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29A0D">
      <w:pPr>
        <w:spacing w:line="360" w:lineRule="auto"/>
        <w:jc w:val="center"/>
        <w:rPr>
          <w:rFonts w:hint="eastAsia" w:ascii="黑体" w:eastAsia="黑体"/>
          <w:b/>
          <w:color w:val="auto"/>
          <w:sz w:val="40"/>
          <w:szCs w:val="40"/>
          <w:highlight w:val="none"/>
          <w:lang w:eastAsia="zh-CN"/>
        </w:rPr>
      </w:pPr>
      <w:r>
        <w:rPr>
          <w:rFonts w:hint="eastAsia" w:ascii="黑体" w:eastAsia="黑体"/>
          <w:b/>
          <w:color w:val="auto"/>
          <w:sz w:val="40"/>
          <w:szCs w:val="40"/>
          <w:highlight w:val="none"/>
          <w:lang w:eastAsia="zh-CN"/>
        </w:rPr>
        <w:t>2025</w:t>
      </w:r>
      <w:r>
        <w:rPr>
          <w:rFonts w:hint="eastAsia" w:ascii="黑体" w:eastAsia="黑体"/>
          <w:b/>
          <w:color w:val="auto"/>
          <w:sz w:val="40"/>
          <w:szCs w:val="40"/>
          <w:highlight w:val="none"/>
          <w:lang w:val="en-US" w:eastAsia="zh-CN"/>
        </w:rPr>
        <w:t>年</w:t>
      </w:r>
      <w:r>
        <w:rPr>
          <w:rFonts w:hint="eastAsia" w:ascii="黑体" w:eastAsia="黑体"/>
          <w:b/>
          <w:color w:val="auto"/>
          <w:sz w:val="40"/>
          <w:szCs w:val="40"/>
          <w:highlight w:val="none"/>
          <w:lang w:eastAsia="zh-CN"/>
        </w:rPr>
        <w:t>惠山区智能交通设施维护项目</w:t>
      </w:r>
    </w:p>
    <w:p w14:paraId="69A58A74">
      <w:pPr>
        <w:spacing w:line="360" w:lineRule="auto"/>
        <w:jc w:val="center"/>
        <w:rPr>
          <w:rFonts w:hint="eastAsia" w:ascii="黑体" w:eastAsia="黑体"/>
          <w:b/>
          <w:color w:val="auto"/>
          <w:sz w:val="30"/>
          <w:szCs w:val="30"/>
          <w:highlight w:val="none"/>
        </w:rPr>
      </w:pPr>
      <w:r>
        <w:rPr>
          <w:rFonts w:hint="eastAsia" w:ascii="黑体" w:eastAsia="黑体"/>
          <w:b/>
          <w:color w:val="auto"/>
          <w:sz w:val="30"/>
          <w:szCs w:val="30"/>
          <w:highlight w:val="none"/>
        </w:rPr>
        <w:t>项目技术要求和有关说明</w:t>
      </w:r>
    </w:p>
    <w:p w14:paraId="15B716E7">
      <w:pPr>
        <w:pStyle w:val="3"/>
        <w:keepNext/>
        <w:keepLines w:val="0"/>
        <w:pageBreakBefore w:val="0"/>
        <w:widowControl w:val="0"/>
        <w:tabs>
          <w:tab w:val="left" w:pos="567"/>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本项目为</w:t>
      </w:r>
      <w:r>
        <w:rPr>
          <w:rFonts w:hint="eastAsia" w:ascii="宋体" w:hAnsi="宋体" w:eastAsia="宋体" w:cs="宋体"/>
          <w:b w:val="0"/>
          <w:bCs w:val="0"/>
          <w:color w:val="auto"/>
          <w:sz w:val="24"/>
          <w:szCs w:val="24"/>
          <w:highlight w:val="none"/>
          <w:lang w:eastAsia="zh-CN"/>
        </w:rPr>
        <w:t>2025年惠山区智能交通设施维护项目</w:t>
      </w:r>
      <w:r>
        <w:rPr>
          <w:rFonts w:hint="eastAsia" w:ascii="宋体" w:hAnsi="宋体" w:eastAsia="宋体" w:cs="宋体"/>
          <w:b w:val="0"/>
          <w:bCs w:val="0"/>
          <w:color w:val="auto"/>
          <w:sz w:val="24"/>
          <w:szCs w:val="24"/>
          <w:highlight w:val="none"/>
        </w:rPr>
        <w:t>，项目具体要求如下，投标人须提供满足以下要求的服务，不得有负偏离</w:t>
      </w:r>
      <w:r>
        <w:rPr>
          <w:rFonts w:hint="eastAsia" w:ascii="宋体" w:hAnsi="宋体" w:eastAsia="宋体" w:cs="宋体"/>
          <w:b w:val="0"/>
          <w:bCs w:val="0"/>
          <w:color w:val="auto"/>
          <w:sz w:val="24"/>
          <w:szCs w:val="24"/>
          <w:highlight w:val="none"/>
          <w:lang w:eastAsia="zh-CN"/>
        </w:rPr>
        <w:t>。</w:t>
      </w:r>
    </w:p>
    <w:p w14:paraId="35492667">
      <w:pPr>
        <w:pStyle w:val="3"/>
        <w:tabs>
          <w:tab w:val="left" w:pos="567"/>
        </w:tabs>
        <w:rPr>
          <w:rFonts w:ascii="宋体" w:hAnsi="宋体" w:eastAsia="宋体"/>
          <w:color w:val="auto"/>
          <w:sz w:val="24"/>
          <w:szCs w:val="24"/>
          <w:highlight w:val="none"/>
        </w:rPr>
      </w:pPr>
      <w:r>
        <w:rPr>
          <w:rFonts w:hint="eastAsia" w:ascii="宋体" w:hAnsi="宋体" w:eastAsia="宋体"/>
          <w:color w:val="auto"/>
          <w:sz w:val="24"/>
          <w:szCs w:val="24"/>
          <w:highlight w:val="none"/>
        </w:rPr>
        <w:t>一、外场设施维护项目概况</w:t>
      </w:r>
    </w:p>
    <w:p w14:paraId="0D1C1083">
      <w:pPr>
        <w:spacing w:line="360" w:lineRule="auto"/>
        <w:ind w:firstLine="480" w:firstLineChars="200"/>
        <w:jc w:val="left"/>
        <w:rPr>
          <w:rFonts w:hAnsi="宋体"/>
          <w:color w:val="auto"/>
          <w:sz w:val="24"/>
          <w:szCs w:val="24"/>
          <w:highlight w:val="none"/>
        </w:rPr>
      </w:pPr>
      <w:r>
        <w:rPr>
          <w:rFonts w:hint="eastAsia" w:hAnsi="宋体"/>
          <w:color w:val="auto"/>
          <w:sz w:val="24"/>
          <w:szCs w:val="24"/>
          <w:highlight w:val="none"/>
        </w:rPr>
        <w:t>1、</w:t>
      </w:r>
      <w:r>
        <w:rPr>
          <w:rFonts w:hAnsi="宋体"/>
          <w:color w:val="auto"/>
          <w:sz w:val="24"/>
          <w:szCs w:val="24"/>
          <w:highlight w:val="none"/>
        </w:rPr>
        <w:t>招标内容：</w:t>
      </w:r>
      <w:r>
        <w:rPr>
          <w:rFonts w:hint="eastAsia" w:ascii="宋体" w:hAnsi="宋体" w:eastAsia="宋体" w:cs="Times New Roman"/>
          <w:bCs/>
          <w:color w:val="auto"/>
          <w:sz w:val="24"/>
          <w:szCs w:val="24"/>
          <w:highlight w:val="none"/>
          <w:lang w:eastAsia="zh-CN"/>
        </w:rPr>
        <w:t>2025</w:t>
      </w:r>
      <w:r>
        <w:rPr>
          <w:rFonts w:hint="eastAsia" w:ascii="宋体" w:hAnsi="宋体" w:eastAsia="宋体" w:cs="Times New Roman"/>
          <w:bCs/>
          <w:color w:val="auto"/>
          <w:sz w:val="24"/>
          <w:szCs w:val="24"/>
          <w:highlight w:val="none"/>
          <w:lang w:val="en-US" w:eastAsia="zh-CN"/>
        </w:rPr>
        <w:t>年</w:t>
      </w:r>
      <w:r>
        <w:rPr>
          <w:rFonts w:hint="eastAsia" w:ascii="宋体" w:hAnsi="宋体" w:eastAsia="宋体" w:cs="Times New Roman"/>
          <w:bCs/>
          <w:color w:val="auto"/>
          <w:sz w:val="24"/>
          <w:szCs w:val="24"/>
          <w:highlight w:val="none"/>
          <w:lang w:eastAsia="zh-CN"/>
        </w:rPr>
        <w:t>惠山区智能交通设施</w:t>
      </w:r>
      <w:r>
        <w:rPr>
          <w:rFonts w:hint="eastAsia" w:ascii="宋体" w:hAnsi="宋体" w:eastAsia="宋体" w:cs="Times New Roman"/>
          <w:bCs/>
          <w:color w:val="auto"/>
          <w:sz w:val="24"/>
          <w:szCs w:val="24"/>
          <w:highlight w:val="none"/>
          <w:lang w:val="en-US" w:eastAsia="zh-CN"/>
        </w:rPr>
        <w:t>及其配套设施</w:t>
      </w:r>
      <w:r>
        <w:rPr>
          <w:rFonts w:hint="eastAsia" w:ascii="宋体" w:hAnsi="宋体" w:eastAsia="宋体" w:cs="Times New Roman"/>
          <w:bCs/>
          <w:color w:val="auto"/>
          <w:sz w:val="24"/>
          <w:szCs w:val="24"/>
          <w:highlight w:val="none"/>
          <w:lang w:eastAsia="zh-CN"/>
        </w:rPr>
        <w:t>维护，主要包括3</w:t>
      </w:r>
      <w:r>
        <w:rPr>
          <w:rFonts w:hint="eastAsia" w:ascii="宋体" w:hAnsi="宋体" w:eastAsia="宋体" w:cs="Times New Roman"/>
          <w:bCs/>
          <w:color w:val="auto"/>
          <w:sz w:val="24"/>
          <w:szCs w:val="24"/>
          <w:highlight w:val="none"/>
          <w:lang w:val="en-US" w:eastAsia="zh-CN"/>
        </w:rPr>
        <w:t>56</w:t>
      </w:r>
      <w:r>
        <w:rPr>
          <w:rFonts w:hint="eastAsia" w:ascii="宋体" w:hAnsi="宋体" w:eastAsia="宋体" w:cs="Times New Roman"/>
          <w:bCs/>
          <w:color w:val="auto"/>
          <w:sz w:val="24"/>
          <w:szCs w:val="24"/>
          <w:highlight w:val="none"/>
          <w:lang w:eastAsia="zh-CN"/>
        </w:rPr>
        <w:t>个路口智能交通设施（监控设备</w:t>
      </w:r>
      <w:r>
        <w:rPr>
          <w:rFonts w:hint="eastAsia" w:ascii="宋体" w:hAnsi="宋体" w:eastAsia="宋体" w:cs="Times New Roman"/>
          <w:bCs/>
          <w:color w:val="auto"/>
          <w:sz w:val="24"/>
          <w:szCs w:val="24"/>
          <w:highlight w:val="none"/>
          <w:lang w:val="en-US" w:eastAsia="zh-CN"/>
        </w:rPr>
        <w:t>112</w:t>
      </w:r>
      <w:r>
        <w:rPr>
          <w:rFonts w:hint="eastAsia" w:ascii="宋体" w:hAnsi="宋体" w:eastAsia="宋体" w:cs="Times New Roman"/>
          <w:bCs/>
          <w:color w:val="auto"/>
          <w:sz w:val="24"/>
          <w:szCs w:val="24"/>
          <w:highlight w:val="none"/>
          <w:lang w:eastAsia="zh-CN"/>
        </w:rPr>
        <w:t>套，电子警</w:t>
      </w:r>
      <w:r>
        <w:rPr>
          <w:rFonts w:hint="eastAsia" w:ascii="宋体" w:hAnsi="宋体" w:eastAsia="宋体" w:cs="Times New Roman"/>
          <w:bCs/>
          <w:color w:val="auto"/>
          <w:sz w:val="24"/>
          <w:szCs w:val="24"/>
          <w:highlight w:val="none"/>
          <w:lang w:val="en-US" w:eastAsia="zh-CN"/>
        </w:rPr>
        <w:t>301</w:t>
      </w:r>
      <w:r>
        <w:rPr>
          <w:rFonts w:hint="eastAsia" w:ascii="宋体" w:hAnsi="宋体" w:eastAsia="宋体" w:cs="Times New Roman"/>
          <w:bCs/>
          <w:color w:val="auto"/>
          <w:sz w:val="24"/>
          <w:szCs w:val="24"/>
          <w:highlight w:val="none"/>
          <w:lang w:eastAsia="zh-CN"/>
        </w:rPr>
        <w:t>套，信号机</w:t>
      </w:r>
      <w:r>
        <w:rPr>
          <w:rFonts w:hint="eastAsia" w:ascii="宋体" w:hAnsi="宋体" w:eastAsia="宋体" w:cs="Times New Roman"/>
          <w:bCs/>
          <w:color w:val="auto"/>
          <w:sz w:val="24"/>
          <w:szCs w:val="24"/>
          <w:highlight w:val="none"/>
          <w:lang w:val="en-US" w:eastAsia="zh-CN"/>
        </w:rPr>
        <w:t>346</w:t>
      </w:r>
      <w:r>
        <w:rPr>
          <w:rFonts w:hint="eastAsia" w:ascii="宋体" w:hAnsi="宋体" w:eastAsia="宋体" w:cs="Times New Roman"/>
          <w:bCs/>
          <w:color w:val="auto"/>
          <w:sz w:val="24"/>
          <w:szCs w:val="24"/>
          <w:highlight w:val="none"/>
          <w:lang w:eastAsia="zh-CN"/>
        </w:rPr>
        <w:t>套，成套信号灯3</w:t>
      </w:r>
      <w:r>
        <w:rPr>
          <w:rFonts w:hint="eastAsia" w:ascii="宋体" w:hAnsi="宋体" w:eastAsia="宋体" w:cs="Times New Roman"/>
          <w:bCs/>
          <w:color w:val="auto"/>
          <w:sz w:val="24"/>
          <w:szCs w:val="24"/>
          <w:highlight w:val="none"/>
          <w:lang w:val="en-US" w:eastAsia="zh-CN"/>
        </w:rPr>
        <w:t>46</w:t>
      </w:r>
      <w:r>
        <w:rPr>
          <w:rFonts w:hint="eastAsia" w:ascii="宋体" w:hAnsi="宋体" w:eastAsia="宋体" w:cs="Times New Roman"/>
          <w:bCs/>
          <w:color w:val="auto"/>
          <w:sz w:val="24"/>
          <w:szCs w:val="24"/>
          <w:highlight w:val="none"/>
          <w:lang w:eastAsia="zh-CN"/>
        </w:rPr>
        <w:t>套）、惠山交警大队指挥中心机房相关系统日常维护和14</w:t>
      </w:r>
      <w:r>
        <w:rPr>
          <w:rFonts w:hint="eastAsia" w:ascii="宋体" w:hAnsi="宋体" w:eastAsia="宋体" w:cs="Times New Roman"/>
          <w:bCs/>
          <w:color w:val="auto"/>
          <w:sz w:val="24"/>
          <w:szCs w:val="24"/>
          <w:highlight w:val="none"/>
          <w:lang w:val="en-US" w:eastAsia="zh-CN"/>
        </w:rPr>
        <w:t>4</w:t>
      </w:r>
      <w:r>
        <w:rPr>
          <w:rFonts w:hint="eastAsia" w:ascii="宋体" w:hAnsi="宋体" w:eastAsia="宋体" w:cs="Times New Roman"/>
          <w:bCs/>
          <w:color w:val="auto"/>
          <w:sz w:val="24"/>
          <w:szCs w:val="24"/>
          <w:highlight w:val="none"/>
          <w:lang w:eastAsia="zh-CN"/>
        </w:rPr>
        <w:t>条网络租纤维护。</w:t>
      </w:r>
      <w:r>
        <w:rPr>
          <w:rFonts w:hint="eastAsia" w:hAnsi="宋体"/>
          <w:color w:val="auto"/>
          <w:sz w:val="24"/>
          <w:szCs w:val="24"/>
          <w:highlight w:val="none"/>
        </w:rPr>
        <w:t>服务期一</w:t>
      </w:r>
      <w:r>
        <w:rPr>
          <w:rFonts w:hAnsi="宋体"/>
          <w:color w:val="auto"/>
          <w:sz w:val="24"/>
          <w:szCs w:val="24"/>
          <w:highlight w:val="none"/>
        </w:rPr>
        <w:t>年。</w:t>
      </w:r>
    </w:p>
    <w:p w14:paraId="2D574B15">
      <w:pPr>
        <w:pStyle w:val="7"/>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2、智能交通设施维修项目包括：</w:t>
      </w:r>
    </w:p>
    <w:p w14:paraId="7DAF20A6">
      <w:pPr>
        <w:pStyle w:val="7"/>
        <w:adjustRightInd w:val="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1）各种涉电交通信号设施：含信号灯组、信号灯灯芯、信号灯帽檐、信号灯灯罩、各类信号灯杆、信号机箱（含机箱内控制机架、配电模块和手控盒等全部配件）、机箱门锁、各种杆件和信号机箱基础、各类管道、电缆、光纤、窨井、流量检测器及线圈（含地面道路交叉路口及快速路）、维修人工台班等与交通信号设施运行相关的所有硬件、软件和设施维修工作；</w:t>
      </w:r>
    </w:p>
    <w:p w14:paraId="6E5F09AC">
      <w:pPr>
        <w:pStyle w:val="7"/>
        <w:adjustRightInd w:val="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2）交通技术监控设施：各类电子警察（含电子警察、超速抓拍及动态抓拍、违停抓拍等）、监控和卡口（含卡口、快速路OD调查）中的视频或高清摄像机、闪光灯、补光灯、设备箱、车辆检测线圈、各种串口服务器、收发路由器、交换机、设备机箱、各种诱导屏、各类杆件和电缆、窨井、杆件和机箱基础、维修人工台班等与交通技术监控设施运行相关的所有硬件、软件和设施维修工作；</w:t>
      </w:r>
    </w:p>
    <w:p w14:paraId="30955E6E">
      <w:pPr>
        <w:pStyle w:val="7"/>
        <w:adjustRightInd w:val="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（3）</w:t>
      </w:r>
      <w:r>
        <w:rPr>
          <w:rFonts w:hint="eastAsia" w:hAnsi="宋体"/>
          <w:color w:val="auto"/>
          <w:sz w:val="24"/>
          <w:szCs w:val="24"/>
          <w:highlight w:val="none"/>
          <w:lang w:eastAsia="zh-CN"/>
        </w:rPr>
        <w:t>中标人</w:t>
      </w:r>
      <w:r>
        <w:rPr>
          <w:rFonts w:hint="eastAsia" w:hAnsi="宋体"/>
          <w:color w:val="auto"/>
          <w:sz w:val="24"/>
          <w:szCs w:val="24"/>
          <w:highlight w:val="none"/>
        </w:rPr>
        <w:t>对经三次维修仍然达不到要求的设备进行更新时，须免费进行。设备维护暂停、中止时，扣除相应维护费用。</w:t>
      </w:r>
    </w:p>
    <w:p w14:paraId="24307088">
      <w:pPr>
        <w:pStyle w:val="7"/>
        <w:snapToGrid w:val="0"/>
        <w:spacing w:line="360" w:lineRule="auto"/>
        <w:ind w:firstLine="616" w:firstLineChars="257"/>
        <w:rPr>
          <w:rFonts w:hAnsi="宋体"/>
          <w:color w:val="auto"/>
          <w:sz w:val="24"/>
          <w:szCs w:val="24"/>
          <w:highlight w:val="none"/>
        </w:rPr>
      </w:pPr>
      <w:r>
        <w:rPr>
          <w:rFonts w:hint="eastAsia" w:hAnsi="宋体"/>
          <w:color w:val="auto"/>
          <w:sz w:val="24"/>
          <w:szCs w:val="24"/>
          <w:highlight w:val="none"/>
        </w:rPr>
        <w:t>3、养护期内智能交通设施及配套设备系统等如发生偷盗，</w:t>
      </w:r>
      <w:r>
        <w:rPr>
          <w:rFonts w:hint="eastAsia" w:hAnsi="宋体"/>
          <w:color w:val="auto"/>
          <w:sz w:val="24"/>
          <w:szCs w:val="24"/>
          <w:highlight w:val="none"/>
          <w:lang w:eastAsia="zh-CN"/>
        </w:rPr>
        <w:t>中标人</w:t>
      </w:r>
      <w:r>
        <w:rPr>
          <w:rFonts w:hint="eastAsia" w:hAnsi="宋体"/>
          <w:color w:val="auto"/>
          <w:sz w:val="24"/>
          <w:szCs w:val="24"/>
          <w:highlight w:val="none"/>
        </w:rPr>
        <w:t>须修复或者更换至采购人要求标准，所有费用由</w:t>
      </w:r>
      <w:r>
        <w:rPr>
          <w:rFonts w:hint="eastAsia" w:hAnsi="宋体"/>
          <w:color w:val="auto"/>
          <w:sz w:val="24"/>
          <w:szCs w:val="24"/>
          <w:highlight w:val="none"/>
          <w:lang w:eastAsia="zh-CN"/>
        </w:rPr>
        <w:t>中标人</w:t>
      </w:r>
      <w:r>
        <w:rPr>
          <w:rFonts w:hint="eastAsia" w:hAnsi="宋体"/>
          <w:color w:val="auto"/>
          <w:sz w:val="24"/>
          <w:szCs w:val="24"/>
          <w:highlight w:val="none"/>
        </w:rPr>
        <w:t>承担，包含在投标报价中，不再另行结算。</w:t>
      </w:r>
    </w:p>
    <w:p w14:paraId="5C096168">
      <w:pPr>
        <w:pStyle w:val="3"/>
        <w:tabs>
          <w:tab w:val="left" w:pos="567"/>
        </w:tabs>
        <w:rPr>
          <w:rFonts w:ascii="宋体" w:hAnsi="宋体" w:eastAsia="宋体"/>
          <w:color w:val="auto"/>
          <w:sz w:val="24"/>
          <w:szCs w:val="24"/>
          <w:highlight w:val="none"/>
        </w:rPr>
      </w:pPr>
      <w:r>
        <w:rPr>
          <w:rFonts w:hint="eastAsia" w:ascii="宋体" w:hAnsi="宋体" w:eastAsia="宋体"/>
          <w:color w:val="auto"/>
          <w:sz w:val="24"/>
          <w:szCs w:val="24"/>
          <w:highlight w:val="none"/>
        </w:rPr>
        <w:t>二、外场设施维护的服务要求：</w:t>
      </w:r>
    </w:p>
    <w:p w14:paraId="705CD5D1">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中标人</w:t>
      </w:r>
      <w:r>
        <w:rPr>
          <w:rFonts w:hint="eastAsia" w:ascii="宋体" w:hAnsi="宋体"/>
          <w:color w:val="auto"/>
          <w:sz w:val="24"/>
          <w:highlight w:val="none"/>
        </w:rPr>
        <w:t>需派项目负责人单独负责与惠山交警大队联系协调，成立1</w:t>
      </w:r>
      <w:r>
        <w:rPr>
          <w:rFonts w:ascii="宋体" w:hAnsi="宋体"/>
          <w:color w:val="auto"/>
          <w:sz w:val="24"/>
          <w:highlight w:val="none"/>
        </w:rPr>
        <w:t>0</w:t>
      </w:r>
      <w:r>
        <w:rPr>
          <w:rFonts w:hint="eastAsia" w:ascii="宋体" w:hAnsi="宋体"/>
          <w:color w:val="auto"/>
          <w:sz w:val="24"/>
          <w:highlight w:val="none"/>
        </w:rPr>
        <w:t>人及以上的维修队伍（不得兼任其他工程类项目（含维护类项目）），并每周汇报工作，设有1-2名管理人员负责设施维修施工和安全技术管理（明确责任制度）。</w:t>
      </w:r>
    </w:p>
    <w:p w14:paraId="08075123">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中标人</w:t>
      </w:r>
      <w:r>
        <w:rPr>
          <w:rFonts w:hint="eastAsia" w:ascii="宋体" w:hAnsi="宋体"/>
          <w:color w:val="auto"/>
          <w:sz w:val="24"/>
          <w:highlight w:val="none"/>
        </w:rPr>
        <w:t>至少具有2辆高架车负责此项目的维护工作。</w:t>
      </w:r>
    </w:p>
    <w:p w14:paraId="16ABC5AD">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中标人</w:t>
      </w:r>
      <w:r>
        <w:rPr>
          <w:rFonts w:hint="eastAsia" w:ascii="宋体" w:hAnsi="宋体"/>
          <w:color w:val="auto"/>
          <w:sz w:val="24"/>
          <w:highlight w:val="none"/>
        </w:rPr>
        <w:t>实行24小时值班制并设置设施报修专用电话。交通设施遇到故障或损坏时，设施维修人员应立即赶赴现场进行抢修。</w:t>
      </w:r>
    </w:p>
    <w:p w14:paraId="28CB5E35">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中标人</w:t>
      </w:r>
      <w:r>
        <w:rPr>
          <w:rFonts w:hint="eastAsia" w:ascii="宋体" w:hAnsi="宋体"/>
          <w:color w:val="auto"/>
          <w:sz w:val="24"/>
          <w:highlight w:val="none"/>
        </w:rPr>
        <w:t>要有较强的责任意识，服务意识，创新意识。能根据惠山交警大队的智能交通设施维修要求全面做好智能交通设施维修工作，按时保质保量完成任务。</w:t>
      </w:r>
    </w:p>
    <w:p w14:paraId="34B981D2">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5、服从惠山交警大队工作安排，积极主动做好惠山交警大队日常智能交通设施的维修工作。遇有抢修突击任务时必须在规定时间内做好设施修复工作，遇重大项目不能及时修复的，必须保证相同质量、相同功能的替代产品应急，且须提前征得惠山交警大队的同意。</w:t>
      </w:r>
    </w:p>
    <w:p w14:paraId="0E1F8B40">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6、涉及新增、改造内容的，</w:t>
      </w:r>
      <w:r>
        <w:rPr>
          <w:rFonts w:hint="eastAsia" w:ascii="宋体" w:hAnsi="宋体"/>
          <w:color w:val="auto"/>
          <w:sz w:val="24"/>
          <w:highlight w:val="none"/>
          <w:lang w:eastAsia="zh-CN"/>
        </w:rPr>
        <w:t>中标人</w:t>
      </w:r>
      <w:r>
        <w:rPr>
          <w:rFonts w:hint="eastAsia" w:ascii="宋体" w:hAnsi="宋体"/>
          <w:color w:val="auto"/>
          <w:sz w:val="24"/>
          <w:highlight w:val="none"/>
        </w:rPr>
        <w:t>在收到惠山交警大队工单后应及时施工，并按工单具体要求落实。工期以惠山交警大队工单相关内容为准，</w:t>
      </w:r>
      <w:r>
        <w:rPr>
          <w:rFonts w:hint="eastAsia" w:ascii="宋体" w:hAnsi="宋体"/>
          <w:color w:val="auto"/>
          <w:sz w:val="24"/>
          <w:highlight w:val="none"/>
          <w:lang w:eastAsia="zh-CN"/>
        </w:rPr>
        <w:t>中标人</w:t>
      </w:r>
      <w:r>
        <w:rPr>
          <w:rFonts w:hint="eastAsia" w:ascii="宋体" w:hAnsi="宋体"/>
          <w:color w:val="auto"/>
          <w:sz w:val="24"/>
          <w:highlight w:val="none"/>
        </w:rPr>
        <w:t>必须在规定时间内完工，如不能按时完工的，需提前报大队并经大队批准，未提前申请或未经大队同意的扣除该工单总价的部分金额：</w:t>
      </w:r>
    </w:p>
    <w:p w14:paraId="7F715D88">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上述条款中完工即完成施工、安装、调试及验收工作，同下文条款中“完工”。</w:t>
      </w:r>
    </w:p>
    <w:p w14:paraId="45CD89EA">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中标人</w:t>
      </w:r>
      <w:r>
        <w:rPr>
          <w:rFonts w:hint="eastAsia" w:ascii="宋体" w:hAnsi="宋体"/>
          <w:color w:val="auto"/>
          <w:sz w:val="24"/>
          <w:highlight w:val="none"/>
        </w:rPr>
        <w:t xml:space="preserve">收到工单后，未在规定时限内完工的，扣除该工单总额的10%并作书面记录备查。 </w:t>
      </w:r>
    </w:p>
    <w:p w14:paraId="218568D2">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（2）惠山交警大队扣除该工单总额的10%后，</w:t>
      </w:r>
      <w:r>
        <w:rPr>
          <w:rFonts w:hint="eastAsia" w:ascii="宋体" w:hAnsi="宋体"/>
          <w:color w:val="auto"/>
          <w:sz w:val="24"/>
          <w:highlight w:val="none"/>
          <w:lang w:eastAsia="zh-CN"/>
        </w:rPr>
        <w:t>中标人</w:t>
      </w:r>
      <w:r>
        <w:rPr>
          <w:rFonts w:hint="eastAsia" w:ascii="宋体" w:hAnsi="宋体"/>
          <w:color w:val="auto"/>
          <w:sz w:val="24"/>
          <w:highlight w:val="none"/>
        </w:rPr>
        <w:t>仍未在规定时限内完工的，第二次扣除该工单总额的25%并发出催工单。</w:t>
      </w:r>
    </w:p>
    <w:p w14:paraId="166F8A4C">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（3）惠山交警大队发出催工单后，设施维修人员还是未在规定时限内完工的，第三次扣除该工单总额的30%-40%并开具《整改通知书》。</w:t>
      </w:r>
    </w:p>
    <w:p w14:paraId="0F90F0E9">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上述扣除金额（同下文）均在年终审计款中进行扣除，最终执行按惠山区财政、审计部门相关规定执行。</w:t>
      </w:r>
    </w:p>
    <w:p w14:paraId="576CC97D">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7、相关建设内容（涉及新增、改造项目）由惠山交警大队负责组织验收，如未一次性通过验收的，扣除该工单总额的10-20%，并立即整改到位。</w:t>
      </w:r>
    </w:p>
    <w:p w14:paraId="57067115">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8、维护、新增、改建项目建设标准由惠山交警大队按国家标准，参照市交警支队规范要求，并附加公安交管条线要求定制，</w:t>
      </w:r>
      <w:r>
        <w:rPr>
          <w:rFonts w:hint="eastAsia" w:ascii="宋体" w:hAnsi="宋体"/>
          <w:color w:val="auto"/>
          <w:sz w:val="24"/>
          <w:highlight w:val="none"/>
          <w:lang w:eastAsia="zh-CN"/>
        </w:rPr>
        <w:t>中标人</w:t>
      </w:r>
      <w:r>
        <w:rPr>
          <w:rFonts w:hint="eastAsia" w:ascii="宋体" w:hAnsi="宋体"/>
          <w:color w:val="auto"/>
          <w:sz w:val="24"/>
          <w:highlight w:val="none"/>
        </w:rPr>
        <w:t>须按大队制定的标准执行。</w:t>
      </w:r>
    </w:p>
    <w:p w14:paraId="527EF82C">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9、该招标项目内所有工作内容均以</w:t>
      </w:r>
      <w:r>
        <w:rPr>
          <w:rFonts w:hint="eastAsia" w:ascii="宋体" w:hAnsi="宋体"/>
          <w:color w:val="auto"/>
          <w:sz w:val="24"/>
          <w:highlight w:val="none"/>
          <w:lang w:eastAsia="zh-CN"/>
        </w:rPr>
        <w:t>中标人</w:t>
      </w:r>
      <w:r>
        <w:rPr>
          <w:rFonts w:hint="eastAsia" w:ascii="宋体" w:hAnsi="宋体"/>
          <w:color w:val="auto"/>
          <w:sz w:val="24"/>
          <w:highlight w:val="none"/>
        </w:rPr>
        <w:t>投标价格为准。</w:t>
      </w:r>
    </w:p>
    <w:p w14:paraId="234F861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10、项目内所有工作（含维护、新增、改造）必须以工作量化形式定期书面报惠山交警大队，经大队审核确认后作为唯一的结算依据。具体上报时间由</w:t>
      </w:r>
      <w:r>
        <w:rPr>
          <w:rFonts w:hint="eastAsia" w:ascii="宋体" w:hAnsi="宋体"/>
          <w:color w:val="auto"/>
          <w:sz w:val="24"/>
          <w:highlight w:val="none"/>
          <w:lang w:eastAsia="zh-CN"/>
        </w:rPr>
        <w:t>中标人</w:t>
      </w:r>
      <w:r>
        <w:rPr>
          <w:rFonts w:hint="eastAsia" w:ascii="宋体" w:hAnsi="宋体"/>
          <w:color w:val="auto"/>
          <w:sz w:val="24"/>
          <w:highlight w:val="none"/>
        </w:rPr>
        <w:t>与惠山交警大队协商后议定；凡未在规定时间内上报的工作量化所产生的所有费用均由</w:t>
      </w:r>
      <w:r>
        <w:rPr>
          <w:rFonts w:hint="eastAsia" w:ascii="宋体" w:hAnsi="宋体"/>
          <w:color w:val="auto"/>
          <w:sz w:val="24"/>
          <w:highlight w:val="none"/>
          <w:lang w:eastAsia="zh-CN"/>
        </w:rPr>
        <w:t>中标人</w:t>
      </w:r>
      <w:r>
        <w:rPr>
          <w:rFonts w:hint="eastAsia" w:ascii="宋体" w:hAnsi="宋体"/>
          <w:color w:val="auto"/>
          <w:sz w:val="24"/>
          <w:highlight w:val="none"/>
        </w:rPr>
        <w:t>自行承担，惠山交警大队不再支付。</w:t>
      </w:r>
    </w:p>
    <w:p w14:paraId="762C1BB6">
      <w:pPr>
        <w:spacing w:line="360" w:lineRule="auto"/>
        <w:ind w:firstLine="480" w:firstLineChars="200"/>
        <w:rPr>
          <w:rFonts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、多次维修后仍未修复，采购人认为</w:t>
      </w:r>
      <w:r>
        <w:rPr>
          <w:rFonts w:hint="eastAsia" w:ascii="宋体" w:hAnsi="宋体"/>
          <w:color w:val="auto"/>
          <w:sz w:val="24"/>
          <w:highlight w:val="none"/>
          <w:lang w:eastAsia="zh-CN"/>
        </w:rPr>
        <w:t>中标人</w:t>
      </w:r>
      <w:r>
        <w:rPr>
          <w:rFonts w:hint="eastAsia" w:ascii="宋体" w:hAnsi="宋体"/>
          <w:color w:val="auto"/>
          <w:sz w:val="24"/>
          <w:highlight w:val="none"/>
        </w:rPr>
        <w:t>已不具备维护能力，则费用全单扣除，用于委托其他维护单位修复。</w:t>
      </w:r>
    </w:p>
    <w:p w14:paraId="546E03D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注：上述扣除金额（同下文）均在年终审计款中进行扣除，最终执行按惠山区财政、审计部门相关规定执行。</w:t>
      </w:r>
    </w:p>
    <w:p w14:paraId="3DA5167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w:t>
      </w:r>
      <w:r>
        <w:rPr>
          <w:rFonts w:hint="eastAsia" w:ascii="宋体" w:hAnsi="宋体"/>
          <w:color w:val="auto"/>
          <w:sz w:val="24"/>
          <w:highlight w:val="none"/>
          <w:lang w:eastAsia="zh-CN"/>
        </w:rPr>
        <w:t>中标人</w:t>
      </w:r>
      <w:r>
        <w:rPr>
          <w:rFonts w:hint="eastAsia" w:ascii="宋体" w:hAnsi="宋体"/>
          <w:color w:val="auto"/>
          <w:sz w:val="24"/>
          <w:highlight w:val="none"/>
        </w:rPr>
        <w:t>对智能交通设施应做好日常维修和保养，保证智能交通设施完好、清晰、安全、整洁。维修、新增、改造后的设备（含系统及数据）必须与惠山交警大队业务平台无缝对接，所产生的数据须实时、准确、完整传输。</w:t>
      </w:r>
    </w:p>
    <w:p w14:paraId="4FF642F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（1）智能交通设施组织人员每日进行巡检，发现设施故障及时维修，发现设施模糊及时清洁。</w:t>
      </w:r>
    </w:p>
    <w:p w14:paraId="2CF73F2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（2）交通信号灯罩每季度清洗一次。</w:t>
      </w:r>
    </w:p>
    <w:p w14:paraId="503317E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（3）电子警察、视频监控设施维修后上传数据要经过惠山交警大队审核合格后才能认定修复。</w:t>
      </w:r>
    </w:p>
    <w:p w14:paraId="267366B1">
      <w:pPr>
        <w:spacing w:line="440" w:lineRule="exact"/>
        <w:ind w:left="424" w:leftChars="202" w:firstLine="480" w:firstLineChars="200"/>
        <w:rPr>
          <w:rFonts w:ascii="宋体" w:hAnsi="宋体"/>
          <w:color w:val="auto"/>
          <w:sz w:val="24"/>
          <w:highlight w:val="none"/>
        </w:rPr>
      </w:pPr>
      <w:r>
        <w:rPr>
          <w:rFonts w:hint="eastAsia" w:ascii="宋体" w:hAnsi="宋体"/>
          <w:color w:val="auto"/>
          <w:sz w:val="24"/>
          <w:highlight w:val="none"/>
        </w:rPr>
        <w:t>13、智能交通设施经过维修后要与原设施品牌和型号保持完全一致。涉及维修或新增改建的设备品牌或型号与原品牌或型号不一致，发生变化的，须提前得到惠山交警大队批准，且新设备性能不低于原设备。涉及新设备的单价和</w:t>
      </w:r>
      <w:r>
        <w:rPr>
          <w:rFonts w:hint="eastAsia" w:ascii="宋体" w:hAnsi="宋体"/>
          <w:color w:val="auto"/>
          <w:sz w:val="24"/>
          <w:highlight w:val="none"/>
          <w:lang w:eastAsia="zh-CN"/>
        </w:rPr>
        <w:t>其他费用</w:t>
      </w:r>
      <w:r>
        <w:rPr>
          <w:rFonts w:hint="eastAsia" w:ascii="宋体" w:hAnsi="宋体"/>
          <w:color w:val="auto"/>
          <w:sz w:val="24"/>
          <w:highlight w:val="none"/>
        </w:rPr>
        <w:t>（工作量等）的结算最终按惠山区财政、审计相关规定执行。</w:t>
      </w:r>
    </w:p>
    <w:p w14:paraId="543FA23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14、智能交通设施经过维修后，设施不能丢失或遗漏。设施数量必须与维修前保持完全一致。更换下的设备均由</w:t>
      </w:r>
      <w:r>
        <w:rPr>
          <w:rFonts w:hint="eastAsia" w:ascii="宋体" w:hAnsi="宋体"/>
          <w:color w:val="auto"/>
          <w:sz w:val="24"/>
          <w:highlight w:val="none"/>
          <w:lang w:eastAsia="zh-CN"/>
        </w:rPr>
        <w:t>中标人</w:t>
      </w:r>
      <w:r>
        <w:rPr>
          <w:rFonts w:hint="eastAsia" w:ascii="宋体" w:hAnsi="宋体"/>
          <w:color w:val="auto"/>
          <w:sz w:val="24"/>
          <w:highlight w:val="none"/>
        </w:rPr>
        <w:t>妥善保管，不得遗失。</w:t>
      </w:r>
    </w:p>
    <w:p w14:paraId="0CA7E75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15、道路临时开挖或施工导致智能交通设施损坏的，</w:t>
      </w:r>
      <w:r>
        <w:rPr>
          <w:rFonts w:hint="eastAsia" w:ascii="宋体" w:hAnsi="宋体"/>
          <w:color w:val="auto"/>
          <w:sz w:val="24"/>
          <w:highlight w:val="none"/>
          <w:lang w:eastAsia="zh-CN"/>
        </w:rPr>
        <w:t>中标人</w:t>
      </w:r>
      <w:r>
        <w:rPr>
          <w:rFonts w:hint="eastAsia" w:ascii="宋体" w:hAnsi="宋体"/>
          <w:color w:val="auto"/>
          <w:sz w:val="24"/>
          <w:highlight w:val="none"/>
        </w:rPr>
        <w:t>应当与施工单位就设施维修与恢复事宜协商一致。设施维修费由施工单位或</w:t>
      </w:r>
      <w:r>
        <w:rPr>
          <w:rFonts w:hint="eastAsia" w:ascii="宋体" w:hAnsi="宋体"/>
          <w:color w:val="auto"/>
          <w:sz w:val="24"/>
          <w:highlight w:val="none"/>
          <w:lang w:eastAsia="zh-CN"/>
        </w:rPr>
        <w:t>中标人</w:t>
      </w:r>
      <w:r>
        <w:rPr>
          <w:rFonts w:hint="eastAsia" w:ascii="宋体" w:hAnsi="宋体"/>
          <w:color w:val="auto"/>
          <w:sz w:val="24"/>
          <w:highlight w:val="none"/>
        </w:rPr>
        <w:t>自行承担。</w:t>
      </w:r>
    </w:p>
    <w:p w14:paraId="43AE36A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16、遇道路改建时，设施维修需求中止，设施维修、拆除或重建等所有费用均由道路建设方承担。新增或改建后的新设施经相关部门验收移交后保修时限重新界定。</w:t>
      </w:r>
    </w:p>
    <w:p w14:paraId="05A7E58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17、遇道路长时间（</w:t>
      </w:r>
      <w:r>
        <w:rPr>
          <w:rFonts w:hint="eastAsia" w:ascii="宋体" w:hAnsi="宋体"/>
          <w:color w:val="auto"/>
          <w:sz w:val="24"/>
          <w:highlight w:val="none"/>
          <w:lang w:eastAsia="zh-CN"/>
        </w:rPr>
        <w:t>超过1年</w:t>
      </w:r>
      <w:r>
        <w:rPr>
          <w:rFonts w:hint="eastAsia" w:ascii="宋体" w:hAnsi="宋体"/>
          <w:color w:val="auto"/>
          <w:sz w:val="24"/>
          <w:highlight w:val="none"/>
        </w:rPr>
        <w:t>）施工（如地铁、管线埋设等）时，设施维修需求中止。设施拆除、临时增设或恢复等所有费用均由施工方承担。道路施工结束后的设施恢复经相关部门验收合格后纳入保修范围或视情况重新界定。</w:t>
      </w:r>
    </w:p>
    <w:p w14:paraId="2139003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18、辖区范围内智能交通设施的新增、改建所产生的相关费用均包含在此项目（预算）内，智能交通设施新增、改建范围及内容由惠山交警大队决定（以工单为准）。  </w:t>
      </w:r>
    </w:p>
    <w:p w14:paraId="3AE993F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9</w:t>
      </w:r>
      <w:r>
        <w:rPr>
          <w:rFonts w:hint="eastAsia" w:ascii="宋体" w:hAnsi="宋体"/>
          <w:color w:val="auto"/>
          <w:sz w:val="24"/>
          <w:highlight w:val="none"/>
        </w:rPr>
        <w:t>、中标单位需按照国家电信主管部门颁布的电信服务标准和电路质量要求，保证惠山交警大队所使用的通信</w:t>
      </w:r>
      <w:r>
        <w:rPr>
          <w:rFonts w:hint="eastAsia" w:ascii="宋体" w:hAnsi="宋体"/>
          <w:color w:val="auto"/>
          <w:sz w:val="24"/>
          <w:highlight w:val="none"/>
          <w:lang w:eastAsia="zh-CN"/>
        </w:rPr>
        <w:t>网络</w:t>
      </w:r>
      <w:r>
        <w:rPr>
          <w:rFonts w:hint="eastAsia" w:ascii="宋体" w:hAnsi="宋体"/>
          <w:color w:val="auto"/>
          <w:sz w:val="24"/>
          <w:highlight w:val="none"/>
        </w:rPr>
        <w:t>的畅通。</w:t>
      </w:r>
    </w:p>
    <w:p w14:paraId="6945CBF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0</w:t>
      </w:r>
      <w:r>
        <w:rPr>
          <w:rFonts w:hint="eastAsia" w:ascii="宋体" w:hAnsi="宋体"/>
          <w:color w:val="auto"/>
          <w:sz w:val="24"/>
          <w:highlight w:val="none"/>
        </w:rPr>
        <w:t>、如果惠山交警大队因国防需要、政府指令、网络维护、网络调整、网络安全等因素在网络上对通信电路服务进行更改或变动，在接到大队通知后，维护单位及时予以配合。</w:t>
      </w:r>
    </w:p>
    <w:p w14:paraId="0372F72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1</w:t>
      </w:r>
      <w:r>
        <w:rPr>
          <w:rFonts w:hint="eastAsia" w:ascii="宋体" w:hAnsi="宋体"/>
          <w:color w:val="auto"/>
          <w:sz w:val="24"/>
          <w:highlight w:val="none"/>
        </w:rPr>
        <w:t>、因施工、网络割接等原因影响惠山交警大队使用的</w:t>
      </w:r>
      <w:r>
        <w:rPr>
          <w:rFonts w:hint="eastAsia" w:ascii="宋体" w:hAnsi="宋体"/>
          <w:color w:val="auto"/>
          <w:sz w:val="24"/>
          <w:highlight w:val="none"/>
          <w:lang w:eastAsia="zh-CN"/>
        </w:rPr>
        <w:t>通信网络</w:t>
      </w:r>
      <w:r>
        <w:rPr>
          <w:rFonts w:hint="eastAsia" w:ascii="宋体" w:hAnsi="宋体"/>
          <w:color w:val="auto"/>
          <w:sz w:val="24"/>
          <w:highlight w:val="none"/>
        </w:rPr>
        <w:t>正常使用的，中标单位应提前通知惠山交警大队，</w:t>
      </w:r>
      <w:r>
        <w:rPr>
          <w:rFonts w:hint="eastAsia" w:ascii="宋体" w:hAnsi="宋体"/>
          <w:color w:val="auto"/>
          <w:sz w:val="24"/>
          <w:highlight w:val="none"/>
          <w:lang w:eastAsia="zh-CN"/>
        </w:rPr>
        <w:t>并</w:t>
      </w:r>
      <w:r>
        <w:rPr>
          <w:rFonts w:hint="eastAsia" w:ascii="宋体" w:hAnsi="宋体"/>
          <w:color w:val="auto"/>
          <w:sz w:val="24"/>
          <w:highlight w:val="none"/>
        </w:rPr>
        <w:t>尽快消除故障，恢复通信线路。</w:t>
      </w:r>
    </w:p>
    <w:p w14:paraId="67C99A7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2</w:t>
      </w:r>
      <w:r>
        <w:rPr>
          <w:rFonts w:hint="eastAsia" w:ascii="宋体" w:hAnsi="宋体"/>
          <w:color w:val="auto"/>
          <w:sz w:val="24"/>
          <w:highlight w:val="none"/>
        </w:rPr>
        <w:t>、对工作中所接触或</w:t>
      </w:r>
      <w:r>
        <w:rPr>
          <w:rFonts w:hint="eastAsia" w:ascii="宋体" w:hAnsi="宋体"/>
          <w:color w:val="auto"/>
          <w:sz w:val="24"/>
          <w:highlight w:val="none"/>
          <w:lang w:eastAsia="zh-CN"/>
        </w:rPr>
        <w:t>涉及</w:t>
      </w:r>
      <w:r>
        <w:rPr>
          <w:rFonts w:hint="eastAsia" w:ascii="宋体" w:hAnsi="宋体"/>
          <w:color w:val="auto"/>
          <w:sz w:val="24"/>
          <w:highlight w:val="none"/>
        </w:rPr>
        <w:t>的所有系统信息、文档资料严格保密。未经大队的书面授权，不将任何信息或资料以任何方式提供或透露给任何第三方（包括服务外包协议）。</w:t>
      </w:r>
    </w:p>
    <w:p w14:paraId="62A96644">
      <w:pPr>
        <w:spacing w:line="360" w:lineRule="auto"/>
        <w:ind w:firstLine="480" w:firstLineChars="200"/>
        <w:rPr>
          <w:rFonts w:ascii="宋体" w:hAns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、设施维修响应时间要求：</w:t>
      </w:r>
    </w:p>
    <w:p w14:paraId="19FD9F44">
      <w:pPr>
        <w:spacing w:line="360" w:lineRule="auto"/>
        <w:ind w:firstLine="480" w:firstLineChars="200"/>
        <w:rPr>
          <w:rFonts w:ascii="宋体" w:hAnsi="宋体"/>
          <w:color w:val="auto"/>
          <w:sz w:val="24"/>
          <w:highlight w:val="none"/>
        </w:rPr>
      </w:pPr>
      <w:r>
        <w:rPr>
          <w:rFonts w:ascii="宋体" w:hAnsi="宋体"/>
          <w:color w:val="auto"/>
          <w:sz w:val="24"/>
          <w:highlight w:val="none"/>
        </w:rPr>
        <w:t>23</w:t>
      </w:r>
      <w:r>
        <w:rPr>
          <w:rFonts w:hint="eastAsia" w:ascii="宋体" w:hAnsi="宋体"/>
          <w:color w:val="auto"/>
          <w:sz w:val="24"/>
          <w:highlight w:val="none"/>
        </w:rPr>
        <w:t>.1交通信号设施：</w:t>
      </w:r>
    </w:p>
    <w:p w14:paraId="2E400B7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（1）接报修通知，维修信号灯具、信号灯壳、信号灯帽檐和裙边、信号机门锁、手控及手控开关、保险丝、信号灯驱动板和主控板、继电器、电源开关等故障，</w:t>
      </w:r>
      <w:r>
        <w:rPr>
          <w:rFonts w:hint="eastAsia" w:ascii="宋体" w:hAnsi="宋体"/>
          <w:color w:val="auto"/>
          <w:sz w:val="24"/>
          <w:highlight w:val="none"/>
          <w:lang w:eastAsia="zh-CN"/>
        </w:rPr>
        <w:t>中标人</w:t>
      </w:r>
      <w:r>
        <w:rPr>
          <w:rFonts w:hint="eastAsia" w:ascii="宋体" w:hAnsi="宋体"/>
          <w:color w:val="auto"/>
          <w:sz w:val="24"/>
          <w:highlight w:val="none"/>
        </w:rPr>
        <w:t>应立即响应并于2小时内修复。</w:t>
      </w:r>
    </w:p>
    <w:p w14:paraId="3155F45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（2）接报修通知，维修信号灯组、信号灯杆件、机箱门铰链、机箱门、前置流量板等配件以及电缆线重新排放等故障，</w:t>
      </w:r>
      <w:r>
        <w:rPr>
          <w:rFonts w:hint="eastAsia" w:ascii="宋体" w:hAnsi="宋体"/>
          <w:color w:val="auto"/>
          <w:sz w:val="24"/>
          <w:highlight w:val="none"/>
          <w:lang w:eastAsia="zh-CN"/>
        </w:rPr>
        <w:t>中标人</w:t>
      </w:r>
      <w:r>
        <w:rPr>
          <w:rFonts w:hint="eastAsia" w:ascii="宋体" w:hAnsi="宋体"/>
          <w:color w:val="auto"/>
          <w:sz w:val="24"/>
          <w:highlight w:val="none"/>
        </w:rPr>
        <w:t>响应后12小时内修复。</w:t>
      </w:r>
    </w:p>
    <w:p w14:paraId="1162EF0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（3）接报修通知，故障维修涉及基础开挖、窨井砌筑、埋设各种管件等道路施工的，故障三日内修复。 </w:t>
      </w:r>
    </w:p>
    <w:p w14:paraId="41C5ED1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（4）涉电维修工作遇到雨、雪等恶劣天气时，可视情况适当后延。后延时间设施维修单位应与惠山交警大队协商，由惠山交警大队将根据实际情况作出决定。</w:t>
      </w:r>
    </w:p>
    <w:p w14:paraId="3EA10D1E">
      <w:pPr>
        <w:spacing w:line="360" w:lineRule="auto"/>
        <w:ind w:firstLine="480" w:firstLineChars="200"/>
        <w:rPr>
          <w:rFonts w:ascii="宋体" w:hAnsi="宋体"/>
          <w:color w:val="auto"/>
          <w:sz w:val="24"/>
          <w:highlight w:val="none"/>
        </w:rPr>
      </w:pPr>
      <w:r>
        <w:rPr>
          <w:rFonts w:ascii="宋体" w:hAnsi="宋体"/>
          <w:color w:val="auto"/>
          <w:sz w:val="24"/>
          <w:highlight w:val="none"/>
        </w:rPr>
        <w:t>23</w:t>
      </w:r>
      <w:r>
        <w:rPr>
          <w:rFonts w:hint="eastAsia" w:ascii="宋体" w:hAnsi="宋体"/>
          <w:color w:val="auto"/>
          <w:sz w:val="24"/>
          <w:highlight w:val="none"/>
        </w:rPr>
        <w:t>.2交通技术监控设施：</w:t>
      </w:r>
    </w:p>
    <w:p w14:paraId="50C5939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（1）电子警察、监控、诱导屏和卡口等交通技术监控设施，</w:t>
      </w:r>
      <w:r>
        <w:rPr>
          <w:rFonts w:hint="eastAsia" w:ascii="宋体" w:hAnsi="宋体"/>
          <w:color w:val="auto"/>
          <w:sz w:val="24"/>
          <w:highlight w:val="none"/>
          <w:lang w:eastAsia="zh-CN"/>
        </w:rPr>
        <w:t>中标人</w:t>
      </w:r>
      <w:r>
        <w:rPr>
          <w:rFonts w:hint="eastAsia" w:ascii="宋体" w:hAnsi="宋体"/>
          <w:color w:val="auto"/>
          <w:sz w:val="24"/>
          <w:highlight w:val="none"/>
        </w:rPr>
        <w:t>涉及维修各种车检板、各种电源及电源开关、图像卡及网卡、各种电池、串口条、水晶头、转换器等故障，故障2小时内修复。</w:t>
      </w:r>
    </w:p>
    <w:p w14:paraId="6EE8DD3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中标人</w:t>
      </w:r>
      <w:r>
        <w:rPr>
          <w:rFonts w:hint="eastAsia" w:ascii="宋体" w:hAnsi="宋体"/>
          <w:color w:val="auto"/>
          <w:sz w:val="24"/>
          <w:highlight w:val="none"/>
        </w:rPr>
        <w:t>涉及维修各种无线传输模块、无线路由器、光纤收发器，拆换工控机、光端机和摄像机、各种闪光灯，重新切割检测线圈等故障，故障8小时内修复。</w:t>
      </w:r>
    </w:p>
    <w:p w14:paraId="5F6A63C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中标人</w:t>
      </w:r>
      <w:r>
        <w:rPr>
          <w:rFonts w:hint="eastAsia" w:ascii="宋体" w:hAnsi="宋体"/>
          <w:color w:val="auto"/>
          <w:sz w:val="24"/>
          <w:highlight w:val="none"/>
        </w:rPr>
        <w:t>涉及基础开挖、窨井砌筑、埋设各种管件、排放电缆线等道路施工的，故障三日内修复。</w:t>
      </w:r>
    </w:p>
    <w:p w14:paraId="5D29436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（4）因第三方设施发生故障，待第三方设施故障消除后按上述规定执行。</w:t>
      </w:r>
      <w:r>
        <w:rPr>
          <w:rFonts w:hint="eastAsia" w:ascii="宋体" w:hAnsi="宋体"/>
          <w:color w:val="auto"/>
          <w:sz w:val="24"/>
          <w:highlight w:val="none"/>
          <w:lang w:eastAsia="zh-CN"/>
        </w:rPr>
        <w:t>中标人</w:t>
      </w:r>
      <w:r>
        <w:rPr>
          <w:rFonts w:hint="eastAsia" w:ascii="宋体" w:hAnsi="宋体"/>
          <w:color w:val="auto"/>
          <w:sz w:val="24"/>
          <w:highlight w:val="none"/>
        </w:rPr>
        <w:t>有义务及时跟踪并向大队反馈第三方设施故障排除进度。</w:t>
      </w:r>
    </w:p>
    <w:p w14:paraId="21843B9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（5）摄像机、光端机、工控机和诱导屏模块等主要部件损坏时，应及时更换替代产品。（主要部件修复后应取下替代品并立即将修复部件换上）。</w:t>
      </w:r>
    </w:p>
    <w:p w14:paraId="29B583F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（6）因道路施工或路面临时修补导致智能交通设施损坏的，道路施工结束24小时内</w:t>
      </w:r>
      <w:r>
        <w:rPr>
          <w:rFonts w:hint="eastAsia" w:ascii="宋体" w:hAnsi="宋体"/>
          <w:color w:val="auto"/>
          <w:sz w:val="24"/>
          <w:highlight w:val="none"/>
          <w:lang w:eastAsia="zh-CN"/>
        </w:rPr>
        <w:t>中标人</w:t>
      </w:r>
      <w:r>
        <w:rPr>
          <w:rFonts w:hint="eastAsia" w:ascii="宋体" w:hAnsi="宋体"/>
          <w:color w:val="auto"/>
          <w:sz w:val="24"/>
          <w:highlight w:val="none"/>
        </w:rPr>
        <w:t xml:space="preserve">应及时上报惠山交警大队并按上述相关设施维修期限修复。 </w:t>
      </w:r>
    </w:p>
    <w:p w14:paraId="4D72FC6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（7）部分路口因设施使用时间过长（具体使用时限由惠山交警大队根据情况商定）而无法正常修复时，应书面向惠山交警大队提出申请，经惠山交警大队确认后才可更换。</w:t>
      </w:r>
    </w:p>
    <w:p w14:paraId="45B3678D">
      <w:pPr>
        <w:spacing w:line="360" w:lineRule="auto"/>
        <w:ind w:firstLine="480" w:firstLineChars="200"/>
        <w:rPr>
          <w:rFonts w:ascii="宋体" w:hAnsi="宋体"/>
          <w:color w:val="auto"/>
          <w:sz w:val="24"/>
          <w:highlight w:val="none"/>
        </w:rPr>
      </w:pPr>
      <w:r>
        <w:rPr>
          <w:rFonts w:ascii="宋体" w:hAnsi="宋体"/>
          <w:color w:val="auto"/>
          <w:sz w:val="24"/>
          <w:highlight w:val="none"/>
        </w:rPr>
        <w:t>23</w:t>
      </w:r>
      <w:r>
        <w:rPr>
          <w:rFonts w:hint="eastAsia" w:ascii="宋体" w:hAnsi="宋体"/>
          <w:color w:val="auto"/>
          <w:sz w:val="24"/>
          <w:highlight w:val="none"/>
        </w:rPr>
        <w:t>.3电子警察抓拍设施：</w:t>
      </w:r>
    </w:p>
    <w:p w14:paraId="082D410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考虑到设施产生数据的前后延续性及数据的及时有效性，惠山交警大队数据机房涉及前端设备故障或系统故障的，一并由</w:t>
      </w:r>
      <w:r>
        <w:rPr>
          <w:rFonts w:hint="eastAsia" w:ascii="宋体" w:hAnsi="宋体"/>
          <w:color w:val="auto"/>
          <w:sz w:val="24"/>
          <w:highlight w:val="none"/>
          <w:lang w:eastAsia="zh-CN"/>
        </w:rPr>
        <w:t>中标人</w:t>
      </w:r>
      <w:r>
        <w:rPr>
          <w:rFonts w:hint="eastAsia" w:ascii="宋体" w:hAnsi="宋体"/>
          <w:color w:val="auto"/>
          <w:sz w:val="24"/>
          <w:highlight w:val="none"/>
        </w:rPr>
        <w:t>负责维护，一般故障（含软件类）3小时内修复，硬件故障的6小时内修复。</w:t>
      </w:r>
    </w:p>
    <w:p w14:paraId="00CF38D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如涉及机房维护合同冲突的，机房内部软硬件维修以机房维护合同为准。最终条款解释以惠山交警大队解释条款为准。</w:t>
      </w:r>
    </w:p>
    <w:p w14:paraId="5167A8F2">
      <w:pPr>
        <w:spacing w:line="360" w:lineRule="auto"/>
        <w:ind w:firstLine="480" w:firstLineChars="200"/>
        <w:rPr>
          <w:rFonts w:ascii="宋体" w:hAnsi="宋体"/>
          <w:color w:val="auto"/>
          <w:sz w:val="24"/>
          <w:highlight w:val="none"/>
        </w:rPr>
      </w:pPr>
      <w:r>
        <w:rPr>
          <w:rFonts w:ascii="宋体" w:hAnsi="宋体"/>
          <w:color w:val="auto"/>
          <w:sz w:val="24"/>
          <w:highlight w:val="none"/>
        </w:rPr>
        <w:t>23.4</w:t>
      </w:r>
      <w:r>
        <w:rPr>
          <w:rFonts w:hint="eastAsia" w:ascii="宋体" w:hAnsi="宋体"/>
          <w:color w:val="auto"/>
          <w:sz w:val="24"/>
          <w:highlight w:val="none"/>
        </w:rPr>
        <w:t>通信网络链路：</w:t>
      </w:r>
    </w:p>
    <w:p w14:paraId="6BEE08A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（1）一般在接到通信电路故障报修后，维护单位需在6小时内修复。</w:t>
      </w:r>
    </w:p>
    <w:p w14:paraId="1350921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（2）如遇道路施工、开挖等特殊情况无法及时修复，需及时和惠山交警大队协商后延时间。</w:t>
      </w:r>
    </w:p>
    <w:p w14:paraId="1A5D64AE">
      <w:pPr>
        <w:spacing w:line="360" w:lineRule="auto"/>
        <w:ind w:firstLine="480" w:firstLineChars="200"/>
        <w:rPr>
          <w:rFonts w:ascii="宋体" w:hAnsi="宋体"/>
          <w:color w:val="auto"/>
          <w:sz w:val="24"/>
          <w:highlight w:val="none"/>
        </w:rPr>
      </w:pPr>
      <w:r>
        <w:rPr>
          <w:rFonts w:ascii="宋体" w:hAnsi="宋体"/>
          <w:color w:val="auto"/>
          <w:sz w:val="24"/>
          <w:highlight w:val="none"/>
        </w:rPr>
        <w:t>23.5</w:t>
      </w:r>
      <w:r>
        <w:rPr>
          <w:rFonts w:hint="eastAsia" w:ascii="宋体" w:hAnsi="宋体"/>
          <w:color w:val="auto"/>
          <w:sz w:val="24"/>
          <w:highlight w:val="none"/>
        </w:rPr>
        <w:t>指挥中心机房相关系统：</w:t>
      </w:r>
    </w:p>
    <w:p w14:paraId="0E9F74EB">
      <w:pPr>
        <w:ind w:firstLine="480" w:firstLineChars="200"/>
        <w:rPr>
          <w:rFonts w:ascii="宋体" w:hAnsi="宋体" w:cs="宋体"/>
          <w:color w:val="auto"/>
          <w:sz w:val="24"/>
          <w:highlight w:val="none"/>
        </w:rPr>
      </w:pPr>
      <w:r>
        <w:rPr>
          <w:rFonts w:hint="eastAsia" w:ascii="宋体" w:hAnsi="宋体"/>
          <w:color w:val="auto"/>
          <w:sz w:val="24"/>
          <w:highlight w:val="none"/>
        </w:rPr>
        <w:t>（1）中标单位需安排技术人员工作日（含每周六上午）驻点惠山交警大队本部，上班时间为8:30 --17:00。</w:t>
      </w:r>
    </w:p>
    <w:p w14:paraId="205DAB1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（2）发现系统故障，在30分钟内响应，1小时内上门服务，原则上2小时内修复（大型硬件设备损坏除外）。</w:t>
      </w:r>
    </w:p>
    <w:p w14:paraId="56A2C383">
      <w:pPr>
        <w:pStyle w:val="3"/>
        <w:tabs>
          <w:tab w:val="left" w:pos="567"/>
        </w:tabs>
        <w:rPr>
          <w:rFonts w:ascii="宋体" w:hAnsi="宋体" w:eastAsia="宋体"/>
          <w:color w:val="auto"/>
          <w:sz w:val="24"/>
          <w:szCs w:val="24"/>
          <w:highlight w:val="none"/>
        </w:rPr>
      </w:pPr>
      <w:r>
        <w:rPr>
          <w:rFonts w:hint="eastAsia" w:ascii="宋体" w:hAnsi="宋体" w:eastAsia="宋体"/>
          <w:color w:val="auto"/>
          <w:sz w:val="24"/>
          <w:szCs w:val="24"/>
          <w:highlight w:val="none"/>
        </w:rPr>
        <w:t>三、外场设施维护设施非正常损坏的处理</w:t>
      </w:r>
    </w:p>
    <w:p w14:paraId="6E0879E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1、智能交通设施因发生道路交通事故而损坏：</w:t>
      </w:r>
    </w:p>
    <w:p w14:paraId="5BCF530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（1）发生交通事故有交通事故肇事者的，损坏设施经市物价部门估价后，按交通事故赔偿程序由交通事故肇事方赔偿。</w:t>
      </w:r>
    </w:p>
    <w:p w14:paraId="3292ACD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（2）发生交通事故，交警事故处理民警证明无法确定交通事故肇事方或发生交通事故后肇事方逃逸的，设施估价小于等于2000元的，由</w:t>
      </w:r>
      <w:r>
        <w:rPr>
          <w:rFonts w:hint="eastAsia" w:ascii="宋体" w:hAnsi="宋体"/>
          <w:color w:val="auto"/>
          <w:sz w:val="24"/>
          <w:highlight w:val="none"/>
          <w:lang w:eastAsia="zh-CN"/>
        </w:rPr>
        <w:t>中标人</w:t>
      </w:r>
      <w:r>
        <w:rPr>
          <w:rFonts w:hint="eastAsia" w:ascii="宋体" w:hAnsi="宋体"/>
          <w:color w:val="auto"/>
          <w:sz w:val="24"/>
          <w:highlight w:val="none"/>
        </w:rPr>
        <w:t>承担。设施估价大于2000元的，经惠山交警大队确认后，设施维修费由维护项目内赔付。</w:t>
      </w:r>
    </w:p>
    <w:p w14:paraId="7F8E1F8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2、智能交通设施遭雷击、风暴或地震等恶劣天气损坏的，</w:t>
      </w:r>
      <w:r>
        <w:rPr>
          <w:rFonts w:hint="eastAsia" w:ascii="宋体" w:hAnsi="宋体"/>
          <w:color w:val="auto"/>
          <w:sz w:val="24"/>
          <w:highlight w:val="none"/>
          <w:lang w:eastAsia="zh-CN"/>
        </w:rPr>
        <w:t>中标人</w:t>
      </w:r>
      <w:r>
        <w:rPr>
          <w:rFonts w:hint="eastAsia" w:ascii="宋体" w:hAnsi="宋体"/>
          <w:color w:val="auto"/>
          <w:sz w:val="24"/>
          <w:highlight w:val="none"/>
        </w:rPr>
        <w:t>接报后立即赶赴现场，并</w:t>
      </w:r>
      <w:r>
        <w:rPr>
          <w:rFonts w:hint="eastAsia" w:ascii="宋体" w:hAnsi="宋体"/>
          <w:color w:val="auto"/>
          <w:sz w:val="24"/>
          <w:highlight w:val="none"/>
          <w:lang w:eastAsia="zh-CN"/>
        </w:rPr>
        <w:t>做好</w:t>
      </w:r>
      <w:r>
        <w:rPr>
          <w:rFonts w:hint="eastAsia" w:ascii="宋体" w:hAnsi="宋体"/>
          <w:color w:val="auto"/>
          <w:sz w:val="24"/>
          <w:highlight w:val="none"/>
        </w:rPr>
        <w:t>现场录像证据后，经惠山交警大队确认，设施维修费由维护项目内赔付。</w:t>
      </w:r>
    </w:p>
    <w:p w14:paraId="6F8212F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3、智能交通设施遭偷盗的，</w:t>
      </w:r>
      <w:r>
        <w:rPr>
          <w:rFonts w:hint="eastAsia" w:ascii="宋体" w:hAnsi="宋体"/>
          <w:color w:val="auto"/>
          <w:sz w:val="24"/>
          <w:highlight w:val="none"/>
          <w:lang w:eastAsia="zh-CN"/>
        </w:rPr>
        <w:t>中标人</w:t>
      </w:r>
      <w:r>
        <w:rPr>
          <w:rFonts w:hint="eastAsia" w:ascii="宋体" w:hAnsi="宋体"/>
          <w:color w:val="auto"/>
          <w:sz w:val="24"/>
          <w:highlight w:val="none"/>
        </w:rPr>
        <w:t>接报后立即赶赴现场，并</w:t>
      </w:r>
      <w:r>
        <w:rPr>
          <w:rFonts w:hint="eastAsia" w:ascii="宋体" w:hAnsi="宋体"/>
          <w:color w:val="auto"/>
          <w:sz w:val="24"/>
          <w:highlight w:val="none"/>
          <w:lang w:eastAsia="zh-CN"/>
        </w:rPr>
        <w:t>做好</w:t>
      </w:r>
      <w:r>
        <w:rPr>
          <w:rFonts w:hint="eastAsia" w:ascii="宋体" w:hAnsi="宋体"/>
          <w:color w:val="auto"/>
          <w:sz w:val="24"/>
          <w:highlight w:val="none"/>
        </w:rPr>
        <w:t>现场录像证据后到辖区派出所报案。由派出所提供的相关证明经惠山交警大队确认后，暂由设施维修费维护项目内赔付，后期破案的则在后期结算费用中扣除相关费用。</w:t>
      </w:r>
    </w:p>
    <w:p w14:paraId="7AAD00A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4、智能交通设施遭人为偷盗的原因系</w:t>
      </w:r>
      <w:r>
        <w:rPr>
          <w:rFonts w:hint="eastAsia" w:ascii="宋体" w:hAnsi="宋体"/>
          <w:color w:val="auto"/>
          <w:sz w:val="24"/>
          <w:highlight w:val="none"/>
          <w:lang w:eastAsia="zh-CN"/>
        </w:rPr>
        <w:t>中标人</w:t>
      </w:r>
      <w:r>
        <w:rPr>
          <w:rFonts w:hint="eastAsia" w:ascii="宋体" w:hAnsi="宋体"/>
          <w:color w:val="auto"/>
          <w:sz w:val="24"/>
          <w:highlight w:val="none"/>
        </w:rPr>
        <w:t>或建设单位施工不到位而引起的，设施维修费由</w:t>
      </w:r>
      <w:r>
        <w:rPr>
          <w:rFonts w:hint="eastAsia" w:ascii="宋体" w:hAnsi="宋体"/>
          <w:color w:val="auto"/>
          <w:sz w:val="24"/>
          <w:highlight w:val="none"/>
          <w:lang w:eastAsia="zh-CN"/>
        </w:rPr>
        <w:t>中标人</w:t>
      </w:r>
      <w:r>
        <w:rPr>
          <w:rFonts w:hint="eastAsia" w:ascii="宋体" w:hAnsi="宋体"/>
          <w:color w:val="auto"/>
          <w:sz w:val="24"/>
          <w:highlight w:val="none"/>
        </w:rPr>
        <w:t>自理。设施维修到位后</w:t>
      </w:r>
      <w:r>
        <w:rPr>
          <w:rFonts w:hint="eastAsia" w:ascii="宋体" w:hAnsi="宋体"/>
          <w:color w:val="auto"/>
          <w:sz w:val="24"/>
          <w:highlight w:val="none"/>
          <w:lang w:eastAsia="zh-CN"/>
        </w:rPr>
        <w:t>中标人</w:t>
      </w:r>
      <w:r>
        <w:rPr>
          <w:rFonts w:hint="eastAsia" w:ascii="宋体" w:hAnsi="宋体"/>
          <w:color w:val="auto"/>
          <w:sz w:val="24"/>
          <w:highlight w:val="none"/>
        </w:rPr>
        <w:t>要作出书面承诺，采取相关措施保证类似被盗行为不再发生。</w:t>
      </w:r>
    </w:p>
    <w:p w14:paraId="02181C47">
      <w:pPr>
        <w:pStyle w:val="3"/>
        <w:tabs>
          <w:tab w:val="left" w:pos="567"/>
        </w:tabs>
        <w:rPr>
          <w:rFonts w:ascii="宋体" w:hAnsi="宋体" w:eastAsia="宋体"/>
          <w:color w:val="auto"/>
          <w:sz w:val="24"/>
          <w:szCs w:val="24"/>
          <w:highlight w:val="none"/>
        </w:rPr>
      </w:pPr>
      <w:r>
        <w:rPr>
          <w:rFonts w:hint="eastAsia" w:ascii="宋体" w:hAnsi="宋体" w:eastAsia="宋体"/>
          <w:color w:val="auto"/>
          <w:sz w:val="24"/>
          <w:szCs w:val="24"/>
          <w:highlight w:val="none"/>
        </w:rPr>
        <w:t>四、外场设施维护设施管理要求</w:t>
      </w:r>
    </w:p>
    <w:p w14:paraId="0D460B7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1、所有工作（含维护、新增、改造）必须以工作量化形式定期书面报惠山交警大队，经大队审核确认后作为唯一的结算依据。</w:t>
      </w:r>
      <w:r>
        <w:rPr>
          <w:rFonts w:hint="eastAsia" w:ascii="宋体" w:hAnsi="宋体"/>
          <w:color w:val="auto"/>
          <w:sz w:val="24"/>
          <w:highlight w:val="none"/>
          <w:lang w:eastAsia="zh-CN"/>
        </w:rPr>
        <w:t>中标人</w:t>
      </w:r>
      <w:r>
        <w:rPr>
          <w:rFonts w:hint="eastAsia" w:ascii="宋体" w:hAnsi="宋体"/>
          <w:color w:val="auto"/>
          <w:sz w:val="24"/>
          <w:highlight w:val="none"/>
        </w:rPr>
        <w:t>做好全部维修和建设项目的工作记录，完善台账（台账格式按照采购人要求编制）。</w:t>
      </w:r>
    </w:p>
    <w:p w14:paraId="444AD70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中标人</w:t>
      </w:r>
      <w:r>
        <w:rPr>
          <w:rFonts w:hint="eastAsia" w:ascii="宋体" w:hAnsi="宋体"/>
          <w:color w:val="auto"/>
          <w:sz w:val="24"/>
          <w:highlight w:val="none"/>
        </w:rPr>
        <w:t>要与惠山交警大队保持密切联系，重大设施维修工程或新增改建工作由双方共同确定最佳施工方案。</w:t>
      </w:r>
    </w:p>
    <w:p w14:paraId="3C6A967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3、做好设施维修、新增、改建的安全工作。智能交通设施的设置、安装和调试等工作，要按相关行业标准规定采取作业施工安全措施，确保施工安全。施工期间</w:t>
      </w:r>
      <w:r>
        <w:rPr>
          <w:rFonts w:hint="eastAsia" w:ascii="宋体" w:hAnsi="宋体"/>
          <w:color w:val="auto"/>
          <w:sz w:val="24"/>
          <w:highlight w:val="none"/>
          <w:lang w:eastAsia="zh-CN"/>
        </w:rPr>
        <w:t>中标人</w:t>
      </w:r>
      <w:r>
        <w:rPr>
          <w:rFonts w:hint="eastAsia" w:ascii="宋体" w:hAnsi="宋体"/>
          <w:color w:val="auto"/>
          <w:sz w:val="24"/>
          <w:highlight w:val="none"/>
        </w:rPr>
        <w:t>对施工安全工作负全部责任。</w:t>
      </w:r>
    </w:p>
    <w:p w14:paraId="7EBF183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4、施工要文明施工。渣土、剥线、绿化等要做好回收和回填处理。施工完毕后要保持施工场所整洁。</w:t>
      </w:r>
    </w:p>
    <w:p w14:paraId="1CE69B4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5、辖区道路施工要避开交通出行早晚两高峰。切割线圈时只允许临时封闭所切割车道。</w:t>
      </w:r>
    </w:p>
    <w:p w14:paraId="78CBBDD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6、严格按照智能交通设施施工程序、工艺要求施工。</w:t>
      </w:r>
    </w:p>
    <w:p w14:paraId="7225669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7、自觉接受惠山交警大队的施工管理和监督。 惠山交警大队参照支队《道路智能交通设施管理考核办法》进行考核，当年考核合格的，可以作为来年投标信誉参考。 </w:t>
      </w:r>
    </w:p>
    <w:p w14:paraId="31E24CB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8、施工过程中，施工单位或</w:t>
      </w:r>
      <w:r>
        <w:rPr>
          <w:rFonts w:hint="eastAsia" w:ascii="宋体" w:hAnsi="宋体"/>
          <w:color w:val="auto"/>
          <w:sz w:val="24"/>
          <w:highlight w:val="none"/>
          <w:lang w:eastAsia="zh-CN"/>
        </w:rPr>
        <w:t>中标人</w:t>
      </w:r>
      <w:r>
        <w:rPr>
          <w:rFonts w:hint="eastAsia" w:ascii="宋体" w:hAnsi="宋体"/>
          <w:color w:val="auto"/>
          <w:sz w:val="24"/>
          <w:highlight w:val="none"/>
        </w:rPr>
        <w:t>违反施工操作规程引起的施工安全事故或道路交通事故，事故责任及全部损失由施工单位或</w:t>
      </w:r>
      <w:r>
        <w:rPr>
          <w:rFonts w:hint="eastAsia" w:ascii="宋体" w:hAnsi="宋体"/>
          <w:color w:val="auto"/>
          <w:sz w:val="24"/>
          <w:highlight w:val="none"/>
          <w:lang w:eastAsia="zh-CN"/>
        </w:rPr>
        <w:t>中标人</w:t>
      </w:r>
      <w:r>
        <w:rPr>
          <w:rFonts w:hint="eastAsia" w:ascii="宋体" w:hAnsi="宋体"/>
          <w:color w:val="auto"/>
          <w:sz w:val="24"/>
          <w:highlight w:val="none"/>
        </w:rPr>
        <w:t>自行承担。</w:t>
      </w:r>
    </w:p>
    <w:p w14:paraId="45F3C03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9、遇道路改建、设施调整或更新、故障、设施年久作废等情况拆除的设施，</w:t>
      </w:r>
      <w:r>
        <w:rPr>
          <w:rFonts w:hint="eastAsia" w:ascii="宋体" w:hAnsi="宋体"/>
          <w:color w:val="auto"/>
          <w:sz w:val="24"/>
          <w:highlight w:val="none"/>
          <w:lang w:eastAsia="zh-CN"/>
        </w:rPr>
        <w:t>中标人</w:t>
      </w:r>
      <w:r>
        <w:rPr>
          <w:rFonts w:hint="eastAsia" w:ascii="宋体" w:hAnsi="宋体"/>
          <w:color w:val="auto"/>
          <w:sz w:val="24"/>
          <w:highlight w:val="none"/>
        </w:rPr>
        <w:t>要带回单位定点场所妥善保管以等惠山交警大队处理。</w:t>
      </w:r>
    </w:p>
    <w:p w14:paraId="0119AB0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10、所有智能交通设施（含平台、系统及数据等及含大队数据机房系统平台及数据）均须与无锡市公安局交通警察支队惠山大队相关业务平台无缝对接，不产生任何兼容等问题，保证所有数据传输及时、准确、有效；保证所有数据符合惠山交警大队、无锡市交警支队及公安部交管业务平台要求，且数据传输及时、准确、有效。</w:t>
      </w:r>
    </w:p>
    <w:p w14:paraId="2AAF132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11、涉及设备需接入无锡市交警支队或</w:t>
      </w:r>
      <w:r>
        <w:rPr>
          <w:rFonts w:hint="eastAsia" w:ascii="宋体" w:hAnsi="宋体"/>
          <w:color w:val="auto"/>
          <w:sz w:val="24"/>
          <w:highlight w:val="none"/>
          <w:lang w:eastAsia="zh-CN"/>
        </w:rPr>
        <w:t>其他</w:t>
      </w:r>
      <w:r>
        <w:rPr>
          <w:rFonts w:hint="eastAsia" w:ascii="宋体" w:hAnsi="宋体"/>
          <w:color w:val="auto"/>
          <w:sz w:val="24"/>
          <w:highlight w:val="none"/>
        </w:rPr>
        <w:t>单位业务平台（系统）的，</w:t>
      </w:r>
      <w:r>
        <w:rPr>
          <w:rFonts w:hint="eastAsia" w:ascii="宋体" w:hAnsi="宋体"/>
          <w:color w:val="auto"/>
          <w:sz w:val="24"/>
          <w:highlight w:val="none"/>
          <w:lang w:eastAsia="zh-CN"/>
        </w:rPr>
        <w:t>中标人</w:t>
      </w:r>
      <w:r>
        <w:rPr>
          <w:rFonts w:hint="eastAsia" w:ascii="宋体" w:hAnsi="宋体"/>
          <w:color w:val="auto"/>
          <w:sz w:val="24"/>
          <w:highlight w:val="none"/>
        </w:rPr>
        <w:t>自行协调，并承担所有费用，并保证接入工作（含数据）及时、准确、有效。</w:t>
      </w:r>
    </w:p>
    <w:p w14:paraId="684FA3D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12、项目内建设维护工作涉及道路或绿化等</w:t>
      </w:r>
      <w:r>
        <w:rPr>
          <w:rFonts w:hint="eastAsia" w:ascii="宋体" w:hAnsi="宋体"/>
          <w:color w:val="auto"/>
          <w:sz w:val="24"/>
          <w:highlight w:val="none"/>
          <w:lang w:eastAsia="zh-CN"/>
        </w:rPr>
        <w:t>其他</w:t>
      </w:r>
      <w:r>
        <w:rPr>
          <w:rFonts w:hint="eastAsia" w:ascii="宋体" w:hAnsi="宋体"/>
          <w:color w:val="auto"/>
          <w:sz w:val="24"/>
          <w:highlight w:val="none"/>
        </w:rPr>
        <w:t>部门开挖审批的，</w:t>
      </w:r>
      <w:r>
        <w:rPr>
          <w:rFonts w:hint="eastAsia" w:ascii="宋体" w:hAnsi="宋体"/>
          <w:color w:val="auto"/>
          <w:sz w:val="24"/>
          <w:highlight w:val="none"/>
          <w:lang w:eastAsia="zh-CN"/>
        </w:rPr>
        <w:t>中标人</w:t>
      </w:r>
      <w:r>
        <w:rPr>
          <w:rFonts w:hint="eastAsia" w:ascii="宋体" w:hAnsi="宋体"/>
          <w:color w:val="auto"/>
          <w:sz w:val="24"/>
          <w:highlight w:val="none"/>
        </w:rPr>
        <w:t>自行协调，并承担所有费用。</w:t>
      </w:r>
      <w:r>
        <w:rPr>
          <w:rFonts w:hint="eastAsia" w:ascii="宋体" w:hAnsi="宋体"/>
          <w:color w:val="auto"/>
          <w:sz w:val="24"/>
          <w:highlight w:val="none"/>
          <w:lang w:eastAsia="zh-CN"/>
        </w:rPr>
        <w:t>中标人</w:t>
      </w:r>
      <w:r>
        <w:rPr>
          <w:rFonts w:hint="eastAsia" w:ascii="宋体" w:hAnsi="宋体"/>
          <w:color w:val="auto"/>
          <w:sz w:val="24"/>
          <w:highlight w:val="none"/>
        </w:rPr>
        <w:t>必须得到绿化、道路、管线等部门的批准后</w:t>
      </w:r>
      <w:r>
        <w:rPr>
          <w:rFonts w:hint="eastAsia" w:ascii="宋体" w:hAnsi="宋体"/>
          <w:color w:val="auto"/>
          <w:sz w:val="24"/>
          <w:highlight w:val="none"/>
          <w:lang w:eastAsia="zh-CN"/>
        </w:rPr>
        <w:t>才</w:t>
      </w:r>
      <w:r>
        <w:rPr>
          <w:rFonts w:hint="eastAsia" w:ascii="宋体" w:hAnsi="宋体"/>
          <w:color w:val="auto"/>
          <w:sz w:val="24"/>
          <w:highlight w:val="none"/>
        </w:rPr>
        <w:t>可以进行施工或占道维护。</w:t>
      </w:r>
    </w:p>
    <w:p w14:paraId="2D7195F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13、智能交通设施经过维修后要与原设施品牌和型号保持完全一致。涉及维修或新增改建的设备品牌或型号与原品牌或型号不一致，发生变化的，须提前得到惠山交警大队批准，且新设备性能不低于原设备。涉及新设备的单价和</w:t>
      </w:r>
      <w:r>
        <w:rPr>
          <w:rFonts w:hint="eastAsia" w:ascii="宋体" w:hAnsi="宋体"/>
          <w:color w:val="auto"/>
          <w:sz w:val="24"/>
          <w:highlight w:val="none"/>
          <w:lang w:eastAsia="zh-CN"/>
        </w:rPr>
        <w:t>其他费用</w:t>
      </w:r>
      <w:r>
        <w:rPr>
          <w:rFonts w:hint="eastAsia" w:ascii="宋体" w:hAnsi="宋体"/>
          <w:color w:val="auto"/>
          <w:sz w:val="24"/>
          <w:highlight w:val="none"/>
        </w:rPr>
        <w:t>（工作量等）的结算最终按惠山区财政、审计相关规定执行，在年终审计中审计裁定。</w:t>
      </w:r>
    </w:p>
    <w:p w14:paraId="3E928F3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14、</w:t>
      </w:r>
      <w:r>
        <w:rPr>
          <w:rFonts w:hint="eastAsia" w:ascii="宋体" w:hAnsi="宋体"/>
          <w:color w:val="auto"/>
          <w:sz w:val="24"/>
          <w:highlight w:val="none"/>
          <w:lang w:eastAsia="zh-CN"/>
        </w:rPr>
        <w:t>中标人</w:t>
      </w:r>
      <w:r>
        <w:rPr>
          <w:rFonts w:hint="eastAsia" w:ascii="宋体" w:hAnsi="宋体"/>
          <w:color w:val="auto"/>
          <w:sz w:val="24"/>
          <w:highlight w:val="none"/>
        </w:rPr>
        <w:t>在工作期间须严格做好交通安全、生产安全、消防安全等安全保卫工作，杜绝各类安全隐患，如造成人员财产损失的，均由</w:t>
      </w:r>
      <w:r>
        <w:rPr>
          <w:rFonts w:hint="eastAsia" w:ascii="宋体" w:hAnsi="宋体"/>
          <w:color w:val="auto"/>
          <w:sz w:val="24"/>
          <w:highlight w:val="none"/>
          <w:lang w:eastAsia="zh-CN"/>
        </w:rPr>
        <w:t>中标人</w:t>
      </w:r>
      <w:r>
        <w:rPr>
          <w:rFonts w:hint="eastAsia" w:ascii="宋体" w:hAnsi="宋体"/>
          <w:color w:val="auto"/>
          <w:sz w:val="24"/>
          <w:highlight w:val="none"/>
        </w:rPr>
        <w:t>承担一切损失及责任。</w:t>
      </w:r>
    </w:p>
    <w:p w14:paraId="76A0DB19">
      <w:pPr>
        <w:pStyle w:val="3"/>
        <w:tabs>
          <w:tab w:val="left" w:pos="567"/>
        </w:tabs>
        <w:rPr>
          <w:rFonts w:ascii="宋体" w:hAnsi="宋体" w:eastAsia="宋体"/>
          <w:color w:val="auto"/>
          <w:sz w:val="24"/>
          <w:szCs w:val="24"/>
          <w:highlight w:val="none"/>
        </w:rPr>
      </w:pPr>
      <w:r>
        <w:rPr>
          <w:rFonts w:hint="eastAsia" w:ascii="宋体" w:hAnsi="宋体" w:eastAsia="宋体"/>
          <w:color w:val="auto"/>
          <w:sz w:val="24"/>
          <w:szCs w:val="24"/>
          <w:highlight w:val="none"/>
        </w:rPr>
        <w:t>五、外场设施维护智能交通设施维修标准：</w:t>
      </w:r>
    </w:p>
    <w:p w14:paraId="122A8B0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1、交通信号设施外观要保持完好、清晰、安全、整洁。</w:t>
      </w:r>
    </w:p>
    <w:p w14:paraId="3755EB3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2、信号灯亮度不足、灯壳老化等影响市民正常出行的，</w:t>
      </w:r>
      <w:r>
        <w:rPr>
          <w:rFonts w:hint="eastAsia" w:ascii="宋体" w:hAnsi="宋体"/>
          <w:color w:val="auto"/>
          <w:sz w:val="24"/>
          <w:highlight w:val="none"/>
          <w:lang w:eastAsia="zh-CN"/>
        </w:rPr>
        <w:t>中标人</w:t>
      </w:r>
      <w:r>
        <w:rPr>
          <w:rFonts w:hint="eastAsia" w:ascii="宋体" w:hAnsi="宋体"/>
          <w:color w:val="auto"/>
          <w:sz w:val="24"/>
          <w:highlight w:val="none"/>
        </w:rPr>
        <w:t>应及时更换或更新。</w:t>
      </w:r>
    </w:p>
    <w:p w14:paraId="664B9CF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电子警察、卡口和交通诱导屏等设施的相关软件应定期杀毒和更新。所有智能交通设施（含平台、系统及数据等及含大队数据机房系统平台及数据）均须与无锡市公安局交通警察支队惠山大队交警大队相关业务平台无缝对接，不产生任何兼容等问题，保证所有数据传输及时、准确、有效；保证所有数据符合惠山交警大队、无锡市交警支队及公安部交管业务平台要求，且数据传输及时、准确、有效。</w:t>
      </w:r>
    </w:p>
    <w:p w14:paraId="5836EEC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4、各种信号灯组、交通监控、诱导屏、杆件、机箱等设施外漆剥落、锈蚀等影响设施外观的，设施维修单位应及时处理或更新。</w:t>
      </w:r>
    </w:p>
    <w:p w14:paraId="74C39E67">
      <w:pPr>
        <w:pStyle w:val="3"/>
        <w:tabs>
          <w:tab w:val="left" w:pos="567"/>
        </w:tabs>
        <w:rPr>
          <w:rFonts w:ascii="宋体" w:hAnsi="宋体" w:eastAsia="宋体"/>
          <w:color w:val="auto"/>
          <w:sz w:val="24"/>
          <w:szCs w:val="24"/>
          <w:highlight w:val="none"/>
        </w:rPr>
      </w:pPr>
      <w:r>
        <w:rPr>
          <w:rFonts w:hint="eastAsia" w:ascii="宋体" w:hAnsi="宋体" w:eastAsia="宋体"/>
          <w:color w:val="auto"/>
          <w:sz w:val="24"/>
          <w:szCs w:val="24"/>
          <w:highlight w:val="none"/>
        </w:rPr>
        <w:t>六、维修过程中所更换的交通信号设施及监控设施的具体参数及标准：</w:t>
      </w:r>
    </w:p>
    <w:p w14:paraId="53EBB4D5">
      <w:pPr>
        <w:pStyle w:val="4"/>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、智能信号机</w:t>
      </w:r>
    </w:p>
    <w:p w14:paraId="11FA5789">
      <w:pPr>
        <w:pStyle w:val="11"/>
        <w:rPr>
          <w:rFonts w:ascii="宋体" w:hAnsi="宋体"/>
          <w:color w:val="auto"/>
          <w:szCs w:val="24"/>
          <w:highlight w:val="none"/>
        </w:rPr>
      </w:pPr>
      <w:r>
        <w:rPr>
          <w:rFonts w:ascii="宋体" w:hAnsi="宋体"/>
          <w:color w:val="auto"/>
          <w:szCs w:val="24"/>
          <w:highlight w:val="none"/>
        </w:rPr>
        <w:t>1.1</w:t>
      </w:r>
      <w:r>
        <w:rPr>
          <w:rFonts w:hint="eastAsia" w:ascii="宋体" w:hAnsi="宋体"/>
          <w:color w:val="auto"/>
          <w:szCs w:val="24"/>
          <w:highlight w:val="none"/>
        </w:rPr>
        <w:t>、信号机基本功能要求</w:t>
      </w:r>
    </w:p>
    <w:p w14:paraId="236CFCEF">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（1）信号机主控模块要求采用双 CPU 硬件架构； </w:t>
      </w:r>
    </w:p>
    <w:p w14:paraId="170B428E">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（2）信号灯组：分左转、直行、右转、调头和行人过街 5 类，支持 25 个灯组； </w:t>
      </w:r>
    </w:p>
    <w:p w14:paraId="4920FCCD">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（3）驱动板：支持 5 块以上，每块驱动板 14 路独立信号输出； </w:t>
      </w:r>
    </w:p>
    <w:p w14:paraId="5A649936">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（4）通信接口：有 2 个 RS232 接口和 1 个以太网接口； </w:t>
      </w:r>
    </w:p>
    <w:p w14:paraId="463E50BC">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（5）车辆检测器：4 路 RS485 输入，可接入 64 个车辆检测器，支持环形线圈、视频、超声波、地磁、微波（雷达）等多种车辆检测器的输入； </w:t>
      </w:r>
    </w:p>
    <w:p w14:paraId="4A23E6C6">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（6）扩展 IO 接口：32 个，干接点接入方式，用于特殊信号对接、警示声像输出等； </w:t>
      </w:r>
    </w:p>
    <w:p w14:paraId="460842FA">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（7）通信式倒计时：4 路 RS485 输出； </w:t>
      </w:r>
    </w:p>
    <w:p w14:paraId="55238107">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（8）支持市电和发电机供电两种供电模式，具备发电机供电转换开关和接入插座； </w:t>
      </w:r>
    </w:p>
    <w:p w14:paraId="3E43B469">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（9）具备 GPS 精确授时模块，用于时钟校准； </w:t>
      </w:r>
    </w:p>
    <w:p w14:paraId="504D4B5E">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0</w:t>
      </w:r>
      <w:r>
        <w:rPr>
          <w:rFonts w:hint="eastAsia" w:ascii="宋体" w:hAnsi="宋体" w:cs="宋体"/>
          <w:color w:val="auto"/>
          <w:sz w:val="24"/>
          <w:szCs w:val="24"/>
          <w:highlight w:val="none"/>
        </w:rPr>
        <w:t>）交流输入电压：220(±20%)VAC，50±2</w:t>
      </w:r>
      <w:r>
        <w:rPr>
          <w:rFonts w:hint="eastAsia" w:ascii="宋体" w:hAnsi="宋体" w:cs="宋体"/>
          <w:color w:val="auto"/>
          <w:sz w:val="24"/>
          <w:szCs w:val="24"/>
          <w:highlight w:val="none"/>
          <w:lang w:eastAsia="zh-CN"/>
        </w:rPr>
        <w:t>Hz</w:t>
      </w:r>
      <w:r>
        <w:rPr>
          <w:rFonts w:hint="eastAsia" w:ascii="宋体" w:hAnsi="宋体" w:cs="宋体"/>
          <w:color w:val="auto"/>
          <w:sz w:val="24"/>
          <w:szCs w:val="24"/>
          <w:highlight w:val="none"/>
        </w:rPr>
        <w:t xml:space="preserve">； </w:t>
      </w:r>
    </w:p>
    <w:p w14:paraId="6E76351A">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1</w:t>
      </w:r>
      <w:r>
        <w:rPr>
          <w:rFonts w:hint="eastAsia" w:ascii="宋体" w:hAnsi="宋体" w:cs="宋体"/>
          <w:color w:val="auto"/>
          <w:sz w:val="24"/>
          <w:szCs w:val="24"/>
          <w:highlight w:val="none"/>
        </w:rPr>
        <w:t xml:space="preserve">）输入交流功耗≦50W（不含信号灯）； </w:t>
      </w:r>
    </w:p>
    <w:p w14:paraId="12F0510C">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2</w:t>
      </w:r>
      <w:r>
        <w:rPr>
          <w:rFonts w:hint="eastAsia" w:ascii="宋体" w:hAnsi="宋体" w:cs="宋体"/>
          <w:color w:val="auto"/>
          <w:sz w:val="24"/>
          <w:szCs w:val="24"/>
          <w:highlight w:val="none"/>
        </w:rPr>
        <w:t xml:space="preserve">）工作温度-40℃~＋70℃； </w:t>
      </w:r>
    </w:p>
    <w:p w14:paraId="05DFF598">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3</w:t>
      </w:r>
      <w:r>
        <w:rPr>
          <w:rFonts w:hint="eastAsia" w:ascii="宋体" w:hAnsi="宋体" w:cs="宋体"/>
          <w:color w:val="auto"/>
          <w:sz w:val="24"/>
          <w:szCs w:val="24"/>
          <w:highlight w:val="none"/>
        </w:rPr>
        <w:t xml:space="preserve">）相对工作湿度 45~95％； </w:t>
      </w:r>
    </w:p>
    <w:p w14:paraId="7C693832">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4</w:t>
      </w:r>
      <w:r>
        <w:rPr>
          <w:rFonts w:hint="eastAsia" w:ascii="宋体" w:hAnsi="宋体" w:cs="宋体"/>
          <w:color w:val="auto"/>
          <w:sz w:val="24"/>
          <w:szCs w:val="24"/>
          <w:highlight w:val="none"/>
        </w:rPr>
        <w:t xml:space="preserve">）储存湿度 45~60％； </w:t>
      </w:r>
    </w:p>
    <w:p w14:paraId="34C82A1F">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5</w:t>
      </w:r>
      <w:r>
        <w:rPr>
          <w:rFonts w:hint="eastAsia" w:ascii="宋体" w:hAnsi="宋体" w:cs="宋体"/>
          <w:color w:val="auto"/>
          <w:sz w:val="24"/>
          <w:szCs w:val="24"/>
          <w:highlight w:val="none"/>
        </w:rPr>
        <w:t xml:space="preserve">）具有防雷击措施和滤波措施； </w:t>
      </w:r>
    </w:p>
    <w:p w14:paraId="700D1132">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6</w:t>
      </w:r>
      <w:r>
        <w:rPr>
          <w:rFonts w:hint="eastAsia" w:ascii="宋体" w:hAnsi="宋体" w:cs="宋体"/>
          <w:color w:val="auto"/>
          <w:sz w:val="24"/>
          <w:szCs w:val="24"/>
          <w:highlight w:val="none"/>
        </w:rPr>
        <w:t xml:space="preserve">）绝缘电阻≥10MΩ； </w:t>
      </w:r>
    </w:p>
    <w:p w14:paraId="72E6C425">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7</w:t>
      </w:r>
      <w:r>
        <w:rPr>
          <w:rFonts w:hint="eastAsia" w:ascii="宋体" w:hAnsi="宋体" w:cs="宋体"/>
          <w:color w:val="auto"/>
          <w:sz w:val="24"/>
          <w:szCs w:val="24"/>
          <w:highlight w:val="none"/>
        </w:rPr>
        <w:t>）每路灯输出驱动≥1000W；</w:t>
      </w:r>
    </w:p>
    <w:p w14:paraId="60C229CE">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8</w:t>
      </w:r>
      <w:r>
        <w:rPr>
          <w:rFonts w:hint="eastAsia" w:ascii="宋体" w:hAnsi="宋体" w:cs="宋体"/>
          <w:color w:val="auto"/>
          <w:sz w:val="24"/>
          <w:szCs w:val="24"/>
          <w:highlight w:val="none"/>
        </w:rPr>
        <w:t>）信号机符合《道路交通信号控制机》（GB25280-2016）C类信号机A级耐温等级；</w:t>
      </w:r>
    </w:p>
    <w:p w14:paraId="5BF94E12">
      <w:pPr>
        <w:pStyle w:val="12"/>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支持信号灯链路漏电检测功能，并支持信号灯故障告警功能，信号灯出现故障后，设备向客户端发送告警信息，并支持通过短信群发的方式向指定号码发送告警信息；（提供国家法定检测机构出具的检测报告扫描件电子签章后上传投标系统）</w:t>
      </w:r>
    </w:p>
    <w:p w14:paraId="378BF380">
      <w:pPr>
        <w:pStyle w:val="12"/>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支持通过软件图形化配置路口方案，包括渠化信息、检测器、信号灯连接关系、配时方案与时段信息，并能实现故障检测及托管功能、远程升级功能以及仿真运行功能；（提供国家法定检测机构出具的检测报告扫描件电子签章后上传投标系统）</w:t>
      </w:r>
    </w:p>
    <w:p w14:paraId="6DBF2B9A">
      <w:pPr>
        <w:pStyle w:val="12"/>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（21）★支持智能放行控制功能，可根据各个方向车辆排队情况对路口放行进行智能调整，不再按照预设相位，采用不固定相序（回放、跳相、单放、对放等），自动选择放行方式； （提供国家法定检测机构出具的检测报告扫描件电子签章后上传投标系统）</w:t>
      </w:r>
    </w:p>
    <w:p w14:paraId="1F93BD10">
      <w:pPr>
        <w:pStyle w:val="12"/>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（22）★支持配置待转区相位，当执行警卫路线或指定相位时自动检测是否配置待转区，并优先清空待转区车辆；（提供国家法定检测机构出具的检测报告扫描件电子签章后上传投标系统）</w:t>
      </w:r>
    </w:p>
    <w:p w14:paraId="4FE18F18">
      <w:pPr>
        <w:pStyle w:val="1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lang w:val="en-US" w:eastAsia="zh-CN"/>
        </w:rPr>
        <w:t>信号机符合NTCIP协议及《交通信号</w:t>
      </w:r>
      <w:r>
        <w:rPr>
          <w:rFonts w:hint="eastAsia" w:ascii="宋体" w:hAnsi="宋体" w:eastAsia="宋体" w:cs="宋体"/>
          <w:color w:val="auto"/>
          <w:sz w:val="24"/>
          <w:szCs w:val="24"/>
          <w:highlight w:val="none"/>
        </w:rPr>
        <w:t>控制机与上位机间的数据通信协议》(GB/T 20999-2017），均要求支持对象占对象总数100%。</w:t>
      </w:r>
    </w:p>
    <w:p w14:paraId="425CD817">
      <w:pPr>
        <w:pStyle w:val="11"/>
        <w:rPr>
          <w:rFonts w:ascii="宋体" w:hAnsi="宋体"/>
          <w:color w:val="auto"/>
          <w:szCs w:val="24"/>
          <w:highlight w:val="none"/>
        </w:rPr>
      </w:pPr>
      <w:r>
        <w:rPr>
          <w:rFonts w:ascii="宋体" w:hAnsi="宋体"/>
          <w:color w:val="auto"/>
          <w:szCs w:val="24"/>
          <w:highlight w:val="none"/>
        </w:rPr>
        <w:t>1.2</w:t>
      </w:r>
      <w:r>
        <w:rPr>
          <w:rFonts w:hint="eastAsia" w:ascii="宋体" w:hAnsi="宋体"/>
          <w:color w:val="auto"/>
          <w:szCs w:val="24"/>
          <w:highlight w:val="none"/>
        </w:rPr>
        <w:t>、智能信号机箱体规格要求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6659"/>
      </w:tblGrid>
      <w:tr w14:paraId="3C09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pct"/>
            <w:noWrap w:val="0"/>
            <w:vAlign w:val="top"/>
          </w:tcPr>
          <w:p w14:paraId="56827B4D">
            <w:pPr>
              <w:pStyle w:val="13"/>
              <w:spacing w:line="400" w:lineRule="exact"/>
              <w:jc w:val="center"/>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项目</w:t>
            </w:r>
          </w:p>
        </w:tc>
        <w:tc>
          <w:tcPr>
            <w:tcW w:w="3907" w:type="pct"/>
            <w:noWrap w:val="0"/>
            <w:vAlign w:val="top"/>
          </w:tcPr>
          <w:p w14:paraId="0B748747">
            <w:pPr>
              <w:pStyle w:val="13"/>
              <w:spacing w:line="400" w:lineRule="exact"/>
              <w:jc w:val="center"/>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要求</w:t>
            </w:r>
          </w:p>
        </w:tc>
      </w:tr>
      <w:tr w14:paraId="3B8A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pct"/>
            <w:noWrap w:val="0"/>
            <w:vAlign w:val="top"/>
          </w:tcPr>
          <w:p w14:paraId="439F9CC8">
            <w:pPr>
              <w:pStyle w:val="13"/>
              <w:spacing w:line="40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总体要求</w:t>
            </w:r>
          </w:p>
        </w:tc>
        <w:tc>
          <w:tcPr>
            <w:tcW w:w="3907" w:type="pct"/>
            <w:noWrap w:val="0"/>
            <w:vAlign w:val="top"/>
          </w:tcPr>
          <w:p w14:paraId="502D2CBF">
            <w:pPr>
              <w:pStyle w:val="13"/>
              <w:numPr>
                <w:ilvl w:val="0"/>
                <w:numId w:val="1"/>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单层户外箱体，机箱总体尺寸WHD=700×1580×500，(不含防雨顶盖突出部分尺寸)，整体防护等级达IP55，所有装配螺丝、铰链等均应采用防锈材质；</w:t>
            </w:r>
          </w:p>
          <w:p w14:paraId="1CCDCEF8">
            <w:pPr>
              <w:pStyle w:val="13"/>
              <w:numPr>
                <w:ilvl w:val="0"/>
                <w:numId w:val="1"/>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箱体表面平整度不超过±1mm，无明显凹凸变形，无涂层划伤和剥落。</w:t>
            </w:r>
          </w:p>
        </w:tc>
      </w:tr>
      <w:tr w14:paraId="6A25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pct"/>
            <w:noWrap w:val="0"/>
            <w:vAlign w:val="top"/>
          </w:tcPr>
          <w:p w14:paraId="5A568C89">
            <w:pPr>
              <w:pStyle w:val="13"/>
              <w:spacing w:line="40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板材及表面处理要求</w:t>
            </w:r>
          </w:p>
        </w:tc>
        <w:tc>
          <w:tcPr>
            <w:tcW w:w="3907" w:type="pct"/>
            <w:noWrap w:val="0"/>
            <w:vAlign w:val="top"/>
          </w:tcPr>
          <w:p w14:paraId="6E64F3F6">
            <w:pPr>
              <w:pStyle w:val="13"/>
              <w:numPr>
                <w:ilvl w:val="0"/>
                <w:numId w:val="2"/>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机箱箱体、箱门、顶盖等应采用壁厚≥2mm优质镀锌钢板加工；</w:t>
            </w:r>
          </w:p>
          <w:p w14:paraId="53F244D0">
            <w:pPr>
              <w:pStyle w:val="13"/>
              <w:numPr>
                <w:ilvl w:val="0"/>
                <w:numId w:val="2"/>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箱体底部法兰板板材应≥5</w:t>
            </w:r>
            <w:r>
              <w:rPr>
                <w:rFonts w:ascii="宋体" w:hAnsi="宋体" w:eastAsia="宋体" w:cs="Times New Roman"/>
                <w:color w:val="auto"/>
                <w:kern w:val="0"/>
                <w:sz w:val="24"/>
                <w:szCs w:val="24"/>
                <w:highlight w:val="none"/>
              </w:rPr>
              <w:t>mm</w:t>
            </w:r>
            <w:r>
              <w:rPr>
                <w:rFonts w:hint="eastAsia" w:ascii="宋体" w:hAnsi="宋体" w:eastAsia="宋体" w:cs="Times New Roman"/>
                <w:color w:val="auto"/>
                <w:kern w:val="0"/>
                <w:sz w:val="24"/>
                <w:szCs w:val="24"/>
                <w:highlight w:val="none"/>
              </w:rPr>
              <w:t>；</w:t>
            </w:r>
          </w:p>
          <w:p w14:paraId="0F34F339">
            <w:pPr>
              <w:pStyle w:val="13"/>
              <w:numPr>
                <w:ilvl w:val="0"/>
                <w:numId w:val="2"/>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箱体整体喷RAL7035桔纹户外塑粉，应具有良好的防锈、抗紫外线老化能力；</w:t>
            </w:r>
          </w:p>
          <w:p w14:paraId="040F7EB0">
            <w:pPr>
              <w:pStyle w:val="13"/>
              <w:numPr>
                <w:ilvl w:val="0"/>
                <w:numId w:val="2"/>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内部19”标准角轨采用壁厚≥3mm优质镀锌钢板加工，角轨热镀锌不喷塑。</w:t>
            </w:r>
          </w:p>
        </w:tc>
      </w:tr>
      <w:tr w14:paraId="5898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pct"/>
            <w:noWrap w:val="0"/>
            <w:vAlign w:val="top"/>
          </w:tcPr>
          <w:p w14:paraId="6F06DC3B">
            <w:pPr>
              <w:pStyle w:val="13"/>
              <w:spacing w:line="40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顶盖要求</w:t>
            </w:r>
          </w:p>
        </w:tc>
        <w:tc>
          <w:tcPr>
            <w:tcW w:w="3907" w:type="pct"/>
            <w:noWrap w:val="0"/>
            <w:vAlign w:val="top"/>
          </w:tcPr>
          <w:p w14:paraId="26F97BFC">
            <w:pPr>
              <w:pStyle w:val="13"/>
              <w:numPr>
                <w:ilvl w:val="0"/>
                <w:numId w:val="3"/>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防雨顶盖高度50mm；</w:t>
            </w:r>
          </w:p>
          <w:p w14:paraId="17693C47">
            <w:pPr>
              <w:pStyle w:val="13"/>
              <w:numPr>
                <w:ilvl w:val="0"/>
                <w:numId w:val="3"/>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信号机箱顶部开GPS天线窗，天线窗采用亚克力板或工程塑料与顶盖之间用胶棉密封；</w:t>
            </w:r>
            <w:r>
              <w:rPr>
                <w:rFonts w:ascii="宋体" w:hAnsi="宋体" w:eastAsia="宋体" w:cs="Times New Roman"/>
                <w:color w:val="auto"/>
                <w:kern w:val="0"/>
                <w:sz w:val="24"/>
                <w:szCs w:val="24"/>
                <w:highlight w:val="none"/>
              </w:rPr>
              <w:t xml:space="preserve"> </w:t>
            </w:r>
          </w:p>
          <w:p w14:paraId="3F4EEFFB">
            <w:pPr>
              <w:pStyle w:val="13"/>
              <w:numPr>
                <w:ilvl w:val="0"/>
                <w:numId w:val="3"/>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顶盖结构设计应通风、防45度角雨淋、防GPS天线线缆引漏；</w:t>
            </w:r>
          </w:p>
          <w:p w14:paraId="695C42CC">
            <w:pPr>
              <w:pStyle w:val="13"/>
              <w:numPr>
                <w:ilvl w:val="0"/>
                <w:numId w:val="3"/>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顶盖应设有四个可拆卸吊装环，方便吊装。</w:t>
            </w:r>
          </w:p>
        </w:tc>
      </w:tr>
      <w:tr w14:paraId="08EB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pct"/>
            <w:noWrap w:val="0"/>
            <w:vAlign w:val="top"/>
          </w:tcPr>
          <w:p w14:paraId="3DAA007B">
            <w:pPr>
              <w:pStyle w:val="13"/>
              <w:spacing w:line="40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柜体要求</w:t>
            </w:r>
          </w:p>
        </w:tc>
        <w:tc>
          <w:tcPr>
            <w:tcW w:w="3907" w:type="pct"/>
            <w:noWrap w:val="0"/>
            <w:vAlign w:val="top"/>
          </w:tcPr>
          <w:p w14:paraId="2314E665">
            <w:pPr>
              <w:pStyle w:val="13"/>
              <w:numPr>
                <w:ilvl w:val="0"/>
                <w:numId w:val="4"/>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1300×700×500柜体，机箱顶部开通风孔，有防水翻边，配防虫滤网，配两个温控风扇；</w:t>
            </w:r>
          </w:p>
          <w:p w14:paraId="5D6E293B">
            <w:pPr>
              <w:pStyle w:val="13"/>
              <w:numPr>
                <w:ilvl w:val="0"/>
                <w:numId w:val="4"/>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机箱两侧下部开</w:t>
            </w:r>
            <w:r>
              <w:rPr>
                <w:rFonts w:hint="eastAsia" w:ascii="宋体" w:hAnsi="宋体" w:eastAsia="宋体" w:cs="Times New Roman"/>
                <w:color w:val="auto"/>
                <w:kern w:val="0"/>
                <w:sz w:val="24"/>
                <w:szCs w:val="24"/>
                <w:highlight w:val="none"/>
                <w:lang w:eastAsia="zh-CN"/>
              </w:rPr>
              <w:t>百叶窗</w:t>
            </w:r>
            <w:r>
              <w:rPr>
                <w:rFonts w:hint="eastAsia" w:ascii="宋体" w:hAnsi="宋体" w:eastAsia="宋体" w:cs="Times New Roman"/>
                <w:color w:val="auto"/>
                <w:kern w:val="0"/>
                <w:sz w:val="24"/>
                <w:szCs w:val="24"/>
                <w:highlight w:val="none"/>
              </w:rPr>
              <w:t>进风，配防虫过滤网；</w:t>
            </w:r>
          </w:p>
          <w:p w14:paraId="13E5D2D6">
            <w:pPr>
              <w:pStyle w:val="13"/>
              <w:numPr>
                <w:ilvl w:val="0"/>
                <w:numId w:val="4"/>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机箱底部开5组进线孔，配发泡橡胶电缆夹条；</w:t>
            </w:r>
          </w:p>
          <w:p w14:paraId="5CD7A991">
            <w:pPr>
              <w:pStyle w:val="13"/>
              <w:numPr>
                <w:ilvl w:val="0"/>
                <w:numId w:val="4"/>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机箱内部为19”标准机架，有效安装高度不小于25U。</w:t>
            </w:r>
          </w:p>
        </w:tc>
      </w:tr>
      <w:tr w14:paraId="333D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pct"/>
            <w:noWrap w:val="0"/>
            <w:vAlign w:val="top"/>
          </w:tcPr>
          <w:p w14:paraId="168CC74E">
            <w:pPr>
              <w:pStyle w:val="13"/>
              <w:spacing w:line="40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储线舱要求</w:t>
            </w:r>
          </w:p>
        </w:tc>
        <w:tc>
          <w:tcPr>
            <w:tcW w:w="3907" w:type="pct"/>
            <w:noWrap w:val="0"/>
            <w:vAlign w:val="top"/>
          </w:tcPr>
          <w:p w14:paraId="04401706">
            <w:pPr>
              <w:pStyle w:val="13"/>
              <w:numPr>
                <w:ilvl w:val="0"/>
                <w:numId w:val="5"/>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机箱下部配置220mm高储线舱，储线舱前后盖板可拆卸，并具有防拆卸功能；</w:t>
            </w:r>
          </w:p>
          <w:p w14:paraId="06B10A5B">
            <w:pPr>
              <w:pStyle w:val="13"/>
              <w:numPr>
                <w:ilvl w:val="0"/>
                <w:numId w:val="5"/>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储线舱底部开两组基础安装孔，一组为信号机国标孔，一组为兼容无锡市路口现有信号机机箱的安装孔。</w:t>
            </w:r>
          </w:p>
        </w:tc>
      </w:tr>
      <w:tr w14:paraId="0C23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pct"/>
            <w:noWrap w:val="0"/>
            <w:vAlign w:val="top"/>
          </w:tcPr>
          <w:p w14:paraId="4C6EE200">
            <w:pPr>
              <w:pStyle w:val="13"/>
              <w:spacing w:line="40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柜门要求</w:t>
            </w:r>
          </w:p>
        </w:tc>
        <w:tc>
          <w:tcPr>
            <w:tcW w:w="3907" w:type="pct"/>
            <w:noWrap w:val="0"/>
            <w:vAlign w:val="top"/>
          </w:tcPr>
          <w:p w14:paraId="4D5F6266">
            <w:pPr>
              <w:pStyle w:val="13"/>
              <w:numPr>
                <w:ilvl w:val="0"/>
                <w:numId w:val="6"/>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机箱前后单开门，单层，右门轴，采用一次成型热胶封边，带不锈钢门限位器，前门带A4文件盒，带多点锁具系统；</w:t>
            </w:r>
          </w:p>
          <w:p w14:paraId="524E213C">
            <w:pPr>
              <w:pStyle w:val="13"/>
              <w:numPr>
                <w:ilvl w:val="0"/>
                <w:numId w:val="6"/>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机箱门外侧右上角配置二维码金属边框，柜门丝印“公安专用”红色黑体字，字高1</w:t>
            </w:r>
            <w:r>
              <w:rPr>
                <w:rFonts w:ascii="宋体" w:hAnsi="宋体" w:eastAsia="宋体" w:cs="Times New Roman"/>
                <w:color w:val="auto"/>
                <w:kern w:val="0"/>
                <w:sz w:val="24"/>
                <w:szCs w:val="24"/>
                <w:highlight w:val="none"/>
              </w:rPr>
              <w:t>30</w:t>
            </w:r>
            <w:r>
              <w:rPr>
                <w:rFonts w:hint="eastAsia" w:ascii="宋体" w:hAnsi="宋体" w:eastAsia="宋体" w:cs="Times New Roman"/>
                <w:color w:val="auto"/>
                <w:kern w:val="0"/>
                <w:sz w:val="24"/>
                <w:szCs w:val="24"/>
                <w:highlight w:val="none"/>
              </w:rPr>
              <w:t>m</w:t>
            </w:r>
            <w:r>
              <w:rPr>
                <w:rFonts w:ascii="宋体" w:hAnsi="宋体" w:eastAsia="宋体" w:cs="Times New Roman"/>
                <w:color w:val="auto"/>
                <w:kern w:val="0"/>
                <w:sz w:val="24"/>
                <w:szCs w:val="24"/>
                <w:highlight w:val="none"/>
              </w:rPr>
              <w:t>m</w:t>
            </w:r>
            <w:r>
              <w:rPr>
                <w:rFonts w:hint="eastAsia" w:ascii="宋体" w:hAnsi="宋体" w:eastAsia="宋体" w:cs="Times New Roman"/>
                <w:color w:val="auto"/>
                <w:kern w:val="0"/>
                <w:sz w:val="24"/>
                <w:szCs w:val="24"/>
                <w:highlight w:val="none"/>
              </w:rPr>
              <w:t>。</w:t>
            </w:r>
          </w:p>
        </w:tc>
      </w:tr>
      <w:tr w14:paraId="5AA0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pct"/>
            <w:noWrap w:val="0"/>
            <w:vAlign w:val="top"/>
          </w:tcPr>
          <w:p w14:paraId="5A28CC5D">
            <w:pPr>
              <w:pStyle w:val="13"/>
              <w:spacing w:line="40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侧窗要求</w:t>
            </w:r>
          </w:p>
        </w:tc>
        <w:tc>
          <w:tcPr>
            <w:tcW w:w="3907" w:type="pct"/>
            <w:noWrap w:val="0"/>
            <w:vAlign w:val="top"/>
          </w:tcPr>
          <w:p w14:paraId="3B882747">
            <w:pPr>
              <w:pStyle w:val="13"/>
              <w:numPr>
                <w:ilvl w:val="0"/>
                <w:numId w:val="7"/>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机箱轴侧面上部开“线控侧窗”并配置电子锁；</w:t>
            </w:r>
          </w:p>
          <w:p w14:paraId="67D3B626">
            <w:pPr>
              <w:pStyle w:val="13"/>
              <w:numPr>
                <w:ilvl w:val="0"/>
                <w:numId w:val="7"/>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机箱轴侧面下部开“外接电源侧窗”，配置机械锁，内置应急电源接口；</w:t>
            </w:r>
          </w:p>
          <w:p w14:paraId="1ECBCA21">
            <w:pPr>
              <w:pStyle w:val="13"/>
              <w:numPr>
                <w:ilvl w:val="0"/>
                <w:numId w:val="7"/>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“外接电源侧窗”内应设应急开箱按钮，按下应急开箱按钮时上部侧窗能够被打开；</w:t>
            </w:r>
          </w:p>
          <w:p w14:paraId="71FD69CA">
            <w:pPr>
              <w:pStyle w:val="13"/>
              <w:numPr>
                <w:ilvl w:val="0"/>
                <w:numId w:val="7"/>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侧窗应具有良好的密封性，无漏水现象。</w:t>
            </w:r>
          </w:p>
        </w:tc>
      </w:tr>
      <w:tr w14:paraId="1E05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pct"/>
            <w:noWrap w:val="0"/>
            <w:vAlign w:val="top"/>
          </w:tcPr>
          <w:p w14:paraId="43F24B31">
            <w:pPr>
              <w:pStyle w:val="13"/>
              <w:spacing w:line="40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信号机控制器安装空间</w:t>
            </w:r>
          </w:p>
        </w:tc>
        <w:tc>
          <w:tcPr>
            <w:tcW w:w="3907" w:type="pct"/>
            <w:noWrap w:val="0"/>
            <w:vAlign w:val="top"/>
          </w:tcPr>
          <w:p w14:paraId="6826DD27">
            <w:pPr>
              <w:pStyle w:val="13"/>
              <w:numPr>
                <w:ilvl w:val="0"/>
                <w:numId w:val="8"/>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机箱前部应安装信号机控制器；</w:t>
            </w:r>
          </w:p>
          <w:p w14:paraId="3731ADCE">
            <w:pPr>
              <w:pStyle w:val="13"/>
              <w:numPr>
                <w:ilvl w:val="0"/>
                <w:numId w:val="8"/>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信号机控制器应采用铝合金插箱；</w:t>
            </w:r>
          </w:p>
          <w:p w14:paraId="412A5757">
            <w:pPr>
              <w:pStyle w:val="13"/>
              <w:numPr>
                <w:ilvl w:val="0"/>
                <w:numId w:val="8"/>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信号机控制器技术要求详见信号机技术标准。</w:t>
            </w:r>
          </w:p>
        </w:tc>
      </w:tr>
      <w:tr w14:paraId="3B121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pct"/>
            <w:noWrap w:val="0"/>
            <w:vAlign w:val="top"/>
          </w:tcPr>
          <w:p w14:paraId="00CD93C6">
            <w:pPr>
              <w:pStyle w:val="13"/>
              <w:spacing w:line="40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设备安装空间</w:t>
            </w:r>
          </w:p>
        </w:tc>
        <w:tc>
          <w:tcPr>
            <w:tcW w:w="3907" w:type="pct"/>
            <w:noWrap w:val="0"/>
            <w:vAlign w:val="top"/>
          </w:tcPr>
          <w:p w14:paraId="4C4CB7E2">
            <w:pPr>
              <w:pStyle w:val="13"/>
              <w:numPr>
                <w:ilvl w:val="0"/>
                <w:numId w:val="9"/>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机箱前部应预留不少于6</w:t>
            </w:r>
            <w:r>
              <w:rPr>
                <w:rFonts w:ascii="宋体" w:hAnsi="宋体" w:eastAsia="宋体" w:cs="Times New Roman"/>
                <w:color w:val="auto"/>
                <w:kern w:val="0"/>
                <w:sz w:val="24"/>
                <w:szCs w:val="24"/>
                <w:highlight w:val="none"/>
              </w:rPr>
              <w:t>U</w:t>
            </w:r>
            <w:r>
              <w:rPr>
                <w:rFonts w:hint="eastAsia" w:ascii="宋体" w:hAnsi="宋体" w:eastAsia="宋体" w:cs="Times New Roman"/>
                <w:color w:val="auto"/>
                <w:kern w:val="0"/>
                <w:sz w:val="24"/>
                <w:szCs w:val="24"/>
                <w:highlight w:val="none"/>
              </w:rPr>
              <w:t>空间用于安装1</w:t>
            </w:r>
            <w:r>
              <w:rPr>
                <w:rFonts w:ascii="宋体" w:hAnsi="宋体" w:eastAsia="宋体" w:cs="Times New Roman"/>
                <w:color w:val="auto"/>
                <w:kern w:val="0"/>
                <w:sz w:val="24"/>
                <w:szCs w:val="24"/>
                <w:highlight w:val="none"/>
              </w:rPr>
              <w:t>9”</w:t>
            </w:r>
            <w:r>
              <w:rPr>
                <w:rFonts w:hint="eastAsia" w:ascii="宋体" w:hAnsi="宋体" w:eastAsia="宋体" w:cs="Times New Roman"/>
                <w:color w:val="auto"/>
                <w:kern w:val="0"/>
                <w:sz w:val="24"/>
                <w:szCs w:val="24"/>
                <w:highlight w:val="none"/>
              </w:rPr>
              <w:t>标准设备；</w:t>
            </w:r>
          </w:p>
          <w:p w14:paraId="056DDDA2">
            <w:pPr>
              <w:pStyle w:val="13"/>
              <w:numPr>
                <w:ilvl w:val="0"/>
                <w:numId w:val="9"/>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出厂时未安装设备的部位应采用1</w:t>
            </w:r>
            <w:r>
              <w:rPr>
                <w:rFonts w:ascii="宋体" w:hAnsi="宋体" w:eastAsia="宋体" w:cs="Times New Roman"/>
                <w:color w:val="auto"/>
                <w:kern w:val="0"/>
                <w:sz w:val="24"/>
                <w:szCs w:val="24"/>
                <w:highlight w:val="none"/>
              </w:rPr>
              <w:t>U</w:t>
            </w:r>
            <w:r>
              <w:rPr>
                <w:rFonts w:hint="eastAsia" w:ascii="宋体" w:hAnsi="宋体" w:eastAsia="宋体" w:cs="Times New Roman"/>
                <w:color w:val="auto"/>
                <w:kern w:val="0"/>
                <w:sz w:val="24"/>
                <w:szCs w:val="24"/>
                <w:highlight w:val="none"/>
              </w:rPr>
              <w:t>或2</w:t>
            </w:r>
            <w:r>
              <w:rPr>
                <w:rFonts w:ascii="宋体" w:hAnsi="宋体" w:eastAsia="宋体" w:cs="Times New Roman"/>
                <w:color w:val="auto"/>
                <w:kern w:val="0"/>
                <w:sz w:val="24"/>
                <w:szCs w:val="24"/>
                <w:highlight w:val="none"/>
              </w:rPr>
              <w:t>U</w:t>
            </w:r>
            <w:r>
              <w:rPr>
                <w:rFonts w:hint="eastAsia" w:ascii="宋体" w:hAnsi="宋体" w:eastAsia="宋体" w:cs="Times New Roman"/>
                <w:color w:val="auto"/>
                <w:kern w:val="0"/>
                <w:sz w:val="24"/>
                <w:szCs w:val="24"/>
                <w:highlight w:val="none"/>
              </w:rPr>
              <w:t>挡板封闭。</w:t>
            </w:r>
          </w:p>
        </w:tc>
      </w:tr>
      <w:tr w14:paraId="1220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pct"/>
            <w:noWrap w:val="0"/>
            <w:vAlign w:val="top"/>
          </w:tcPr>
          <w:p w14:paraId="750BE71B">
            <w:pPr>
              <w:pStyle w:val="13"/>
              <w:spacing w:line="40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配电单元</w:t>
            </w:r>
          </w:p>
        </w:tc>
        <w:tc>
          <w:tcPr>
            <w:tcW w:w="3907" w:type="pct"/>
            <w:noWrap w:val="0"/>
            <w:vAlign w:val="top"/>
          </w:tcPr>
          <w:p w14:paraId="7C92A80E">
            <w:pPr>
              <w:pStyle w:val="13"/>
              <w:numPr>
                <w:ilvl w:val="0"/>
                <w:numId w:val="10"/>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机箱前部应配置</w:t>
            </w:r>
            <w:r>
              <w:rPr>
                <w:rFonts w:ascii="宋体" w:hAnsi="宋体" w:eastAsia="宋体" w:cs="Times New Roman"/>
                <w:color w:val="auto"/>
                <w:kern w:val="0"/>
                <w:sz w:val="24"/>
                <w:szCs w:val="24"/>
                <w:highlight w:val="none"/>
              </w:rPr>
              <w:t>4U</w:t>
            </w:r>
            <w:r>
              <w:rPr>
                <w:rFonts w:hint="eastAsia" w:ascii="宋体" w:hAnsi="宋体" w:eastAsia="宋体" w:cs="Times New Roman"/>
                <w:color w:val="auto"/>
                <w:kern w:val="0"/>
                <w:sz w:val="24"/>
                <w:szCs w:val="24"/>
                <w:highlight w:val="none"/>
              </w:rPr>
              <w:t>高19”标准安装配电盘；</w:t>
            </w:r>
          </w:p>
          <w:p w14:paraId="408F24D8">
            <w:pPr>
              <w:pStyle w:val="13"/>
              <w:numPr>
                <w:ilvl w:val="0"/>
                <w:numId w:val="10"/>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标准路口配电盘出厂前应配置至少1个双路电源转换开关，1个避雷器，1个</w:t>
            </w:r>
            <w:r>
              <w:rPr>
                <w:rFonts w:ascii="宋体" w:hAnsi="宋体" w:eastAsia="宋体" w:cs="Times New Roman"/>
                <w:color w:val="auto"/>
                <w:kern w:val="0"/>
                <w:sz w:val="24"/>
                <w:szCs w:val="24"/>
                <w:highlight w:val="none"/>
              </w:rPr>
              <w:t>25A</w:t>
            </w:r>
            <w:r>
              <w:rPr>
                <w:rFonts w:hint="eastAsia" w:ascii="宋体" w:hAnsi="宋体" w:eastAsia="宋体" w:cs="Times New Roman"/>
                <w:color w:val="auto"/>
                <w:kern w:val="0"/>
                <w:sz w:val="24"/>
                <w:szCs w:val="24"/>
                <w:highlight w:val="none"/>
              </w:rPr>
              <w:t>双匹总空开，</w:t>
            </w: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路1</w:t>
            </w:r>
            <w:r>
              <w:rPr>
                <w:rFonts w:ascii="宋体" w:hAnsi="宋体" w:eastAsia="宋体" w:cs="Times New Roman"/>
                <w:color w:val="auto"/>
                <w:kern w:val="0"/>
                <w:sz w:val="24"/>
                <w:szCs w:val="24"/>
                <w:highlight w:val="none"/>
              </w:rPr>
              <w:t>6A</w:t>
            </w:r>
            <w:r>
              <w:rPr>
                <w:rFonts w:hint="eastAsia" w:ascii="宋体" w:hAnsi="宋体" w:eastAsia="宋体" w:cs="Times New Roman"/>
                <w:color w:val="auto"/>
                <w:kern w:val="0"/>
                <w:sz w:val="24"/>
                <w:szCs w:val="24"/>
                <w:highlight w:val="none"/>
              </w:rPr>
              <w:t>单匹空开，1个两孔插座，1个三孔插座，所有输入输出回路在配电盘上应有丝印标记；</w:t>
            </w:r>
          </w:p>
          <w:p w14:paraId="05CBBA8F">
            <w:pPr>
              <w:pStyle w:val="13"/>
              <w:numPr>
                <w:ilvl w:val="0"/>
                <w:numId w:val="10"/>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配电盘应有零线排和接地铜排，接地铜排与机箱柜体接地体、柜门接地体之间采用BV10接地线可靠连接；</w:t>
            </w:r>
          </w:p>
          <w:p w14:paraId="2E2F4AF4">
            <w:pPr>
              <w:pStyle w:val="13"/>
              <w:numPr>
                <w:ilvl w:val="0"/>
                <w:numId w:val="10"/>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所有空气开关、插座应采用具备CCC认证的合格产品。</w:t>
            </w:r>
          </w:p>
        </w:tc>
      </w:tr>
      <w:tr w14:paraId="7CF45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pct"/>
            <w:noWrap w:val="0"/>
            <w:vAlign w:val="top"/>
          </w:tcPr>
          <w:p w14:paraId="3376A571">
            <w:pPr>
              <w:pStyle w:val="13"/>
              <w:spacing w:line="40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非标设备安装盘</w:t>
            </w:r>
          </w:p>
        </w:tc>
        <w:tc>
          <w:tcPr>
            <w:tcW w:w="3907" w:type="pct"/>
            <w:noWrap w:val="0"/>
            <w:vAlign w:val="top"/>
          </w:tcPr>
          <w:p w14:paraId="01891295">
            <w:pPr>
              <w:pStyle w:val="13"/>
              <w:numPr>
                <w:ilvl w:val="0"/>
                <w:numId w:val="11"/>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机箱前部应配置</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块6</w:t>
            </w:r>
            <w:r>
              <w:rPr>
                <w:rFonts w:ascii="宋体" w:hAnsi="宋体" w:eastAsia="宋体" w:cs="Times New Roman"/>
                <w:color w:val="auto"/>
                <w:kern w:val="0"/>
                <w:sz w:val="24"/>
                <w:szCs w:val="24"/>
                <w:highlight w:val="none"/>
              </w:rPr>
              <w:t>U</w:t>
            </w:r>
            <w:r>
              <w:rPr>
                <w:rFonts w:hint="eastAsia" w:ascii="宋体" w:hAnsi="宋体" w:eastAsia="宋体" w:cs="Times New Roman"/>
                <w:color w:val="auto"/>
                <w:kern w:val="0"/>
                <w:sz w:val="24"/>
                <w:szCs w:val="24"/>
                <w:highlight w:val="none"/>
              </w:rPr>
              <w:t>高度通信设备安装盘；</w:t>
            </w:r>
          </w:p>
          <w:p w14:paraId="5415AE11">
            <w:pPr>
              <w:pStyle w:val="13"/>
              <w:numPr>
                <w:ilvl w:val="0"/>
                <w:numId w:val="11"/>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安装盘上部应可安装照明灯和行线槽；</w:t>
            </w:r>
          </w:p>
          <w:p w14:paraId="123644A4">
            <w:pPr>
              <w:pStyle w:val="13"/>
              <w:numPr>
                <w:ilvl w:val="0"/>
                <w:numId w:val="11"/>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安装盘中间配置导轨。</w:t>
            </w:r>
          </w:p>
        </w:tc>
      </w:tr>
      <w:tr w14:paraId="248E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pct"/>
            <w:noWrap w:val="0"/>
            <w:vAlign w:val="top"/>
          </w:tcPr>
          <w:p w14:paraId="379CBF44">
            <w:pPr>
              <w:pStyle w:val="13"/>
              <w:spacing w:line="40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云控制主机</w:t>
            </w:r>
          </w:p>
        </w:tc>
        <w:tc>
          <w:tcPr>
            <w:tcW w:w="3907" w:type="pct"/>
            <w:noWrap w:val="0"/>
            <w:vAlign w:val="top"/>
          </w:tcPr>
          <w:p w14:paraId="719C8074">
            <w:pPr>
              <w:pStyle w:val="13"/>
              <w:spacing w:line="4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机箱后部应配置云控制主机，实现机箱内部环境监测、门锁状态监测、控制门锁开关等功能。</w:t>
            </w:r>
          </w:p>
        </w:tc>
      </w:tr>
      <w:tr w14:paraId="1ED1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pct"/>
            <w:noWrap w:val="0"/>
            <w:vAlign w:val="top"/>
          </w:tcPr>
          <w:p w14:paraId="40D42A04">
            <w:pPr>
              <w:pStyle w:val="13"/>
              <w:spacing w:line="40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接线盘</w:t>
            </w:r>
          </w:p>
        </w:tc>
        <w:tc>
          <w:tcPr>
            <w:tcW w:w="3907" w:type="pct"/>
            <w:noWrap w:val="0"/>
            <w:vAlign w:val="top"/>
          </w:tcPr>
          <w:p w14:paraId="473ECCD4">
            <w:pPr>
              <w:pStyle w:val="13"/>
              <w:numPr>
                <w:ilvl w:val="0"/>
                <w:numId w:val="12"/>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机箱后部应配置1</w:t>
            </w:r>
            <w:r>
              <w:rPr>
                <w:rFonts w:ascii="宋体" w:hAnsi="宋体" w:eastAsia="宋体" w:cs="Times New Roman"/>
                <w:color w:val="auto"/>
                <w:kern w:val="0"/>
                <w:sz w:val="24"/>
                <w:szCs w:val="24"/>
                <w:highlight w:val="none"/>
              </w:rPr>
              <w:t>2U</w:t>
            </w:r>
            <w:r>
              <w:rPr>
                <w:rFonts w:hint="eastAsia" w:ascii="宋体" w:hAnsi="宋体" w:eastAsia="宋体" w:cs="Times New Roman"/>
                <w:color w:val="auto"/>
                <w:kern w:val="0"/>
                <w:sz w:val="24"/>
                <w:szCs w:val="24"/>
                <w:highlight w:val="none"/>
              </w:rPr>
              <w:t>接线盘；</w:t>
            </w:r>
          </w:p>
          <w:p w14:paraId="01D3A40D">
            <w:pPr>
              <w:pStyle w:val="13"/>
              <w:numPr>
                <w:ilvl w:val="0"/>
                <w:numId w:val="12"/>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接线盘配置应配置照明灯；</w:t>
            </w:r>
          </w:p>
          <w:p w14:paraId="09F8E9F3">
            <w:pPr>
              <w:pStyle w:val="13"/>
              <w:numPr>
                <w:ilvl w:val="0"/>
                <w:numId w:val="12"/>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所配置接线端子应采用优质合格产品；</w:t>
            </w:r>
          </w:p>
          <w:p w14:paraId="1428B098">
            <w:pPr>
              <w:pStyle w:val="13"/>
              <w:numPr>
                <w:ilvl w:val="0"/>
                <w:numId w:val="12"/>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接线盘设计应合理，具有走线、扎线结构，方便布线。</w:t>
            </w:r>
          </w:p>
        </w:tc>
      </w:tr>
      <w:tr w14:paraId="1A87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pct"/>
            <w:noWrap w:val="0"/>
            <w:vAlign w:val="top"/>
          </w:tcPr>
          <w:p w14:paraId="17FF204C">
            <w:pPr>
              <w:pStyle w:val="13"/>
              <w:spacing w:line="40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其他</w:t>
            </w:r>
          </w:p>
        </w:tc>
        <w:tc>
          <w:tcPr>
            <w:tcW w:w="3907" w:type="pct"/>
            <w:noWrap w:val="0"/>
            <w:vAlign w:val="top"/>
          </w:tcPr>
          <w:p w14:paraId="6DC660D3">
            <w:pPr>
              <w:pStyle w:val="13"/>
              <w:numPr>
                <w:ilvl w:val="0"/>
                <w:numId w:val="13"/>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机箱内部应配置相应的竖直电缆理线架、横向理线槽、遮盖装置等；</w:t>
            </w:r>
          </w:p>
          <w:p w14:paraId="20A68C4B">
            <w:pPr>
              <w:pStyle w:val="13"/>
              <w:numPr>
                <w:ilvl w:val="0"/>
                <w:numId w:val="13"/>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机箱内部预布线应规范、整齐、合理，出厂控制线缆、光缆应有标签；</w:t>
            </w:r>
          </w:p>
          <w:p w14:paraId="3E127D81">
            <w:pPr>
              <w:pStyle w:val="13"/>
              <w:numPr>
                <w:ilvl w:val="0"/>
                <w:numId w:val="13"/>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配置相应的盲板，用于遮盖机箱危险部位；</w:t>
            </w:r>
          </w:p>
          <w:p w14:paraId="4D29C966">
            <w:pPr>
              <w:pStyle w:val="13"/>
              <w:numPr>
                <w:ilvl w:val="0"/>
                <w:numId w:val="13"/>
              </w:numPr>
              <w:spacing w:line="400" w:lineRule="exact"/>
              <w:ind w:left="0" w:firstLine="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机箱应可靠接地。</w:t>
            </w:r>
          </w:p>
        </w:tc>
      </w:tr>
    </w:tbl>
    <w:p w14:paraId="6DDF3592">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智能信号机机箱总体尺寸应符合以下图纸尺寸要求：</w:t>
      </w:r>
    </w:p>
    <w:p w14:paraId="0FB4C4E8">
      <w:pPr>
        <w:pStyle w:val="12"/>
        <w:spacing w:line="360" w:lineRule="auto"/>
        <w:ind w:firstLine="0" w:firstLineChars="0"/>
        <w:jc w:val="center"/>
        <w:rPr>
          <w:rFonts w:ascii="宋体" w:hAnsi="宋体" w:cs="宋体"/>
          <w:color w:val="auto"/>
          <w:sz w:val="24"/>
          <w:szCs w:val="24"/>
          <w:highlight w:val="none"/>
        </w:rPr>
      </w:pPr>
      <w:r>
        <w:rPr>
          <w:rFonts w:ascii="宋体" w:hAnsi="宋体"/>
          <w:color w:val="auto"/>
          <w:sz w:val="24"/>
          <w:szCs w:val="24"/>
          <w:highlight w:val="none"/>
        </w:rPr>
        <w:drawing>
          <wp:inline distT="0" distB="0" distL="114300" distR="114300">
            <wp:extent cx="5274310" cy="6026150"/>
            <wp:effectExtent l="0" t="0" r="254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l="13068" t="7019" r="14319" b="34268"/>
                    <a:stretch>
                      <a:fillRect/>
                    </a:stretch>
                  </pic:blipFill>
                  <pic:spPr>
                    <a:xfrm>
                      <a:off x="0" y="0"/>
                      <a:ext cx="5274310" cy="6026150"/>
                    </a:xfrm>
                    <a:prstGeom prst="rect">
                      <a:avLst/>
                    </a:prstGeom>
                    <a:noFill/>
                    <a:ln>
                      <a:noFill/>
                    </a:ln>
                  </pic:spPr>
                </pic:pic>
              </a:graphicData>
            </a:graphic>
          </wp:inline>
        </w:drawing>
      </w:r>
    </w:p>
    <w:p w14:paraId="12AA0B94">
      <w:pPr>
        <w:pStyle w:val="11"/>
        <w:rPr>
          <w:rFonts w:ascii="宋体" w:hAnsi="宋体"/>
          <w:color w:val="auto"/>
          <w:szCs w:val="24"/>
          <w:highlight w:val="none"/>
        </w:rPr>
      </w:pPr>
      <w:r>
        <w:rPr>
          <w:rFonts w:ascii="宋体" w:hAnsi="宋体"/>
          <w:color w:val="auto"/>
          <w:szCs w:val="24"/>
          <w:highlight w:val="none"/>
        </w:rPr>
        <w:t>1.</w:t>
      </w:r>
      <w:r>
        <w:rPr>
          <w:rFonts w:hint="eastAsia" w:ascii="宋体" w:hAnsi="宋体"/>
          <w:color w:val="auto"/>
          <w:szCs w:val="24"/>
          <w:highlight w:val="none"/>
        </w:rPr>
        <w:t>3、智能信号机云控制主机技术要求</w:t>
      </w:r>
    </w:p>
    <w:p w14:paraId="77B8252B">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（1）数据采集要求：</w:t>
      </w:r>
    </w:p>
    <w:p w14:paraId="3E1B625E">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智能机箱云控制主机应具备多种传感器来对机箱的运行状况进行监控。</w:t>
      </w:r>
    </w:p>
    <w:p w14:paraId="7C481C83">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1）电流传感器：应能实时检测并上传机箱输入电源的工作电流参数，应能设定电流报警上限值、过流报警等功能。</w:t>
      </w:r>
    </w:p>
    <w:p w14:paraId="348FA246">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2）电压传感器：应能实时检测并上传机箱输入电源的工作电压参数，应能设定电压报警上限值、过压报警等功能。</w:t>
      </w:r>
    </w:p>
    <w:p w14:paraId="145C5AFB">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3）角度传感器：应能实时检测并上传机箱箱体的倾斜状况参数，应能设定在机箱受到外力作用发生大角度倾斜时进行报警、报警信息上传的功能等。</w:t>
      </w:r>
    </w:p>
    <w:p w14:paraId="5869A530">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4）温度传感器：应能实时检测并上传机箱内部的温度参数，应能设定温度上下限值、温度异常报警等功能。</w:t>
      </w:r>
    </w:p>
    <w:p w14:paraId="75E48EBE">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5）湿度传感器：应能实时检测并上传机箱内部的湿度参数，应能设定湿度上下限值、湿度异常报警等功能。</w:t>
      </w:r>
    </w:p>
    <w:p w14:paraId="682D352E">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6）开关量采集：应支持不少于5组辅助输入，能够对接机箱门锁开关信号（3个）、限位开关（2个）等装置。</w:t>
      </w:r>
    </w:p>
    <w:p w14:paraId="3F589C37">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（2）控制设备：</w:t>
      </w:r>
    </w:p>
    <w:p w14:paraId="53CF1B34">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云控制主机应</w:t>
      </w:r>
      <w:r>
        <w:rPr>
          <w:rFonts w:hint="eastAsia" w:ascii="宋体" w:hAnsi="宋体" w:cs="宋体"/>
          <w:color w:val="auto"/>
          <w:sz w:val="24"/>
          <w:szCs w:val="24"/>
          <w:highlight w:val="none"/>
          <w:lang w:eastAsia="zh-CN"/>
        </w:rPr>
        <w:t>具有</w:t>
      </w:r>
      <w:r>
        <w:rPr>
          <w:rFonts w:hint="eastAsia" w:ascii="宋体" w:hAnsi="宋体" w:cs="宋体"/>
          <w:color w:val="auto"/>
          <w:sz w:val="24"/>
          <w:szCs w:val="24"/>
          <w:highlight w:val="none"/>
        </w:rPr>
        <w:t>多组控制接口用于控制与机箱相关联的外部设备，以实现设备的远程控制及根据系统运行状态判断后的自动控制。</w:t>
      </w:r>
    </w:p>
    <w:p w14:paraId="2FB91AD8">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1）机箱门锁控制：机箱应配置智能，门锁的开关可通过钥匙和电信号来进行控制，应能够通过智能监控主机控制门锁的开锁及状态采集。</w:t>
      </w:r>
    </w:p>
    <w:p w14:paraId="224D0A8B">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2）照明灯控制：照明灯的控制可采用门限开关单独控制，实现门开灯开。</w:t>
      </w:r>
    </w:p>
    <w:p w14:paraId="74D8929A">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3）风扇控制：能根据温湿度状态自动开启风扇，可根据实际的情况选择全速运行和可控运行的两种方式来对风扇进行控制。</w:t>
      </w:r>
    </w:p>
    <w:p w14:paraId="62DE6069">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4）辅助输出：应支持不少于2组辅助输出端子。</w:t>
      </w:r>
    </w:p>
    <w:p w14:paraId="2D0364A3">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（3）显示设备：</w:t>
      </w:r>
    </w:p>
    <w:p w14:paraId="6C10C7C6">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应配置不小于4寸显示屏，显示屏与主控板进行连接通信，实时显示设备采集与机箱运行状态相关的信息（如电流、电压、温度、湿度、风扇、网络连接的状态等），维护人员可通过显示屏直观</w:t>
      </w:r>
      <w:r>
        <w:rPr>
          <w:rFonts w:hint="eastAsia" w:ascii="宋体" w:hAnsi="宋体" w:cs="宋体"/>
          <w:color w:val="auto"/>
          <w:sz w:val="24"/>
          <w:szCs w:val="24"/>
          <w:highlight w:val="none"/>
          <w:lang w:eastAsia="zh-CN"/>
        </w:rPr>
        <w:t>地</w:t>
      </w:r>
      <w:r>
        <w:rPr>
          <w:rFonts w:hint="eastAsia" w:ascii="宋体" w:hAnsi="宋体" w:cs="宋体"/>
          <w:color w:val="auto"/>
          <w:sz w:val="24"/>
          <w:szCs w:val="24"/>
          <w:highlight w:val="none"/>
        </w:rPr>
        <w:t>了解机箱整体的运行状况。</w:t>
      </w:r>
    </w:p>
    <w:p w14:paraId="691CFBDD">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（4）通信接口：</w:t>
      </w:r>
    </w:p>
    <w:p w14:paraId="59AAD7A3">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1）应支持以太网通信、485通信、串口通信、无线通讯等通信方式；</w:t>
      </w:r>
    </w:p>
    <w:p w14:paraId="1D334733">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2）接口要求：不少于1路以太网接口、2路RS485接口、1路RS232接口、1路电压检测接口、3路门磁信号输入接口、3路门控输出接口、1路风扇控制接口、1路灯光控制接口、2路12V/1A输出接口、1路5V/2A输出接口。</w:t>
      </w:r>
    </w:p>
    <w:p w14:paraId="4F43D993">
      <w:pPr>
        <w:pStyle w:val="11"/>
        <w:rPr>
          <w:rFonts w:ascii="宋体" w:hAnsi="宋体"/>
          <w:color w:val="auto"/>
          <w:szCs w:val="24"/>
          <w:highlight w:val="none"/>
        </w:rPr>
      </w:pPr>
      <w:r>
        <w:rPr>
          <w:rFonts w:ascii="宋体" w:hAnsi="宋体"/>
          <w:color w:val="auto"/>
          <w:szCs w:val="24"/>
          <w:highlight w:val="none"/>
        </w:rPr>
        <w:t>1.</w:t>
      </w:r>
      <w:r>
        <w:rPr>
          <w:rFonts w:hint="eastAsia" w:ascii="宋体" w:hAnsi="宋体"/>
          <w:color w:val="auto"/>
          <w:szCs w:val="24"/>
          <w:highlight w:val="none"/>
        </w:rPr>
        <w:t>4、智能信号机智能门锁技术要求</w:t>
      </w:r>
    </w:p>
    <w:p w14:paraId="4F619968">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（1）开锁方式：支持电平控制开锁（有源）、电子钥匙开锁（无源）；</w:t>
      </w:r>
    </w:p>
    <w:p w14:paraId="0FD95250">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（2）状态检测：支持锁开关状态输出；</w:t>
      </w:r>
    </w:p>
    <w:p w14:paraId="223ABE26">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（3）声光提示：支持LED、蜂鸣器报警提示；</w:t>
      </w:r>
    </w:p>
    <w:p w14:paraId="091A5FCC">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（4）自动闭锁：10 秒内（默认）无开锁操作则自动上锁；</w:t>
      </w:r>
    </w:p>
    <w:p w14:paraId="75B4F886">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（5）高耐盐雾、防腐蚀侵蚀适用于常规与恶劣环境下；</w:t>
      </w:r>
    </w:p>
    <w:p w14:paraId="4F9B2BBE">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（6）工作温湿度：-25℃-75℃/20%-93％</w:t>
      </w:r>
    </w:p>
    <w:p w14:paraId="019F6AEB">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（7）外部供电电压：7.5v-12v；</w:t>
      </w:r>
    </w:p>
    <w:p w14:paraId="57E2960D">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（8）材料：锌合金基座、手柄、刚栓。</w:t>
      </w:r>
    </w:p>
    <w:p w14:paraId="70E5C94E">
      <w:pPr>
        <w:pStyle w:val="11"/>
        <w:rPr>
          <w:rFonts w:ascii="宋体" w:hAnsi="宋体"/>
          <w:color w:val="auto"/>
          <w:szCs w:val="24"/>
          <w:highlight w:val="none"/>
        </w:rPr>
      </w:pPr>
      <w:r>
        <w:rPr>
          <w:rFonts w:ascii="宋体" w:hAnsi="宋体"/>
          <w:color w:val="auto"/>
          <w:szCs w:val="24"/>
          <w:highlight w:val="none"/>
        </w:rPr>
        <w:t>1.</w:t>
      </w:r>
      <w:r>
        <w:rPr>
          <w:rFonts w:hint="eastAsia" w:ascii="宋体" w:hAnsi="宋体"/>
          <w:color w:val="auto"/>
          <w:szCs w:val="24"/>
          <w:highlight w:val="none"/>
        </w:rPr>
        <w:t>5、智能信号机智能门锁钥匙要求</w:t>
      </w:r>
    </w:p>
    <w:p w14:paraId="1A16D2A7">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（1）断电开锁：在机箱断网或断电状态下，可通过手机APP授权下发权限至智能钥匙，实现无源开锁；</w:t>
      </w:r>
    </w:p>
    <w:p w14:paraId="3C1315F4">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（2）待机时间：≥600小时；</w:t>
      </w:r>
    </w:p>
    <w:p w14:paraId="5C3A35B6">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（3）充电时间：2-3小时；</w:t>
      </w:r>
    </w:p>
    <w:p w14:paraId="540F8E0C">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（4）连续开锁次数：≥1000次；</w:t>
      </w:r>
    </w:p>
    <w:p w14:paraId="424F09D4">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（5）充电方式：USB充电；</w:t>
      </w:r>
    </w:p>
    <w:p w14:paraId="172FFFB8">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（6）通信方式：蓝牙通信；</w:t>
      </w:r>
    </w:p>
    <w:p w14:paraId="11F3C4EC">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（7）工作状态指示灯：LED指示灯指示。</w:t>
      </w:r>
    </w:p>
    <w:p w14:paraId="2DD7897E">
      <w:pPr>
        <w:pStyle w:val="11"/>
        <w:rPr>
          <w:rFonts w:ascii="宋体" w:hAnsi="宋体"/>
          <w:color w:val="auto"/>
          <w:szCs w:val="24"/>
          <w:highlight w:val="none"/>
        </w:rPr>
      </w:pPr>
      <w:r>
        <w:rPr>
          <w:rFonts w:ascii="宋体" w:hAnsi="宋体"/>
          <w:color w:val="auto"/>
          <w:szCs w:val="24"/>
          <w:highlight w:val="none"/>
        </w:rPr>
        <w:t>1.</w:t>
      </w:r>
      <w:r>
        <w:rPr>
          <w:rFonts w:hint="eastAsia" w:ascii="宋体" w:hAnsi="宋体"/>
          <w:color w:val="auto"/>
          <w:szCs w:val="24"/>
          <w:highlight w:val="none"/>
        </w:rPr>
        <w:t>6、智能信号机管理平台及APP要求</w:t>
      </w:r>
    </w:p>
    <w:p w14:paraId="257C2599">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（1）管理平台应采用B/S架构，中心部署管理服务器、通信服务器；</w:t>
      </w:r>
    </w:p>
    <w:p w14:paraId="57D61DB4">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（2）管理服务器部署WEB应用+数据库+上层接口通信；</w:t>
      </w:r>
    </w:p>
    <w:p w14:paraId="43229F2B">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（3）通信服务器对接前端机箱内的环境监控主机，单台服务器接入≥256个路口机箱；</w:t>
      </w:r>
    </w:p>
    <w:p w14:paraId="4F636D86">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（4）管理平台应包含以下功能：</w:t>
      </w:r>
    </w:p>
    <w:p w14:paraId="433F443B">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1）路口点位管理：能够登记区域名称、路口名称、路口所属区域、地图经纬度设置、地图显示；</w:t>
      </w:r>
    </w:p>
    <w:p w14:paraId="40D9F208">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2）智能机箱管理：能够登记注册机箱名称、机箱编号、所属路口、设备IP地址、机箱当前状态；能够设置机箱各门锁名称、门锁类型、门锁蓝牙编号、备注等信息；</w:t>
      </w:r>
    </w:p>
    <w:p w14:paraId="62C3E8B0">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3）智能机箱锁组管理：能够登记门锁分组编号、名称、备注、能够通过智能机箱列表为门锁组选择有权限门锁等；</w:t>
      </w:r>
    </w:p>
    <w:p w14:paraId="3BC72238">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4）APP用户管理：能够登记注册人员编号、姓名、登录密码、电话、所属单位、手机唯一识别码、手持终端设备类型、备注信息等，能够为用户选择分配门锁组等；</w:t>
      </w:r>
    </w:p>
    <w:p w14:paraId="15E4BEBA">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临时权限管理：能够为用户临时添加部分门锁的权限，平台用户和手持终端APP用户均可发起临时权限添加申请单，申请单可选择使用用户、设置临时权限编号、选择智能机箱、选择对应门锁、选择操作类型、设置权限起止时间、备注信息；平台管理员进行审批操作；</w:t>
      </w:r>
    </w:p>
    <w:p w14:paraId="26735D52">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6）电子钥匙管理：能够登记电子钥匙名称、密码持有人、状态、授权开始时间、授权结束时间，并能够对单个的电子钥匙进行详细的智能机箱开门权限分配等；</w:t>
      </w:r>
    </w:p>
    <w:p w14:paraId="3BE20295">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7）智能机箱控制：显示智能机箱运行状态，能够对单个的智能机箱的各门锁下发开门指令进行开门；</w:t>
      </w:r>
    </w:p>
    <w:p w14:paraId="61271E70">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8）机箱操作记录：可查看详细的智能机箱开门操作记录，包含智能机箱门名称、用户名称、操作时间、操作类型、操作结果、操作平台；</w:t>
      </w:r>
    </w:p>
    <w:p w14:paraId="6718D9F8">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9）智能机箱状态：能够显示各智能机箱具体状态信息，包含湿度、温度、倾斜角度、电压、电流、更新时间，并且能够进行实时的刷新更新机箱状态的数据。</w:t>
      </w:r>
    </w:p>
    <w:p w14:paraId="760D7880">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10）故障维护管理：能够对故障的智能机箱进行上报登记，记录机箱故障原因、故障时间、上报人等信息，在登记机箱故障后，可对故障机箱添加维护信息，包含维护时间、维护结果、维护人等；维护结束，可由维护人通过APP或平台点击维护单进行维护结果上报。</w:t>
      </w:r>
    </w:p>
    <w:p w14:paraId="7F3192EF">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（5）移动端APP软件：</w:t>
      </w:r>
    </w:p>
    <w:p w14:paraId="4A130ED7">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1）账号注册：新用户填写手机号码、用户名字、所属部门等信息，提交账号注册申请单，进行用户注册；</w:t>
      </w:r>
    </w:p>
    <w:p w14:paraId="465556F3">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2）扫码开锁：在机箱联网状态下可以通过扫描机箱上的二维码，选择需要打开的门锁，验证权限后自动开锁；</w:t>
      </w:r>
    </w:p>
    <w:p w14:paraId="1AD0A36C">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3）机箱地图：提供名称搜索功能，并在地图上标注每一个机箱所在位置以及机箱状态，点击对应机箱图标选择机箱，显示机箱当前运行状态；</w:t>
      </w:r>
    </w:p>
    <w:p w14:paraId="2B5C924B">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4）机箱状态：提供名称搜索功能，以及所有机箱列表，点击机箱名称，显示该机箱运行状态，包括温度、湿度、电压、电流、倾斜角度；</w:t>
      </w:r>
    </w:p>
    <w:p w14:paraId="19405A96">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5）临时权限：提供名称搜索选择机箱功能，提供二维码扫描选择机箱功能，选择所需权限提交临时权限申请单；</w:t>
      </w:r>
    </w:p>
    <w:p w14:paraId="398EFC1D">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6）智能钥匙授权下发：在机箱离线或断电状态下，能够根据平台权限设置下发授权信息至智能钥匙后，实现开锁；</w:t>
      </w:r>
    </w:p>
    <w:p w14:paraId="46910061">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7）故障报修：提供扫码选择、搜索名称、列表选择机箱后，填写故障名称及相关信息，提交报修；</w:t>
      </w:r>
    </w:p>
    <w:p w14:paraId="1EFF75DE">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8）用户信息：提供各类申请记录单查询、操作记录查询、密码设置，基础信息设置等功能。</w:t>
      </w:r>
    </w:p>
    <w:p w14:paraId="23A47B6A">
      <w:pPr>
        <w:pStyle w:val="4"/>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rPr>
        <w:t>、信号灯</w:t>
      </w:r>
    </w:p>
    <w:p w14:paraId="14497A81">
      <w:pPr>
        <w:pStyle w:val="11"/>
        <w:rPr>
          <w:rFonts w:ascii="宋体" w:hAnsi="宋体"/>
          <w:color w:val="auto"/>
          <w:szCs w:val="24"/>
          <w:highlight w:val="none"/>
        </w:rPr>
      </w:pPr>
      <w:r>
        <w:rPr>
          <w:rFonts w:ascii="宋体" w:hAnsi="宋体"/>
          <w:color w:val="auto"/>
          <w:szCs w:val="24"/>
          <w:highlight w:val="none"/>
        </w:rPr>
        <w:t>2</w:t>
      </w:r>
      <w:r>
        <w:rPr>
          <w:rFonts w:hint="eastAsia" w:ascii="宋体" w:hAnsi="宋体"/>
          <w:color w:val="auto"/>
          <w:szCs w:val="24"/>
          <w:highlight w:val="none"/>
        </w:rPr>
        <w:t>.1、总体要求</w:t>
      </w:r>
    </w:p>
    <w:p w14:paraId="3FAB204F">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（1）内部结构件有良好的稳固性和密封性；</w:t>
      </w:r>
    </w:p>
    <w:p w14:paraId="65F16F73">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（2）符合GB 14887-2011《道路交通信号灯》标准；</w:t>
      </w:r>
    </w:p>
    <w:p w14:paraId="52060097">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（3）●信号灯（方向指示信号灯Φ400mm、机动车信号灯Φ400mm、方向指示信号灯Φ300mm、机动车信号灯Φ300mm、人行横道信号灯Φ300mm）外壳防护等级符合IP55。</w:t>
      </w:r>
    </w:p>
    <w:p w14:paraId="3DD0F7DD">
      <w:pPr>
        <w:pStyle w:val="11"/>
        <w:rPr>
          <w:rFonts w:ascii="宋体" w:hAnsi="宋体"/>
          <w:color w:val="auto"/>
          <w:szCs w:val="24"/>
          <w:highlight w:val="none"/>
        </w:rPr>
      </w:pPr>
      <w:r>
        <w:rPr>
          <w:rFonts w:ascii="宋体" w:hAnsi="宋体"/>
          <w:color w:val="auto"/>
          <w:szCs w:val="24"/>
          <w:highlight w:val="none"/>
        </w:rPr>
        <w:t>2</w:t>
      </w:r>
      <w:r>
        <w:rPr>
          <w:rFonts w:hint="eastAsia" w:ascii="宋体" w:hAnsi="宋体"/>
          <w:color w:val="auto"/>
          <w:szCs w:val="24"/>
          <w:highlight w:val="none"/>
        </w:rPr>
        <w:t>.</w:t>
      </w:r>
      <w:r>
        <w:rPr>
          <w:rFonts w:ascii="宋体" w:hAnsi="宋体"/>
          <w:color w:val="auto"/>
          <w:szCs w:val="24"/>
          <w:highlight w:val="none"/>
        </w:rPr>
        <w:t>2</w:t>
      </w:r>
      <w:r>
        <w:rPr>
          <w:rFonts w:hint="eastAsia" w:ascii="宋体" w:hAnsi="宋体"/>
          <w:color w:val="auto"/>
          <w:szCs w:val="24"/>
          <w:highlight w:val="none"/>
        </w:rPr>
        <w:t>、长挑臂左转信号灯 (方向指示信号灯Φ400mm）</w:t>
      </w:r>
    </w:p>
    <w:p w14:paraId="25361DBB">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（1）单元灯体直径：Φ400mm；</w:t>
      </w:r>
    </w:p>
    <w:p w14:paraId="30BC0D4E">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（2）灯体外壳材料：压铸铝全密封；</w:t>
      </w:r>
    </w:p>
    <w:p w14:paraId="53AD52E5">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（3）PCB板三防喷涂；</w:t>
      </w:r>
    </w:p>
    <w:p w14:paraId="39291B9B">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（4）结构设计：前开门设计，一体化灯芯结构方便日常维护；</w:t>
      </w:r>
    </w:p>
    <w:p w14:paraId="0FE5120E">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（5）额定电压：AC220V±20% ，50±2Hz；</w:t>
      </w:r>
    </w:p>
    <w:p w14:paraId="19745089">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（6）工作温度：-40℃~+80℃；</w:t>
      </w:r>
    </w:p>
    <w:p w14:paraId="43A6C3EF">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（7）多重密封，防尘防水等级：≥IP55；</w:t>
      </w:r>
    </w:p>
    <w:p w14:paraId="1B21CBBB">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（8）功率：≤8W，功率因素≥0.9；</w:t>
      </w:r>
    </w:p>
    <w:p w14:paraId="65B4C8E7">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（9）重量：≤12kg。</w:t>
      </w:r>
    </w:p>
    <w:p w14:paraId="657A26C6">
      <w:pPr>
        <w:pStyle w:val="11"/>
        <w:rPr>
          <w:rFonts w:ascii="宋体" w:hAnsi="宋体"/>
          <w:color w:val="auto"/>
          <w:szCs w:val="24"/>
          <w:highlight w:val="none"/>
        </w:rPr>
      </w:pPr>
      <w:r>
        <w:rPr>
          <w:rFonts w:ascii="宋体" w:hAnsi="宋体"/>
          <w:color w:val="auto"/>
          <w:szCs w:val="24"/>
          <w:highlight w:val="none"/>
        </w:rPr>
        <w:t>2</w:t>
      </w:r>
      <w:r>
        <w:rPr>
          <w:rFonts w:hint="eastAsia" w:ascii="宋体" w:hAnsi="宋体"/>
          <w:color w:val="auto"/>
          <w:szCs w:val="24"/>
          <w:highlight w:val="none"/>
        </w:rPr>
        <w:t>.</w:t>
      </w:r>
      <w:r>
        <w:rPr>
          <w:rFonts w:ascii="宋体" w:hAnsi="宋体"/>
          <w:color w:val="auto"/>
          <w:szCs w:val="24"/>
          <w:highlight w:val="none"/>
        </w:rPr>
        <w:t>3</w:t>
      </w:r>
      <w:r>
        <w:rPr>
          <w:rFonts w:hint="eastAsia" w:ascii="宋体" w:hAnsi="宋体"/>
          <w:color w:val="auto"/>
          <w:szCs w:val="24"/>
          <w:highlight w:val="none"/>
        </w:rPr>
        <w:t>、长挑臂满屏信号灯 (机动车信号灯Φ400mm）</w:t>
      </w:r>
    </w:p>
    <w:p w14:paraId="1913D59C">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（1）单</w:t>
      </w:r>
      <w:bookmarkStart w:id="17" w:name="_GoBack"/>
      <w:r>
        <w:rPr>
          <w:rFonts w:hint="eastAsia" w:ascii="宋体" w:hAnsi="宋体" w:cs="宋体"/>
          <w:color w:val="auto"/>
          <w:sz w:val="24"/>
          <w:szCs w:val="24"/>
          <w:highlight w:val="none"/>
        </w:rPr>
        <w:t>元</w:t>
      </w:r>
      <w:bookmarkEnd w:id="17"/>
      <w:r>
        <w:rPr>
          <w:rFonts w:hint="eastAsia" w:ascii="宋体" w:hAnsi="宋体" w:cs="宋体"/>
          <w:color w:val="auto"/>
          <w:sz w:val="24"/>
          <w:szCs w:val="24"/>
          <w:highlight w:val="none"/>
        </w:rPr>
        <w:t>灯体直径：Φ400mm；</w:t>
      </w:r>
    </w:p>
    <w:p w14:paraId="111D0215">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（2）灯体外壳材料：压铸铝全密封；</w:t>
      </w:r>
    </w:p>
    <w:p w14:paraId="3B9E16DE">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（3）PCB板三防喷涂；</w:t>
      </w:r>
    </w:p>
    <w:p w14:paraId="372C935C">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（4）结构设计：前开门设计，一体化灯芯结构方便日常维护；</w:t>
      </w:r>
    </w:p>
    <w:p w14:paraId="2F2BCB30">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（5）额定电压：AC220V±20% ，50±2Hz；</w:t>
      </w:r>
    </w:p>
    <w:p w14:paraId="7D3AA7A5">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（6）工作温度：-40℃~+80℃；</w:t>
      </w:r>
    </w:p>
    <w:p w14:paraId="7EB6FEB1">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（7）多重密封，防尘防水等级：≥IP55；</w:t>
      </w:r>
    </w:p>
    <w:p w14:paraId="4799BA7E">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（8）功率：≤12W，功率因素≥0.9；</w:t>
      </w:r>
    </w:p>
    <w:p w14:paraId="12398EAC">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（9）重量：≤12kg。</w:t>
      </w:r>
    </w:p>
    <w:p w14:paraId="1DCF3ED2">
      <w:pPr>
        <w:pStyle w:val="11"/>
        <w:rPr>
          <w:rFonts w:ascii="宋体" w:hAnsi="宋体"/>
          <w:color w:val="auto"/>
          <w:szCs w:val="24"/>
          <w:highlight w:val="none"/>
        </w:rPr>
      </w:pPr>
      <w:r>
        <w:rPr>
          <w:rFonts w:ascii="宋体" w:hAnsi="宋体"/>
          <w:color w:val="auto"/>
          <w:szCs w:val="24"/>
          <w:highlight w:val="none"/>
        </w:rPr>
        <w:t>2.4</w:t>
      </w:r>
      <w:r>
        <w:rPr>
          <w:rFonts w:hint="eastAsia" w:ascii="宋体" w:hAnsi="宋体"/>
          <w:color w:val="auto"/>
          <w:szCs w:val="24"/>
          <w:highlight w:val="none"/>
        </w:rPr>
        <w:t>、立柱左转信号灯 (方向指示信号灯Φ300mm）</w:t>
      </w:r>
    </w:p>
    <w:p w14:paraId="6AE25C28">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（1）单元灯体直径：Φ300mm；</w:t>
      </w:r>
    </w:p>
    <w:p w14:paraId="0AEC1580">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（2）灯体外壳材料：压铸铝全密封；</w:t>
      </w:r>
    </w:p>
    <w:p w14:paraId="1DCE5310">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（3）PCB板三防喷涂；</w:t>
      </w:r>
    </w:p>
    <w:p w14:paraId="56A40F0C">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（4）结构设计：前开门设计，一体化灯芯结构方便日常维护；</w:t>
      </w:r>
    </w:p>
    <w:p w14:paraId="001DCD7E">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（5）额定电压：AC220V±20% ，50±2Hz；</w:t>
      </w:r>
    </w:p>
    <w:p w14:paraId="11825C4C">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（6）工作温度：-40℃~+80℃；</w:t>
      </w:r>
    </w:p>
    <w:p w14:paraId="31E00066">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（7）多重密封，防尘防水等级：≥IP55；</w:t>
      </w:r>
    </w:p>
    <w:p w14:paraId="371F8905">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（8）功率：≤8W，功率因素≥0.9；</w:t>
      </w:r>
    </w:p>
    <w:p w14:paraId="15A4D5F6">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（9）重量：≤10kg。</w:t>
      </w:r>
    </w:p>
    <w:p w14:paraId="573B94AB">
      <w:pPr>
        <w:pStyle w:val="11"/>
        <w:rPr>
          <w:rFonts w:ascii="宋体" w:hAnsi="宋体"/>
          <w:color w:val="auto"/>
          <w:szCs w:val="24"/>
          <w:highlight w:val="none"/>
        </w:rPr>
      </w:pPr>
      <w:r>
        <w:rPr>
          <w:rFonts w:ascii="宋体" w:hAnsi="宋体"/>
          <w:color w:val="auto"/>
          <w:szCs w:val="24"/>
          <w:highlight w:val="none"/>
        </w:rPr>
        <w:t>2</w:t>
      </w:r>
      <w:r>
        <w:rPr>
          <w:rFonts w:hint="eastAsia" w:ascii="宋体" w:hAnsi="宋体"/>
          <w:color w:val="auto"/>
          <w:szCs w:val="24"/>
          <w:highlight w:val="none"/>
        </w:rPr>
        <w:t>.</w:t>
      </w:r>
      <w:r>
        <w:rPr>
          <w:rFonts w:ascii="宋体" w:hAnsi="宋体"/>
          <w:color w:val="auto"/>
          <w:szCs w:val="24"/>
          <w:highlight w:val="none"/>
        </w:rPr>
        <w:t>5</w:t>
      </w:r>
      <w:r>
        <w:rPr>
          <w:rFonts w:hint="eastAsia" w:ascii="宋体" w:hAnsi="宋体"/>
          <w:color w:val="auto"/>
          <w:szCs w:val="24"/>
          <w:highlight w:val="none"/>
        </w:rPr>
        <w:t>、立柱满屏信号灯Φ300mm (机动车信号灯Φ300mm）</w:t>
      </w:r>
    </w:p>
    <w:p w14:paraId="10184F19">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（1）单元灯体直径：Φ300mm；</w:t>
      </w:r>
    </w:p>
    <w:p w14:paraId="68FA17AA">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（2）灯体外壳材料：压铸铝全密封；</w:t>
      </w:r>
    </w:p>
    <w:p w14:paraId="6DF4433B">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（3）PCB板三防喷涂；</w:t>
      </w:r>
    </w:p>
    <w:p w14:paraId="4D56BB86">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（4）结构设计：前开门设计，一体化灯芯结构方便日常维护；</w:t>
      </w:r>
    </w:p>
    <w:p w14:paraId="720B3299">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（5）额定电压：AC220V±20% ，50±2Hz；</w:t>
      </w:r>
    </w:p>
    <w:p w14:paraId="729A6B20">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（6）工作温度：-40℃~+80℃；</w:t>
      </w:r>
    </w:p>
    <w:p w14:paraId="496135BC">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（7）多重密封，防尘防水等级：≥IP55；</w:t>
      </w:r>
    </w:p>
    <w:p w14:paraId="4270CFB7">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（8）功率：≤10W，功率因素≥0.9；</w:t>
      </w:r>
    </w:p>
    <w:p w14:paraId="263CE23A">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（9）重量：≤10kg。</w:t>
      </w:r>
    </w:p>
    <w:p w14:paraId="2A6C07E0">
      <w:pPr>
        <w:pStyle w:val="11"/>
        <w:rPr>
          <w:rFonts w:ascii="宋体" w:hAnsi="宋体"/>
          <w:color w:val="auto"/>
          <w:szCs w:val="24"/>
          <w:highlight w:val="none"/>
        </w:rPr>
      </w:pPr>
      <w:r>
        <w:rPr>
          <w:rFonts w:ascii="宋体" w:hAnsi="宋体"/>
          <w:color w:val="auto"/>
          <w:szCs w:val="24"/>
          <w:highlight w:val="none"/>
        </w:rPr>
        <w:t>2</w:t>
      </w:r>
      <w:r>
        <w:rPr>
          <w:rFonts w:hint="eastAsia" w:ascii="宋体" w:hAnsi="宋体"/>
          <w:color w:val="auto"/>
          <w:szCs w:val="24"/>
          <w:highlight w:val="none"/>
        </w:rPr>
        <w:t>.</w:t>
      </w:r>
      <w:r>
        <w:rPr>
          <w:rFonts w:ascii="宋体" w:hAnsi="宋体"/>
          <w:color w:val="auto"/>
          <w:szCs w:val="24"/>
          <w:highlight w:val="none"/>
        </w:rPr>
        <w:t>6</w:t>
      </w:r>
      <w:r>
        <w:rPr>
          <w:rFonts w:hint="eastAsia" w:ascii="宋体" w:hAnsi="宋体"/>
          <w:color w:val="auto"/>
          <w:szCs w:val="24"/>
          <w:highlight w:val="none"/>
        </w:rPr>
        <w:t>、人行信号灯（人行横道信号灯Φ300mm）</w:t>
      </w:r>
    </w:p>
    <w:p w14:paraId="502FF175">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（1）人行横道信号灯采用静态红、绿人形图案灯，不带倒计时；</w:t>
      </w:r>
    </w:p>
    <w:p w14:paraId="411E5E1F">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（2）单元灯体直径：Φ300mm；</w:t>
      </w:r>
    </w:p>
    <w:p w14:paraId="5094D423">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（3）灯体外壳材料：压铸铝全密封；</w:t>
      </w:r>
    </w:p>
    <w:p w14:paraId="29391A0A">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（4）PCB板三防喷涂；</w:t>
      </w:r>
    </w:p>
    <w:p w14:paraId="7223B637">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（5）结构设计：前开门设计，一体化灯芯结构方便日常维护；</w:t>
      </w:r>
    </w:p>
    <w:p w14:paraId="02052E26">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（6）额定电压：AC220V±20% ，50±2Hz；</w:t>
      </w:r>
    </w:p>
    <w:p w14:paraId="41902887">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（7）工作温度：-40℃~+80℃；</w:t>
      </w:r>
    </w:p>
    <w:p w14:paraId="72B8783D">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（8）多重密封，防尘防水等级：≥IP55；</w:t>
      </w:r>
    </w:p>
    <w:p w14:paraId="5C6872BE">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（9）功率：≤8W，功率因素≥0.9；</w:t>
      </w:r>
    </w:p>
    <w:p w14:paraId="7096AF28">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（10）重量：≤8kg。</w:t>
      </w:r>
    </w:p>
    <w:p w14:paraId="7892F7A4">
      <w:pPr>
        <w:pStyle w:val="4"/>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、900万像素电子警察摄像机</w:t>
      </w:r>
    </w:p>
    <w:p w14:paraId="49BA039B">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（1）1英寸GS CMOS，像素≥900万，像素4096×2160；</w:t>
      </w:r>
    </w:p>
    <w:p w14:paraId="1BC6CD25">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（2）视频压缩标准，H.265、H.264（Main Profile、High Profile、Baseline Profile）、M-</w:t>
      </w:r>
      <w:r>
        <w:rPr>
          <w:rFonts w:hint="eastAsia" w:ascii="宋体" w:hAnsi="宋体" w:cs="宋体"/>
          <w:color w:val="auto"/>
          <w:sz w:val="24"/>
          <w:szCs w:val="24"/>
          <w:highlight w:val="none"/>
          <w:lang w:eastAsia="zh-CN"/>
        </w:rPr>
        <w:t>JPEG</w:t>
      </w:r>
      <w:r>
        <w:rPr>
          <w:rFonts w:hint="eastAsia" w:ascii="宋体" w:hAnsi="宋体" w:cs="宋体"/>
          <w:color w:val="auto"/>
          <w:sz w:val="24"/>
          <w:szCs w:val="24"/>
          <w:highlight w:val="none"/>
        </w:rPr>
        <w:t>；</w:t>
      </w:r>
    </w:p>
    <w:p w14:paraId="60DEE8A8">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（3）当开启低延时模式时，视频延时≤200ms；</w:t>
      </w:r>
    </w:p>
    <w:p w14:paraId="17E7A65C">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（4）支持开启、关闭车牌的亮度补偿功能；</w:t>
      </w:r>
    </w:p>
    <w:p w14:paraId="0EDC3E52">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（5）支持字符叠加功能，可支持不小于16行字符叠加，字体对齐方式和叠加位置可设；</w:t>
      </w:r>
    </w:p>
    <w:p w14:paraId="0D727204">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（6）支持黑白名单接入控制功能，可设置IP或者MAC地址；</w:t>
      </w:r>
    </w:p>
    <w:p w14:paraId="07FBD88F">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（7）支持倾斜视场自适应，在视场倾斜一定的情况下可对车牌的特征信息进行识别，包括车牌号码、车身颜色、车辆类型、车辆品牌以及车辆子品牌等功能；</w:t>
      </w:r>
    </w:p>
    <w:p w14:paraId="44C6A2D9">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（8）支持IP地址获取功能；</w:t>
      </w:r>
    </w:p>
    <w:p w14:paraId="13E9AC04">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（9）支持场景自适应功能，支持白天/夜晚、区域测光、逆光/顺光亮度补偿设置选项；</w:t>
      </w:r>
    </w:p>
    <w:p w14:paraId="7D3177F0">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（10）支持分时段抓拍功能；</w:t>
      </w:r>
    </w:p>
    <w:p w14:paraId="3CC3EF09">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（11）支持内部网络切换功能，支持将串口设备和指定IP网络设备进行数据透明传输功能；</w:t>
      </w:r>
    </w:p>
    <w:p w14:paraId="51B2ECC1">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（12）支持违章图片合成功能，图片合成可以配置多种合成方式；</w:t>
      </w:r>
    </w:p>
    <w:p w14:paraId="0C287428">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（13）支持对车牌宽度范围从80X25到1200X380像素设置选项、水平倾斜一定角度的车牌进行识别；</w:t>
      </w:r>
    </w:p>
    <w:p w14:paraId="2282B9ED">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（14）支持视频、线圈（外接）、雷达（外接）、激光（外接）、微波（外接）、红外对射（外接）、地磁（外接）、RFID（外接）等车辆检测设置选项；</w:t>
      </w:r>
    </w:p>
    <w:p w14:paraId="17DAB19F">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（15）支持GPS和北斗定位功能；</w:t>
      </w:r>
    </w:p>
    <w:p w14:paraId="1FBA5437">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（16）支持内置LED补光灯，并可通过相机进行控制开启、关闭；</w:t>
      </w:r>
    </w:p>
    <w:p w14:paraId="5630A811">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（17）支持内置偏振镜切换功能，ICR具备自动、定时、偏振镜、普通模式的设置选项；</w:t>
      </w:r>
    </w:p>
    <w:p w14:paraId="1E4E4FB7">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（18）支持视频OSD信息显示，信息包括通道号、日期和时间（精确到毫秒）；</w:t>
      </w:r>
    </w:p>
    <w:p w14:paraId="3BDF5CDB">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（19）支持图片字符叠加功能，可在抓拍的图片上叠加时间（精确到毫秒）、地点、车道号、限速值、车辆品牌、车速、车身颜色、车牌号码等信息；</w:t>
      </w:r>
    </w:p>
    <w:p w14:paraId="18390D3F">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（20）具有抓拍快门、视频快门、识别快门等三种模式；</w:t>
      </w:r>
    </w:p>
    <w:p w14:paraId="3F87BFCE">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（21）亮度（灰度）等级≥12级；</w:t>
      </w:r>
    </w:p>
    <w:p w14:paraId="1B5FB7AB">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（22）支持快门自适应，快门1/1s~1/100000s可调；</w:t>
      </w:r>
    </w:p>
    <w:p w14:paraId="3A70D494">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（23）支持SSD存储器，容量支持512G以上；</w:t>
      </w:r>
    </w:p>
    <w:p w14:paraId="024E4DBA">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（24）支持按车道属性设置，判定车辆行驶方向，车辆行驶方向包含：南向北、北向南、西向东、东向西、来向、去向、左转、右转等；</w:t>
      </w:r>
    </w:p>
    <w:p w14:paraId="442A6770">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（25）支持录像回放功能，可直接在客户端回放；</w:t>
      </w:r>
    </w:p>
    <w:p w14:paraId="5DC2A78D">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（26）支持抓拍、录像时添加水印，图片、视频防篡改；</w:t>
      </w:r>
    </w:p>
    <w:p w14:paraId="0B95A6F5">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（27）支持FTP上传至指定服务器；</w:t>
      </w:r>
    </w:p>
    <w:p w14:paraId="7C9112BF">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（28）支持自动识别P-IRIS和DC-IRIS自动光圈镜头；</w:t>
      </w:r>
    </w:p>
    <w:p w14:paraId="17A768DB">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（29）支持根据监控画面的亮度变化自动调节镜头光圈大小；</w:t>
      </w:r>
    </w:p>
    <w:p w14:paraId="532A1728">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（30）支持对网络参数、图像参数、串口控制参数、报警参数进行设置和修改，图像参数如饱和度、亮度、对比度、锐度等；</w:t>
      </w:r>
    </w:p>
    <w:p w14:paraId="3FA82DF1">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（31）支持违章片段录像并上传（在低于16Mbps码流下，不小于5秒），支持预录时间设置；</w:t>
      </w:r>
    </w:p>
    <w:p w14:paraId="7118DB86">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（32）支持强光抑制功能；</w:t>
      </w:r>
    </w:p>
    <w:p w14:paraId="5E36BF78">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（33）内置陀螺仪，可实现姿态异常检测，并报警输出；</w:t>
      </w:r>
    </w:p>
    <w:p w14:paraId="0AB76BB9">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（34）支持新能源车牌识别；</w:t>
      </w:r>
    </w:p>
    <w:p w14:paraId="10E423AC">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（35）车牌颜色识别功能，支持识别蓝（小车）、黄（公交车、大货车）、黑（涉外车牌）、白（警用车牌）、绿（农用车牌）、红（企业内部使用）等车牌颜色；</w:t>
      </w:r>
    </w:p>
    <w:p w14:paraId="0AA3CF43">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（36）支持车辆捕获功能，白天准确率≥97%，晚上捕获率≥97%；</w:t>
      </w:r>
    </w:p>
    <w:p w14:paraId="59D9B343">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（37）支持车牌识别功能，白天准确率≥97%，晚上准确率≥97%；</w:t>
      </w:r>
    </w:p>
    <w:p w14:paraId="6487996D">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（38）支持压线抓拍，白天准确率97%，晚上准确率96%；</w:t>
      </w:r>
    </w:p>
    <w:p w14:paraId="4125F6B0">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（39）支持逆行抓拍功能，白天准确率97%，晚上准确率96%；</w:t>
      </w:r>
    </w:p>
    <w:p w14:paraId="584446E4">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（40）支持占用专用车道识别功能，对占用非机动车、公交车道行驶抓拍；</w:t>
      </w:r>
    </w:p>
    <w:p w14:paraId="0A64D21D">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（41）支持违章变道抓拍功能，白天准确率≥97%，晚上准确率≥96%；</w:t>
      </w:r>
    </w:p>
    <w:p w14:paraId="2618F727">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（42）支持13种车身颜色识别，包括：黑、白、灰、红、绿、蓝、黄、粉、紫、棕、青、金、橙，白天准确率96%，晚上准确率95%；</w:t>
      </w:r>
    </w:p>
    <w:p w14:paraId="2A8179DF">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（43）支持在30V~305V供电的条件下正常工作；</w:t>
      </w:r>
    </w:p>
    <w:p w14:paraId="7A590D7E">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（44）工作温度：-45℃~90℃；</w:t>
      </w:r>
    </w:p>
    <w:p w14:paraId="0B323270">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（45）满足GA/T496-2014《闯红灯自动记录系统通用技术条件》相关要求；</w:t>
      </w:r>
    </w:p>
    <w:p w14:paraId="53AB5B1E">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（46）满足GA/T 832-2014《道路交通安全违法行为图像取证技术规范》相关要求。</w:t>
      </w:r>
    </w:p>
    <w:p w14:paraId="1D128293">
      <w:pPr>
        <w:pStyle w:val="4"/>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 xml:space="preserve">、闪光灯（带光栅） </w:t>
      </w:r>
    </w:p>
    <w:p w14:paraId="4E2A86E7">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（1）20m峰值照度≤4000lx；</w:t>
      </w:r>
    </w:p>
    <w:p w14:paraId="144582D8">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（2）显色指数≥65Ra；</w:t>
      </w:r>
    </w:p>
    <w:p w14:paraId="6505150D">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（3）色温≥4000K；</w:t>
      </w:r>
    </w:p>
    <w:p w14:paraId="05D992FC">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（4）回电时间≤50ms，点亮时间≤2ms；</w:t>
      </w:r>
    </w:p>
    <w:p w14:paraId="06131654">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（5）在AC220V±44V、50Hz±2Hz的电源条件下，基准轴上光照度的变化幅度应小于等于额定电压下的15%。 </w:t>
      </w:r>
    </w:p>
    <w:p w14:paraId="1B3010C8">
      <w:pPr>
        <w:pStyle w:val="4"/>
        <w:rPr>
          <w:rFonts w:ascii="宋体" w:hAnsi="宋体" w:eastAsia="宋体"/>
          <w:color w:val="auto"/>
          <w:sz w:val="24"/>
          <w:szCs w:val="24"/>
          <w:highlight w:val="none"/>
        </w:rPr>
      </w:pPr>
      <w:r>
        <w:rPr>
          <w:rFonts w:ascii="宋体" w:hAnsi="宋体" w:eastAsia="宋体"/>
          <w:color w:val="auto"/>
          <w:sz w:val="24"/>
          <w:szCs w:val="24"/>
          <w:highlight w:val="none"/>
        </w:rPr>
        <w:t>5</w:t>
      </w:r>
      <w:r>
        <w:rPr>
          <w:rFonts w:hint="eastAsia" w:ascii="宋体" w:hAnsi="宋体" w:eastAsia="宋体"/>
          <w:color w:val="auto"/>
          <w:sz w:val="24"/>
          <w:szCs w:val="24"/>
          <w:highlight w:val="none"/>
        </w:rPr>
        <w:t xml:space="preserve">、补光灯 </w:t>
      </w:r>
    </w:p>
    <w:p w14:paraId="0F7D1046">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（1）LED灯珠要求采用优质品牌；</w:t>
      </w:r>
    </w:p>
    <w:p w14:paraId="390E21B5">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（2）成数字式照度传感器，具备自动光感功能；</w:t>
      </w:r>
    </w:p>
    <w:p w14:paraId="0EABD47D">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（3）色温范围6000-6700K</w:t>
      </w:r>
    </w:p>
    <w:p w14:paraId="2CF64326">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（4）20m处光斑的照度不得超过40Lx；</w:t>
      </w:r>
    </w:p>
    <w:p w14:paraId="5706DBA8">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（5）支持远程控制功能，支持通过特定相机远程控制亮度等级及补光灯点亮/熄灭；</w:t>
      </w:r>
    </w:p>
    <w:p w14:paraId="72860455">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（6）支持频闪级联；</w:t>
      </w:r>
    </w:p>
    <w:p w14:paraId="66BF2002">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（7）支持RS485控制；</w:t>
      </w:r>
    </w:p>
    <w:p w14:paraId="246C1556">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（8）支持远程故障显示；</w:t>
      </w:r>
    </w:p>
    <w:p w14:paraId="499AB2AC">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（9）参选时间≤45us；</w:t>
      </w:r>
    </w:p>
    <w:p w14:paraId="0C920823">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（10）频闪亮度等级1~20级可调；</w:t>
      </w:r>
    </w:p>
    <w:p w14:paraId="2BAA7C27">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（11）支持频闪参数调节，频率50、60、75、90、100、120Hz可选，频闪持续时间可选，频闪延时可选；</w:t>
      </w:r>
    </w:p>
    <w:p w14:paraId="3E05F702">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（12）静电放电等级接触放电6KV，空气放电8KV；</w:t>
      </w:r>
    </w:p>
    <w:p w14:paraId="5D34A5F0">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（13）平均功率≤23W；</w:t>
      </w:r>
    </w:p>
    <w:p w14:paraId="17E31713">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（14）工作温度-40℃~+80℃。</w:t>
      </w:r>
    </w:p>
    <w:p w14:paraId="2FE617F3">
      <w:pPr>
        <w:pStyle w:val="4"/>
        <w:rPr>
          <w:rFonts w:ascii="宋体" w:hAnsi="宋体" w:eastAsia="宋体"/>
          <w:color w:val="auto"/>
          <w:sz w:val="24"/>
          <w:szCs w:val="24"/>
          <w:highlight w:val="none"/>
        </w:rPr>
      </w:pPr>
      <w:r>
        <w:rPr>
          <w:rFonts w:ascii="宋体" w:hAnsi="宋体" w:eastAsia="宋体"/>
          <w:color w:val="auto"/>
          <w:sz w:val="24"/>
          <w:szCs w:val="24"/>
          <w:highlight w:val="none"/>
        </w:rPr>
        <w:t>6</w:t>
      </w:r>
      <w:r>
        <w:rPr>
          <w:rFonts w:hint="eastAsia" w:ascii="宋体" w:hAnsi="宋体" w:eastAsia="宋体"/>
          <w:color w:val="auto"/>
          <w:sz w:val="24"/>
          <w:szCs w:val="24"/>
          <w:highlight w:val="none"/>
        </w:rPr>
        <w:t>、200万像素云台监控枪机</w:t>
      </w:r>
    </w:p>
    <w:p w14:paraId="5DE24882">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（1）摄像机靶面尺寸不小于1/1.8英寸；</w:t>
      </w:r>
    </w:p>
    <w:p w14:paraId="79EBF5AF">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（2）支持23倍光学变倍；</w:t>
      </w:r>
    </w:p>
    <w:p w14:paraId="73D9A7AF">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（3）视频输出支持1920×1080@60fps，1280×720@60fps，分辨力不小于1100TVL；</w:t>
      </w:r>
    </w:p>
    <w:p w14:paraId="32416281">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（4）支持最低照度可达彩色0.001Lux，黑白0.0001Lux；</w:t>
      </w:r>
    </w:p>
    <w:p w14:paraId="1D832735">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（5）具有三种滤光片，在白天、夜晚及有雾情况下可自动切换不同的滤光片进行成像；</w:t>
      </w:r>
    </w:p>
    <w:p w14:paraId="6E81B2BD">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（6）信噪比≥57dB，网络延时不大于102ms；</w:t>
      </w:r>
    </w:p>
    <w:p w14:paraId="0086044B">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（7）网络传输能力满足发送1000个数据包，重复测试3次，每次丢包数不大于1个；</w:t>
      </w:r>
    </w:p>
    <w:p w14:paraId="2682FFCA">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（8）具备较强的网络自适应能力，在丢包率为10%的网络环境下，仍可正常显示监视画面；</w:t>
      </w:r>
    </w:p>
    <w:p w14:paraId="6C17903A">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（9）支持宽动态综合能力得分大于等于120分；</w:t>
      </w:r>
    </w:p>
    <w:p w14:paraId="178E0FA9">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（10）照度适应范围不小于120dB；</w:t>
      </w:r>
    </w:p>
    <w:p w14:paraId="57E24B1D">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（11）支持区域遮盖功能，支持24块不规则四边形遮盖区域，每个区域支持设置不同颜色；</w:t>
      </w:r>
    </w:p>
    <w:p w14:paraId="4AFB8CC7">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（12）支持水平手控速度不小于400°/S；</w:t>
      </w:r>
    </w:p>
    <w:p w14:paraId="4F24866C">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（13）水平旋转范围为360°连续旋转，垂直旋转范围为-90°~45°；</w:t>
      </w:r>
    </w:p>
    <w:p w14:paraId="5E19B1FB">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（14）支持7路报警输入接口，2路报警输出接口，支持1路音频输入和输出接口，支持CVBS模拟视频输出；</w:t>
      </w:r>
    </w:p>
    <w:p w14:paraId="01F27D2C">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（15）支持300个预置位，支持18条巡航扫描，支持7条以上的模式路径设置，支持预置点视频冻结功能；</w:t>
      </w:r>
    </w:p>
    <w:p w14:paraId="3ECBAF5B">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（16）支持云台优先级控制，RS485与网络可设置不同优先级；</w:t>
      </w:r>
    </w:p>
    <w:p w14:paraId="0675BA78">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（17）支持断电记忆功能，支持IP地址访问控制功能，支持定时抓图、事件抓图上传ftp功能；</w:t>
      </w:r>
    </w:p>
    <w:p w14:paraId="612B8E66">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（18）云台应具备本地存储功能，支持SD卡热插拔，最大支持128GB；</w:t>
      </w:r>
    </w:p>
    <w:p w14:paraId="31EBE707">
      <w:pPr>
        <w:pStyle w:val="12"/>
        <w:wordWrap w:val="0"/>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（19）支持采用H.264、MJPEG、MPEG-4、H.265视频编码标准，H.264编码支持Baseline/Main/HighProfile，音频编码支持G.711ulaw/G.711alaw/G.726/PCM/MP2L2/AAC；</w:t>
      </w:r>
    </w:p>
    <w:p w14:paraId="3D78A6BB">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（20）支持三码流同时输出，主码流、第三码流同时支持1920×1080@60fps，1280×720@60fps；</w:t>
      </w:r>
    </w:p>
    <w:p w14:paraId="68D61FB1">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（21）smart 264 编码功能，在同一静止场景，相同图像质量下样机开启smart 264功能后，和不开启smart264相比，码率节约1/3；</w:t>
      </w:r>
    </w:p>
    <w:p w14:paraId="1D1D7E2F">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（22）支持GB28181协议，支持标准Onvif协议；</w:t>
      </w:r>
    </w:p>
    <w:p w14:paraId="16708B7B">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（23）支持噪声过滤功能；</w:t>
      </w:r>
    </w:p>
    <w:p w14:paraId="25E97B41">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（24）支持区域入侵、越界入侵、徘徊、物品遗留、物品移除、人脸检测、人员聚集、快速移动、进入区域、离开区域，并联动报警；</w:t>
      </w:r>
    </w:p>
    <w:p w14:paraId="430FE2B7">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（25）车辆捕获率不小于99%，支持车牌识别，同时可在抓拍图片上叠加检测点编号、抓拍时间、车牌号码、违法行为等信息；</w:t>
      </w:r>
    </w:p>
    <w:p w14:paraId="0486EEDC">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（26）支持行人、非机动车抓拍功能，非机动车抓拍，可对单辆自行车、电瓶车、三轮车进行抓拍；</w:t>
      </w:r>
    </w:p>
    <w:p w14:paraId="44FDDB04">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（27）室外机应具备较好防护性能，支持IP67，TVS8000V防浪涌；</w:t>
      </w:r>
    </w:p>
    <w:p w14:paraId="7DAD44D5">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（28）处于工作状态，支持空气放电15kV，接触放电8kV；</w:t>
      </w:r>
    </w:p>
    <w:p w14:paraId="12134D10">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（29）具备较好的电源适应性，电压在AC24V±40%范围内变化时，设备能正常工作；</w:t>
      </w:r>
    </w:p>
    <w:p w14:paraId="7A52A09D">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（30）具备较好的环境适应性，工作温度范围可达-45℃-70℃。</w:t>
      </w:r>
    </w:p>
    <w:p w14:paraId="4E3ACB61">
      <w:pPr>
        <w:pStyle w:val="4"/>
        <w:rPr>
          <w:rFonts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eastAsia="宋体"/>
          <w:color w:val="auto"/>
          <w:sz w:val="24"/>
          <w:szCs w:val="24"/>
          <w:highlight w:val="none"/>
        </w:rPr>
        <w:t>、设备交换机（2光</w:t>
      </w:r>
      <w:r>
        <w:rPr>
          <w:rFonts w:ascii="宋体" w:hAnsi="宋体" w:eastAsia="宋体"/>
          <w:color w:val="auto"/>
          <w:sz w:val="24"/>
          <w:szCs w:val="24"/>
          <w:highlight w:val="none"/>
        </w:rPr>
        <w:t>8</w:t>
      </w:r>
      <w:r>
        <w:rPr>
          <w:rFonts w:hint="eastAsia" w:ascii="宋体" w:hAnsi="宋体" w:eastAsia="宋体"/>
          <w:color w:val="auto"/>
          <w:sz w:val="24"/>
          <w:szCs w:val="24"/>
          <w:highlight w:val="none"/>
        </w:rPr>
        <w:t>电）</w:t>
      </w:r>
    </w:p>
    <w:p w14:paraId="3B151B28">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（1）总体要求：应采用网管型工业以太网交换机，卡轨式安装；</w:t>
      </w:r>
    </w:p>
    <w:p w14:paraId="605CBD40">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（2）端口要求：应提供不少于2个千兆SFP口，8个千兆电口；</w:t>
      </w:r>
    </w:p>
    <w:p w14:paraId="74D94034">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（3）性能要求：包转发率≥1.5Mpps，交换延迟＜5µS，包缓冲区≥4Mbit；</w:t>
      </w:r>
    </w:p>
    <w:p w14:paraId="10225525">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（4）VLAN要求：应支持IEEE 802.1Q（VLAN）标准协议， VLAN数≥256个；</w:t>
      </w:r>
    </w:p>
    <w:p w14:paraId="3403320F">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（5）自愈网要求：应支持IEC62439-6分布式冗余协议DRP，自愈时间＜20ms；</w:t>
      </w:r>
    </w:p>
    <w:p w14:paraId="3E61C751">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（6）对时要求：应支持基于硬件的IEEE1588 PTPv2，对时精度±200ns；</w:t>
      </w:r>
    </w:p>
    <w:p w14:paraId="51A6DDAD">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（7）端口要求：应支持SFP接口DDM光功率检测功能，支持广播风暴抑制、端口聚合、端口流控、端口限速；</w:t>
      </w:r>
    </w:p>
    <w:p w14:paraId="592AC3AC">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（8）配置备份要求：支持自动配置备份和恢复工具；</w:t>
      </w:r>
    </w:p>
    <w:p w14:paraId="56AB265C">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（9）安全防护：应支持IEEE 802.1x、HTTPS/SSL、SSH、RADIUS、TACACS+、用户分级、MAC地址绑定等；</w:t>
      </w:r>
    </w:p>
    <w:p w14:paraId="7E856DC1">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（10）</w:t>
      </w:r>
      <w:r>
        <w:rPr>
          <w:rFonts w:hint="eastAsia" w:ascii="宋体" w:hAnsi="宋体" w:cs="宋体"/>
          <w:color w:val="auto"/>
          <w:sz w:val="24"/>
          <w:szCs w:val="24"/>
          <w:highlight w:val="none"/>
        </w:rPr>
        <w:tab/>
      </w:r>
      <w:r>
        <w:rPr>
          <w:rFonts w:hint="eastAsia" w:ascii="宋体" w:hAnsi="宋体" w:cs="宋体"/>
          <w:color w:val="auto"/>
          <w:sz w:val="24"/>
          <w:szCs w:val="24"/>
          <w:highlight w:val="none"/>
        </w:rPr>
        <w:t>网管要求：应支持SNMPv1/v2c/v3、CLI、Telnet、中文Web界面管理；</w:t>
      </w:r>
    </w:p>
    <w:p w14:paraId="27AF6F0B">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（11）</w:t>
      </w:r>
      <w:r>
        <w:rPr>
          <w:rFonts w:hint="eastAsia" w:ascii="宋体" w:hAnsi="宋体" w:cs="宋体"/>
          <w:color w:val="auto"/>
          <w:sz w:val="24"/>
          <w:szCs w:val="24"/>
          <w:highlight w:val="none"/>
        </w:rPr>
        <w:tab/>
      </w:r>
      <w:r>
        <w:rPr>
          <w:rFonts w:hint="eastAsia" w:ascii="宋体" w:hAnsi="宋体" w:cs="宋体"/>
          <w:color w:val="auto"/>
          <w:sz w:val="24"/>
          <w:szCs w:val="24"/>
          <w:highlight w:val="none"/>
        </w:rPr>
        <w:t>告警功能：应支持IP/MAC冲突告警，端口LinkDown告警；</w:t>
      </w:r>
    </w:p>
    <w:p w14:paraId="58151A29">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（12）</w:t>
      </w:r>
      <w:r>
        <w:rPr>
          <w:rFonts w:hint="eastAsia" w:ascii="宋体" w:hAnsi="宋体" w:cs="宋体"/>
          <w:color w:val="auto"/>
          <w:sz w:val="24"/>
          <w:szCs w:val="24"/>
          <w:highlight w:val="none"/>
        </w:rPr>
        <w:tab/>
      </w:r>
      <w:r>
        <w:rPr>
          <w:rFonts w:hint="eastAsia" w:ascii="宋体" w:hAnsi="宋体" w:cs="宋体"/>
          <w:color w:val="auto"/>
          <w:sz w:val="24"/>
          <w:szCs w:val="24"/>
          <w:highlight w:val="none"/>
        </w:rPr>
        <w:t>防护等级：IP40或更高防护等级；</w:t>
      </w:r>
    </w:p>
    <w:p w14:paraId="7CA87ACF">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（13）</w:t>
      </w:r>
      <w:r>
        <w:rPr>
          <w:rFonts w:hint="eastAsia" w:ascii="宋体" w:hAnsi="宋体" w:cs="宋体"/>
          <w:color w:val="auto"/>
          <w:sz w:val="24"/>
          <w:szCs w:val="24"/>
          <w:highlight w:val="none"/>
        </w:rPr>
        <w:tab/>
      </w:r>
      <w:r>
        <w:rPr>
          <w:rFonts w:hint="eastAsia" w:ascii="宋体" w:hAnsi="宋体" w:cs="宋体"/>
          <w:color w:val="auto"/>
          <w:sz w:val="24"/>
          <w:szCs w:val="24"/>
          <w:highlight w:val="none"/>
        </w:rPr>
        <w:t>工作温度：-40℃～+75℃，相对湿度：5～95%无凝露；</w:t>
      </w:r>
    </w:p>
    <w:p w14:paraId="49FC0C29">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（14）</w:t>
      </w:r>
      <w:r>
        <w:rPr>
          <w:rFonts w:hint="eastAsia" w:ascii="宋体" w:hAnsi="宋体" w:cs="宋体"/>
          <w:color w:val="auto"/>
          <w:sz w:val="24"/>
          <w:szCs w:val="24"/>
          <w:highlight w:val="none"/>
        </w:rPr>
        <w:tab/>
      </w:r>
      <w:r>
        <w:rPr>
          <w:rFonts w:hint="eastAsia" w:ascii="宋体" w:hAnsi="宋体" w:cs="宋体"/>
          <w:color w:val="auto"/>
          <w:sz w:val="24"/>
          <w:szCs w:val="24"/>
          <w:highlight w:val="none"/>
        </w:rPr>
        <w:t>供电方式：AC/DC 220V。</w:t>
      </w:r>
    </w:p>
    <w:p w14:paraId="13493624">
      <w:pPr>
        <w:pStyle w:val="4"/>
        <w:rPr>
          <w:rFonts w:ascii="宋体" w:hAnsi="宋体" w:eastAsia="宋体"/>
          <w:color w:val="auto"/>
          <w:sz w:val="24"/>
          <w:szCs w:val="24"/>
          <w:highlight w:val="none"/>
        </w:rPr>
      </w:pPr>
      <w:r>
        <w:rPr>
          <w:rFonts w:ascii="宋体" w:hAnsi="宋体" w:eastAsia="宋体"/>
          <w:color w:val="auto"/>
          <w:sz w:val="24"/>
          <w:szCs w:val="24"/>
          <w:highlight w:val="none"/>
        </w:rPr>
        <w:t>8</w:t>
      </w:r>
      <w:r>
        <w:rPr>
          <w:rFonts w:hint="eastAsia" w:ascii="宋体" w:hAnsi="宋体" w:eastAsia="宋体"/>
          <w:color w:val="auto"/>
          <w:sz w:val="24"/>
          <w:szCs w:val="24"/>
          <w:highlight w:val="none"/>
        </w:rPr>
        <w:t>、路口汇聚交换机（8光8电）</w:t>
      </w:r>
    </w:p>
    <w:p w14:paraId="407294E4">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（1）总体要求：应采用网管型工业以太网交换机，卡轨式安装；</w:t>
      </w:r>
    </w:p>
    <w:p w14:paraId="2C97FAA3">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（2）端口要求：应提供不少于</w:t>
      </w:r>
      <w:r>
        <w:rPr>
          <w:rFonts w:ascii="宋体" w:hAnsi="宋体" w:cs="宋体"/>
          <w:color w:val="auto"/>
          <w:sz w:val="24"/>
          <w:szCs w:val="24"/>
          <w:highlight w:val="none"/>
        </w:rPr>
        <w:t>8</w:t>
      </w:r>
      <w:r>
        <w:rPr>
          <w:rFonts w:hint="eastAsia" w:ascii="宋体" w:hAnsi="宋体" w:cs="宋体"/>
          <w:color w:val="auto"/>
          <w:sz w:val="24"/>
          <w:szCs w:val="24"/>
          <w:highlight w:val="none"/>
        </w:rPr>
        <w:t>个千兆SFP端口，8个千兆电口；</w:t>
      </w:r>
    </w:p>
    <w:p w14:paraId="240FAA1C">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（3）性能要求：包转发率≥23.8Mpps，交换延迟＜5µS，包缓冲区≥4Mbit；</w:t>
      </w:r>
    </w:p>
    <w:p w14:paraId="528D6CE9">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（4）VLAN要求：应支持IEEE 802.1Q（VLAN）标准协议， VLAN数≥256个；</w:t>
      </w:r>
    </w:p>
    <w:p w14:paraId="389577B8">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（5）自愈网要求：应支持IEC62439-6分布式冗余协议DRP，自愈时间＜20ms；</w:t>
      </w:r>
    </w:p>
    <w:p w14:paraId="648749ED">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（6）对时要求：应支持基于硬件的IEEE1588 PTPv2，对时精度±200ns；</w:t>
      </w:r>
    </w:p>
    <w:p w14:paraId="7CE3A06D">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（7）端口要求：应支持SFP接口DDM光功率检测功能，支持广播风暴抑制、端口聚合、端口流控、端口限速；</w:t>
      </w:r>
    </w:p>
    <w:p w14:paraId="2CCF278E">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（8）配置备份要求：支持自动配置备份和恢复工具；</w:t>
      </w:r>
    </w:p>
    <w:p w14:paraId="7B3D53A0">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（9）安全防护：应支持IEEE 802.1x、HTTPS/SSL、SSH、RADIUS、TACACS+、用户分级、MAC地址绑定等；</w:t>
      </w:r>
    </w:p>
    <w:p w14:paraId="3D3908A6">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（10）网管要求：应支持SNMPv1/v2c/v3、CLI、Telnet、中文Web界面管理；</w:t>
      </w:r>
    </w:p>
    <w:p w14:paraId="5CD2C1B1">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（11）告警功能：应支持IP/MAC冲突告警，失电告警，电源告警，端口LinkDown告警；</w:t>
      </w:r>
    </w:p>
    <w:p w14:paraId="7A3D7881">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（12）防护等级：IP40或更高防护等级；</w:t>
      </w:r>
    </w:p>
    <w:p w14:paraId="59321BC2">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（13）工作温度：-40℃～+75℃，相对湿度：5～95%无凝露；</w:t>
      </w:r>
    </w:p>
    <w:p w14:paraId="4F5362C2">
      <w:pPr>
        <w:pStyle w:val="12"/>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（14）</w:t>
      </w:r>
      <w:r>
        <w:rPr>
          <w:rFonts w:hint="eastAsia" w:ascii="宋体" w:hAnsi="宋体" w:cs="宋体"/>
          <w:color w:val="auto"/>
          <w:sz w:val="24"/>
          <w:szCs w:val="24"/>
          <w:highlight w:val="none"/>
        </w:rPr>
        <w:tab/>
      </w:r>
      <w:r>
        <w:rPr>
          <w:rFonts w:hint="eastAsia" w:ascii="宋体" w:hAnsi="宋体" w:cs="宋体"/>
          <w:color w:val="auto"/>
          <w:sz w:val="24"/>
          <w:szCs w:val="24"/>
          <w:highlight w:val="none"/>
        </w:rPr>
        <w:t>供电方式：AC/DC 220V。</w:t>
      </w:r>
    </w:p>
    <w:p w14:paraId="09E62F1F">
      <w:pPr>
        <w:pStyle w:val="4"/>
        <w:rPr>
          <w:rFonts w:ascii="宋体" w:hAnsi="宋体" w:eastAsia="宋体"/>
          <w:color w:val="auto"/>
          <w:sz w:val="24"/>
          <w:szCs w:val="24"/>
          <w:highlight w:val="none"/>
        </w:rPr>
      </w:pPr>
      <w:r>
        <w:rPr>
          <w:rFonts w:ascii="宋体" w:hAnsi="宋体" w:eastAsia="宋体"/>
          <w:color w:val="auto"/>
          <w:sz w:val="24"/>
          <w:szCs w:val="24"/>
          <w:highlight w:val="none"/>
        </w:rPr>
        <w:t>9</w:t>
      </w:r>
      <w:r>
        <w:rPr>
          <w:rFonts w:hint="eastAsia" w:ascii="宋体" w:hAnsi="宋体" w:eastAsia="宋体"/>
          <w:color w:val="auto"/>
          <w:sz w:val="24"/>
          <w:szCs w:val="24"/>
          <w:highlight w:val="none"/>
        </w:rPr>
        <w:t>、智能通信机箱</w:t>
      </w:r>
    </w:p>
    <w:p w14:paraId="53175485">
      <w:pPr>
        <w:pStyle w:val="11"/>
        <w:rPr>
          <w:rFonts w:ascii="宋体" w:hAnsi="宋体"/>
          <w:color w:val="auto"/>
          <w:szCs w:val="24"/>
          <w:highlight w:val="none"/>
        </w:rPr>
      </w:pPr>
      <w:r>
        <w:rPr>
          <w:rFonts w:ascii="宋体" w:hAnsi="宋体"/>
          <w:color w:val="auto"/>
          <w:szCs w:val="24"/>
          <w:highlight w:val="none"/>
        </w:rPr>
        <w:t>9.1</w:t>
      </w:r>
      <w:r>
        <w:rPr>
          <w:rFonts w:hint="eastAsia" w:ascii="宋体" w:hAnsi="宋体"/>
          <w:color w:val="auto"/>
          <w:szCs w:val="24"/>
          <w:highlight w:val="none"/>
        </w:rPr>
        <w:t>、智能通信机箱组成</w:t>
      </w:r>
    </w:p>
    <w:p w14:paraId="1F6AE6C8">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智能通信机箱主要由机箱箱体、双电源切换配电盒、智能监控主机、智能门锁、智能通信机箱管理平台和APP构成。</w:t>
      </w:r>
    </w:p>
    <w:p w14:paraId="7D1ACA6E">
      <w:pPr>
        <w:pStyle w:val="11"/>
        <w:rPr>
          <w:rFonts w:ascii="宋体" w:hAnsi="宋体"/>
          <w:color w:val="auto"/>
          <w:szCs w:val="24"/>
          <w:highlight w:val="none"/>
        </w:rPr>
      </w:pPr>
      <w:r>
        <w:rPr>
          <w:rFonts w:ascii="宋体" w:hAnsi="宋体"/>
          <w:color w:val="auto"/>
          <w:szCs w:val="24"/>
          <w:highlight w:val="none"/>
        </w:rPr>
        <w:t>9.2</w:t>
      </w:r>
      <w:r>
        <w:rPr>
          <w:rFonts w:hint="eastAsia" w:ascii="宋体" w:hAnsi="宋体"/>
          <w:color w:val="auto"/>
          <w:szCs w:val="24"/>
          <w:highlight w:val="none"/>
        </w:rPr>
        <w:t>、智能通信机箱箱体规格要求</w:t>
      </w:r>
    </w:p>
    <w:tbl>
      <w:tblPr>
        <w:tblStyle w:val="9"/>
        <w:tblW w:w="47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6660"/>
      </w:tblGrid>
      <w:tr w14:paraId="31B7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noWrap w:val="0"/>
            <w:vAlign w:val="center"/>
          </w:tcPr>
          <w:p w14:paraId="0D5FE20E">
            <w:pPr>
              <w:pStyle w:val="13"/>
              <w:spacing w:line="360" w:lineRule="auto"/>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项目</w:t>
            </w:r>
          </w:p>
        </w:tc>
        <w:tc>
          <w:tcPr>
            <w:tcW w:w="4094" w:type="pct"/>
            <w:noWrap w:val="0"/>
            <w:vAlign w:val="center"/>
          </w:tcPr>
          <w:p w14:paraId="5AC372D0">
            <w:pPr>
              <w:pStyle w:val="13"/>
              <w:spacing w:line="360" w:lineRule="auto"/>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要求</w:t>
            </w:r>
          </w:p>
        </w:tc>
      </w:tr>
      <w:tr w14:paraId="239C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noWrap w:val="0"/>
            <w:vAlign w:val="center"/>
          </w:tcPr>
          <w:p w14:paraId="0CB31923">
            <w:pPr>
              <w:pStyle w:val="13"/>
              <w:snapToGrid w:val="0"/>
              <w:spacing w:line="4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总体要求</w:t>
            </w:r>
          </w:p>
        </w:tc>
        <w:tc>
          <w:tcPr>
            <w:tcW w:w="4094" w:type="pct"/>
            <w:noWrap w:val="0"/>
            <w:vAlign w:val="center"/>
          </w:tcPr>
          <w:p w14:paraId="641A1057">
            <w:pPr>
              <w:pStyle w:val="13"/>
              <w:snapToGrid w:val="0"/>
              <w:spacing w:line="4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1）单层户外箱体，机箱总体尺寸WHD=700×1580×500，(不含防雨顶盖突出部分尺寸)，整体防护等级达IP55，所有装配螺丝、铰链等均应采用防锈材质；</w:t>
            </w:r>
          </w:p>
          <w:p w14:paraId="735117B5">
            <w:pPr>
              <w:pStyle w:val="13"/>
              <w:snapToGrid w:val="0"/>
              <w:spacing w:line="4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2）箱体表面平整度不超过±1mm，无明显凹凸变形，无涂层划伤和剥落。</w:t>
            </w:r>
          </w:p>
        </w:tc>
      </w:tr>
      <w:tr w14:paraId="21D08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noWrap w:val="0"/>
            <w:vAlign w:val="center"/>
          </w:tcPr>
          <w:p w14:paraId="4390AF47">
            <w:pPr>
              <w:pStyle w:val="13"/>
              <w:snapToGrid w:val="0"/>
              <w:spacing w:line="4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板材及表面处理要求</w:t>
            </w:r>
          </w:p>
        </w:tc>
        <w:tc>
          <w:tcPr>
            <w:tcW w:w="4094" w:type="pct"/>
            <w:noWrap w:val="0"/>
            <w:vAlign w:val="center"/>
          </w:tcPr>
          <w:p w14:paraId="3DF253D8">
            <w:pPr>
              <w:pStyle w:val="13"/>
              <w:snapToGrid w:val="0"/>
              <w:spacing w:line="4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1）机箱箱体、箱门、顶盖等应采用壁厚≥2mm优质镀锌钢板加工；</w:t>
            </w:r>
          </w:p>
          <w:p w14:paraId="568856EE">
            <w:pPr>
              <w:pStyle w:val="13"/>
              <w:snapToGrid w:val="0"/>
              <w:spacing w:line="400" w:lineRule="exac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）箱体底部法兰板板材应≥5</w:t>
            </w:r>
            <w:r>
              <w:rPr>
                <w:rFonts w:ascii="宋体" w:hAnsi="宋体" w:eastAsia="宋体" w:cs="Times New Roman"/>
                <w:color w:val="auto"/>
                <w:kern w:val="0"/>
                <w:sz w:val="24"/>
                <w:szCs w:val="24"/>
                <w:highlight w:val="none"/>
              </w:rPr>
              <w:t>mm</w:t>
            </w:r>
            <w:r>
              <w:rPr>
                <w:rFonts w:hint="eastAsia" w:ascii="宋体" w:hAnsi="宋体" w:eastAsia="宋体" w:cs="Times New Roman"/>
                <w:color w:val="auto"/>
                <w:kern w:val="0"/>
                <w:sz w:val="24"/>
                <w:szCs w:val="24"/>
                <w:highlight w:val="none"/>
              </w:rPr>
              <w:t>；</w:t>
            </w:r>
          </w:p>
          <w:p w14:paraId="41EB31B6">
            <w:pPr>
              <w:pStyle w:val="13"/>
              <w:snapToGrid w:val="0"/>
              <w:spacing w:line="400" w:lineRule="exac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）箱体整体喷RAL7035桔纹户外塑粉，应具有良好的防锈、抗紫外线老化能力；</w:t>
            </w:r>
          </w:p>
          <w:p w14:paraId="24E1EA96">
            <w:pPr>
              <w:pStyle w:val="13"/>
              <w:snapToGrid w:val="0"/>
              <w:spacing w:line="400" w:lineRule="exac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w:t>
            </w:r>
            <w:r>
              <w:rPr>
                <w:rFonts w:hint="eastAsia" w:ascii="宋体" w:hAnsi="宋体" w:eastAsia="宋体" w:cs="Times New Roman"/>
                <w:color w:val="auto"/>
                <w:kern w:val="0"/>
                <w:sz w:val="24"/>
                <w:szCs w:val="24"/>
                <w:highlight w:val="none"/>
              </w:rPr>
              <w:t>）内部19”标准角轨采用壁厚≥3mm优质镀锌钢板加工，角轨热镀锌不喷塑。</w:t>
            </w:r>
          </w:p>
        </w:tc>
      </w:tr>
      <w:tr w14:paraId="5FAB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noWrap w:val="0"/>
            <w:vAlign w:val="center"/>
          </w:tcPr>
          <w:p w14:paraId="37FB8A06">
            <w:pPr>
              <w:pStyle w:val="13"/>
              <w:snapToGrid w:val="0"/>
              <w:spacing w:line="4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顶盖要求</w:t>
            </w:r>
          </w:p>
        </w:tc>
        <w:tc>
          <w:tcPr>
            <w:tcW w:w="4094" w:type="pct"/>
            <w:noWrap w:val="0"/>
            <w:vAlign w:val="center"/>
          </w:tcPr>
          <w:p w14:paraId="75AF084E">
            <w:pPr>
              <w:pStyle w:val="13"/>
              <w:snapToGrid w:val="0"/>
              <w:spacing w:line="4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1）防雨顶盖高度50mm；</w:t>
            </w:r>
          </w:p>
          <w:p w14:paraId="358F06F7">
            <w:pPr>
              <w:pStyle w:val="13"/>
              <w:snapToGrid w:val="0"/>
              <w:spacing w:line="400" w:lineRule="exac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）顶盖结构设计应通风、防45度角雨淋；</w:t>
            </w:r>
          </w:p>
          <w:p w14:paraId="2F304117">
            <w:pPr>
              <w:pStyle w:val="13"/>
              <w:snapToGrid w:val="0"/>
              <w:spacing w:line="400" w:lineRule="exac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）顶盖应设有四个可拆卸吊装环，方便吊装。</w:t>
            </w:r>
          </w:p>
        </w:tc>
      </w:tr>
      <w:tr w14:paraId="3124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noWrap w:val="0"/>
            <w:vAlign w:val="center"/>
          </w:tcPr>
          <w:p w14:paraId="691F530E">
            <w:pPr>
              <w:pStyle w:val="13"/>
              <w:snapToGrid w:val="0"/>
              <w:spacing w:line="4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柜体要求</w:t>
            </w:r>
          </w:p>
        </w:tc>
        <w:tc>
          <w:tcPr>
            <w:tcW w:w="4094" w:type="pct"/>
            <w:noWrap w:val="0"/>
            <w:vAlign w:val="center"/>
          </w:tcPr>
          <w:p w14:paraId="5D94D5E9">
            <w:pPr>
              <w:pStyle w:val="13"/>
              <w:snapToGrid w:val="0"/>
              <w:spacing w:line="400" w:lineRule="exac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）1300×700×500柜体，机箱顶部开通风孔，有防水翻边，配防虫滤网，配两个温控风扇；</w:t>
            </w:r>
          </w:p>
          <w:p w14:paraId="3F67DB57">
            <w:pPr>
              <w:pStyle w:val="13"/>
              <w:snapToGrid w:val="0"/>
              <w:spacing w:line="400" w:lineRule="exac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）机箱两侧下部开</w:t>
            </w:r>
            <w:r>
              <w:rPr>
                <w:rFonts w:hint="eastAsia" w:ascii="宋体" w:hAnsi="宋体" w:eastAsia="宋体" w:cs="Times New Roman"/>
                <w:color w:val="auto"/>
                <w:kern w:val="0"/>
                <w:sz w:val="24"/>
                <w:szCs w:val="24"/>
                <w:highlight w:val="none"/>
                <w:lang w:eastAsia="zh-CN"/>
              </w:rPr>
              <w:t>百叶窗</w:t>
            </w:r>
            <w:r>
              <w:rPr>
                <w:rFonts w:hint="eastAsia" w:ascii="宋体" w:hAnsi="宋体" w:eastAsia="宋体" w:cs="Times New Roman"/>
                <w:color w:val="auto"/>
                <w:kern w:val="0"/>
                <w:sz w:val="24"/>
                <w:szCs w:val="24"/>
                <w:highlight w:val="none"/>
              </w:rPr>
              <w:t>进风，配防虫过滤网；</w:t>
            </w:r>
          </w:p>
          <w:p w14:paraId="30AED792">
            <w:pPr>
              <w:pStyle w:val="13"/>
              <w:snapToGrid w:val="0"/>
              <w:spacing w:line="400" w:lineRule="exac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）机箱底部开5组进线孔，配发泡橡胶电缆夹条；</w:t>
            </w:r>
          </w:p>
          <w:p w14:paraId="348C422A">
            <w:pPr>
              <w:pStyle w:val="13"/>
              <w:snapToGrid w:val="0"/>
              <w:spacing w:line="400" w:lineRule="exac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w:t>
            </w:r>
            <w:r>
              <w:rPr>
                <w:rFonts w:hint="eastAsia" w:ascii="宋体" w:hAnsi="宋体" w:eastAsia="宋体" w:cs="Times New Roman"/>
                <w:color w:val="auto"/>
                <w:kern w:val="0"/>
                <w:sz w:val="24"/>
                <w:szCs w:val="24"/>
                <w:highlight w:val="none"/>
              </w:rPr>
              <w:t>）机箱内部为19”标准机架，有效安装高度不小于25U。</w:t>
            </w:r>
          </w:p>
        </w:tc>
      </w:tr>
      <w:tr w14:paraId="3600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noWrap w:val="0"/>
            <w:vAlign w:val="center"/>
          </w:tcPr>
          <w:p w14:paraId="6D55FEB8">
            <w:pPr>
              <w:pStyle w:val="13"/>
              <w:snapToGrid w:val="0"/>
              <w:spacing w:line="4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储线舱要求</w:t>
            </w:r>
          </w:p>
        </w:tc>
        <w:tc>
          <w:tcPr>
            <w:tcW w:w="4094" w:type="pct"/>
            <w:noWrap w:val="0"/>
            <w:vAlign w:val="center"/>
          </w:tcPr>
          <w:p w14:paraId="711947A2">
            <w:pPr>
              <w:pStyle w:val="13"/>
              <w:snapToGrid w:val="0"/>
              <w:spacing w:line="4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1）机箱下部配置220mm高储线舱，储线舱前后盖板可拆卸，并具有防拆卸功能；</w:t>
            </w:r>
          </w:p>
          <w:p w14:paraId="7EBF9D61">
            <w:pPr>
              <w:pStyle w:val="13"/>
              <w:snapToGrid w:val="0"/>
              <w:spacing w:line="400" w:lineRule="exac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）储线舱底部开两组基础安装孔。</w:t>
            </w:r>
          </w:p>
        </w:tc>
      </w:tr>
      <w:tr w14:paraId="2762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noWrap w:val="0"/>
            <w:vAlign w:val="center"/>
          </w:tcPr>
          <w:p w14:paraId="6367DD27">
            <w:pPr>
              <w:pStyle w:val="13"/>
              <w:snapToGrid w:val="0"/>
              <w:spacing w:line="4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柜门要求</w:t>
            </w:r>
          </w:p>
        </w:tc>
        <w:tc>
          <w:tcPr>
            <w:tcW w:w="4094" w:type="pct"/>
            <w:noWrap w:val="0"/>
            <w:vAlign w:val="center"/>
          </w:tcPr>
          <w:p w14:paraId="512E34B2">
            <w:pPr>
              <w:pStyle w:val="13"/>
              <w:snapToGrid w:val="0"/>
              <w:spacing w:line="4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1）机箱前后单开门，单层，右门轴，采用一次成型热胶封边，带不锈钢门限位器，前门带A4文件盒，带多点锁具系统；</w:t>
            </w:r>
          </w:p>
          <w:p w14:paraId="17E3C456">
            <w:pPr>
              <w:pStyle w:val="13"/>
              <w:snapToGrid w:val="0"/>
              <w:spacing w:line="400" w:lineRule="exac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）机箱门外侧右上角配置二维码金属边框，柜门丝印“公安专用”红色黑体字，字高1</w:t>
            </w:r>
            <w:r>
              <w:rPr>
                <w:rFonts w:ascii="宋体" w:hAnsi="宋体" w:eastAsia="宋体" w:cs="Times New Roman"/>
                <w:color w:val="auto"/>
                <w:kern w:val="0"/>
                <w:sz w:val="24"/>
                <w:szCs w:val="24"/>
                <w:highlight w:val="none"/>
              </w:rPr>
              <w:t>30</w:t>
            </w:r>
            <w:r>
              <w:rPr>
                <w:rFonts w:hint="eastAsia" w:ascii="宋体" w:hAnsi="宋体" w:eastAsia="宋体" w:cs="Times New Roman"/>
                <w:color w:val="auto"/>
                <w:kern w:val="0"/>
                <w:sz w:val="24"/>
                <w:szCs w:val="24"/>
                <w:highlight w:val="none"/>
              </w:rPr>
              <w:t>m</w:t>
            </w:r>
            <w:r>
              <w:rPr>
                <w:rFonts w:ascii="宋体" w:hAnsi="宋体" w:eastAsia="宋体" w:cs="Times New Roman"/>
                <w:color w:val="auto"/>
                <w:kern w:val="0"/>
                <w:sz w:val="24"/>
                <w:szCs w:val="24"/>
                <w:highlight w:val="none"/>
              </w:rPr>
              <w:t>m</w:t>
            </w:r>
            <w:r>
              <w:rPr>
                <w:rFonts w:hint="eastAsia" w:ascii="宋体" w:hAnsi="宋体" w:eastAsia="宋体" w:cs="Times New Roman"/>
                <w:color w:val="auto"/>
                <w:kern w:val="0"/>
                <w:sz w:val="24"/>
                <w:szCs w:val="24"/>
                <w:highlight w:val="none"/>
              </w:rPr>
              <w:t>。</w:t>
            </w:r>
          </w:p>
        </w:tc>
      </w:tr>
      <w:tr w14:paraId="574B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noWrap w:val="0"/>
            <w:vAlign w:val="center"/>
          </w:tcPr>
          <w:p w14:paraId="08785CF5">
            <w:pPr>
              <w:pStyle w:val="13"/>
              <w:snapToGrid w:val="0"/>
              <w:spacing w:line="4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云控制主机</w:t>
            </w:r>
          </w:p>
        </w:tc>
        <w:tc>
          <w:tcPr>
            <w:tcW w:w="4094" w:type="pct"/>
            <w:noWrap w:val="0"/>
            <w:vAlign w:val="center"/>
          </w:tcPr>
          <w:p w14:paraId="110358C6">
            <w:pPr>
              <w:pStyle w:val="13"/>
              <w:snapToGrid w:val="0"/>
              <w:spacing w:line="4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1）机箱前部应配置云控制主机，实现机箱内部环境监测、门锁状态监测、控制门锁开关等功能；</w:t>
            </w:r>
          </w:p>
          <w:p w14:paraId="58DD1AFC">
            <w:pPr>
              <w:pStyle w:val="13"/>
              <w:snapToGrid w:val="0"/>
              <w:spacing w:line="400" w:lineRule="exac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）云控制主机功能要求见下文智能通信机箱云控制主机技术要求。</w:t>
            </w:r>
          </w:p>
        </w:tc>
      </w:tr>
      <w:tr w14:paraId="2712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noWrap w:val="0"/>
            <w:vAlign w:val="center"/>
          </w:tcPr>
          <w:p w14:paraId="49DD93EF">
            <w:pPr>
              <w:pStyle w:val="13"/>
              <w:snapToGrid w:val="0"/>
              <w:spacing w:line="4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配电单元</w:t>
            </w:r>
          </w:p>
        </w:tc>
        <w:tc>
          <w:tcPr>
            <w:tcW w:w="4094" w:type="pct"/>
            <w:noWrap w:val="0"/>
            <w:vAlign w:val="center"/>
          </w:tcPr>
          <w:p w14:paraId="3EB2BB12">
            <w:pPr>
              <w:pStyle w:val="13"/>
              <w:snapToGrid w:val="0"/>
              <w:spacing w:line="4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1）机箱后部应配置1</w:t>
            </w:r>
            <w:r>
              <w:rPr>
                <w:rFonts w:ascii="宋体" w:hAnsi="宋体" w:eastAsia="宋体" w:cs="Times New Roman"/>
                <w:color w:val="auto"/>
                <w:kern w:val="0"/>
                <w:sz w:val="24"/>
                <w:szCs w:val="24"/>
                <w:highlight w:val="none"/>
              </w:rPr>
              <w:t>2U</w:t>
            </w:r>
            <w:r>
              <w:rPr>
                <w:rFonts w:hint="eastAsia" w:ascii="宋体" w:hAnsi="宋体" w:eastAsia="宋体" w:cs="Times New Roman"/>
                <w:color w:val="auto"/>
                <w:kern w:val="0"/>
                <w:sz w:val="24"/>
                <w:szCs w:val="24"/>
                <w:highlight w:val="none"/>
              </w:rPr>
              <w:t>高19”配电盘；</w:t>
            </w:r>
          </w:p>
          <w:p w14:paraId="2B7D5806">
            <w:pPr>
              <w:pStyle w:val="13"/>
              <w:snapToGrid w:val="0"/>
              <w:spacing w:line="4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2）配电盘分上下两层，上层为避雷器、空气开关、插座等配电设备，下层为非标电源安装位，上下两层之间采用5</w:t>
            </w:r>
            <w:r>
              <w:rPr>
                <w:rFonts w:ascii="宋体" w:hAnsi="宋体" w:eastAsia="宋体" w:cs="Times New Roman"/>
                <w:color w:val="auto"/>
                <w:kern w:val="0"/>
                <w:sz w:val="24"/>
                <w:szCs w:val="24"/>
                <w:highlight w:val="none"/>
              </w:rPr>
              <w:t>0*80</w:t>
            </w:r>
            <w:r>
              <w:rPr>
                <w:rFonts w:hint="eastAsia" w:ascii="宋体" w:hAnsi="宋体" w:eastAsia="宋体" w:cs="Times New Roman"/>
                <w:color w:val="auto"/>
                <w:kern w:val="0"/>
                <w:sz w:val="24"/>
                <w:szCs w:val="24"/>
                <w:highlight w:val="none"/>
              </w:rPr>
              <w:t>行线桥架沟通；</w:t>
            </w:r>
          </w:p>
          <w:p w14:paraId="7DCD841A">
            <w:pPr>
              <w:pStyle w:val="13"/>
              <w:snapToGrid w:val="0"/>
              <w:spacing w:line="400" w:lineRule="exac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）标准路口配电盘出厂前应配置至少1个3</w:t>
            </w:r>
            <w:r>
              <w:rPr>
                <w:rFonts w:ascii="宋体" w:hAnsi="宋体" w:eastAsia="宋体" w:cs="Times New Roman"/>
                <w:color w:val="auto"/>
                <w:kern w:val="0"/>
                <w:sz w:val="24"/>
                <w:szCs w:val="24"/>
                <w:highlight w:val="none"/>
              </w:rPr>
              <w:t>2A</w:t>
            </w:r>
            <w:r>
              <w:rPr>
                <w:rFonts w:hint="eastAsia" w:ascii="宋体" w:hAnsi="宋体" w:eastAsia="宋体" w:cs="Times New Roman"/>
                <w:color w:val="auto"/>
                <w:kern w:val="0"/>
                <w:sz w:val="24"/>
                <w:szCs w:val="24"/>
                <w:highlight w:val="none"/>
              </w:rPr>
              <w:t>双匹总空开，</w:t>
            </w:r>
            <w:r>
              <w:rPr>
                <w:rFonts w:ascii="宋体" w:hAnsi="宋体" w:eastAsia="宋体" w:cs="Times New Roman"/>
                <w:color w:val="auto"/>
                <w:kern w:val="0"/>
                <w:sz w:val="24"/>
                <w:szCs w:val="24"/>
                <w:highlight w:val="none"/>
              </w:rPr>
              <w:t>5</w:t>
            </w:r>
            <w:r>
              <w:rPr>
                <w:rFonts w:hint="eastAsia" w:ascii="宋体" w:hAnsi="宋体" w:eastAsia="宋体" w:cs="Times New Roman"/>
                <w:color w:val="auto"/>
                <w:kern w:val="0"/>
                <w:sz w:val="24"/>
                <w:szCs w:val="24"/>
                <w:highlight w:val="none"/>
              </w:rPr>
              <w:t>路1</w:t>
            </w:r>
            <w:r>
              <w:rPr>
                <w:rFonts w:ascii="宋体" w:hAnsi="宋体" w:eastAsia="宋体" w:cs="Times New Roman"/>
                <w:color w:val="auto"/>
                <w:kern w:val="0"/>
                <w:sz w:val="24"/>
                <w:szCs w:val="24"/>
                <w:highlight w:val="none"/>
              </w:rPr>
              <w:t>6A</w:t>
            </w:r>
            <w:r>
              <w:rPr>
                <w:rFonts w:hint="eastAsia" w:ascii="宋体" w:hAnsi="宋体" w:eastAsia="宋体" w:cs="Times New Roman"/>
                <w:color w:val="auto"/>
                <w:kern w:val="0"/>
                <w:sz w:val="24"/>
                <w:szCs w:val="24"/>
                <w:highlight w:val="none"/>
              </w:rPr>
              <w:t>单匹空开，</w:t>
            </w:r>
            <w:r>
              <w:rPr>
                <w:rFonts w:ascii="宋体" w:hAnsi="宋体" w:eastAsia="宋体" w:cs="Times New Roman"/>
                <w:color w:val="auto"/>
                <w:kern w:val="0"/>
                <w:sz w:val="24"/>
                <w:szCs w:val="24"/>
                <w:highlight w:val="none"/>
              </w:rPr>
              <w:t>5</w:t>
            </w:r>
            <w:r>
              <w:rPr>
                <w:rFonts w:hint="eastAsia" w:ascii="宋体" w:hAnsi="宋体" w:eastAsia="宋体" w:cs="Times New Roman"/>
                <w:color w:val="auto"/>
                <w:kern w:val="0"/>
                <w:sz w:val="24"/>
                <w:szCs w:val="24"/>
                <w:highlight w:val="none"/>
              </w:rPr>
              <w:t>路1</w:t>
            </w:r>
            <w:r>
              <w:rPr>
                <w:rFonts w:ascii="宋体" w:hAnsi="宋体" w:eastAsia="宋体" w:cs="Times New Roman"/>
                <w:color w:val="auto"/>
                <w:kern w:val="0"/>
                <w:sz w:val="24"/>
                <w:szCs w:val="24"/>
                <w:highlight w:val="none"/>
              </w:rPr>
              <w:t>0A</w:t>
            </w:r>
            <w:r>
              <w:rPr>
                <w:rFonts w:hint="eastAsia" w:ascii="宋体" w:hAnsi="宋体" w:eastAsia="宋体" w:cs="Times New Roman"/>
                <w:color w:val="auto"/>
                <w:kern w:val="0"/>
                <w:sz w:val="24"/>
                <w:szCs w:val="24"/>
                <w:highlight w:val="none"/>
              </w:rPr>
              <w:t>单匹空开，1个三孔插座，所有输入输出回路在配电盘上应有丝印标记；</w:t>
            </w:r>
          </w:p>
          <w:p w14:paraId="57AEA8A9">
            <w:pPr>
              <w:pStyle w:val="13"/>
              <w:snapToGrid w:val="0"/>
              <w:spacing w:line="4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4）配电盘应有零线排和接地铜排，接地铜排与机箱柜体接地体、柜门接地体之间采用BV10接地线可靠连接；</w:t>
            </w:r>
          </w:p>
          <w:p w14:paraId="447A46E5">
            <w:pPr>
              <w:pStyle w:val="13"/>
              <w:snapToGrid w:val="0"/>
              <w:spacing w:line="400" w:lineRule="exac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w:t>
            </w:r>
            <w:r>
              <w:rPr>
                <w:rFonts w:hint="eastAsia" w:ascii="宋体" w:hAnsi="宋体" w:eastAsia="宋体" w:cs="Times New Roman"/>
                <w:color w:val="auto"/>
                <w:kern w:val="0"/>
                <w:sz w:val="24"/>
                <w:szCs w:val="24"/>
                <w:highlight w:val="none"/>
              </w:rPr>
              <w:t>）所有空气开关、插座应采用具备CCC认证的合格产品。</w:t>
            </w:r>
          </w:p>
        </w:tc>
      </w:tr>
      <w:tr w14:paraId="2F4B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noWrap w:val="0"/>
            <w:vAlign w:val="center"/>
          </w:tcPr>
          <w:p w14:paraId="12ED2002">
            <w:pPr>
              <w:pStyle w:val="13"/>
              <w:snapToGrid w:val="0"/>
              <w:spacing w:line="4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光纤配线单元</w:t>
            </w:r>
          </w:p>
        </w:tc>
        <w:tc>
          <w:tcPr>
            <w:tcW w:w="4094" w:type="pct"/>
            <w:noWrap w:val="0"/>
            <w:vAlign w:val="center"/>
          </w:tcPr>
          <w:p w14:paraId="3A093AD0">
            <w:pPr>
              <w:pStyle w:val="13"/>
              <w:snapToGrid w:val="0"/>
              <w:spacing w:line="4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1）机箱前部配置光纤配线单元（O</w:t>
            </w:r>
            <w:r>
              <w:rPr>
                <w:rFonts w:ascii="宋体" w:hAnsi="宋体" w:eastAsia="宋体" w:cs="Times New Roman"/>
                <w:color w:val="auto"/>
                <w:kern w:val="0"/>
                <w:sz w:val="24"/>
                <w:szCs w:val="24"/>
                <w:highlight w:val="none"/>
              </w:rPr>
              <w:t>DF</w:t>
            </w:r>
            <w:r>
              <w:rPr>
                <w:rFonts w:hint="eastAsia" w:ascii="宋体" w:hAnsi="宋体" w:eastAsia="宋体" w:cs="Times New Roman"/>
                <w:color w:val="auto"/>
                <w:kern w:val="0"/>
                <w:sz w:val="24"/>
                <w:szCs w:val="24"/>
                <w:highlight w:val="none"/>
              </w:rPr>
              <w:t>）；</w:t>
            </w:r>
          </w:p>
          <w:p w14:paraId="14765B1C">
            <w:pPr>
              <w:pStyle w:val="13"/>
              <w:snapToGrid w:val="0"/>
              <w:spacing w:line="400" w:lineRule="exact"/>
              <w:rPr>
                <w:rFonts w:ascii="宋体" w:hAnsi="宋体" w:eastAsia="宋体" w:cs="Times New Roman"/>
                <w:color w:val="auto"/>
                <w:kern w:val="0"/>
                <w:sz w:val="24"/>
                <w:szCs w:val="24"/>
                <w:highlight w:val="none"/>
              </w:rPr>
            </w:pPr>
            <w:r>
              <w:rPr>
                <w:rFonts w:ascii="宋体" w:hAnsi="宋体" w:eastAsia="宋体" w:cs="楷体"/>
                <w:color w:val="auto"/>
                <w:kern w:val="0"/>
                <w:sz w:val="24"/>
                <w:szCs w:val="24"/>
                <w:highlight w:val="none"/>
              </w:rPr>
              <w:t>2</w:t>
            </w:r>
            <w:r>
              <w:rPr>
                <w:rFonts w:hint="eastAsia" w:ascii="宋体" w:hAnsi="宋体" w:eastAsia="宋体" w:cs="楷体"/>
                <w:color w:val="auto"/>
                <w:kern w:val="0"/>
                <w:sz w:val="24"/>
                <w:szCs w:val="24"/>
                <w:highlight w:val="none"/>
              </w:rPr>
              <w:t>）标准路口配置1个</w:t>
            </w:r>
            <w:r>
              <w:rPr>
                <w:rFonts w:ascii="宋体" w:hAnsi="宋体" w:eastAsia="宋体" w:cs="楷体"/>
                <w:color w:val="auto"/>
                <w:kern w:val="0"/>
                <w:sz w:val="24"/>
                <w:szCs w:val="24"/>
                <w:highlight w:val="none"/>
              </w:rPr>
              <w:t xml:space="preserve">2U </w:t>
            </w:r>
            <w:r>
              <w:rPr>
                <w:rFonts w:hint="eastAsia" w:ascii="宋体" w:hAnsi="宋体" w:eastAsia="宋体" w:cs="楷体"/>
                <w:color w:val="auto"/>
                <w:kern w:val="0"/>
                <w:sz w:val="24"/>
                <w:szCs w:val="24"/>
                <w:highlight w:val="none"/>
              </w:rPr>
              <w:t>2</w:t>
            </w:r>
            <w:r>
              <w:rPr>
                <w:rFonts w:ascii="宋体" w:hAnsi="宋体" w:eastAsia="宋体" w:cs="楷体"/>
                <w:color w:val="auto"/>
                <w:kern w:val="0"/>
                <w:sz w:val="24"/>
                <w:szCs w:val="24"/>
                <w:highlight w:val="none"/>
              </w:rPr>
              <w:t>4</w:t>
            </w:r>
            <w:r>
              <w:rPr>
                <w:rFonts w:hint="eastAsia" w:ascii="宋体" w:hAnsi="宋体" w:eastAsia="宋体" w:cs="楷体"/>
                <w:color w:val="auto"/>
                <w:kern w:val="0"/>
                <w:sz w:val="24"/>
                <w:szCs w:val="24"/>
                <w:highlight w:val="none"/>
              </w:rPr>
              <w:t>口模块化ODF架，满配尾纤和SC耦合器；</w:t>
            </w:r>
          </w:p>
          <w:p w14:paraId="0A3028CC">
            <w:pPr>
              <w:pStyle w:val="13"/>
              <w:snapToGrid w:val="0"/>
              <w:spacing w:line="400" w:lineRule="exact"/>
              <w:rPr>
                <w:rFonts w:ascii="宋体" w:hAnsi="宋体" w:eastAsia="宋体" w:cs="Times New Roman"/>
                <w:color w:val="auto"/>
                <w:kern w:val="0"/>
                <w:sz w:val="24"/>
                <w:szCs w:val="24"/>
                <w:highlight w:val="none"/>
              </w:rPr>
            </w:pPr>
            <w:r>
              <w:rPr>
                <w:rFonts w:ascii="宋体" w:hAnsi="宋体" w:eastAsia="宋体" w:cs="楷体"/>
                <w:color w:val="auto"/>
                <w:kern w:val="0"/>
                <w:sz w:val="24"/>
                <w:szCs w:val="24"/>
                <w:highlight w:val="none"/>
              </w:rPr>
              <w:t>3</w:t>
            </w:r>
            <w:r>
              <w:rPr>
                <w:rFonts w:hint="eastAsia" w:ascii="宋体" w:hAnsi="宋体" w:eastAsia="宋体" w:cs="楷体"/>
                <w:color w:val="auto"/>
                <w:kern w:val="0"/>
                <w:sz w:val="24"/>
                <w:szCs w:val="24"/>
                <w:highlight w:val="none"/>
              </w:rPr>
              <w:t>）标准路口</w:t>
            </w:r>
            <w:r>
              <w:rPr>
                <w:rFonts w:hint="eastAsia" w:ascii="宋体" w:hAnsi="宋体" w:eastAsia="宋体" w:cs="楷体"/>
                <w:color w:val="auto"/>
                <w:kern w:val="0"/>
                <w:sz w:val="24"/>
                <w:szCs w:val="24"/>
                <w:highlight w:val="none"/>
                <w:lang w:eastAsia="zh-CN"/>
              </w:rPr>
              <w:t>配置</w:t>
            </w:r>
            <w:r>
              <w:rPr>
                <w:rFonts w:hint="eastAsia" w:ascii="宋体" w:hAnsi="宋体" w:eastAsia="宋体" w:cs="Times New Roman"/>
                <w:color w:val="auto"/>
                <w:kern w:val="0"/>
                <w:sz w:val="24"/>
                <w:szCs w:val="24"/>
                <w:highlight w:val="none"/>
              </w:rPr>
              <w:t>1</w:t>
            </w:r>
            <w:r>
              <w:rPr>
                <w:rFonts w:ascii="宋体" w:hAnsi="宋体" w:eastAsia="宋体" w:cs="Times New Roman"/>
                <w:color w:val="auto"/>
                <w:kern w:val="0"/>
                <w:sz w:val="24"/>
                <w:szCs w:val="24"/>
                <w:highlight w:val="none"/>
              </w:rPr>
              <w:t>4</w:t>
            </w:r>
            <w:r>
              <w:rPr>
                <w:rFonts w:hint="eastAsia" w:ascii="宋体" w:hAnsi="宋体" w:eastAsia="宋体" w:cs="Times New Roman"/>
                <w:color w:val="auto"/>
                <w:kern w:val="0"/>
                <w:sz w:val="24"/>
                <w:szCs w:val="24"/>
                <w:highlight w:val="none"/>
              </w:rPr>
              <w:t>根SC-SC</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米单模光纤跳纤；</w:t>
            </w:r>
          </w:p>
          <w:p w14:paraId="6A9DA6E5">
            <w:pPr>
              <w:pStyle w:val="13"/>
              <w:snapToGrid w:val="0"/>
              <w:spacing w:line="400" w:lineRule="exac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w:t>
            </w:r>
            <w:r>
              <w:rPr>
                <w:rFonts w:hint="eastAsia" w:ascii="宋体" w:hAnsi="宋体" w:eastAsia="宋体" w:cs="Times New Roman"/>
                <w:color w:val="auto"/>
                <w:kern w:val="0"/>
                <w:sz w:val="24"/>
                <w:szCs w:val="24"/>
                <w:highlight w:val="none"/>
              </w:rPr>
              <w:t>）ODF架和跳纤出厂前应安装和配线到位，光纤采用绕管或塑料软管整体套装后引</w:t>
            </w:r>
            <w:r>
              <w:rPr>
                <w:rFonts w:hint="eastAsia" w:ascii="宋体" w:hAnsi="宋体" w:eastAsia="宋体" w:cs="Times New Roman"/>
                <w:color w:val="auto"/>
                <w:kern w:val="0"/>
                <w:sz w:val="24"/>
                <w:szCs w:val="24"/>
                <w:highlight w:val="none"/>
                <w:lang w:eastAsia="zh-CN"/>
              </w:rPr>
              <w:t>至交换机</w:t>
            </w:r>
            <w:r>
              <w:rPr>
                <w:rFonts w:hint="eastAsia" w:ascii="宋体" w:hAnsi="宋体" w:eastAsia="宋体" w:cs="Times New Roman"/>
                <w:color w:val="auto"/>
                <w:kern w:val="0"/>
                <w:sz w:val="24"/>
                <w:szCs w:val="24"/>
                <w:highlight w:val="none"/>
              </w:rPr>
              <w:t>安装部位。</w:t>
            </w:r>
          </w:p>
        </w:tc>
      </w:tr>
      <w:tr w14:paraId="0809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noWrap w:val="0"/>
            <w:vAlign w:val="center"/>
          </w:tcPr>
          <w:p w14:paraId="24E00159">
            <w:pPr>
              <w:pStyle w:val="13"/>
              <w:snapToGrid w:val="0"/>
              <w:spacing w:line="4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通信设备安装盘</w:t>
            </w:r>
          </w:p>
        </w:tc>
        <w:tc>
          <w:tcPr>
            <w:tcW w:w="4094" w:type="pct"/>
            <w:noWrap w:val="0"/>
            <w:vAlign w:val="center"/>
          </w:tcPr>
          <w:p w14:paraId="1147BCB6">
            <w:pPr>
              <w:pStyle w:val="13"/>
              <w:snapToGrid w:val="0"/>
              <w:spacing w:line="4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1）机箱前部应配置2块6</w:t>
            </w:r>
            <w:r>
              <w:rPr>
                <w:rFonts w:ascii="宋体" w:hAnsi="宋体" w:eastAsia="宋体" w:cs="Times New Roman"/>
                <w:color w:val="auto"/>
                <w:kern w:val="0"/>
                <w:sz w:val="24"/>
                <w:szCs w:val="24"/>
                <w:highlight w:val="none"/>
              </w:rPr>
              <w:t>U</w:t>
            </w:r>
            <w:r>
              <w:rPr>
                <w:rFonts w:hint="eastAsia" w:ascii="宋体" w:hAnsi="宋体" w:eastAsia="宋体" w:cs="Times New Roman"/>
                <w:color w:val="auto"/>
                <w:kern w:val="0"/>
                <w:sz w:val="24"/>
                <w:szCs w:val="24"/>
                <w:highlight w:val="none"/>
              </w:rPr>
              <w:t>高度通信设备安装盘；</w:t>
            </w:r>
          </w:p>
          <w:p w14:paraId="502514D3">
            <w:pPr>
              <w:pStyle w:val="13"/>
              <w:snapToGrid w:val="0"/>
              <w:spacing w:line="400" w:lineRule="exac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）安装盘上部应可安装照明灯和行线槽；</w:t>
            </w:r>
          </w:p>
          <w:p w14:paraId="710B54A0">
            <w:pPr>
              <w:pStyle w:val="13"/>
              <w:snapToGrid w:val="0"/>
              <w:spacing w:line="400" w:lineRule="exac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）安装盘中间配置导轨，用于安装导轨式开关电源和工业交换机。</w:t>
            </w:r>
          </w:p>
        </w:tc>
      </w:tr>
      <w:tr w14:paraId="25A4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noWrap w:val="0"/>
            <w:vAlign w:val="center"/>
          </w:tcPr>
          <w:p w14:paraId="552F9CF6">
            <w:pPr>
              <w:pStyle w:val="13"/>
              <w:snapToGrid w:val="0"/>
              <w:spacing w:line="4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其他</w:t>
            </w:r>
          </w:p>
        </w:tc>
        <w:tc>
          <w:tcPr>
            <w:tcW w:w="4094" w:type="pct"/>
            <w:noWrap w:val="0"/>
            <w:vAlign w:val="center"/>
          </w:tcPr>
          <w:p w14:paraId="7B86D73D">
            <w:pPr>
              <w:pStyle w:val="13"/>
              <w:snapToGrid w:val="0"/>
              <w:spacing w:line="4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1）除以上设备外，机箱前部应至少空余6</w:t>
            </w:r>
            <w:r>
              <w:rPr>
                <w:rFonts w:ascii="宋体" w:hAnsi="宋体" w:eastAsia="宋体" w:cs="Times New Roman"/>
                <w:color w:val="auto"/>
                <w:kern w:val="0"/>
                <w:sz w:val="24"/>
                <w:szCs w:val="24"/>
                <w:highlight w:val="none"/>
              </w:rPr>
              <w:t>U</w:t>
            </w:r>
            <w:r>
              <w:rPr>
                <w:rFonts w:hint="eastAsia" w:ascii="宋体" w:hAnsi="宋体" w:eastAsia="宋体" w:cs="Times New Roman"/>
                <w:color w:val="auto"/>
                <w:kern w:val="0"/>
                <w:sz w:val="24"/>
                <w:szCs w:val="24"/>
                <w:highlight w:val="none"/>
              </w:rPr>
              <w:t>空间用于安装1</w:t>
            </w:r>
            <w:r>
              <w:rPr>
                <w:rFonts w:ascii="宋体" w:hAnsi="宋体" w:eastAsia="宋体" w:cs="Times New Roman"/>
                <w:color w:val="auto"/>
                <w:kern w:val="0"/>
                <w:sz w:val="24"/>
                <w:szCs w:val="24"/>
                <w:highlight w:val="none"/>
              </w:rPr>
              <w:t>9”</w:t>
            </w:r>
            <w:r>
              <w:rPr>
                <w:rFonts w:hint="eastAsia" w:ascii="宋体" w:hAnsi="宋体" w:eastAsia="宋体" w:cs="Times New Roman"/>
                <w:color w:val="auto"/>
                <w:kern w:val="0"/>
                <w:sz w:val="24"/>
                <w:szCs w:val="24"/>
                <w:highlight w:val="none"/>
              </w:rPr>
              <w:t>标准设备；</w:t>
            </w:r>
          </w:p>
          <w:p w14:paraId="012913E2">
            <w:pPr>
              <w:pStyle w:val="13"/>
              <w:snapToGrid w:val="0"/>
              <w:spacing w:line="400" w:lineRule="exact"/>
              <w:rPr>
                <w:rFonts w:ascii="宋体" w:hAnsi="宋体" w:eastAsia="宋体" w:cs="Times New Roman"/>
                <w:color w:val="auto"/>
                <w:kern w:val="0"/>
                <w:sz w:val="24"/>
                <w:szCs w:val="24"/>
                <w:highlight w:val="none"/>
              </w:rPr>
            </w:pPr>
            <w:r>
              <w:rPr>
                <w:rFonts w:ascii="宋体" w:hAnsi="宋体" w:eastAsia="宋体" w:cs="楷体"/>
                <w:color w:val="auto"/>
                <w:kern w:val="0"/>
                <w:sz w:val="24"/>
                <w:szCs w:val="24"/>
                <w:highlight w:val="none"/>
              </w:rPr>
              <w:t>2</w:t>
            </w:r>
            <w:r>
              <w:rPr>
                <w:rFonts w:hint="eastAsia" w:ascii="宋体" w:hAnsi="宋体" w:eastAsia="宋体" w:cs="楷体"/>
                <w:color w:val="auto"/>
                <w:kern w:val="0"/>
                <w:sz w:val="24"/>
                <w:szCs w:val="24"/>
                <w:highlight w:val="none"/>
              </w:rPr>
              <w:t>）配置6位国标PDU</w:t>
            </w:r>
            <w:r>
              <w:rPr>
                <w:rFonts w:ascii="宋体" w:hAnsi="宋体" w:eastAsia="宋体" w:cs="楷体"/>
                <w:color w:val="auto"/>
                <w:kern w:val="0"/>
                <w:sz w:val="24"/>
                <w:szCs w:val="24"/>
                <w:highlight w:val="none"/>
              </w:rPr>
              <w:t>1</w:t>
            </w:r>
            <w:r>
              <w:rPr>
                <w:rFonts w:hint="eastAsia" w:ascii="宋体" w:hAnsi="宋体" w:eastAsia="宋体" w:cs="楷体"/>
                <w:color w:val="auto"/>
                <w:kern w:val="0"/>
                <w:sz w:val="24"/>
                <w:szCs w:val="24"/>
                <w:highlight w:val="none"/>
              </w:rPr>
              <w:t>个；</w:t>
            </w:r>
          </w:p>
          <w:p w14:paraId="53321682">
            <w:pPr>
              <w:pStyle w:val="13"/>
              <w:snapToGrid w:val="0"/>
              <w:spacing w:line="4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3）配电盘和通信设备安装盘配置照明灯；</w:t>
            </w:r>
          </w:p>
          <w:p w14:paraId="68423973">
            <w:pPr>
              <w:pStyle w:val="13"/>
              <w:snapToGrid w:val="0"/>
              <w:spacing w:line="400" w:lineRule="exact"/>
              <w:rPr>
                <w:rFonts w:ascii="宋体" w:hAnsi="宋体" w:eastAsia="宋体" w:cs="Times New Roman"/>
                <w:color w:val="auto"/>
                <w:kern w:val="0"/>
                <w:sz w:val="24"/>
                <w:szCs w:val="24"/>
                <w:highlight w:val="none"/>
              </w:rPr>
            </w:pPr>
            <w:r>
              <w:rPr>
                <w:rFonts w:ascii="宋体" w:hAnsi="宋体" w:eastAsia="宋体" w:cs="楷体"/>
                <w:color w:val="auto"/>
                <w:kern w:val="0"/>
                <w:sz w:val="24"/>
                <w:szCs w:val="24"/>
                <w:highlight w:val="none"/>
              </w:rPr>
              <w:t>4</w:t>
            </w:r>
            <w:r>
              <w:rPr>
                <w:rFonts w:hint="eastAsia" w:ascii="宋体" w:hAnsi="宋体" w:eastAsia="宋体" w:cs="楷体"/>
                <w:color w:val="auto"/>
                <w:kern w:val="0"/>
                <w:sz w:val="24"/>
                <w:szCs w:val="24"/>
                <w:highlight w:val="none"/>
              </w:rPr>
              <w:t>）配置至少1块标准托架用于安装电警智能终端；</w:t>
            </w:r>
          </w:p>
          <w:p w14:paraId="2CE589F9">
            <w:pPr>
              <w:pStyle w:val="13"/>
              <w:snapToGrid w:val="0"/>
              <w:spacing w:line="400" w:lineRule="exac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w:t>
            </w:r>
            <w:r>
              <w:rPr>
                <w:rFonts w:hint="eastAsia" w:ascii="宋体" w:hAnsi="宋体" w:eastAsia="宋体" w:cs="Times New Roman"/>
                <w:color w:val="auto"/>
                <w:kern w:val="0"/>
                <w:sz w:val="24"/>
                <w:szCs w:val="24"/>
                <w:highlight w:val="none"/>
              </w:rPr>
              <w:t>）机箱内部应配置相应的竖直电缆理线架、横向理线槽、遮盖装置等；</w:t>
            </w:r>
          </w:p>
          <w:p w14:paraId="3BA1B303">
            <w:pPr>
              <w:pStyle w:val="13"/>
              <w:snapToGrid w:val="0"/>
              <w:spacing w:line="400" w:lineRule="exac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w:t>
            </w:r>
            <w:r>
              <w:rPr>
                <w:rFonts w:hint="eastAsia" w:ascii="宋体" w:hAnsi="宋体" w:eastAsia="宋体" w:cs="Times New Roman"/>
                <w:color w:val="auto"/>
                <w:kern w:val="0"/>
                <w:sz w:val="24"/>
                <w:szCs w:val="24"/>
                <w:highlight w:val="none"/>
              </w:rPr>
              <w:t>）机箱内部预布线应规范、整齐、合理，出厂控制线缆、光缆应有标签；</w:t>
            </w:r>
          </w:p>
          <w:p w14:paraId="150BF31C">
            <w:pPr>
              <w:pStyle w:val="13"/>
              <w:snapToGrid w:val="0"/>
              <w:spacing w:line="400" w:lineRule="exac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w:t>
            </w:r>
            <w:r>
              <w:rPr>
                <w:rFonts w:hint="eastAsia" w:ascii="宋体" w:hAnsi="宋体" w:eastAsia="宋体" w:cs="Times New Roman"/>
                <w:color w:val="auto"/>
                <w:kern w:val="0"/>
                <w:sz w:val="24"/>
                <w:szCs w:val="24"/>
                <w:highlight w:val="none"/>
              </w:rPr>
              <w:t>）通信机箱设计应能够满足项目路口设备安装要求，不得增加额外机箱；</w:t>
            </w:r>
          </w:p>
          <w:p w14:paraId="221C14C7">
            <w:pPr>
              <w:pStyle w:val="13"/>
              <w:snapToGrid w:val="0"/>
              <w:spacing w:line="4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8）配置相应的盲板，用于遮盖机箱空余部位；</w:t>
            </w:r>
          </w:p>
          <w:p w14:paraId="6EE28003">
            <w:pPr>
              <w:pStyle w:val="13"/>
              <w:snapToGrid w:val="0"/>
              <w:spacing w:line="400" w:lineRule="exac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9</w:t>
            </w:r>
            <w:r>
              <w:rPr>
                <w:rFonts w:hint="eastAsia" w:ascii="宋体" w:hAnsi="宋体" w:eastAsia="宋体" w:cs="Times New Roman"/>
                <w:color w:val="auto"/>
                <w:kern w:val="0"/>
                <w:sz w:val="24"/>
                <w:szCs w:val="24"/>
                <w:highlight w:val="none"/>
              </w:rPr>
              <w:t>）机箱应可靠接地；</w:t>
            </w:r>
          </w:p>
          <w:p w14:paraId="42A4F3F5">
            <w:pPr>
              <w:pStyle w:val="13"/>
              <w:snapToGrid w:val="0"/>
              <w:spacing w:line="4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10）防护等级≥IP65。</w:t>
            </w:r>
          </w:p>
        </w:tc>
      </w:tr>
    </w:tbl>
    <w:p w14:paraId="1BC20AB2">
      <w:pPr>
        <w:pStyle w:val="11"/>
        <w:rPr>
          <w:rFonts w:ascii="宋体" w:hAnsi="宋体"/>
          <w:color w:val="auto"/>
          <w:szCs w:val="24"/>
          <w:highlight w:val="none"/>
        </w:rPr>
      </w:pPr>
      <w:r>
        <w:rPr>
          <w:rFonts w:ascii="宋体" w:hAnsi="宋体"/>
          <w:color w:val="auto"/>
          <w:szCs w:val="24"/>
          <w:highlight w:val="none"/>
        </w:rPr>
        <w:t>9.3</w:t>
      </w:r>
      <w:r>
        <w:rPr>
          <w:rFonts w:hint="eastAsia" w:ascii="宋体" w:hAnsi="宋体"/>
          <w:color w:val="auto"/>
          <w:szCs w:val="24"/>
          <w:highlight w:val="none"/>
        </w:rPr>
        <w:t>、智能通信机箱云控制主机技术要求</w:t>
      </w:r>
    </w:p>
    <w:p w14:paraId="29F1D8B8">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（1）数据采集要求</w:t>
      </w:r>
    </w:p>
    <w:p w14:paraId="73D107BA">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智能机箱云控制主机应具备多种传感器来对机箱的运行状况进行监控。</w:t>
      </w:r>
    </w:p>
    <w:p w14:paraId="0746DB06">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1）电流传感器：应能实时检测并上传机箱输入电源的工作电流参数，应能设定电流报警上限值、过流报警等功能。</w:t>
      </w:r>
    </w:p>
    <w:p w14:paraId="5A0277DA">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2）电压传感器：应能实时检测并上传机箱输入电源的工作电压参数，应能设定电压报警上限值、过压报警等功能。</w:t>
      </w:r>
    </w:p>
    <w:p w14:paraId="47CE6093">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3）角度传感器：应能实时检测并上传机箱箱体的倾斜状况参数，应能设定在机箱受到外力作用发生大角度倾斜时进行报警、报警信息上传的功能等。</w:t>
      </w:r>
    </w:p>
    <w:p w14:paraId="3FB22DED">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4）温度传感器：应能实时检测并上传机箱内部的温度参数，应能设定温度上下限值、温度异常报警等功能。</w:t>
      </w:r>
    </w:p>
    <w:p w14:paraId="3993C383">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5）湿度传感器：应能实时检测并上传机箱内部的湿度参数，应能设定湿度上下限值、湿度异常报警等功能。</w:t>
      </w:r>
    </w:p>
    <w:p w14:paraId="2D8D061A">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6）开关量采集：应支持不少于5组辅助输入，能够对接机箱门锁开关信号（3个）、限位开关（2个）等装置；</w:t>
      </w:r>
    </w:p>
    <w:p w14:paraId="35BB69A8">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（2）控制设备</w:t>
      </w:r>
    </w:p>
    <w:p w14:paraId="4ACE1017">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云控制主机应</w:t>
      </w:r>
      <w:r>
        <w:rPr>
          <w:rFonts w:hint="eastAsia" w:ascii="宋体" w:hAnsi="宋体" w:cs="宋体"/>
          <w:color w:val="auto"/>
          <w:sz w:val="24"/>
          <w:szCs w:val="24"/>
          <w:highlight w:val="none"/>
          <w:lang w:eastAsia="zh-CN"/>
        </w:rPr>
        <w:t>具有</w:t>
      </w:r>
      <w:r>
        <w:rPr>
          <w:rFonts w:hint="eastAsia" w:ascii="宋体" w:hAnsi="宋体" w:cs="宋体"/>
          <w:color w:val="auto"/>
          <w:sz w:val="24"/>
          <w:szCs w:val="24"/>
          <w:highlight w:val="none"/>
        </w:rPr>
        <w:t>多组控制接口用于控制与机箱相关联的外部设备，以实现设备的远程控制及根据系统运行状态判断后的自动控制。</w:t>
      </w:r>
    </w:p>
    <w:p w14:paraId="0D7E3A94">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1）机箱门锁控制：机箱应配置智能，门锁的开关可通过钥匙和电信号来进行控制，应能够通过智能监控主机控制门锁的开锁及状态采集。</w:t>
      </w:r>
    </w:p>
    <w:p w14:paraId="61BAE8FB">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2）照明灯控制：照明灯的控制可采用门限开关单独控制，实现门开灯开。</w:t>
      </w:r>
    </w:p>
    <w:p w14:paraId="59EE4870">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3）风扇控制：能根据温湿度状态自动开启风扇，可根据实际的情况选择全速运行和可控运行的两种方式来对风扇进行控制。</w:t>
      </w:r>
    </w:p>
    <w:p w14:paraId="4E766404">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4）辅助输出：应支持不少于2组辅助输出端子。</w:t>
      </w:r>
    </w:p>
    <w:p w14:paraId="713730AB">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（3）显示设备</w:t>
      </w:r>
    </w:p>
    <w:p w14:paraId="6461D0C9">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1）应配置不小于4寸显示屏，显示屏与主控板进行连接通信，实时显示设备采集与机箱运行状态相关的信息（如电流、电压、温度、湿度、风扇、网络连接的状态等），维护人员可通过显示屏直观</w:t>
      </w:r>
      <w:r>
        <w:rPr>
          <w:rFonts w:hint="eastAsia" w:ascii="宋体" w:hAnsi="宋体" w:cs="宋体"/>
          <w:color w:val="auto"/>
          <w:sz w:val="24"/>
          <w:szCs w:val="24"/>
          <w:highlight w:val="none"/>
          <w:lang w:eastAsia="zh-CN"/>
        </w:rPr>
        <w:t>地</w:t>
      </w:r>
      <w:r>
        <w:rPr>
          <w:rFonts w:hint="eastAsia" w:ascii="宋体" w:hAnsi="宋体" w:cs="宋体"/>
          <w:color w:val="auto"/>
          <w:sz w:val="24"/>
          <w:szCs w:val="24"/>
          <w:highlight w:val="none"/>
        </w:rPr>
        <w:t>了解机箱整体的运行状况。</w:t>
      </w:r>
    </w:p>
    <w:p w14:paraId="081B7D66">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2）●需配置有液晶屏；液晶屏可显示机箱环控参数：电流、电压、温度、湿度、倾斜角度；液晶屏可查看机箱网络参数：IP地址、MAC地址等。</w:t>
      </w:r>
    </w:p>
    <w:p w14:paraId="53379D03">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（4）通信接口</w:t>
      </w:r>
    </w:p>
    <w:p w14:paraId="0C659D02">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1）应支持以太网通信、485通信、串口通信、无线通讯等通信方式；</w:t>
      </w:r>
    </w:p>
    <w:p w14:paraId="14A6B0B7">
      <w:pPr>
        <w:pStyle w:val="12"/>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）接口要求：不少于1路以太网接口、2路RS485接口、1路RS232接口、1路电压检测接口、3路门磁信号输入接口、3路门控输出接口、1路风扇控制接口、1路灯光控制接口、2路12V/1A输出接口、1路5V/2A输出接口。</w:t>
      </w:r>
    </w:p>
    <w:p w14:paraId="2CAFF4C6">
      <w:pPr>
        <w:pStyle w:val="11"/>
        <w:rPr>
          <w:rFonts w:ascii="宋体" w:hAnsi="宋体"/>
          <w:color w:val="auto"/>
          <w:szCs w:val="24"/>
          <w:highlight w:val="none"/>
        </w:rPr>
      </w:pPr>
      <w:r>
        <w:rPr>
          <w:rFonts w:ascii="宋体" w:hAnsi="宋体"/>
          <w:color w:val="auto"/>
          <w:szCs w:val="24"/>
          <w:highlight w:val="none"/>
        </w:rPr>
        <w:t>9.4</w:t>
      </w:r>
      <w:r>
        <w:rPr>
          <w:rFonts w:hint="eastAsia" w:ascii="宋体" w:hAnsi="宋体"/>
          <w:color w:val="auto"/>
          <w:szCs w:val="24"/>
          <w:highlight w:val="none"/>
        </w:rPr>
        <w:t>、智能门锁技术要求</w:t>
      </w:r>
    </w:p>
    <w:p w14:paraId="55839BAA">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（1）开锁方式：支持电平控制开锁（有源）、电子钥匙开锁（无源）；</w:t>
      </w:r>
    </w:p>
    <w:p w14:paraId="08359E6D">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（2）状态检测：支持锁开关状态输出；</w:t>
      </w:r>
    </w:p>
    <w:p w14:paraId="4EEE9AEA">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（3）声光提示：支持LED、蜂鸣器报警提示；</w:t>
      </w:r>
    </w:p>
    <w:p w14:paraId="7F78B8CE">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（4）自动闭锁：10 秒内（默认）无开锁操作则自动上锁；</w:t>
      </w:r>
    </w:p>
    <w:p w14:paraId="3F7D9BFE">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（5）高耐盐雾、防腐蚀侵蚀适用于常规与恶劣环境下；</w:t>
      </w:r>
    </w:p>
    <w:p w14:paraId="0EF31EA2">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（6）工作温湿度：-25℃-75℃/20%-93％</w:t>
      </w:r>
    </w:p>
    <w:p w14:paraId="360052C8">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（7）外部供电电压：7.5v-12v；</w:t>
      </w:r>
    </w:p>
    <w:p w14:paraId="43C70A7D">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（8）材料：锌合金基座、手柄、刚栓；</w:t>
      </w:r>
    </w:p>
    <w:p w14:paraId="3535B968">
      <w:pPr>
        <w:pStyle w:val="11"/>
        <w:rPr>
          <w:rFonts w:ascii="宋体" w:hAnsi="宋体"/>
          <w:color w:val="auto"/>
          <w:szCs w:val="24"/>
          <w:highlight w:val="none"/>
        </w:rPr>
      </w:pPr>
      <w:r>
        <w:rPr>
          <w:rFonts w:ascii="宋体" w:hAnsi="宋体"/>
          <w:color w:val="auto"/>
          <w:szCs w:val="24"/>
          <w:highlight w:val="none"/>
        </w:rPr>
        <w:t>9.5</w:t>
      </w:r>
      <w:r>
        <w:rPr>
          <w:rFonts w:hint="eastAsia" w:ascii="宋体" w:hAnsi="宋体"/>
          <w:color w:val="auto"/>
          <w:szCs w:val="24"/>
          <w:highlight w:val="none"/>
        </w:rPr>
        <w:t>、智能门锁钥匙要求</w:t>
      </w:r>
    </w:p>
    <w:p w14:paraId="2CD38BBA">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（1）断电开锁：在机箱断网或断电状态下，可通过手机APP授权下发权限至智能钥匙，实现无源开锁；</w:t>
      </w:r>
    </w:p>
    <w:p w14:paraId="2BB2A878">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（2）待机时间：≥600小时</w:t>
      </w:r>
    </w:p>
    <w:p w14:paraId="43806120">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（3）充电时间：2-3小时</w:t>
      </w:r>
    </w:p>
    <w:p w14:paraId="5C08AEF2">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（4）连续开锁次数：≥1000次</w:t>
      </w:r>
    </w:p>
    <w:p w14:paraId="715DDF0C">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（5）充电方式：USB充电</w:t>
      </w:r>
    </w:p>
    <w:p w14:paraId="4C799E9B">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（6）通信方式：蓝牙通信</w:t>
      </w:r>
    </w:p>
    <w:p w14:paraId="4EE54976">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（7）工作状态指示灯：LED指示灯指示</w:t>
      </w:r>
    </w:p>
    <w:p w14:paraId="201796EA">
      <w:pPr>
        <w:pStyle w:val="11"/>
        <w:rPr>
          <w:rFonts w:ascii="宋体" w:hAnsi="宋体"/>
          <w:color w:val="auto"/>
          <w:szCs w:val="24"/>
          <w:highlight w:val="none"/>
        </w:rPr>
      </w:pPr>
      <w:r>
        <w:rPr>
          <w:rFonts w:ascii="宋体" w:hAnsi="宋体"/>
          <w:color w:val="auto"/>
          <w:szCs w:val="24"/>
          <w:highlight w:val="none"/>
        </w:rPr>
        <w:t>9.6</w:t>
      </w:r>
      <w:r>
        <w:rPr>
          <w:rFonts w:hint="eastAsia" w:ascii="宋体" w:hAnsi="宋体"/>
          <w:color w:val="auto"/>
          <w:szCs w:val="24"/>
          <w:highlight w:val="none"/>
        </w:rPr>
        <w:t>、管理平台及APP要求</w:t>
      </w:r>
    </w:p>
    <w:p w14:paraId="3F410957">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（1）管理平台应采用B/S架构，中心部署管理服务器、通信服务器；</w:t>
      </w:r>
    </w:p>
    <w:p w14:paraId="657FD5C5">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（2）管理服务器部署WEB应用+数据库+上层接口通信；</w:t>
      </w:r>
    </w:p>
    <w:p w14:paraId="293BD219">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（3）通信服务器对接前端机箱内的环境监控主机，单台服务器接入≥256个路口机箱；</w:t>
      </w:r>
    </w:p>
    <w:p w14:paraId="79BEE7A9">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（4）管理平台应包含以下功能：</w:t>
      </w:r>
    </w:p>
    <w:p w14:paraId="0E20220B">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1）路口点位管理：能够登记区域名称、路口名称、路口所属区域、地图经纬度设置、地图显示；</w:t>
      </w:r>
    </w:p>
    <w:p w14:paraId="67631545">
      <w:pPr>
        <w:pStyle w:val="12"/>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）智能机箱管理：能够登记注册机箱名称、机箱编号、所属路口、设备IP地址、机箱当前状态；能够设置机箱各门锁名称、门锁类型、门锁蓝牙编号、备注等信息；</w:t>
      </w:r>
    </w:p>
    <w:p w14:paraId="05D8A32B">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3）智能机箱锁组管理：能够登记门锁分组编号、名称、备注、能够通过智能机箱列表为门锁组选择有权限门锁等；</w:t>
      </w:r>
    </w:p>
    <w:p w14:paraId="117EDFB3">
      <w:pPr>
        <w:pStyle w:val="12"/>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）APP用户管理：能够登记注册人员编号、姓名、登录密码、电话、所属单位、手机唯一识别码、手持终端设备类型、备注信息等，能够为用户选择分配门锁组等；</w:t>
      </w:r>
    </w:p>
    <w:p w14:paraId="4E822E9E">
      <w:pPr>
        <w:pStyle w:val="12"/>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临时权限管理：能够为用户临时添加部分门锁的权限，平台用户和手持终端APP用户均可发起临时权限添加申请单，申请单可选择使用用户、设置临时权限编号、选择智能机箱、选择对应门锁、选择操作类型、设置权限起止时间、备注信息；平台管理员进行审批操作；</w:t>
      </w:r>
    </w:p>
    <w:p w14:paraId="23AD2D96">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6）电子钥匙管理：能够登记电子钥匙名称、密码持有人、状态、授权开始时间、授权结束时间，并能够对单个的电子钥匙进行详细的智能机箱开门权限分配等；</w:t>
      </w:r>
    </w:p>
    <w:p w14:paraId="63555EB4">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7）智能机箱控制：显示智能机箱运行状态，能够对单个的智能机箱的各门锁下发开门指令进行开门；</w:t>
      </w:r>
    </w:p>
    <w:p w14:paraId="77C12304">
      <w:pPr>
        <w:pStyle w:val="12"/>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）机箱操作记录：可查看详细的智能机箱开门操作记录，包含智能机箱门名称、用户名称、操作时间、操作类型、操作结果、操作平台；</w:t>
      </w:r>
    </w:p>
    <w:p w14:paraId="59EB4E48">
      <w:pPr>
        <w:pStyle w:val="12"/>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rPr>
        <w:t>）智能机箱状态：能够显示各智能机箱具体状态信息，包含湿度、温度、倾斜角度、电压、电流、更新时间，并且能够进行实时的刷新更新机箱状态的数据。</w:t>
      </w:r>
    </w:p>
    <w:p w14:paraId="4D7D1A6F">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0</w:t>
      </w:r>
      <w:r>
        <w:rPr>
          <w:rFonts w:hint="eastAsia" w:ascii="宋体" w:hAnsi="宋体" w:cs="宋体"/>
          <w:color w:val="auto"/>
          <w:sz w:val="24"/>
          <w:szCs w:val="24"/>
          <w:highlight w:val="none"/>
        </w:rPr>
        <w:t>）故障维护管理：能够对故障的智能机箱进行上报登记，记录机箱故障原因、故障时间、上报人等信息，在登记机箱故障后，可对故障机箱添加维护信息，包含维护时间、维护结果、维护人等；维护结束，可由维护人通过APP或平台点击维护单进行维护结果上报；</w:t>
      </w:r>
    </w:p>
    <w:p w14:paraId="1C55A545">
      <w:pPr>
        <w:pStyle w:val="12"/>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）●具备二维码检查功能。</w:t>
      </w:r>
    </w:p>
    <w:p w14:paraId="7FF32801">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（5）移动端APP软件</w:t>
      </w:r>
    </w:p>
    <w:p w14:paraId="79376E98">
      <w:pPr>
        <w:pStyle w:val="12"/>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1）账号注册：新用户填写手机号码、用户名字、所属部门等信息，提交账号注册申请单，进行用户注册；</w:t>
      </w:r>
    </w:p>
    <w:p w14:paraId="4D66FB78">
      <w:pPr>
        <w:pStyle w:val="12"/>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）扫码开锁：在机箱联网状态下可以通过扫描机箱上的二维码，选择需要打开的门锁，验证权限后自动开锁；</w:t>
      </w:r>
    </w:p>
    <w:p w14:paraId="4CFA0CFB">
      <w:pPr>
        <w:pStyle w:val="12"/>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）机箱地图：提供名称搜索功能，并在地图上标注每一个机箱所在位置以及机箱状态，点击对应机箱图标选择机箱，显示机箱当前运行状态；</w:t>
      </w:r>
    </w:p>
    <w:p w14:paraId="65BE85B4">
      <w:pPr>
        <w:pStyle w:val="12"/>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）机箱状态：提供名称搜索功能，以及所有机箱列表，点击机箱名称，显示该机箱运行状态，包括温度、湿度、电压、电流、倾斜角度；</w:t>
      </w:r>
    </w:p>
    <w:p w14:paraId="1DE24983">
      <w:pPr>
        <w:pStyle w:val="12"/>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）临时权限：提供名称搜索选择机箱功能，提供二维码扫描选择机箱功能，选择所需权限提交临时权限申请单；</w:t>
      </w:r>
    </w:p>
    <w:p w14:paraId="6C1B84D8">
      <w:pPr>
        <w:pStyle w:val="12"/>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）智能钥匙授权下发：在机箱离线或断电状态下，能够根据平台权限设置下发授权信息至智能钥匙后，实现开锁；</w:t>
      </w:r>
    </w:p>
    <w:p w14:paraId="303B08F2">
      <w:pPr>
        <w:pStyle w:val="12"/>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）故障报修：提供扫码选择、搜索名称、列表选择机箱后，填写故障名称及相关信息，提交报修；</w:t>
      </w:r>
    </w:p>
    <w:p w14:paraId="7CBB74E5">
      <w:pPr>
        <w:pStyle w:val="12"/>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）用户信息：提供各类申请记录单查询、操作记录查询、密码设置，基础信息设置等功能。</w:t>
      </w:r>
    </w:p>
    <w:p w14:paraId="2AD91F5E">
      <w:pPr>
        <w:pStyle w:val="12"/>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rPr>
        <w:t>）●可通过APP查看机箱相关环控信息，包括温度、湿度、倾斜角度、电流、电压等。</w:t>
      </w:r>
    </w:p>
    <w:p w14:paraId="5787E2D2">
      <w:pPr>
        <w:pStyle w:val="3"/>
        <w:tabs>
          <w:tab w:val="left" w:pos="567"/>
        </w:tabs>
        <w:rPr>
          <w:rFonts w:ascii="宋体" w:hAnsi="宋体" w:eastAsia="宋体"/>
          <w:color w:val="auto"/>
          <w:sz w:val="24"/>
          <w:szCs w:val="24"/>
          <w:highlight w:val="none"/>
        </w:rPr>
      </w:pPr>
      <w:r>
        <w:rPr>
          <w:rFonts w:hint="eastAsia" w:ascii="宋体" w:hAnsi="宋体" w:eastAsia="宋体"/>
          <w:color w:val="auto"/>
          <w:sz w:val="24"/>
          <w:szCs w:val="24"/>
          <w:highlight w:val="none"/>
        </w:rPr>
        <w:t>七、清单</w:t>
      </w:r>
    </w:p>
    <w:p w14:paraId="49194FC1">
      <w:pPr>
        <w:pStyle w:val="4"/>
        <w:rPr>
          <w:rStyle w:val="14"/>
          <w:rFonts w:hint="eastAsia" w:ascii="宋体" w:hAnsi="宋体" w:eastAsia="宋体"/>
          <w:b/>
          <w:bCs/>
          <w:color w:val="auto"/>
          <w:sz w:val="24"/>
          <w:szCs w:val="24"/>
          <w:highlight w:val="none"/>
        </w:rPr>
      </w:pPr>
      <w:r>
        <w:rPr>
          <w:rFonts w:hint="eastAsia" w:ascii="宋体" w:hAnsi="宋体" w:eastAsia="宋体"/>
          <w:b w:val="0"/>
          <w:bCs w:val="0"/>
          <w:color w:val="auto"/>
          <w:sz w:val="24"/>
          <w:szCs w:val="24"/>
          <w:highlight w:val="none"/>
        </w:rPr>
        <w:t>1、</w:t>
      </w:r>
      <w:r>
        <w:rPr>
          <w:rStyle w:val="14"/>
          <w:rFonts w:hint="eastAsia" w:ascii="宋体" w:hAnsi="宋体" w:eastAsia="宋体"/>
          <w:b/>
          <w:bCs/>
          <w:color w:val="auto"/>
          <w:sz w:val="24"/>
          <w:szCs w:val="24"/>
          <w:highlight w:val="none"/>
        </w:rPr>
        <w:t>硬件设备维护清单</w:t>
      </w:r>
    </w:p>
    <w:tbl>
      <w:tblPr>
        <w:tblStyle w:val="9"/>
        <w:tblW w:w="919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0"/>
        <w:gridCol w:w="4194"/>
        <w:gridCol w:w="1157"/>
        <w:gridCol w:w="1072"/>
        <w:gridCol w:w="998"/>
        <w:gridCol w:w="1104"/>
      </w:tblGrid>
      <w:tr w14:paraId="0BC40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A4BF5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序号</w:t>
            </w:r>
          </w:p>
        </w:tc>
        <w:tc>
          <w:tcPr>
            <w:tcW w:w="4194" w:type="dxa"/>
            <w:tcBorders>
              <w:top w:val="single" w:color="000000" w:sz="8" w:space="0"/>
              <w:left w:val="nil"/>
              <w:bottom w:val="single" w:color="000000" w:sz="8" w:space="0"/>
              <w:right w:val="single" w:color="000000" w:sz="8" w:space="0"/>
            </w:tcBorders>
            <w:shd w:val="clear" w:color="auto" w:fill="FFFFFF"/>
            <w:noWrap/>
            <w:vAlign w:val="center"/>
          </w:tcPr>
          <w:p w14:paraId="24C539D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设备名称</w:t>
            </w:r>
          </w:p>
        </w:tc>
        <w:tc>
          <w:tcPr>
            <w:tcW w:w="1157" w:type="dxa"/>
            <w:tcBorders>
              <w:top w:val="single" w:color="000000" w:sz="8" w:space="0"/>
              <w:left w:val="nil"/>
              <w:bottom w:val="single" w:color="000000" w:sz="8" w:space="0"/>
              <w:right w:val="single" w:color="000000" w:sz="8" w:space="0"/>
            </w:tcBorders>
            <w:noWrap/>
            <w:vAlign w:val="center"/>
          </w:tcPr>
          <w:p w14:paraId="6BD4E81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信号机</w:t>
            </w:r>
          </w:p>
        </w:tc>
        <w:tc>
          <w:tcPr>
            <w:tcW w:w="1072" w:type="dxa"/>
            <w:tcBorders>
              <w:top w:val="single" w:color="000000" w:sz="8" w:space="0"/>
              <w:left w:val="nil"/>
              <w:bottom w:val="single" w:color="000000" w:sz="8" w:space="0"/>
              <w:right w:val="single" w:color="000000" w:sz="8" w:space="0"/>
            </w:tcBorders>
            <w:noWrap/>
            <w:vAlign w:val="center"/>
          </w:tcPr>
          <w:p w14:paraId="3207A1B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信号灯</w:t>
            </w:r>
          </w:p>
        </w:tc>
        <w:tc>
          <w:tcPr>
            <w:tcW w:w="998" w:type="dxa"/>
            <w:tcBorders>
              <w:top w:val="single" w:color="000000" w:sz="8" w:space="0"/>
              <w:left w:val="nil"/>
              <w:bottom w:val="single" w:color="000000" w:sz="8" w:space="0"/>
              <w:right w:val="single" w:color="000000" w:sz="8" w:space="0"/>
            </w:tcBorders>
            <w:noWrap/>
            <w:vAlign w:val="center"/>
          </w:tcPr>
          <w:p w14:paraId="77AAA87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监控</w:t>
            </w:r>
          </w:p>
        </w:tc>
        <w:tc>
          <w:tcPr>
            <w:tcW w:w="1104" w:type="dxa"/>
            <w:tcBorders>
              <w:top w:val="single" w:color="000000" w:sz="8" w:space="0"/>
              <w:left w:val="nil"/>
              <w:bottom w:val="single" w:color="000000" w:sz="8" w:space="0"/>
              <w:right w:val="single" w:color="000000" w:sz="8" w:space="0"/>
            </w:tcBorders>
            <w:noWrap/>
            <w:vAlign w:val="center"/>
          </w:tcPr>
          <w:p w14:paraId="3276C0A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电子警察</w:t>
            </w:r>
          </w:p>
        </w:tc>
      </w:tr>
      <w:tr w14:paraId="66916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93F277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4194" w:type="dxa"/>
            <w:tcBorders>
              <w:top w:val="nil"/>
              <w:left w:val="nil"/>
              <w:bottom w:val="single" w:color="000000" w:sz="8" w:space="0"/>
              <w:right w:val="single" w:color="000000" w:sz="8" w:space="0"/>
            </w:tcBorders>
            <w:shd w:val="clear" w:color="auto" w:fill="FFFFFF"/>
            <w:noWrap/>
            <w:vAlign w:val="center"/>
          </w:tcPr>
          <w:p w14:paraId="15400B1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惠山大道-华惠路</w:t>
            </w:r>
          </w:p>
        </w:tc>
        <w:tc>
          <w:tcPr>
            <w:tcW w:w="1157" w:type="dxa"/>
            <w:tcBorders>
              <w:top w:val="nil"/>
              <w:left w:val="nil"/>
              <w:bottom w:val="single" w:color="000000" w:sz="8" w:space="0"/>
              <w:right w:val="single" w:color="000000" w:sz="8" w:space="0"/>
            </w:tcBorders>
            <w:noWrap/>
            <w:vAlign w:val="center"/>
          </w:tcPr>
          <w:p w14:paraId="26AF836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4AF755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DD505A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13800E0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r>
      <w:tr w14:paraId="23B52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549485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4194" w:type="dxa"/>
            <w:tcBorders>
              <w:top w:val="nil"/>
              <w:left w:val="nil"/>
              <w:bottom w:val="single" w:color="000000" w:sz="8" w:space="0"/>
              <w:right w:val="single" w:color="000000" w:sz="8" w:space="0"/>
            </w:tcBorders>
            <w:shd w:val="clear" w:color="auto" w:fill="FFFFFF"/>
            <w:noWrap/>
            <w:vAlign w:val="center"/>
          </w:tcPr>
          <w:p w14:paraId="4120ACC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惠山大道-中惠大道</w:t>
            </w:r>
          </w:p>
        </w:tc>
        <w:tc>
          <w:tcPr>
            <w:tcW w:w="1157" w:type="dxa"/>
            <w:tcBorders>
              <w:top w:val="nil"/>
              <w:left w:val="nil"/>
              <w:bottom w:val="single" w:color="000000" w:sz="8" w:space="0"/>
              <w:right w:val="single" w:color="000000" w:sz="8" w:space="0"/>
            </w:tcBorders>
            <w:noWrap/>
            <w:vAlign w:val="center"/>
          </w:tcPr>
          <w:p w14:paraId="5F5F718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7F5BCF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2727A4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25EF975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1FB20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BD32A5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4194" w:type="dxa"/>
            <w:tcBorders>
              <w:top w:val="nil"/>
              <w:left w:val="nil"/>
              <w:bottom w:val="single" w:color="000000" w:sz="8" w:space="0"/>
              <w:right w:val="single" w:color="000000" w:sz="8" w:space="0"/>
            </w:tcBorders>
            <w:shd w:val="clear" w:color="auto" w:fill="FFFFFF"/>
            <w:noWrap/>
            <w:vAlign w:val="center"/>
          </w:tcPr>
          <w:p w14:paraId="4A910C7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惠洲大道-北惠路</w:t>
            </w:r>
          </w:p>
        </w:tc>
        <w:tc>
          <w:tcPr>
            <w:tcW w:w="1157" w:type="dxa"/>
            <w:tcBorders>
              <w:top w:val="nil"/>
              <w:left w:val="nil"/>
              <w:bottom w:val="single" w:color="000000" w:sz="8" w:space="0"/>
              <w:right w:val="single" w:color="000000" w:sz="8" w:space="0"/>
            </w:tcBorders>
            <w:noWrap/>
            <w:vAlign w:val="center"/>
          </w:tcPr>
          <w:p w14:paraId="5532D1F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F9CD66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150429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5949B78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520F0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BA4D33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4194" w:type="dxa"/>
            <w:tcBorders>
              <w:top w:val="nil"/>
              <w:left w:val="nil"/>
              <w:bottom w:val="single" w:color="000000" w:sz="8" w:space="0"/>
              <w:right w:val="single" w:color="000000" w:sz="8" w:space="0"/>
            </w:tcBorders>
            <w:shd w:val="clear" w:color="auto" w:fill="FFFFFF"/>
            <w:noWrap/>
            <w:vAlign w:val="center"/>
          </w:tcPr>
          <w:p w14:paraId="669AEA1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惠洲大道-北洲路（东兴路）</w:t>
            </w:r>
          </w:p>
        </w:tc>
        <w:tc>
          <w:tcPr>
            <w:tcW w:w="1157" w:type="dxa"/>
            <w:tcBorders>
              <w:top w:val="nil"/>
              <w:left w:val="nil"/>
              <w:bottom w:val="single" w:color="000000" w:sz="8" w:space="0"/>
              <w:right w:val="single" w:color="000000" w:sz="8" w:space="0"/>
            </w:tcBorders>
            <w:noWrap/>
            <w:vAlign w:val="center"/>
          </w:tcPr>
          <w:p w14:paraId="130F1F5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A04447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5290B1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33E7A14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2B482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EDD1BE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4194" w:type="dxa"/>
            <w:tcBorders>
              <w:top w:val="nil"/>
              <w:left w:val="nil"/>
              <w:bottom w:val="single" w:color="000000" w:sz="8" w:space="0"/>
              <w:right w:val="single" w:color="000000" w:sz="8" w:space="0"/>
            </w:tcBorders>
            <w:shd w:val="clear" w:color="auto" w:fill="FFFFFF"/>
            <w:noWrap/>
            <w:vAlign w:val="center"/>
          </w:tcPr>
          <w:p w14:paraId="0C9CC98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金惠路-迎新路</w:t>
            </w:r>
          </w:p>
        </w:tc>
        <w:tc>
          <w:tcPr>
            <w:tcW w:w="1157" w:type="dxa"/>
            <w:tcBorders>
              <w:top w:val="nil"/>
              <w:left w:val="nil"/>
              <w:bottom w:val="single" w:color="000000" w:sz="8" w:space="0"/>
              <w:right w:val="single" w:color="000000" w:sz="8" w:space="0"/>
            </w:tcBorders>
            <w:noWrap/>
            <w:vAlign w:val="center"/>
          </w:tcPr>
          <w:p w14:paraId="652C6A1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95BC28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BBB894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7866BA9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r>
      <w:tr w14:paraId="23F2E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57FA70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4194" w:type="dxa"/>
            <w:tcBorders>
              <w:top w:val="nil"/>
              <w:left w:val="nil"/>
              <w:bottom w:val="single" w:color="000000" w:sz="8" w:space="0"/>
              <w:right w:val="single" w:color="000000" w:sz="8" w:space="0"/>
            </w:tcBorders>
            <w:shd w:val="clear" w:color="auto" w:fill="FFFFFF"/>
            <w:noWrap/>
            <w:vAlign w:val="center"/>
          </w:tcPr>
          <w:p w14:paraId="116EEAB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中惠大道-吴韵路</w:t>
            </w:r>
          </w:p>
        </w:tc>
        <w:tc>
          <w:tcPr>
            <w:tcW w:w="1157" w:type="dxa"/>
            <w:tcBorders>
              <w:top w:val="nil"/>
              <w:left w:val="nil"/>
              <w:bottom w:val="single" w:color="000000" w:sz="8" w:space="0"/>
              <w:right w:val="single" w:color="000000" w:sz="8" w:space="0"/>
            </w:tcBorders>
            <w:noWrap/>
            <w:vAlign w:val="center"/>
          </w:tcPr>
          <w:p w14:paraId="2C999B2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27295C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BA489B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64A386CA">
            <w:pPr>
              <w:jc w:val="center"/>
              <w:rPr>
                <w:rFonts w:hint="eastAsia" w:ascii="仿宋" w:hAnsi="仿宋" w:eastAsia="仿宋" w:cs="仿宋"/>
                <w:i w:val="0"/>
                <w:iCs w:val="0"/>
                <w:color w:val="auto"/>
                <w:kern w:val="0"/>
                <w:sz w:val="22"/>
                <w:szCs w:val="22"/>
                <w:highlight w:val="none"/>
                <w:u w:val="none"/>
                <w:lang w:val="en-US" w:eastAsia="zh-CN" w:bidi="ar"/>
              </w:rPr>
            </w:pPr>
          </w:p>
        </w:tc>
      </w:tr>
      <w:tr w14:paraId="2F033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7E18B7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4194" w:type="dxa"/>
            <w:tcBorders>
              <w:top w:val="nil"/>
              <w:left w:val="nil"/>
              <w:bottom w:val="single" w:color="000000" w:sz="8" w:space="0"/>
              <w:right w:val="single" w:color="000000" w:sz="8" w:space="0"/>
            </w:tcBorders>
            <w:shd w:val="clear" w:color="auto" w:fill="FFFFFF"/>
            <w:noWrap/>
            <w:vAlign w:val="center"/>
          </w:tcPr>
          <w:p w14:paraId="49611BF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凤宾路-天昌路</w:t>
            </w:r>
          </w:p>
        </w:tc>
        <w:tc>
          <w:tcPr>
            <w:tcW w:w="1157" w:type="dxa"/>
            <w:tcBorders>
              <w:top w:val="nil"/>
              <w:left w:val="nil"/>
              <w:bottom w:val="single" w:color="000000" w:sz="8" w:space="0"/>
              <w:right w:val="single" w:color="000000" w:sz="8" w:space="0"/>
            </w:tcBorders>
            <w:noWrap/>
            <w:vAlign w:val="center"/>
          </w:tcPr>
          <w:p w14:paraId="7914FEC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6C23D5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DC4FD1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744ABCD4">
            <w:pPr>
              <w:jc w:val="center"/>
              <w:rPr>
                <w:rFonts w:hint="eastAsia" w:ascii="仿宋" w:hAnsi="仿宋" w:eastAsia="仿宋" w:cs="仿宋"/>
                <w:i w:val="0"/>
                <w:iCs w:val="0"/>
                <w:color w:val="auto"/>
                <w:kern w:val="0"/>
                <w:sz w:val="22"/>
                <w:szCs w:val="22"/>
                <w:highlight w:val="none"/>
                <w:u w:val="none"/>
                <w:lang w:val="en-US" w:eastAsia="zh-CN" w:bidi="ar"/>
              </w:rPr>
            </w:pPr>
          </w:p>
        </w:tc>
      </w:tr>
      <w:tr w14:paraId="37755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F39C8E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4194" w:type="dxa"/>
            <w:tcBorders>
              <w:top w:val="nil"/>
              <w:left w:val="nil"/>
              <w:bottom w:val="single" w:color="000000" w:sz="8" w:space="0"/>
              <w:right w:val="single" w:color="000000" w:sz="8" w:space="0"/>
            </w:tcBorders>
            <w:shd w:val="clear" w:color="auto" w:fill="FFFFFF"/>
            <w:noWrap/>
            <w:vAlign w:val="center"/>
          </w:tcPr>
          <w:p w14:paraId="6A63F37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凤宾路-天丰路</w:t>
            </w:r>
          </w:p>
        </w:tc>
        <w:tc>
          <w:tcPr>
            <w:tcW w:w="1157" w:type="dxa"/>
            <w:tcBorders>
              <w:top w:val="nil"/>
              <w:left w:val="nil"/>
              <w:bottom w:val="single" w:color="000000" w:sz="8" w:space="0"/>
              <w:right w:val="single" w:color="000000" w:sz="8" w:space="0"/>
            </w:tcBorders>
            <w:noWrap/>
            <w:vAlign w:val="center"/>
          </w:tcPr>
          <w:p w14:paraId="7EB87ED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216871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46756D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3A76945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49B7D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095EA5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4194" w:type="dxa"/>
            <w:tcBorders>
              <w:top w:val="nil"/>
              <w:left w:val="nil"/>
              <w:bottom w:val="single" w:color="000000" w:sz="8" w:space="0"/>
              <w:right w:val="single" w:color="000000" w:sz="8" w:space="0"/>
            </w:tcBorders>
            <w:shd w:val="clear" w:color="auto" w:fill="FFFFFF"/>
            <w:noWrap/>
            <w:vAlign w:val="center"/>
          </w:tcPr>
          <w:p w14:paraId="638016C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凤宾路-天锦路</w:t>
            </w:r>
          </w:p>
        </w:tc>
        <w:tc>
          <w:tcPr>
            <w:tcW w:w="1157" w:type="dxa"/>
            <w:tcBorders>
              <w:top w:val="nil"/>
              <w:left w:val="nil"/>
              <w:bottom w:val="single" w:color="000000" w:sz="8" w:space="0"/>
              <w:right w:val="single" w:color="000000" w:sz="8" w:space="0"/>
            </w:tcBorders>
            <w:noWrap/>
            <w:vAlign w:val="center"/>
          </w:tcPr>
          <w:p w14:paraId="7F1A8D2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0A6120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FF2BDE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7DECCC2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0DBA3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B4617E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4194" w:type="dxa"/>
            <w:tcBorders>
              <w:top w:val="nil"/>
              <w:left w:val="nil"/>
              <w:bottom w:val="single" w:color="000000" w:sz="8" w:space="0"/>
              <w:right w:val="single" w:color="000000" w:sz="8" w:space="0"/>
            </w:tcBorders>
            <w:shd w:val="clear" w:color="auto" w:fill="FFFFFF"/>
            <w:noWrap/>
            <w:vAlign w:val="center"/>
          </w:tcPr>
          <w:p w14:paraId="7714928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凤宾路-天盛路</w:t>
            </w:r>
          </w:p>
        </w:tc>
        <w:tc>
          <w:tcPr>
            <w:tcW w:w="1157" w:type="dxa"/>
            <w:tcBorders>
              <w:top w:val="nil"/>
              <w:left w:val="nil"/>
              <w:bottom w:val="single" w:color="000000" w:sz="8" w:space="0"/>
              <w:right w:val="single" w:color="000000" w:sz="8" w:space="0"/>
            </w:tcBorders>
            <w:noWrap/>
            <w:vAlign w:val="center"/>
          </w:tcPr>
          <w:p w14:paraId="4B3A0B3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6FDFD7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291EDC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3811264C">
            <w:pPr>
              <w:jc w:val="center"/>
              <w:rPr>
                <w:rFonts w:hint="eastAsia" w:ascii="仿宋" w:hAnsi="仿宋" w:eastAsia="仿宋" w:cs="仿宋"/>
                <w:i w:val="0"/>
                <w:iCs w:val="0"/>
                <w:color w:val="auto"/>
                <w:kern w:val="0"/>
                <w:sz w:val="22"/>
                <w:szCs w:val="22"/>
                <w:highlight w:val="none"/>
                <w:u w:val="none"/>
                <w:lang w:val="en-US" w:eastAsia="zh-CN" w:bidi="ar"/>
              </w:rPr>
            </w:pPr>
          </w:p>
        </w:tc>
      </w:tr>
      <w:tr w14:paraId="27A98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865964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4194" w:type="dxa"/>
            <w:tcBorders>
              <w:top w:val="nil"/>
              <w:left w:val="nil"/>
              <w:bottom w:val="single" w:color="000000" w:sz="8" w:space="0"/>
              <w:right w:val="single" w:color="000000" w:sz="8" w:space="0"/>
            </w:tcBorders>
            <w:shd w:val="clear" w:color="auto" w:fill="FFFFFF"/>
            <w:noWrap/>
            <w:vAlign w:val="center"/>
          </w:tcPr>
          <w:p w14:paraId="5206742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凤宾路-天一路</w:t>
            </w:r>
          </w:p>
        </w:tc>
        <w:tc>
          <w:tcPr>
            <w:tcW w:w="1157" w:type="dxa"/>
            <w:tcBorders>
              <w:top w:val="nil"/>
              <w:left w:val="nil"/>
              <w:bottom w:val="single" w:color="000000" w:sz="8" w:space="0"/>
              <w:right w:val="single" w:color="000000" w:sz="8" w:space="0"/>
            </w:tcBorders>
            <w:noWrap/>
            <w:vAlign w:val="center"/>
          </w:tcPr>
          <w:p w14:paraId="1AFC972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73A495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8C4CA5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4E08694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r>
      <w:tr w14:paraId="4F6CE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44BFA7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w:t>
            </w:r>
          </w:p>
        </w:tc>
        <w:tc>
          <w:tcPr>
            <w:tcW w:w="4194" w:type="dxa"/>
            <w:tcBorders>
              <w:top w:val="nil"/>
              <w:left w:val="nil"/>
              <w:bottom w:val="single" w:color="000000" w:sz="8" w:space="0"/>
              <w:right w:val="single" w:color="000000" w:sz="8" w:space="0"/>
            </w:tcBorders>
            <w:shd w:val="clear" w:color="auto" w:fill="FFFFFF"/>
            <w:noWrap/>
            <w:vAlign w:val="center"/>
          </w:tcPr>
          <w:p w14:paraId="05103FD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凤池路-天昌路</w:t>
            </w:r>
          </w:p>
        </w:tc>
        <w:tc>
          <w:tcPr>
            <w:tcW w:w="1157" w:type="dxa"/>
            <w:tcBorders>
              <w:top w:val="nil"/>
              <w:left w:val="nil"/>
              <w:bottom w:val="single" w:color="000000" w:sz="8" w:space="0"/>
              <w:right w:val="single" w:color="000000" w:sz="8" w:space="0"/>
            </w:tcBorders>
            <w:noWrap/>
            <w:vAlign w:val="center"/>
          </w:tcPr>
          <w:p w14:paraId="1EB502E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4D85A1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04E5E5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580077A4">
            <w:pPr>
              <w:jc w:val="center"/>
              <w:rPr>
                <w:rFonts w:hint="eastAsia" w:ascii="仿宋" w:hAnsi="仿宋" w:eastAsia="仿宋" w:cs="仿宋"/>
                <w:i w:val="0"/>
                <w:iCs w:val="0"/>
                <w:color w:val="auto"/>
                <w:kern w:val="0"/>
                <w:sz w:val="22"/>
                <w:szCs w:val="22"/>
                <w:highlight w:val="none"/>
                <w:u w:val="none"/>
                <w:lang w:val="en-US" w:eastAsia="zh-CN" w:bidi="ar"/>
              </w:rPr>
            </w:pPr>
          </w:p>
        </w:tc>
      </w:tr>
      <w:tr w14:paraId="244B2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331ADA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w:t>
            </w:r>
          </w:p>
        </w:tc>
        <w:tc>
          <w:tcPr>
            <w:tcW w:w="4194" w:type="dxa"/>
            <w:tcBorders>
              <w:top w:val="nil"/>
              <w:left w:val="nil"/>
              <w:bottom w:val="single" w:color="000000" w:sz="8" w:space="0"/>
              <w:right w:val="single" w:color="000000" w:sz="8" w:space="0"/>
            </w:tcBorders>
            <w:shd w:val="clear" w:color="auto" w:fill="FFFFFF"/>
            <w:noWrap/>
            <w:vAlign w:val="center"/>
          </w:tcPr>
          <w:p w14:paraId="20D4F28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凤池路-天锦路</w:t>
            </w:r>
          </w:p>
        </w:tc>
        <w:tc>
          <w:tcPr>
            <w:tcW w:w="1157" w:type="dxa"/>
            <w:tcBorders>
              <w:top w:val="nil"/>
              <w:left w:val="nil"/>
              <w:bottom w:val="single" w:color="000000" w:sz="8" w:space="0"/>
              <w:right w:val="single" w:color="000000" w:sz="8" w:space="0"/>
            </w:tcBorders>
            <w:noWrap/>
            <w:vAlign w:val="center"/>
          </w:tcPr>
          <w:p w14:paraId="2C5BCF1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A8F282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EBC84C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04D63804">
            <w:pPr>
              <w:jc w:val="center"/>
              <w:rPr>
                <w:rFonts w:hint="eastAsia" w:ascii="仿宋" w:hAnsi="仿宋" w:eastAsia="仿宋" w:cs="仿宋"/>
                <w:i w:val="0"/>
                <w:iCs w:val="0"/>
                <w:color w:val="auto"/>
                <w:kern w:val="0"/>
                <w:sz w:val="22"/>
                <w:szCs w:val="22"/>
                <w:highlight w:val="none"/>
                <w:u w:val="none"/>
                <w:lang w:val="en-US" w:eastAsia="zh-CN" w:bidi="ar"/>
              </w:rPr>
            </w:pPr>
          </w:p>
        </w:tc>
      </w:tr>
      <w:tr w14:paraId="0AB1B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AF370A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w:t>
            </w:r>
          </w:p>
        </w:tc>
        <w:tc>
          <w:tcPr>
            <w:tcW w:w="4194" w:type="dxa"/>
            <w:tcBorders>
              <w:top w:val="nil"/>
              <w:left w:val="nil"/>
              <w:bottom w:val="single" w:color="000000" w:sz="8" w:space="0"/>
              <w:right w:val="single" w:color="000000" w:sz="8" w:space="0"/>
            </w:tcBorders>
            <w:shd w:val="clear" w:color="auto" w:fill="FFFFFF"/>
            <w:noWrap/>
            <w:vAlign w:val="center"/>
          </w:tcPr>
          <w:p w14:paraId="2CD3DC7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凤池路-天新路</w:t>
            </w:r>
          </w:p>
        </w:tc>
        <w:tc>
          <w:tcPr>
            <w:tcW w:w="1157" w:type="dxa"/>
            <w:tcBorders>
              <w:top w:val="nil"/>
              <w:left w:val="nil"/>
              <w:bottom w:val="single" w:color="000000" w:sz="8" w:space="0"/>
              <w:right w:val="single" w:color="000000" w:sz="8" w:space="0"/>
            </w:tcBorders>
            <w:noWrap/>
            <w:vAlign w:val="center"/>
          </w:tcPr>
          <w:p w14:paraId="290B839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F56349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F91B99B">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7EF81E4">
            <w:pPr>
              <w:jc w:val="center"/>
              <w:rPr>
                <w:rFonts w:hint="eastAsia" w:ascii="仿宋" w:hAnsi="仿宋" w:eastAsia="仿宋" w:cs="仿宋"/>
                <w:i w:val="0"/>
                <w:iCs w:val="0"/>
                <w:color w:val="auto"/>
                <w:kern w:val="0"/>
                <w:sz w:val="22"/>
                <w:szCs w:val="22"/>
                <w:highlight w:val="none"/>
                <w:u w:val="none"/>
                <w:lang w:val="en-US" w:eastAsia="zh-CN" w:bidi="ar"/>
              </w:rPr>
            </w:pPr>
          </w:p>
        </w:tc>
      </w:tr>
      <w:tr w14:paraId="1F933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3ABBB6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w:t>
            </w:r>
          </w:p>
        </w:tc>
        <w:tc>
          <w:tcPr>
            <w:tcW w:w="4194" w:type="dxa"/>
            <w:tcBorders>
              <w:top w:val="nil"/>
              <w:left w:val="nil"/>
              <w:bottom w:val="single" w:color="000000" w:sz="8" w:space="0"/>
              <w:right w:val="single" w:color="000000" w:sz="8" w:space="0"/>
            </w:tcBorders>
            <w:shd w:val="clear" w:color="auto" w:fill="FFFFFF"/>
            <w:noWrap/>
            <w:vAlign w:val="center"/>
          </w:tcPr>
          <w:p w14:paraId="1D997DA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凤池路-西石路</w:t>
            </w:r>
          </w:p>
        </w:tc>
        <w:tc>
          <w:tcPr>
            <w:tcW w:w="1157" w:type="dxa"/>
            <w:tcBorders>
              <w:top w:val="nil"/>
              <w:left w:val="nil"/>
              <w:bottom w:val="single" w:color="000000" w:sz="8" w:space="0"/>
              <w:right w:val="single" w:color="000000" w:sz="8" w:space="0"/>
            </w:tcBorders>
            <w:noWrap/>
            <w:vAlign w:val="center"/>
          </w:tcPr>
          <w:p w14:paraId="4B5255A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675407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B4ECC0B">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AC4205B">
            <w:pPr>
              <w:jc w:val="center"/>
              <w:rPr>
                <w:rFonts w:hint="eastAsia" w:ascii="仿宋" w:hAnsi="仿宋" w:eastAsia="仿宋" w:cs="仿宋"/>
                <w:i w:val="0"/>
                <w:iCs w:val="0"/>
                <w:color w:val="auto"/>
                <w:kern w:val="0"/>
                <w:sz w:val="22"/>
                <w:szCs w:val="22"/>
                <w:highlight w:val="none"/>
                <w:u w:val="none"/>
                <w:lang w:val="en-US" w:eastAsia="zh-CN" w:bidi="ar"/>
              </w:rPr>
            </w:pPr>
          </w:p>
        </w:tc>
      </w:tr>
      <w:tr w14:paraId="439FA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147194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w:t>
            </w:r>
          </w:p>
        </w:tc>
        <w:tc>
          <w:tcPr>
            <w:tcW w:w="4194" w:type="dxa"/>
            <w:tcBorders>
              <w:top w:val="nil"/>
              <w:left w:val="nil"/>
              <w:bottom w:val="single" w:color="000000" w:sz="8" w:space="0"/>
              <w:right w:val="single" w:color="000000" w:sz="8" w:space="0"/>
            </w:tcBorders>
            <w:shd w:val="clear" w:color="auto" w:fill="FFFFFF"/>
            <w:noWrap/>
            <w:vAlign w:val="center"/>
          </w:tcPr>
          <w:p w14:paraId="1187C97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凤栖路-西石路</w:t>
            </w:r>
          </w:p>
        </w:tc>
        <w:tc>
          <w:tcPr>
            <w:tcW w:w="1157" w:type="dxa"/>
            <w:tcBorders>
              <w:top w:val="nil"/>
              <w:left w:val="nil"/>
              <w:bottom w:val="single" w:color="000000" w:sz="8" w:space="0"/>
              <w:right w:val="single" w:color="000000" w:sz="8" w:space="0"/>
            </w:tcBorders>
            <w:noWrap/>
            <w:vAlign w:val="center"/>
          </w:tcPr>
          <w:p w14:paraId="223B241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AB9F95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37CB489">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5BD94628">
            <w:pPr>
              <w:jc w:val="center"/>
              <w:rPr>
                <w:rFonts w:hint="eastAsia" w:ascii="仿宋" w:hAnsi="仿宋" w:eastAsia="仿宋" w:cs="仿宋"/>
                <w:i w:val="0"/>
                <w:iCs w:val="0"/>
                <w:color w:val="auto"/>
                <w:kern w:val="0"/>
                <w:sz w:val="22"/>
                <w:szCs w:val="22"/>
                <w:highlight w:val="none"/>
                <w:u w:val="none"/>
                <w:lang w:val="en-US" w:eastAsia="zh-CN" w:bidi="ar"/>
              </w:rPr>
            </w:pPr>
          </w:p>
        </w:tc>
      </w:tr>
      <w:tr w14:paraId="6E569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866E16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w:t>
            </w:r>
          </w:p>
        </w:tc>
        <w:tc>
          <w:tcPr>
            <w:tcW w:w="4194" w:type="dxa"/>
            <w:tcBorders>
              <w:top w:val="nil"/>
              <w:left w:val="nil"/>
              <w:bottom w:val="single" w:color="000000" w:sz="8" w:space="0"/>
              <w:right w:val="single" w:color="000000" w:sz="8" w:space="0"/>
            </w:tcBorders>
            <w:shd w:val="clear" w:color="auto" w:fill="FFFFFF"/>
            <w:noWrap/>
            <w:vAlign w:val="center"/>
          </w:tcPr>
          <w:p w14:paraId="55D04C0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惠暨大道（新锡澄路）-G312北匝道</w:t>
            </w:r>
          </w:p>
        </w:tc>
        <w:tc>
          <w:tcPr>
            <w:tcW w:w="1157" w:type="dxa"/>
            <w:tcBorders>
              <w:top w:val="nil"/>
              <w:left w:val="nil"/>
              <w:bottom w:val="single" w:color="000000" w:sz="8" w:space="0"/>
              <w:right w:val="single" w:color="000000" w:sz="8" w:space="0"/>
            </w:tcBorders>
            <w:noWrap/>
            <w:vAlign w:val="center"/>
          </w:tcPr>
          <w:p w14:paraId="08E887A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51AC2B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816AAC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29BF22C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28AE3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50CD23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w:t>
            </w:r>
          </w:p>
        </w:tc>
        <w:tc>
          <w:tcPr>
            <w:tcW w:w="4194" w:type="dxa"/>
            <w:tcBorders>
              <w:top w:val="nil"/>
              <w:left w:val="nil"/>
              <w:bottom w:val="single" w:color="000000" w:sz="8" w:space="0"/>
              <w:right w:val="single" w:color="000000" w:sz="8" w:space="0"/>
            </w:tcBorders>
            <w:shd w:val="clear" w:color="auto" w:fill="FFFFFF"/>
            <w:noWrap/>
            <w:vAlign w:val="center"/>
          </w:tcPr>
          <w:p w14:paraId="1965765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惠暨大道（新锡澄路）-G312南匝道</w:t>
            </w:r>
          </w:p>
        </w:tc>
        <w:tc>
          <w:tcPr>
            <w:tcW w:w="1157" w:type="dxa"/>
            <w:tcBorders>
              <w:top w:val="nil"/>
              <w:left w:val="nil"/>
              <w:bottom w:val="single" w:color="000000" w:sz="8" w:space="0"/>
              <w:right w:val="single" w:color="000000" w:sz="8" w:space="0"/>
            </w:tcBorders>
            <w:noWrap/>
            <w:vAlign w:val="center"/>
          </w:tcPr>
          <w:p w14:paraId="0912F3C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4DECE8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0E5D9F8">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6467992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6A278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AE0253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w:t>
            </w:r>
          </w:p>
        </w:tc>
        <w:tc>
          <w:tcPr>
            <w:tcW w:w="4194" w:type="dxa"/>
            <w:tcBorders>
              <w:top w:val="nil"/>
              <w:left w:val="nil"/>
              <w:bottom w:val="single" w:color="000000" w:sz="8" w:space="0"/>
              <w:right w:val="single" w:color="000000" w:sz="8" w:space="0"/>
            </w:tcBorders>
            <w:shd w:val="clear" w:color="auto" w:fill="FFFFFF"/>
            <w:noWrap/>
            <w:vAlign w:val="center"/>
          </w:tcPr>
          <w:p w14:paraId="06140D5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惠暨大道（新锡澄路）-西石路</w:t>
            </w:r>
          </w:p>
        </w:tc>
        <w:tc>
          <w:tcPr>
            <w:tcW w:w="1157" w:type="dxa"/>
            <w:tcBorders>
              <w:top w:val="nil"/>
              <w:left w:val="nil"/>
              <w:bottom w:val="single" w:color="000000" w:sz="8" w:space="0"/>
              <w:right w:val="single" w:color="000000" w:sz="8" w:space="0"/>
            </w:tcBorders>
            <w:noWrap/>
            <w:vAlign w:val="center"/>
          </w:tcPr>
          <w:p w14:paraId="518C864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19616D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D65550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5BB22B9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723D3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858361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4194" w:type="dxa"/>
            <w:tcBorders>
              <w:top w:val="nil"/>
              <w:left w:val="nil"/>
              <w:bottom w:val="single" w:color="000000" w:sz="8" w:space="0"/>
              <w:right w:val="single" w:color="000000" w:sz="8" w:space="0"/>
            </w:tcBorders>
            <w:shd w:val="clear" w:color="auto" w:fill="FFFFFF"/>
            <w:noWrap/>
            <w:vAlign w:val="center"/>
          </w:tcPr>
          <w:p w14:paraId="3057B17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惠暨大道（新锡澄路）-漳鸿路</w:t>
            </w:r>
          </w:p>
        </w:tc>
        <w:tc>
          <w:tcPr>
            <w:tcW w:w="1157" w:type="dxa"/>
            <w:tcBorders>
              <w:top w:val="nil"/>
              <w:left w:val="nil"/>
              <w:bottom w:val="single" w:color="000000" w:sz="8" w:space="0"/>
              <w:right w:val="single" w:color="000000" w:sz="8" w:space="0"/>
            </w:tcBorders>
            <w:noWrap/>
            <w:vAlign w:val="center"/>
          </w:tcPr>
          <w:p w14:paraId="013D02E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407750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57131E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2494BFA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7F2A8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2D91F1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w:t>
            </w:r>
          </w:p>
        </w:tc>
        <w:tc>
          <w:tcPr>
            <w:tcW w:w="4194" w:type="dxa"/>
            <w:tcBorders>
              <w:top w:val="nil"/>
              <w:left w:val="nil"/>
              <w:bottom w:val="single" w:color="000000" w:sz="8" w:space="0"/>
              <w:right w:val="single" w:color="000000" w:sz="8" w:space="0"/>
            </w:tcBorders>
            <w:shd w:val="clear" w:color="auto" w:fill="FFFFFF"/>
            <w:noWrap/>
            <w:vAlign w:val="center"/>
          </w:tcPr>
          <w:p w14:paraId="16897AE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惠暨大道（新锡澄路）-中惠大道北匝道</w:t>
            </w:r>
          </w:p>
        </w:tc>
        <w:tc>
          <w:tcPr>
            <w:tcW w:w="1157" w:type="dxa"/>
            <w:tcBorders>
              <w:top w:val="nil"/>
              <w:left w:val="nil"/>
              <w:bottom w:val="single" w:color="000000" w:sz="8" w:space="0"/>
              <w:right w:val="single" w:color="000000" w:sz="8" w:space="0"/>
            </w:tcBorders>
            <w:noWrap/>
            <w:vAlign w:val="center"/>
          </w:tcPr>
          <w:p w14:paraId="6C61284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0F3763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B1BF63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06355EA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6D3AD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E0C7A9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w:t>
            </w:r>
          </w:p>
        </w:tc>
        <w:tc>
          <w:tcPr>
            <w:tcW w:w="4194" w:type="dxa"/>
            <w:tcBorders>
              <w:top w:val="nil"/>
              <w:left w:val="nil"/>
              <w:bottom w:val="single" w:color="000000" w:sz="8" w:space="0"/>
              <w:right w:val="single" w:color="000000" w:sz="8" w:space="0"/>
            </w:tcBorders>
            <w:shd w:val="clear" w:color="auto" w:fill="FFFFFF"/>
            <w:noWrap/>
            <w:vAlign w:val="center"/>
          </w:tcPr>
          <w:p w14:paraId="75464BF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惠暨大道（新锡澄路）-中惠大道南匝道</w:t>
            </w:r>
          </w:p>
        </w:tc>
        <w:tc>
          <w:tcPr>
            <w:tcW w:w="1157" w:type="dxa"/>
            <w:tcBorders>
              <w:top w:val="nil"/>
              <w:left w:val="nil"/>
              <w:bottom w:val="single" w:color="000000" w:sz="8" w:space="0"/>
              <w:right w:val="single" w:color="000000" w:sz="8" w:space="0"/>
            </w:tcBorders>
            <w:noWrap/>
            <w:vAlign w:val="center"/>
          </w:tcPr>
          <w:p w14:paraId="16AC00A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B04117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0E8F84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268119E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58E1F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232F35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w:t>
            </w:r>
          </w:p>
        </w:tc>
        <w:tc>
          <w:tcPr>
            <w:tcW w:w="4194" w:type="dxa"/>
            <w:tcBorders>
              <w:top w:val="nil"/>
              <w:left w:val="nil"/>
              <w:bottom w:val="single" w:color="000000" w:sz="8" w:space="0"/>
              <w:right w:val="single" w:color="000000" w:sz="8" w:space="0"/>
            </w:tcBorders>
            <w:shd w:val="clear" w:color="auto" w:fill="FFFFFF"/>
            <w:noWrap/>
            <w:vAlign w:val="center"/>
          </w:tcPr>
          <w:p w14:paraId="4243708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惠暨大道（新锡澄路）-锡北运河大桥</w:t>
            </w:r>
          </w:p>
        </w:tc>
        <w:tc>
          <w:tcPr>
            <w:tcW w:w="1157" w:type="dxa"/>
            <w:tcBorders>
              <w:top w:val="nil"/>
              <w:left w:val="nil"/>
              <w:bottom w:val="single" w:color="000000" w:sz="8" w:space="0"/>
              <w:right w:val="single" w:color="000000" w:sz="8" w:space="0"/>
            </w:tcBorders>
            <w:noWrap/>
            <w:vAlign w:val="center"/>
          </w:tcPr>
          <w:p w14:paraId="395ECB53">
            <w:pPr>
              <w:jc w:val="center"/>
              <w:rPr>
                <w:rFonts w:hint="eastAsia" w:ascii="仿宋" w:hAnsi="仿宋" w:eastAsia="仿宋" w:cs="仿宋"/>
                <w:i w:val="0"/>
                <w:iCs w:val="0"/>
                <w:color w:val="auto"/>
                <w:kern w:val="0"/>
                <w:sz w:val="22"/>
                <w:szCs w:val="22"/>
                <w:highlight w:val="none"/>
                <w:u w:val="none"/>
                <w:lang w:val="en-US" w:eastAsia="zh-CN" w:bidi="ar"/>
              </w:rPr>
            </w:pPr>
          </w:p>
        </w:tc>
        <w:tc>
          <w:tcPr>
            <w:tcW w:w="1072" w:type="dxa"/>
            <w:tcBorders>
              <w:top w:val="nil"/>
              <w:left w:val="nil"/>
              <w:bottom w:val="single" w:color="000000" w:sz="8" w:space="0"/>
              <w:right w:val="single" w:color="000000" w:sz="8" w:space="0"/>
            </w:tcBorders>
            <w:noWrap/>
            <w:vAlign w:val="center"/>
          </w:tcPr>
          <w:p w14:paraId="53B86F25">
            <w:pPr>
              <w:jc w:val="center"/>
              <w:rPr>
                <w:rFonts w:hint="eastAsia" w:ascii="仿宋" w:hAnsi="仿宋" w:eastAsia="仿宋" w:cs="仿宋"/>
                <w:i w:val="0"/>
                <w:iCs w:val="0"/>
                <w:color w:val="auto"/>
                <w:kern w:val="0"/>
                <w:sz w:val="22"/>
                <w:szCs w:val="22"/>
                <w:highlight w:val="none"/>
                <w:u w:val="none"/>
                <w:lang w:val="en-US" w:eastAsia="zh-CN" w:bidi="ar"/>
              </w:rPr>
            </w:pPr>
          </w:p>
        </w:tc>
        <w:tc>
          <w:tcPr>
            <w:tcW w:w="998" w:type="dxa"/>
            <w:tcBorders>
              <w:top w:val="nil"/>
              <w:left w:val="nil"/>
              <w:bottom w:val="single" w:color="000000" w:sz="8" w:space="0"/>
              <w:right w:val="single" w:color="000000" w:sz="8" w:space="0"/>
            </w:tcBorders>
            <w:noWrap/>
            <w:vAlign w:val="center"/>
          </w:tcPr>
          <w:p w14:paraId="432B24B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5B7B1D14">
            <w:pPr>
              <w:jc w:val="center"/>
              <w:rPr>
                <w:rFonts w:hint="eastAsia" w:ascii="仿宋" w:hAnsi="仿宋" w:eastAsia="仿宋" w:cs="仿宋"/>
                <w:i w:val="0"/>
                <w:iCs w:val="0"/>
                <w:color w:val="auto"/>
                <w:kern w:val="0"/>
                <w:sz w:val="22"/>
                <w:szCs w:val="22"/>
                <w:highlight w:val="none"/>
                <w:u w:val="none"/>
                <w:lang w:val="en-US" w:eastAsia="zh-CN" w:bidi="ar"/>
              </w:rPr>
            </w:pPr>
          </w:p>
        </w:tc>
      </w:tr>
      <w:tr w14:paraId="75C34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FB7F90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w:t>
            </w:r>
          </w:p>
        </w:tc>
        <w:tc>
          <w:tcPr>
            <w:tcW w:w="4194" w:type="dxa"/>
            <w:tcBorders>
              <w:top w:val="nil"/>
              <w:left w:val="nil"/>
              <w:bottom w:val="single" w:color="000000" w:sz="8" w:space="0"/>
              <w:right w:val="single" w:color="000000" w:sz="8" w:space="0"/>
            </w:tcBorders>
            <w:shd w:val="clear" w:color="auto" w:fill="FFFFFF"/>
            <w:noWrap/>
            <w:vAlign w:val="center"/>
          </w:tcPr>
          <w:p w14:paraId="0865E01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天丰路-天明路</w:t>
            </w:r>
          </w:p>
        </w:tc>
        <w:tc>
          <w:tcPr>
            <w:tcW w:w="1157" w:type="dxa"/>
            <w:tcBorders>
              <w:top w:val="nil"/>
              <w:left w:val="nil"/>
              <w:bottom w:val="single" w:color="000000" w:sz="8" w:space="0"/>
              <w:right w:val="single" w:color="000000" w:sz="8" w:space="0"/>
            </w:tcBorders>
            <w:noWrap/>
            <w:vAlign w:val="center"/>
          </w:tcPr>
          <w:p w14:paraId="26FB632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5F80E9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3CACC94">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4FAEFE57">
            <w:pPr>
              <w:jc w:val="center"/>
              <w:rPr>
                <w:rFonts w:hint="eastAsia" w:ascii="仿宋" w:hAnsi="仿宋" w:eastAsia="仿宋" w:cs="仿宋"/>
                <w:i w:val="0"/>
                <w:iCs w:val="0"/>
                <w:color w:val="auto"/>
                <w:kern w:val="0"/>
                <w:sz w:val="22"/>
                <w:szCs w:val="22"/>
                <w:highlight w:val="none"/>
                <w:u w:val="none"/>
                <w:lang w:val="en-US" w:eastAsia="zh-CN" w:bidi="ar"/>
              </w:rPr>
            </w:pPr>
          </w:p>
        </w:tc>
      </w:tr>
      <w:tr w14:paraId="463B2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DE44FD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w:t>
            </w:r>
          </w:p>
        </w:tc>
        <w:tc>
          <w:tcPr>
            <w:tcW w:w="4194" w:type="dxa"/>
            <w:tcBorders>
              <w:top w:val="nil"/>
              <w:left w:val="nil"/>
              <w:bottom w:val="single" w:color="000000" w:sz="8" w:space="0"/>
              <w:right w:val="single" w:color="000000" w:sz="8" w:space="0"/>
            </w:tcBorders>
            <w:shd w:val="clear" w:color="auto" w:fill="FFFFFF"/>
            <w:noWrap/>
            <w:vAlign w:val="center"/>
          </w:tcPr>
          <w:p w14:paraId="4723936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西石路-水澄路</w:t>
            </w:r>
          </w:p>
        </w:tc>
        <w:tc>
          <w:tcPr>
            <w:tcW w:w="1157" w:type="dxa"/>
            <w:tcBorders>
              <w:top w:val="nil"/>
              <w:left w:val="nil"/>
              <w:bottom w:val="single" w:color="000000" w:sz="8" w:space="0"/>
              <w:right w:val="single" w:color="000000" w:sz="8" w:space="0"/>
            </w:tcBorders>
            <w:noWrap/>
            <w:vAlign w:val="center"/>
          </w:tcPr>
          <w:p w14:paraId="6B0BC08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C1AAFE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C50A06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342A6A3E">
            <w:pPr>
              <w:jc w:val="center"/>
              <w:rPr>
                <w:rFonts w:hint="eastAsia" w:ascii="仿宋" w:hAnsi="仿宋" w:eastAsia="仿宋" w:cs="仿宋"/>
                <w:i w:val="0"/>
                <w:iCs w:val="0"/>
                <w:color w:val="auto"/>
                <w:kern w:val="0"/>
                <w:sz w:val="22"/>
                <w:szCs w:val="22"/>
                <w:highlight w:val="none"/>
                <w:u w:val="none"/>
                <w:lang w:val="en-US" w:eastAsia="zh-CN" w:bidi="ar"/>
              </w:rPr>
            </w:pPr>
          </w:p>
        </w:tc>
      </w:tr>
      <w:tr w14:paraId="1DC17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51C79E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26</w:t>
            </w:r>
          </w:p>
        </w:tc>
        <w:tc>
          <w:tcPr>
            <w:tcW w:w="4194" w:type="dxa"/>
            <w:tcBorders>
              <w:top w:val="nil"/>
              <w:left w:val="nil"/>
              <w:bottom w:val="single" w:color="000000" w:sz="8" w:space="0"/>
              <w:right w:val="single" w:color="000000" w:sz="8" w:space="0"/>
            </w:tcBorders>
            <w:shd w:val="clear" w:color="auto" w:fill="FFFFFF"/>
            <w:noWrap/>
            <w:vAlign w:val="center"/>
          </w:tcPr>
          <w:p w14:paraId="3EF6119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寺头家园</w:t>
            </w:r>
          </w:p>
        </w:tc>
        <w:tc>
          <w:tcPr>
            <w:tcW w:w="1157" w:type="dxa"/>
            <w:tcBorders>
              <w:top w:val="nil"/>
              <w:left w:val="nil"/>
              <w:bottom w:val="single" w:color="000000" w:sz="8" w:space="0"/>
              <w:right w:val="single" w:color="000000" w:sz="8" w:space="0"/>
            </w:tcBorders>
            <w:noWrap/>
            <w:vAlign w:val="center"/>
          </w:tcPr>
          <w:p w14:paraId="46078F4B">
            <w:pPr>
              <w:jc w:val="center"/>
              <w:rPr>
                <w:rFonts w:hint="eastAsia" w:ascii="仿宋" w:hAnsi="仿宋" w:eastAsia="仿宋" w:cs="仿宋"/>
                <w:i w:val="0"/>
                <w:iCs w:val="0"/>
                <w:color w:val="auto"/>
                <w:kern w:val="0"/>
                <w:sz w:val="22"/>
                <w:szCs w:val="22"/>
                <w:highlight w:val="none"/>
                <w:u w:val="none"/>
                <w:lang w:val="en-US" w:eastAsia="zh-CN" w:bidi="ar"/>
              </w:rPr>
            </w:pPr>
          </w:p>
        </w:tc>
        <w:tc>
          <w:tcPr>
            <w:tcW w:w="1072" w:type="dxa"/>
            <w:tcBorders>
              <w:top w:val="nil"/>
              <w:left w:val="nil"/>
              <w:bottom w:val="single" w:color="000000" w:sz="8" w:space="0"/>
              <w:right w:val="single" w:color="000000" w:sz="8" w:space="0"/>
            </w:tcBorders>
            <w:noWrap/>
            <w:vAlign w:val="center"/>
          </w:tcPr>
          <w:p w14:paraId="4A068A41">
            <w:pPr>
              <w:jc w:val="center"/>
              <w:rPr>
                <w:rFonts w:hint="eastAsia" w:ascii="仿宋" w:hAnsi="仿宋" w:eastAsia="仿宋" w:cs="仿宋"/>
                <w:i w:val="0"/>
                <w:iCs w:val="0"/>
                <w:color w:val="auto"/>
                <w:kern w:val="0"/>
                <w:sz w:val="22"/>
                <w:szCs w:val="22"/>
                <w:highlight w:val="none"/>
                <w:u w:val="none"/>
                <w:lang w:val="en-US" w:eastAsia="zh-CN" w:bidi="ar"/>
              </w:rPr>
            </w:pPr>
          </w:p>
        </w:tc>
        <w:tc>
          <w:tcPr>
            <w:tcW w:w="998" w:type="dxa"/>
            <w:tcBorders>
              <w:top w:val="nil"/>
              <w:left w:val="nil"/>
              <w:bottom w:val="single" w:color="000000" w:sz="8" w:space="0"/>
              <w:right w:val="single" w:color="000000" w:sz="8" w:space="0"/>
            </w:tcBorders>
            <w:noWrap/>
            <w:vAlign w:val="center"/>
          </w:tcPr>
          <w:p w14:paraId="7F0DC09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39D218E9">
            <w:pPr>
              <w:jc w:val="center"/>
              <w:rPr>
                <w:rFonts w:hint="eastAsia" w:ascii="仿宋" w:hAnsi="仿宋" w:eastAsia="仿宋" w:cs="仿宋"/>
                <w:i w:val="0"/>
                <w:iCs w:val="0"/>
                <w:color w:val="auto"/>
                <w:kern w:val="0"/>
                <w:sz w:val="22"/>
                <w:szCs w:val="22"/>
                <w:highlight w:val="none"/>
                <w:u w:val="none"/>
                <w:lang w:val="en-US" w:eastAsia="zh-CN" w:bidi="ar"/>
              </w:rPr>
            </w:pPr>
          </w:p>
        </w:tc>
      </w:tr>
      <w:tr w14:paraId="32F22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16B5C1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w:t>
            </w:r>
          </w:p>
        </w:tc>
        <w:tc>
          <w:tcPr>
            <w:tcW w:w="4194" w:type="dxa"/>
            <w:tcBorders>
              <w:top w:val="nil"/>
              <w:left w:val="nil"/>
              <w:bottom w:val="single" w:color="000000" w:sz="8" w:space="0"/>
              <w:right w:val="single" w:color="000000" w:sz="8" w:space="0"/>
            </w:tcBorders>
            <w:shd w:val="clear" w:color="auto" w:fill="FFFFFF"/>
            <w:noWrap/>
            <w:vAlign w:val="center"/>
          </w:tcPr>
          <w:p w14:paraId="1AAD50F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明都大厦</w:t>
            </w:r>
          </w:p>
        </w:tc>
        <w:tc>
          <w:tcPr>
            <w:tcW w:w="1157" w:type="dxa"/>
            <w:tcBorders>
              <w:top w:val="nil"/>
              <w:left w:val="nil"/>
              <w:bottom w:val="single" w:color="000000" w:sz="8" w:space="0"/>
              <w:right w:val="single" w:color="000000" w:sz="8" w:space="0"/>
            </w:tcBorders>
            <w:noWrap/>
            <w:vAlign w:val="center"/>
          </w:tcPr>
          <w:p w14:paraId="113DD865">
            <w:pPr>
              <w:jc w:val="center"/>
              <w:rPr>
                <w:rFonts w:hint="eastAsia" w:ascii="仿宋" w:hAnsi="仿宋" w:eastAsia="仿宋" w:cs="仿宋"/>
                <w:i w:val="0"/>
                <w:iCs w:val="0"/>
                <w:color w:val="auto"/>
                <w:kern w:val="0"/>
                <w:sz w:val="22"/>
                <w:szCs w:val="22"/>
                <w:highlight w:val="none"/>
                <w:u w:val="none"/>
                <w:lang w:val="en-US" w:eastAsia="zh-CN" w:bidi="ar"/>
              </w:rPr>
            </w:pPr>
          </w:p>
        </w:tc>
        <w:tc>
          <w:tcPr>
            <w:tcW w:w="1072" w:type="dxa"/>
            <w:tcBorders>
              <w:top w:val="nil"/>
              <w:left w:val="nil"/>
              <w:bottom w:val="single" w:color="000000" w:sz="8" w:space="0"/>
              <w:right w:val="single" w:color="000000" w:sz="8" w:space="0"/>
            </w:tcBorders>
            <w:noWrap/>
            <w:vAlign w:val="center"/>
          </w:tcPr>
          <w:p w14:paraId="12AA0D7C">
            <w:pPr>
              <w:jc w:val="center"/>
              <w:rPr>
                <w:rFonts w:hint="eastAsia" w:ascii="仿宋" w:hAnsi="仿宋" w:eastAsia="仿宋" w:cs="仿宋"/>
                <w:i w:val="0"/>
                <w:iCs w:val="0"/>
                <w:color w:val="auto"/>
                <w:kern w:val="0"/>
                <w:sz w:val="22"/>
                <w:szCs w:val="22"/>
                <w:highlight w:val="none"/>
                <w:u w:val="none"/>
                <w:lang w:val="en-US" w:eastAsia="zh-CN" w:bidi="ar"/>
              </w:rPr>
            </w:pPr>
          </w:p>
        </w:tc>
        <w:tc>
          <w:tcPr>
            <w:tcW w:w="998" w:type="dxa"/>
            <w:tcBorders>
              <w:top w:val="nil"/>
              <w:left w:val="nil"/>
              <w:bottom w:val="single" w:color="000000" w:sz="8" w:space="0"/>
              <w:right w:val="single" w:color="000000" w:sz="8" w:space="0"/>
            </w:tcBorders>
            <w:noWrap/>
            <w:vAlign w:val="center"/>
          </w:tcPr>
          <w:p w14:paraId="27FAB44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65946DBD">
            <w:pPr>
              <w:jc w:val="center"/>
              <w:rPr>
                <w:rFonts w:hint="eastAsia" w:ascii="仿宋" w:hAnsi="仿宋" w:eastAsia="仿宋" w:cs="仿宋"/>
                <w:i w:val="0"/>
                <w:iCs w:val="0"/>
                <w:color w:val="auto"/>
                <w:kern w:val="0"/>
                <w:sz w:val="22"/>
                <w:szCs w:val="22"/>
                <w:highlight w:val="none"/>
                <w:u w:val="none"/>
                <w:lang w:val="en-US" w:eastAsia="zh-CN" w:bidi="ar"/>
              </w:rPr>
            </w:pPr>
          </w:p>
        </w:tc>
      </w:tr>
      <w:tr w14:paraId="502E7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92DCA1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w:t>
            </w:r>
          </w:p>
        </w:tc>
        <w:tc>
          <w:tcPr>
            <w:tcW w:w="4194" w:type="dxa"/>
            <w:tcBorders>
              <w:top w:val="nil"/>
              <w:left w:val="nil"/>
              <w:bottom w:val="single" w:color="000000" w:sz="8" w:space="0"/>
              <w:right w:val="single" w:color="000000" w:sz="8" w:space="0"/>
            </w:tcBorders>
            <w:shd w:val="clear" w:color="auto" w:fill="FFFFFF"/>
            <w:noWrap/>
            <w:vAlign w:val="center"/>
          </w:tcPr>
          <w:p w14:paraId="1174AC1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惠洲大道-G312</w:t>
            </w:r>
          </w:p>
        </w:tc>
        <w:tc>
          <w:tcPr>
            <w:tcW w:w="1157" w:type="dxa"/>
            <w:tcBorders>
              <w:top w:val="nil"/>
              <w:left w:val="nil"/>
              <w:bottom w:val="single" w:color="000000" w:sz="8" w:space="0"/>
              <w:right w:val="single" w:color="000000" w:sz="8" w:space="0"/>
            </w:tcBorders>
            <w:noWrap/>
            <w:vAlign w:val="center"/>
          </w:tcPr>
          <w:p w14:paraId="30FEE7D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1C5966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888DAF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4EAC27C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38391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EF0E5D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29</w:t>
            </w:r>
          </w:p>
        </w:tc>
        <w:tc>
          <w:tcPr>
            <w:tcW w:w="4194" w:type="dxa"/>
            <w:tcBorders>
              <w:top w:val="nil"/>
              <w:left w:val="nil"/>
              <w:bottom w:val="single" w:color="000000" w:sz="8" w:space="0"/>
              <w:right w:val="single" w:color="000000" w:sz="8" w:space="0"/>
            </w:tcBorders>
            <w:shd w:val="clear" w:color="auto" w:fill="FFFFFF"/>
            <w:noWrap/>
            <w:vAlign w:val="center"/>
          </w:tcPr>
          <w:p w14:paraId="3580F5D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振石路-石达路</w:t>
            </w:r>
          </w:p>
        </w:tc>
        <w:tc>
          <w:tcPr>
            <w:tcW w:w="1157" w:type="dxa"/>
            <w:tcBorders>
              <w:top w:val="nil"/>
              <w:left w:val="nil"/>
              <w:bottom w:val="single" w:color="000000" w:sz="8" w:space="0"/>
              <w:right w:val="single" w:color="000000" w:sz="8" w:space="0"/>
            </w:tcBorders>
            <w:noWrap/>
            <w:vAlign w:val="center"/>
          </w:tcPr>
          <w:p w14:paraId="76ACC46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D77CFA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A977DB2">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4E37BF11">
            <w:pPr>
              <w:jc w:val="center"/>
              <w:rPr>
                <w:rFonts w:hint="eastAsia" w:ascii="仿宋" w:hAnsi="仿宋" w:eastAsia="仿宋" w:cs="仿宋"/>
                <w:i w:val="0"/>
                <w:iCs w:val="0"/>
                <w:color w:val="auto"/>
                <w:kern w:val="0"/>
                <w:sz w:val="22"/>
                <w:szCs w:val="22"/>
                <w:highlight w:val="none"/>
                <w:u w:val="none"/>
                <w:lang w:val="en-US" w:eastAsia="zh-CN" w:bidi="ar"/>
              </w:rPr>
            </w:pPr>
          </w:p>
        </w:tc>
      </w:tr>
      <w:tr w14:paraId="5B548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A64AAC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w:t>
            </w:r>
          </w:p>
        </w:tc>
        <w:tc>
          <w:tcPr>
            <w:tcW w:w="4194" w:type="dxa"/>
            <w:tcBorders>
              <w:top w:val="nil"/>
              <w:left w:val="nil"/>
              <w:bottom w:val="single" w:color="000000" w:sz="8" w:space="0"/>
              <w:right w:val="single" w:color="000000" w:sz="8" w:space="0"/>
            </w:tcBorders>
            <w:shd w:val="clear" w:color="auto" w:fill="FFFFFF"/>
            <w:noWrap/>
            <w:vAlign w:val="center"/>
          </w:tcPr>
          <w:p w14:paraId="62FDCD0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振石路-石旺路</w:t>
            </w:r>
          </w:p>
        </w:tc>
        <w:tc>
          <w:tcPr>
            <w:tcW w:w="1157" w:type="dxa"/>
            <w:tcBorders>
              <w:top w:val="nil"/>
              <w:left w:val="nil"/>
              <w:bottom w:val="single" w:color="000000" w:sz="8" w:space="0"/>
              <w:right w:val="single" w:color="000000" w:sz="8" w:space="0"/>
            </w:tcBorders>
            <w:noWrap/>
            <w:vAlign w:val="center"/>
          </w:tcPr>
          <w:p w14:paraId="49F71F1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904960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1AE561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4F6EFDA2">
            <w:pPr>
              <w:jc w:val="center"/>
              <w:rPr>
                <w:rFonts w:hint="eastAsia" w:ascii="仿宋" w:hAnsi="仿宋" w:eastAsia="仿宋" w:cs="仿宋"/>
                <w:i w:val="0"/>
                <w:iCs w:val="0"/>
                <w:color w:val="auto"/>
                <w:kern w:val="0"/>
                <w:sz w:val="22"/>
                <w:szCs w:val="22"/>
                <w:highlight w:val="none"/>
                <w:u w:val="none"/>
                <w:lang w:val="en-US" w:eastAsia="zh-CN" w:bidi="ar"/>
              </w:rPr>
            </w:pPr>
          </w:p>
        </w:tc>
      </w:tr>
      <w:tr w14:paraId="20481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199193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w:t>
            </w:r>
          </w:p>
        </w:tc>
        <w:tc>
          <w:tcPr>
            <w:tcW w:w="4194" w:type="dxa"/>
            <w:tcBorders>
              <w:top w:val="nil"/>
              <w:left w:val="nil"/>
              <w:bottom w:val="single" w:color="000000" w:sz="8" w:space="0"/>
              <w:right w:val="single" w:color="000000" w:sz="8" w:space="0"/>
            </w:tcBorders>
            <w:shd w:val="clear" w:color="auto" w:fill="FFFFFF"/>
            <w:noWrap/>
            <w:vAlign w:val="center"/>
          </w:tcPr>
          <w:p w14:paraId="75B0D7B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振石路-西石路</w:t>
            </w:r>
          </w:p>
        </w:tc>
        <w:tc>
          <w:tcPr>
            <w:tcW w:w="1157" w:type="dxa"/>
            <w:tcBorders>
              <w:top w:val="nil"/>
              <w:left w:val="nil"/>
              <w:bottom w:val="single" w:color="000000" w:sz="8" w:space="0"/>
              <w:right w:val="single" w:color="000000" w:sz="8" w:space="0"/>
            </w:tcBorders>
            <w:noWrap/>
            <w:vAlign w:val="center"/>
          </w:tcPr>
          <w:p w14:paraId="4E85567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589EDA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4179B0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2250725F">
            <w:pPr>
              <w:jc w:val="center"/>
              <w:rPr>
                <w:rFonts w:hint="eastAsia" w:ascii="仿宋" w:hAnsi="仿宋" w:eastAsia="仿宋" w:cs="仿宋"/>
                <w:i w:val="0"/>
                <w:iCs w:val="0"/>
                <w:color w:val="auto"/>
                <w:kern w:val="0"/>
                <w:sz w:val="22"/>
                <w:szCs w:val="22"/>
                <w:highlight w:val="none"/>
                <w:u w:val="none"/>
                <w:lang w:val="en-US" w:eastAsia="zh-CN" w:bidi="ar"/>
              </w:rPr>
            </w:pPr>
          </w:p>
        </w:tc>
      </w:tr>
      <w:tr w14:paraId="0FF79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042708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32</w:t>
            </w:r>
          </w:p>
        </w:tc>
        <w:tc>
          <w:tcPr>
            <w:tcW w:w="4194" w:type="dxa"/>
            <w:tcBorders>
              <w:top w:val="nil"/>
              <w:left w:val="nil"/>
              <w:bottom w:val="single" w:color="000000" w:sz="8" w:space="0"/>
              <w:right w:val="single" w:color="000000" w:sz="8" w:space="0"/>
            </w:tcBorders>
            <w:shd w:val="clear" w:color="auto" w:fill="FFFFFF"/>
            <w:noWrap/>
            <w:vAlign w:val="center"/>
          </w:tcPr>
          <w:p w14:paraId="1266B2E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张镇</w:t>
            </w:r>
          </w:p>
        </w:tc>
        <w:tc>
          <w:tcPr>
            <w:tcW w:w="1157" w:type="dxa"/>
            <w:tcBorders>
              <w:top w:val="nil"/>
              <w:left w:val="nil"/>
              <w:bottom w:val="single" w:color="000000" w:sz="8" w:space="0"/>
              <w:right w:val="single" w:color="000000" w:sz="8" w:space="0"/>
            </w:tcBorders>
            <w:noWrap/>
            <w:vAlign w:val="center"/>
          </w:tcPr>
          <w:p w14:paraId="5C6982FE">
            <w:pPr>
              <w:jc w:val="center"/>
              <w:rPr>
                <w:rFonts w:hint="eastAsia" w:ascii="仿宋" w:hAnsi="仿宋" w:eastAsia="仿宋" w:cs="仿宋"/>
                <w:i w:val="0"/>
                <w:iCs w:val="0"/>
                <w:color w:val="auto"/>
                <w:kern w:val="0"/>
                <w:sz w:val="22"/>
                <w:szCs w:val="22"/>
                <w:highlight w:val="none"/>
                <w:u w:val="none"/>
                <w:lang w:val="en-US" w:eastAsia="zh-CN" w:bidi="ar"/>
              </w:rPr>
            </w:pPr>
          </w:p>
        </w:tc>
        <w:tc>
          <w:tcPr>
            <w:tcW w:w="1072" w:type="dxa"/>
            <w:tcBorders>
              <w:top w:val="nil"/>
              <w:left w:val="nil"/>
              <w:bottom w:val="single" w:color="000000" w:sz="8" w:space="0"/>
              <w:right w:val="single" w:color="000000" w:sz="8" w:space="0"/>
            </w:tcBorders>
            <w:noWrap/>
            <w:vAlign w:val="center"/>
          </w:tcPr>
          <w:p w14:paraId="73EAD1B4">
            <w:pPr>
              <w:jc w:val="center"/>
              <w:rPr>
                <w:rFonts w:hint="eastAsia" w:ascii="仿宋" w:hAnsi="仿宋" w:eastAsia="仿宋" w:cs="仿宋"/>
                <w:i w:val="0"/>
                <w:iCs w:val="0"/>
                <w:color w:val="auto"/>
                <w:kern w:val="0"/>
                <w:sz w:val="22"/>
                <w:szCs w:val="22"/>
                <w:highlight w:val="none"/>
                <w:u w:val="none"/>
                <w:lang w:val="en-US" w:eastAsia="zh-CN" w:bidi="ar"/>
              </w:rPr>
            </w:pPr>
          </w:p>
        </w:tc>
        <w:tc>
          <w:tcPr>
            <w:tcW w:w="998" w:type="dxa"/>
            <w:tcBorders>
              <w:top w:val="nil"/>
              <w:left w:val="nil"/>
              <w:bottom w:val="single" w:color="000000" w:sz="8" w:space="0"/>
              <w:right w:val="single" w:color="000000" w:sz="8" w:space="0"/>
            </w:tcBorders>
            <w:noWrap/>
            <w:vAlign w:val="center"/>
          </w:tcPr>
          <w:p w14:paraId="5855AC4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6C2648E3">
            <w:pPr>
              <w:jc w:val="center"/>
              <w:rPr>
                <w:rFonts w:hint="eastAsia" w:ascii="仿宋" w:hAnsi="仿宋" w:eastAsia="仿宋" w:cs="仿宋"/>
                <w:i w:val="0"/>
                <w:iCs w:val="0"/>
                <w:color w:val="auto"/>
                <w:kern w:val="0"/>
                <w:sz w:val="22"/>
                <w:szCs w:val="22"/>
                <w:highlight w:val="none"/>
                <w:u w:val="none"/>
                <w:lang w:val="en-US" w:eastAsia="zh-CN" w:bidi="ar"/>
              </w:rPr>
            </w:pPr>
          </w:p>
        </w:tc>
      </w:tr>
      <w:tr w14:paraId="379CD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C0500A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33</w:t>
            </w:r>
          </w:p>
        </w:tc>
        <w:tc>
          <w:tcPr>
            <w:tcW w:w="4194" w:type="dxa"/>
            <w:tcBorders>
              <w:top w:val="nil"/>
              <w:left w:val="nil"/>
              <w:bottom w:val="single" w:color="000000" w:sz="8" w:space="0"/>
              <w:right w:val="single" w:color="000000" w:sz="8" w:space="0"/>
            </w:tcBorders>
            <w:shd w:val="clear" w:color="auto" w:fill="FFFFFF"/>
            <w:noWrap/>
            <w:vAlign w:val="center"/>
          </w:tcPr>
          <w:p w14:paraId="2C6528E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惠洲大道-洛南路</w:t>
            </w:r>
          </w:p>
        </w:tc>
        <w:tc>
          <w:tcPr>
            <w:tcW w:w="1157" w:type="dxa"/>
            <w:tcBorders>
              <w:top w:val="nil"/>
              <w:left w:val="nil"/>
              <w:bottom w:val="single" w:color="000000" w:sz="8" w:space="0"/>
              <w:right w:val="single" w:color="000000" w:sz="8" w:space="0"/>
            </w:tcBorders>
            <w:noWrap/>
            <w:vAlign w:val="center"/>
          </w:tcPr>
          <w:p w14:paraId="22136C6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119788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2D54A3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522B09C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3BDCA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BDA803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34</w:t>
            </w:r>
          </w:p>
        </w:tc>
        <w:tc>
          <w:tcPr>
            <w:tcW w:w="4194" w:type="dxa"/>
            <w:tcBorders>
              <w:top w:val="nil"/>
              <w:left w:val="nil"/>
              <w:bottom w:val="single" w:color="000000" w:sz="8" w:space="0"/>
              <w:right w:val="single" w:color="000000" w:sz="8" w:space="0"/>
            </w:tcBorders>
            <w:shd w:val="clear" w:color="auto" w:fill="FFFFFF"/>
            <w:noWrap/>
            <w:vAlign w:val="center"/>
          </w:tcPr>
          <w:p w14:paraId="067EB5E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惠洲大道-洛竹路</w:t>
            </w:r>
          </w:p>
        </w:tc>
        <w:tc>
          <w:tcPr>
            <w:tcW w:w="1157" w:type="dxa"/>
            <w:tcBorders>
              <w:top w:val="nil"/>
              <w:left w:val="nil"/>
              <w:bottom w:val="single" w:color="000000" w:sz="8" w:space="0"/>
              <w:right w:val="single" w:color="000000" w:sz="8" w:space="0"/>
            </w:tcBorders>
            <w:noWrap/>
            <w:vAlign w:val="center"/>
          </w:tcPr>
          <w:p w14:paraId="1E94837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DB276B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121516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400A80DA">
            <w:pPr>
              <w:jc w:val="center"/>
              <w:rPr>
                <w:rFonts w:hint="eastAsia" w:ascii="仿宋" w:hAnsi="仿宋" w:eastAsia="仿宋" w:cs="仿宋"/>
                <w:i w:val="0"/>
                <w:iCs w:val="0"/>
                <w:color w:val="auto"/>
                <w:kern w:val="0"/>
                <w:sz w:val="22"/>
                <w:szCs w:val="22"/>
                <w:highlight w:val="none"/>
                <w:u w:val="none"/>
                <w:lang w:val="en-US" w:eastAsia="zh-CN" w:bidi="ar"/>
              </w:rPr>
            </w:pPr>
          </w:p>
        </w:tc>
      </w:tr>
      <w:tr w14:paraId="47B72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27D903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35</w:t>
            </w:r>
          </w:p>
        </w:tc>
        <w:tc>
          <w:tcPr>
            <w:tcW w:w="4194" w:type="dxa"/>
            <w:tcBorders>
              <w:top w:val="nil"/>
              <w:left w:val="nil"/>
              <w:bottom w:val="single" w:color="000000" w:sz="8" w:space="0"/>
              <w:right w:val="single" w:color="000000" w:sz="8" w:space="0"/>
            </w:tcBorders>
            <w:shd w:val="clear" w:color="auto" w:fill="FFFFFF"/>
            <w:noWrap/>
            <w:vAlign w:val="center"/>
          </w:tcPr>
          <w:p w14:paraId="3C8F5C0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惠洲大道-前进路</w:t>
            </w:r>
          </w:p>
        </w:tc>
        <w:tc>
          <w:tcPr>
            <w:tcW w:w="1157" w:type="dxa"/>
            <w:tcBorders>
              <w:top w:val="nil"/>
              <w:left w:val="nil"/>
              <w:bottom w:val="single" w:color="000000" w:sz="8" w:space="0"/>
              <w:right w:val="single" w:color="000000" w:sz="8" w:space="0"/>
            </w:tcBorders>
            <w:noWrap/>
            <w:vAlign w:val="center"/>
          </w:tcPr>
          <w:p w14:paraId="2973BC0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DE7E9D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37D0AF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13E18EC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44B66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617332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36</w:t>
            </w:r>
          </w:p>
        </w:tc>
        <w:tc>
          <w:tcPr>
            <w:tcW w:w="4194" w:type="dxa"/>
            <w:tcBorders>
              <w:top w:val="nil"/>
              <w:left w:val="nil"/>
              <w:bottom w:val="single" w:color="000000" w:sz="8" w:space="0"/>
              <w:right w:val="single" w:color="000000" w:sz="8" w:space="0"/>
            </w:tcBorders>
            <w:shd w:val="clear" w:color="auto" w:fill="FFFFFF"/>
            <w:noWrap/>
            <w:vAlign w:val="center"/>
          </w:tcPr>
          <w:p w14:paraId="1654D37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惠洲大道-新兴东路（洛中路）</w:t>
            </w:r>
          </w:p>
        </w:tc>
        <w:tc>
          <w:tcPr>
            <w:tcW w:w="1157" w:type="dxa"/>
            <w:tcBorders>
              <w:top w:val="nil"/>
              <w:left w:val="nil"/>
              <w:bottom w:val="single" w:color="000000" w:sz="8" w:space="0"/>
              <w:right w:val="single" w:color="000000" w:sz="8" w:space="0"/>
            </w:tcBorders>
            <w:noWrap/>
            <w:vAlign w:val="center"/>
          </w:tcPr>
          <w:p w14:paraId="0E5EE13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DDBDDD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AB89B0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56B2CE6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2F6EA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07EC86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37</w:t>
            </w:r>
          </w:p>
        </w:tc>
        <w:tc>
          <w:tcPr>
            <w:tcW w:w="4194" w:type="dxa"/>
            <w:tcBorders>
              <w:top w:val="nil"/>
              <w:left w:val="nil"/>
              <w:bottom w:val="single" w:color="000000" w:sz="8" w:space="0"/>
              <w:right w:val="single" w:color="000000" w:sz="8" w:space="0"/>
            </w:tcBorders>
            <w:shd w:val="clear" w:color="auto" w:fill="FFFFFF"/>
            <w:noWrap/>
            <w:vAlign w:val="center"/>
          </w:tcPr>
          <w:p w14:paraId="12C332C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惠洲大道-张皋庄路</w:t>
            </w:r>
          </w:p>
        </w:tc>
        <w:tc>
          <w:tcPr>
            <w:tcW w:w="1157" w:type="dxa"/>
            <w:tcBorders>
              <w:top w:val="nil"/>
              <w:left w:val="nil"/>
              <w:bottom w:val="single" w:color="000000" w:sz="8" w:space="0"/>
              <w:right w:val="single" w:color="000000" w:sz="8" w:space="0"/>
            </w:tcBorders>
            <w:noWrap/>
            <w:vAlign w:val="center"/>
          </w:tcPr>
          <w:p w14:paraId="1CE3803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548EB5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E7A0215">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DCCE76B">
            <w:pPr>
              <w:jc w:val="center"/>
              <w:rPr>
                <w:rFonts w:hint="eastAsia" w:ascii="仿宋" w:hAnsi="仿宋" w:eastAsia="仿宋" w:cs="仿宋"/>
                <w:i w:val="0"/>
                <w:iCs w:val="0"/>
                <w:color w:val="auto"/>
                <w:kern w:val="0"/>
                <w:sz w:val="22"/>
                <w:szCs w:val="22"/>
                <w:highlight w:val="none"/>
                <w:u w:val="none"/>
                <w:lang w:val="en-US" w:eastAsia="zh-CN" w:bidi="ar"/>
              </w:rPr>
            </w:pPr>
          </w:p>
        </w:tc>
      </w:tr>
      <w:tr w14:paraId="735B4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1D52EA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38</w:t>
            </w:r>
          </w:p>
        </w:tc>
        <w:tc>
          <w:tcPr>
            <w:tcW w:w="4194" w:type="dxa"/>
            <w:tcBorders>
              <w:top w:val="nil"/>
              <w:left w:val="nil"/>
              <w:bottom w:val="single" w:color="000000" w:sz="8" w:space="0"/>
              <w:right w:val="single" w:color="000000" w:sz="8" w:space="0"/>
            </w:tcBorders>
            <w:shd w:val="clear" w:color="auto" w:fill="FFFFFF"/>
            <w:noWrap/>
            <w:vAlign w:val="center"/>
          </w:tcPr>
          <w:p w14:paraId="3FEC6DC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百乐和园</w:t>
            </w:r>
          </w:p>
        </w:tc>
        <w:tc>
          <w:tcPr>
            <w:tcW w:w="1157" w:type="dxa"/>
            <w:tcBorders>
              <w:top w:val="nil"/>
              <w:left w:val="nil"/>
              <w:bottom w:val="single" w:color="000000" w:sz="8" w:space="0"/>
              <w:right w:val="single" w:color="000000" w:sz="8" w:space="0"/>
            </w:tcBorders>
            <w:noWrap/>
            <w:vAlign w:val="center"/>
          </w:tcPr>
          <w:p w14:paraId="490D8442">
            <w:pPr>
              <w:jc w:val="center"/>
              <w:rPr>
                <w:rFonts w:hint="eastAsia" w:ascii="仿宋" w:hAnsi="仿宋" w:eastAsia="仿宋" w:cs="仿宋"/>
                <w:i w:val="0"/>
                <w:iCs w:val="0"/>
                <w:color w:val="auto"/>
                <w:kern w:val="0"/>
                <w:sz w:val="22"/>
                <w:szCs w:val="22"/>
                <w:highlight w:val="none"/>
                <w:u w:val="none"/>
                <w:lang w:val="en-US" w:eastAsia="zh-CN" w:bidi="ar"/>
              </w:rPr>
            </w:pPr>
          </w:p>
        </w:tc>
        <w:tc>
          <w:tcPr>
            <w:tcW w:w="1072" w:type="dxa"/>
            <w:tcBorders>
              <w:top w:val="nil"/>
              <w:left w:val="nil"/>
              <w:bottom w:val="single" w:color="000000" w:sz="8" w:space="0"/>
              <w:right w:val="single" w:color="000000" w:sz="8" w:space="0"/>
            </w:tcBorders>
            <w:noWrap/>
            <w:vAlign w:val="center"/>
          </w:tcPr>
          <w:p w14:paraId="354CB1D7">
            <w:pPr>
              <w:jc w:val="center"/>
              <w:rPr>
                <w:rFonts w:hint="eastAsia" w:ascii="仿宋" w:hAnsi="仿宋" w:eastAsia="仿宋" w:cs="仿宋"/>
                <w:i w:val="0"/>
                <w:iCs w:val="0"/>
                <w:color w:val="auto"/>
                <w:kern w:val="0"/>
                <w:sz w:val="22"/>
                <w:szCs w:val="22"/>
                <w:highlight w:val="none"/>
                <w:u w:val="none"/>
                <w:lang w:val="en-US" w:eastAsia="zh-CN" w:bidi="ar"/>
              </w:rPr>
            </w:pPr>
          </w:p>
        </w:tc>
        <w:tc>
          <w:tcPr>
            <w:tcW w:w="998" w:type="dxa"/>
            <w:tcBorders>
              <w:top w:val="nil"/>
              <w:left w:val="nil"/>
              <w:bottom w:val="single" w:color="000000" w:sz="8" w:space="0"/>
              <w:right w:val="single" w:color="000000" w:sz="8" w:space="0"/>
            </w:tcBorders>
            <w:noWrap/>
            <w:vAlign w:val="center"/>
          </w:tcPr>
          <w:p w14:paraId="204CA9B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6D7862B1">
            <w:pPr>
              <w:jc w:val="center"/>
              <w:rPr>
                <w:rFonts w:hint="eastAsia" w:ascii="仿宋" w:hAnsi="仿宋" w:eastAsia="仿宋" w:cs="仿宋"/>
                <w:i w:val="0"/>
                <w:iCs w:val="0"/>
                <w:color w:val="auto"/>
                <w:kern w:val="0"/>
                <w:sz w:val="22"/>
                <w:szCs w:val="22"/>
                <w:highlight w:val="none"/>
                <w:u w:val="none"/>
                <w:lang w:val="en-US" w:eastAsia="zh-CN" w:bidi="ar"/>
              </w:rPr>
            </w:pPr>
          </w:p>
        </w:tc>
      </w:tr>
      <w:tr w14:paraId="4FDE7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0BF32C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39</w:t>
            </w:r>
          </w:p>
        </w:tc>
        <w:tc>
          <w:tcPr>
            <w:tcW w:w="4194" w:type="dxa"/>
            <w:tcBorders>
              <w:top w:val="nil"/>
              <w:left w:val="nil"/>
              <w:bottom w:val="single" w:color="000000" w:sz="8" w:space="0"/>
              <w:right w:val="single" w:color="000000" w:sz="8" w:space="0"/>
            </w:tcBorders>
            <w:shd w:val="clear" w:color="auto" w:fill="FFFFFF"/>
            <w:noWrap/>
            <w:vAlign w:val="center"/>
          </w:tcPr>
          <w:p w14:paraId="0D2BBF7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新藕苑</w:t>
            </w:r>
          </w:p>
        </w:tc>
        <w:tc>
          <w:tcPr>
            <w:tcW w:w="1157" w:type="dxa"/>
            <w:tcBorders>
              <w:top w:val="nil"/>
              <w:left w:val="nil"/>
              <w:bottom w:val="single" w:color="000000" w:sz="8" w:space="0"/>
              <w:right w:val="single" w:color="000000" w:sz="8" w:space="0"/>
            </w:tcBorders>
            <w:noWrap/>
            <w:vAlign w:val="center"/>
          </w:tcPr>
          <w:p w14:paraId="6297C74B">
            <w:pPr>
              <w:jc w:val="center"/>
              <w:rPr>
                <w:rFonts w:hint="eastAsia" w:ascii="仿宋" w:hAnsi="仿宋" w:eastAsia="仿宋" w:cs="仿宋"/>
                <w:i w:val="0"/>
                <w:iCs w:val="0"/>
                <w:color w:val="auto"/>
                <w:kern w:val="0"/>
                <w:sz w:val="22"/>
                <w:szCs w:val="22"/>
                <w:highlight w:val="none"/>
                <w:u w:val="none"/>
                <w:lang w:val="en-US" w:eastAsia="zh-CN" w:bidi="ar"/>
              </w:rPr>
            </w:pPr>
          </w:p>
        </w:tc>
        <w:tc>
          <w:tcPr>
            <w:tcW w:w="1072" w:type="dxa"/>
            <w:tcBorders>
              <w:top w:val="nil"/>
              <w:left w:val="nil"/>
              <w:bottom w:val="single" w:color="000000" w:sz="8" w:space="0"/>
              <w:right w:val="single" w:color="000000" w:sz="8" w:space="0"/>
            </w:tcBorders>
            <w:noWrap/>
            <w:vAlign w:val="center"/>
          </w:tcPr>
          <w:p w14:paraId="62FA45A6">
            <w:pPr>
              <w:jc w:val="center"/>
              <w:rPr>
                <w:rFonts w:hint="eastAsia" w:ascii="仿宋" w:hAnsi="仿宋" w:eastAsia="仿宋" w:cs="仿宋"/>
                <w:i w:val="0"/>
                <w:iCs w:val="0"/>
                <w:color w:val="auto"/>
                <w:kern w:val="0"/>
                <w:sz w:val="22"/>
                <w:szCs w:val="22"/>
                <w:highlight w:val="none"/>
                <w:u w:val="none"/>
                <w:lang w:val="en-US" w:eastAsia="zh-CN" w:bidi="ar"/>
              </w:rPr>
            </w:pPr>
          </w:p>
        </w:tc>
        <w:tc>
          <w:tcPr>
            <w:tcW w:w="998" w:type="dxa"/>
            <w:tcBorders>
              <w:top w:val="nil"/>
              <w:left w:val="nil"/>
              <w:bottom w:val="single" w:color="000000" w:sz="8" w:space="0"/>
              <w:right w:val="single" w:color="000000" w:sz="8" w:space="0"/>
            </w:tcBorders>
            <w:noWrap/>
            <w:vAlign w:val="center"/>
          </w:tcPr>
          <w:p w14:paraId="4540F75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2DA841E9">
            <w:pPr>
              <w:jc w:val="center"/>
              <w:rPr>
                <w:rFonts w:hint="eastAsia" w:ascii="仿宋" w:hAnsi="仿宋" w:eastAsia="仿宋" w:cs="仿宋"/>
                <w:i w:val="0"/>
                <w:iCs w:val="0"/>
                <w:color w:val="auto"/>
                <w:kern w:val="0"/>
                <w:sz w:val="22"/>
                <w:szCs w:val="22"/>
                <w:highlight w:val="none"/>
                <w:u w:val="none"/>
                <w:lang w:val="en-US" w:eastAsia="zh-CN" w:bidi="ar"/>
              </w:rPr>
            </w:pPr>
          </w:p>
        </w:tc>
      </w:tr>
      <w:tr w14:paraId="168A0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4FC46B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w:t>
            </w:r>
          </w:p>
        </w:tc>
        <w:tc>
          <w:tcPr>
            <w:tcW w:w="4194" w:type="dxa"/>
            <w:tcBorders>
              <w:top w:val="nil"/>
              <w:left w:val="nil"/>
              <w:bottom w:val="single" w:color="000000" w:sz="8" w:space="0"/>
              <w:right w:val="single" w:color="000000" w:sz="8" w:space="0"/>
            </w:tcBorders>
            <w:shd w:val="clear" w:color="auto" w:fill="FFFFFF"/>
            <w:noWrap/>
            <w:vAlign w:val="center"/>
          </w:tcPr>
          <w:p w14:paraId="60112F0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钱藕路-钱洛路</w:t>
            </w:r>
          </w:p>
        </w:tc>
        <w:tc>
          <w:tcPr>
            <w:tcW w:w="1157" w:type="dxa"/>
            <w:tcBorders>
              <w:top w:val="nil"/>
              <w:left w:val="nil"/>
              <w:bottom w:val="single" w:color="000000" w:sz="8" w:space="0"/>
              <w:right w:val="single" w:color="000000" w:sz="8" w:space="0"/>
            </w:tcBorders>
            <w:noWrap/>
            <w:vAlign w:val="center"/>
          </w:tcPr>
          <w:p w14:paraId="30FB3A9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94C62B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1B2B835">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426CAF61">
            <w:pPr>
              <w:jc w:val="center"/>
              <w:rPr>
                <w:rFonts w:hint="eastAsia" w:ascii="仿宋" w:hAnsi="仿宋" w:eastAsia="仿宋" w:cs="仿宋"/>
                <w:i w:val="0"/>
                <w:iCs w:val="0"/>
                <w:color w:val="auto"/>
                <w:kern w:val="0"/>
                <w:sz w:val="22"/>
                <w:szCs w:val="22"/>
                <w:highlight w:val="none"/>
                <w:u w:val="none"/>
                <w:lang w:val="en-US" w:eastAsia="zh-CN" w:bidi="ar"/>
              </w:rPr>
            </w:pPr>
          </w:p>
        </w:tc>
      </w:tr>
      <w:tr w14:paraId="595C6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4E42AE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41</w:t>
            </w:r>
          </w:p>
        </w:tc>
        <w:tc>
          <w:tcPr>
            <w:tcW w:w="4194" w:type="dxa"/>
            <w:tcBorders>
              <w:top w:val="nil"/>
              <w:left w:val="nil"/>
              <w:bottom w:val="single" w:color="000000" w:sz="8" w:space="0"/>
              <w:right w:val="single" w:color="000000" w:sz="8" w:space="0"/>
            </w:tcBorders>
            <w:shd w:val="clear" w:color="auto" w:fill="FFFFFF"/>
            <w:noWrap/>
            <w:vAlign w:val="center"/>
          </w:tcPr>
          <w:p w14:paraId="203B281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钱桥大道-上伟路</w:t>
            </w:r>
          </w:p>
        </w:tc>
        <w:tc>
          <w:tcPr>
            <w:tcW w:w="1157" w:type="dxa"/>
            <w:tcBorders>
              <w:top w:val="nil"/>
              <w:left w:val="nil"/>
              <w:bottom w:val="single" w:color="000000" w:sz="8" w:space="0"/>
              <w:right w:val="single" w:color="000000" w:sz="8" w:space="0"/>
            </w:tcBorders>
            <w:noWrap/>
            <w:vAlign w:val="center"/>
          </w:tcPr>
          <w:p w14:paraId="0037B9A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847C64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AD4BB3A">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557FEBE4">
            <w:pPr>
              <w:jc w:val="center"/>
              <w:rPr>
                <w:rFonts w:hint="eastAsia" w:ascii="仿宋" w:hAnsi="仿宋" w:eastAsia="仿宋" w:cs="仿宋"/>
                <w:i w:val="0"/>
                <w:iCs w:val="0"/>
                <w:color w:val="auto"/>
                <w:kern w:val="0"/>
                <w:sz w:val="22"/>
                <w:szCs w:val="22"/>
                <w:highlight w:val="none"/>
                <w:u w:val="none"/>
                <w:lang w:val="en-US" w:eastAsia="zh-CN" w:bidi="ar"/>
              </w:rPr>
            </w:pPr>
          </w:p>
        </w:tc>
      </w:tr>
      <w:tr w14:paraId="4C5B0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53CD00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42</w:t>
            </w:r>
          </w:p>
        </w:tc>
        <w:tc>
          <w:tcPr>
            <w:tcW w:w="4194" w:type="dxa"/>
            <w:tcBorders>
              <w:top w:val="nil"/>
              <w:left w:val="nil"/>
              <w:bottom w:val="single" w:color="000000" w:sz="8" w:space="0"/>
              <w:right w:val="single" w:color="000000" w:sz="8" w:space="0"/>
            </w:tcBorders>
            <w:shd w:val="clear" w:color="auto" w:fill="FFFFFF"/>
            <w:noWrap/>
            <w:vAlign w:val="center"/>
          </w:tcPr>
          <w:p w14:paraId="2B1FA66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钱桥大街-舜新路</w:t>
            </w:r>
          </w:p>
        </w:tc>
        <w:tc>
          <w:tcPr>
            <w:tcW w:w="1157" w:type="dxa"/>
            <w:tcBorders>
              <w:top w:val="nil"/>
              <w:left w:val="nil"/>
              <w:bottom w:val="single" w:color="000000" w:sz="8" w:space="0"/>
              <w:right w:val="single" w:color="000000" w:sz="8" w:space="0"/>
            </w:tcBorders>
            <w:noWrap/>
            <w:vAlign w:val="center"/>
          </w:tcPr>
          <w:p w14:paraId="07DAAA3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B4288B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10EC10B">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05D6FC9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r>
      <w:tr w14:paraId="37A50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3E0BA7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43</w:t>
            </w:r>
          </w:p>
        </w:tc>
        <w:tc>
          <w:tcPr>
            <w:tcW w:w="4194" w:type="dxa"/>
            <w:tcBorders>
              <w:top w:val="nil"/>
              <w:left w:val="nil"/>
              <w:bottom w:val="single" w:color="000000" w:sz="8" w:space="0"/>
              <w:right w:val="single" w:color="000000" w:sz="8" w:space="0"/>
            </w:tcBorders>
            <w:shd w:val="clear" w:color="auto" w:fill="FFFFFF"/>
            <w:noWrap/>
            <w:vAlign w:val="center"/>
          </w:tcPr>
          <w:p w14:paraId="345076D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洛州路-玉祁公路</w:t>
            </w:r>
          </w:p>
        </w:tc>
        <w:tc>
          <w:tcPr>
            <w:tcW w:w="1157" w:type="dxa"/>
            <w:tcBorders>
              <w:top w:val="nil"/>
              <w:left w:val="nil"/>
              <w:bottom w:val="single" w:color="000000" w:sz="8" w:space="0"/>
              <w:right w:val="single" w:color="000000" w:sz="8" w:space="0"/>
            </w:tcBorders>
            <w:noWrap/>
            <w:vAlign w:val="center"/>
          </w:tcPr>
          <w:p w14:paraId="21A6B0B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7D5C53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B3C48C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6054041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1F997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DB0E55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44</w:t>
            </w:r>
          </w:p>
        </w:tc>
        <w:tc>
          <w:tcPr>
            <w:tcW w:w="4194" w:type="dxa"/>
            <w:tcBorders>
              <w:top w:val="nil"/>
              <w:left w:val="nil"/>
              <w:bottom w:val="single" w:color="000000" w:sz="8" w:space="0"/>
              <w:right w:val="single" w:color="000000" w:sz="8" w:space="0"/>
            </w:tcBorders>
            <w:shd w:val="clear" w:color="auto" w:fill="FFFFFF"/>
            <w:noWrap/>
            <w:vAlign w:val="center"/>
          </w:tcPr>
          <w:p w14:paraId="3696672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洛州路-政和大道（站北路）</w:t>
            </w:r>
          </w:p>
        </w:tc>
        <w:tc>
          <w:tcPr>
            <w:tcW w:w="1157" w:type="dxa"/>
            <w:tcBorders>
              <w:top w:val="nil"/>
              <w:left w:val="nil"/>
              <w:bottom w:val="single" w:color="000000" w:sz="8" w:space="0"/>
              <w:right w:val="single" w:color="000000" w:sz="8" w:space="0"/>
            </w:tcBorders>
            <w:noWrap/>
            <w:vAlign w:val="center"/>
          </w:tcPr>
          <w:p w14:paraId="177D6A2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5871AC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4D84A5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406E80BB">
            <w:pPr>
              <w:jc w:val="center"/>
              <w:rPr>
                <w:rFonts w:hint="eastAsia" w:ascii="仿宋" w:hAnsi="仿宋" w:eastAsia="仿宋" w:cs="仿宋"/>
                <w:i w:val="0"/>
                <w:iCs w:val="0"/>
                <w:color w:val="auto"/>
                <w:kern w:val="0"/>
                <w:sz w:val="22"/>
                <w:szCs w:val="22"/>
                <w:highlight w:val="none"/>
                <w:u w:val="none"/>
                <w:lang w:val="en-US" w:eastAsia="zh-CN" w:bidi="ar"/>
              </w:rPr>
            </w:pPr>
          </w:p>
        </w:tc>
      </w:tr>
      <w:tr w14:paraId="49EF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9F9C0A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45</w:t>
            </w:r>
          </w:p>
        </w:tc>
        <w:tc>
          <w:tcPr>
            <w:tcW w:w="4194" w:type="dxa"/>
            <w:tcBorders>
              <w:top w:val="nil"/>
              <w:left w:val="nil"/>
              <w:bottom w:val="single" w:color="000000" w:sz="8" w:space="0"/>
              <w:right w:val="single" w:color="000000" w:sz="8" w:space="0"/>
            </w:tcBorders>
            <w:shd w:val="clear" w:color="auto" w:fill="FFFFFF"/>
            <w:noWrap/>
            <w:vAlign w:val="center"/>
          </w:tcPr>
          <w:p w14:paraId="0ADA659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堰玉路-惠洲大道</w:t>
            </w:r>
          </w:p>
        </w:tc>
        <w:tc>
          <w:tcPr>
            <w:tcW w:w="1157" w:type="dxa"/>
            <w:tcBorders>
              <w:top w:val="nil"/>
              <w:left w:val="nil"/>
              <w:bottom w:val="single" w:color="000000" w:sz="8" w:space="0"/>
              <w:right w:val="single" w:color="000000" w:sz="8" w:space="0"/>
            </w:tcBorders>
            <w:noWrap/>
            <w:vAlign w:val="center"/>
          </w:tcPr>
          <w:p w14:paraId="4FC67A7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77ADE4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B032DD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14497FA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47493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7D1C6E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46</w:t>
            </w:r>
          </w:p>
        </w:tc>
        <w:tc>
          <w:tcPr>
            <w:tcW w:w="4194" w:type="dxa"/>
            <w:tcBorders>
              <w:top w:val="nil"/>
              <w:left w:val="nil"/>
              <w:bottom w:val="single" w:color="000000" w:sz="8" w:space="0"/>
              <w:right w:val="single" w:color="000000" w:sz="8" w:space="0"/>
            </w:tcBorders>
            <w:shd w:val="clear" w:color="auto" w:fill="FFFFFF"/>
            <w:noWrap/>
            <w:vAlign w:val="center"/>
          </w:tcPr>
          <w:p w14:paraId="762557F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堰玉路-石前路</w:t>
            </w:r>
          </w:p>
        </w:tc>
        <w:tc>
          <w:tcPr>
            <w:tcW w:w="1157" w:type="dxa"/>
            <w:tcBorders>
              <w:top w:val="nil"/>
              <w:left w:val="nil"/>
              <w:bottom w:val="single" w:color="000000" w:sz="8" w:space="0"/>
              <w:right w:val="single" w:color="000000" w:sz="8" w:space="0"/>
            </w:tcBorders>
            <w:noWrap/>
            <w:vAlign w:val="center"/>
          </w:tcPr>
          <w:p w14:paraId="16EB09B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BF5FB7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83FE38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2506E24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59982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FC803F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47</w:t>
            </w:r>
          </w:p>
        </w:tc>
        <w:tc>
          <w:tcPr>
            <w:tcW w:w="4194" w:type="dxa"/>
            <w:tcBorders>
              <w:top w:val="nil"/>
              <w:left w:val="nil"/>
              <w:bottom w:val="single" w:color="000000" w:sz="8" w:space="0"/>
              <w:right w:val="single" w:color="000000" w:sz="8" w:space="0"/>
            </w:tcBorders>
            <w:shd w:val="clear" w:color="auto" w:fill="FFFFFF"/>
            <w:noWrap/>
            <w:vAlign w:val="center"/>
          </w:tcPr>
          <w:p w14:paraId="264C175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堰玉路-石洲路</w:t>
            </w:r>
          </w:p>
        </w:tc>
        <w:tc>
          <w:tcPr>
            <w:tcW w:w="1157" w:type="dxa"/>
            <w:tcBorders>
              <w:top w:val="nil"/>
              <w:left w:val="nil"/>
              <w:bottom w:val="single" w:color="000000" w:sz="8" w:space="0"/>
              <w:right w:val="single" w:color="000000" w:sz="8" w:space="0"/>
            </w:tcBorders>
            <w:noWrap/>
            <w:vAlign w:val="center"/>
          </w:tcPr>
          <w:p w14:paraId="7FB63B2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DFA688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DEEF07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49FC917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7CBEC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9DBE91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48</w:t>
            </w:r>
          </w:p>
        </w:tc>
        <w:tc>
          <w:tcPr>
            <w:tcW w:w="4194" w:type="dxa"/>
            <w:tcBorders>
              <w:top w:val="nil"/>
              <w:left w:val="nil"/>
              <w:bottom w:val="single" w:color="000000" w:sz="8" w:space="0"/>
              <w:right w:val="single" w:color="000000" w:sz="8" w:space="0"/>
            </w:tcBorders>
            <w:shd w:val="clear" w:color="auto" w:fill="FFFFFF"/>
            <w:noWrap/>
            <w:vAlign w:val="center"/>
          </w:tcPr>
          <w:p w14:paraId="3EF6147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堰玉路-兴洲路</w:t>
            </w:r>
          </w:p>
        </w:tc>
        <w:tc>
          <w:tcPr>
            <w:tcW w:w="1157" w:type="dxa"/>
            <w:tcBorders>
              <w:top w:val="nil"/>
              <w:left w:val="nil"/>
              <w:bottom w:val="single" w:color="000000" w:sz="8" w:space="0"/>
              <w:right w:val="single" w:color="000000" w:sz="8" w:space="0"/>
            </w:tcBorders>
            <w:noWrap/>
            <w:vAlign w:val="center"/>
          </w:tcPr>
          <w:p w14:paraId="33191D2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6FD197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BDD1D0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69F4F19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r>
      <w:tr w14:paraId="11D44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344A35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49</w:t>
            </w:r>
          </w:p>
        </w:tc>
        <w:tc>
          <w:tcPr>
            <w:tcW w:w="4194" w:type="dxa"/>
            <w:tcBorders>
              <w:top w:val="nil"/>
              <w:left w:val="nil"/>
              <w:bottom w:val="single" w:color="000000" w:sz="8" w:space="0"/>
              <w:right w:val="single" w:color="000000" w:sz="8" w:space="0"/>
            </w:tcBorders>
            <w:shd w:val="clear" w:color="auto" w:fill="FFFFFF"/>
            <w:noWrap/>
            <w:vAlign w:val="center"/>
          </w:tcPr>
          <w:p w14:paraId="56C85BC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堰玉西路-蒋巷路（老堰玉线）</w:t>
            </w:r>
          </w:p>
        </w:tc>
        <w:tc>
          <w:tcPr>
            <w:tcW w:w="1157" w:type="dxa"/>
            <w:tcBorders>
              <w:top w:val="nil"/>
              <w:left w:val="nil"/>
              <w:bottom w:val="single" w:color="000000" w:sz="8" w:space="0"/>
              <w:right w:val="single" w:color="000000" w:sz="8" w:space="0"/>
            </w:tcBorders>
            <w:noWrap/>
            <w:vAlign w:val="center"/>
          </w:tcPr>
          <w:p w14:paraId="7334C81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EF90A4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197AA6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311E75B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632F4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D16D81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50</w:t>
            </w:r>
          </w:p>
        </w:tc>
        <w:tc>
          <w:tcPr>
            <w:tcW w:w="4194" w:type="dxa"/>
            <w:tcBorders>
              <w:top w:val="nil"/>
              <w:left w:val="nil"/>
              <w:bottom w:val="single" w:color="000000" w:sz="8" w:space="0"/>
              <w:right w:val="single" w:color="000000" w:sz="8" w:space="0"/>
            </w:tcBorders>
            <w:shd w:val="clear" w:color="auto" w:fill="FFFFFF"/>
            <w:noWrap/>
            <w:vAlign w:val="center"/>
          </w:tcPr>
          <w:p w14:paraId="49510AA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堰玉西路-洛洲路</w:t>
            </w:r>
          </w:p>
        </w:tc>
        <w:tc>
          <w:tcPr>
            <w:tcW w:w="1157" w:type="dxa"/>
            <w:tcBorders>
              <w:top w:val="nil"/>
              <w:left w:val="nil"/>
              <w:bottom w:val="single" w:color="000000" w:sz="8" w:space="0"/>
              <w:right w:val="single" w:color="000000" w:sz="8" w:space="0"/>
            </w:tcBorders>
            <w:noWrap/>
            <w:vAlign w:val="center"/>
          </w:tcPr>
          <w:p w14:paraId="00A9669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259434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AE6F34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30A62EB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r>
      <w:tr w14:paraId="1AFF3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3F6059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51</w:t>
            </w:r>
          </w:p>
        </w:tc>
        <w:tc>
          <w:tcPr>
            <w:tcW w:w="4194" w:type="dxa"/>
            <w:tcBorders>
              <w:top w:val="nil"/>
              <w:left w:val="nil"/>
              <w:bottom w:val="single" w:color="000000" w:sz="8" w:space="0"/>
              <w:right w:val="single" w:color="000000" w:sz="8" w:space="0"/>
            </w:tcBorders>
            <w:shd w:val="clear" w:color="auto" w:fill="FFFFFF"/>
            <w:noWrap/>
            <w:vAlign w:val="center"/>
          </w:tcPr>
          <w:p w14:paraId="1E9B034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堰玉西路-永泰路（玉洲路）</w:t>
            </w:r>
          </w:p>
        </w:tc>
        <w:tc>
          <w:tcPr>
            <w:tcW w:w="1157" w:type="dxa"/>
            <w:tcBorders>
              <w:top w:val="nil"/>
              <w:left w:val="nil"/>
              <w:bottom w:val="single" w:color="000000" w:sz="8" w:space="0"/>
              <w:right w:val="single" w:color="000000" w:sz="8" w:space="0"/>
            </w:tcBorders>
            <w:noWrap/>
            <w:vAlign w:val="center"/>
          </w:tcPr>
          <w:p w14:paraId="1386139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0B8523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5568DB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46DC7CE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62BB1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C1F45B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52</w:t>
            </w:r>
          </w:p>
        </w:tc>
        <w:tc>
          <w:tcPr>
            <w:tcW w:w="4194" w:type="dxa"/>
            <w:tcBorders>
              <w:top w:val="nil"/>
              <w:left w:val="nil"/>
              <w:bottom w:val="single" w:color="000000" w:sz="8" w:space="0"/>
              <w:right w:val="single" w:color="000000" w:sz="8" w:space="0"/>
            </w:tcBorders>
            <w:shd w:val="clear" w:color="auto" w:fill="FFFFFF"/>
            <w:noWrap/>
            <w:vAlign w:val="center"/>
          </w:tcPr>
          <w:p w14:paraId="18E267D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惠洲大道-环站北路（站二北路）</w:t>
            </w:r>
          </w:p>
        </w:tc>
        <w:tc>
          <w:tcPr>
            <w:tcW w:w="1157" w:type="dxa"/>
            <w:tcBorders>
              <w:top w:val="nil"/>
              <w:left w:val="nil"/>
              <w:bottom w:val="single" w:color="000000" w:sz="8" w:space="0"/>
              <w:right w:val="single" w:color="000000" w:sz="8" w:space="0"/>
            </w:tcBorders>
            <w:noWrap/>
            <w:vAlign w:val="center"/>
          </w:tcPr>
          <w:p w14:paraId="52595CC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DCBB4A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B11F519">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2D3C7DE">
            <w:pPr>
              <w:jc w:val="center"/>
              <w:rPr>
                <w:rFonts w:hint="eastAsia" w:ascii="仿宋" w:hAnsi="仿宋" w:eastAsia="仿宋" w:cs="仿宋"/>
                <w:i w:val="0"/>
                <w:iCs w:val="0"/>
                <w:color w:val="auto"/>
                <w:kern w:val="0"/>
                <w:sz w:val="22"/>
                <w:szCs w:val="22"/>
                <w:highlight w:val="none"/>
                <w:u w:val="none"/>
                <w:lang w:val="en-US" w:eastAsia="zh-CN" w:bidi="ar"/>
              </w:rPr>
            </w:pPr>
          </w:p>
        </w:tc>
      </w:tr>
      <w:tr w14:paraId="785CE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9E6519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53</w:t>
            </w:r>
          </w:p>
        </w:tc>
        <w:tc>
          <w:tcPr>
            <w:tcW w:w="4194" w:type="dxa"/>
            <w:tcBorders>
              <w:top w:val="nil"/>
              <w:left w:val="nil"/>
              <w:bottom w:val="single" w:color="000000" w:sz="8" w:space="0"/>
              <w:right w:val="single" w:color="000000" w:sz="8" w:space="0"/>
            </w:tcBorders>
            <w:shd w:val="clear" w:color="auto" w:fill="FFFFFF"/>
            <w:noWrap/>
            <w:vAlign w:val="center"/>
          </w:tcPr>
          <w:p w14:paraId="15D1CA8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惠洲大道-政和大道（站北路）</w:t>
            </w:r>
          </w:p>
        </w:tc>
        <w:tc>
          <w:tcPr>
            <w:tcW w:w="1157" w:type="dxa"/>
            <w:tcBorders>
              <w:top w:val="nil"/>
              <w:left w:val="nil"/>
              <w:bottom w:val="single" w:color="000000" w:sz="8" w:space="0"/>
              <w:right w:val="single" w:color="000000" w:sz="8" w:space="0"/>
            </w:tcBorders>
            <w:noWrap/>
            <w:vAlign w:val="center"/>
          </w:tcPr>
          <w:p w14:paraId="1394CF1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771838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E722AE9">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615341D">
            <w:pPr>
              <w:jc w:val="center"/>
              <w:rPr>
                <w:rFonts w:hint="eastAsia" w:ascii="仿宋" w:hAnsi="仿宋" w:eastAsia="仿宋" w:cs="仿宋"/>
                <w:i w:val="0"/>
                <w:iCs w:val="0"/>
                <w:color w:val="auto"/>
                <w:kern w:val="0"/>
                <w:sz w:val="22"/>
                <w:szCs w:val="22"/>
                <w:highlight w:val="none"/>
                <w:u w:val="none"/>
                <w:lang w:val="en-US" w:eastAsia="zh-CN" w:bidi="ar"/>
              </w:rPr>
            </w:pPr>
          </w:p>
        </w:tc>
      </w:tr>
      <w:tr w14:paraId="71F75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27DC50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54</w:t>
            </w:r>
          </w:p>
        </w:tc>
        <w:tc>
          <w:tcPr>
            <w:tcW w:w="4194" w:type="dxa"/>
            <w:tcBorders>
              <w:top w:val="nil"/>
              <w:left w:val="nil"/>
              <w:bottom w:val="single" w:color="000000" w:sz="8" w:space="0"/>
              <w:right w:val="single" w:color="000000" w:sz="8" w:space="0"/>
            </w:tcBorders>
            <w:shd w:val="clear" w:color="auto" w:fill="FFFFFF"/>
            <w:noWrap/>
            <w:vAlign w:val="center"/>
          </w:tcPr>
          <w:p w14:paraId="4975631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惠洲大道-中惠大道</w:t>
            </w:r>
          </w:p>
        </w:tc>
        <w:tc>
          <w:tcPr>
            <w:tcW w:w="1157" w:type="dxa"/>
            <w:tcBorders>
              <w:top w:val="nil"/>
              <w:left w:val="nil"/>
              <w:bottom w:val="single" w:color="000000" w:sz="8" w:space="0"/>
              <w:right w:val="single" w:color="000000" w:sz="8" w:space="0"/>
            </w:tcBorders>
            <w:noWrap/>
            <w:vAlign w:val="center"/>
          </w:tcPr>
          <w:p w14:paraId="3332905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917888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90DFF0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3C25CE6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4ABD8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C92B2D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55</w:t>
            </w:r>
          </w:p>
        </w:tc>
        <w:tc>
          <w:tcPr>
            <w:tcW w:w="4194" w:type="dxa"/>
            <w:tcBorders>
              <w:top w:val="nil"/>
              <w:left w:val="nil"/>
              <w:bottom w:val="single" w:color="000000" w:sz="8" w:space="0"/>
              <w:right w:val="single" w:color="000000" w:sz="8" w:space="0"/>
            </w:tcBorders>
            <w:shd w:val="clear" w:color="auto" w:fill="FFFFFF"/>
            <w:noWrap/>
            <w:vAlign w:val="center"/>
          </w:tcPr>
          <w:p w14:paraId="3322F7A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惠洲大道-润洲路（祁胜路）</w:t>
            </w:r>
          </w:p>
        </w:tc>
        <w:tc>
          <w:tcPr>
            <w:tcW w:w="1157" w:type="dxa"/>
            <w:tcBorders>
              <w:top w:val="nil"/>
              <w:left w:val="nil"/>
              <w:bottom w:val="single" w:color="000000" w:sz="8" w:space="0"/>
              <w:right w:val="single" w:color="000000" w:sz="8" w:space="0"/>
            </w:tcBorders>
            <w:noWrap/>
            <w:vAlign w:val="center"/>
          </w:tcPr>
          <w:p w14:paraId="343A579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19A33D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0EFAAE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59857C9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4FD48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899F63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56</w:t>
            </w:r>
          </w:p>
        </w:tc>
        <w:tc>
          <w:tcPr>
            <w:tcW w:w="4194" w:type="dxa"/>
            <w:tcBorders>
              <w:top w:val="nil"/>
              <w:left w:val="nil"/>
              <w:bottom w:val="single" w:color="000000" w:sz="8" w:space="0"/>
              <w:right w:val="single" w:color="000000" w:sz="8" w:space="0"/>
            </w:tcBorders>
            <w:shd w:val="clear" w:color="auto" w:fill="FFFFFF"/>
            <w:noWrap/>
            <w:vAlign w:val="center"/>
          </w:tcPr>
          <w:p w14:paraId="7C8F04C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堰玉路-平湖路</w:t>
            </w:r>
          </w:p>
        </w:tc>
        <w:tc>
          <w:tcPr>
            <w:tcW w:w="1157" w:type="dxa"/>
            <w:tcBorders>
              <w:top w:val="nil"/>
              <w:left w:val="nil"/>
              <w:bottom w:val="single" w:color="000000" w:sz="8" w:space="0"/>
              <w:right w:val="single" w:color="000000" w:sz="8" w:space="0"/>
            </w:tcBorders>
            <w:noWrap/>
            <w:vAlign w:val="center"/>
          </w:tcPr>
          <w:p w14:paraId="18EADC4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3DA1A5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169DAAF">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71676B2C">
            <w:pPr>
              <w:jc w:val="center"/>
              <w:rPr>
                <w:rFonts w:hint="eastAsia" w:ascii="仿宋" w:hAnsi="仿宋" w:eastAsia="仿宋" w:cs="仿宋"/>
                <w:i w:val="0"/>
                <w:iCs w:val="0"/>
                <w:color w:val="auto"/>
                <w:kern w:val="0"/>
                <w:sz w:val="22"/>
                <w:szCs w:val="22"/>
                <w:highlight w:val="none"/>
                <w:u w:val="none"/>
                <w:lang w:val="en-US" w:eastAsia="zh-CN" w:bidi="ar"/>
              </w:rPr>
            </w:pPr>
          </w:p>
        </w:tc>
      </w:tr>
      <w:tr w14:paraId="45EFF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199A80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57</w:t>
            </w:r>
          </w:p>
        </w:tc>
        <w:tc>
          <w:tcPr>
            <w:tcW w:w="4194" w:type="dxa"/>
            <w:tcBorders>
              <w:top w:val="nil"/>
              <w:left w:val="nil"/>
              <w:bottom w:val="single" w:color="000000" w:sz="8" w:space="0"/>
              <w:right w:val="single" w:color="000000" w:sz="8" w:space="0"/>
            </w:tcBorders>
            <w:shd w:val="clear" w:color="auto" w:fill="FFFFFF"/>
            <w:noWrap/>
            <w:vAlign w:val="center"/>
          </w:tcPr>
          <w:p w14:paraId="0C98541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堰玉路-唐平路</w:t>
            </w:r>
          </w:p>
        </w:tc>
        <w:tc>
          <w:tcPr>
            <w:tcW w:w="1157" w:type="dxa"/>
            <w:tcBorders>
              <w:top w:val="nil"/>
              <w:left w:val="nil"/>
              <w:bottom w:val="single" w:color="000000" w:sz="8" w:space="0"/>
              <w:right w:val="single" w:color="000000" w:sz="8" w:space="0"/>
            </w:tcBorders>
            <w:noWrap/>
            <w:vAlign w:val="center"/>
          </w:tcPr>
          <w:p w14:paraId="47EFE77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2B54BC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5216484">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62C08C73">
            <w:pPr>
              <w:jc w:val="center"/>
              <w:rPr>
                <w:rFonts w:hint="eastAsia" w:ascii="仿宋" w:hAnsi="仿宋" w:eastAsia="仿宋" w:cs="仿宋"/>
                <w:i w:val="0"/>
                <w:iCs w:val="0"/>
                <w:color w:val="auto"/>
                <w:kern w:val="0"/>
                <w:sz w:val="22"/>
                <w:szCs w:val="22"/>
                <w:highlight w:val="none"/>
                <w:u w:val="none"/>
                <w:lang w:val="en-US" w:eastAsia="zh-CN" w:bidi="ar"/>
              </w:rPr>
            </w:pPr>
          </w:p>
        </w:tc>
      </w:tr>
      <w:tr w14:paraId="67375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72E72F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58</w:t>
            </w:r>
          </w:p>
        </w:tc>
        <w:tc>
          <w:tcPr>
            <w:tcW w:w="4194" w:type="dxa"/>
            <w:tcBorders>
              <w:top w:val="nil"/>
              <w:left w:val="nil"/>
              <w:bottom w:val="single" w:color="000000" w:sz="8" w:space="0"/>
              <w:right w:val="single" w:color="000000" w:sz="8" w:space="0"/>
            </w:tcBorders>
            <w:shd w:val="clear" w:color="auto" w:fill="FFFFFF"/>
            <w:noWrap/>
            <w:vAlign w:val="center"/>
          </w:tcPr>
          <w:p w14:paraId="6C0534D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陆中路-人民路</w:t>
            </w:r>
          </w:p>
        </w:tc>
        <w:tc>
          <w:tcPr>
            <w:tcW w:w="1157" w:type="dxa"/>
            <w:tcBorders>
              <w:top w:val="nil"/>
              <w:left w:val="nil"/>
              <w:bottom w:val="single" w:color="000000" w:sz="8" w:space="0"/>
              <w:right w:val="single" w:color="000000" w:sz="8" w:space="0"/>
            </w:tcBorders>
            <w:noWrap/>
            <w:vAlign w:val="center"/>
          </w:tcPr>
          <w:p w14:paraId="0BC500B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E45153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6DB75C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68F06433">
            <w:pPr>
              <w:jc w:val="center"/>
              <w:rPr>
                <w:rFonts w:hint="eastAsia" w:ascii="仿宋" w:hAnsi="仿宋" w:eastAsia="仿宋" w:cs="仿宋"/>
                <w:i w:val="0"/>
                <w:iCs w:val="0"/>
                <w:color w:val="auto"/>
                <w:kern w:val="0"/>
                <w:sz w:val="22"/>
                <w:szCs w:val="22"/>
                <w:highlight w:val="none"/>
                <w:u w:val="none"/>
                <w:lang w:val="en-US" w:eastAsia="zh-CN" w:bidi="ar"/>
              </w:rPr>
            </w:pPr>
          </w:p>
        </w:tc>
      </w:tr>
      <w:tr w14:paraId="496F3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669F73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59</w:t>
            </w:r>
          </w:p>
        </w:tc>
        <w:tc>
          <w:tcPr>
            <w:tcW w:w="4194" w:type="dxa"/>
            <w:tcBorders>
              <w:top w:val="nil"/>
              <w:left w:val="nil"/>
              <w:bottom w:val="single" w:color="000000" w:sz="8" w:space="0"/>
              <w:right w:val="single" w:color="000000" w:sz="8" w:space="0"/>
            </w:tcBorders>
            <w:shd w:val="clear" w:color="auto" w:fill="FFFFFF"/>
            <w:noWrap/>
            <w:vAlign w:val="center"/>
          </w:tcPr>
          <w:p w14:paraId="3E9E94D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陆中路-胜利路</w:t>
            </w:r>
          </w:p>
        </w:tc>
        <w:tc>
          <w:tcPr>
            <w:tcW w:w="1157" w:type="dxa"/>
            <w:tcBorders>
              <w:top w:val="nil"/>
              <w:left w:val="nil"/>
              <w:bottom w:val="single" w:color="000000" w:sz="8" w:space="0"/>
              <w:right w:val="single" w:color="000000" w:sz="8" w:space="0"/>
            </w:tcBorders>
            <w:noWrap/>
            <w:vAlign w:val="center"/>
          </w:tcPr>
          <w:p w14:paraId="107F6AA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41D954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6846A4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16AB19AC">
            <w:pPr>
              <w:jc w:val="center"/>
              <w:rPr>
                <w:rFonts w:hint="eastAsia" w:ascii="仿宋" w:hAnsi="仿宋" w:eastAsia="仿宋" w:cs="仿宋"/>
                <w:i w:val="0"/>
                <w:iCs w:val="0"/>
                <w:color w:val="auto"/>
                <w:kern w:val="0"/>
                <w:sz w:val="22"/>
                <w:szCs w:val="22"/>
                <w:highlight w:val="none"/>
                <w:u w:val="none"/>
                <w:lang w:val="en-US" w:eastAsia="zh-CN" w:bidi="ar"/>
              </w:rPr>
            </w:pPr>
          </w:p>
        </w:tc>
      </w:tr>
      <w:tr w14:paraId="3ECEB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1837C2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60</w:t>
            </w:r>
          </w:p>
        </w:tc>
        <w:tc>
          <w:tcPr>
            <w:tcW w:w="4194" w:type="dxa"/>
            <w:tcBorders>
              <w:top w:val="nil"/>
              <w:left w:val="nil"/>
              <w:bottom w:val="single" w:color="000000" w:sz="8" w:space="0"/>
              <w:right w:val="single" w:color="000000" w:sz="8" w:space="0"/>
            </w:tcBorders>
            <w:shd w:val="clear" w:color="auto" w:fill="FFFFFF"/>
            <w:noWrap/>
            <w:vAlign w:val="center"/>
          </w:tcPr>
          <w:p w14:paraId="31D468B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陆中路-天顺路</w:t>
            </w:r>
          </w:p>
        </w:tc>
        <w:tc>
          <w:tcPr>
            <w:tcW w:w="1157" w:type="dxa"/>
            <w:tcBorders>
              <w:top w:val="nil"/>
              <w:left w:val="nil"/>
              <w:bottom w:val="single" w:color="000000" w:sz="8" w:space="0"/>
              <w:right w:val="single" w:color="000000" w:sz="8" w:space="0"/>
            </w:tcBorders>
            <w:noWrap/>
            <w:vAlign w:val="center"/>
          </w:tcPr>
          <w:p w14:paraId="29CEF98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936CDB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614D17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767B9FDC">
            <w:pPr>
              <w:jc w:val="center"/>
              <w:rPr>
                <w:rFonts w:hint="eastAsia" w:ascii="仿宋" w:hAnsi="仿宋" w:eastAsia="仿宋" w:cs="仿宋"/>
                <w:i w:val="0"/>
                <w:iCs w:val="0"/>
                <w:color w:val="auto"/>
                <w:kern w:val="0"/>
                <w:sz w:val="22"/>
                <w:szCs w:val="22"/>
                <w:highlight w:val="none"/>
                <w:u w:val="none"/>
                <w:lang w:val="en-US" w:eastAsia="zh-CN" w:bidi="ar"/>
              </w:rPr>
            </w:pPr>
          </w:p>
        </w:tc>
      </w:tr>
      <w:tr w14:paraId="567A0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063E38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61</w:t>
            </w:r>
          </w:p>
        </w:tc>
        <w:tc>
          <w:tcPr>
            <w:tcW w:w="4194" w:type="dxa"/>
            <w:tcBorders>
              <w:top w:val="nil"/>
              <w:left w:val="nil"/>
              <w:bottom w:val="single" w:color="000000" w:sz="8" w:space="0"/>
              <w:right w:val="single" w:color="000000" w:sz="8" w:space="0"/>
            </w:tcBorders>
            <w:shd w:val="clear" w:color="auto" w:fill="FFFFFF"/>
            <w:noWrap/>
            <w:vAlign w:val="center"/>
          </w:tcPr>
          <w:p w14:paraId="6EBD0D5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陆中路-陆育路</w:t>
            </w:r>
          </w:p>
        </w:tc>
        <w:tc>
          <w:tcPr>
            <w:tcW w:w="1157" w:type="dxa"/>
            <w:tcBorders>
              <w:top w:val="nil"/>
              <w:left w:val="nil"/>
              <w:bottom w:val="single" w:color="000000" w:sz="8" w:space="0"/>
              <w:right w:val="single" w:color="000000" w:sz="8" w:space="0"/>
            </w:tcBorders>
            <w:noWrap/>
            <w:vAlign w:val="center"/>
          </w:tcPr>
          <w:p w14:paraId="2D95628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689544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430512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1485CDCE">
            <w:pPr>
              <w:jc w:val="center"/>
              <w:rPr>
                <w:rFonts w:hint="eastAsia" w:ascii="仿宋" w:hAnsi="仿宋" w:eastAsia="仿宋" w:cs="仿宋"/>
                <w:i w:val="0"/>
                <w:iCs w:val="0"/>
                <w:color w:val="auto"/>
                <w:kern w:val="0"/>
                <w:sz w:val="22"/>
                <w:szCs w:val="22"/>
                <w:highlight w:val="none"/>
                <w:u w:val="none"/>
                <w:lang w:val="en-US" w:eastAsia="zh-CN" w:bidi="ar"/>
              </w:rPr>
            </w:pPr>
          </w:p>
        </w:tc>
      </w:tr>
      <w:tr w14:paraId="012FE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23FA41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62</w:t>
            </w:r>
          </w:p>
        </w:tc>
        <w:tc>
          <w:tcPr>
            <w:tcW w:w="4194" w:type="dxa"/>
            <w:tcBorders>
              <w:top w:val="nil"/>
              <w:left w:val="nil"/>
              <w:bottom w:val="single" w:color="000000" w:sz="8" w:space="0"/>
              <w:right w:val="single" w:color="000000" w:sz="8" w:space="0"/>
            </w:tcBorders>
            <w:shd w:val="clear" w:color="auto" w:fill="FFFFFF"/>
            <w:noWrap/>
            <w:vAlign w:val="center"/>
          </w:tcPr>
          <w:p w14:paraId="62B223D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锡陆线-安阳路</w:t>
            </w:r>
          </w:p>
        </w:tc>
        <w:tc>
          <w:tcPr>
            <w:tcW w:w="1157" w:type="dxa"/>
            <w:tcBorders>
              <w:top w:val="nil"/>
              <w:left w:val="nil"/>
              <w:bottom w:val="single" w:color="000000" w:sz="8" w:space="0"/>
              <w:right w:val="single" w:color="000000" w:sz="8" w:space="0"/>
            </w:tcBorders>
            <w:noWrap/>
            <w:vAlign w:val="center"/>
          </w:tcPr>
          <w:p w14:paraId="69D4C9F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7B7385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660D433">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2784AD8F">
            <w:pPr>
              <w:jc w:val="center"/>
              <w:rPr>
                <w:rFonts w:hint="eastAsia" w:ascii="仿宋" w:hAnsi="仿宋" w:eastAsia="仿宋" w:cs="仿宋"/>
                <w:i w:val="0"/>
                <w:iCs w:val="0"/>
                <w:color w:val="auto"/>
                <w:kern w:val="0"/>
                <w:sz w:val="22"/>
                <w:szCs w:val="22"/>
                <w:highlight w:val="none"/>
                <w:u w:val="none"/>
                <w:lang w:val="en-US" w:eastAsia="zh-CN" w:bidi="ar"/>
              </w:rPr>
            </w:pPr>
          </w:p>
        </w:tc>
      </w:tr>
      <w:tr w14:paraId="763D7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120131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63</w:t>
            </w:r>
          </w:p>
        </w:tc>
        <w:tc>
          <w:tcPr>
            <w:tcW w:w="4194" w:type="dxa"/>
            <w:tcBorders>
              <w:top w:val="nil"/>
              <w:left w:val="nil"/>
              <w:bottom w:val="single" w:color="000000" w:sz="8" w:space="0"/>
              <w:right w:val="single" w:color="000000" w:sz="8" w:space="0"/>
            </w:tcBorders>
            <w:shd w:val="clear" w:color="auto" w:fill="FFFFFF"/>
            <w:noWrap/>
            <w:vAlign w:val="center"/>
          </w:tcPr>
          <w:p w14:paraId="5B32441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安阳山顶</w:t>
            </w:r>
          </w:p>
        </w:tc>
        <w:tc>
          <w:tcPr>
            <w:tcW w:w="1157" w:type="dxa"/>
            <w:tcBorders>
              <w:top w:val="nil"/>
              <w:left w:val="nil"/>
              <w:bottom w:val="single" w:color="000000" w:sz="8" w:space="0"/>
              <w:right w:val="single" w:color="000000" w:sz="8" w:space="0"/>
            </w:tcBorders>
            <w:noWrap/>
            <w:vAlign w:val="center"/>
          </w:tcPr>
          <w:p w14:paraId="63F585C6">
            <w:pPr>
              <w:jc w:val="center"/>
              <w:rPr>
                <w:rFonts w:hint="eastAsia" w:ascii="仿宋" w:hAnsi="仿宋" w:eastAsia="仿宋" w:cs="仿宋"/>
                <w:i w:val="0"/>
                <w:iCs w:val="0"/>
                <w:color w:val="auto"/>
                <w:kern w:val="0"/>
                <w:sz w:val="22"/>
                <w:szCs w:val="22"/>
                <w:highlight w:val="none"/>
                <w:u w:val="none"/>
                <w:lang w:val="en-US" w:eastAsia="zh-CN" w:bidi="ar"/>
              </w:rPr>
            </w:pPr>
          </w:p>
        </w:tc>
        <w:tc>
          <w:tcPr>
            <w:tcW w:w="1072" w:type="dxa"/>
            <w:tcBorders>
              <w:top w:val="nil"/>
              <w:left w:val="nil"/>
              <w:bottom w:val="single" w:color="000000" w:sz="8" w:space="0"/>
              <w:right w:val="single" w:color="000000" w:sz="8" w:space="0"/>
            </w:tcBorders>
            <w:noWrap/>
            <w:vAlign w:val="center"/>
          </w:tcPr>
          <w:p w14:paraId="61771473">
            <w:pPr>
              <w:jc w:val="center"/>
              <w:rPr>
                <w:rFonts w:hint="eastAsia" w:ascii="仿宋" w:hAnsi="仿宋" w:eastAsia="仿宋" w:cs="仿宋"/>
                <w:i w:val="0"/>
                <w:iCs w:val="0"/>
                <w:color w:val="auto"/>
                <w:kern w:val="0"/>
                <w:sz w:val="22"/>
                <w:szCs w:val="22"/>
                <w:highlight w:val="none"/>
                <w:u w:val="none"/>
                <w:lang w:val="en-US" w:eastAsia="zh-CN" w:bidi="ar"/>
              </w:rPr>
            </w:pPr>
          </w:p>
        </w:tc>
        <w:tc>
          <w:tcPr>
            <w:tcW w:w="998" w:type="dxa"/>
            <w:tcBorders>
              <w:top w:val="nil"/>
              <w:left w:val="nil"/>
              <w:bottom w:val="single" w:color="000000" w:sz="8" w:space="0"/>
              <w:right w:val="single" w:color="000000" w:sz="8" w:space="0"/>
            </w:tcBorders>
            <w:noWrap/>
            <w:vAlign w:val="center"/>
          </w:tcPr>
          <w:p w14:paraId="092D360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5DBD7E14">
            <w:pPr>
              <w:jc w:val="center"/>
              <w:rPr>
                <w:rFonts w:hint="eastAsia" w:ascii="仿宋" w:hAnsi="仿宋" w:eastAsia="仿宋" w:cs="仿宋"/>
                <w:i w:val="0"/>
                <w:iCs w:val="0"/>
                <w:color w:val="auto"/>
                <w:kern w:val="0"/>
                <w:sz w:val="22"/>
                <w:szCs w:val="22"/>
                <w:highlight w:val="none"/>
                <w:u w:val="none"/>
                <w:lang w:val="en-US" w:eastAsia="zh-CN" w:bidi="ar"/>
              </w:rPr>
            </w:pPr>
          </w:p>
        </w:tc>
      </w:tr>
      <w:tr w14:paraId="62CCA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9DF83D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64</w:t>
            </w:r>
          </w:p>
        </w:tc>
        <w:tc>
          <w:tcPr>
            <w:tcW w:w="4194" w:type="dxa"/>
            <w:tcBorders>
              <w:top w:val="nil"/>
              <w:left w:val="nil"/>
              <w:bottom w:val="single" w:color="000000" w:sz="8" w:space="0"/>
              <w:right w:val="single" w:color="000000" w:sz="8" w:space="0"/>
            </w:tcBorders>
            <w:shd w:val="clear" w:color="auto" w:fill="FFFFFF"/>
            <w:noWrap/>
            <w:vAlign w:val="center"/>
          </w:tcPr>
          <w:p w14:paraId="5E0F5A7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洛洲路-谢印路</w:t>
            </w:r>
          </w:p>
        </w:tc>
        <w:tc>
          <w:tcPr>
            <w:tcW w:w="1157" w:type="dxa"/>
            <w:tcBorders>
              <w:top w:val="nil"/>
              <w:left w:val="nil"/>
              <w:bottom w:val="single" w:color="000000" w:sz="8" w:space="0"/>
              <w:right w:val="single" w:color="000000" w:sz="8" w:space="0"/>
            </w:tcBorders>
            <w:noWrap/>
            <w:vAlign w:val="center"/>
          </w:tcPr>
          <w:p w14:paraId="71C3C70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127DA3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1B1525E">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7E94787">
            <w:pPr>
              <w:jc w:val="center"/>
              <w:rPr>
                <w:rFonts w:hint="eastAsia" w:ascii="仿宋" w:hAnsi="仿宋" w:eastAsia="仿宋" w:cs="仿宋"/>
                <w:i w:val="0"/>
                <w:iCs w:val="0"/>
                <w:color w:val="auto"/>
                <w:kern w:val="0"/>
                <w:sz w:val="22"/>
                <w:szCs w:val="22"/>
                <w:highlight w:val="none"/>
                <w:u w:val="none"/>
                <w:lang w:val="en-US" w:eastAsia="zh-CN" w:bidi="ar"/>
              </w:rPr>
            </w:pPr>
          </w:p>
        </w:tc>
      </w:tr>
      <w:tr w14:paraId="3D89B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8D4599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65</w:t>
            </w:r>
          </w:p>
        </w:tc>
        <w:tc>
          <w:tcPr>
            <w:tcW w:w="4194" w:type="dxa"/>
            <w:tcBorders>
              <w:top w:val="nil"/>
              <w:left w:val="nil"/>
              <w:bottom w:val="single" w:color="000000" w:sz="8" w:space="0"/>
              <w:right w:val="single" w:color="000000" w:sz="8" w:space="0"/>
            </w:tcBorders>
            <w:shd w:val="clear" w:color="auto" w:fill="FFFFFF"/>
            <w:noWrap/>
            <w:vAlign w:val="center"/>
          </w:tcPr>
          <w:p w14:paraId="6BCF670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堰玉路-樱花路</w:t>
            </w:r>
          </w:p>
        </w:tc>
        <w:tc>
          <w:tcPr>
            <w:tcW w:w="1157" w:type="dxa"/>
            <w:tcBorders>
              <w:top w:val="nil"/>
              <w:left w:val="nil"/>
              <w:bottom w:val="single" w:color="000000" w:sz="8" w:space="0"/>
              <w:right w:val="single" w:color="000000" w:sz="8" w:space="0"/>
            </w:tcBorders>
            <w:noWrap/>
            <w:vAlign w:val="center"/>
          </w:tcPr>
          <w:p w14:paraId="7DAAF75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DA7C64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35D5C6B">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5A2B4567">
            <w:pPr>
              <w:jc w:val="center"/>
              <w:rPr>
                <w:rFonts w:hint="eastAsia" w:ascii="仿宋" w:hAnsi="仿宋" w:eastAsia="仿宋" w:cs="仿宋"/>
                <w:i w:val="0"/>
                <w:iCs w:val="0"/>
                <w:color w:val="auto"/>
                <w:kern w:val="0"/>
                <w:sz w:val="22"/>
                <w:szCs w:val="22"/>
                <w:highlight w:val="none"/>
                <w:u w:val="none"/>
                <w:lang w:val="en-US" w:eastAsia="zh-CN" w:bidi="ar"/>
              </w:rPr>
            </w:pPr>
          </w:p>
        </w:tc>
      </w:tr>
      <w:tr w14:paraId="63D58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08C075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66</w:t>
            </w:r>
          </w:p>
        </w:tc>
        <w:tc>
          <w:tcPr>
            <w:tcW w:w="4194" w:type="dxa"/>
            <w:tcBorders>
              <w:top w:val="nil"/>
              <w:left w:val="nil"/>
              <w:bottom w:val="single" w:color="000000" w:sz="8" w:space="0"/>
              <w:right w:val="single" w:color="000000" w:sz="8" w:space="0"/>
            </w:tcBorders>
            <w:shd w:val="clear" w:color="auto" w:fill="FFFFFF"/>
            <w:noWrap/>
            <w:vAlign w:val="center"/>
          </w:tcPr>
          <w:p w14:paraId="0676B94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政和大道-永泰路</w:t>
            </w:r>
          </w:p>
        </w:tc>
        <w:tc>
          <w:tcPr>
            <w:tcW w:w="1157" w:type="dxa"/>
            <w:tcBorders>
              <w:top w:val="nil"/>
              <w:left w:val="nil"/>
              <w:bottom w:val="single" w:color="000000" w:sz="8" w:space="0"/>
              <w:right w:val="single" w:color="000000" w:sz="8" w:space="0"/>
            </w:tcBorders>
            <w:noWrap/>
            <w:vAlign w:val="center"/>
          </w:tcPr>
          <w:p w14:paraId="27E7FC1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1CE388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8D4633E">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20CC01A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473D4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6E9D5D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67</w:t>
            </w:r>
          </w:p>
        </w:tc>
        <w:tc>
          <w:tcPr>
            <w:tcW w:w="4194" w:type="dxa"/>
            <w:tcBorders>
              <w:top w:val="nil"/>
              <w:left w:val="nil"/>
              <w:bottom w:val="single" w:color="000000" w:sz="8" w:space="0"/>
              <w:right w:val="single" w:color="000000" w:sz="8" w:space="0"/>
            </w:tcBorders>
            <w:shd w:val="clear" w:color="auto" w:fill="FFFFFF"/>
            <w:noWrap/>
            <w:vAlign w:val="center"/>
          </w:tcPr>
          <w:p w14:paraId="39F9E51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金山路-钱藕路</w:t>
            </w:r>
          </w:p>
        </w:tc>
        <w:tc>
          <w:tcPr>
            <w:tcW w:w="1157" w:type="dxa"/>
            <w:tcBorders>
              <w:top w:val="nil"/>
              <w:left w:val="nil"/>
              <w:bottom w:val="single" w:color="000000" w:sz="8" w:space="0"/>
              <w:right w:val="single" w:color="000000" w:sz="8" w:space="0"/>
            </w:tcBorders>
            <w:noWrap/>
            <w:vAlign w:val="center"/>
          </w:tcPr>
          <w:p w14:paraId="20EF8B0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97AE78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8081AB6">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27787A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r>
      <w:tr w14:paraId="78D50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479B5A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68</w:t>
            </w:r>
          </w:p>
        </w:tc>
        <w:tc>
          <w:tcPr>
            <w:tcW w:w="4194" w:type="dxa"/>
            <w:tcBorders>
              <w:top w:val="nil"/>
              <w:left w:val="nil"/>
              <w:bottom w:val="single" w:color="000000" w:sz="8" w:space="0"/>
              <w:right w:val="single" w:color="000000" w:sz="8" w:space="0"/>
            </w:tcBorders>
            <w:shd w:val="clear" w:color="auto" w:fill="FFFFFF"/>
            <w:noWrap/>
            <w:vAlign w:val="center"/>
          </w:tcPr>
          <w:p w14:paraId="242AB8E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金山路-纬四路</w:t>
            </w:r>
          </w:p>
        </w:tc>
        <w:tc>
          <w:tcPr>
            <w:tcW w:w="1157" w:type="dxa"/>
            <w:tcBorders>
              <w:top w:val="nil"/>
              <w:left w:val="nil"/>
              <w:bottom w:val="single" w:color="000000" w:sz="8" w:space="0"/>
              <w:right w:val="single" w:color="000000" w:sz="8" w:space="0"/>
            </w:tcBorders>
            <w:noWrap/>
            <w:vAlign w:val="center"/>
          </w:tcPr>
          <w:p w14:paraId="6B1CF48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884F96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99D6270">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63646CE">
            <w:pPr>
              <w:jc w:val="center"/>
              <w:rPr>
                <w:rFonts w:hint="eastAsia" w:ascii="仿宋" w:hAnsi="仿宋" w:eastAsia="仿宋" w:cs="仿宋"/>
                <w:i w:val="0"/>
                <w:iCs w:val="0"/>
                <w:color w:val="auto"/>
                <w:kern w:val="0"/>
                <w:sz w:val="22"/>
                <w:szCs w:val="22"/>
                <w:highlight w:val="none"/>
                <w:u w:val="none"/>
                <w:lang w:val="en-US" w:eastAsia="zh-CN" w:bidi="ar"/>
              </w:rPr>
            </w:pPr>
          </w:p>
        </w:tc>
      </w:tr>
      <w:tr w14:paraId="23A11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2282C6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69</w:t>
            </w:r>
          </w:p>
        </w:tc>
        <w:tc>
          <w:tcPr>
            <w:tcW w:w="4194" w:type="dxa"/>
            <w:tcBorders>
              <w:top w:val="nil"/>
              <w:left w:val="nil"/>
              <w:bottom w:val="single" w:color="000000" w:sz="8" w:space="0"/>
              <w:right w:val="single" w:color="000000" w:sz="8" w:space="0"/>
            </w:tcBorders>
            <w:shd w:val="clear" w:color="auto" w:fill="FFFFFF"/>
            <w:noWrap/>
            <w:vAlign w:val="center"/>
          </w:tcPr>
          <w:p w14:paraId="422740E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景盛路-威尔路</w:t>
            </w:r>
          </w:p>
        </w:tc>
        <w:tc>
          <w:tcPr>
            <w:tcW w:w="1157" w:type="dxa"/>
            <w:tcBorders>
              <w:top w:val="nil"/>
              <w:left w:val="nil"/>
              <w:bottom w:val="single" w:color="000000" w:sz="8" w:space="0"/>
              <w:right w:val="single" w:color="000000" w:sz="8" w:space="0"/>
            </w:tcBorders>
            <w:noWrap/>
            <w:vAlign w:val="center"/>
          </w:tcPr>
          <w:p w14:paraId="35BBDFB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D6FFC6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1059753">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2018128A">
            <w:pPr>
              <w:jc w:val="center"/>
              <w:rPr>
                <w:rFonts w:hint="eastAsia" w:ascii="仿宋" w:hAnsi="仿宋" w:eastAsia="仿宋" w:cs="仿宋"/>
                <w:i w:val="0"/>
                <w:iCs w:val="0"/>
                <w:color w:val="auto"/>
                <w:kern w:val="0"/>
                <w:sz w:val="22"/>
                <w:szCs w:val="22"/>
                <w:highlight w:val="none"/>
                <w:u w:val="none"/>
                <w:lang w:val="en-US" w:eastAsia="zh-CN" w:bidi="ar"/>
              </w:rPr>
            </w:pPr>
          </w:p>
        </w:tc>
      </w:tr>
      <w:tr w14:paraId="4ED1D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D59C5F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70</w:t>
            </w:r>
          </w:p>
        </w:tc>
        <w:tc>
          <w:tcPr>
            <w:tcW w:w="4194" w:type="dxa"/>
            <w:tcBorders>
              <w:top w:val="nil"/>
              <w:left w:val="nil"/>
              <w:bottom w:val="single" w:color="000000" w:sz="8" w:space="0"/>
              <w:right w:val="single" w:color="000000" w:sz="8" w:space="0"/>
            </w:tcBorders>
            <w:shd w:val="clear" w:color="auto" w:fill="FFFFFF"/>
            <w:noWrap/>
            <w:vAlign w:val="center"/>
          </w:tcPr>
          <w:p w14:paraId="73884F3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景盛路-纬四路</w:t>
            </w:r>
          </w:p>
        </w:tc>
        <w:tc>
          <w:tcPr>
            <w:tcW w:w="1157" w:type="dxa"/>
            <w:tcBorders>
              <w:top w:val="nil"/>
              <w:left w:val="nil"/>
              <w:bottom w:val="single" w:color="000000" w:sz="8" w:space="0"/>
              <w:right w:val="single" w:color="000000" w:sz="8" w:space="0"/>
            </w:tcBorders>
            <w:noWrap/>
            <w:vAlign w:val="center"/>
          </w:tcPr>
          <w:p w14:paraId="0413A69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7FD895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861125B">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72EA2B7F">
            <w:pPr>
              <w:jc w:val="center"/>
              <w:rPr>
                <w:rFonts w:hint="eastAsia" w:ascii="仿宋" w:hAnsi="仿宋" w:eastAsia="仿宋" w:cs="仿宋"/>
                <w:i w:val="0"/>
                <w:iCs w:val="0"/>
                <w:color w:val="auto"/>
                <w:kern w:val="0"/>
                <w:sz w:val="22"/>
                <w:szCs w:val="22"/>
                <w:highlight w:val="none"/>
                <w:u w:val="none"/>
                <w:lang w:val="en-US" w:eastAsia="zh-CN" w:bidi="ar"/>
              </w:rPr>
            </w:pPr>
          </w:p>
        </w:tc>
      </w:tr>
      <w:tr w14:paraId="6BA13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162A7A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71</w:t>
            </w:r>
          </w:p>
        </w:tc>
        <w:tc>
          <w:tcPr>
            <w:tcW w:w="4194" w:type="dxa"/>
            <w:tcBorders>
              <w:top w:val="nil"/>
              <w:left w:val="nil"/>
              <w:bottom w:val="single" w:color="000000" w:sz="8" w:space="0"/>
              <w:right w:val="single" w:color="000000" w:sz="8" w:space="0"/>
            </w:tcBorders>
            <w:shd w:val="clear" w:color="auto" w:fill="FFFFFF"/>
            <w:noWrap/>
            <w:vAlign w:val="center"/>
          </w:tcPr>
          <w:p w14:paraId="7FE27AA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陆藕东路-西环路</w:t>
            </w:r>
          </w:p>
        </w:tc>
        <w:tc>
          <w:tcPr>
            <w:tcW w:w="1157" w:type="dxa"/>
            <w:tcBorders>
              <w:top w:val="nil"/>
              <w:left w:val="nil"/>
              <w:bottom w:val="single" w:color="000000" w:sz="8" w:space="0"/>
              <w:right w:val="single" w:color="000000" w:sz="8" w:space="0"/>
            </w:tcBorders>
            <w:noWrap/>
            <w:vAlign w:val="center"/>
          </w:tcPr>
          <w:p w14:paraId="75BD666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F6E55F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08B18D1">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2071F6BF">
            <w:pPr>
              <w:jc w:val="center"/>
              <w:rPr>
                <w:rFonts w:hint="eastAsia" w:ascii="仿宋" w:hAnsi="仿宋" w:eastAsia="仿宋" w:cs="仿宋"/>
                <w:i w:val="0"/>
                <w:iCs w:val="0"/>
                <w:color w:val="auto"/>
                <w:kern w:val="0"/>
                <w:sz w:val="22"/>
                <w:szCs w:val="22"/>
                <w:highlight w:val="none"/>
                <w:u w:val="none"/>
                <w:lang w:val="en-US" w:eastAsia="zh-CN" w:bidi="ar"/>
              </w:rPr>
            </w:pPr>
          </w:p>
        </w:tc>
      </w:tr>
      <w:tr w14:paraId="299A9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85D4C2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72</w:t>
            </w:r>
          </w:p>
        </w:tc>
        <w:tc>
          <w:tcPr>
            <w:tcW w:w="4194" w:type="dxa"/>
            <w:tcBorders>
              <w:top w:val="nil"/>
              <w:left w:val="nil"/>
              <w:bottom w:val="single" w:color="000000" w:sz="8" w:space="0"/>
              <w:right w:val="single" w:color="000000" w:sz="8" w:space="0"/>
            </w:tcBorders>
            <w:shd w:val="clear" w:color="auto" w:fill="FFFFFF"/>
            <w:noWrap/>
            <w:vAlign w:val="center"/>
          </w:tcPr>
          <w:p w14:paraId="0AC62CA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藕塘北路-政新路</w:t>
            </w:r>
          </w:p>
        </w:tc>
        <w:tc>
          <w:tcPr>
            <w:tcW w:w="1157" w:type="dxa"/>
            <w:tcBorders>
              <w:top w:val="nil"/>
              <w:left w:val="nil"/>
              <w:bottom w:val="single" w:color="000000" w:sz="8" w:space="0"/>
              <w:right w:val="single" w:color="000000" w:sz="8" w:space="0"/>
            </w:tcBorders>
            <w:noWrap/>
            <w:vAlign w:val="center"/>
          </w:tcPr>
          <w:p w14:paraId="5CFEE83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54F4E5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325CDE9">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512FAA73">
            <w:pPr>
              <w:jc w:val="center"/>
              <w:rPr>
                <w:rFonts w:hint="eastAsia" w:ascii="仿宋" w:hAnsi="仿宋" w:eastAsia="仿宋" w:cs="仿宋"/>
                <w:i w:val="0"/>
                <w:iCs w:val="0"/>
                <w:color w:val="auto"/>
                <w:kern w:val="0"/>
                <w:sz w:val="22"/>
                <w:szCs w:val="22"/>
                <w:highlight w:val="none"/>
                <w:u w:val="none"/>
                <w:lang w:val="en-US" w:eastAsia="zh-CN" w:bidi="ar"/>
              </w:rPr>
            </w:pPr>
          </w:p>
        </w:tc>
      </w:tr>
      <w:tr w14:paraId="6C33C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8EFF4B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73</w:t>
            </w:r>
          </w:p>
        </w:tc>
        <w:tc>
          <w:tcPr>
            <w:tcW w:w="4194" w:type="dxa"/>
            <w:tcBorders>
              <w:top w:val="nil"/>
              <w:left w:val="nil"/>
              <w:bottom w:val="single" w:color="000000" w:sz="8" w:space="0"/>
              <w:right w:val="single" w:color="000000" w:sz="8" w:space="0"/>
            </w:tcBorders>
            <w:shd w:val="clear" w:color="auto" w:fill="FFFFFF"/>
            <w:noWrap/>
            <w:vAlign w:val="center"/>
          </w:tcPr>
          <w:p w14:paraId="17A6BE7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藕塘大道-藕塘北路</w:t>
            </w:r>
          </w:p>
        </w:tc>
        <w:tc>
          <w:tcPr>
            <w:tcW w:w="1157" w:type="dxa"/>
            <w:tcBorders>
              <w:top w:val="nil"/>
              <w:left w:val="nil"/>
              <w:bottom w:val="single" w:color="000000" w:sz="8" w:space="0"/>
              <w:right w:val="single" w:color="000000" w:sz="8" w:space="0"/>
            </w:tcBorders>
            <w:noWrap/>
            <w:vAlign w:val="center"/>
          </w:tcPr>
          <w:p w14:paraId="7483220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2DEBFE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DE539C2">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26C81053">
            <w:pPr>
              <w:jc w:val="center"/>
              <w:rPr>
                <w:rFonts w:hint="eastAsia" w:ascii="仿宋" w:hAnsi="仿宋" w:eastAsia="仿宋" w:cs="仿宋"/>
                <w:i w:val="0"/>
                <w:iCs w:val="0"/>
                <w:color w:val="auto"/>
                <w:kern w:val="0"/>
                <w:sz w:val="22"/>
                <w:szCs w:val="22"/>
                <w:highlight w:val="none"/>
                <w:u w:val="none"/>
                <w:lang w:val="en-US" w:eastAsia="zh-CN" w:bidi="ar"/>
              </w:rPr>
            </w:pPr>
          </w:p>
        </w:tc>
      </w:tr>
      <w:tr w14:paraId="3FA65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87849E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74</w:t>
            </w:r>
          </w:p>
        </w:tc>
        <w:tc>
          <w:tcPr>
            <w:tcW w:w="4194" w:type="dxa"/>
            <w:tcBorders>
              <w:top w:val="nil"/>
              <w:left w:val="nil"/>
              <w:bottom w:val="single" w:color="000000" w:sz="8" w:space="0"/>
              <w:right w:val="single" w:color="000000" w:sz="8" w:space="0"/>
            </w:tcBorders>
            <w:shd w:val="clear" w:color="auto" w:fill="FFFFFF"/>
            <w:noWrap/>
            <w:vAlign w:val="center"/>
          </w:tcPr>
          <w:p w14:paraId="32264D2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藕塘大道-园区北路</w:t>
            </w:r>
          </w:p>
        </w:tc>
        <w:tc>
          <w:tcPr>
            <w:tcW w:w="1157" w:type="dxa"/>
            <w:tcBorders>
              <w:top w:val="nil"/>
              <w:left w:val="nil"/>
              <w:bottom w:val="single" w:color="000000" w:sz="8" w:space="0"/>
              <w:right w:val="single" w:color="000000" w:sz="8" w:space="0"/>
            </w:tcBorders>
            <w:noWrap/>
            <w:vAlign w:val="center"/>
          </w:tcPr>
          <w:p w14:paraId="71D235B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5DFE2D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4EDC925">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6BD50BB">
            <w:pPr>
              <w:jc w:val="center"/>
              <w:rPr>
                <w:rFonts w:hint="eastAsia" w:ascii="仿宋" w:hAnsi="仿宋" w:eastAsia="仿宋" w:cs="仿宋"/>
                <w:i w:val="0"/>
                <w:iCs w:val="0"/>
                <w:color w:val="auto"/>
                <w:kern w:val="0"/>
                <w:sz w:val="22"/>
                <w:szCs w:val="22"/>
                <w:highlight w:val="none"/>
                <w:u w:val="none"/>
                <w:lang w:val="en-US" w:eastAsia="zh-CN" w:bidi="ar"/>
              </w:rPr>
            </w:pPr>
          </w:p>
        </w:tc>
      </w:tr>
      <w:tr w14:paraId="6B72B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51F42B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75</w:t>
            </w:r>
          </w:p>
        </w:tc>
        <w:tc>
          <w:tcPr>
            <w:tcW w:w="4194" w:type="dxa"/>
            <w:tcBorders>
              <w:top w:val="nil"/>
              <w:left w:val="nil"/>
              <w:bottom w:val="single" w:color="000000" w:sz="8" w:space="0"/>
              <w:right w:val="single" w:color="000000" w:sz="8" w:space="0"/>
            </w:tcBorders>
            <w:shd w:val="clear" w:color="auto" w:fill="FFFFFF"/>
            <w:noWrap/>
            <w:vAlign w:val="center"/>
          </w:tcPr>
          <w:p w14:paraId="2DAFB4E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藕塘大道-政新北路</w:t>
            </w:r>
          </w:p>
        </w:tc>
        <w:tc>
          <w:tcPr>
            <w:tcW w:w="1157" w:type="dxa"/>
            <w:tcBorders>
              <w:top w:val="nil"/>
              <w:left w:val="nil"/>
              <w:bottom w:val="single" w:color="000000" w:sz="8" w:space="0"/>
              <w:right w:val="single" w:color="000000" w:sz="8" w:space="0"/>
            </w:tcBorders>
            <w:noWrap/>
            <w:vAlign w:val="center"/>
          </w:tcPr>
          <w:p w14:paraId="132370E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8D74BE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A3109B9">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8EFCE0E">
            <w:pPr>
              <w:jc w:val="center"/>
              <w:rPr>
                <w:rFonts w:hint="eastAsia" w:ascii="仿宋" w:hAnsi="仿宋" w:eastAsia="仿宋" w:cs="仿宋"/>
                <w:i w:val="0"/>
                <w:iCs w:val="0"/>
                <w:color w:val="auto"/>
                <w:kern w:val="0"/>
                <w:sz w:val="22"/>
                <w:szCs w:val="22"/>
                <w:highlight w:val="none"/>
                <w:u w:val="none"/>
                <w:lang w:val="en-US" w:eastAsia="zh-CN" w:bidi="ar"/>
              </w:rPr>
            </w:pPr>
          </w:p>
        </w:tc>
      </w:tr>
      <w:tr w14:paraId="63091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F055E1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76</w:t>
            </w:r>
          </w:p>
        </w:tc>
        <w:tc>
          <w:tcPr>
            <w:tcW w:w="4194" w:type="dxa"/>
            <w:tcBorders>
              <w:top w:val="nil"/>
              <w:left w:val="nil"/>
              <w:bottom w:val="single" w:color="000000" w:sz="8" w:space="0"/>
              <w:right w:val="single" w:color="000000" w:sz="8" w:space="0"/>
            </w:tcBorders>
            <w:shd w:val="clear" w:color="auto" w:fill="FFFFFF"/>
            <w:noWrap/>
            <w:vAlign w:val="center"/>
          </w:tcPr>
          <w:p w14:paraId="45359AD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藕塘南路-藕塘北路</w:t>
            </w:r>
          </w:p>
        </w:tc>
        <w:tc>
          <w:tcPr>
            <w:tcW w:w="1157" w:type="dxa"/>
            <w:tcBorders>
              <w:top w:val="nil"/>
              <w:left w:val="nil"/>
              <w:bottom w:val="single" w:color="000000" w:sz="8" w:space="0"/>
              <w:right w:val="single" w:color="000000" w:sz="8" w:space="0"/>
            </w:tcBorders>
            <w:noWrap/>
            <w:vAlign w:val="center"/>
          </w:tcPr>
          <w:p w14:paraId="499804E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90A544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15334B9">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C0AC60F">
            <w:pPr>
              <w:jc w:val="center"/>
              <w:rPr>
                <w:rFonts w:hint="eastAsia" w:ascii="仿宋" w:hAnsi="仿宋" w:eastAsia="仿宋" w:cs="仿宋"/>
                <w:i w:val="0"/>
                <w:iCs w:val="0"/>
                <w:color w:val="auto"/>
                <w:kern w:val="0"/>
                <w:sz w:val="22"/>
                <w:szCs w:val="22"/>
                <w:highlight w:val="none"/>
                <w:u w:val="none"/>
                <w:lang w:val="en-US" w:eastAsia="zh-CN" w:bidi="ar"/>
              </w:rPr>
            </w:pPr>
          </w:p>
        </w:tc>
      </w:tr>
      <w:tr w14:paraId="306F9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0667BA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77</w:t>
            </w:r>
          </w:p>
        </w:tc>
        <w:tc>
          <w:tcPr>
            <w:tcW w:w="4194" w:type="dxa"/>
            <w:tcBorders>
              <w:top w:val="nil"/>
              <w:left w:val="nil"/>
              <w:bottom w:val="single" w:color="000000" w:sz="8" w:space="0"/>
              <w:right w:val="single" w:color="000000" w:sz="8" w:space="0"/>
            </w:tcBorders>
            <w:shd w:val="clear" w:color="auto" w:fill="FFFFFF"/>
            <w:noWrap/>
            <w:vAlign w:val="center"/>
          </w:tcPr>
          <w:p w14:paraId="52727F6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藕中路-云水路</w:t>
            </w:r>
          </w:p>
        </w:tc>
        <w:tc>
          <w:tcPr>
            <w:tcW w:w="1157" w:type="dxa"/>
            <w:tcBorders>
              <w:top w:val="nil"/>
              <w:left w:val="nil"/>
              <w:bottom w:val="single" w:color="000000" w:sz="8" w:space="0"/>
              <w:right w:val="single" w:color="000000" w:sz="8" w:space="0"/>
            </w:tcBorders>
            <w:noWrap/>
            <w:vAlign w:val="center"/>
          </w:tcPr>
          <w:p w14:paraId="108AA97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B2AC81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3432AA1">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9B2899C">
            <w:pPr>
              <w:jc w:val="center"/>
              <w:rPr>
                <w:rFonts w:hint="eastAsia" w:ascii="仿宋" w:hAnsi="仿宋" w:eastAsia="仿宋" w:cs="仿宋"/>
                <w:i w:val="0"/>
                <w:iCs w:val="0"/>
                <w:color w:val="auto"/>
                <w:kern w:val="0"/>
                <w:sz w:val="22"/>
                <w:szCs w:val="22"/>
                <w:highlight w:val="none"/>
                <w:u w:val="none"/>
                <w:lang w:val="en-US" w:eastAsia="zh-CN" w:bidi="ar"/>
              </w:rPr>
            </w:pPr>
          </w:p>
        </w:tc>
      </w:tr>
      <w:tr w14:paraId="0ED5A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D6BE36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78</w:t>
            </w:r>
          </w:p>
        </w:tc>
        <w:tc>
          <w:tcPr>
            <w:tcW w:w="4194" w:type="dxa"/>
            <w:tcBorders>
              <w:top w:val="nil"/>
              <w:left w:val="nil"/>
              <w:bottom w:val="single" w:color="000000" w:sz="8" w:space="0"/>
              <w:right w:val="single" w:color="000000" w:sz="8" w:space="0"/>
            </w:tcBorders>
            <w:shd w:val="clear" w:color="auto" w:fill="FFFFFF"/>
            <w:noWrap/>
            <w:vAlign w:val="center"/>
          </w:tcPr>
          <w:p w14:paraId="2F7BEBF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钱胡路-新藕路</w:t>
            </w:r>
          </w:p>
        </w:tc>
        <w:tc>
          <w:tcPr>
            <w:tcW w:w="1157" w:type="dxa"/>
            <w:tcBorders>
              <w:top w:val="nil"/>
              <w:left w:val="nil"/>
              <w:bottom w:val="single" w:color="000000" w:sz="8" w:space="0"/>
              <w:right w:val="single" w:color="000000" w:sz="8" w:space="0"/>
            </w:tcBorders>
            <w:noWrap/>
            <w:vAlign w:val="center"/>
          </w:tcPr>
          <w:p w14:paraId="7C8F929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3A067C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E043C2D">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77F91403">
            <w:pPr>
              <w:jc w:val="center"/>
              <w:rPr>
                <w:rFonts w:hint="eastAsia" w:ascii="仿宋" w:hAnsi="仿宋" w:eastAsia="仿宋" w:cs="仿宋"/>
                <w:i w:val="0"/>
                <w:iCs w:val="0"/>
                <w:color w:val="auto"/>
                <w:kern w:val="0"/>
                <w:sz w:val="22"/>
                <w:szCs w:val="22"/>
                <w:highlight w:val="none"/>
                <w:u w:val="none"/>
                <w:lang w:val="en-US" w:eastAsia="zh-CN" w:bidi="ar"/>
              </w:rPr>
            </w:pPr>
          </w:p>
        </w:tc>
      </w:tr>
      <w:tr w14:paraId="5B573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ACD9A1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79</w:t>
            </w:r>
          </w:p>
        </w:tc>
        <w:tc>
          <w:tcPr>
            <w:tcW w:w="4194" w:type="dxa"/>
            <w:tcBorders>
              <w:top w:val="nil"/>
              <w:left w:val="nil"/>
              <w:bottom w:val="single" w:color="000000" w:sz="8" w:space="0"/>
              <w:right w:val="single" w:color="000000" w:sz="8" w:space="0"/>
            </w:tcBorders>
            <w:shd w:val="clear" w:color="auto" w:fill="FFFFFF"/>
            <w:noWrap/>
            <w:vAlign w:val="center"/>
          </w:tcPr>
          <w:p w14:paraId="49EFD7D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钱洛路-洛竹路</w:t>
            </w:r>
          </w:p>
        </w:tc>
        <w:tc>
          <w:tcPr>
            <w:tcW w:w="1157" w:type="dxa"/>
            <w:tcBorders>
              <w:top w:val="nil"/>
              <w:left w:val="nil"/>
              <w:bottom w:val="single" w:color="000000" w:sz="8" w:space="0"/>
              <w:right w:val="single" w:color="000000" w:sz="8" w:space="0"/>
            </w:tcBorders>
            <w:noWrap/>
            <w:vAlign w:val="center"/>
          </w:tcPr>
          <w:p w14:paraId="0951A9F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AB48F3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9B4000F">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2FC6862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36E41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49DBE8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80</w:t>
            </w:r>
          </w:p>
        </w:tc>
        <w:tc>
          <w:tcPr>
            <w:tcW w:w="4194" w:type="dxa"/>
            <w:tcBorders>
              <w:top w:val="nil"/>
              <w:left w:val="nil"/>
              <w:bottom w:val="single" w:color="000000" w:sz="8" w:space="0"/>
              <w:right w:val="single" w:color="000000" w:sz="8" w:space="0"/>
            </w:tcBorders>
            <w:shd w:val="clear" w:color="auto" w:fill="FFFFFF"/>
            <w:noWrap/>
            <w:vAlign w:val="center"/>
          </w:tcPr>
          <w:p w14:paraId="5289AA5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钱藕路-华学环路</w:t>
            </w:r>
          </w:p>
        </w:tc>
        <w:tc>
          <w:tcPr>
            <w:tcW w:w="1157" w:type="dxa"/>
            <w:tcBorders>
              <w:top w:val="nil"/>
              <w:left w:val="nil"/>
              <w:bottom w:val="single" w:color="000000" w:sz="8" w:space="0"/>
              <w:right w:val="single" w:color="000000" w:sz="8" w:space="0"/>
            </w:tcBorders>
            <w:noWrap/>
            <w:vAlign w:val="center"/>
          </w:tcPr>
          <w:p w14:paraId="776402A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D02B50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22263FF">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49AAA481">
            <w:pPr>
              <w:jc w:val="center"/>
              <w:rPr>
                <w:rFonts w:hint="eastAsia" w:ascii="仿宋" w:hAnsi="仿宋" w:eastAsia="仿宋" w:cs="仿宋"/>
                <w:i w:val="0"/>
                <w:iCs w:val="0"/>
                <w:color w:val="auto"/>
                <w:kern w:val="0"/>
                <w:sz w:val="22"/>
                <w:szCs w:val="22"/>
                <w:highlight w:val="none"/>
                <w:u w:val="none"/>
                <w:lang w:val="en-US" w:eastAsia="zh-CN" w:bidi="ar"/>
              </w:rPr>
            </w:pPr>
          </w:p>
        </w:tc>
      </w:tr>
      <w:tr w14:paraId="2C862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63B5DD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81</w:t>
            </w:r>
          </w:p>
        </w:tc>
        <w:tc>
          <w:tcPr>
            <w:tcW w:w="4194" w:type="dxa"/>
            <w:tcBorders>
              <w:top w:val="nil"/>
              <w:left w:val="nil"/>
              <w:bottom w:val="single" w:color="000000" w:sz="8" w:space="0"/>
              <w:right w:val="single" w:color="000000" w:sz="8" w:space="0"/>
            </w:tcBorders>
            <w:shd w:val="clear" w:color="auto" w:fill="FFFFFF"/>
            <w:noWrap/>
            <w:vAlign w:val="center"/>
          </w:tcPr>
          <w:p w14:paraId="343B80C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钱藕路-景盛路</w:t>
            </w:r>
          </w:p>
        </w:tc>
        <w:tc>
          <w:tcPr>
            <w:tcW w:w="1157" w:type="dxa"/>
            <w:tcBorders>
              <w:top w:val="nil"/>
              <w:left w:val="nil"/>
              <w:bottom w:val="single" w:color="000000" w:sz="8" w:space="0"/>
              <w:right w:val="single" w:color="000000" w:sz="8" w:space="0"/>
            </w:tcBorders>
            <w:noWrap/>
            <w:vAlign w:val="center"/>
          </w:tcPr>
          <w:p w14:paraId="53485A2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AE9440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D8127D8">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7AF93EE">
            <w:pPr>
              <w:jc w:val="center"/>
              <w:rPr>
                <w:rFonts w:hint="eastAsia" w:ascii="仿宋" w:hAnsi="仿宋" w:eastAsia="仿宋" w:cs="仿宋"/>
                <w:i w:val="0"/>
                <w:iCs w:val="0"/>
                <w:color w:val="auto"/>
                <w:kern w:val="0"/>
                <w:sz w:val="22"/>
                <w:szCs w:val="22"/>
                <w:highlight w:val="none"/>
                <w:u w:val="none"/>
                <w:lang w:val="en-US" w:eastAsia="zh-CN" w:bidi="ar"/>
              </w:rPr>
            </w:pPr>
          </w:p>
        </w:tc>
      </w:tr>
      <w:tr w14:paraId="56F98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F32AA1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82</w:t>
            </w:r>
          </w:p>
        </w:tc>
        <w:tc>
          <w:tcPr>
            <w:tcW w:w="4194" w:type="dxa"/>
            <w:tcBorders>
              <w:top w:val="nil"/>
              <w:left w:val="nil"/>
              <w:bottom w:val="single" w:color="000000" w:sz="8" w:space="0"/>
              <w:right w:val="single" w:color="000000" w:sz="8" w:space="0"/>
            </w:tcBorders>
            <w:shd w:val="clear" w:color="auto" w:fill="FFFFFF"/>
            <w:noWrap/>
            <w:vAlign w:val="center"/>
          </w:tcPr>
          <w:p w14:paraId="2D9AA23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钱藕路-显山路</w:t>
            </w:r>
          </w:p>
        </w:tc>
        <w:tc>
          <w:tcPr>
            <w:tcW w:w="1157" w:type="dxa"/>
            <w:tcBorders>
              <w:top w:val="nil"/>
              <w:left w:val="nil"/>
              <w:bottom w:val="single" w:color="000000" w:sz="8" w:space="0"/>
              <w:right w:val="single" w:color="000000" w:sz="8" w:space="0"/>
            </w:tcBorders>
            <w:noWrap/>
            <w:vAlign w:val="center"/>
          </w:tcPr>
          <w:p w14:paraId="684D7B7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59A447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809C925">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7CC4BC54">
            <w:pPr>
              <w:jc w:val="center"/>
              <w:rPr>
                <w:rFonts w:hint="eastAsia" w:ascii="仿宋" w:hAnsi="仿宋" w:eastAsia="仿宋" w:cs="仿宋"/>
                <w:i w:val="0"/>
                <w:iCs w:val="0"/>
                <w:color w:val="auto"/>
                <w:kern w:val="0"/>
                <w:sz w:val="22"/>
                <w:szCs w:val="22"/>
                <w:highlight w:val="none"/>
                <w:u w:val="none"/>
                <w:lang w:val="en-US" w:eastAsia="zh-CN" w:bidi="ar"/>
              </w:rPr>
            </w:pPr>
          </w:p>
        </w:tc>
      </w:tr>
      <w:tr w14:paraId="1E71A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BB1014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83</w:t>
            </w:r>
          </w:p>
        </w:tc>
        <w:tc>
          <w:tcPr>
            <w:tcW w:w="4194" w:type="dxa"/>
            <w:tcBorders>
              <w:top w:val="nil"/>
              <w:left w:val="nil"/>
              <w:bottom w:val="single" w:color="000000" w:sz="8" w:space="0"/>
              <w:right w:val="single" w:color="000000" w:sz="8" w:space="0"/>
            </w:tcBorders>
            <w:shd w:val="clear" w:color="auto" w:fill="FFFFFF"/>
            <w:noWrap/>
            <w:vAlign w:val="center"/>
          </w:tcPr>
          <w:p w14:paraId="6053504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钱藕路-新藕路</w:t>
            </w:r>
          </w:p>
        </w:tc>
        <w:tc>
          <w:tcPr>
            <w:tcW w:w="1157" w:type="dxa"/>
            <w:tcBorders>
              <w:top w:val="nil"/>
              <w:left w:val="nil"/>
              <w:bottom w:val="single" w:color="000000" w:sz="8" w:space="0"/>
              <w:right w:val="single" w:color="000000" w:sz="8" w:space="0"/>
            </w:tcBorders>
            <w:noWrap/>
            <w:vAlign w:val="center"/>
          </w:tcPr>
          <w:p w14:paraId="5F9861A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7E0443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27DB5A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254665CE">
            <w:pPr>
              <w:jc w:val="center"/>
              <w:rPr>
                <w:rFonts w:hint="eastAsia" w:ascii="仿宋" w:hAnsi="仿宋" w:eastAsia="仿宋" w:cs="仿宋"/>
                <w:i w:val="0"/>
                <w:iCs w:val="0"/>
                <w:color w:val="auto"/>
                <w:kern w:val="0"/>
                <w:sz w:val="22"/>
                <w:szCs w:val="22"/>
                <w:highlight w:val="none"/>
                <w:u w:val="none"/>
                <w:lang w:val="en-US" w:eastAsia="zh-CN" w:bidi="ar"/>
              </w:rPr>
            </w:pPr>
          </w:p>
        </w:tc>
      </w:tr>
      <w:tr w14:paraId="64A00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413142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84</w:t>
            </w:r>
          </w:p>
        </w:tc>
        <w:tc>
          <w:tcPr>
            <w:tcW w:w="4194" w:type="dxa"/>
            <w:tcBorders>
              <w:top w:val="nil"/>
              <w:left w:val="nil"/>
              <w:bottom w:val="single" w:color="000000" w:sz="8" w:space="0"/>
              <w:right w:val="single" w:color="000000" w:sz="8" w:space="0"/>
            </w:tcBorders>
            <w:shd w:val="clear" w:color="auto" w:fill="FFFFFF"/>
            <w:noWrap/>
            <w:vAlign w:val="center"/>
          </w:tcPr>
          <w:p w14:paraId="1A14F79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钱藕路-园区东路</w:t>
            </w:r>
          </w:p>
        </w:tc>
        <w:tc>
          <w:tcPr>
            <w:tcW w:w="1157" w:type="dxa"/>
            <w:tcBorders>
              <w:top w:val="nil"/>
              <w:left w:val="nil"/>
              <w:bottom w:val="single" w:color="000000" w:sz="8" w:space="0"/>
              <w:right w:val="single" w:color="000000" w:sz="8" w:space="0"/>
            </w:tcBorders>
            <w:noWrap/>
            <w:vAlign w:val="center"/>
          </w:tcPr>
          <w:p w14:paraId="22B7E21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904783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8A90591">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4AEE441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37313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84F207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85</w:t>
            </w:r>
          </w:p>
        </w:tc>
        <w:tc>
          <w:tcPr>
            <w:tcW w:w="4194" w:type="dxa"/>
            <w:tcBorders>
              <w:top w:val="nil"/>
              <w:left w:val="nil"/>
              <w:bottom w:val="single" w:color="000000" w:sz="8" w:space="0"/>
              <w:right w:val="single" w:color="000000" w:sz="8" w:space="0"/>
            </w:tcBorders>
            <w:shd w:val="clear" w:color="auto" w:fill="FFFFFF"/>
            <w:noWrap/>
            <w:vAlign w:val="center"/>
          </w:tcPr>
          <w:p w14:paraId="635ABEE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钱桥大街-通溪路</w:t>
            </w:r>
          </w:p>
        </w:tc>
        <w:tc>
          <w:tcPr>
            <w:tcW w:w="1157" w:type="dxa"/>
            <w:tcBorders>
              <w:top w:val="nil"/>
              <w:left w:val="nil"/>
              <w:bottom w:val="single" w:color="000000" w:sz="8" w:space="0"/>
              <w:right w:val="single" w:color="000000" w:sz="8" w:space="0"/>
            </w:tcBorders>
            <w:noWrap/>
            <w:vAlign w:val="center"/>
          </w:tcPr>
          <w:p w14:paraId="205ACAF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94C079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AACC753">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57BA63D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r>
      <w:tr w14:paraId="0FC6F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62F752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86</w:t>
            </w:r>
          </w:p>
        </w:tc>
        <w:tc>
          <w:tcPr>
            <w:tcW w:w="4194" w:type="dxa"/>
            <w:tcBorders>
              <w:top w:val="nil"/>
              <w:left w:val="nil"/>
              <w:bottom w:val="single" w:color="000000" w:sz="8" w:space="0"/>
              <w:right w:val="single" w:color="000000" w:sz="8" w:space="0"/>
            </w:tcBorders>
            <w:shd w:val="clear" w:color="auto" w:fill="FFFFFF"/>
            <w:noWrap/>
            <w:vAlign w:val="center"/>
          </w:tcPr>
          <w:p w14:paraId="60E4DC4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钱桥大街-锡陆路</w:t>
            </w:r>
          </w:p>
        </w:tc>
        <w:tc>
          <w:tcPr>
            <w:tcW w:w="1157" w:type="dxa"/>
            <w:tcBorders>
              <w:top w:val="nil"/>
              <w:left w:val="nil"/>
              <w:bottom w:val="single" w:color="000000" w:sz="8" w:space="0"/>
              <w:right w:val="single" w:color="000000" w:sz="8" w:space="0"/>
            </w:tcBorders>
            <w:noWrap/>
            <w:vAlign w:val="center"/>
          </w:tcPr>
          <w:p w14:paraId="2553B6A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7B69B9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4651C00">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9976741">
            <w:pPr>
              <w:jc w:val="center"/>
              <w:rPr>
                <w:rFonts w:hint="eastAsia" w:ascii="仿宋" w:hAnsi="仿宋" w:eastAsia="仿宋" w:cs="仿宋"/>
                <w:i w:val="0"/>
                <w:iCs w:val="0"/>
                <w:color w:val="auto"/>
                <w:kern w:val="0"/>
                <w:sz w:val="22"/>
                <w:szCs w:val="22"/>
                <w:highlight w:val="none"/>
                <w:u w:val="none"/>
                <w:lang w:val="en-US" w:eastAsia="zh-CN" w:bidi="ar"/>
              </w:rPr>
            </w:pPr>
          </w:p>
        </w:tc>
      </w:tr>
      <w:tr w14:paraId="522E9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A65713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87</w:t>
            </w:r>
          </w:p>
        </w:tc>
        <w:tc>
          <w:tcPr>
            <w:tcW w:w="4194" w:type="dxa"/>
            <w:tcBorders>
              <w:top w:val="nil"/>
              <w:left w:val="nil"/>
              <w:bottom w:val="single" w:color="000000" w:sz="8" w:space="0"/>
              <w:right w:val="single" w:color="000000" w:sz="8" w:space="0"/>
            </w:tcBorders>
            <w:shd w:val="clear" w:color="auto" w:fill="FFFFFF"/>
            <w:noWrap/>
            <w:vAlign w:val="center"/>
          </w:tcPr>
          <w:p w14:paraId="773457C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上伟路-静影路</w:t>
            </w:r>
          </w:p>
        </w:tc>
        <w:tc>
          <w:tcPr>
            <w:tcW w:w="1157" w:type="dxa"/>
            <w:tcBorders>
              <w:top w:val="nil"/>
              <w:left w:val="nil"/>
              <w:bottom w:val="single" w:color="000000" w:sz="8" w:space="0"/>
              <w:right w:val="single" w:color="000000" w:sz="8" w:space="0"/>
            </w:tcBorders>
            <w:noWrap/>
            <w:vAlign w:val="center"/>
          </w:tcPr>
          <w:p w14:paraId="6394528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A50BFE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76C2630">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4779E05B">
            <w:pPr>
              <w:jc w:val="center"/>
              <w:rPr>
                <w:rFonts w:hint="eastAsia" w:ascii="仿宋" w:hAnsi="仿宋" w:eastAsia="仿宋" w:cs="仿宋"/>
                <w:i w:val="0"/>
                <w:iCs w:val="0"/>
                <w:color w:val="auto"/>
                <w:kern w:val="0"/>
                <w:sz w:val="22"/>
                <w:szCs w:val="22"/>
                <w:highlight w:val="none"/>
                <w:u w:val="none"/>
                <w:lang w:val="en-US" w:eastAsia="zh-CN" w:bidi="ar"/>
              </w:rPr>
            </w:pPr>
          </w:p>
        </w:tc>
      </w:tr>
      <w:tr w14:paraId="1F1C7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EA5374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88</w:t>
            </w:r>
          </w:p>
        </w:tc>
        <w:tc>
          <w:tcPr>
            <w:tcW w:w="4194" w:type="dxa"/>
            <w:tcBorders>
              <w:top w:val="nil"/>
              <w:left w:val="nil"/>
              <w:bottom w:val="single" w:color="000000" w:sz="8" w:space="0"/>
              <w:right w:val="single" w:color="000000" w:sz="8" w:space="0"/>
            </w:tcBorders>
            <w:shd w:val="clear" w:color="auto" w:fill="FFFFFF"/>
            <w:noWrap/>
            <w:vAlign w:val="center"/>
          </w:tcPr>
          <w:p w14:paraId="0AC733B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上伟路-林溪路</w:t>
            </w:r>
          </w:p>
        </w:tc>
        <w:tc>
          <w:tcPr>
            <w:tcW w:w="1157" w:type="dxa"/>
            <w:tcBorders>
              <w:top w:val="nil"/>
              <w:left w:val="nil"/>
              <w:bottom w:val="single" w:color="000000" w:sz="8" w:space="0"/>
              <w:right w:val="single" w:color="000000" w:sz="8" w:space="0"/>
            </w:tcBorders>
            <w:noWrap/>
            <w:vAlign w:val="center"/>
          </w:tcPr>
          <w:p w14:paraId="1CD79B6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4A1C08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BCE563A">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29C9A6E7">
            <w:pPr>
              <w:jc w:val="center"/>
              <w:rPr>
                <w:rFonts w:hint="eastAsia" w:ascii="仿宋" w:hAnsi="仿宋" w:eastAsia="仿宋" w:cs="仿宋"/>
                <w:i w:val="0"/>
                <w:iCs w:val="0"/>
                <w:color w:val="auto"/>
                <w:kern w:val="0"/>
                <w:sz w:val="22"/>
                <w:szCs w:val="22"/>
                <w:highlight w:val="none"/>
                <w:u w:val="none"/>
                <w:lang w:val="en-US" w:eastAsia="zh-CN" w:bidi="ar"/>
              </w:rPr>
            </w:pPr>
          </w:p>
        </w:tc>
      </w:tr>
      <w:tr w14:paraId="3D5C9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DDDF93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89</w:t>
            </w:r>
          </w:p>
        </w:tc>
        <w:tc>
          <w:tcPr>
            <w:tcW w:w="4194" w:type="dxa"/>
            <w:tcBorders>
              <w:top w:val="nil"/>
              <w:left w:val="nil"/>
              <w:bottom w:val="single" w:color="000000" w:sz="8" w:space="0"/>
              <w:right w:val="single" w:color="000000" w:sz="8" w:space="0"/>
            </w:tcBorders>
            <w:shd w:val="clear" w:color="auto" w:fill="FFFFFF"/>
            <w:noWrap/>
            <w:vAlign w:val="center"/>
          </w:tcPr>
          <w:p w14:paraId="6CDD8EC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上伟路-藕洛路</w:t>
            </w:r>
          </w:p>
        </w:tc>
        <w:tc>
          <w:tcPr>
            <w:tcW w:w="1157" w:type="dxa"/>
            <w:tcBorders>
              <w:top w:val="nil"/>
              <w:left w:val="nil"/>
              <w:bottom w:val="single" w:color="000000" w:sz="8" w:space="0"/>
              <w:right w:val="single" w:color="000000" w:sz="8" w:space="0"/>
            </w:tcBorders>
            <w:noWrap/>
            <w:vAlign w:val="center"/>
          </w:tcPr>
          <w:p w14:paraId="62F2739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5D37F3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5FAB0A0">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7637BE9A">
            <w:pPr>
              <w:jc w:val="center"/>
              <w:rPr>
                <w:rFonts w:hint="eastAsia" w:ascii="仿宋" w:hAnsi="仿宋" w:eastAsia="仿宋" w:cs="仿宋"/>
                <w:i w:val="0"/>
                <w:iCs w:val="0"/>
                <w:color w:val="auto"/>
                <w:kern w:val="0"/>
                <w:sz w:val="22"/>
                <w:szCs w:val="22"/>
                <w:highlight w:val="none"/>
                <w:u w:val="none"/>
                <w:lang w:val="en-US" w:eastAsia="zh-CN" w:bidi="ar"/>
              </w:rPr>
            </w:pPr>
          </w:p>
        </w:tc>
      </w:tr>
      <w:tr w14:paraId="4BB91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27F747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90</w:t>
            </w:r>
          </w:p>
        </w:tc>
        <w:tc>
          <w:tcPr>
            <w:tcW w:w="4194" w:type="dxa"/>
            <w:tcBorders>
              <w:top w:val="nil"/>
              <w:left w:val="nil"/>
              <w:bottom w:val="single" w:color="000000" w:sz="8" w:space="0"/>
              <w:right w:val="single" w:color="000000" w:sz="8" w:space="0"/>
            </w:tcBorders>
            <w:shd w:val="clear" w:color="auto" w:fill="FFFFFF"/>
            <w:noWrap/>
            <w:vAlign w:val="center"/>
          </w:tcPr>
          <w:p w14:paraId="3ED8097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上伟路-藕中路</w:t>
            </w:r>
          </w:p>
        </w:tc>
        <w:tc>
          <w:tcPr>
            <w:tcW w:w="1157" w:type="dxa"/>
            <w:tcBorders>
              <w:top w:val="nil"/>
              <w:left w:val="nil"/>
              <w:bottom w:val="single" w:color="000000" w:sz="8" w:space="0"/>
              <w:right w:val="single" w:color="000000" w:sz="8" w:space="0"/>
            </w:tcBorders>
            <w:noWrap/>
            <w:vAlign w:val="center"/>
          </w:tcPr>
          <w:p w14:paraId="519E38E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536227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81F6B3F">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4C44CAB">
            <w:pPr>
              <w:jc w:val="center"/>
              <w:rPr>
                <w:rFonts w:hint="eastAsia" w:ascii="仿宋" w:hAnsi="仿宋" w:eastAsia="仿宋" w:cs="仿宋"/>
                <w:i w:val="0"/>
                <w:iCs w:val="0"/>
                <w:color w:val="auto"/>
                <w:kern w:val="0"/>
                <w:sz w:val="22"/>
                <w:szCs w:val="22"/>
                <w:highlight w:val="none"/>
                <w:u w:val="none"/>
                <w:lang w:val="en-US" w:eastAsia="zh-CN" w:bidi="ar"/>
              </w:rPr>
            </w:pPr>
          </w:p>
        </w:tc>
      </w:tr>
      <w:tr w14:paraId="13C32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970198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91</w:t>
            </w:r>
          </w:p>
        </w:tc>
        <w:tc>
          <w:tcPr>
            <w:tcW w:w="4194" w:type="dxa"/>
            <w:tcBorders>
              <w:top w:val="nil"/>
              <w:left w:val="nil"/>
              <w:bottom w:val="single" w:color="000000" w:sz="8" w:space="0"/>
              <w:right w:val="single" w:color="000000" w:sz="8" w:space="0"/>
            </w:tcBorders>
            <w:shd w:val="clear" w:color="auto" w:fill="FFFFFF"/>
            <w:noWrap/>
            <w:vAlign w:val="center"/>
          </w:tcPr>
          <w:p w14:paraId="4900C24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上伟路-香缇路</w:t>
            </w:r>
          </w:p>
        </w:tc>
        <w:tc>
          <w:tcPr>
            <w:tcW w:w="1157" w:type="dxa"/>
            <w:tcBorders>
              <w:top w:val="nil"/>
              <w:left w:val="nil"/>
              <w:bottom w:val="single" w:color="000000" w:sz="8" w:space="0"/>
              <w:right w:val="single" w:color="000000" w:sz="8" w:space="0"/>
            </w:tcBorders>
            <w:noWrap/>
            <w:vAlign w:val="center"/>
          </w:tcPr>
          <w:p w14:paraId="610B8D5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9FD92C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04623F5">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697D1CB4">
            <w:pPr>
              <w:jc w:val="center"/>
              <w:rPr>
                <w:rFonts w:hint="eastAsia" w:ascii="仿宋" w:hAnsi="仿宋" w:eastAsia="仿宋" w:cs="仿宋"/>
                <w:i w:val="0"/>
                <w:iCs w:val="0"/>
                <w:color w:val="auto"/>
                <w:kern w:val="0"/>
                <w:sz w:val="22"/>
                <w:szCs w:val="22"/>
                <w:highlight w:val="none"/>
                <w:u w:val="none"/>
                <w:lang w:val="en-US" w:eastAsia="zh-CN" w:bidi="ar"/>
              </w:rPr>
            </w:pPr>
          </w:p>
        </w:tc>
      </w:tr>
      <w:tr w14:paraId="35D63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5DDBAF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92</w:t>
            </w:r>
          </w:p>
        </w:tc>
        <w:tc>
          <w:tcPr>
            <w:tcW w:w="4194" w:type="dxa"/>
            <w:tcBorders>
              <w:top w:val="nil"/>
              <w:left w:val="nil"/>
              <w:bottom w:val="single" w:color="000000" w:sz="8" w:space="0"/>
              <w:right w:val="single" w:color="000000" w:sz="8" w:space="0"/>
            </w:tcBorders>
            <w:shd w:val="clear" w:color="auto" w:fill="FFFFFF"/>
            <w:noWrap/>
            <w:vAlign w:val="center"/>
          </w:tcPr>
          <w:p w14:paraId="24EA300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盛岸路-江盛路</w:t>
            </w:r>
          </w:p>
        </w:tc>
        <w:tc>
          <w:tcPr>
            <w:tcW w:w="1157" w:type="dxa"/>
            <w:tcBorders>
              <w:top w:val="nil"/>
              <w:left w:val="nil"/>
              <w:bottom w:val="single" w:color="000000" w:sz="8" w:space="0"/>
              <w:right w:val="single" w:color="000000" w:sz="8" w:space="0"/>
            </w:tcBorders>
            <w:noWrap/>
            <w:vAlign w:val="center"/>
          </w:tcPr>
          <w:p w14:paraId="119171D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76153A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7BC9593">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71FD9638">
            <w:pPr>
              <w:jc w:val="center"/>
              <w:rPr>
                <w:rFonts w:hint="eastAsia" w:ascii="仿宋" w:hAnsi="仿宋" w:eastAsia="仿宋" w:cs="仿宋"/>
                <w:i w:val="0"/>
                <w:iCs w:val="0"/>
                <w:color w:val="auto"/>
                <w:kern w:val="0"/>
                <w:sz w:val="22"/>
                <w:szCs w:val="22"/>
                <w:highlight w:val="none"/>
                <w:u w:val="none"/>
                <w:lang w:val="en-US" w:eastAsia="zh-CN" w:bidi="ar"/>
              </w:rPr>
            </w:pPr>
          </w:p>
        </w:tc>
      </w:tr>
      <w:tr w14:paraId="7FEDE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F8A463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93</w:t>
            </w:r>
          </w:p>
        </w:tc>
        <w:tc>
          <w:tcPr>
            <w:tcW w:w="4194" w:type="dxa"/>
            <w:tcBorders>
              <w:top w:val="nil"/>
              <w:left w:val="nil"/>
              <w:bottom w:val="single" w:color="000000" w:sz="8" w:space="0"/>
              <w:right w:val="single" w:color="000000" w:sz="8" w:space="0"/>
            </w:tcBorders>
            <w:shd w:val="clear" w:color="auto" w:fill="FFFFFF"/>
            <w:noWrap/>
            <w:vAlign w:val="center"/>
          </w:tcPr>
          <w:p w14:paraId="30213CC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盛岸路-舜新路</w:t>
            </w:r>
          </w:p>
        </w:tc>
        <w:tc>
          <w:tcPr>
            <w:tcW w:w="1157" w:type="dxa"/>
            <w:tcBorders>
              <w:top w:val="nil"/>
              <w:left w:val="nil"/>
              <w:bottom w:val="single" w:color="000000" w:sz="8" w:space="0"/>
              <w:right w:val="single" w:color="000000" w:sz="8" w:space="0"/>
            </w:tcBorders>
            <w:noWrap/>
            <w:vAlign w:val="center"/>
          </w:tcPr>
          <w:p w14:paraId="7508F58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F99ED1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0B996D6">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6DBBCE7">
            <w:pPr>
              <w:jc w:val="center"/>
              <w:rPr>
                <w:rFonts w:hint="eastAsia" w:ascii="仿宋" w:hAnsi="仿宋" w:eastAsia="仿宋" w:cs="仿宋"/>
                <w:i w:val="0"/>
                <w:iCs w:val="0"/>
                <w:color w:val="auto"/>
                <w:kern w:val="0"/>
                <w:sz w:val="22"/>
                <w:szCs w:val="22"/>
                <w:highlight w:val="none"/>
                <w:u w:val="none"/>
                <w:lang w:val="en-US" w:eastAsia="zh-CN" w:bidi="ar"/>
              </w:rPr>
            </w:pPr>
          </w:p>
        </w:tc>
      </w:tr>
      <w:tr w14:paraId="336AC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3747D4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94</w:t>
            </w:r>
          </w:p>
        </w:tc>
        <w:tc>
          <w:tcPr>
            <w:tcW w:w="4194" w:type="dxa"/>
            <w:tcBorders>
              <w:top w:val="nil"/>
              <w:left w:val="nil"/>
              <w:bottom w:val="single" w:color="000000" w:sz="8" w:space="0"/>
              <w:right w:val="single" w:color="000000" w:sz="8" w:space="0"/>
            </w:tcBorders>
            <w:shd w:val="clear" w:color="auto" w:fill="FFFFFF"/>
            <w:noWrap/>
            <w:vAlign w:val="center"/>
          </w:tcPr>
          <w:p w14:paraId="6CF25C0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盛岸西路-钱桥大道</w:t>
            </w:r>
          </w:p>
        </w:tc>
        <w:tc>
          <w:tcPr>
            <w:tcW w:w="1157" w:type="dxa"/>
            <w:tcBorders>
              <w:top w:val="nil"/>
              <w:left w:val="nil"/>
              <w:bottom w:val="single" w:color="000000" w:sz="8" w:space="0"/>
              <w:right w:val="single" w:color="000000" w:sz="8" w:space="0"/>
            </w:tcBorders>
            <w:noWrap/>
            <w:vAlign w:val="center"/>
          </w:tcPr>
          <w:p w14:paraId="04659CA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D97C4E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61EE75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602E8D5B">
            <w:pPr>
              <w:jc w:val="center"/>
              <w:rPr>
                <w:rFonts w:hint="eastAsia" w:ascii="仿宋" w:hAnsi="仿宋" w:eastAsia="仿宋" w:cs="仿宋"/>
                <w:i w:val="0"/>
                <w:iCs w:val="0"/>
                <w:color w:val="auto"/>
                <w:kern w:val="0"/>
                <w:sz w:val="22"/>
                <w:szCs w:val="22"/>
                <w:highlight w:val="none"/>
                <w:u w:val="none"/>
                <w:lang w:val="en-US" w:eastAsia="zh-CN" w:bidi="ar"/>
              </w:rPr>
            </w:pPr>
          </w:p>
        </w:tc>
      </w:tr>
      <w:tr w14:paraId="102CB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288153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95</w:t>
            </w:r>
          </w:p>
        </w:tc>
        <w:tc>
          <w:tcPr>
            <w:tcW w:w="4194" w:type="dxa"/>
            <w:tcBorders>
              <w:top w:val="nil"/>
              <w:left w:val="nil"/>
              <w:bottom w:val="single" w:color="000000" w:sz="8" w:space="0"/>
              <w:right w:val="single" w:color="000000" w:sz="8" w:space="0"/>
            </w:tcBorders>
            <w:shd w:val="clear" w:color="auto" w:fill="FFFFFF"/>
            <w:noWrap/>
            <w:vAlign w:val="center"/>
          </w:tcPr>
          <w:p w14:paraId="3D9355E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舜南路-金山路</w:t>
            </w:r>
          </w:p>
        </w:tc>
        <w:tc>
          <w:tcPr>
            <w:tcW w:w="1157" w:type="dxa"/>
            <w:tcBorders>
              <w:top w:val="nil"/>
              <w:left w:val="nil"/>
              <w:bottom w:val="single" w:color="000000" w:sz="8" w:space="0"/>
              <w:right w:val="single" w:color="000000" w:sz="8" w:space="0"/>
            </w:tcBorders>
            <w:noWrap/>
            <w:vAlign w:val="center"/>
          </w:tcPr>
          <w:p w14:paraId="51F9066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98374B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053F933">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738C9B0D">
            <w:pPr>
              <w:jc w:val="center"/>
              <w:rPr>
                <w:rFonts w:hint="eastAsia" w:ascii="仿宋" w:hAnsi="仿宋" w:eastAsia="仿宋" w:cs="仿宋"/>
                <w:i w:val="0"/>
                <w:iCs w:val="0"/>
                <w:color w:val="auto"/>
                <w:kern w:val="0"/>
                <w:sz w:val="22"/>
                <w:szCs w:val="22"/>
                <w:highlight w:val="none"/>
                <w:u w:val="none"/>
                <w:lang w:val="en-US" w:eastAsia="zh-CN" w:bidi="ar"/>
              </w:rPr>
            </w:pPr>
          </w:p>
        </w:tc>
      </w:tr>
      <w:tr w14:paraId="3E95D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7883F8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96</w:t>
            </w:r>
          </w:p>
        </w:tc>
        <w:tc>
          <w:tcPr>
            <w:tcW w:w="4194" w:type="dxa"/>
            <w:tcBorders>
              <w:top w:val="nil"/>
              <w:left w:val="nil"/>
              <w:bottom w:val="single" w:color="000000" w:sz="8" w:space="0"/>
              <w:right w:val="single" w:color="000000" w:sz="8" w:space="0"/>
            </w:tcBorders>
            <w:shd w:val="clear" w:color="auto" w:fill="FFFFFF"/>
            <w:noWrap/>
            <w:vAlign w:val="center"/>
          </w:tcPr>
          <w:p w14:paraId="0CEE1F2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舜南路-景盛路</w:t>
            </w:r>
          </w:p>
        </w:tc>
        <w:tc>
          <w:tcPr>
            <w:tcW w:w="1157" w:type="dxa"/>
            <w:tcBorders>
              <w:top w:val="nil"/>
              <w:left w:val="nil"/>
              <w:bottom w:val="single" w:color="000000" w:sz="8" w:space="0"/>
              <w:right w:val="single" w:color="000000" w:sz="8" w:space="0"/>
            </w:tcBorders>
            <w:noWrap/>
            <w:vAlign w:val="center"/>
          </w:tcPr>
          <w:p w14:paraId="269B249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C660DD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1DCC888">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50E538DA">
            <w:pPr>
              <w:jc w:val="center"/>
              <w:rPr>
                <w:rFonts w:hint="eastAsia" w:ascii="仿宋" w:hAnsi="仿宋" w:eastAsia="仿宋" w:cs="仿宋"/>
                <w:i w:val="0"/>
                <w:iCs w:val="0"/>
                <w:color w:val="auto"/>
                <w:kern w:val="0"/>
                <w:sz w:val="22"/>
                <w:szCs w:val="22"/>
                <w:highlight w:val="none"/>
                <w:u w:val="none"/>
                <w:lang w:val="en-US" w:eastAsia="zh-CN" w:bidi="ar"/>
              </w:rPr>
            </w:pPr>
          </w:p>
        </w:tc>
      </w:tr>
      <w:tr w14:paraId="7EFF6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148DBC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97</w:t>
            </w:r>
          </w:p>
        </w:tc>
        <w:tc>
          <w:tcPr>
            <w:tcW w:w="4194" w:type="dxa"/>
            <w:tcBorders>
              <w:top w:val="nil"/>
              <w:left w:val="nil"/>
              <w:bottom w:val="single" w:color="000000" w:sz="8" w:space="0"/>
              <w:right w:val="single" w:color="000000" w:sz="8" w:space="0"/>
            </w:tcBorders>
            <w:shd w:val="clear" w:color="auto" w:fill="FFFFFF"/>
            <w:noWrap/>
            <w:vAlign w:val="center"/>
          </w:tcPr>
          <w:p w14:paraId="082E0BD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锡杨线-藕洛路</w:t>
            </w:r>
          </w:p>
        </w:tc>
        <w:tc>
          <w:tcPr>
            <w:tcW w:w="1157" w:type="dxa"/>
            <w:tcBorders>
              <w:top w:val="nil"/>
              <w:left w:val="nil"/>
              <w:bottom w:val="single" w:color="000000" w:sz="8" w:space="0"/>
              <w:right w:val="single" w:color="000000" w:sz="8" w:space="0"/>
            </w:tcBorders>
            <w:noWrap/>
            <w:vAlign w:val="center"/>
          </w:tcPr>
          <w:p w14:paraId="0620C23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F50985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EBE60AF">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46FC8BEF">
            <w:pPr>
              <w:jc w:val="center"/>
              <w:rPr>
                <w:rFonts w:hint="eastAsia" w:ascii="仿宋" w:hAnsi="仿宋" w:eastAsia="仿宋" w:cs="仿宋"/>
                <w:i w:val="0"/>
                <w:iCs w:val="0"/>
                <w:color w:val="auto"/>
                <w:kern w:val="0"/>
                <w:sz w:val="22"/>
                <w:szCs w:val="22"/>
                <w:highlight w:val="none"/>
                <w:u w:val="none"/>
                <w:lang w:val="en-US" w:eastAsia="zh-CN" w:bidi="ar"/>
              </w:rPr>
            </w:pPr>
          </w:p>
        </w:tc>
      </w:tr>
      <w:tr w14:paraId="1D981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12147F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98</w:t>
            </w:r>
          </w:p>
        </w:tc>
        <w:tc>
          <w:tcPr>
            <w:tcW w:w="4194" w:type="dxa"/>
            <w:tcBorders>
              <w:top w:val="nil"/>
              <w:left w:val="nil"/>
              <w:bottom w:val="single" w:color="000000" w:sz="8" w:space="0"/>
              <w:right w:val="single" w:color="000000" w:sz="8" w:space="0"/>
            </w:tcBorders>
            <w:shd w:val="clear" w:color="auto" w:fill="FFFFFF"/>
            <w:noWrap/>
            <w:vAlign w:val="center"/>
          </w:tcPr>
          <w:p w14:paraId="433C865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锡杨线-藕塘大道</w:t>
            </w:r>
          </w:p>
        </w:tc>
        <w:tc>
          <w:tcPr>
            <w:tcW w:w="1157" w:type="dxa"/>
            <w:tcBorders>
              <w:top w:val="nil"/>
              <w:left w:val="nil"/>
              <w:bottom w:val="single" w:color="000000" w:sz="8" w:space="0"/>
              <w:right w:val="single" w:color="000000" w:sz="8" w:space="0"/>
            </w:tcBorders>
            <w:noWrap/>
            <w:vAlign w:val="center"/>
          </w:tcPr>
          <w:p w14:paraId="60F4C82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01FA31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398970D">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665B780">
            <w:pPr>
              <w:jc w:val="center"/>
              <w:rPr>
                <w:rFonts w:hint="eastAsia" w:ascii="仿宋" w:hAnsi="仿宋" w:eastAsia="仿宋" w:cs="仿宋"/>
                <w:i w:val="0"/>
                <w:iCs w:val="0"/>
                <w:color w:val="auto"/>
                <w:kern w:val="0"/>
                <w:sz w:val="22"/>
                <w:szCs w:val="22"/>
                <w:highlight w:val="none"/>
                <w:u w:val="none"/>
                <w:lang w:val="en-US" w:eastAsia="zh-CN" w:bidi="ar"/>
              </w:rPr>
            </w:pPr>
          </w:p>
        </w:tc>
      </w:tr>
      <w:tr w14:paraId="08348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8F9088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99</w:t>
            </w:r>
          </w:p>
        </w:tc>
        <w:tc>
          <w:tcPr>
            <w:tcW w:w="4194" w:type="dxa"/>
            <w:tcBorders>
              <w:top w:val="nil"/>
              <w:left w:val="nil"/>
              <w:bottom w:val="single" w:color="000000" w:sz="8" w:space="0"/>
              <w:right w:val="single" w:color="000000" w:sz="8" w:space="0"/>
            </w:tcBorders>
            <w:shd w:val="clear" w:color="auto" w:fill="FFFFFF"/>
            <w:noWrap/>
            <w:vAlign w:val="center"/>
          </w:tcPr>
          <w:p w14:paraId="1811950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显山路-园区南路</w:t>
            </w:r>
          </w:p>
        </w:tc>
        <w:tc>
          <w:tcPr>
            <w:tcW w:w="1157" w:type="dxa"/>
            <w:tcBorders>
              <w:top w:val="nil"/>
              <w:left w:val="nil"/>
              <w:bottom w:val="single" w:color="000000" w:sz="8" w:space="0"/>
              <w:right w:val="single" w:color="000000" w:sz="8" w:space="0"/>
            </w:tcBorders>
            <w:noWrap/>
            <w:vAlign w:val="center"/>
          </w:tcPr>
          <w:p w14:paraId="241C764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07B429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76D18EA">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0E92B6C1">
            <w:pPr>
              <w:jc w:val="center"/>
              <w:rPr>
                <w:rFonts w:hint="eastAsia" w:ascii="仿宋" w:hAnsi="仿宋" w:eastAsia="仿宋" w:cs="仿宋"/>
                <w:i w:val="0"/>
                <w:iCs w:val="0"/>
                <w:color w:val="auto"/>
                <w:kern w:val="0"/>
                <w:sz w:val="22"/>
                <w:szCs w:val="22"/>
                <w:highlight w:val="none"/>
                <w:u w:val="none"/>
                <w:lang w:val="en-US" w:eastAsia="zh-CN" w:bidi="ar"/>
              </w:rPr>
            </w:pPr>
          </w:p>
        </w:tc>
      </w:tr>
      <w:tr w14:paraId="1A7A7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D0D6C5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100</w:t>
            </w:r>
          </w:p>
        </w:tc>
        <w:tc>
          <w:tcPr>
            <w:tcW w:w="4194" w:type="dxa"/>
            <w:tcBorders>
              <w:top w:val="nil"/>
              <w:left w:val="nil"/>
              <w:bottom w:val="single" w:color="000000" w:sz="8" w:space="0"/>
              <w:right w:val="single" w:color="000000" w:sz="8" w:space="0"/>
            </w:tcBorders>
            <w:shd w:val="clear" w:color="auto" w:fill="FFFFFF"/>
            <w:noWrap/>
            <w:vAlign w:val="center"/>
          </w:tcPr>
          <w:p w14:paraId="7B5CC20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新藕路-园区环路</w:t>
            </w:r>
          </w:p>
        </w:tc>
        <w:tc>
          <w:tcPr>
            <w:tcW w:w="1157" w:type="dxa"/>
            <w:tcBorders>
              <w:top w:val="nil"/>
              <w:left w:val="nil"/>
              <w:bottom w:val="single" w:color="000000" w:sz="8" w:space="0"/>
              <w:right w:val="single" w:color="000000" w:sz="8" w:space="0"/>
            </w:tcBorders>
            <w:noWrap/>
            <w:vAlign w:val="center"/>
          </w:tcPr>
          <w:p w14:paraId="78A3C29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397717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2E9971E">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22F40607">
            <w:pPr>
              <w:jc w:val="center"/>
              <w:rPr>
                <w:rFonts w:hint="eastAsia" w:ascii="仿宋" w:hAnsi="仿宋" w:eastAsia="仿宋" w:cs="仿宋"/>
                <w:i w:val="0"/>
                <w:iCs w:val="0"/>
                <w:color w:val="auto"/>
                <w:kern w:val="0"/>
                <w:sz w:val="22"/>
                <w:szCs w:val="22"/>
                <w:highlight w:val="none"/>
                <w:u w:val="none"/>
                <w:lang w:val="en-US" w:eastAsia="zh-CN" w:bidi="ar"/>
              </w:rPr>
            </w:pPr>
          </w:p>
        </w:tc>
      </w:tr>
      <w:tr w14:paraId="78DDF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7B7DB0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101</w:t>
            </w:r>
          </w:p>
        </w:tc>
        <w:tc>
          <w:tcPr>
            <w:tcW w:w="4194" w:type="dxa"/>
            <w:tcBorders>
              <w:top w:val="nil"/>
              <w:left w:val="nil"/>
              <w:bottom w:val="single" w:color="000000" w:sz="8" w:space="0"/>
              <w:right w:val="single" w:color="000000" w:sz="8" w:space="0"/>
            </w:tcBorders>
            <w:shd w:val="clear" w:color="auto" w:fill="FFFFFF"/>
            <w:noWrap/>
            <w:vAlign w:val="center"/>
          </w:tcPr>
          <w:p w14:paraId="526BE12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新盛路-万东路</w:t>
            </w:r>
          </w:p>
        </w:tc>
        <w:tc>
          <w:tcPr>
            <w:tcW w:w="1157" w:type="dxa"/>
            <w:tcBorders>
              <w:top w:val="nil"/>
              <w:left w:val="nil"/>
              <w:bottom w:val="single" w:color="000000" w:sz="8" w:space="0"/>
              <w:right w:val="single" w:color="000000" w:sz="8" w:space="0"/>
            </w:tcBorders>
            <w:noWrap/>
            <w:vAlign w:val="center"/>
          </w:tcPr>
          <w:p w14:paraId="44166BB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C4E687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E84BBA9">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73EC57E4">
            <w:pPr>
              <w:jc w:val="center"/>
              <w:rPr>
                <w:rFonts w:hint="eastAsia" w:ascii="仿宋" w:hAnsi="仿宋" w:eastAsia="仿宋" w:cs="仿宋"/>
                <w:i w:val="0"/>
                <w:iCs w:val="0"/>
                <w:color w:val="auto"/>
                <w:kern w:val="0"/>
                <w:sz w:val="22"/>
                <w:szCs w:val="22"/>
                <w:highlight w:val="none"/>
                <w:u w:val="none"/>
                <w:lang w:val="en-US" w:eastAsia="zh-CN" w:bidi="ar"/>
              </w:rPr>
            </w:pPr>
          </w:p>
        </w:tc>
      </w:tr>
      <w:tr w14:paraId="4CAC9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75F890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102</w:t>
            </w:r>
          </w:p>
        </w:tc>
        <w:tc>
          <w:tcPr>
            <w:tcW w:w="4194" w:type="dxa"/>
            <w:tcBorders>
              <w:top w:val="nil"/>
              <w:left w:val="nil"/>
              <w:bottom w:val="single" w:color="000000" w:sz="8" w:space="0"/>
              <w:right w:val="single" w:color="000000" w:sz="8" w:space="0"/>
            </w:tcBorders>
            <w:shd w:val="clear" w:color="auto" w:fill="FFFFFF"/>
            <w:noWrap/>
            <w:vAlign w:val="center"/>
          </w:tcPr>
          <w:p w14:paraId="4FB44ED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新顺路-新园路</w:t>
            </w:r>
          </w:p>
        </w:tc>
        <w:tc>
          <w:tcPr>
            <w:tcW w:w="1157" w:type="dxa"/>
            <w:tcBorders>
              <w:top w:val="nil"/>
              <w:left w:val="nil"/>
              <w:bottom w:val="single" w:color="000000" w:sz="8" w:space="0"/>
              <w:right w:val="single" w:color="000000" w:sz="8" w:space="0"/>
            </w:tcBorders>
            <w:noWrap/>
            <w:vAlign w:val="center"/>
          </w:tcPr>
          <w:p w14:paraId="3847571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8542E5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D60C0E3">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AECFE67">
            <w:pPr>
              <w:jc w:val="center"/>
              <w:rPr>
                <w:rFonts w:hint="eastAsia" w:ascii="仿宋" w:hAnsi="仿宋" w:eastAsia="仿宋" w:cs="仿宋"/>
                <w:i w:val="0"/>
                <w:iCs w:val="0"/>
                <w:color w:val="auto"/>
                <w:kern w:val="0"/>
                <w:sz w:val="22"/>
                <w:szCs w:val="22"/>
                <w:highlight w:val="none"/>
                <w:u w:val="none"/>
                <w:lang w:val="en-US" w:eastAsia="zh-CN" w:bidi="ar"/>
              </w:rPr>
            </w:pPr>
          </w:p>
        </w:tc>
      </w:tr>
      <w:tr w14:paraId="17764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01348D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103</w:t>
            </w:r>
          </w:p>
        </w:tc>
        <w:tc>
          <w:tcPr>
            <w:tcW w:w="4194" w:type="dxa"/>
            <w:tcBorders>
              <w:top w:val="nil"/>
              <w:left w:val="nil"/>
              <w:bottom w:val="single" w:color="000000" w:sz="8" w:space="0"/>
              <w:right w:val="single" w:color="000000" w:sz="8" w:space="0"/>
            </w:tcBorders>
            <w:shd w:val="clear" w:color="auto" w:fill="FFFFFF"/>
            <w:noWrap/>
            <w:vAlign w:val="center"/>
          </w:tcPr>
          <w:p w14:paraId="6212B21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新业路-纬三路</w:t>
            </w:r>
          </w:p>
        </w:tc>
        <w:tc>
          <w:tcPr>
            <w:tcW w:w="1157" w:type="dxa"/>
            <w:tcBorders>
              <w:top w:val="nil"/>
              <w:left w:val="nil"/>
              <w:bottom w:val="single" w:color="000000" w:sz="8" w:space="0"/>
              <w:right w:val="single" w:color="000000" w:sz="8" w:space="0"/>
            </w:tcBorders>
            <w:noWrap/>
            <w:vAlign w:val="center"/>
          </w:tcPr>
          <w:p w14:paraId="7B618A2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56AFDD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17E9238">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4D59250">
            <w:pPr>
              <w:jc w:val="center"/>
              <w:rPr>
                <w:rFonts w:hint="eastAsia" w:ascii="仿宋" w:hAnsi="仿宋" w:eastAsia="仿宋" w:cs="仿宋"/>
                <w:i w:val="0"/>
                <w:iCs w:val="0"/>
                <w:color w:val="auto"/>
                <w:kern w:val="0"/>
                <w:sz w:val="22"/>
                <w:szCs w:val="22"/>
                <w:highlight w:val="none"/>
                <w:u w:val="none"/>
                <w:lang w:val="en-US" w:eastAsia="zh-CN" w:bidi="ar"/>
              </w:rPr>
            </w:pPr>
          </w:p>
        </w:tc>
      </w:tr>
      <w:tr w14:paraId="60D6E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568581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104</w:t>
            </w:r>
          </w:p>
        </w:tc>
        <w:tc>
          <w:tcPr>
            <w:tcW w:w="4194" w:type="dxa"/>
            <w:tcBorders>
              <w:top w:val="nil"/>
              <w:left w:val="nil"/>
              <w:bottom w:val="single" w:color="000000" w:sz="8" w:space="0"/>
              <w:right w:val="single" w:color="000000" w:sz="8" w:space="0"/>
            </w:tcBorders>
            <w:shd w:val="clear" w:color="auto" w:fill="FFFFFF"/>
            <w:noWrap/>
            <w:vAlign w:val="center"/>
          </w:tcPr>
          <w:p w14:paraId="6C3069F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育才路-钱桥大街</w:t>
            </w:r>
          </w:p>
        </w:tc>
        <w:tc>
          <w:tcPr>
            <w:tcW w:w="1157" w:type="dxa"/>
            <w:tcBorders>
              <w:top w:val="nil"/>
              <w:left w:val="nil"/>
              <w:bottom w:val="single" w:color="000000" w:sz="8" w:space="0"/>
              <w:right w:val="single" w:color="000000" w:sz="8" w:space="0"/>
            </w:tcBorders>
            <w:noWrap/>
            <w:vAlign w:val="center"/>
          </w:tcPr>
          <w:p w14:paraId="79BA539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546188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73E2820">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41FA3F9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r>
      <w:tr w14:paraId="55E26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D08247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105</w:t>
            </w:r>
          </w:p>
        </w:tc>
        <w:tc>
          <w:tcPr>
            <w:tcW w:w="4194" w:type="dxa"/>
            <w:tcBorders>
              <w:top w:val="nil"/>
              <w:left w:val="nil"/>
              <w:bottom w:val="single" w:color="000000" w:sz="8" w:space="0"/>
              <w:right w:val="single" w:color="000000" w:sz="8" w:space="0"/>
            </w:tcBorders>
            <w:shd w:val="clear" w:color="auto" w:fill="FFFFFF"/>
            <w:noWrap/>
            <w:vAlign w:val="center"/>
          </w:tcPr>
          <w:p w14:paraId="2E6126F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园区北路-藕洛路</w:t>
            </w:r>
          </w:p>
        </w:tc>
        <w:tc>
          <w:tcPr>
            <w:tcW w:w="1157" w:type="dxa"/>
            <w:tcBorders>
              <w:top w:val="nil"/>
              <w:left w:val="nil"/>
              <w:bottom w:val="single" w:color="000000" w:sz="8" w:space="0"/>
              <w:right w:val="single" w:color="000000" w:sz="8" w:space="0"/>
            </w:tcBorders>
            <w:noWrap/>
            <w:vAlign w:val="center"/>
          </w:tcPr>
          <w:p w14:paraId="7491075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A4D847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889ACAA">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0584BD75">
            <w:pPr>
              <w:jc w:val="center"/>
              <w:rPr>
                <w:rFonts w:hint="eastAsia" w:ascii="仿宋" w:hAnsi="仿宋" w:eastAsia="仿宋" w:cs="仿宋"/>
                <w:i w:val="0"/>
                <w:iCs w:val="0"/>
                <w:color w:val="auto"/>
                <w:kern w:val="0"/>
                <w:sz w:val="22"/>
                <w:szCs w:val="22"/>
                <w:highlight w:val="none"/>
                <w:u w:val="none"/>
                <w:lang w:val="en-US" w:eastAsia="zh-CN" w:bidi="ar"/>
              </w:rPr>
            </w:pPr>
          </w:p>
        </w:tc>
      </w:tr>
      <w:tr w14:paraId="7C9FF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F2F3A9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106</w:t>
            </w:r>
          </w:p>
        </w:tc>
        <w:tc>
          <w:tcPr>
            <w:tcW w:w="4194" w:type="dxa"/>
            <w:tcBorders>
              <w:top w:val="nil"/>
              <w:left w:val="nil"/>
              <w:bottom w:val="single" w:color="000000" w:sz="8" w:space="0"/>
              <w:right w:val="single" w:color="000000" w:sz="8" w:space="0"/>
            </w:tcBorders>
            <w:shd w:val="clear" w:color="auto" w:fill="FFFFFF"/>
            <w:noWrap/>
            <w:vAlign w:val="center"/>
          </w:tcPr>
          <w:p w14:paraId="12285F8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园区北路-政新北路</w:t>
            </w:r>
          </w:p>
        </w:tc>
        <w:tc>
          <w:tcPr>
            <w:tcW w:w="1157" w:type="dxa"/>
            <w:tcBorders>
              <w:top w:val="nil"/>
              <w:left w:val="nil"/>
              <w:bottom w:val="single" w:color="000000" w:sz="8" w:space="0"/>
              <w:right w:val="single" w:color="000000" w:sz="8" w:space="0"/>
            </w:tcBorders>
            <w:noWrap/>
            <w:vAlign w:val="center"/>
          </w:tcPr>
          <w:p w14:paraId="0C96FF0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B3F791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9B86AF2">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669008C8">
            <w:pPr>
              <w:jc w:val="center"/>
              <w:rPr>
                <w:rFonts w:hint="eastAsia" w:ascii="仿宋" w:hAnsi="仿宋" w:eastAsia="仿宋" w:cs="仿宋"/>
                <w:i w:val="0"/>
                <w:iCs w:val="0"/>
                <w:color w:val="auto"/>
                <w:kern w:val="0"/>
                <w:sz w:val="22"/>
                <w:szCs w:val="22"/>
                <w:highlight w:val="none"/>
                <w:u w:val="none"/>
                <w:lang w:val="en-US" w:eastAsia="zh-CN" w:bidi="ar"/>
              </w:rPr>
            </w:pPr>
          </w:p>
        </w:tc>
      </w:tr>
      <w:tr w14:paraId="298A4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CF7AD5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107</w:t>
            </w:r>
          </w:p>
        </w:tc>
        <w:tc>
          <w:tcPr>
            <w:tcW w:w="4194" w:type="dxa"/>
            <w:tcBorders>
              <w:top w:val="nil"/>
              <w:left w:val="nil"/>
              <w:bottom w:val="single" w:color="000000" w:sz="8" w:space="0"/>
              <w:right w:val="single" w:color="000000" w:sz="8" w:space="0"/>
            </w:tcBorders>
            <w:shd w:val="clear" w:color="auto" w:fill="FFFFFF"/>
            <w:noWrap/>
            <w:vAlign w:val="center"/>
          </w:tcPr>
          <w:p w14:paraId="79A7F98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G312-花明路</w:t>
            </w:r>
          </w:p>
        </w:tc>
        <w:tc>
          <w:tcPr>
            <w:tcW w:w="1157" w:type="dxa"/>
            <w:tcBorders>
              <w:top w:val="nil"/>
              <w:left w:val="nil"/>
              <w:bottom w:val="single" w:color="000000" w:sz="8" w:space="0"/>
              <w:right w:val="single" w:color="000000" w:sz="8" w:space="0"/>
            </w:tcBorders>
            <w:noWrap/>
            <w:vAlign w:val="center"/>
          </w:tcPr>
          <w:p w14:paraId="019E571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EA9624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6292C49">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5494F068">
            <w:pPr>
              <w:jc w:val="center"/>
              <w:rPr>
                <w:rFonts w:hint="eastAsia" w:ascii="仿宋" w:hAnsi="仿宋" w:eastAsia="仿宋" w:cs="仿宋"/>
                <w:i w:val="0"/>
                <w:iCs w:val="0"/>
                <w:color w:val="auto"/>
                <w:kern w:val="0"/>
                <w:sz w:val="22"/>
                <w:szCs w:val="22"/>
                <w:highlight w:val="none"/>
                <w:u w:val="none"/>
                <w:lang w:val="en-US" w:eastAsia="zh-CN" w:bidi="ar"/>
              </w:rPr>
            </w:pPr>
          </w:p>
        </w:tc>
      </w:tr>
      <w:tr w14:paraId="05016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870F47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108</w:t>
            </w:r>
          </w:p>
        </w:tc>
        <w:tc>
          <w:tcPr>
            <w:tcW w:w="4194" w:type="dxa"/>
            <w:tcBorders>
              <w:top w:val="nil"/>
              <w:left w:val="nil"/>
              <w:bottom w:val="single" w:color="000000" w:sz="8" w:space="0"/>
              <w:right w:val="single" w:color="000000" w:sz="8" w:space="0"/>
            </w:tcBorders>
            <w:shd w:val="clear" w:color="auto" w:fill="FFFFFF"/>
            <w:noWrap/>
            <w:vAlign w:val="center"/>
          </w:tcPr>
          <w:p w14:paraId="376C0FF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G312-洛社驾校路</w:t>
            </w:r>
          </w:p>
        </w:tc>
        <w:tc>
          <w:tcPr>
            <w:tcW w:w="1157" w:type="dxa"/>
            <w:tcBorders>
              <w:top w:val="nil"/>
              <w:left w:val="nil"/>
              <w:bottom w:val="single" w:color="000000" w:sz="8" w:space="0"/>
              <w:right w:val="single" w:color="000000" w:sz="8" w:space="0"/>
            </w:tcBorders>
            <w:noWrap/>
            <w:vAlign w:val="center"/>
          </w:tcPr>
          <w:p w14:paraId="4CA8C7A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76F328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B458505">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3EA56DB">
            <w:pPr>
              <w:jc w:val="center"/>
              <w:rPr>
                <w:rFonts w:hint="eastAsia" w:ascii="仿宋" w:hAnsi="仿宋" w:eastAsia="仿宋" w:cs="仿宋"/>
                <w:i w:val="0"/>
                <w:iCs w:val="0"/>
                <w:color w:val="auto"/>
                <w:kern w:val="0"/>
                <w:sz w:val="22"/>
                <w:szCs w:val="22"/>
                <w:highlight w:val="none"/>
                <w:u w:val="none"/>
                <w:lang w:val="en-US" w:eastAsia="zh-CN" w:bidi="ar"/>
              </w:rPr>
            </w:pPr>
          </w:p>
        </w:tc>
      </w:tr>
      <w:tr w14:paraId="10138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863EC3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109</w:t>
            </w:r>
          </w:p>
        </w:tc>
        <w:tc>
          <w:tcPr>
            <w:tcW w:w="4194" w:type="dxa"/>
            <w:tcBorders>
              <w:top w:val="nil"/>
              <w:left w:val="nil"/>
              <w:bottom w:val="single" w:color="000000" w:sz="8" w:space="0"/>
              <w:right w:val="single" w:color="000000" w:sz="8" w:space="0"/>
            </w:tcBorders>
            <w:shd w:val="clear" w:color="auto" w:fill="FFFFFF"/>
            <w:noWrap/>
            <w:vAlign w:val="center"/>
          </w:tcPr>
          <w:p w14:paraId="68357FD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G312-洛杨南路</w:t>
            </w:r>
          </w:p>
        </w:tc>
        <w:tc>
          <w:tcPr>
            <w:tcW w:w="1157" w:type="dxa"/>
            <w:tcBorders>
              <w:top w:val="nil"/>
              <w:left w:val="nil"/>
              <w:bottom w:val="single" w:color="000000" w:sz="8" w:space="0"/>
              <w:right w:val="single" w:color="000000" w:sz="8" w:space="0"/>
            </w:tcBorders>
            <w:noWrap/>
            <w:vAlign w:val="center"/>
          </w:tcPr>
          <w:p w14:paraId="61E004E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4BBBBA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47F401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0BFAB3C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4E3E4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217BFA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110</w:t>
            </w:r>
          </w:p>
        </w:tc>
        <w:tc>
          <w:tcPr>
            <w:tcW w:w="4194" w:type="dxa"/>
            <w:tcBorders>
              <w:top w:val="nil"/>
              <w:left w:val="nil"/>
              <w:bottom w:val="single" w:color="000000" w:sz="8" w:space="0"/>
              <w:right w:val="single" w:color="000000" w:sz="8" w:space="0"/>
            </w:tcBorders>
            <w:shd w:val="clear" w:color="auto" w:fill="FFFFFF"/>
            <w:noWrap/>
            <w:vAlign w:val="center"/>
          </w:tcPr>
          <w:p w14:paraId="733F55A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G312-新开河路</w:t>
            </w:r>
          </w:p>
        </w:tc>
        <w:tc>
          <w:tcPr>
            <w:tcW w:w="1157" w:type="dxa"/>
            <w:tcBorders>
              <w:top w:val="nil"/>
              <w:left w:val="nil"/>
              <w:bottom w:val="single" w:color="000000" w:sz="8" w:space="0"/>
              <w:right w:val="single" w:color="000000" w:sz="8" w:space="0"/>
            </w:tcBorders>
            <w:noWrap/>
            <w:vAlign w:val="center"/>
          </w:tcPr>
          <w:p w14:paraId="6F86725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2F1E29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95519E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31BAC8C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0CB8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1CC5B3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111</w:t>
            </w:r>
          </w:p>
        </w:tc>
        <w:tc>
          <w:tcPr>
            <w:tcW w:w="4194" w:type="dxa"/>
            <w:tcBorders>
              <w:top w:val="nil"/>
              <w:left w:val="nil"/>
              <w:bottom w:val="single" w:color="000000" w:sz="8" w:space="0"/>
              <w:right w:val="single" w:color="000000" w:sz="8" w:space="0"/>
            </w:tcBorders>
            <w:shd w:val="clear" w:color="auto" w:fill="FFFFFF"/>
            <w:noWrap/>
            <w:vAlign w:val="center"/>
          </w:tcPr>
          <w:p w14:paraId="304471D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G312-永辉路</w:t>
            </w:r>
          </w:p>
        </w:tc>
        <w:tc>
          <w:tcPr>
            <w:tcW w:w="1157" w:type="dxa"/>
            <w:tcBorders>
              <w:top w:val="nil"/>
              <w:left w:val="nil"/>
              <w:bottom w:val="single" w:color="000000" w:sz="8" w:space="0"/>
              <w:right w:val="single" w:color="000000" w:sz="8" w:space="0"/>
            </w:tcBorders>
            <w:noWrap/>
            <w:vAlign w:val="center"/>
          </w:tcPr>
          <w:p w14:paraId="40AA3A8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9CE554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79936E7">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8CD86F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2404D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C9F610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112</w:t>
            </w:r>
          </w:p>
        </w:tc>
        <w:tc>
          <w:tcPr>
            <w:tcW w:w="4194" w:type="dxa"/>
            <w:tcBorders>
              <w:top w:val="nil"/>
              <w:left w:val="nil"/>
              <w:bottom w:val="single" w:color="000000" w:sz="8" w:space="0"/>
              <w:right w:val="single" w:color="000000" w:sz="8" w:space="0"/>
            </w:tcBorders>
            <w:shd w:val="clear" w:color="auto" w:fill="FFFFFF"/>
            <w:noWrap/>
            <w:vAlign w:val="center"/>
          </w:tcPr>
          <w:p w14:paraId="4B98976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G312-园中路</w:t>
            </w:r>
          </w:p>
        </w:tc>
        <w:tc>
          <w:tcPr>
            <w:tcW w:w="1157" w:type="dxa"/>
            <w:tcBorders>
              <w:top w:val="nil"/>
              <w:left w:val="nil"/>
              <w:bottom w:val="single" w:color="000000" w:sz="8" w:space="0"/>
              <w:right w:val="single" w:color="000000" w:sz="8" w:space="0"/>
            </w:tcBorders>
            <w:noWrap/>
            <w:vAlign w:val="center"/>
          </w:tcPr>
          <w:p w14:paraId="509CBA0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C0D568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520C4D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13AB7BD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50467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3EB4BE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113</w:t>
            </w:r>
          </w:p>
        </w:tc>
        <w:tc>
          <w:tcPr>
            <w:tcW w:w="4194" w:type="dxa"/>
            <w:tcBorders>
              <w:top w:val="nil"/>
              <w:left w:val="nil"/>
              <w:bottom w:val="single" w:color="000000" w:sz="8" w:space="0"/>
              <w:right w:val="single" w:color="000000" w:sz="8" w:space="0"/>
            </w:tcBorders>
            <w:shd w:val="clear" w:color="auto" w:fill="FFFFFF"/>
            <w:noWrap/>
            <w:vAlign w:val="center"/>
          </w:tcPr>
          <w:p w14:paraId="3A69406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G312-正明路</w:t>
            </w:r>
          </w:p>
        </w:tc>
        <w:tc>
          <w:tcPr>
            <w:tcW w:w="1157" w:type="dxa"/>
            <w:tcBorders>
              <w:top w:val="nil"/>
              <w:left w:val="nil"/>
              <w:bottom w:val="single" w:color="000000" w:sz="8" w:space="0"/>
              <w:right w:val="single" w:color="000000" w:sz="8" w:space="0"/>
            </w:tcBorders>
            <w:noWrap/>
            <w:vAlign w:val="center"/>
          </w:tcPr>
          <w:p w14:paraId="78C03A3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709293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F04AB60">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45085860">
            <w:pPr>
              <w:jc w:val="center"/>
              <w:rPr>
                <w:rFonts w:hint="eastAsia" w:ascii="仿宋" w:hAnsi="仿宋" w:eastAsia="仿宋" w:cs="仿宋"/>
                <w:i w:val="0"/>
                <w:iCs w:val="0"/>
                <w:color w:val="auto"/>
                <w:kern w:val="0"/>
                <w:sz w:val="22"/>
                <w:szCs w:val="22"/>
                <w:highlight w:val="none"/>
                <w:u w:val="none"/>
                <w:lang w:val="en-US" w:eastAsia="zh-CN" w:bidi="ar"/>
              </w:rPr>
            </w:pPr>
          </w:p>
        </w:tc>
      </w:tr>
      <w:tr w14:paraId="51AEE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E0DC56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114</w:t>
            </w:r>
          </w:p>
        </w:tc>
        <w:tc>
          <w:tcPr>
            <w:tcW w:w="4194" w:type="dxa"/>
            <w:tcBorders>
              <w:top w:val="nil"/>
              <w:left w:val="nil"/>
              <w:bottom w:val="single" w:color="000000" w:sz="8" w:space="0"/>
              <w:right w:val="single" w:color="000000" w:sz="8" w:space="0"/>
            </w:tcBorders>
            <w:shd w:val="clear" w:color="auto" w:fill="FFFFFF"/>
            <w:noWrap/>
            <w:vAlign w:val="center"/>
          </w:tcPr>
          <w:p w14:paraId="2D31C48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保宁路-达德路</w:t>
            </w:r>
          </w:p>
        </w:tc>
        <w:tc>
          <w:tcPr>
            <w:tcW w:w="1157" w:type="dxa"/>
            <w:tcBorders>
              <w:top w:val="nil"/>
              <w:left w:val="nil"/>
              <w:bottom w:val="single" w:color="000000" w:sz="8" w:space="0"/>
              <w:right w:val="single" w:color="000000" w:sz="8" w:space="0"/>
            </w:tcBorders>
            <w:noWrap/>
            <w:vAlign w:val="center"/>
          </w:tcPr>
          <w:p w14:paraId="53A4C9D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38313A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3E1EEA9">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5D09BACB">
            <w:pPr>
              <w:jc w:val="center"/>
              <w:rPr>
                <w:rFonts w:hint="eastAsia" w:ascii="仿宋" w:hAnsi="仿宋" w:eastAsia="仿宋" w:cs="仿宋"/>
                <w:i w:val="0"/>
                <w:iCs w:val="0"/>
                <w:color w:val="auto"/>
                <w:kern w:val="0"/>
                <w:sz w:val="22"/>
                <w:szCs w:val="22"/>
                <w:highlight w:val="none"/>
                <w:u w:val="none"/>
                <w:lang w:val="en-US" w:eastAsia="zh-CN" w:bidi="ar"/>
              </w:rPr>
            </w:pPr>
          </w:p>
        </w:tc>
      </w:tr>
      <w:tr w14:paraId="19A41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70C951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115</w:t>
            </w:r>
          </w:p>
        </w:tc>
        <w:tc>
          <w:tcPr>
            <w:tcW w:w="4194" w:type="dxa"/>
            <w:tcBorders>
              <w:top w:val="nil"/>
              <w:left w:val="nil"/>
              <w:bottom w:val="single" w:color="000000" w:sz="8" w:space="0"/>
              <w:right w:val="single" w:color="000000" w:sz="8" w:space="0"/>
            </w:tcBorders>
            <w:shd w:val="clear" w:color="auto" w:fill="FFFFFF"/>
            <w:noWrap/>
            <w:vAlign w:val="center"/>
          </w:tcPr>
          <w:p w14:paraId="609F77F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保宁路-鸿绪路</w:t>
            </w:r>
          </w:p>
        </w:tc>
        <w:tc>
          <w:tcPr>
            <w:tcW w:w="1157" w:type="dxa"/>
            <w:tcBorders>
              <w:top w:val="nil"/>
              <w:left w:val="nil"/>
              <w:bottom w:val="single" w:color="000000" w:sz="8" w:space="0"/>
              <w:right w:val="single" w:color="000000" w:sz="8" w:space="0"/>
            </w:tcBorders>
            <w:noWrap/>
            <w:vAlign w:val="center"/>
          </w:tcPr>
          <w:p w14:paraId="526B393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2F18AC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1E1EFB9">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0C4D2699">
            <w:pPr>
              <w:jc w:val="center"/>
              <w:rPr>
                <w:rFonts w:hint="eastAsia" w:ascii="仿宋" w:hAnsi="仿宋" w:eastAsia="仿宋" w:cs="仿宋"/>
                <w:i w:val="0"/>
                <w:iCs w:val="0"/>
                <w:color w:val="auto"/>
                <w:kern w:val="0"/>
                <w:sz w:val="22"/>
                <w:szCs w:val="22"/>
                <w:highlight w:val="none"/>
                <w:u w:val="none"/>
                <w:lang w:val="en-US" w:eastAsia="zh-CN" w:bidi="ar"/>
              </w:rPr>
            </w:pPr>
          </w:p>
        </w:tc>
      </w:tr>
      <w:tr w14:paraId="339A7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79F4F8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116</w:t>
            </w:r>
          </w:p>
        </w:tc>
        <w:tc>
          <w:tcPr>
            <w:tcW w:w="4194" w:type="dxa"/>
            <w:tcBorders>
              <w:top w:val="nil"/>
              <w:left w:val="nil"/>
              <w:bottom w:val="single" w:color="000000" w:sz="8" w:space="0"/>
              <w:right w:val="single" w:color="000000" w:sz="8" w:space="0"/>
            </w:tcBorders>
            <w:shd w:val="clear" w:color="auto" w:fill="FFFFFF"/>
            <w:noWrap/>
            <w:vAlign w:val="center"/>
          </w:tcPr>
          <w:p w14:paraId="66DE9FB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洛城大道-洛城东路</w:t>
            </w:r>
          </w:p>
        </w:tc>
        <w:tc>
          <w:tcPr>
            <w:tcW w:w="1157" w:type="dxa"/>
            <w:tcBorders>
              <w:top w:val="nil"/>
              <w:left w:val="nil"/>
              <w:bottom w:val="single" w:color="000000" w:sz="8" w:space="0"/>
              <w:right w:val="single" w:color="000000" w:sz="8" w:space="0"/>
            </w:tcBorders>
            <w:noWrap/>
            <w:vAlign w:val="center"/>
          </w:tcPr>
          <w:p w14:paraId="1B601AC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FC1FB0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9B16AF6">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2EA97897">
            <w:pPr>
              <w:jc w:val="center"/>
              <w:rPr>
                <w:rFonts w:hint="eastAsia" w:ascii="仿宋" w:hAnsi="仿宋" w:eastAsia="仿宋" w:cs="仿宋"/>
                <w:i w:val="0"/>
                <w:iCs w:val="0"/>
                <w:color w:val="auto"/>
                <w:kern w:val="0"/>
                <w:sz w:val="22"/>
                <w:szCs w:val="22"/>
                <w:highlight w:val="none"/>
                <w:u w:val="none"/>
                <w:lang w:val="en-US" w:eastAsia="zh-CN" w:bidi="ar"/>
              </w:rPr>
            </w:pPr>
          </w:p>
        </w:tc>
      </w:tr>
      <w:tr w14:paraId="3C824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72A2D5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117</w:t>
            </w:r>
          </w:p>
        </w:tc>
        <w:tc>
          <w:tcPr>
            <w:tcW w:w="4194" w:type="dxa"/>
            <w:tcBorders>
              <w:top w:val="nil"/>
              <w:left w:val="nil"/>
              <w:bottom w:val="single" w:color="000000" w:sz="8" w:space="0"/>
              <w:right w:val="single" w:color="000000" w:sz="8" w:space="0"/>
            </w:tcBorders>
            <w:shd w:val="clear" w:color="auto" w:fill="FFFFFF"/>
            <w:noWrap/>
            <w:vAlign w:val="center"/>
          </w:tcPr>
          <w:p w14:paraId="2DA5B4F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洛城大道-新顺路</w:t>
            </w:r>
          </w:p>
        </w:tc>
        <w:tc>
          <w:tcPr>
            <w:tcW w:w="1157" w:type="dxa"/>
            <w:tcBorders>
              <w:top w:val="nil"/>
              <w:left w:val="nil"/>
              <w:bottom w:val="single" w:color="000000" w:sz="8" w:space="0"/>
              <w:right w:val="single" w:color="000000" w:sz="8" w:space="0"/>
            </w:tcBorders>
            <w:noWrap/>
            <w:vAlign w:val="center"/>
          </w:tcPr>
          <w:p w14:paraId="2C97517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235DDF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1199C94">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6A85A652">
            <w:pPr>
              <w:jc w:val="center"/>
              <w:rPr>
                <w:rFonts w:hint="eastAsia" w:ascii="仿宋" w:hAnsi="仿宋" w:eastAsia="仿宋" w:cs="仿宋"/>
                <w:i w:val="0"/>
                <w:iCs w:val="0"/>
                <w:color w:val="auto"/>
                <w:kern w:val="0"/>
                <w:sz w:val="22"/>
                <w:szCs w:val="22"/>
                <w:highlight w:val="none"/>
                <w:u w:val="none"/>
                <w:lang w:val="en-US" w:eastAsia="zh-CN" w:bidi="ar"/>
              </w:rPr>
            </w:pPr>
          </w:p>
        </w:tc>
      </w:tr>
      <w:tr w14:paraId="33820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680832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118</w:t>
            </w:r>
          </w:p>
        </w:tc>
        <w:tc>
          <w:tcPr>
            <w:tcW w:w="4194" w:type="dxa"/>
            <w:tcBorders>
              <w:top w:val="nil"/>
              <w:left w:val="nil"/>
              <w:bottom w:val="single" w:color="000000" w:sz="8" w:space="0"/>
              <w:right w:val="single" w:color="000000" w:sz="8" w:space="0"/>
            </w:tcBorders>
            <w:shd w:val="clear" w:color="auto" w:fill="FFFFFF"/>
            <w:noWrap/>
            <w:vAlign w:val="center"/>
          </w:tcPr>
          <w:p w14:paraId="0D93A29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洛城大道-雅西路</w:t>
            </w:r>
          </w:p>
        </w:tc>
        <w:tc>
          <w:tcPr>
            <w:tcW w:w="1157" w:type="dxa"/>
            <w:tcBorders>
              <w:top w:val="nil"/>
              <w:left w:val="nil"/>
              <w:bottom w:val="single" w:color="000000" w:sz="8" w:space="0"/>
              <w:right w:val="single" w:color="000000" w:sz="8" w:space="0"/>
            </w:tcBorders>
            <w:noWrap/>
            <w:vAlign w:val="center"/>
          </w:tcPr>
          <w:p w14:paraId="40172CD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EE66D8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55C5FD3">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277F5B85">
            <w:pPr>
              <w:jc w:val="center"/>
              <w:rPr>
                <w:rFonts w:hint="eastAsia" w:ascii="仿宋" w:hAnsi="仿宋" w:eastAsia="仿宋" w:cs="仿宋"/>
                <w:i w:val="0"/>
                <w:iCs w:val="0"/>
                <w:color w:val="auto"/>
                <w:kern w:val="0"/>
                <w:sz w:val="22"/>
                <w:szCs w:val="22"/>
                <w:highlight w:val="none"/>
                <w:u w:val="none"/>
                <w:lang w:val="en-US" w:eastAsia="zh-CN" w:bidi="ar"/>
              </w:rPr>
            </w:pPr>
          </w:p>
        </w:tc>
      </w:tr>
      <w:tr w14:paraId="194D7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3C09F4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119</w:t>
            </w:r>
          </w:p>
        </w:tc>
        <w:tc>
          <w:tcPr>
            <w:tcW w:w="4194" w:type="dxa"/>
            <w:tcBorders>
              <w:top w:val="nil"/>
              <w:left w:val="nil"/>
              <w:bottom w:val="single" w:color="000000" w:sz="8" w:space="0"/>
              <w:right w:val="single" w:color="000000" w:sz="8" w:space="0"/>
            </w:tcBorders>
            <w:shd w:val="clear" w:color="auto" w:fill="FFFFFF"/>
            <w:noWrap/>
            <w:vAlign w:val="center"/>
          </w:tcPr>
          <w:p w14:paraId="5DB766C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洛城大道-雅中路</w:t>
            </w:r>
          </w:p>
        </w:tc>
        <w:tc>
          <w:tcPr>
            <w:tcW w:w="1157" w:type="dxa"/>
            <w:tcBorders>
              <w:top w:val="nil"/>
              <w:left w:val="nil"/>
              <w:bottom w:val="single" w:color="000000" w:sz="8" w:space="0"/>
              <w:right w:val="single" w:color="000000" w:sz="8" w:space="0"/>
            </w:tcBorders>
            <w:noWrap/>
            <w:vAlign w:val="center"/>
          </w:tcPr>
          <w:p w14:paraId="62B8C05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EFAFDD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55D1158">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4D0CD126">
            <w:pPr>
              <w:jc w:val="center"/>
              <w:rPr>
                <w:rFonts w:hint="eastAsia" w:ascii="仿宋" w:hAnsi="仿宋" w:eastAsia="仿宋" w:cs="仿宋"/>
                <w:i w:val="0"/>
                <w:iCs w:val="0"/>
                <w:color w:val="auto"/>
                <w:kern w:val="0"/>
                <w:sz w:val="22"/>
                <w:szCs w:val="22"/>
                <w:highlight w:val="none"/>
                <w:u w:val="none"/>
                <w:lang w:val="en-US" w:eastAsia="zh-CN" w:bidi="ar"/>
              </w:rPr>
            </w:pPr>
          </w:p>
        </w:tc>
      </w:tr>
      <w:tr w14:paraId="7512D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E582FD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120</w:t>
            </w:r>
          </w:p>
        </w:tc>
        <w:tc>
          <w:tcPr>
            <w:tcW w:w="4194" w:type="dxa"/>
            <w:tcBorders>
              <w:top w:val="nil"/>
              <w:left w:val="nil"/>
              <w:bottom w:val="single" w:color="000000" w:sz="8" w:space="0"/>
              <w:right w:val="single" w:color="000000" w:sz="8" w:space="0"/>
            </w:tcBorders>
            <w:shd w:val="clear" w:color="auto" w:fill="FFFFFF"/>
            <w:noWrap/>
            <w:vAlign w:val="center"/>
          </w:tcPr>
          <w:p w14:paraId="7477C25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洛城东路-新盛路</w:t>
            </w:r>
          </w:p>
        </w:tc>
        <w:tc>
          <w:tcPr>
            <w:tcW w:w="1157" w:type="dxa"/>
            <w:tcBorders>
              <w:top w:val="nil"/>
              <w:left w:val="nil"/>
              <w:bottom w:val="single" w:color="000000" w:sz="8" w:space="0"/>
              <w:right w:val="single" w:color="000000" w:sz="8" w:space="0"/>
            </w:tcBorders>
            <w:noWrap/>
            <w:vAlign w:val="center"/>
          </w:tcPr>
          <w:p w14:paraId="3E87893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04DAFE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6C2B5CE">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6CF3A96">
            <w:pPr>
              <w:jc w:val="center"/>
              <w:rPr>
                <w:rFonts w:hint="eastAsia" w:ascii="仿宋" w:hAnsi="仿宋" w:eastAsia="仿宋" w:cs="仿宋"/>
                <w:i w:val="0"/>
                <w:iCs w:val="0"/>
                <w:color w:val="auto"/>
                <w:kern w:val="0"/>
                <w:sz w:val="22"/>
                <w:szCs w:val="22"/>
                <w:highlight w:val="none"/>
                <w:u w:val="none"/>
                <w:lang w:val="en-US" w:eastAsia="zh-CN" w:bidi="ar"/>
              </w:rPr>
            </w:pPr>
          </w:p>
        </w:tc>
      </w:tr>
      <w:tr w14:paraId="7EAE1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CDB527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121</w:t>
            </w:r>
          </w:p>
        </w:tc>
        <w:tc>
          <w:tcPr>
            <w:tcW w:w="4194" w:type="dxa"/>
            <w:tcBorders>
              <w:top w:val="nil"/>
              <w:left w:val="nil"/>
              <w:bottom w:val="single" w:color="000000" w:sz="8" w:space="0"/>
              <w:right w:val="single" w:color="000000" w:sz="8" w:space="0"/>
            </w:tcBorders>
            <w:shd w:val="clear" w:color="auto" w:fill="FFFFFF"/>
            <w:noWrap/>
            <w:vAlign w:val="center"/>
          </w:tcPr>
          <w:p w14:paraId="3C0B98F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洛兰路-洛水路</w:t>
            </w:r>
          </w:p>
        </w:tc>
        <w:tc>
          <w:tcPr>
            <w:tcW w:w="1157" w:type="dxa"/>
            <w:tcBorders>
              <w:top w:val="nil"/>
              <w:left w:val="nil"/>
              <w:bottom w:val="single" w:color="000000" w:sz="8" w:space="0"/>
              <w:right w:val="single" w:color="000000" w:sz="8" w:space="0"/>
            </w:tcBorders>
            <w:noWrap/>
            <w:vAlign w:val="center"/>
          </w:tcPr>
          <w:p w14:paraId="713F31C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CA021D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C7CFB19">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03F9C794">
            <w:pPr>
              <w:jc w:val="center"/>
              <w:rPr>
                <w:rFonts w:hint="eastAsia" w:ascii="仿宋" w:hAnsi="仿宋" w:eastAsia="仿宋" w:cs="仿宋"/>
                <w:i w:val="0"/>
                <w:iCs w:val="0"/>
                <w:color w:val="auto"/>
                <w:kern w:val="0"/>
                <w:sz w:val="22"/>
                <w:szCs w:val="22"/>
                <w:highlight w:val="none"/>
                <w:u w:val="none"/>
                <w:lang w:val="en-US" w:eastAsia="zh-CN" w:bidi="ar"/>
              </w:rPr>
            </w:pPr>
          </w:p>
        </w:tc>
      </w:tr>
      <w:tr w14:paraId="2B0A4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3900A4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122</w:t>
            </w:r>
          </w:p>
        </w:tc>
        <w:tc>
          <w:tcPr>
            <w:tcW w:w="4194" w:type="dxa"/>
            <w:tcBorders>
              <w:top w:val="nil"/>
              <w:left w:val="nil"/>
              <w:bottom w:val="single" w:color="000000" w:sz="8" w:space="0"/>
              <w:right w:val="single" w:color="000000" w:sz="8" w:space="0"/>
            </w:tcBorders>
            <w:shd w:val="clear" w:color="auto" w:fill="FFFFFF"/>
            <w:noWrap/>
            <w:vAlign w:val="center"/>
          </w:tcPr>
          <w:p w14:paraId="48AC6D8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洛南大道-洛海路</w:t>
            </w:r>
          </w:p>
        </w:tc>
        <w:tc>
          <w:tcPr>
            <w:tcW w:w="1157" w:type="dxa"/>
            <w:tcBorders>
              <w:top w:val="nil"/>
              <w:left w:val="nil"/>
              <w:bottom w:val="single" w:color="000000" w:sz="8" w:space="0"/>
              <w:right w:val="single" w:color="000000" w:sz="8" w:space="0"/>
            </w:tcBorders>
            <w:noWrap/>
            <w:vAlign w:val="center"/>
          </w:tcPr>
          <w:p w14:paraId="30EAEF8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A3B8EE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3A3CEDB">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C98D254">
            <w:pPr>
              <w:jc w:val="center"/>
              <w:rPr>
                <w:rFonts w:hint="eastAsia" w:ascii="仿宋" w:hAnsi="仿宋" w:eastAsia="仿宋" w:cs="仿宋"/>
                <w:i w:val="0"/>
                <w:iCs w:val="0"/>
                <w:color w:val="auto"/>
                <w:kern w:val="0"/>
                <w:sz w:val="22"/>
                <w:szCs w:val="22"/>
                <w:highlight w:val="none"/>
                <w:u w:val="none"/>
                <w:lang w:val="en-US" w:eastAsia="zh-CN" w:bidi="ar"/>
              </w:rPr>
            </w:pPr>
          </w:p>
        </w:tc>
      </w:tr>
      <w:tr w14:paraId="0A5FD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95663C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123</w:t>
            </w:r>
          </w:p>
        </w:tc>
        <w:tc>
          <w:tcPr>
            <w:tcW w:w="4194" w:type="dxa"/>
            <w:tcBorders>
              <w:top w:val="nil"/>
              <w:left w:val="nil"/>
              <w:bottom w:val="single" w:color="000000" w:sz="8" w:space="0"/>
              <w:right w:val="single" w:color="000000" w:sz="8" w:space="0"/>
            </w:tcBorders>
            <w:shd w:val="clear" w:color="auto" w:fill="FFFFFF"/>
            <w:noWrap/>
            <w:vAlign w:val="center"/>
          </w:tcPr>
          <w:p w14:paraId="6D51145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洛南大道-洛神路</w:t>
            </w:r>
          </w:p>
        </w:tc>
        <w:tc>
          <w:tcPr>
            <w:tcW w:w="1157" w:type="dxa"/>
            <w:tcBorders>
              <w:top w:val="nil"/>
              <w:left w:val="nil"/>
              <w:bottom w:val="single" w:color="000000" w:sz="8" w:space="0"/>
              <w:right w:val="single" w:color="000000" w:sz="8" w:space="0"/>
            </w:tcBorders>
            <w:noWrap/>
            <w:vAlign w:val="center"/>
          </w:tcPr>
          <w:p w14:paraId="2AE67F9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969FAD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B930AB2">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47BEE5F">
            <w:pPr>
              <w:jc w:val="center"/>
              <w:rPr>
                <w:rFonts w:hint="eastAsia" w:ascii="仿宋" w:hAnsi="仿宋" w:eastAsia="仿宋" w:cs="仿宋"/>
                <w:i w:val="0"/>
                <w:iCs w:val="0"/>
                <w:color w:val="auto"/>
                <w:kern w:val="0"/>
                <w:sz w:val="22"/>
                <w:szCs w:val="22"/>
                <w:highlight w:val="none"/>
                <w:u w:val="none"/>
                <w:lang w:val="en-US" w:eastAsia="zh-CN" w:bidi="ar"/>
              </w:rPr>
            </w:pPr>
          </w:p>
        </w:tc>
      </w:tr>
      <w:tr w14:paraId="0F5C0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2C0999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124</w:t>
            </w:r>
          </w:p>
        </w:tc>
        <w:tc>
          <w:tcPr>
            <w:tcW w:w="4194" w:type="dxa"/>
            <w:tcBorders>
              <w:top w:val="nil"/>
              <w:left w:val="nil"/>
              <w:bottom w:val="single" w:color="000000" w:sz="8" w:space="0"/>
              <w:right w:val="single" w:color="000000" w:sz="8" w:space="0"/>
            </w:tcBorders>
            <w:shd w:val="clear" w:color="auto" w:fill="FFFFFF"/>
            <w:noWrap/>
            <w:vAlign w:val="center"/>
          </w:tcPr>
          <w:p w14:paraId="68174AE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洛南大道-永辉路</w:t>
            </w:r>
          </w:p>
        </w:tc>
        <w:tc>
          <w:tcPr>
            <w:tcW w:w="1157" w:type="dxa"/>
            <w:tcBorders>
              <w:top w:val="nil"/>
              <w:left w:val="nil"/>
              <w:bottom w:val="single" w:color="000000" w:sz="8" w:space="0"/>
              <w:right w:val="single" w:color="000000" w:sz="8" w:space="0"/>
            </w:tcBorders>
            <w:noWrap/>
            <w:vAlign w:val="center"/>
          </w:tcPr>
          <w:p w14:paraId="4356D14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044DB0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5BBFFE2">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373C518">
            <w:pPr>
              <w:jc w:val="center"/>
              <w:rPr>
                <w:rFonts w:hint="eastAsia" w:ascii="仿宋" w:hAnsi="仿宋" w:eastAsia="仿宋" w:cs="仿宋"/>
                <w:i w:val="0"/>
                <w:iCs w:val="0"/>
                <w:color w:val="auto"/>
                <w:kern w:val="0"/>
                <w:sz w:val="22"/>
                <w:szCs w:val="22"/>
                <w:highlight w:val="none"/>
                <w:u w:val="none"/>
                <w:lang w:val="en-US" w:eastAsia="zh-CN" w:bidi="ar"/>
              </w:rPr>
            </w:pPr>
          </w:p>
        </w:tc>
      </w:tr>
      <w:tr w14:paraId="1033C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BB3D4D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125</w:t>
            </w:r>
          </w:p>
        </w:tc>
        <w:tc>
          <w:tcPr>
            <w:tcW w:w="4194" w:type="dxa"/>
            <w:tcBorders>
              <w:top w:val="nil"/>
              <w:left w:val="nil"/>
              <w:bottom w:val="single" w:color="000000" w:sz="8" w:space="0"/>
              <w:right w:val="single" w:color="000000" w:sz="8" w:space="0"/>
            </w:tcBorders>
            <w:shd w:val="clear" w:color="auto" w:fill="FFFFFF"/>
            <w:noWrap/>
            <w:vAlign w:val="center"/>
          </w:tcPr>
          <w:p w14:paraId="04DCD3B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洛南路-钱洛路</w:t>
            </w:r>
          </w:p>
        </w:tc>
        <w:tc>
          <w:tcPr>
            <w:tcW w:w="1157" w:type="dxa"/>
            <w:tcBorders>
              <w:top w:val="nil"/>
              <w:left w:val="nil"/>
              <w:bottom w:val="single" w:color="000000" w:sz="8" w:space="0"/>
              <w:right w:val="single" w:color="000000" w:sz="8" w:space="0"/>
            </w:tcBorders>
            <w:noWrap/>
            <w:vAlign w:val="center"/>
          </w:tcPr>
          <w:p w14:paraId="1C952EA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D70CBE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F35350C">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0B4DF457">
            <w:pPr>
              <w:jc w:val="center"/>
              <w:rPr>
                <w:rFonts w:hint="eastAsia" w:ascii="仿宋" w:hAnsi="仿宋" w:eastAsia="仿宋" w:cs="仿宋"/>
                <w:i w:val="0"/>
                <w:iCs w:val="0"/>
                <w:color w:val="auto"/>
                <w:kern w:val="0"/>
                <w:sz w:val="22"/>
                <w:szCs w:val="22"/>
                <w:highlight w:val="none"/>
                <w:u w:val="none"/>
                <w:lang w:val="en-US" w:eastAsia="zh-CN" w:bidi="ar"/>
              </w:rPr>
            </w:pPr>
          </w:p>
        </w:tc>
      </w:tr>
      <w:tr w14:paraId="18178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4E96E0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126</w:t>
            </w:r>
          </w:p>
        </w:tc>
        <w:tc>
          <w:tcPr>
            <w:tcW w:w="4194" w:type="dxa"/>
            <w:tcBorders>
              <w:top w:val="nil"/>
              <w:left w:val="nil"/>
              <w:bottom w:val="single" w:color="000000" w:sz="8" w:space="0"/>
              <w:right w:val="single" w:color="000000" w:sz="8" w:space="0"/>
            </w:tcBorders>
            <w:shd w:val="clear" w:color="auto" w:fill="FFFFFF"/>
            <w:noWrap/>
            <w:vAlign w:val="center"/>
          </w:tcPr>
          <w:p w14:paraId="5B561B5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洛杨路-东安东路</w:t>
            </w:r>
          </w:p>
        </w:tc>
        <w:tc>
          <w:tcPr>
            <w:tcW w:w="1157" w:type="dxa"/>
            <w:tcBorders>
              <w:top w:val="nil"/>
              <w:left w:val="nil"/>
              <w:bottom w:val="single" w:color="000000" w:sz="8" w:space="0"/>
              <w:right w:val="single" w:color="000000" w:sz="8" w:space="0"/>
            </w:tcBorders>
            <w:noWrap/>
            <w:vAlign w:val="center"/>
          </w:tcPr>
          <w:p w14:paraId="56CAFD4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FA7AF5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C55CBF5">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51F26958">
            <w:pPr>
              <w:jc w:val="center"/>
              <w:rPr>
                <w:rFonts w:hint="eastAsia" w:ascii="仿宋" w:hAnsi="仿宋" w:eastAsia="仿宋" w:cs="仿宋"/>
                <w:i w:val="0"/>
                <w:iCs w:val="0"/>
                <w:color w:val="auto"/>
                <w:kern w:val="0"/>
                <w:sz w:val="22"/>
                <w:szCs w:val="22"/>
                <w:highlight w:val="none"/>
                <w:u w:val="none"/>
                <w:lang w:val="en-US" w:eastAsia="zh-CN" w:bidi="ar"/>
              </w:rPr>
            </w:pPr>
          </w:p>
        </w:tc>
      </w:tr>
      <w:tr w14:paraId="0987B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594DDD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127</w:t>
            </w:r>
          </w:p>
        </w:tc>
        <w:tc>
          <w:tcPr>
            <w:tcW w:w="4194" w:type="dxa"/>
            <w:tcBorders>
              <w:top w:val="nil"/>
              <w:left w:val="nil"/>
              <w:bottom w:val="single" w:color="000000" w:sz="8" w:space="0"/>
              <w:right w:val="single" w:color="000000" w:sz="8" w:space="0"/>
            </w:tcBorders>
            <w:shd w:val="clear" w:color="auto" w:fill="FFFFFF"/>
            <w:noWrap/>
            <w:vAlign w:val="center"/>
          </w:tcPr>
          <w:p w14:paraId="11921A5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洛杨路-园中路</w:t>
            </w:r>
          </w:p>
        </w:tc>
        <w:tc>
          <w:tcPr>
            <w:tcW w:w="1157" w:type="dxa"/>
            <w:tcBorders>
              <w:top w:val="nil"/>
              <w:left w:val="nil"/>
              <w:bottom w:val="single" w:color="000000" w:sz="8" w:space="0"/>
              <w:right w:val="single" w:color="000000" w:sz="8" w:space="0"/>
            </w:tcBorders>
            <w:noWrap/>
            <w:vAlign w:val="center"/>
          </w:tcPr>
          <w:p w14:paraId="4CFA366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D3801E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DA08FA7">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78F17889">
            <w:pPr>
              <w:jc w:val="center"/>
              <w:rPr>
                <w:rFonts w:hint="eastAsia" w:ascii="仿宋" w:hAnsi="仿宋" w:eastAsia="仿宋" w:cs="仿宋"/>
                <w:i w:val="0"/>
                <w:iCs w:val="0"/>
                <w:color w:val="auto"/>
                <w:kern w:val="0"/>
                <w:sz w:val="22"/>
                <w:szCs w:val="22"/>
                <w:highlight w:val="none"/>
                <w:u w:val="none"/>
                <w:lang w:val="en-US" w:eastAsia="zh-CN" w:bidi="ar"/>
              </w:rPr>
            </w:pPr>
          </w:p>
        </w:tc>
      </w:tr>
      <w:tr w14:paraId="67DA2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F30B9A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128</w:t>
            </w:r>
          </w:p>
        </w:tc>
        <w:tc>
          <w:tcPr>
            <w:tcW w:w="4194" w:type="dxa"/>
            <w:tcBorders>
              <w:top w:val="nil"/>
              <w:left w:val="nil"/>
              <w:bottom w:val="single" w:color="000000" w:sz="8" w:space="0"/>
              <w:right w:val="single" w:color="000000" w:sz="8" w:space="0"/>
            </w:tcBorders>
            <w:shd w:val="clear" w:color="auto" w:fill="FFFFFF"/>
            <w:noWrap/>
            <w:vAlign w:val="center"/>
          </w:tcPr>
          <w:p w14:paraId="45FE381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洛洲路-前进路</w:t>
            </w:r>
          </w:p>
        </w:tc>
        <w:tc>
          <w:tcPr>
            <w:tcW w:w="1157" w:type="dxa"/>
            <w:tcBorders>
              <w:top w:val="nil"/>
              <w:left w:val="nil"/>
              <w:bottom w:val="single" w:color="000000" w:sz="8" w:space="0"/>
              <w:right w:val="single" w:color="000000" w:sz="8" w:space="0"/>
            </w:tcBorders>
            <w:noWrap/>
            <w:vAlign w:val="center"/>
          </w:tcPr>
          <w:p w14:paraId="0938EB9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3A3A5C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0089B8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616A9A08">
            <w:pPr>
              <w:jc w:val="center"/>
              <w:rPr>
                <w:rFonts w:hint="eastAsia" w:ascii="仿宋" w:hAnsi="仿宋" w:eastAsia="仿宋" w:cs="仿宋"/>
                <w:i w:val="0"/>
                <w:iCs w:val="0"/>
                <w:color w:val="auto"/>
                <w:kern w:val="0"/>
                <w:sz w:val="22"/>
                <w:szCs w:val="22"/>
                <w:highlight w:val="none"/>
                <w:u w:val="none"/>
                <w:lang w:val="en-US" w:eastAsia="zh-CN" w:bidi="ar"/>
              </w:rPr>
            </w:pPr>
          </w:p>
        </w:tc>
      </w:tr>
      <w:tr w14:paraId="16A14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A0E863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129</w:t>
            </w:r>
          </w:p>
        </w:tc>
        <w:tc>
          <w:tcPr>
            <w:tcW w:w="4194" w:type="dxa"/>
            <w:tcBorders>
              <w:top w:val="nil"/>
              <w:left w:val="nil"/>
              <w:bottom w:val="single" w:color="000000" w:sz="8" w:space="0"/>
              <w:right w:val="single" w:color="000000" w:sz="8" w:space="0"/>
            </w:tcBorders>
            <w:shd w:val="clear" w:color="auto" w:fill="FFFFFF"/>
            <w:noWrap/>
            <w:vAlign w:val="center"/>
          </w:tcPr>
          <w:p w14:paraId="441F5C1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洛竹路-洛水路</w:t>
            </w:r>
          </w:p>
        </w:tc>
        <w:tc>
          <w:tcPr>
            <w:tcW w:w="1157" w:type="dxa"/>
            <w:tcBorders>
              <w:top w:val="nil"/>
              <w:left w:val="nil"/>
              <w:bottom w:val="single" w:color="000000" w:sz="8" w:space="0"/>
              <w:right w:val="single" w:color="000000" w:sz="8" w:space="0"/>
            </w:tcBorders>
            <w:noWrap/>
            <w:vAlign w:val="center"/>
          </w:tcPr>
          <w:p w14:paraId="3DE9D71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393888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4F89366">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082A994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r>
      <w:tr w14:paraId="55000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7FE627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130</w:t>
            </w:r>
          </w:p>
        </w:tc>
        <w:tc>
          <w:tcPr>
            <w:tcW w:w="4194" w:type="dxa"/>
            <w:tcBorders>
              <w:top w:val="nil"/>
              <w:left w:val="nil"/>
              <w:bottom w:val="single" w:color="000000" w:sz="8" w:space="0"/>
              <w:right w:val="single" w:color="000000" w:sz="8" w:space="0"/>
            </w:tcBorders>
            <w:shd w:val="clear" w:color="auto" w:fill="FFFFFF"/>
            <w:noWrap/>
            <w:vAlign w:val="center"/>
          </w:tcPr>
          <w:p w14:paraId="7448339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洛竹路-永辉路</w:t>
            </w:r>
          </w:p>
        </w:tc>
        <w:tc>
          <w:tcPr>
            <w:tcW w:w="1157" w:type="dxa"/>
            <w:tcBorders>
              <w:top w:val="nil"/>
              <w:left w:val="nil"/>
              <w:bottom w:val="single" w:color="000000" w:sz="8" w:space="0"/>
              <w:right w:val="single" w:color="000000" w:sz="8" w:space="0"/>
            </w:tcBorders>
            <w:noWrap/>
            <w:vAlign w:val="center"/>
          </w:tcPr>
          <w:p w14:paraId="0353146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21D38E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518632E">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6309E4B1">
            <w:pPr>
              <w:jc w:val="center"/>
              <w:rPr>
                <w:rFonts w:hint="eastAsia" w:ascii="仿宋" w:hAnsi="仿宋" w:eastAsia="仿宋" w:cs="仿宋"/>
                <w:i w:val="0"/>
                <w:iCs w:val="0"/>
                <w:color w:val="auto"/>
                <w:kern w:val="0"/>
                <w:sz w:val="22"/>
                <w:szCs w:val="22"/>
                <w:highlight w:val="none"/>
                <w:u w:val="none"/>
                <w:lang w:val="en-US" w:eastAsia="zh-CN" w:bidi="ar"/>
              </w:rPr>
            </w:pPr>
          </w:p>
        </w:tc>
      </w:tr>
      <w:tr w14:paraId="06D18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EFE278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131</w:t>
            </w:r>
          </w:p>
        </w:tc>
        <w:tc>
          <w:tcPr>
            <w:tcW w:w="4194" w:type="dxa"/>
            <w:tcBorders>
              <w:top w:val="nil"/>
              <w:left w:val="nil"/>
              <w:bottom w:val="single" w:color="000000" w:sz="8" w:space="0"/>
              <w:right w:val="single" w:color="000000" w:sz="8" w:space="0"/>
            </w:tcBorders>
            <w:shd w:val="clear" w:color="auto" w:fill="FFFFFF"/>
            <w:noWrap/>
            <w:vAlign w:val="center"/>
          </w:tcPr>
          <w:p w14:paraId="1981121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梅秦路-西石路</w:t>
            </w:r>
          </w:p>
        </w:tc>
        <w:tc>
          <w:tcPr>
            <w:tcW w:w="1157" w:type="dxa"/>
            <w:tcBorders>
              <w:top w:val="nil"/>
              <w:left w:val="nil"/>
              <w:bottom w:val="single" w:color="000000" w:sz="8" w:space="0"/>
              <w:right w:val="single" w:color="000000" w:sz="8" w:space="0"/>
            </w:tcBorders>
            <w:noWrap/>
            <w:vAlign w:val="center"/>
          </w:tcPr>
          <w:p w14:paraId="4E2ED67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D62544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99A5764">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7C192FDA">
            <w:pPr>
              <w:jc w:val="center"/>
              <w:rPr>
                <w:rFonts w:hint="eastAsia" w:ascii="仿宋" w:hAnsi="仿宋" w:eastAsia="仿宋" w:cs="仿宋"/>
                <w:i w:val="0"/>
                <w:iCs w:val="0"/>
                <w:color w:val="auto"/>
                <w:kern w:val="0"/>
                <w:sz w:val="22"/>
                <w:szCs w:val="22"/>
                <w:highlight w:val="none"/>
                <w:u w:val="none"/>
                <w:lang w:val="en-US" w:eastAsia="zh-CN" w:bidi="ar"/>
              </w:rPr>
            </w:pPr>
          </w:p>
        </w:tc>
      </w:tr>
      <w:tr w14:paraId="3D16A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5532C6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132</w:t>
            </w:r>
          </w:p>
        </w:tc>
        <w:tc>
          <w:tcPr>
            <w:tcW w:w="4194" w:type="dxa"/>
            <w:tcBorders>
              <w:top w:val="nil"/>
              <w:left w:val="nil"/>
              <w:bottom w:val="single" w:color="000000" w:sz="8" w:space="0"/>
              <w:right w:val="single" w:color="000000" w:sz="8" w:space="0"/>
            </w:tcBorders>
            <w:shd w:val="clear" w:color="auto" w:fill="FFFFFF"/>
            <w:noWrap/>
            <w:vAlign w:val="center"/>
          </w:tcPr>
          <w:p w14:paraId="053D8D5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荣洛路-新苑路</w:t>
            </w:r>
          </w:p>
        </w:tc>
        <w:tc>
          <w:tcPr>
            <w:tcW w:w="1157" w:type="dxa"/>
            <w:tcBorders>
              <w:top w:val="nil"/>
              <w:left w:val="nil"/>
              <w:bottom w:val="single" w:color="000000" w:sz="8" w:space="0"/>
              <w:right w:val="single" w:color="000000" w:sz="8" w:space="0"/>
            </w:tcBorders>
            <w:noWrap/>
            <w:vAlign w:val="center"/>
          </w:tcPr>
          <w:p w14:paraId="6B5FD81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D7DBE6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D941324">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77639BAA">
            <w:pPr>
              <w:jc w:val="center"/>
              <w:rPr>
                <w:rFonts w:hint="eastAsia" w:ascii="仿宋" w:hAnsi="仿宋" w:eastAsia="仿宋" w:cs="仿宋"/>
                <w:i w:val="0"/>
                <w:iCs w:val="0"/>
                <w:color w:val="auto"/>
                <w:kern w:val="0"/>
                <w:sz w:val="22"/>
                <w:szCs w:val="22"/>
                <w:highlight w:val="none"/>
                <w:u w:val="none"/>
                <w:lang w:val="en-US" w:eastAsia="zh-CN" w:bidi="ar"/>
              </w:rPr>
            </w:pPr>
          </w:p>
        </w:tc>
      </w:tr>
      <w:tr w14:paraId="576D0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AB79DB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133</w:t>
            </w:r>
          </w:p>
        </w:tc>
        <w:tc>
          <w:tcPr>
            <w:tcW w:w="4194" w:type="dxa"/>
            <w:tcBorders>
              <w:top w:val="nil"/>
              <w:left w:val="nil"/>
              <w:bottom w:val="single" w:color="000000" w:sz="8" w:space="0"/>
              <w:right w:val="single" w:color="000000" w:sz="8" w:space="0"/>
            </w:tcBorders>
            <w:shd w:val="clear" w:color="auto" w:fill="FFFFFF"/>
            <w:noWrap/>
            <w:vAlign w:val="center"/>
          </w:tcPr>
          <w:p w14:paraId="622AC54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新兴东路-站前北路</w:t>
            </w:r>
          </w:p>
        </w:tc>
        <w:tc>
          <w:tcPr>
            <w:tcW w:w="1157" w:type="dxa"/>
            <w:tcBorders>
              <w:top w:val="nil"/>
              <w:left w:val="nil"/>
              <w:bottom w:val="single" w:color="000000" w:sz="8" w:space="0"/>
              <w:right w:val="single" w:color="000000" w:sz="8" w:space="0"/>
            </w:tcBorders>
            <w:noWrap/>
            <w:vAlign w:val="center"/>
          </w:tcPr>
          <w:p w14:paraId="640BAFF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CA3AC3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D1970A4">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7F34A60D">
            <w:pPr>
              <w:jc w:val="center"/>
              <w:rPr>
                <w:rFonts w:hint="eastAsia" w:ascii="仿宋" w:hAnsi="仿宋" w:eastAsia="仿宋" w:cs="仿宋"/>
                <w:i w:val="0"/>
                <w:iCs w:val="0"/>
                <w:color w:val="auto"/>
                <w:kern w:val="0"/>
                <w:sz w:val="22"/>
                <w:szCs w:val="22"/>
                <w:highlight w:val="none"/>
                <w:u w:val="none"/>
                <w:lang w:val="en-US" w:eastAsia="zh-CN" w:bidi="ar"/>
              </w:rPr>
            </w:pPr>
          </w:p>
        </w:tc>
      </w:tr>
      <w:tr w14:paraId="37A61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E03BC2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134</w:t>
            </w:r>
          </w:p>
        </w:tc>
        <w:tc>
          <w:tcPr>
            <w:tcW w:w="4194" w:type="dxa"/>
            <w:tcBorders>
              <w:top w:val="nil"/>
              <w:left w:val="nil"/>
              <w:bottom w:val="single" w:color="000000" w:sz="8" w:space="0"/>
              <w:right w:val="single" w:color="000000" w:sz="8" w:space="0"/>
            </w:tcBorders>
            <w:shd w:val="clear" w:color="auto" w:fill="FFFFFF"/>
            <w:noWrap/>
            <w:vAlign w:val="center"/>
          </w:tcPr>
          <w:p w14:paraId="576B606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雅中路-新园路</w:t>
            </w:r>
          </w:p>
        </w:tc>
        <w:tc>
          <w:tcPr>
            <w:tcW w:w="1157" w:type="dxa"/>
            <w:tcBorders>
              <w:top w:val="nil"/>
              <w:left w:val="nil"/>
              <w:bottom w:val="single" w:color="000000" w:sz="8" w:space="0"/>
              <w:right w:val="single" w:color="000000" w:sz="8" w:space="0"/>
            </w:tcBorders>
            <w:noWrap/>
            <w:vAlign w:val="center"/>
          </w:tcPr>
          <w:p w14:paraId="6F3F138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D113B9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4BD9DD7">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21C1BB48">
            <w:pPr>
              <w:jc w:val="center"/>
              <w:rPr>
                <w:rFonts w:hint="eastAsia" w:ascii="仿宋" w:hAnsi="仿宋" w:eastAsia="仿宋" w:cs="仿宋"/>
                <w:i w:val="0"/>
                <w:iCs w:val="0"/>
                <w:color w:val="auto"/>
                <w:kern w:val="0"/>
                <w:sz w:val="22"/>
                <w:szCs w:val="22"/>
                <w:highlight w:val="none"/>
                <w:u w:val="none"/>
                <w:lang w:val="en-US" w:eastAsia="zh-CN" w:bidi="ar"/>
              </w:rPr>
            </w:pPr>
          </w:p>
        </w:tc>
      </w:tr>
      <w:tr w14:paraId="0326D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8C547E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135</w:t>
            </w:r>
          </w:p>
        </w:tc>
        <w:tc>
          <w:tcPr>
            <w:tcW w:w="4194" w:type="dxa"/>
            <w:tcBorders>
              <w:top w:val="nil"/>
              <w:left w:val="nil"/>
              <w:bottom w:val="single" w:color="000000" w:sz="8" w:space="0"/>
              <w:right w:val="single" w:color="000000" w:sz="8" w:space="0"/>
            </w:tcBorders>
            <w:shd w:val="clear" w:color="auto" w:fill="FFFFFF"/>
            <w:noWrap/>
            <w:vAlign w:val="center"/>
          </w:tcPr>
          <w:p w14:paraId="4153DA0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雅中路-站前北路</w:t>
            </w:r>
          </w:p>
        </w:tc>
        <w:tc>
          <w:tcPr>
            <w:tcW w:w="1157" w:type="dxa"/>
            <w:tcBorders>
              <w:top w:val="nil"/>
              <w:left w:val="nil"/>
              <w:bottom w:val="single" w:color="000000" w:sz="8" w:space="0"/>
              <w:right w:val="single" w:color="000000" w:sz="8" w:space="0"/>
            </w:tcBorders>
            <w:noWrap/>
            <w:vAlign w:val="center"/>
          </w:tcPr>
          <w:p w14:paraId="7ADE541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E5D13E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D5F6C34">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4FA652CB">
            <w:pPr>
              <w:jc w:val="center"/>
              <w:rPr>
                <w:rFonts w:hint="eastAsia" w:ascii="仿宋" w:hAnsi="仿宋" w:eastAsia="仿宋" w:cs="仿宋"/>
                <w:i w:val="0"/>
                <w:iCs w:val="0"/>
                <w:color w:val="auto"/>
                <w:kern w:val="0"/>
                <w:sz w:val="22"/>
                <w:szCs w:val="22"/>
                <w:highlight w:val="none"/>
                <w:u w:val="none"/>
                <w:lang w:val="en-US" w:eastAsia="zh-CN" w:bidi="ar"/>
              </w:rPr>
            </w:pPr>
          </w:p>
        </w:tc>
      </w:tr>
      <w:tr w14:paraId="4373F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BCE3A8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136</w:t>
            </w:r>
          </w:p>
        </w:tc>
        <w:tc>
          <w:tcPr>
            <w:tcW w:w="4194" w:type="dxa"/>
            <w:tcBorders>
              <w:top w:val="nil"/>
              <w:left w:val="nil"/>
              <w:bottom w:val="single" w:color="000000" w:sz="8" w:space="0"/>
              <w:right w:val="single" w:color="000000" w:sz="8" w:space="0"/>
            </w:tcBorders>
            <w:shd w:val="clear" w:color="auto" w:fill="FFFFFF"/>
            <w:noWrap/>
            <w:vAlign w:val="center"/>
          </w:tcPr>
          <w:p w14:paraId="274D88B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杨市园大街-环镇北路</w:t>
            </w:r>
          </w:p>
        </w:tc>
        <w:tc>
          <w:tcPr>
            <w:tcW w:w="1157" w:type="dxa"/>
            <w:tcBorders>
              <w:top w:val="nil"/>
              <w:left w:val="nil"/>
              <w:bottom w:val="single" w:color="000000" w:sz="8" w:space="0"/>
              <w:right w:val="single" w:color="000000" w:sz="8" w:space="0"/>
            </w:tcBorders>
            <w:noWrap/>
            <w:vAlign w:val="center"/>
          </w:tcPr>
          <w:p w14:paraId="6509F68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23E6FF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929B46B">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5B9988C6">
            <w:pPr>
              <w:jc w:val="center"/>
              <w:rPr>
                <w:rFonts w:hint="eastAsia" w:ascii="仿宋" w:hAnsi="仿宋" w:eastAsia="仿宋" w:cs="仿宋"/>
                <w:i w:val="0"/>
                <w:iCs w:val="0"/>
                <w:color w:val="auto"/>
                <w:kern w:val="0"/>
                <w:sz w:val="22"/>
                <w:szCs w:val="22"/>
                <w:highlight w:val="none"/>
                <w:u w:val="none"/>
                <w:lang w:val="en-US" w:eastAsia="zh-CN" w:bidi="ar"/>
              </w:rPr>
            </w:pPr>
          </w:p>
        </w:tc>
      </w:tr>
      <w:tr w14:paraId="2F549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1E711E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137</w:t>
            </w:r>
          </w:p>
        </w:tc>
        <w:tc>
          <w:tcPr>
            <w:tcW w:w="4194" w:type="dxa"/>
            <w:tcBorders>
              <w:top w:val="nil"/>
              <w:left w:val="nil"/>
              <w:bottom w:val="single" w:color="000000" w:sz="8" w:space="0"/>
              <w:right w:val="single" w:color="000000" w:sz="8" w:space="0"/>
            </w:tcBorders>
            <w:shd w:val="clear" w:color="auto" w:fill="FFFFFF"/>
            <w:noWrap/>
            <w:vAlign w:val="center"/>
          </w:tcPr>
          <w:p w14:paraId="22F9FFD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杨市园大街-星火路</w:t>
            </w:r>
          </w:p>
        </w:tc>
        <w:tc>
          <w:tcPr>
            <w:tcW w:w="1157" w:type="dxa"/>
            <w:tcBorders>
              <w:top w:val="nil"/>
              <w:left w:val="nil"/>
              <w:bottom w:val="single" w:color="000000" w:sz="8" w:space="0"/>
              <w:right w:val="single" w:color="000000" w:sz="8" w:space="0"/>
            </w:tcBorders>
            <w:noWrap/>
            <w:vAlign w:val="center"/>
          </w:tcPr>
          <w:p w14:paraId="34C30A8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070DAA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FBA6DD6">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2E26E44D">
            <w:pPr>
              <w:jc w:val="center"/>
              <w:rPr>
                <w:rFonts w:hint="eastAsia" w:ascii="仿宋" w:hAnsi="仿宋" w:eastAsia="仿宋" w:cs="仿宋"/>
                <w:i w:val="0"/>
                <w:iCs w:val="0"/>
                <w:color w:val="auto"/>
                <w:kern w:val="0"/>
                <w:sz w:val="22"/>
                <w:szCs w:val="22"/>
                <w:highlight w:val="none"/>
                <w:u w:val="none"/>
                <w:lang w:val="en-US" w:eastAsia="zh-CN" w:bidi="ar"/>
              </w:rPr>
            </w:pPr>
          </w:p>
        </w:tc>
      </w:tr>
      <w:tr w14:paraId="4D683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CF9CEA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138</w:t>
            </w:r>
          </w:p>
        </w:tc>
        <w:tc>
          <w:tcPr>
            <w:tcW w:w="4194" w:type="dxa"/>
            <w:tcBorders>
              <w:top w:val="nil"/>
              <w:left w:val="nil"/>
              <w:bottom w:val="single" w:color="000000" w:sz="8" w:space="0"/>
              <w:right w:val="single" w:color="000000" w:sz="8" w:space="0"/>
            </w:tcBorders>
            <w:shd w:val="clear" w:color="auto" w:fill="FFFFFF"/>
            <w:noWrap/>
            <w:vAlign w:val="center"/>
          </w:tcPr>
          <w:p w14:paraId="261ED9E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杨市园大街-杨市人民路</w:t>
            </w:r>
          </w:p>
        </w:tc>
        <w:tc>
          <w:tcPr>
            <w:tcW w:w="1157" w:type="dxa"/>
            <w:tcBorders>
              <w:top w:val="nil"/>
              <w:left w:val="nil"/>
              <w:bottom w:val="single" w:color="000000" w:sz="8" w:space="0"/>
              <w:right w:val="single" w:color="000000" w:sz="8" w:space="0"/>
            </w:tcBorders>
            <w:noWrap/>
            <w:vAlign w:val="center"/>
          </w:tcPr>
          <w:p w14:paraId="6F12DA3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BB6B6A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A7B2ECF">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75654744">
            <w:pPr>
              <w:jc w:val="center"/>
              <w:rPr>
                <w:rFonts w:hint="eastAsia" w:ascii="仿宋" w:hAnsi="仿宋" w:eastAsia="仿宋" w:cs="仿宋"/>
                <w:i w:val="0"/>
                <w:iCs w:val="0"/>
                <w:color w:val="auto"/>
                <w:kern w:val="0"/>
                <w:sz w:val="22"/>
                <w:szCs w:val="22"/>
                <w:highlight w:val="none"/>
                <w:u w:val="none"/>
                <w:lang w:val="en-US" w:eastAsia="zh-CN" w:bidi="ar"/>
              </w:rPr>
            </w:pPr>
          </w:p>
        </w:tc>
      </w:tr>
      <w:tr w14:paraId="518EC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22339B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139</w:t>
            </w:r>
          </w:p>
        </w:tc>
        <w:tc>
          <w:tcPr>
            <w:tcW w:w="4194" w:type="dxa"/>
            <w:tcBorders>
              <w:top w:val="nil"/>
              <w:left w:val="nil"/>
              <w:bottom w:val="single" w:color="000000" w:sz="8" w:space="0"/>
              <w:right w:val="single" w:color="000000" w:sz="8" w:space="0"/>
            </w:tcBorders>
            <w:shd w:val="clear" w:color="auto" w:fill="FFFFFF"/>
            <w:noWrap/>
            <w:vAlign w:val="center"/>
          </w:tcPr>
          <w:p w14:paraId="7211382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园中路-华圻路</w:t>
            </w:r>
          </w:p>
        </w:tc>
        <w:tc>
          <w:tcPr>
            <w:tcW w:w="1157" w:type="dxa"/>
            <w:tcBorders>
              <w:top w:val="nil"/>
              <w:left w:val="nil"/>
              <w:bottom w:val="single" w:color="000000" w:sz="8" w:space="0"/>
              <w:right w:val="single" w:color="000000" w:sz="8" w:space="0"/>
            </w:tcBorders>
            <w:noWrap/>
            <w:vAlign w:val="center"/>
          </w:tcPr>
          <w:p w14:paraId="221403F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229335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7F506D2">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0091E42D">
            <w:pPr>
              <w:jc w:val="center"/>
              <w:rPr>
                <w:rFonts w:hint="eastAsia" w:ascii="仿宋" w:hAnsi="仿宋" w:eastAsia="仿宋" w:cs="仿宋"/>
                <w:i w:val="0"/>
                <w:iCs w:val="0"/>
                <w:color w:val="auto"/>
                <w:kern w:val="0"/>
                <w:sz w:val="22"/>
                <w:szCs w:val="22"/>
                <w:highlight w:val="none"/>
                <w:u w:val="none"/>
                <w:lang w:val="en-US" w:eastAsia="zh-CN" w:bidi="ar"/>
              </w:rPr>
            </w:pPr>
          </w:p>
        </w:tc>
      </w:tr>
      <w:tr w14:paraId="42F4A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15ECB9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140</w:t>
            </w:r>
          </w:p>
        </w:tc>
        <w:tc>
          <w:tcPr>
            <w:tcW w:w="4194" w:type="dxa"/>
            <w:tcBorders>
              <w:top w:val="nil"/>
              <w:left w:val="nil"/>
              <w:bottom w:val="single" w:color="000000" w:sz="8" w:space="0"/>
              <w:right w:val="single" w:color="000000" w:sz="8" w:space="0"/>
            </w:tcBorders>
            <w:shd w:val="clear" w:color="auto" w:fill="FFFFFF"/>
            <w:noWrap/>
            <w:vAlign w:val="center"/>
          </w:tcPr>
          <w:p w14:paraId="462C1AC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园中路-锡西大道</w:t>
            </w:r>
          </w:p>
        </w:tc>
        <w:tc>
          <w:tcPr>
            <w:tcW w:w="1157" w:type="dxa"/>
            <w:tcBorders>
              <w:top w:val="nil"/>
              <w:left w:val="nil"/>
              <w:bottom w:val="single" w:color="000000" w:sz="8" w:space="0"/>
              <w:right w:val="single" w:color="000000" w:sz="8" w:space="0"/>
            </w:tcBorders>
            <w:noWrap/>
            <w:vAlign w:val="center"/>
          </w:tcPr>
          <w:p w14:paraId="0EFD241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68BED2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72ECA5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78845741">
            <w:pPr>
              <w:jc w:val="center"/>
              <w:rPr>
                <w:rFonts w:hint="eastAsia" w:ascii="仿宋" w:hAnsi="仿宋" w:eastAsia="仿宋" w:cs="仿宋"/>
                <w:i w:val="0"/>
                <w:iCs w:val="0"/>
                <w:color w:val="auto"/>
                <w:kern w:val="0"/>
                <w:sz w:val="22"/>
                <w:szCs w:val="22"/>
                <w:highlight w:val="none"/>
                <w:u w:val="none"/>
                <w:lang w:val="en-US" w:eastAsia="zh-CN" w:bidi="ar"/>
              </w:rPr>
            </w:pPr>
          </w:p>
        </w:tc>
      </w:tr>
      <w:tr w14:paraId="517C5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EB57BC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141</w:t>
            </w:r>
          </w:p>
        </w:tc>
        <w:tc>
          <w:tcPr>
            <w:tcW w:w="4194" w:type="dxa"/>
            <w:tcBorders>
              <w:top w:val="nil"/>
              <w:left w:val="nil"/>
              <w:bottom w:val="single" w:color="000000" w:sz="8" w:space="0"/>
              <w:right w:val="single" w:color="000000" w:sz="8" w:space="0"/>
            </w:tcBorders>
            <w:shd w:val="clear" w:color="auto" w:fill="FFFFFF"/>
            <w:noWrap/>
            <w:vAlign w:val="center"/>
          </w:tcPr>
          <w:p w14:paraId="3394EF3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园中路-兴业路</w:t>
            </w:r>
          </w:p>
        </w:tc>
        <w:tc>
          <w:tcPr>
            <w:tcW w:w="1157" w:type="dxa"/>
            <w:tcBorders>
              <w:top w:val="nil"/>
              <w:left w:val="nil"/>
              <w:bottom w:val="single" w:color="000000" w:sz="8" w:space="0"/>
              <w:right w:val="single" w:color="000000" w:sz="8" w:space="0"/>
            </w:tcBorders>
            <w:noWrap/>
            <w:vAlign w:val="center"/>
          </w:tcPr>
          <w:p w14:paraId="6BE8E9A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337B24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B115F0D">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53E0AE3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61540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52D2A0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142</w:t>
            </w:r>
          </w:p>
        </w:tc>
        <w:tc>
          <w:tcPr>
            <w:tcW w:w="4194" w:type="dxa"/>
            <w:tcBorders>
              <w:top w:val="nil"/>
              <w:left w:val="nil"/>
              <w:bottom w:val="single" w:color="000000" w:sz="8" w:space="0"/>
              <w:right w:val="single" w:color="000000" w:sz="8" w:space="0"/>
            </w:tcBorders>
            <w:shd w:val="clear" w:color="auto" w:fill="FFFFFF"/>
            <w:noWrap/>
            <w:vAlign w:val="center"/>
          </w:tcPr>
          <w:p w14:paraId="6330BD4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园中路-正明路</w:t>
            </w:r>
          </w:p>
        </w:tc>
        <w:tc>
          <w:tcPr>
            <w:tcW w:w="1157" w:type="dxa"/>
            <w:tcBorders>
              <w:top w:val="nil"/>
              <w:left w:val="nil"/>
              <w:bottom w:val="single" w:color="000000" w:sz="8" w:space="0"/>
              <w:right w:val="single" w:color="000000" w:sz="8" w:space="0"/>
            </w:tcBorders>
            <w:noWrap/>
            <w:vAlign w:val="center"/>
          </w:tcPr>
          <w:p w14:paraId="47F69D3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502801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720AA77">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0B3CF423">
            <w:pPr>
              <w:jc w:val="center"/>
              <w:rPr>
                <w:rFonts w:hint="eastAsia" w:ascii="仿宋" w:hAnsi="仿宋" w:eastAsia="仿宋" w:cs="仿宋"/>
                <w:i w:val="0"/>
                <w:iCs w:val="0"/>
                <w:color w:val="auto"/>
                <w:kern w:val="0"/>
                <w:sz w:val="22"/>
                <w:szCs w:val="22"/>
                <w:highlight w:val="none"/>
                <w:u w:val="none"/>
                <w:lang w:val="en-US" w:eastAsia="zh-CN" w:bidi="ar"/>
              </w:rPr>
            </w:pPr>
          </w:p>
        </w:tc>
      </w:tr>
      <w:tr w14:paraId="0C1A2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A5FECC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143</w:t>
            </w:r>
          </w:p>
        </w:tc>
        <w:tc>
          <w:tcPr>
            <w:tcW w:w="4194" w:type="dxa"/>
            <w:tcBorders>
              <w:top w:val="nil"/>
              <w:left w:val="nil"/>
              <w:bottom w:val="single" w:color="000000" w:sz="8" w:space="0"/>
              <w:right w:val="single" w:color="000000" w:sz="8" w:space="0"/>
            </w:tcBorders>
            <w:shd w:val="clear" w:color="auto" w:fill="FFFFFF"/>
            <w:noWrap/>
            <w:vAlign w:val="center"/>
          </w:tcPr>
          <w:p w14:paraId="0361A46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中兴路-X208路</w:t>
            </w:r>
          </w:p>
        </w:tc>
        <w:tc>
          <w:tcPr>
            <w:tcW w:w="1157" w:type="dxa"/>
            <w:tcBorders>
              <w:top w:val="nil"/>
              <w:left w:val="nil"/>
              <w:bottom w:val="single" w:color="000000" w:sz="8" w:space="0"/>
              <w:right w:val="single" w:color="000000" w:sz="8" w:space="0"/>
            </w:tcBorders>
            <w:noWrap/>
            <w:vAlign w:val="center"/>
          </w:tcPr>
          <w:p w14:paraId="23A0EC4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6FA270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D7475C4">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0E12D335">
            <w:pPr>
              <w:jc w:val="center"/>
              <w:rPr>
                <w:rFonts w:hint="eastAsia" w:ascii="仿宋" w:hAnsi="仿宋" w:eastAsia="仿宋" w:cs="仿宋"/>
                <w:i w:val="0"/>
                <w:iCs w:val="0"/>
                <w:color w:val="auto"/>
                <w:kern w:val="0"/>
                <w:sz w:val="22"/>
                <w:szCs w:val="22"/>
                <w:highlight w:val="none"/>
                <w:u w:val="none"/>
                <w:lang w:val="en-US" w:eastAsia="zh-CN" w:bidi="ar"/>
              </w:rPr>
            </w:pPr>
          </w:p>
        </w:tc>
      </w:tr>
      <w:tr w14:paraId="634C5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CEB99C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144</w:t>
            </w:r>
          </w:p>
        </w:tc>
        <w:tc>
          <w:tcPr>
            <w:tcW w:w="4194" w:type="dxa"/>
            <w:tcBorders>
              <w:top w:val="nil"/>
              <w:left w:val="nil"/>
              <w:bottom w:val="single" w:color="000000" w:sz="8" w:space="0"/>
              <w:right w:val="single" w:color="000000" w:sz="8" w:space="0"/>
            </w:tcBorders>
            <w:shd w:val="clear" w:color="auto" w:fill="FFFFFF"/>
            <w:noWrap/>
            <w:vAlign w:val="center"/>
          </w:tcPr>
          <w:p w14:paraId="5D33066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中兴路-荣洛路</w:t>
            </w:r>
          </w:p>
        </w:tc>
        <w:tc>
          <w:tcPr>
            <w:tcW w:w="1157" w:type="dxa"/>
            <w:tcBorders>
              <w:top w:val="nil"/>
              <w:left w:val="nil"/>
              <w:bottom w:val="single" w:color="000000" w:sz="8" w:space="0"/>
              <w:right w:val="single" w:color="000000" w:sz="8" w:space="0"/>
            </w:tcBorders>
            <w:noWrap/>
            <w:vAlign w:val="center"/>
          </w:tcPr>
          <w:p w14:paraId="2D53E93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395FBE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91AEDF6">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634ED58C">
            <w:pPr>
              <w:jc w:val="center"/>
              <w:rPr>
                <w:rFonts w:hint="eastAsia" w:ascii="仿宋" w:hAnsi="仿宋" w:eastAsia="仿宋" w:cs="仿宋"/>
                <w:i w:val="0"/>
                <w:iCs w:val="0"/>
                <w:color w:val="auto"/>
                <w:kern w:val="0"/>
                <w:sz w:val="22"/>
                <w:szCs w:val="22"/>
                <w:highlight w:val="none"/>
                <w:u w:val="none"/>
                <w:lang w:val="en-US" w:eastAsia="zh-CN" w:bidi="ar"/>
              </w:rPr>
            </w:pPr>
          </w:p>
        </w:tc>
      </w:tr>
      <w:tr w14:paraId="23A5C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07844D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145</w:t>
            </w:r>
          </w:p>
        </w:tc>
        <w:tc>
          <w:tcPr>
            <w:tcW w:w="4194" w:type="dxa"/>
            <w:tcBorders>
              <w:top w:val="nil"/>
              <w:left w:val="nil"/>
              <w:bottom w:val="single" w:color="000000" w:sz="8" w:space="0"/>
              <w:right w:val="single" w:color="000000" w:sz="8" w:space="0"/>
            </w:tcBorders>
            <w:shd w:val="clear" w:color="auto" w:fill="FFFFFF"/>
            <w:noWrap/>
            <w:vAlign w:val="center"/>
          </w:tcPr>
          <w:p w14:paraId="5BC3737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惠洲大道-崇文路</w:t>
            </w:r>
          </w:p>
        </w:tc>
        <w:tc>
          <w:tcPr>
            <w:tcW w:w="1157" w:type="dxa"/>
            <w:tcBorders>
              <w:top w:val="nil"/>
              <w:left w:val="nil"/>
              <w:bottom w:val="single" w:color="000000" w:sz="8" w:space="0"/>
              <w:right w:val="single" w:color="000000" w:sz="8" w:space="0"/>
            </w:tcBorders>
            <w:noWrap/>
            <w:vAlign w:val="center"/>
          </w:tcPr>
          <w:p w14:paraId="2C54974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DAAC99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311A5D5">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02AE22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r>
      <w:tr w14:paraId="5BD24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FC17A1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146</w:t>
            </w:r>
          </w:p>
        </w:tc>
        <w:tc>
          <w:tcPr>
            <w:tcW w:w="4194" w:type="dxa"/>
            <w:tcBorders>
              <w:top w:val="nil"/>
              <w:left w:val="nil"/>
              <w:bottom w:val="single" w:color="000000" w:sz="8" w:space="0"/>
              <w:right w:val="single" w:color="000000" w:sz="8" w:space="0"/>
            </w:tcBorders>
            <w:shd w:val="clear" w:color="auto" w:fill="FFFFFF"/>
            <w:noWrap/>
            <w:vAlign w:val="center"/>
          </w:tcPr>
          <w:p w14:paraId="31B4885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惠洲大道-盛洲路</w:t>
            </w:r>
          </w:p>
        </w:tc>
        <w:tc>
          <w:tcPr>
            <w:tcW w:w="1157" w:type="dxa"/>
            <w:tcBorders>
              <w:top w:val="nil"/>
              <w:left w:val="nil"/>
              <w:bottom w:val="single" w:color="000000" w:sz="8" w:space="0"/>
              <w:right w:val="single" w:color="000000" w:sz="8" w:space="0"/>
            </w:tcBorders>
            <w:noWrap/>
            <w:vAlign w:val="center"/>
          </w:tcPr>
          <w:p w14:paraId="02B8456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FD9CEB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C3CA458">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2C0D44AA">
            <w:pPr>
              <w:jc w:val="center"/>
              <w:rPr>
                <w:rFonts w:hint="eastAsia" w:ascii="仿宋" w:hAnsi="仿宋" w:eastAsia="仿宋" w:cs="仿宋"/>
                <w:i w:val="0"/>
                <w:iCs w:val="0"/>
                <w:color w:val="auto"/>
                <w:kern w:val="0"/>
                <w:sz w:val="22"/>
                <w:szCs w:val="22"/>
                <w:highlight w:val="none"/>
                <w:u w:val="none"/>
                <w:lang w:val="en-US" w:eastAsia="zh-CN" w:bidi="ar"/>
              </w:rPr>
            </w:pPr>
          </w:p>
        </w:tc>
      </w:tr>
      <w:tr w14:paraId="43C33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640323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147</w:t>
            </w:r>
          </w:p>
        </w:tc>
        <w:tc>
          <w:tcPr>
            <w:tcW w:w="4194" w:type="dxa"/>
            <w:tcBorders>
              <w:top w:val="nil"/>
              <w:left w:val="nil"/>
              <w:bottom w:val="single" w:color="000000" w:sz="8" w:space="0"/>
              <w:right w:val="single" w:color="000000" w:sz="8" w:space="0"/>
            </w:tcBorders>
            <w:shd w:val="clear" w:color="auto" w:fill="FFFFFF"/>
            <w:noWrap/>
            <w:vAlign w:val="center"/>
          </w:tcPr>
          <w:p w14:paraId="6819E92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惠洲大道-唐平大道</w:t>
            </w:r>
          </w:p>
        </w:tc>
        <w:tc>
          <w:tcPr>
            <w:tcW w:w="1157" w:type="dxa"/>
            <w:tcBorders>
              <w:top w:val="nil"/>
              <w:left w:val="nil"/>
              <w:bottom w:val="single" w:color="000000" w:sz="8" w:space="0"/>
              <w:right w:val="single" w:color="000000" w:sz="8" w:space="0"/>
            </w:tcBorders>
            <w:noWrap/>
            <w:vAlign w:val="center"/>
          </w:tcPr>
          <w:p w14:paraId="6CD1A3A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D45FC0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7280933">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67672D24">
            <w:pPr>
              <w:jc w:val="center"/>
              <w:rPr>
                <w:rFonts w:hint="eastAsia" w:ascii="仿宋" w:hAnsi="仿宋" w:eastAsia="仿宋" w:cs="仿宋"/>
                <w:i w:val="0"/>
                <w:iCs w:val="0"/>
                <w:color w:val="auto"/>
                <w:kern w:val="0"/>
                <w:sz w:val="22"/>
                <w:szCs w:val="22"/>
                <w:highlight w:val="none"/>
                <w:u w:val="none"/>
                <w:lang w:val="en-US" w:eastAsia="zh-CN" w:bidi="ar"/>
              </w:rPr>
            </w:pPr>
          </w:p>
        </w:tc>
      </w:tr>
      <w:tr w14:paraId="6CB21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8DA658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148</w:t>
            </w:r>
          </w:p>
        </w:tc>
        <w:tc>
          <w:tcPr>
            <w:tcW w:w="4194" w:type="dxa"/>
            <w:tcBorders>
              <w:top w:val="nil"/>
              <w:left w:val="nil"/>
              <w:bottom w:val="single" w:color="000000" w:sz="8" w:space="0"/>
              <w:right w:val="single" w:color="000000" w:sz="8" w:space="0"/>
            </w:tcBorders>
            <w:shd w:val="clear" w:color="auto" w:fill="FFFFFF"/>
            <w:noWrap/>
            <w:vAlign w:val="center"/>
          </w:tcPr>
          <w:p w14:paraId="29AF287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惠洲大道-新洲路</w:t>
            </w:r>
          </w:p>
        </w:tc>
        <w:tc>
          <w:tcPr>
            <w:tcW w:w="1157" w:type="dxa"/>
            <w:tcBorders>
              <w:top w:val="nil"/>
              <w:left w:val="nil"/>
              <w:bottom w:val="single" w:color="000000" w:sz="8" w:space="0"/>
              <w:right w:val="single" w:color="000000" w:sz="8" w:space="0"/>
            </w:tcBorders>
            <w:noWrap/>
            <w:vAlign w:val="center"/>
          </w:tcPr>
          <w:p w14:paraId="6EA13B5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984A9B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DBBDDC7">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7B327D5">
            <w:pPr>
              <w:jc w:val="center"/>
              <w:rPr>
                <w:rFonts w:hint="eastAsia" w:ascii="仿宋" w:hAnsi="仿宋" w:eastAsia="仿宋" w:cs="仿宋"/>
                <w:i w:val="0"/>
                <w:iCs w:val="0"/>
                <w:color w:val="auto"/>
                <w:kern w:val="0"/>
                <w:sz w:val="22"/>
                <w:szCs w:val="22"/>
                <w:highlight w:val="none"/>
                <w:u w:val="none"/>
                <w:lang w:val="en-US" w:eastAsia="zh-CN" w:bidi="ar"/>
              </w:rPr>
            </w:pPr>
          </w:p>
        </w:tc>
      </w:tr>
      <w:tr w14:paraId="2CFEB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58FD0C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149</w:t>
            </w:r>
          </w:p>
        </w:tc>
        <w:tc>
          <w:tcPr>
            <w:tcW w:w="4194" w:type="dxa"/>
            <w:tcBorders>
              <w:top w:val="nil"/>
              <w:left w:val="nil"/>
              <w:bottom w:val="single" w:color="000000" w:sz="8" w:space="0"/>
              <w:right w:val="single" w:color="000000" w:sz="8" w:space="0"/>
            </w:tcBorders>
            <w:shd w:val="clear" w:color="auto" w:fill="FFFFFF"/>
            <w:noWrap/>
            <w:vAlign w:val="center"/>
          </w:tcPr>
          <w:p w14:paraId="0F9CBF8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政和大道-方雁路</w:t>
            </w:r>
          </w:p>
        </w:tc>
        <w:tc>
          <w:tcPr>
            <w:tcW w:w="1157" w:type="dxa"/>
            <w:tcBorders>
              <w:top w:val="nil"/>
              <w:left w:val="nil"/>
              <w:bottom w:val="single" w:color="000000" w:sz="8" w:space="0"/>
              <w:right w:val="single" w:color="000000" w:sz="8" w:space="0"/>
            </w:tcBorders>
            <w:noWrap/>
            <w:vAlign w:val="center"/>
          </w:tcPr>
          <w:p w14:paraId="68B08C5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2BAE4F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6620C53">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BF34803">
            <w:pPr>
              <w:jc w:val="center"/>
              <w:rPr>
                <w:rFonts w:hint="eastAsia" w:ascii="仿宋" w:hAnsi="仿宋" w:eastAsia="仿宋" w:cs="仿宋"/>
                <w:i w:val="0"/>
                <w:iCs w:val="0"/>
                <w:color w:val="auto"/>
                <w:kern w:val="0"/>
                <w:sz w:val="22"/>
                <w:szCs w:val="22"/>
                <w:highlight w:val="none"/>
                <w:u w:val="none"/>
                <w:lang w:val="en-US" w:eastAsia="zh-CN" w:bidi="ar"/>
              </w:rPr>
            </w:pPr>
          </w:p>
        </w:tc>
      </w:tr>
      <w:tr w14:paraId="52E93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E22651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150</w:t>
            </w:r>
          </w:p>
        </w:tc>
        <w:tc>
          <w:tcPr>
            <w:tcW w:w="4194" w:type="dxa"/>
            <w:tcBorders>
              <w:top w:val="nil"/>
              <w:left w:val="nil"/>
              <w:bottom w:val="single" w:color="000000" w:sz="8" w:space="0"/>
              <w:right w:val="single" w:color="000000" w:sz="8" w:space="0"/>
            </w:tcBorders>
            <w:shd w:val="clear" w:color="auto" w:fill="FFFFFF"/>
            <w:noWrap/>
            <w:vAlign w:val="center"/>
          </w:tcPr>
          <w:p w14:paraId="3BBF8EC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中惠大道-常玉路</w:t>
            </w:r>
          </w:p>
        </w:tc>
        <w:tc>
          <w:tcPr>
            <w:tcW w:w="1157" w:type="dxa"/>
            <w:tcBorders>
              <w:top w:val="nil"/>
              <w:left w:val="nil"/>
              <w:bottom w:val="single" w:color="000000" w:sz="8" w:space="0"/>
              <w:right w:val="single" w:color="000000" w:sz="8" w:space="0"/>
            </w:tcBorders>
            <w:noWrap/>
            <w:vAlign w:val="center"/>
          </w:tcPr>
          <w:p w14:paraId="509ABC4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7A8D5C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4EF67F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78954DC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6318B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DC8564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151</w:t>
            </w:r>
          </w:p>
        </w:tc>
        <w:tc>
          <w:tcPr>
            <w:tcW w:w="4194" w:type="dxa"/>
            <w:tcBorders>
              <w:top w:val="nil"/>
              <w:left w:val="nil"/>
              <w:bottom w:val="single" w:color="000000" w:sz="8" w:space="0"/>
              <w:right w:val="single" w:color="000000" w:sz="8" w:space="0"/>
            </w:tcBorders>
            <w:shd w:val="clear" w:color="auto" w:fill="FFFFFF"/>
            <w:noWrap/>
            <w:vAlign w:val="center"/>
          </w:tcPr>
          <w:p w14:paraId="17B3B00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中惠大道-石洲路</w:t>
            </w:r>
          </w:p>
        </w:tc>
        <w:tc>
          <w:tcPr>
            <w:tcW w:w="1157" w:type="dxa"/>
            <w:tcBorders>
              <w:top w:val="nil"/>
              <w:left w:val="nil"/>
              <w:bottom w:val="single" w:color="000000" w:sz="8" w:space="0"/>
              <w:right w:val="single" w:color="000000" w:sz="8" w:space="0"/>
            </w:tcBorders>
            <w:noWrap/>
            <w:vAlign w:val="center"/>
          </w:tcPr>
          <w:p w14:paraId="390E27B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9079E9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DCB0A5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1E00F10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7E636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B68DA2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152</w:t>
            </w:r>
          </w:p>
        </w:tc>
        <w:tc>
          <w:tcPr>
            <w:tcW w:w="4194" w:type="dxa"/>
            <w:tcBorders>
              <w:top w:val="nil"/>
              <w:left w:val="nil"/>
              <w:bottom w:val="single" w:color="000000" w:sz="8" w:space="0"/>
              <w:right w:val="single" w:color="000000" w:sz="8" w:space="0"/>
            </w:tcBorders>
            <w:shd w:val="clear" w:color="auto" w:fill="FFFFFF"/>
            <w:noWrap/>
            <w:vAlign w:val="center"/>
          </w:tcPr>
          <w:p w14:paraId="68BA747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中惠大道-锡西大道</w:t>
            </w:r>
          </w:p>
        </w:tc>
        <w:tc>
          <w:tcPr>
            <w:tcW w:w="1157" w:type="dxa"/>
            <w:tcBorders>
              <w:top w:val="nil"/>
              <w:left w:val="nil"/>
              <w:bottom w:val="single" w:color="000000" w:sz="8" w:space="0"/>
              <w:right w:val="single" w:color="000000" w:sz="8" w:space="0"/>
            </w:tcBorders>
            <w:noWrap/>
            <w:vAlign w:val="center"/>
          </w:tcPr>
          <w:p w14:paraId="4BA260F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8ADE04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7230E6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0EEC80A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73209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F6C083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153</w:t>
            </w:r>
          </w:p>
        </w:tc>
        <w:tc>
          <w:tcPr>
            <w:tcW w:w="4194" w:type="dxa"/>
            <w:tcBorders>
              <w:top w:val="nil"/>
              <w:left w:val="nil"/>
              <w:bottom w:val="single" w:color="000000" w:sz="8" w:space="0"/>
              <w:right w:val="single" w:color="000000" w:sz="8" w:space="0"/>
            </w:tcBorders>
            <w:shd w:val="clear" w:color="auto" w:fill="FFFFFF"/>
            <w:noWrap/>
            <w:vAlign w:val="center"/>
          </w:tcPr>
          <w:p w14:paraId="3E48E3F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中惠大道-新大中路</w:t>
            </w:r>
          </w:p>
        </w:tc>
        <w:tc>
          <w:tcPr>
            <w:tcW w:w="1157" w:type="dxa"/>
            <w:tcBorders>
              <w:top w:val="nil"/>
              <w:left w:val="nil"/>
              <w:bottom w:val="single" w:color="000000" w:sz="8" w:space="0"/>
              <w:right w:val="single" w:color="000000" w:sz="8" w:space="0"/>
            </w:tcBorders>
            <w:noWrap/>
            <w:vAlign w:val="center"/>
          </w:tcPr>
          <w:p w14:paraId="2537DD0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CCA0EB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B0EC4BF">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48231BB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1CBE2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53EDC5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154</w:t>
            </w:r>
          </w:p>
        </w:tc>
        <w:tc>
          <w:tcPr>
            <w:tcW w:w="4194" w:type="dxa"/>
            <w:tcBorders>
              <w:top w:val="nil"/>
              <w:left w:val="nil"/>
              <w:bottom w:val="single" w:color="000000" w:sz="8" w:space="0"/>
              <w:right w:val="single" w:color="000000" w:sz="8" w:space="0"/>
            </w:tcBorders>
            <w:shd w:val="clear" w:color="auto" w:fill="FFFFFF"/>
            <w:noWrap/>
            <w:vAlign w:val="center"/>
          </w:tcPr>
          <w:p w14:paraId="2D06670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西塘南路-永泰路</w:t>
            </w:r>
          </w:p>
        </w:tc>
        <w:tc>
          <w:tcPr>
            <w:tcW w:w="1157" w:type="dxa"/>
            <w:tcBorders>
              <w:top w:val="nil"/>
              <w:left w:val="nil"/>
              <w:bottom w:val="single" w:color="000000" w:sz="8" w:space="0"/>
              <w:right w:val="single" w:color="000000" w:sz="8" w:space="0"/>
            </w:tcBorders>
            <w:noWrap/>
            <w:vAlign w:val="center"/>
          </w:tcPr>
          <w:p w14:paraId="26C00CA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D80153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61EF2B1">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72A91933">
            <w:pPr>
              <w:jc w:val="center"/>
              <w:rPr>
                <w:rFonts w:hint="eastAsia" w:ascii="仿宋" w:hAnsi="仿宋" w:eastAsia="仿宋" w:cs="仿宋"/>
                <w:i w:val="0"/>
                <w:iCs w:val="0"/>
                <w:color w:val="auto"/>
                <w:kern w:val="0"/>
                <w:sz w:val="22"/>
                <w:szCs w:val="22"/>
                <w:highlight w:val="none"/>
                <w:u w:val="none"/>
                <w:lang w:val="en-US" w:eastAsia="zh-CN" w:bidi="ar"/>
              </w:rPr>
            </w:pPr>
          </w:p>
        </w:tc>
      </w:tr>
      <w:tr w14:paraId="5E2B5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D454DA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155</w:t>
            </w:r>
          </w:p>
        </w:tc>
        <w:tc>
          <w:tcPr>
            <w:tcW w:w="4194" w:type="dxa"/>
            <w:tcBorders>
              <w:top w:val="nil"/>
              <w:left w:val="nil"/>
              <w:bottom w:val="single" w:color="000000" w:sz="8" w:space="0"/>
              <w:right w:val="single" w:color="000000" w:sz="8" w:space="0"/>
            </w:tcBorders>
            <w:shd w:val="clear" w:color="auto" w:fill="FFFFFF"/>
            <w:noWrap/>
            <w:vAlign w:val="center"/>
          </w:tcPr>
          <w:p w14:paraId="2F36A29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石狮路-前石路</w:t>
            </w:r>
          </w:p>
        </w:tc>
        <w:tc>
          <w:tcPr>
            <w:tcW w:w="1157" w:type="dxa"/>
            <w:tcBorders>
              <w:top w:val="nil"/>
              <w:left w:val="nil"/>
              <w:bottom w:val="single" w:color="000000" w:sz="8" w:space="0"/>
              <w:right w:val="single" w:color="000000" w:sz="8" w:space="0"/>
            </w:tcBorders>
            <w:noWrap/>
            <w:vAlign w:val="center"/>
          </w:tcPr>
          <w:p w14:paraId="040D2EF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97A646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F29994D">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526A3FC">
            <w:pPr>
              <w:jc w:val="center"/>
              <w:rPr>
                <w:rFonts w:hint="eastAsia" w:ascii="仿宋" w:hAnsi="仿宋" w:eastAsia="仿宋" w:cs="仿宋"/>
                <w:i w:val="0"/>
                <w:iCs w:val="0"/>
                <w:color w:val="auto"/>
                <w:kern w:val="0"/>
                <w:sz w:val="22"/>
                <w:szCs w:val="22"/>
                <w:highlight w:val="none"/>
                <w:u w:val="none"/>
                <w:lang w:val="en-US" w:eastAsia="zh-CN" w:bidi="ar"/>
              </w:rPr>
            </w:pPr>
          </w:p>
        </w:tc>
      </w:tr>
      <w:tr w14:paraId="719F0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9D7A04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156</w:t>
            </w:r>
          </w:p>
        </w:tc>
        <w:tc>
          <w:tcPr>
            <w:tcW w:w="4194" w:type="dxa"/>
            <w:tcBorders>
              <w:top w:val="nil"/>
              <w:left w:val="nil"/>
              <w:bottom w:val="single" w:color="000000" w:sz="8" w:space="0"/>
              <w:right w:val="single" w:color="000000" w:sz="8" w:space="0"/>
            </w:tcBorders>
            <w:shd w:val="clear" w:color="auto" w:fill="FFFFFF"/>
            <w:noWrap/>
            <w:vAlign w:val="center"/>
          </w:tcPr>
          <w:p w14:paraId="3157C76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石洲路-钢铁路</w:t>
            </w:r>
          </w:p>
        </w:tc>
        <w:tc>
          <w:tcPr>
            <w:tcW w:w="1157" w:type="dxa"/>
            <w:tcBorders>
              <w:top w:val="nil"/>
              <w:left w:val="nil"/>
              <w:bottom w:val="single" w:color="000000" w:sz="8" w:space="0"/>
              <w:right w:val="single" w:color="000000" w:sz="8" w:space="0"/>
            </w:tcBorders>
            <w:noWrap/>
            <w:vAlign w:val="center"/>
          </w:tcPr>
          <w:p w14:paraId="71CBA0B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D4D0B3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3C92468">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C4FFEA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27A09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78EB24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157</w:t>
            </w:r>
          </w:p>
        </w:tc>
        <w:tc>
          <w:tcPr>
            <w:tcW w:w="4194" w:type="dxa"/>
            <w:tcBorders>
              <w:top w:val="nil"/>
              <w:left w:val="nil"/>
              <w:bottom w:val="single" w:color="000000" w:sz="8" w:space="0"/>
              <w:right w:val="single" w:color="000000" w:sz="8" w:space="0"/>
            </w:tcBorders>
            <w:shd w:val="clear" w:color="auto" w:fill="FFFFFF"/>
            <w:noWrap/>
            <w:vAlign w:val="center"/>
          </w:tcPr>
          <w:p w14:paraId="341140A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堰玉路-曙光路</w:t>
            </w:r>
          </w:p>
        </w:tc>
        <w:tc>
          <w:tcPr>
            <w:tcW w:w="1157" w:type="dxa"/>
            <w:tcBorders>
              <w:top w:val="nil"/>
              <w:left w:val="nil"/>
              <w:bottom w:val="single" w:color="000000" w:sz="8" w:space="0"/>
              <w:right w:val="single" w:color="000000" w:sz="8" w:space="0"/>
            </w:tcBorders>
            <w:noWrap/>
            <w:vAlign w:val="center"/>
          </w:tcPr>
          <w:p w14:paraId="590F945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DD7C2B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0DDC1EE">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65EEA239">
            <w:pPr>
              <w:jc w:val="center"/>
              <w:rPr>
                <w:rFonts w:hint="eastAsia" w:ascii="仿宋" w:hAnsi="仿宋" w:eastAsia="仿宋" w:cs="仿宋"/>
                <w:i w:val="0"/>
                <w:iCs w:val="0"/>
                <w:color w:val="auto"/>
                <w:kern w:val="0"/>
                <w:sz w:val="22"/>
                <w:szCs w:val="22"/>
                <w:highlight w:val="none"/>
                <w:u w:val="none"/>
                <w:lang w:val="en-US" w:eastAsia="zh-CN" w:bidi="ar"/>
              </w:rPr>
            </w:pPr>
          </w:p>
        </w:tc>
      </w:tr>
      <w:tr w14:paraId="74520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25DAE2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158</w:t>
            </w:r>
          </w:p>
        </w:tc>
        <w:tc>
          <w:tcPr>
            <w:tcW w:w="4194" w:type="dxa"/>
            <w:tcBorders>
              <w:top w:val="nil"/>
              <w:left w:val="nil"/>
              <w:bottom w:val="single" w:color="000000" w:sz="8" w:space="0"/>
              <w:right w:val="single" w:color="000000" w:sz="8" w:space="0"/>
            </w:tcBorders>
            <w:shd w:val="clear" w:color="auto" w:fill="FFFFFF"/>
            <w:noWrap/>
            <w:vAlign w:val="center"/>
          </w:tcPr>
          <w:p w14:paraId="5228A32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站北路-曙光路</w:t>
            </w:r>
          </w:p>
        </w:tc>
        <w:tc>
          <w:tcPr>
            <w:tcW w:w="1157" w:type="dxa"/>
            <w:tcBorders>
              <w:top w:val="nil"/>
              <w:left w:val="nil"/>
              <w:bottom w:val="single" w:color="000000" w:sz="8" w:space="0"/>
              <w:right w:val="single" w:color="000000" w:sz="8" w:space="0"/>
            </w:tcBorders>
            <w:noWrap/>
            <w:vAlign w:val="center"/>
          </w:tcPr>
          <w:p w14:paraId="1D2613D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DA0259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8525D2C">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5C014398">
            <w:pPr>
              <w:jc w:val="center"/>
              <w:rPr>
                <w:rFonts w:hint="eastAsia" w:ascii="仿宋" w:hAnsi="仿宋" w:eastAsia="仿宋" w:cs="仿宋"/>
                <w:i w:val="0"/>
                <w:iCs w:val="0"/>
                <w:color w:val="auto"/>
                <w:kern w:val="0"/>
                <w:sz w:val="22"/>
                <w:szCs w:val="22"/>
                <w:highlight w:val="none"/>
                <w:u w:val="none"/>
                <w:lang w:val="en-US" w:eastAsia="zh-CN" w:bidi="ar"/>
              </w:rPr>
            </w:pPr>
          </w:p>
        </w:tc>
      </w:tr>
      <w:tr w14:paraId="33E10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36685A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159</w:t>
            </w:r>
          </w:p>
        </w:tc>
        <w:tc>
          <w:tcPr>
            <w:tcW w:w="4194" w:type="dxa"/>
            <w:tcBorders>
              <w:top w:val="nil"/>
              <w:left w:val="nil"/>
              <w:bottom w:val="single" w:color="000000" w:sz="8" w:space="0"/>
              <w:right w:val="single" w:color="000000" w:sz="8" w:space="0"/>
            </w:tcBorders>
            <w:shd w:val="clear" w:color="auto" w:fill="FFFFFF"/>
            <w:noWrap/>
            <w:vAlign w:val="center"/>
          </w:tcPr>
          <w:p w14:paraId="1A9E495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北惠路-惠澄大道</w:t>
            </w:r>
          </w:p>
        </w:tc>
        <w:tc>
          <w:tcPr>
            <w:tcW w:w="1157" w:type="dxa"/>
            <w:tcBorders>
              <w:top w:val="nil"/>
              <w:left w:val="nil"/>
              <w:bottom w:val="single" w:color="000000" w:sz="8" w:space="0"/>
              <w:right w:val="single" w:color="000000" w:sz="8" w:space="0"/>
            </w:tcBorders>
            <w:noWrap/>
            <w:vAlign w:val="center"/>
          </w:tcPr>
          <w:p w14:paraId="1B999BE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9493D8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48E687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2A4D346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42213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343951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160</w:t>
            </w:r>
          </w:p>
        </w:tc>
        <w:tc>
          <w:tcPr>
            <w:tcW w:w="4194" w:type="dxa"/>
            <w:tcBorders>
              <w:top w:val="nil"/>
              <w:left w:val="nil"/>
              <w:bottom w:val="single" w:color="000000" w:sz="8" w:space="0"/>
              <w:right w:val="single" w:color="000000" w:sz="8" w:space="0"/>
            </w:tcBorders>
            <w:shd w:val="clear" w:color="auto" w:fill="FFFFFF"/>
            <w:noWrap/>
            <w:vAlign w:val="center"/>
          </w:tcPr>
          <w:p w14:paraId="4BF81B2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北惠路-石洲路</w:t>
            </w:r>
          </w:p>
        </w:tc>
        <w:tc>
          <w:tcPr>
            <w:tcW w:w="1157" w:type="dxa"/>
            <w:tcBorders>
              <w:top w:val="nil"/>
              <w:left w:val="nil"/>
              <w:bottom w:val="single" w:color="000000" w:sz="8" w:space="0"/>
              <w:right w:val="single" w:color="000000" w:sz="8" w:space="0"/>
            </w:tcBorders>
            <w:noWrap/>
            <w:vAlign w:val="center"/>
          </w:tcPr>
          <w:p w14:paraId="705D04C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6CE19E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C3823B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1351FFC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793CF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355F5A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161</w:t>
            </w:r>
          </w:p>
        </w:tc>
        <w:tc>
          <w:tcPr>
            <w:tcW w:w="4194" w:type="dxa"/>
            <w:tcBorders>
              <w:top w:val="nil"/>
              <w:left w:val="nil"/>
              <w:bottom w:val="single" w:color="000000" w:sz="8" w:space="0"/>
              <w:right w:val="single" w:color="000000" w:sz="8" w:space="0"/>
            </w:tcBorders>
            <w:shd w:val="clear" w:color="auto" w:fill="FFFFFF"/>
            <w:noWrap/>
            <w:vAlign w:val="center"/>
          </w:tcPr>
          <w:p w14:paraId="68A0BC5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北惠路-兴石路（东）</w:t>
            </w:r>
          </w:p>
        </w:tc>
        <w:tc>
          <w:tcPr>
            <w:tcW w:w="1157" w:type="dxa"/>
            <w:tcBorders>
              <w:top w:val="nil"/>
              <w:left w:val="nil"/>
              <w:bottom w:val="single" w:color="000000" w:sz="8" w:space="0"/>
              <w:right w:val="single" w:color="000000" w:sz="8" w:space="0"/>
            </w:tcBorders>
            <w:noWrap/>
            <w:vAlign w:val="center"/>
          </w:tcPr>
          <w:p w14:paraId="7C3932B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0E9E8F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1F09FBC">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E98D693">
            <w:pPr>
              <w:jc w:val="center"/>
              <w:rPr>
                <w:rFonts w:hint="eastAsia" w:ascii="仿宋" w:hAnsi="仿宋" w:eastAsia="仿宋" w:cs="仿宋"/>
                <w:i w:val="0"/>
                <w:iCs w:val="0"/>
                <w:color w:val="auto"/>
                <w:kern w:val="0"/>
                <w:sz w:val="22"/>
                <w:szCs w:val="22"/>
                <w:highlight w:val="none"/>
                <w:u w:val="none"/>
                <w:lang w:val="en-US" w:eastAsia="zh-CN" w:bidi="ar"/>
              </w:rPr>
            </w:pPr>
          </w:p>
        </w:tc>
      </w:tr>
      <w:tr w14:paraId="48CDA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C23570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162</w:t>
            </w:r>
          </w:p>
        </w:tc>
        <w:tc>
          <w:tcPr>
            <w:tcW w:w="4194" w:type="dxa"/>
            <w:tcBorders>
              <w:top w:val="nil"/>
              <w:left w:val="nil"/>
              <w:bottom w:val="single" w:color="000000" w:sz="8" w:space="0"/>
              <w:right w:val="single" w:color="000000" w:sz="8" w:space="0"/>
            </w:tcBorders>
            <w:shd w:val="clear" w:color="auto" w:fill="FFFFFF"/>
            <w:noWrap/>
            <w:vAlign w:val="center"/>
          </w:tcPr>
          <w:p w14:paraId="48C8B87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北惠路-兴石路（西）</w:t>
            </w:r>
          </w:p>
        </w:tc>
        <w:tc>
          <w:tcPr>
            <w:tcW w:w="1157" w:type="dxa"/>
            <w:tcBorders>
              <w:top w:val="nil"/>
              <w:left w:val="nil"/>
              <w:bottom w:val="single" w:color="000000" w:sz="8" w:space="0"/>
              <w:right w:val="single" w:color="000000" w:sz="8" w:space="0"/>
            </w:tcBorders>
            <w:noWrap/>
            <w:vAlign w:val="center"/>
          </w:tcPr>
          <w:p w14:paraId="6584021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461B42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B2078D4">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EAD3310">
            <w:pPr>
              <w:jc w:val="center"/>
              <w:rPr>
                <w:rFonts w:hint="eastAsia" w:ascii="仿宋" w:hAnsi="仿宋" w:eastAsia="仿宋" w:cs="仿宋"/>
                <w:i w:val="0"/>
                <w:iCs w:val="0"/>
                <w:color w:val="auto"/>
                <w:kern w:val="0"/>
                <w:sz w:val="22"/>
                <w:szCs w:val="22"/>
                <w:highlight w:val="none"/>
                <w:u w:val="none"/>
                <w:lang w:val="en-US" w:eastAsia="zh-CN" w:bidi="ar"/>
              </w:rPr>
            </w:pPr>
          </w:p>
        </w:tc>
      </w:tr>
      <w:tr w14:paraId="4C0D1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18B2D9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163</w:t>
            </w:r>
          </w:p>
        </w:tc>
        <w:tc>
          <w:tcPr>
            <w:tcW w:w="4194" w:type="dxa"/>
            <w:tcBorders>
              <w:top w:val="nil"/>
              <w:left w:val="nil"/>
              <w:bottom w:val="single" w:color="000000" w:sz="8" w:space="0"/>
              <w:right w:val="single" w:color="000000" w:sz="8" w:space="0"/>
            </w:tcBorders>
            <w:shd w:val="clear" w:color="auto" w:fill="FFFFFF"/>
            <w:noWrap/>
            <w:vAlign w:val="center"/>
          </w:tcPr>
          <w:p w14:paraId="254F273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春惠路-惠畅路</w:t>
            </w:r>
          </w:p>
        </w:tc>
        <w:tc>
          <w:tcPr>
            <w:tcW w:w="1157" w:type="dxa"/>
            <w:tcBorders>
              <w:top w:val="nil"/>
              <w:left w:val="nil"/>
              <w:bottom w:val="single" w:color="000000" w:sz="8" w:space="0"/>
              <w:right w:val="single" w:color="000000" w:sz="8" w:space="0"/>
            </w:tcBorders>
            <w:noWrap/>
            <w:vAlign w:val="center"/>
          </w:tcPr>
          <w:p w14:paraId="77BC6C9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43CFF3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825FA0D">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57F10B31">
            <w:pPr>
              <w:jc w:val="center"/>
              <w:rPr>
                <w:rFonts w:hint="eastAsia" w:ascii="仿宋" w:hAnsi="仿宋" w:eastAsia="仿宋" w:cs="仿宋"/>
                <w:i w:val="0"/>
                <w:iCs w:val="0"/>
                <w:color w:val="auto"/>
                <w:kern w:val="0"/>
                <w:sz w:val="22"/>
                <w:szCs w:val="22"/>
                <w:highlight w:val="none"/>
                <w:u w:val="none"/>
                <w:lang w:val="en-US" w:eastAsia="zh-CN" w:bidi="ar"/>
              </w:rPr>
            </w:pPr>
          </w:p>
        </w:tc>
      </w:tr>
      <w:tr w14:paraId="0CA12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43AA5A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164</w:t>
            </w:r>
          </w:p>
        </w:tc>
        <w:tc>
          <w:tcPr>
            <w:tcW w:w="4194" w:type="dxa"/>
            <w:tcBorders>
              <w:top w:val="nil"/>
              <w:left w:val="nil"/>
              <w:bottom w:val="single" w:color="000000" w:sz="8" w:space="0"/>
              <w:right w:val="single" w:color="000000" w:sz="8" w:space="0"/>
            </w:tcBorders>
            <w:shd w:val="clear" w:color="auto" w:fill="FFFFFF"/>
            <w:noWrap/>
            <w:vAlign w:val="center"/>
          </w:tcPr>
          <w:p w14:paraId="15DC8D8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春惠路-惠成路</w:t>
            </w:r>
          </w:p>
        </w:tc>
        <w:tc>
          <w:tcPr>
            <w:tcW w:w="1157" w:type="dxa"/>
            <w:tcBorders>
              <w:top w:val="nil"/>
              <w:left w:val="nil"/>
              <w:bottom w:val="single" w:color="000000" w:sz="8" w:space="0"/>
              <w:right w:val="single" w:color="000000" w:sz="8" w:space="0"/>
            </w:tcBorders>
            <w:noWrap/>
            <w:vAlign w:val="center"/>
          </w:tcPr>
          <w:p w14:paraId="74182DE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1F0783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A90D13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09982F5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1EA92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1EE6E0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165</w:t>
            </w:r>
          </w:p>
        </w:tc>
        <w:tc>
          <w:tcPr>
            <w:tcW w:w="4194" w:type="dxa"/>
            <w:tcBorders>
              <w:top w:val="nil"/>
              <w:left w:val="nil"/>
              <w:bottom w:val="single" w:color="000000" w:sz="8" w:space="0"/>
              <w:right w:val="single" w:color="000000" w:sz="8" w:space="0"/>
            </w:tcBorders>
            <w:shd w:val="clear" w:color="auto" w:fill="FFFFFF"/>
            <w:noWrap/>
            <w:vAlign w:val="center"/>
          </w:tcPr>
          <w:p w14:paraId="237C07C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春惠路-惠萃路</w:t>
            </w:r>
          </w:p>
        </w:tc>
        <w:tc>
          <w:tcPr>
            <w:tcW w:w="1157" w:type="dxa"/>
            <w:tcBorders>
              <w:top w:val="nil"/>
              <w:left w:val="nil"/>
              <w:bottom w:val="single" w:color="000000" w:sz="8" w:space="0"/>
              <w:right w:val="single" w:color="000000" w:sz="8" w:space="0"/>
            </w:tcBorders>
            <w:noWrap/>
            <w:vAlign w:val="center"/>
          </w:tcPr>
          <w:p w14:paraId="5E6F7B8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0FE2CB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4704309">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E9D0A09">
            <w:pPr>
              <w:jc w:val="center"/>
              <w:rPr>
                <w:rFonts w:hint="eastAsia" w:ascii="仿宋" w:hAnsi="仿宋" w:eastAsia="仿宋" w:cs="仿宋"/>
                <w:i w:val="0"/>
                <w:iCs w:val="0"/>
                <w:color w:val="auto"/>
                <w:kern w:val="0"/>
                <w:sz w:val="22"/>
                <w:szCs w:val="22"/>
                <w:highlight w:val="none"/>
                <w:u w:val="none"/>
                <w:lang w:val="en-US" w:eastAsia="zh-CN" w:bidi="ar"/>
              </w:rPr>
            </w:pPr>
          </w:p>
        </w:tc>
      </w:tr>
      <w:tr w14:paraId="390C4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E967D9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166</w:t>
            </w:r>
          </w:p>
        </w:tc>
        <w:tc>
          <w:tcPr>
            <w:tcW w:w="4194" w:type="dxa"/>
            <w:tcBorders>
              <w:top w:val="nil"/>
              <w:left w:val="nil"/>
              <w:bottom w:val="single" w:color="000000" w:sz="8" w:space="0"/>
              <w:right w:val="single" w:color="000000" w:sz="8" w:space="0"/>
            </w:tcBorders>
            <w:shd w:val="clear" w:color="auto" w:fill="FFFFFF"/>
            <w:noWrap/>
            <w:vAlign w:val="center"/>
          </w:tcPr>
          <w:p w14:paraId="603922A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春惠路-惠翔路</w:t>
            </w:r>
          </w:p>
        </w:tc>
        <w:tc>
          <w:tcPr>
            <w:tcW w:w="1157" w:type="dxa"/>
            <w:tcBorders>
              <w:top w:val="nil"/>
              <w:left w:val="nil"/>
              <w:bottom w:val="single" w:color="000000" w:sz="8" w:space="0"/>
              <w:right w:val="single" w:color="000000" w:sz="8" w:space="0"/>
            </w:tcBorders>
            <w:noWrap/>
            <w:vAlign w:val="center"/>
          </w:tcPr>
          <w:p w14:paraId="63150B6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F92D35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099CC3A">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C58A69F">
            <w:pPr>
              <w:jc w:val="center"/>
              <w:rPr>
                <w:rFonts w:hint="eastAsia" w:ascii="仿宋" w:hAnsi="仿宋" w:eastAsia="仿宋" w:cs="仿宋"/>
                <w:i w:val="0"/>
                <w:iCs w:val="0"/>
                <w:color w:val="auto"/>
                <w:kern w:val="0"/>
                <w:sz w:val="22"/>
                <w:szCs w:val="22"/>
                <w:highlight w:val="none"/>
                <w:u w:val="none"/>
                <w:lang w:val="en-US" w:eastAsia="zh-CN" w:bidi="ar"/>
              </w:rPr>
            </w:pPr>
          </w:p>
        </w:tc>
      </w:tr>
      <w:tr w14:paraId="7E8F4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62FB99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167</w:t>
            </w:r>
          </w:p>
        </w:tc>
        <w:tc>
          <w:tcPr>
            <w:tcW w:w="4194" w:type="dxa"/>
            <w:tcBorders>
              <w:top w:val="nil"/>
              <w:left w:val="nil"/>
              <w:bottom w:val="single" w:color="000000" w:sz="8" w:space="0"/>
              <w:right w:val="single" w:color="000000" w:sz="8" w:space="0"/>
            </w:tcBorders>
            <w:shd w:val="clear" w:color="auto" w:fill="FFFFFF"/>
            <w:noWrap/>
            <w:vAlign w:val="center"/>
          </w:tcPr>
          <w:p w14:paraId="7A36203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春惠路-石新路</w:t>
            </w:r>
          </w:p>
        </w:tc>
        <w:tc>
          <w:tcPr>
            <w:tcW w:w="1157" w:type="dxa"/>
            <w:tcBorders>
              <w:top w:val="nil"/>
              <w:left w:val="nil"/>
              <w:bottom w:val="single" w:color="000000" w:sz="8" w:space="0"/>
              <w:right w:val="single" w:color="000000" w:sz="8" w:space="0"/>
            </w:tcBorders>
            <w:noWrap/>
            <w:vAlign w:val="center"/>
          </w:tcPr>
          <w:p w14:paraId="6E5A19E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384AD2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3A45BD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6E023E3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57B3A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0B38D8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168</w:t>
            </w:r>
          </w:p>
        </w:tc>
        <w:tc>
          <w:tcPr>
            <w:tcW w:w="4194" w:type="dxa"/>
            <w:tcBorders>
              <w:top w:val="nil"/>
              <w:left w:val="nil"/>
              <w:bottom w:val="single" w:color="000000" w:sz="8" w:space="0"/>
              <w:right w:val="single" w:color="000000" w:sz="8" w:space="0"/>
            </w:tcBorders>
            <w:shd w:val="clear" w:color="auto" w:fill="FFFFFF"/>
            <w:noWrap/>
            <w:vAlign w:val="center"/>
          </w:tcPr>
          <w:p w14:paraId="71B4316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春惠路-太平路</w:t>
            </w:r>
          </w:p>
        </w:tc>
        <w:tc>
          <w:tcPr>
            <w:tcW w:w="1157" w:type="dxa"/>
            <w:tcBorders>
              <w:top w:val="nil"/>
              <w:left w:val="nil"/>
              <w:bottom w:val="single" w:color="000000" w:sz="8" w:space="0"/>
              <w:right w:val="single" w:color="000000" w:sz="8" w:space="0"/>
            </w:tcBorders>
            <w:noWrap/>
            <w:vAlign w:val="center"/>
          </w:tcPr>
          <w:p w14:paraId="028AE3C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783D88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1439A66">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7C7196F">
            <w:pPr>
              <w:jc w:val="center"/>
              <w:rPr>
                <w:rFonts w:hint="eastAsia" w:ascii="仿宋" w:hAnsi="仿宋" w:eastAsia="仿宋" w:cs="仿宋"/>
                <w:i w:val="0"/>
                <w:iCs w:val="0"/>
                <w:color w:val="auto"/>
                <w:kern w:val="0"/>
                <w:sz w:val="22"/>
                <w:szCs w:val="22"/>
                <w:highlight w:val="none"/>
                <w:u w:val="none"/>
                <w:lang w:val="en-US" w:eastAsia="zh-CN" w:bidi="ar"/>
              </w:rPr>
            </w:pPr>
          </w:p>
        </w:tc>
      </w:tr>
      <w:tr w14:paraId="0076A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B3686F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169</w:t>
            </w:r>
          </w:p>
        </w:tc>
        <w:tc>
          <w:tcPr>
            <w:tcW w:w="4194" w:type="dxa"/>
            <w:tcBorders>
              <w:top w:val="nil"/>
              <w:left w:val="nil"/>
              <w:bottom w:val="single" w:color="000000" w:sz="8" w:space="0"/>
              <w:right w:val="single" w:color="000000" w:sz="8" w:space="0"/>
            </w:tcBorders>
            <w:shd w:val="clear" w:color="auto" w:fill="FFFFFF"/>
            <w:noWrap/>
            <w:vAlign w:val="center"/>
          </w:tcPr>
          <w:p w14:paraId="0B432F4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春惠路-迎新路</w:t>
            </w:r>
          </w:p>
        </w:tc>
        <w:tc>
          <w:tcPr>
            <w:tcW w:w="1157" w:type="dxa"/>
            <w:tcBorders>
              <w:top w:val="nil"/>
              <w:left w:val="nil"/>
              <w:bottom w:val="single" w:color="000000" w:sz="8" w:space="0"/>
              <w:right w:val="single" w:color="000000" w:sz="8" w:space="0"/>
            </w:tcBorders>
            <w:noWrap/>
            <w:vAlign w:val="center"/>
          </w:tcPr>
          <w:p w14:paraId="01A5DCF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A4FCD6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8D8099B">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5862B915">
            <w:pPr>
              <w:jc w:val="center"/>
              <w:rPr>
                <w:rFonts w:hint="eastAsia" w:ascii="仿宋" w:hAnsi="仿宋" w:eastAsia="仿宋" w:cs="仿宋"/>
                <w:i w:val="0"/>
                <w:iCs w:val="0"/>
                <w:color w:val="auto"/>
                <w:kern w:val="0"/>
                <w:sz w:val="22"/>
                <w:szCs w:val="22"/>
                <w:highlight w:val="none"/>
                <w:u w:val="none"/>
                <w:lang w:val="en-US" w:eastAsia="zh-CN" w:bidi="ar"/>
              </w:rPr>
            </w:pPr>
          </w:p>
        </w:tc>
      </w:tr>
      <w:tr w14:paraId="04380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78A620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170</w:t>
            </w:r>
          </w:p>
        </w:tc>
        <w:tc>
          <w:tcPr>
            <w:tcW w:w="4194" w:type="dxa"/>
            <w:tcBorders>
              <w:top w:val="nil"/>
              <w:left w:val="nil"/>
              <w:bottom w:val="single" w:color="000000" w:sz="8" w:space="0"/>
              <w:right w:val="single" w:color="000000" w:sz="8" w:space="0"/>
            </w:tcBorders>
            <w:shd w:val="clear" w:color="auto" w:fill="FFFFFF"/>
            <w:noWrap/>
            <w:vAlign w:val="center"/>
          </w:tcPr>
          <w:p w14:paraId="0F45407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风能路-畅惠路</w:t>
            </w:r>
          </w:p>
        </w:tc>
        <w:tc>
          <w:tcPr>
            <w:tcW w:w="1157" w:type="dxa"/>
            <w:tcBorders>
              <w:top w:val="nil"/>
              <w:left w:val="nil"/>
              <w:bottom w:val="single" w:color="000000" w:sz="8" w:space="0"/>
              <w:right w:val="single" w:color="000000" w:sz="8" w:space="0"/>
            </w:tcBorders>
            <w:noWrap/>
            <w:vAlign w:val="center"/>
          </w:tcPr>
          <w:p w14:paraId="0E09371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1DA4DB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C1A11C0">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0A9BE57">
            <w:pPr>
              <w:jc w:val="center"/>
              <w:rPr>
                <w:rFonts w:hint="eastAsia" w:ascii="仿宋" w:hAnsi="仿宋" w:eastAsia="仿宋" w:cs="仿宋"/>
                <w:i w:val="0"/>
                <w:iCs w:val="0"/>
                <w:color w:val="auto"/>
                <w:kern w:val="0"/>
                <w:sz w:val="22"/>
                <w:szCs w:val="22"/>
                <w:highlight w:val="none"/>
                <w:u w:val="none"/>
                <w:lang w:val="en-US" w:eastAsia="zh-CN" w:bidi="ar"/>
              </w:rPr>
            </w:pPr>
          </w:p>
        </w:tc>
      </w:tr>
      <w:tr w14:paraId="59989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77473E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171</w:t>
            </w:r>
          </w:p>
        </w:tc>
        <w:tc>
          <w:tcPr>
            <w:tcW w:w="4194" w:type="dxa"/>
            <w:tcBorders>
              <w:top w:val="nil"/>
              <w:left w:val="nil"/>
              <w:bottom w:val="single" w:color="000000" w:sz="8" w:space="0"/>
              <w:right w:val="single" w:color="000000" w:sz="8" w:space="0"/>
            </w:tcBorders>
            <w:shd w:val="clear" w:color="auto" w:fill="FFFFFF"/>
            <w:noWrap/>
            <w:vAlign w:val="center"/>
          </w:tcPr>
          <w:p w14:paraId="6D099DA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风能路-创惠路</w:t>
            </w:r>
          </w:p>
        </w:tc>
        <w:tc>
          <w:tcPr>
            <w:tcW w:w="1157" w:type="dxa"/>
            <w:tcBorders>
              <w:top w:val="nil"/>
              <w:left w:val="nil"/>
              <w:bottom w:val="single" w:color="000000" w:sz="8" w:space="0"/>
              <w:right w:val="single" w:color="000000" w:sz="8" w:space="0"/>
            </w:tcBorders>
            <w:noWrap/>
            <w:vAlign w:val="center"/>
          </w:tcPr>
          <w:p w14:paraId="1F0354A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C21C26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FB82596">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6C572B56">
            <w:pPr>
              <w:jc w:val="center"/>
              <w:rPr>
                <w:rFonts w:hint="eastAsia" w:ascii="仿宋" w:hAnsi="仿宋" w:eastAsia="仿宋" w:cs="仿宋"/>
                <w:i w:val="0"/>
                <w:iCs w:val="0"/>
                <w:color w:val="auto"/>
                <w:kern w:val="0"/>
                <w:sz w:val="22"/>
                <w:szCs w:val="22"/>
                <w:highlight w:val="none"/>
                <w:u w:val="none"/>
                <w:lang w:val="en-US" w:eastAsia="zh-CN" w:bidi="ar"/>
              </w:rPr>
            </w:pPr>
          </w:p>
        </w:tc>
      </w:tr>
      <w:tr w14:paraId="664D4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668C72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172</w:t>
            </w:r>
          </w:p>
        </w:tc>
        <w:tc>
          <w:tcPr>
            <w:tcW w:w="4194" w:type="dxa"/>
            <w:tcBorders>
              <w:top w:val="nil"/>
              <w:left w:val="nil"/>
              <w:bottom w:val="single" w:color="000000" w:sz="8" w:space="0"/>
              <w:right w:val="single" w:color="000000" w:sz="8" w:space="0"/>
            </w:tcBorders>
            <w:shd w:val="clear" w:color="auto" w:fill="FFFFFF"/>
            <w:noWrap/>
            <w:vAlign w:val="center"/>
          </w:tcPr>
          <w:p w14:paraId="6406347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风能路-洞三路</w:t>
            </w:r>
          </w:p>
        </w:tc>
        <w:tc>
          <w:tcPr>
            <w:tcW w:w="1157" w:type="dxa"/>
            <w:tcBorders>
              <w:top w:val="nil"/>
              <w:left w:val="nil"/>
              <w:bottom w:val="single" w:color="000000" w:sz="8" w:space="0"/>
              <w:right w:val="single" w:color="000000" w:sz="8" w:space="0"/>
            </w:tcBorders>
            <w:noWrap/>
            <w:vAlign w:val="center"/>
          </w:tcPr>
          <w:p w14:paraId="1EBD5CC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F8DD6E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E1743B9">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474C752D">
            <w:pPr>
              <w:jc w:val="center"/>
              <w:rPr>
                <w:rFonts w:hint="eastAsia" w:ascii="仿宋" w:hAnsi="仿宋" w:eastAsia="仿宋" w:cs="仿宋"/>
                <w:i w:val="0"/>
                <w:iCs w:val="0"/>
                <w:color w:val="auto"/>
                <w:kern w:val="0"/>
                <w:sz w:val="22"/>
                <w:szCs w:val="22"/>
                <w:highlight w:val="none"/>
                <w:u w:val="none"/>
                <w:lang w:val="en-US" w:eastAsia="zh-CN" w:bidi="ar"/>
              </w:rPr>
            </w:pPr>
          </w:p>
        </w:tc>
      </w:tr>
      <w:tr w14:paraId="20130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DFD84E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173</w:t>
            </w:r>
          </w:p>
        </w:tc>
        <w:tc>
          <w:tcPr>
            <w:tcW w:w="4194" w:type="dxa"/>
            <w:tcBorders>
              <w:top w:val="nil"/>
              <w:left w:val="nil"/>
              <w:bottom w:val="single" w:color="000000" w:sz="8" w:space="0"/>
              <w:right w:val="single" w:color="000000" w:sz="8" w:space="0"/>
            </w:tcBorders>
            <w:shd w:val="clear" w:color="auto" w:fill="FFFFFF"/>
            <w:noWrap/>
            <w:vAlign w:val="center"/>
          </w:tcPr>
          <w:p w14:paraId="00CA68E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风能路-风泽路</w:t>
            </w:r>
          </w:p>
        </w:tc>
        <w:tc>
          <w:tcPr>
            <w:tcW w:w="1157" w:type="dxa"/>
            <w:tcBorders>
              <w:top w:val="nil"/>
              <w:left w:val="nil"/>
              <w:bottom w:val="single" w:color="000000" w:sz="8" w:space="0"/>
              <w:right w:val="single" w:color="000000" w:sz="8" w:space="0"/>
            </w:tcBorders>
            <w:noWrap/>
            <w:vAlign w:val="center"/>
          </w:tcPr>
          <w:p w14:paraId="76D2F5C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BE0679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2539E4A">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4E68F91D">
            <w:pPr>
              <w:jc w:val="center"/>
              <w:rPr>
                <w:rFonts w:hint="eastAsia" w:ascii="仿宋" w:hAnsi="仿宋" w:eastAsia="仿宋" w:cs="仿宋"/>
                <w:i w:val="0"/>
                <w:iCs w:val="0"/>
                <w:color w:val="auto"/>
                <w:kern w:val="0"/>
                <w:sz w:val="22"/>
                <w:szCs w:val="22"/>
                <w:highlight w:val="none"/>
                <w:u w:val="none"/>
                <w:lang w:val="en-US" w:eastAsia="zh-CN" w:bidi="ar"/>
              </w:rPr>
            </w:pPr>
          </w:p>
        </w:tc>
      </w:tr>
      <w:tr w14:paraId="3C719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4BC68A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174</w:t>
            </w:r>
          </w:p>
        </w:tc>
        <w:tc>
          <w:tcPr>
            <w:tcW w:w="4194" w:type="dxa"/>
            <w:tcBorders>
              <w:top w:val="nil"/>
              <w:left w:val="nil"/>
              <w:bottom w:val="single" w:color="000000" w:sz="8" w:space="0"/>
              <w:right w:val="single" w:color="000000" w:sz="8" w:space="0"/>
            </w:tcBorders>
            <w:shd w:val="clear" w:color="auto" w:fill="FFFFFF"/>
            <w:noWrap/>
            <w:vAlign w:val="center"/>
          </w:tcPr>
          <w:p w14:paraId="76C9EBE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风奇路-畅惠路</w:t>
            </w:r>
          </w:p>
        </w:tc>
        <w:tc>
          <w:tcPr>
            <w:tcW w:w="1157" w:type="dxa"/>
            <w:tcBorders>
              <w:top w:val="nil"/>
              <w:left w:val="nil"/>
              <w:bottom w:val="single" w:color="000000" w:sz="8" w:space="0"/>
              <w:right w:val="single" w:color="000000" w:sz="8" w:space="0"/>
            </w:tcBorders>
            <w:noWrap/>
            <w:vAlign w:val="center"/>
          </w:tcPr>
          <w:p w14:paraId="2A8E8A9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B94788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458FC0A">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703F4709">
            <w:pPr>
              <w:jc w:val="center"/>
              <w:rPr>
                <w:rFonts w:hint="eastAsia" w:ascii="仿宋" w:hAnsi="仿宋" w:eastAsia="仿宋" w:cs="仿宋"/>
                <w:i w:val="0"/>
                <w:iCs w:val="0"/>
                <w:color w:val="auto"/>
                <w:kern w:val="0"/>
                <w:sz w:val="22"/>
                <w:szCs w:val="22"/>
                <w:highlight w:val="none"/>
                <w:u w:val="none"/>
                <w:lang w:val="en-US" w:eastAsia="zh-CN" w:bidi="ar"/>
              </w:rPr>
            </w:pPr>
          </w:p>
        </w:tc>
      </w:tr>
      <w:tr w14:paraId="70244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1E6C84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175</w:t>
            </w:r>
          </w:p>
        </w:tc>
        <w:tc>
          <w:tcPr>
            <w:tcW w:w="4194" w:type="dxa"/>
            <w:tcBorders>
              <w:top w:val="nil"/>
              <w:left w:val="nil"/>
              <w:bottom w:val="single" w:color="000000" w:sz="8" w:space="0"/>
              <w:right w:val="single" w:color="000000" w:sz="8" w:space="0"/>
            </w:tcBorders>
            <w:shd w:val="clear" w:color="auto" w:fill="FFFFFF"/>
            <w:noWrap/>
            <w:vAlign w:val="center"/>
          </w:tcPr>
          <w:p w14:paraId="0FF4366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风奇路-风能路</w:t>
            </w:r>
          </w:p>
        </w:tc>
        <w:tc>
          <w:tcPr>
            <w:tcW w:w="1157" w:type="dxa"/>
            <w:tcBorders>
              <w:top w:val="nil"/>
              <w:left w:val="nil"/>
              <w:bottom w:val="single" w:color="000000" w:sz="8" w:space="0"/>
              <w:right w:val="single" w:color="000000" w:sz="8" w:space="0"/>
            </w:tcBorders>
            <w:noWrap/>
            <w:vAlign w:val="center"/>
          </w:tcPr>
          <w:p w14:paraId="7D8E551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194CB4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D57A559">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0492DCC9">
            <w:pPr>
              <w:jc w:val="center"/>
              <w:rPr>
                <w:rFonts w:hint="eastAsia" w:ascii="仿宋" w:hAnsi="仿宋" w:eastAsia="仿宋" w:cs="仿宋"/>
                <w:i w:val="0"/>
                <w:iCs w:val="0"/>
                <w:color w:val="auto"/>
                <w:kern w:val="0"/>
                <w:sz w:val="22"/>
                <w:szCs w:val="22"/>
                <w:highlight w:val="none"/>
                <w:u w:val="none"/>
                <w:lang w:val="en-US" w:eastAsia="zh-CN" w:bidi="ar"/>
              </w:rPr>
            </w:pPr>
          </w:p>
        </w:tc>
      </w:tr>
      <w:tr w14:paraId="4309C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024144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176</w:t>
            </w:r>
          </w:p>
        </w:tc>
        <w:tc>
          <w:tcPr>
            <w:tcW w:w="4194" w:type="dxa"/>
            <w:tcBorders>
              <w:top w:val="nil"/>
              <w:left w:val="nil"/>
              <w:bottom w:val="single" w:color="000000" w:sz="8" w:space="0"/>
              <w:right w:val="single" w:color="000000" w:sz="8" w:space="0"/>
            </w:tcBorders>
            <w:shd w:val="clear" w:color="auto" w:fill="FFFFFF"/>
            <w:noWrap/>
            <w:vAlign w:val="center"/>
          </w:tcPr>
          <w:p w14:paraId="2C5FE29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风奇路-锦惠路</w:t>
            </w:r>
          </w:p>
        </w:tc>
        <w:tc>
          <w:tcPr>
            <w:tcW w:w="1157" w:type="dxa"/>
            <w:tcBorders>
              <w:top w:val="nil"/>
              <w:left w:val="nil"/>
              <w:bottom w:val="single" w:color="000000" w:sz="8" w:space="0"/>
              <w:right w:val="single" w:color="000000" w:sz="8" w:space="0"/>
            </w:tcBorders>
            <w:noWrap/>
            <w:vAlign w:val="center"/>
          </w:tcPr>
          <w:p w14:paraId="3945645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ABF52F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06C0FD2">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320E3AF">
            <w:pPr>
              <w:jc w:val="center"/>
              <w:rPr>
                <w:rFonts w:hint="eastAsia" w:ascii="仿宋" w:hAnsi="仿宋" w:eastAsia="仿宋" w:cs="仿宋"/>
                <w:i w:val="0"/>
                <w:iCs w:val="0"/>
                <w:color w:val="auto"/>
                <w:kern w:val="0"/>
                <w:sz w:val="22"/>
                <w:szCs w:val="22"/>
                <w:highlight w:val="none"/>
                <w:u w:val="none"/>
                <w:lang w:val="en-US" w:eastAsia="zh-CN" w:bidi="ar"/>
              </w:rPr>
            </w:pPr>
          </w:p>
        </w:tc>
      </w:tr>
      <w:tr w14:paraId="58A4F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EDCC93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177</w:t>
            </w:r>
          </w:p>
        </w:tc>
        <w:tc>
          <w:tcPr>
            <w:tcW w:w="4194" w:type="dxa"/>
            <w:tcBorders>
              <w:top w:val="nil"/>
              <w:left w:val="nil"/>
              <w:bottom w:val="single" w:color="000000" w:sz="8" w:space="0"/>
              <w:right w:val="single" w:color="000000" w:sz="8" w:space="0"/>
            </w:tcBorders>
            <w:shd w:val="clear" w:color="auto" w:fill="FFFFFF"/>
            <w:noWrap/>
            <w:vAlign w:val="center"/>
          </w:tcPr>
          <w:p w14:paraId="099206C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风泽路-创惠路</w:t>
            </w:r>
          </w:p>
        </w:tc>
        <w:tc>
          <w:tcPr>
            <w:tcW w:w="1157" w:type="dxa"/>
            <w:tcBorders>
              <w:top w:val="nil"/>
              <w:left w:val="nil"/>
              <w:bottom w:val="single" w:color="000000" w:sz="8" w:space="0"/>
              <w:right w:val="single" w:color="000000" w:sz="8" w:space="0"/>
            </w:tcBorders>
            <w:noWrap/>
            <w:vAlign w:val="center"/>
          </w:tcPr>
          <w:p w14:paraId="685C04C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66F61B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1E74FE5">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D70CA02">
            <w:pPr>
              <w:jc w:val="center"/>
              <w:rPr>
                <w:rFonts w:hint="eastAsia" w:ascii="仿宋" w:hAnsi="仿宋" w:eastAsia="仿宋" w:cs="仿宋"/>
                <w:i w:val="0"/>
                <w:iCs w:val="0"/>
                <w:color w:val="auto"/>
                <w:kern w:val="0"/>
                <w:sz w:val="22"/>
                <w:szCs w:val="22"/>
                <w:highlight w:val="none"/>
                <w:u w:val="none"/>
                <w:lang w:val="en-US" w:eastAsia="zh-CN" w:bidi="ar"/>
              </w:rPr>
            </w:pPr>
          </w:p>
        </w:tc>
      </w:tr>
      <w:tr w14:paraId="404EE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024658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178</w:t>
            </w:r>
          </w:p>
        </w:tc>
        <w:tc>
          <w:tcPr>
            <w:tcW w:w="4194" w:type="dxa"/>
            <w:tcBorders>
              <w:top w:val="nil"/>
              <w:left w:val="nil"/>
              <w:bottom w:val="single" w:color="000000" w:sz="8" w:space="0"/>
              <w:right w:val="single" w:color="000000" w:sz="8" w:space="0"/>
            </w:tcBorders>
            <w:shd w:val="clear" w:color="auto" w:fill="FFFFFF"/>
            <w:noWrap/>
            <w:vAlign w:val="center"/>
          </w:tcPr>
          <w:p w14:paraId="1C0647E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华惠路-惠宁路</w:t>
            </w:r>
          </w:p>
        </w:tc>
        <w:tc>
          <w:tcPr>
            <w:tcW w:w="1157" w:type="dxa"/>
            <w:tcBorders>
              <w:top w:val="nil"/>
              <w:left w:val="nil"/>
              <w:bottom w:val="single" w:color="000000" w:sz="8" w:space="0"/>
              <w:right w:val="single" w:color="000000" w:sz="8" w:space="0"/>
            </w:tcBorders>
            <w:noWrap/>
            <w:vAlign w:val="center"/>
          </w:tcPr>
          <w:p w14:paraId="05518CB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C28364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018CEF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039E26C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6794E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8329FD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179</w:t>
            </w:r>
          </w:p>
        </w:tc>
        <w:tc>
          <w:tcPr>
            <w:tcW w:w="4194" w:type="dxa"/>
            <w:tcBorders>
              <w:top w:val="nil"/>
              <w:left w:val="nil"/>
              <w:bottom w:val="single" w:color="000000" w:sz="8" w:space="0"/>
              <w:right w:val="single" w:color="000000" w:sz="8" w:space="0"/>
            </w:tcBorders>
            <w:shd w:val="clear" w:color="auto" w:fill="FFFFFF"/>
            <w:noWrap/>
            <w:vAlign w:val="center"/>
          </w:tcPr>
          <w:p w14:paraId="3F5C7EE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惠畅路-生科路</w:t>
            </w:r>
          </w:p>
        </w:tc>
        <w:tc>
          <w:tcPr>
            <w:tcW w:w="1157" w:type="dxa"/>
            <w:tcBorders>
              <w:top w:val="nil"/>
              <w:left w:val="nil"/>
              <w:bottom w:val="single" w:color="000000" w:sz="8" w:space="0"/>
              <w:right w:val="single" w:color="000000" w:sz="8" w:space="0"/>
            </w:tcBorders>
            <w:noWrap/>
            <w:vAlign w:val="center"/>
          </w:tcPr>
          <w:p w14:paraId="5143292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83BE0A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80C00B4">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286DD1B6">
            <w:pPr>
              <w:jc w:val="center"/>
              <w:rPr>
                <w:rFonts w:hint="eastAsia" w:ascii="仿宋" w:hAnsi="仿宋" w:eastAsia="仿宋" w:cs="仿宋"/>
                <w:i w:val="0"/>
                <w:iCs w:val="0"/>
                <w:color w:val="auto"/>
                <w:kern w:val="0"/>
                <w:sz w:val="22"/>
                <w:szCs w:val="22"/>
                <w:highlight w:val="none"/>
                <w:u w:val="none"/>
                <w:lang w:val="en-US" w:eastAsia="zh-CN" w:bidi="ar"/>
              </w:rPr>
            </w:pPr>
          </w:p>
        </w:tc>
      </w:tr>
      <w:tr w14:paraId="0F811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12DB3B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180</w:t>
            </w:r>
          </w:p>
        </w:tc>
        <w:tc>
          <w:tcPr>
            <w:tcW w:w="4194" w:type="dxa"/>
            <w:tcBorders>
              <w:top w:val="nil"/>
              <w:left w:val="nil"/>
              <w:bottom w:val="single" w:color="000000" w:sz="8" w:space="0"/>
              <w:right w:val="single" w:color="000000" w:sz="8" w:space="0"/>
            </w:tcBorders>
            <w:shd w:val="clear" w:color="auto" w:fill="FFFFFF"/>
            <w:noWrap/>
            <w:vAlign w:val="center"/>
          </w:tcPr>
          <w:p w14:paraId="2A2EF91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惠畅路-友谊路</w:t>
            </w:r>
          </w:p>
        </w:tc>
        <w:tc>
          <w:tcPr>
            <w:tcW w:w="1157" w:type="dxa"/>
            <w:tcBorders>
              <w:top w:val="nil"/>
              <w:left w:val="nil"/>
              <w:bottom w:val="single" w:color="000000" w:sz="8" w:space="0"/>
              <w:right w:val="single" w:color="000000" w:sz="8" w:space="0"/>
            </w:tcBorders>
            <w:noWrap/>
            <w:vAlign w:val="center"/>
          </w:tcPr>
          <w:p w14:paraId="1278D50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06B5B4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ACDB14D">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494F2456">
            <w:pPr>
              <w:jc w:val="center"/>
              <w:rPr>
                <w:rFonts w:hint="eastAsia" w:ascii="仿宋" w:hAnsi="仿宋" w:eastAsia="仿宋" w:cs="仿宋"/>
                <w:i w:val="0"/>
                <w:iCs w:val="0"/>
                <w:color w:val="auto"/>
                <w:kern w:val="0"/>
                <w:sz w:val="22"/>
                <w:szCs w:val="22"/>
                <w:highlight w:val="none"/>
                <w:u w:val="none"/>
                <w:lang w:val="en-US" w:eastAsia="zh-CN" w:bidi="ar"/>
              </w:rPr>
            </w:pPr>
          </w:p>
        </w:tc>
      </w:tr>
      <w:tr w14:paraId="6FB8D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F56D42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181</w:t>
            </w:r>
          </w:p>
        </w:tc>
        <w:tc>
          <w:tcPr>
            <w:tcW w:w="4194" w:type="dxa"/>
            <w:tcBorders>
              <w:top w:val="nil"/>
              <w:left w:val="nil"/>
              <w:bottom w:val="single" w:color="000000" w:sz="8" w:space="0"/>
              <w:right w:val="single" w:color="000000" w:sz="8" w:space="0"/>
            </w:tcBorders>
            <w:shd w:val="clear" w:color="auto" w:fill="FFFFFF"/>
            <w:noWrap/>
            <w:vAlign w:val="center"/>
          </w:tcPr>
          <w:p w14:paraId="5543388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惠成路-畅园路</w:t>
            </w:r>
          </w:p>
        </w:tc>
        <w:tc>
          <w:tcPr>
            <w:tcW w:w="1157" w:type="dxa"/>
            <w:tcBorders>
              <w:top w:val="nil"/>
              <w:left w:val="nil"/>
              <w:bottom w:val="single" w:color="000000" w:sz="8" w:space="0"/>
              <w:right w:val="single" w:color="000000" w:sz="8" w:space="0"/>
            </w:tcBorders>
            <w:noWrap/>
            <w:vAlign w:val="center"/>
          </w:tcPr>
          <w:p w14:paraId="4CC6A0B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85C7A9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7B6A3AE">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543031D6">
            <w:pPr>
              <w:jc w:val="center"/>
              <w:rPr>
                <w:rFonts w:hint="eastAsia" w:ascii="仿宋" w:hAnsi="仿宋" w:eastAsia="仿宋" w:cs="仿宋"/>
                <w:i w:val="0"/>
                <w:iCs w:val="0"/>
                <w:color w:val="auto"/>
                <w:kern w:val="0"/>
                <w:sz w:val="22"/>
                <w:szCs w:val="22"/>
                <w:highlight w:val="none"/>
                <w:u w:val="none"/>
                <w:lang w:val="en-US" w:eastAsia="zh-CN" w:bidi="ar"/>
              </w:rPr>
            </w:pPr>
          </w:p>
        </w:tc>
      </w:tr>
      <w:tr w14:paraId="7D64C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D74626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182</w:t>
            </w:r>
          </w:p>
        </w:tc>
        <w:tc>
          <w:tcPr>
            <w:tcW w:w="4194" w:type="dxa"/>
            <w:tcBorders>
              <w:top w:val="nil"/>
              <w:left w:val="nil"/>
              <w:bottom w:val="single" w:color="000000" w:sz="8" w:space="0"/>
              <w:right w:val="single" w:color="000000" w:sz="8" w:space="0"/>
            </w:tcBorders>
            <w:shd w:val="clear" w:color="auto" w:fill="FFFFFF"/>
            <w:noWrap/>
            <w:vAlign w:val="center"/>
          </w:tcPr>
          <w:p w14:paraId="16BA91C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惠德路-启航路</w:t>
            </w:r>
          </w:p>
        </w:tc>
        <w:tc>
          <w:tcPr>
            <w:tcW w:w="1157" w:type="dxa"/>
            <w:tcBorders>
              <w:top w:val="nil"/>
              <w:left w:val="nil"/>
              <w:bottom w:val="single" w:color="000000" w:sz="8" w:space="0"/>
              <w:right w:val="single" w:color="000000" w:sz="8" w:space="0"/>
            </w:tcBorders>
            <w:noWrap/>
            <w:vAlign w:val="center"/>
          </w:tcPr>
          <w:p w14:paraId="391EF51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842647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6E10802">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0F774A91">
            <w:pPr>
              <w:jc w:val="center"/>
              <w:rPr>
                <w:rFonts w:hint="eastAsia" w:ascii="仿宋" w:hAnsi="仿宋" w:eastAsia="仿宋" w:cs="仿宋"/>
                <w:i w:val="0"/>
                <w:iCs w:val="0"/>
                <w:color w:val="auto"/>
                <w:kern w:val="0"/>
                <w:sz w:val="22"/>
                <w:szCs w:val="22"/>
                <w:highlight w:val="none"/>
                <w:u w:val="none"/>
                <w:lang w:val="en-US" w:eastAsia="zh-CN" w:bidi="ar"/>
              </w:rPr>
            </w:pPr>
          </w:p>
        </w:tc>
      </w:tr>
      <w:tr w14:paraId="022E5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A5805B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183</w:t>
            </w:r>
          </w:p>
        </w:tc>
        <w:tc>
          <w:tcPr>
            <w:tcW w:w="4194" w:type="dxa"/>
            <w:tcBorders>
              <w:top w:val="nil"/>
              <w:left w:val="nil"/>
              <w:bottom w:val="single" w:color="000000" w:sz="8" w:space="0"/>
              <w:right w:val="single" w:color="000000" w:sz="8" w:space="0"/>
            </w:tcBorders>
            <w:shd w:val="clear" w:color="auto" w:fill="FFFFFF"/>
            <w:noWrap/>
            <w:vAlign w:val="center"/>
          </w:tcPr>
          <w:p w14:paraId="6053EC8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惠景路-创泽路</w:t>
            </w:r>
          </w:p>
        </w:tc>
        <w:tc>
          <w:tcPr>
            <w:tcW w:w="1157" w:type="dxa"/>
            <w:tcBorders>
              <w:top w:val="nil"/>
              <w:left w:val="nil"/>
              <w:bottom w:val="single" w:color="000000" w:sz="8" w:space="0"/>
              <w:right w:val="single" w:color="000000" w:sz="8" w:space="0"/>
            </w:tcBorders>
            <w:noWrap/>
            <w:vAlign w:val="center"/>
          </w:tcPr>
          <w:p w14:paraId="090976E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395134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C9580D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61A7DED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5E11A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B2663B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184</w:t>
            </w:r>
          </w:p>
        </w:tc>
        <w:tc>
          <w:tcPr>
            <w:tcW w:w="4194" w:type="dxa"/>
            <w:tcBorders>
              <w:top w:val="nil"/>
              <w:left w:val="nil"/>
              <w:bottom w:val="single" w:color="000000" w:sz="8" w:space="0"/>
              <w:right w:val="single" w:color="000000" w:sz="8" w:space="0"/>
            </w:tcBorders>
            <w:shd w:val="clear" w:color="auto" w:fill="FFFFFF"/>
            <w:noWrap/>
            <w:vAlign w:val="center"/>
          </w:tcPr>
          <w:p w14:paraId="16EF9B4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惠景路-华惠路</w:t>
            </w:r>
          </w:p>
        </w:tc>
        <w:tc>
          <w:tcPr>
            <w:tcW w:w="1157" w:type="dxa"/>
            <w:tcBorders>
              <w:top w:val="nil"/>
              <w:left w:val="nil"/>
              <w:bottom w:val="single" w:color="000000" w:sz="8" w:space="0"/>
              <w:right w:val="single" w:color="000000" w:sz="8" w:space="0"/>
            </w:tcBorders>
            <w:noWrap/>
            <w:vAlign w:val="center"/>
          </w:tcPr>
          <w:p w14:paraId="76F8A08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62278D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CD6BFF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30FF2C4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29F68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35F45D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185</w:t>
            </w:r>
          </w:p>
        </w:tc>
        <w:tc>
          <w:tcPr>
            <w:tcW w:w="4194" w:type="dxa"/>
            <w:tcBorders>
              <w:top w:val="nil"/>
              <w:left w:val="nil"/>
              <w:bottom w:val="single" w:color="000000" w:sz="8" w:space="0"/>
              <w:right w:val="single" w:color="000000" w:sz="8" w:space="0"/>
            </w:tcBorders>
            <w:shd w:val="clear" w:color="auto" w:fill="FFFFFF"/>
            <w:noWrap/>
            <w:vAlign w:val="center"/>
          </w:tcPr>
          <w:p w14:paraId="4307E98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惠景路-静学路</w:t>
            </w:r>
          </w:p>
        </w:tc>
        <w:tc>
          <w:tcPr>
            <w:tcW w:w="1157" w:type="dxa"/>
            <w:tcBorders>
              <w:top w:val="nil"/>
              <w:left w:val="nil"/>
              <w:bottom w:val="single" w:color="000000" w:sz="8" w:space="0"/>
              <w:right w:val="single" w:color="000000" w:sz="8" w:space="0"/>
            </w:tcBorders>
            <w:noWrap/>
            <w:vAlign w:val="center"/>
          </w:tcPr>
          <w:p w14:paraId="4CB1664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30565B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8B755A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2B82E77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r>
      <w:tr w14:paraId="560BA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6BE81B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186</w:t>
            </w:r>
          </w:p>
        </w:tc>
        <w:tc>
          <w:tcPr>
            <w:tcW w:w="4194" w:type="dxa"/>
            <w:tcBorders>
              <w:top w:val="nil"/>
              <w:left w:val="nil"/>
              <w:bottom w:val="single" w:color="000000" w:sz="8" w:space="0"/>
              <w:right w:val="single" w:color="000000" w:sz="8" w:space="0"/>
            </w:tcBorders>
            <w:shd w:val="clear" w:color="auto" w:fill="FFFFFF"/>
            <w:noWrap/>
            <w:vAlign w:val="center"/>
          </w:tcPr>
          <w:p w14:paraId="080E247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惠景路-利市路</w:t>
            </w:r>
          </w:p>
        </w:tc>
        <w:tc>
          <w:tcPr>
            <w:tcW w:w="1157" w:type="dxa"/>
            <w:tcBorders>
              <w:top w:val="nil"/>
              <w:left w:val="nil"/>
              <w:bottom w:val="single" w:color="000000" w:sz="8" w:space="0"/>
              <w:right w:val="single" w:color="000000" w:sz="8" w:space="0"/>
            </w:tcBorders>
            <w:noWrap/>
            <w:vAlign w:val="center"/>
          </w:tcPr>
          <w:p w14:paraId="3567968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975C0D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B6B12B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1914A1A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4C417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33D498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187</w:t>
            </w:r>
          </w:p>
        </w:tc>
        <w:tc>
          <w:tcPr>
            <w:tcW w:w="4194" w:type="dxa"/>
            <w:tcBorders>
              <w:top w:val="nil"/>
              <w:left w:val="nil"/>
              <w:bottom w:val="single" w:color="000000" w:sz="8" w:space="0"/>
              <w:right w:val="single" w:color="000000" w:sz="8" w:space="0"/>
            </w:tcBorders>
            <w:shd w:val="clear" w:color="auto" w:fill="FFFFFF"/>
            <w:noWrap/>
            <w:vAlign w:val="center"/>
          </w:tcPr>
          <w:p w14:paraId="67AF0A1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惠景路-融泽路</w:t>
            </w:r>
          </w:p>
        </w:tc>
        <w:tc>
          <w:tcPr>
            <w:tcW w:w="1157" w:type="dxa"/>
            <w:tcBorders>
              <w:top w:val="nil"/>
              <w:left w:val="nil"/>
              <w:bottom w:val="single" w:color="000000" w:sz="8" w:space="0"/>
              <w:right w:val="single" w:color="000000" w:sz="8" w:space="0"/>
            </w:tcBorders>
            <w:noWrap/>
            <w:vAlign w:val="center"/>
          </w:tcPr>
          <w:p w14:paraId="46BB0F4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9ECB5C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70A17C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121C8EE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r>
      <w:tr w14:paraId="22277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43DDB1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188</w:t>
            </w:r>
          </w:p>
        </w:tc>
        <w:tc>
          <w:tcPr>
            <w:tcW w:w="4194" w:type="dxa"/>
            <w:tcBorders>
              <w:top w:val="nil"/>
              <w:left w:val="nil"/>
              <w:bottom w:val="single" w:color="000000" w:sz="8" w:space="0"/>
              <w:right w:val="single" w:color="000000" w:sz="8" w:space="0"/>
            </w:tcBorders>
            <w:shd w:val="clear" w:color="auto" w:fill="FFFFFF"/>
            <w:noWrap/>
            <w:vAlign w:val="center"/>
          </w:tcPr>
          <w:p w14:paraId="2F558A6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惠力路-欣惠路</w:t>
            </w:r>
          </w:p>
        </w:tc>
        <w:tc>
          <w:tcPr>
            <w:tcW w:w="1157" w:type="dxa"/>
            <w:tcBorders>
              <w:top w:val="nil"/>
              <w:left w:val="nil"/>
              <w:bottom w:val="single" w:color="000000" w:sz="8" w:space="0"/>
              <w:right w:val="single" w:color="000000" w:sz="8" w:space="0"/>
            </w:tcBorders>
            <w:noWrap/>
            <w:vAlign w:val="center"/>
          </w:tcPr>
          <w:p w14:paraId="1729A22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D16115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CD47DE2">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69F6BD4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69127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E5F27A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189</w:t>
            </w:r>
          </w:p>
        </w:tc>
        <w:tc>
          <w:tcPr>
            <w:tcW w:w="4194" w:type="dxa"/>
            <w:tcBorders>
              <w:top w:val="nil"/>
              <w:left w:val="nil"/>
              <w:bottom w:val="single" w:color="000000" w:sz="8" w:space="0"/>
              <w:right w:val="single" w:color="000000" w:sz="8" w:space="0"/>
            </w:tcBorders>
            <w:shd w:val="clear" w:color="auto" w:fill="FFFFFF"/>
            <w:noWrap/>
            <w:vAlign w:val="center"/>
          </w:tcPr>
          <w:p w14:paraId="42D6F5E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惠绿路-华惠路</w:t>
            </w:r>
          </w:p>
        </w:tc>
        <w:tc>
          <w:tcPr>
            <w:tcW w:w="1157" w:type="dxa"/>
            <w:tcBorders>
              <w:top w:val="nil"/>
              <w:left w:val="nil"/>
              <w:bottom w:val="single" w:color="000000" w:sz="8" w:space="0"/>
              <w:right w:val="single" w:color="000000" w:sz="8" w:space="0"/>
            </w:tcBorders>
            <w:noWrap/>
            <w:vAlign w:val="center"/>
          </w:tcPr>
          <w:p w14:paraId="2D9D792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07DA70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2BEB0F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7FD48D8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r>
      <w:tr w14:paraId="6D2D1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85AA7D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190</w:t>
            </w:r>
          </w:p>
        </w:tc>
        <w:tc>
          <w:tcPr>
            <w:tcW w:w="4194" w:type="dxa"/>
            <w:tcBorders>
              <w:top w:val="nil"/>
              <w:left w:val="nil"/>
              <w:bottom w:val="single" w:color="000000" w:sz="8" w:space="0"/>
              <w:right w:val="single" w:color="000000" w:sz="8" w:space="0"/>
            </w:tcBorders>
            <w:shd w:val="clear" w:color="auto" w:fill="FFFFFF"/>
            <w:noWrap/>
            <w:vAlign w:val="center"/>
          </w:tcPr>
          <w:p w14:paraId="261D07D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惠绿路-利市路</w:t>
            </w:r>
          </w:p>
        </w:tc>
        <w:tc>
          <w:tcPr>
            <w:tcW w:w="1157" w:type="dxa"/>
            <w:tcBorders>
              <w:top w:val="nil"/>
              <w:left w:val="nil"/>
              <w:bottom w:val="single" w:color="000000" w:sz="8" w:space="0"/>
              <w:right w:val="single" w:color="000000" w:sz="8" w:space="0"/>
            </w:tcBorders>
            <w:noWrap/>
            <w:vAlign w:val="center"/>
          </w:tcPr>
          <w:p w14:paraId="7A1D993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16368D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82809B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02253F4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30AC1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C7D52A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191</w:t>
            </w:r>
          </w:p>
        </w:tc>
        <w:tc>
          <w:tcPr>
            <w:tcW w:w="4194" w:type="dxa"/>
            <w:tcBorders>
              <w:top w:val="nil"/>
              <w:left w:val="nil"/>
              <w:bottom w:val="single" w:color="000000" w:sz="8" w:space="0"/>
              <w:right w:val="single" w:color="000000" w:sz="8" w:space="0"/>
            </w:tcBorders>
            <w:shd w:val="clear" w:color="auto" w:fill="FFFFFF"/>
            <w:noWrap/>
            <w:vAlign w:val="center"/>
          </w:tcPr>
          <w:p w14:paraId="5CEDE42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惠宁路-创泽路</w:t>
            </w:r>
          </w:p>
        </w:tc>
        <w:tc>
          <w:tcPr>
            <w:tcW w:w="1157" w:type="dxa"/>
            <w:tcBorders>
              <w:top w:val="nil"/>
              <w:left w:val="nil"/>
              <w:bottom w:val="single" w:color="000000" w:sz="8" w:space="0"/>
              <w:right w:val="single" w:color="000000" w:sz="8" w:space="0"/>
            </w:tcBorders>
            <w:noWrap/>
            <w:vAlign w:val="center"/>
          </w:tcPr>
          <w:p w14:paraId="7026E3E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2A7076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795600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6E2E90F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128C2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DBDFB6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192</w:t>
            </w:r>
          </w:p>
        </w:tc>
        <w:tc>
          <w:tcPr>
            <w:tcW w:w="4194" w:type="dxa"/>
            <w:tcBorders>
              <w:top w:val="nil"/>
              <w:left w:val="nil"/>
              <w:bottom w:val="single" w:color="000000" w:sz="8" w:space="0"/>
              <w:right w:val="single" w:color="000000" w:sz="8" w:space="0"/>
            </w:tcBorders>
            <w:shd w:val="clear" w:color="auto" w:fill="FFFFFF"/>
            <w:noWrap/>
            <w:vAlign w:val="center"/>
          </w:tcPr>
          <w:p w14:paraId="711102E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惠宁路-静学路</w:t>
            </w:r>
          </w:p>
        </w:tc>
        <w:tc>
          <w:tcPr>
            <w:tcW w:w="1157" w:type="dxa"/>
            <w:tcBorders>
              <w:top w:val="nil"/>
              <w:left w:val="nil"/>
              <w:bottom w:val="single" w:color="000000" w:sz="8" w:space="0"/>
              <w:right w:val="single" w:color="000000" w:sz="8" w:space="0"/>
            </w:tcBorders>
            <w:noWrap/>
            <w:vAlign w:val="center"/>
          </w:tcPr>
          <w:p w14:paraId="7BAF054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9D078A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2A3FCE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7DB4ED6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0BE54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6C9BF1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193</w:t>
            </w:r>
          </w:p>
        </w:tc>
        <w:tc>
          <w:tcPr>
            <w:tcW w:w="4194" w:type="dxa"/>
            <w:tcBorders>
              <w:top w:val="nil"/>
              <w:left w:val="nil"/>
              <w:bottom w:val="single" w:color="000000" w:sz="8" w:space="0"/>
              <w:right w:val="single" w:color="000000" w:sz="8" w:space="0"/>
            </w:tcBorders>
            <w:shd w:val="clear" w:color="auto" w:fill="FFFFFF"/>
            <w:noWrap/>
            <w:vAlign w:val="center"/>
          </w:tcPr>
          <w:p w14:paraId="6904AA9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惠宁路-融泽路</w:t>
            </w:r>
          </w:p>
        </w:tc>
        <w:tc>
          <w:tcPr>
            <w:tcW w:w="1157" w:type="dxa"/>
            <w:tcBorders>
              <w:top w:val="nil"/>
              <w:left w:val="nil"/>
              <w:bottom w:val="single" w:color="000000" w:sz="8" w:space="0"/>
              <w:right w:val="single" w:color="000000" w:sz="8" w:space="0"/>
            </w:tcBorders>
            <w:noWrap/>
            <w:vAlign w:val="center"/>
          </w:tcPr>
          <w:p w14:paraId="502ADB3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C9946F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D8F320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4F0297F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28B39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513ECB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194</w:t>
            </w:r>
          </w:p>
        </w:tc>
        <w:tc>
          <w:tcPr>
            <w:tcW w:w="4194" w:type="dxa"/>
            <w:tcBorders>
              <w:top w:val="nil"/>
              <w:left w:val="nil"/>
              <w:bottom w:val="single" w:color="000000" w:sz="8" w:space="0"/>
              <w:right w:val="single" w:color="000000" w:sz="8" w:space="0"/>
            </w:tcBorders>
            <w:shd w:val="clear" w:color="auto" w:fill="FFFFFF"/>
            <w:noWrap/>
            <w:vAlign w:val="center"/>
          </w:tcPr>
          <w:p w14:paraId="5EBE2F3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惠山大道-欣惠路</w:t>
            </w:r>
          </w:p>
        </w:tc>
        <w:tc>
          <w:tcPr>
            <w:tcW w:w="1157" w:type="dxa"/>
            <w:tcBorders>
              <w:top w:val="nil"/>
              <w:left w:val="nil"/>
              <w:bottom w:val="single" w:color="000000" w:sz="8" w:space="0"/>
              <w:right w:val="single" w:color="000000" w:sz="8" w:space="0"/>
            </w:tcBorders>
            <w:noWrap/>
            <w:vAlign w:val="center"/>
          </w:tcPr>
          <w:p w14:paraId="53C0662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A4849B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015FE1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2660680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3DAC1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619D38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195</w:t>
            </w:r>
          </w:p>
        </w:tc>
        <w:tc>
          <w:tcPr>
            <w:tcW w:w="4194" w:type="dxa"/>
            <w:tcBorders>
              <w:top w:val="nil"/>
              <w:left w:val="nil"/>
              <w:bottom w:val="single" w:color="000000" w:sz="8" w:space="0"/>
              <w:right w:val="single" w:color="000000" w:sz="8" w:space="0"/>
            </w:tcBorders>
            <w:shd w:val="clear" w:color="auto" w:fill="FFFFFF"/>
            <w:noWrap/>
            <w:vAlign w:val="center"/>
          </w:tcPr>
          <w:p w14:paraId="33F2B79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惠学路-静学路</w:t>
            </w:r>
          </w:p>
        </w:tc>
        <w:tc>
          <w:tcPr>
            <w:tcW w:w="1157" w:type="dxa"/>
            <w:tcBorders>
              <w:top w:val="nil"/>
              <w:left w:val="nil"/>
              <w:bottom w:val="single" w:color="000000" w:sz="8" w:space="0"/>
              <w:right w:val="single" w:color="000000" w:sz="8" w:space="0"/>
            </w:tcBorders>
            <w:noWrap/>
            <w:vAlign w:val="center"/>
          </w:tcPr>
          <w:p w14:paraId="74FF05D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B5C0E5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17B47E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2D2B1FA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r>
      <w:tr w14:paraId="009E0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A61416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196</w:t>
            </w:r>
          </w:p>
        </w:tc>
        <w:tc>
          <w:tcPr>
            <w:tcW w:w="4194" w:type="dxa"/>
            <w:tcBorders>
              <w:top w:val="nil"/>
              <w:left w:val="nil"/>
              <w:bottom w:val="single" w:color="000000" w:sz="8" w:space="0"/>
              <w:right w:val="single" w:color="000000" w:sz="8" w:space="0"/>
            </w:tcBorders>
            <w:shd w:val="clear" w:color="auto" w:fill="FFFFFF"/>
            <w:noWrap/>
            <w:vAlign w:val="center"/>
          </w:tcPr>
          <w:p w14:paraId="5C62260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惠学路-利市路</w:t>
            </w:r>
          </w:p>
        </w:tc>
        <w:tc>
          <w:tcPr>
            <w:tcW w:w="1157" w:type="dxa"/>
            <w:tcBorders>
              <w:top w:val="nil"/>
              <w:left w:val="nil"/>
              <w:bottom w:val="single" w:color="000000" w:sz="8" w:space="0"/>
              <w:right w:val="single" w:color="000000" w:sz="8" w:space="0"/>
            </w:tcBorders>
            <w:noWrap/>
            <w:vAlign w:val="center"/>
          </w:tcPr>
          <w:p w14:paraId="4EB2BD4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4CC150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4E043E7">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BDD1E6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44CC2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AEDD42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197</w:t>
            </w:r>
          </w:p>
        </w:tc>
        <w:tc>
          <w:tcPr>
            <w:tcW w:w="4194" w:type="dxa"/>
            <w:tcBorders>
              <w:top w:val="nil"/>
              <w:left w:val="nil"/>
              <w:bottom w:val="single" w:color="000000" w:sz="8" w:space="0"/>
              <w:right w:val="single" w:color="000000" w:sz="8" w:space="0"/>
            </w:tcBorders>
            <w:shd w:val="clear" w:color="auto" w:fill="FFFFFF"/>
            <w:noWrap/>
            <w:vAlign w:val="center"/>
          </w:tcPr>
          <w:p w14:paraId="54F8346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惠学路-融泽路</w:t>
            </w:r>
          </w:p>
        </w:tc>
        <w:tc>
          <w:tcPr>
            <w:tcW w:w="1157" w:type="dxa"/>
            <w:tcBorders>
              <w:top w:val="nil"/>
              <w:left w:val="nil"/>
              <w:bottom w:val="single" w:color="000000" w:sz="8" w:space="0"/>
              <w:right w:val="single" w:color="000000" w:sz="8" w:space="0"/>
            </w:tcBorders>
            <w:noWrap/>
            <w:vAlign w:val="center"/>
          </w:tcPr>
          <w:p w14:paraId="108DE97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2A9356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C80E40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3314780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3B2B1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C544BF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198</w:t>
            </w:r>
          </w:p>
        </w:tc>
        <w:tc>
          <w:tcPr>
            <w:tcW w:w="4194" w:type="dxa"/>
            <w:tcBorders>
              <w:top w:val="nil"/>
              <w:left w:val="nil"/>
              <w:bottom w:val="single" w:color="000000" w:sz="8" w:space="0"/>
              <w:right w:val="single" w:color="000000" w:sz="8" w:space="0"/>
            </w:tcBorders>
            <w:shd w:val="clear" w:color="auto" w:fill="FFFFFF"/>
            <w:noWrap/>
            <w:vAlign w:val="center"/>
          </w:tcPr>
          <w:p w14:paraId="7F6015E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惠育路-政和大道</w:t>
            </w:r>
          </w:p>
        </w:tc>
        <w:tc>
          <w:tcPr>
            <w:tcW w:w="1157" w:type="dxa"/>
            <w:tcBorders>
              <w:top w:val="nil"/>
              <w:left w:val="nil"/>
              <w:bottom w:val="single" w:color="000000" w:sz="8" w:space="0"/>
              <w:right w:val="single" w:color="000000" w:sz="8" w:space="0"/>
            </w:tcBorders>
            <w:noWrap/>
            <w:vAlign w:val="center"/>
          </w:tcPr>
          <w:p w14:paraId="0088B62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9E694C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6D4D71F">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02F9E1A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3B0DB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8E3C0B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199</w:t>
            </w:r>
          </w:p>
        </w:tc>
        <w:tc>
          <w:tcPr>
            <w:tcW w:w="4194" w:type="dxa"/>
            <w:tcBorders>
              <w:top w:val="nil"/>
              <w:left w:val="nil"/>
              <w:bottom w:val="single" w:color="000000" w:sz="8" w:space="0"/>
              <w:right w:val="single" w:color="000000" w:sz="8" w:space="0"/>
            </w:tcBorders>
            <w:shd w:val="clear" w:color="auto" w:fill="FFFFFF"/>
            <w:noWrap/>
            <w:vAlign w:val="center"/>
          </w:tcPr>
          <w:p w14:paraId="361737D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惠源路-文惠路</w:t>
            </w:r>
          </w:p>
        </w:tc>
        <w:tc>
          <w:tcPr>
            <w:tcW w:w="1157" w:type="dxa"/>
            <w:tcBorders>
              <w:top w:val="nil"/>
              <w:left w:val="nil"/>
              <w:bottom w:val="single" w:color="000000" w:sz="8" w:space="0"/>
              <w:right w:val="single" w:color="000000" w:sz="8" w:space="0"/>
            </w:tcBorders>
            <w:noWrap/>
            <w:vAlign w:val="center"/>
          </w:tcPr>
          <w:p w14:paraId="5745FCE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6D902E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E2C575C">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08EABF17">
            <w:pPr>
              <w:jc w:val="center"/>
              <w:rPr>
                <w:rFonts w:hint="eastAsia" w:ascii="仿宋" w:hAnsi="仿宋" w:eastAsia="仿宋" w:cs="仿宋"/>
                <w:i w:val="0"/>
                <w:iCs w:val="0"/>
                <w:color w:val="auto"/>
                <w:kern w:val="0"/>
                <w:sz w:val="22"/>
                <w:szCs w:val="22"/>
                <w:highlight w:val="none"/>
                <w:u w:val="none"/>
                <w:lang w:val="en-US" w:eastAsia="zh-CN" w:bidi="ar"/>
              </w:rPr>
            </w:pPr>
          </w:p>
        </w:tc>
      </w:tr>
      <w:tr w14:paraId="08FE2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8734CE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200</w:t>
            </w:r>
          </w:p>
        </w:tc>
        <w:tc>
          <w:tcPr>
            <w:tcW w:w="4194" w:type="dxa"/>
            <w:tcBorders>
              <w:top w:val="nil"/>
              <w:left w:val="nil"/>
              <w:bottom w:val="single" w:color="000000" w:sz="8" w:space="0"/>
              <w:right w:val="single" w:color="000000" w:sz="8" w:space="0"/>
            </w:tcBorders>
            <w:shd w:val="clear" w:color="auto" w:fill="FFFFFF"/>
            <w:noWrap/>
            <w:vAlign w:val="center"/>
          </w:tcPr>
          <w:p w14:paraId="1753644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惠源路-堰裕路</w:t>
            </w:r>
          </w:p>
        </w:tc>
        <w:tc>
          <w:tcPr>
            <w:tcW w:w="1157" w:type="dxa"/>
            <w:tcBorders>
              <w:top w:val="nil"/>
              <w:left w:val="nil"/>
              <w:bottom w:val="single" w:color="000000" w:sz="8" w:space="0"/>
              <w:right w:val="single" w:color="000000" w:sz="8" w:space="0"/>
            </w:tcBorders>
            <w:noWrap/>
            <w:vAlign w:val="center"/>
          </w:tcPr>
          <w:p w14:paraId="51B72D4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513672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D32CE1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207F8D8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47C0C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0FECD0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201</w:t>
            </w:r>
          </w:p>
        </w:tc>
        <w:tc>
          <w:tcPr>
            <w:tcW w:w="4194" w:type="dxa"/>
            <w:tcBorders>
              <w:top w:val="nil"/>
              <w:left w:val="nil"/>
              <w:bottom w:val="single" w:color="000000" w:sz="8" w:space="0"/>
              <w:right w:val="single" w:color="000000" w:sz="8" w:space="0"/>
            </w:tcBorders>
            <w:shd w:val="clear" w:color="auto" w:fill="FFFFFF"/>
            <w:noWrap/>
            <w:vAlign w:val="center"/>
          </w:tcPr>
          <w:p w14:paraId="0D099A6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金惠路-惠畅路</w:t>
            </w:r>
          </w:p>
        </w:tc>
        <w:tc>
          <w:tcPr>
            <w:tcW w:w="1157" w:type="dxa"/>
            <w:tcBorders>
              <w:top w:val="nil"/>
              <w:left w:val="nil"/>
              <w:bottom w:val="single" w:color="000000" w:sz="8" w:space="0"/>
              <w:right w:val="single" w:color="000000" w:sz="8" w:space="0"/>
            </w:tcBorders>
            <w:noWrap/>
            <w:vAlign w:val="center"/>
          </w:tcPr>
          <w:p w14:paraId="7F79D0E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F37152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082C477">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8F695F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3B55B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8753AF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202</w:t>
            </w:r>
          </w:p>
        </w:tc>
        <w:tc>
          <w:tcPr>
            <w:tcW w:w="4194" w:type="dxa"/>
            <w:tcBorders>
              <w:top w:val="nil"/>
              <w:left w:val="nil"/>
              <w:bottom w:val="single" w:color="000000" w:sz="8" w:space="0"/>
              <w:right w:val="single" w:color="000000" w:sz="8" w:space="0"/>
            </w:tcBorders>
            <w:shd w:val="clear" w:color="auto" w:fill="FFFFFF"/>
            <w:noWrap/>
            <w:vAlign w:val="center"/>
          </w:tcPr>
          <w:p w14:paraId="79D73E7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金惠路-惠景路</w:t>
            </w:r>
          </w:p>
        </w:tc>
        <w:tc>
          <w:tcPr>
            <w:tcW w:w="1157" w:type="dxa"/>
            <w:tcBorders>
              <w:top w:val="nil"/>
              <w:left w:val="nil"/>
              <w:bottom w:val="single" w:color="000000" w:sz="8" w:space="0"/>
              <w:right w:val="single" w:color="000000" w:sz="8" w:space="0"/>
            </w:tcBorders>
            <w:noWrap/>
            <w:vAlign w:val="center"/>
          </w:tcPr>
          <w:p w14:paraId="347F09A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3A3A1D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A5D4AE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090FA4F1">
            <w:pPr>
              <w:jc w:val="center"/>
              <w:rPr>
                <w:rFonts w:hint="eastAsia" w:ascii="仿宋" w:hAnsi="仿宋" w:eastAsia="仿宋" w:cs="仿宋"/>
                <w:i w:val="0"/>
                <w:iCs w:val="0"/>
                <w:color w:val="auto"/>
                <w:kern w:val="0"/>
                <w:sz w:val="22"/>
                <w:szCs w:val="22"/>
                <w:highlight w:val="none"/>
                <w:u w:val="none"/>
                <w:lang w:val="en-US" w:eastAsia="zh-CN" w:bidi="ar"/>
              </w:rPr>
            </w:pPr>
          </w:p>
        </w:tc>
      </w:tr>
      <w:tr w14:paraId="06CED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A40DFD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203</w:t>
            </w:r>
          </w:p>
        </w:tc>
        <w:tc>
          <w:tcPr>
            <w:tcW w:w="4194" w:type="dxa"/>
            <w:tcBorders>
              <w:top w:val="nil"/>
              <w:left w:val="nil"/>
              <w:bottom w:val="single" w:color="000000" w:sz="8" w:space="0"/>
              <w:right w:val="single" w:color="000000" w:sz="8" w:space="0"/>
            </w:tcBorders>
            <w:shd w:val="clear" w:color="auto" w:fill="FFFFFF"/>
            <w:noWrap/>
            <w:vAlign w:val="center"/>
          </w:tcPr>
          <w:p w14:paraId="60B448E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金惠路-惠绿路</w:t>
            </w:r>
          </w:p>
        </w:tc>
        <w:tc>
          <w:tcPr>
            <w:tcW w:w="1157" w:type="dxa"/>
            <w:tcBorders>
              <w:top w:val="nil"/>
              <w:left w:val="nil"/>
              <w:bottom w:val="single" w:color="000000" w:sz="8" w:space="0"/>
              <w:right w:val="single" w:color="000000" w:sz="8" w:space="0"/>
            </w:tcBorders>
            <w:noWrap/>
            <w:vAlign w:val="center"/>
          </w:tcPr>
          <w:p w14:paraId="62D3313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256F20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0F6E81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574465C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r>
      <w:tr w14:paraId="6BB79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040500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204</w:t>
            </w:r>
          </w:p>
        </w:tc>
        <w:tc>
          <w:tcPr>
            <w:tcW w:w="4194" w:type="dxa"/>
            <w:tcBorders>
              <w:top w:val="nil"/>
              <w:left w:val="nil"/>
              <w:bottom w:val="single" w:color="000000" w:sz="8" w:space="0"/>
              <w:right w:val="single" w:color="000000" w:sz="8" w:space="0"/>
            </w:tcBorders>
            <w:shd w:val="clear" w:color="auto" w:fill="FFFFFF"/>
            <w:noWrap/>
            <w:vAlign w:val="center"/>
          </w:tcPr>
          <w:p w14:paraId="4E82AF2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金惠路-惠明路</w:t>
            </w:r>
          </w:p>
        </w:tc>
        <w:tc>
          <w:tcPr>
            <w:tcW w:w="1157" w:type="dxa"/>
            <w:tcBorders>
              <w:top w:val="nil"/>
              <w:left w:val="nil"/>
              <w:bottom w:val="single" w:color="000000" w:sz="8" w:space="0"/>
              <w:right w:val="single" w:color="000000" w:sz="8" w:space="0"/>
            </w:tcBorders>
            <w:noWrap/>
            <w:vAlign w:val="center"/>
          </w:tcPr>
          <w:p w14:paraId="2028B08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4820AD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08660FB">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65FA460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2B83B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6D4E3D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205</w:t>
            </w:r>
          </w:p>
        </w:tc>
        <w:tc>
          <w:tcPr>
            <w:tcW w:w="4194" w:type="dxa"/>
            <w:tcBorders>
              <w:top w:val="nil"/>
              <w:left w:val="nil"/>
              <w:bottom w:val="single" w:color="000000" w:sz="8" w:space="0"/>
              <w:right w:val="single" w:color="000000" w:sz="8" w:space="0"/>
            </w:tcBorders>
            <w:shd w:val="clear" w:color="auto" w:fill="FFFFFF"/>
            <w:noWrap/>
            <w:vAlign w:val="center"/>
          </w:tcPr>
          <w:p w14:paraId="47DF8D4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金惠路-惠通路</w:t>
            </w:r>
          </w:p>
        </w:tc>
        <w:tc>
          <w:tcPr>
            <w:tcW w:w="1157" w:type="dxa"/>
            <w:tcBorders>
              <w:top w:val="nil"/>
              <w:left w:val="nil"/>
              <w:bottom w:val="single" w:color="000000" w:sz="8" w:space="0"/>
              <w:right w:val="single" w:color="000000" w:sz="8" w:space="0"/>
            </w:tcBorders>
            <w:noWrap/>
            <w:vAlign w:val="center"/>
          </w:tcPr>
          <w:p w14:paraId="6C6AE8A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C32C4E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734EBC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45869E2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187B0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133E81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206</w:t>
            </w:r>
          </w:p>
        </w:tc>
        <w:tc>
          <w:tcPr>
            <w:tcW w:w="4194" w:type="dxa"/>
            <w:tcBorders>
              <w:top w:val="nil"/>
              <w:left w:val="nil"/>
              <w:bottom w:val="single" w:color="000000" w:sz="8" w:space="0"/>
              <w:right w:val="single" w:color="000000" w:sz="8" w:space="0"/>
            </w:tcBorders>
            <w:shd w:val="clear" w:color="auto" w:fill="FFFFFF"/>
            <w:noWrap/>
            <w:vAlign w:val="center"/>
          </w:tcPr>
          <w:p w14:paraId="541D569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金惠路-吴韵路</w:t>
            </w:r>
          </w:p>
        </w:tc>
        <w:tc>
          <w:tcPr>
            <w:tcW w:w="1157" w:type="dxa"/>
            <w:tcBorders>
              <w:top w:val="nil"/>
              <w:left w:val="nil"/>
              <w:bottom w:val="single" w:color="000000" w:sz="8" w:space="0"/>
              <w:right w:val="single" w:color="000000" w:sz="8" w:space="0"/>
            </w:tcBorders>
            <w:noWrap/>
            <w:vAlign w:val="center"/>
          </w:tcPr>
          <w:p w14:paraId="51DC596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699088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6ACA86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1CA0E55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64BD5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54BD8F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207</w:t>
            </w:r>
          </w:p>
        </w:tc>
        <w:tc>
          <w:tcPr>
            <w:tcW w:w="4194" w:type="dxa"/>
            <w:tcBorders>
              <w:top w:val="nil"/>
              <w:left w:val="nil"/>
              <w:bottom w:val="single" w:color="000000" w:sz="8" w:space="0"/>
              <w:right w:val="single" w:color="000000" w:sz="8" w:space="0"/>
            </w:tcBorders>
            <w:shd w:val="clear" w:color="auto" w:fill="FFFFFF"/>
            <w:noWrap/>
            <w:vAlign w:val="center"/>
          </w:tcPr>
          <w:p w14:paraId="7747FB2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利市路-惠宁路</w:t>
            </w:r>
          </w:p>
        </w:tc>
        <w:tc>
          <w:tcPr>
            <w:tcW w:w="1157" w:type="dxa"/>
            <w:tcBorders>
              <w:top w:val="nil"/>
              <w:left w:val="nil"/>
              <w:bottom w:val="single" w:color="000000" w:sz="8" w:space="0"/>
              <w:right w:val="single" w:color="000000" w:sz="8" w:space="0"/>
            </w:tcBorders>
            <w:noWrap/>
            <w:vAlign w:val="center"/>
          </w:tcPr>
          <w:p w14:paraId="28F45E8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300F3D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E8CB3A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278A2FFD">
            <w:pPr>
              <w:jc w:val="center"/>
              <w:rPr>
                <w:rFonts w:hint="eastAsia" w:ascii="仿宋" w:hAnsi="仿宋" w:eastAsia="仿宋" w:cs="仿宋"/>
                <w:i w:val="0"/>
                <w:iCs w:val="0"/>
                <w:color w:val="auto"/>
                <w:kern w:val="0"/>
                <w:sz w:val="22"/>
                <w:szCs w:val="22"/>
                <w:highlight w:val="none"/>
                <w:u w:val="none"/>
                <w:lang w:val="en-US" w:eastAsia="zh-CN" w:bidi="ar"/>
              </w:rPr>
            </w:pPr>
          </w:p>
        </w:tc>
      </w:tr>
      <w:tr w14:paraId="03F0D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49AD27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208</w:t>
            </w:r>
          </w:p>
        </w:tc>
        <w:tc>
          <w:tcPr>
            <w:tcW w:w="4194" w:type="dxa"/>
            <w:tcBorders>
              <w:top w:val="nil"/>
              <w:left w:val="nil"/>
              <w:bottom w:val="single" w:color="000000" w:sz="8" w:space="0"/>
              <w:right w:val="single" w:color="000000" w:sz="8" w:space="0"/>
            </w:tcBorders>
            <w:shd w:val="clear" w:color="auto" w:fill="FFFFFF"/>
            <w:noWrap/>
            <w:vAlign w:val="center"/>
          </w:tcPr>
          <w:p w14:paraId="12D969D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石新路-春晞路</w:t>
            </w:r>
          </w:p>
        </w:tc>
        <w:tc>
          <w:tcPr>
            <w:tcW w:w="1157" w:type="dxa"/>
            <w:tcBorders>
              <w:top w:val="nil"/>
              <w:left w:val="nil"/>
              <w:bottom w:val="single" w:color="000000" w:sz="8" w:space="0"/>
              <w:right w:val="single" w:color="000000" w:sz="8" w:space="0"/>
            </w:tcBorders>
            <w:noWrap/>
            <w:vAlign w:val="center"/>
          </w:tcPr>
          <w:p w14:paraId="7B936F7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8DF79B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B11F45E">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21894805">
            <w:pPr>
              <w:jc w:val="center"/>
              <w:rPr>
                <w:rFonts w:hint="eastAsia" w:ascii="仿宋" w:hAnsi="仿宋" w:eastAsia="仿宋" w:cs="仿宋"/>
                <w:i w:val="0"/>
                <w:iCs w:val="0"/>
                <w:color w:val="auto"/>
                <w:kern w:val="0"/>
                <w:sz w:val="22"/>
                <w:szCs w:val="22"/>
                <w:highlight w:val="none"/>
                <w:u w:val="none"/>
                <w:lang w:val="en-US" w:eastAsia="zh-CN" w:bidi="ar"/>
              </w:rPr>
            </w:pPr>
          </w:p>
        </w:tc>
      </w:tr>
      <w:tr w14:paraId="68E12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7B30FF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209</w:t>
            </w:r>
          </w:p>
        </w:tc>
        <w:tc>
          <w:tcPr>
            <w:tcW w:w="4194" w:type="dxa"/>
            <w:tcBorders>
              <w:top w:val="nil"/>
              <w:left w:val="nil"/>
              <w:bottom w:val="single" w:color="000000" w:sz="8" w:space="0"/>
              <w:right w:val="single" w:color="000000" w:sz="8" w:space="0"/>
            </w:tcBorders>
            <w:shd w:val="clear" w:color="auto" w:fill="FFFFFF"/>
            <w:noWrap/>
            <w:vAlign w:val="center"/>
          </w:tcPr>
          <w:p w14:paraId="7BF9CBA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石新路-友谊路</w:t>
            </w:r>
          </w:p>
        </w:tc>
        <w:tc>
          <w:tcPr>
            <w:tcW w:w="1157" w:type="dxa"/>
            <w:tcBorders>
              <w:top w:val="nil"/>
              <w:left w:val="nil"/>
              <w:bottom w:val="single" w:color="000000" w:sz="8" w:space="0"/>
              <w:right w:val="single" w:color="000000" w:sz="8" w:space="0"/>
            </w:tcBorders>
            <w:noWrap/>
            <w:vAlign w:val="center"/>
          </w:tcPr>
          <w:p w14:paraId="113FFDD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26ABEC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2DB3CD8">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6DE19A0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3979B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BF7D0C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210</w:t>
            </w:r>
          </w:p>
        </w:tc>
        <w:tc>
          <w:tcPr>
            <w:tcW w:w="4194" w:type="dxa"/>
            <w:tcBorders>
              <w:top w:val="nil"/>
              <w:left w:val="nil"/>
              <w:bottom w:val="single" w:color="000000" w:sz="8" w:space="0"/>
              <w:right w:val="single" w:color="000000" w:sz="8" w:space="0"/>
            </w:tcBorders>
            <w:shd w:val="clear" w:color="auto" w:fill="FFFFFF"/>
            <w:noWrap/>
            <w:vAlign w:val="center"/>
          </w:tcPr>
          <w:p w14:paraId="15E552B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石新路-长宁路</w:t>
            </w:r>
          </w:p>
        </w:tc>
        <w:tc>
          <w:tcPr>
            <w:tcW w:w="1157" w:type="dxa"/>
            <w:tcBorders>
              <w:top w:val="nil"/>
              <w:left w:val="nil"/>
              <w:bottom w:val="single" w:color="000000" w:sz="8" w:space="0"/>
              <w:right w:val="single" w:color="000000" w:sz="8" w:space="0"/>
            </w:tcBorders>
            <w:noWrap/>
            <w:vAlign w:val="center"/>
          </w:tcPr>
          <w:p w14:paraId="2832A93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888950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344925C">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430163F9">
            <w:pPr>
              <w:jc w:val="center"/>
              <w:rPr>
                <w:rFonts w:hint="eastAsia" w:ascii="仿宋" w:hAnsi="仿宋" w:eastAsia="仿宋" w:cs="仿宋"/>
                <w:i w:val="0"/>
                <w:iCs w:val="0"/>
                <w:color w:val="auto"/>
                <w:kern w:val="0"/>
                <w:sz w:val="22"/>
                <w:szCs w:val="22"/>
                <w:highlight w:val="none"/>
                <w:u w:val="none"/>
                <w:lang w:val="en-US" w:eastAsia="zh-CN" w:bidi="ar"/>
              </w:rPr>
            </w:pPr>
          </w:p>
        </w:tc>
      </w:tr>
      <w:tr w14:paraId="0395C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143B23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211</w:t>
            </w:r>
          </w:p>
        </w:tc>
        <w:tc>
          <w:tcPr>
            <w:tcW w:w="4194" w:type="dxa"/>
            <w:tcBorders>
              <w:top w:val="nil"/>
              <w:left w:val="nil"/>
              <w:bottom w:val="single" w:color="000000" w:sz="8" w:space="0"/>
              <w:right w:val="single" w:color="000000" w:sz="8" w:space="0"/>
            </w:tcBorders>
            <w:shd w:val="clear" w:color="auto" w:fill="FFFFFF"/>
            <w:noWrap/>
            <w:vAlign w:val="center"/>
          </w:tcPr>
          <w:p w14:paraId="2964E0B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石新路-中惠路</w:t>
            </w:r>
          </w:p>
        </w:tc>
        <w:tc>
          <w:tcPr>
            <w:tcW w:w="1157" w:type="dxa"/>
            <w:tcBorders>
              <w:top w:val="nil"/>
              <w:left w:val="nil"/>
              <w:bottom w:val="single" w:color="000000" w:sz="8" w:space="0"/>
              <w:right w:val="single" w:color="000000" w:sz="8" w:space="0"/>
            </w:tcBorders>
            <w:noWrap/>
            <w:vAlign w:val="center"/>
          </w:tcPr>
          <w:p w14:paraId="05B693A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C636DD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7E9E142">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CE03B48">
            <w:pPr>
              <w:jc w:val="center"/>
              <w:rPr>
                <w:rFonts w:hint="eastAsia" w:ascii="仿宋" w:hAnsi="仿宋" w:eastAsia="仿宋" w:cs="仿宋"/>
                <w:i w:val="0"/>
                <w:iCs w:val="0"/>
                <w:color w:val="auto"/>
                <w:kern w:val="0"/>
                <w:sz w:val="22"/>
                <w:szCs w:val="22"/>
                <w:highlight w:val="none"/>
                <w:u w:val="none"/>
                <w:lang w:val="en-US" w:eastAsia="zh-CN" w:bidi="ar"/>
              </w:rPr>
            </w:pPr>
          </w:p>
        </w:tc>
      </w:tr>
      <w:tr w14:paraId="06293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6F8E03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212</w:t>
            </w:r>
          </w:p>
        </w:tc>
        <w:tc>
          <w:tcPr>
            <w:tcW w:w="4194" w:type="dxa"/>
            <w:tcBorders>
              <w:top w:val="nil"/>
              <w:left w:val="nil"/>
              <w:bottom w:val="single" w:color="000000" w:sz="8" w:space="0"/>
              <w:right w:val="single" w:color="000000" w:sz="8" w:space="0"/>
            </w:tcBorders>
            <w:shd w:val="clear" w:color="auto" w:fill="FFFFFF"/>
            <w:noWrap/>
            <w:vAlign w:val="center"/>
          </w:tcPr>
          <w:p w14:paraId="148D36A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文惠路-锦绣路</w:t>
            </w:r>
          </w:p>
        </w:tc>
        <w:tc>
          <w:tcPr>
            <w:tcW w:w="1157" w:type="dxa"/>
            <w:tcBorders>
              <w:top w:val="nil"/>
              <w:left w:val="nil"/>
              <w:bottom w:val="single" w:color="000000" w:sz="8" w:space="0"/>
              <w:right w:val="single" w:color="000000" w:sz="8" w:space="0"/>
            </w:tcBorders>
            <w:noWrap/>
            <w:vAlign w:val="center"/>
          </w:tcPr>
          <w:p w14:paraId="389A5AD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8C201A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15DCE33">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631C25B1">
            <w:pPr>
              <w:jc w:val="center"/>
              <w:rPr>
                <w:rFonts w:hint="eastAsia" w:ascii="仿宋" w:hAnsi="仿宋" w:eastAsia="仿宋" w:cs="仿宋"/>
                <w:i w:val="0"/>
                <w:iCs w:val="0"/>
                <w:color w:val="auto"/>
                <w:kern w:val="0"/>
                <w:sz w:val="22"/>
                <w:szCs w:val="22"/>
                <w:highlight w:val="none"/>
                <w:u w:val="none"/>
                <w:lang w:val="en-US" w:eastAsia="zh-CN" w:bidi="ar"/>
              </w:rPr>
            </w:pPr>
          </w:p>
        </w:tc>
      </w:tr>
      <w:tr w14:paraId="24117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8F3685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213</w:t>
            </w:r>
          </w:p>
        </w:tc>
        <w:tc>
          <w:tcPr>
            <w:tcW w:w="4194" w:type="dxa"/>
            <w:tcBorders>
              <w:top w:val="nil"/>
              <w:left w:val="nil"/>
              <w:bottom w:val="single" w:color="000000" w:sz="8" w:space="0"/>
              <w:right w:val="single" w:color="000000" w:sz="8" w:space="0"/>
            </w:tcBorders>
            <w:shd w:val="clear" w:color="auto" w:fill="FFFFFF"/>
            <w:noWrap/>
            <w:vAlign w:val="center"/>
          </w:tcPr>
          <w:p w14:paraId="661FC9E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吴韵路-惠源路</w:t>
            </w:r>
          </w:p>
        </w:tc>
        <w:tc>
          <w:tcPr>
            <w:tcW w:w="1157" w:type="dxa"/>
            <w:tcBorders>
              <w:top w:val="nil"/>
              <w:left w:val="nil"/>
              <w:bottom w:val="single" w:color="000000" w:sz="8" w:space="0"/>
              <w:right w:val="single" w:color="000000" w:sz="8" w:space="0"/>
            </w:tcBorders>
            <w:noWrap/>
            <w:vAlign w:val="center"/>
          </w:tcPr>
          <w:p w14:paraId="019108C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B20EC2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8BEDACE">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87C78E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5060D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782112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214</w:t>
            </w:r>
          </w:p>
        </w:tc>
        <w:tc>
          <w:tcPr>
            <w:tcW w:w="4194" w:type="dxa"/>
            <w:tcBorders>
              <w:top w:val="nil"/>
              <w:left w:val="nil"/>
              <w:bottom w:val="single" w:color="000000" w:sz="8" w:space="0"/>
              <w:right w:val="single" w:color="000000" w:sz="8" w:space="0"/>
            </w:tcBorders>
            <w:shd w:val="clear" w:color="auto" w:fill="FFFFFF"/>
            <w:noWrap/>
            <w:vAlign w:val="center"/>
          </w:tcPr>
          <w:p w14:paraId="21E9525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堰新路-惠成路</w:t>
            </w:r>
          </w:p>
        </w:tc>
        <w:tc>
          <w:tcPr>
            <w:tcW w:w="1157" w:type="dxa"/>
            <w:tcBorders>
              <w:top w:val="nil"/>
              <w:left w:val="nil"/>
              <w:bottom w:val="single" w:color="000000" w:sz="8" w:space="0"/>
              <w:right w:val="single" w:color="000000" w:sz="8" w:space="0"/>
            </w:tcBorders>
            <w:noWrap/>
            <w:vAlign w:val="center"/>
          </w:tcPr>
          <w:p w14:paraId="68CD7A9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5C9945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1764CC0">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62DC0D3B">
            <w:pPr>
              <w:jc w:val="center"/>
              <w:rPr>
                <w:rFonts w:hint="eastAsia" w:ascii="仿宋" w:hAnsi="仿宋" w:eastAsia="仿宋" w:cs="仿宋"/>
                <w:i w:val="0"/>
                <w:iCs w:val="0"/>
                <w:color w:val="auto"/>
                <w:kern w:val="0"/>
                <w:sz w:val="22"/>
                <w:szCs w:val="22"/>
                <w:highlight w:val="none"/>
                <w:u w:val="none"/>
                <w:lang w:val="en-US" w:eastAsia="zh-CN" w:bidi="ar"/>
              </w:rPr>
            </w:pPr>
          </w:p>
        </w:tc>
      </w:tr>
      <w:tr w14:paraId="646CF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D0E91C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215</w:t>
            </w:r>
          </w:p>
        </w:tc>
        <w:tc>
          <w:tcPr>
            <w:tcW w:w="4194" w:type="dxa"/>
            <w:tcBorders>
              <w:top w:val="nil"/>
              <w:left w:val="nil"/>
              <w:bottom w:val="single" w:color="000000" w:sz="8" w:space="0"/>
              <w:right w:val="single" w:color="000000" w:sz="8" w:space="0"/>
            </w:tcBorders>
            <w:shd w:val="clear" w:color="auto" w:fill="FFFFFF"/>
            <w:noWrap/>
            <w:vAlign w:val="center"/>
          </w:tcPr>
          <w:p w14:paraId="0CD0F6E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堰新路-惠景路</w:t>
            </w:r>
          </w:p>
        </w:tc>
        <w:tc>
          <w:tcPr>
            <w:tcW w:w="1157" w:type="dxa"/>
            <w:tcBorders>
              <w:top w:val="nil"/>
              <w:left w:val="nil"/>
              <w:bottom w:val="single" w:color="000000" w:sz="8" w:space="0"/>
              <w:right w:val="single" w:color="000000" w:sz="8" w:space="0"/>
            </w:tcBorders>
            <w:noWrap/>
            <w:vAlign w:val="center"/>
          </w:tcPr>
          <w:p w14:paraId="002C4D7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6DAADD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C35FED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2EF13743">
            <w:pPr>
              <w:jc w:val="center"/>
              <w:rPr>
                <w:rFonts w:hint="eastAsia" w:ascii="仿宋" w:hAnsi="仿宋" w:eastAsia="仿宋" w:cs="仿宋"/>
                <w:i w:val="0"/>
                <w:iCs w:val="0"/>
                <w:color w:val="auto"/>
                <w:kern w:val="0"/>
                <w:sz w:val="22"/>
                <w:szCs w:val="22"/>
                <w:highlight w:val="none"/>
                <w:u w:val="none"/>
                <w:lang w:val="en-US" w:eastAsia="zh-CN" w:bidi="ar"/>
              </w:rPr>
            </w:pPr>
          </w:p>
        </w:tc>
      </w:tr>
      <w:tr w14:paraId="29D5A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2CD3A6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216</w:t>
            </w:r>
          </w:p>
        </w:tc>
        <w:tc>
          <w:tcPr>
            <w:tcW w:w="4194" w:type="dxa"/>
            <w:tcBorders>
              <w:top w:val="nil"/>
              <w:left w:val="nil"/>
              <w:bottom w:val="single" w:color="000000" w:sz="8" w:space="0"/>
              <w:right w:val="single" w:color="000000" w:sz="8" w:space="0"/>
            </w:tcBorders>
            <w:shd w:val="clear" w:color="auto" w:fill="FFFFFF"/>
            <w:noWrap/>
            <w:vAlign w:val="center"/>
          </w:tcPr>
          <w:p w14:paraId="0DF8A14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堰新路-惠明路</w:t>
            </w:r>
          </w:p>
        </w:tc>
        <w:tc>
          <w:tcPr>
            <w:tcW w:w="1157" w:type="dxa"/>
            <w:tcBorders>
              <w:top w:val="nil"/>
              <w:left w:val="nil"/>
              <w:bottom w:val="single" w:color="000000" w:sz="8" w:space="0"/>
              <w:right w:val="single" w:color="000000" w:sz="8" w:space="0"/>
            </w:tcBorders>
            <w:noWrap/>
            <w:vAlign w:val="center"/>
          </w:tcPr>
          <w:p w14:paraId="5325D93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96107A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456C1DE">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5B3FDE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6D163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EC782F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217</w:t>
            </w:r>
          </w:p>
        </w:tc>
        <w:tc>
          <w:tcPr>
            <w:tcW w:w="4194" w:type="dxa"/>
            <w:tcBorders>
              <w:top w:val="nil"/>
              <w:left w:val="nil"/>
              <w:bottom w:val="single" w:color="000000" w:sz="8" w:space="0"/>
              <w:right w:val="single" w:color="000000" w:sz="8" w:space="0"/>
            </w:tcBorders>
            <w:shd w:val="clear" w:color="auto" w:fill="FFFFFF"/>
            <w:noWrap/>
            <w:vAlign w:val="center"/>
          </w:tcPr>
          <w:p w14:paraId="315352A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堰新路-惠育路</w:t>
            </w:r>
          </w:p>
        </w:tc>
        <w:tc>
          <w:tcPr>
            <w:tcW w:w="1157" w:type="dxa"/>
            <w:tcBorders>
              <w:top w:val="nil"/>
              <w:left w:val="nil"/>
              <w:bottom w:val="single" w:color="000000" w:sz="8" w:space="0"/>
              <w:right w:val="single" w:color="000000" w:sz="8" w:space="0"/>
            </w:tcBorders>
            <w:noWrap/>
            <w:vAlign w:val="center"/>
          </w:tcPr>
          <w:p w14:paraId="515B237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96DCF3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58A5086">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64727BC2">
            <w:pPr>
              <w:jc w:val="center"/>
              <w:rPr>
                <w:rFonts w:hint="eastAsia" w:ascii="仿宋" w:hAnsi="仿宋" w:eastAsia="仿宋" w:cs="仿宋"/>
                <w:i w:val="0"/>
                <w:iCs w:val="0"/>
                <w:color w:val="auto"/>
                <w:kern w:val="0"/>
                <w:sz w:val="22"/>
                <w:szCs w:val="22"/>
                <w:highlight w:val="none"/>
                <w:u w:val="none"/>
                <w:lang w:val="en-US" w:eastAsia="zh-CN" w:bidi="ar"/>
              </w:rPr>
            </w:pPr>
          </w:p>
        </w:tc>
      </w:tr>
      <w:tr w14:paraId="7E517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05AC5C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218</w:t>
            </w:r>
          </w:p>
        </w:tc>
        <w:tc>
          <w:tcPr>
            <w:tcW w:w="4194" w:type="dxa"/>
            <w:tcBorders>
              <w:top w:val="nil"/>
              <w:left w:val="nil"/>
              <w:bottom w:val="single" w:color="000000" w:sz="8" w:space="0"/>
              <w:right w:val="single" w:color="000000" w:sz="8" w:space="0"/>
            </w:tcBorders>
            <w:shd w:val="clear" w:color="auto" w:fill="FFFFFF"/>
            <w:noWrap/>
            <w:vAlign w:val="center"/>
          </w:tcPr>
          <w:p w14:paraId="53D00C1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堰新路-吴韵路</w:t>
            </w:r>
          </w:p>
        </w:tc>
        <w:tc>
          <w:tcPr>
            <w:tcW w:w="1157" w:type="dxa"/>
            <w:tcBorders>
              <w:top w:val="nil"/>
              <w:left w:val="nil"/>
              <w:bottom w:val="single" w:color="000000" w:sz="8" w:space="0"/>
              <w:right w:val="single" w:color="000000" w:sz="8" w:space="0"/>
            </w:tcBorders>
            <w:noWrap/>
            <w:vAlign w:val="center"/>
          </w:tcPr>
          <w:p w14:paraId="73BA4A3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C9B8E5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4218123">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45695495">
            <w:pPr>
              <w:jc w:val="center"/>
              <w:rPr>
                <w:rFonts w:hint="eastAsia" w:ascii="仿宋" w:hAnsi="仿宋" w:eastAsia="仿宋" w:cs="仿宋"/>
                <w:i w:val="0"/>
                <w:iCs w:val="0"/>
                <w:color w:val="auto"/>
                <w:kern w:val="0"/>
                <w:sz w:val="22"/>
                <w:szCs w:val="22"/>
                <w:highlight w:val="none"/>
                <w:u w:val="none"/>
                <w:lang w:val="en-US" w:eastAsia="zh-CN" w:bidi="ar"/>
              </w:rPr>
            </w:pPr>
          </w:p>
        </w:tc>
      </w:tr>
      <w:tr w14:paraId="157D8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928446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219</w:t>
            </w:r>
          </w:p>
        </w:tc>
        <w:tc>
          <w:tcPr>
            <w:tcW w:w="4194" w:type="dxa"/>
            <w:tcBorders>
              <w:top w:val="nil"/>
              <w:left w:val="nil"/>
              <w:bottom w:val="single" w:color="000000" w:sz="8" w:space="0"/>
              <w:right w:val="single" w:color="000000" w:sz="8" w:space="0"/>
            </w:tcBorders>
            <w:shd w:val="clear" w:color="auto" w:fill="FFFFFF"/>
            <w:noWrap/>
            <w:vAlign w:val="center"/>
          </w:tcPr>
          <w:p w14:paraId="0716701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堰裕路-高山西路</w:t>
            </w:r>
          </w:p>
        </w:tc>
        <w:tc>
          <w:tcPr>
            <w:tcW w:w="1157" w:type="dxa"/>
            <w:tcBorders>
              <w:top w:val="nil"/>
              <w:left w:val="nil"/>
              <w:bottom w:val="single" w:color="000000" w:sz="8" w:space="0"/>
              <w:right w:val="single" w:color="000000" w:sz="8" w:space="0"/>
            </w:tcBorders>
            <w:noWrap/>
            <w:vAlign w:val="center"/>
          </w:tcPr>
          <w:p w14:paraId="28E5129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6B5370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52020A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3713286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r>
      <w:tr w14:paraId="512E4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7BB222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220</w:t>
            </w:r>
          </w:p>
        </w:tc>
        <w:tc>
          <w:tcPr>
            <w:tcW w:w="4194" w:type="dxa"/>
            <w:tcBorders>
              <w:top w:val="nil"/>
              <w:left w:val="nil"/>
              <w:bottom w:val="single" w:color="000000" w:sz="8" w:space="0"/>
              <w:right w:val="single" w:color="000000" w:sz="8" w:space="0"/>
            </w:tcBorders>
            <w:shd w:val="clear" w:color="auto" w:fill="FFFFFF"/>
            <w:noWrap/>
            <w:vAlign w:val="center"/>
          </w:tcPr>
          <w:p w14:paraId="0C19C21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堰裕路-一支路</w:t>
            </w:r>
          </w:p>
        </w:tc>
        <w:tc>
          <w:tcPr>
            <w:tcW w:w="1157" w:type="dxa"/>
            <w:tcBorders>
              <w:top w:val="nil"/>
              <w:left w:val="nil"/>
              <w:bottom w:val="single" w:color="000000" w:sz="8" w:space="0"/>
              <w:right w:val="single" w:color="000000" w:sz="8" w:space="0"/>
            </w:tcBorders>
            <w:noWrap/>
            <w:vAlign w:val="center"/>
          </w:tcPr>
          <w:p w14:paraId="70C4669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1A83C0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D5D4F1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07C9354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4D358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F6C635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221</w:t>
            </w:r>
          </w:p>
        </w:tc>
        <w:tc>
          <w:tcPr>
            <w:tcW w:w="4194" w:type="dxa"/>
            <w:tcBorders>
              <w:top w:val="nil"/>
              <w:left w:val="nil"/>
              <w:bottom w:val="single" w:color="000000" w:sz="8" w:space="0"/>
              <w:right w:val="single" w:color="000000" w:sz="8" w:space="0"/>
            </w:tcBorders>
            <w:shd w:val="clear" w:color="auto" w:fill="FFFFFF"/>
            <w:noWrap/>
            <w:vAlign w:val="center"/>
          </w:tcPr>
          <w:p w14:paraId="319C85D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迎新路-长宁路</w:t>
            </w:r>
          </w:p>
        </w:tc>
        <w:tc>
          <w:tcPr>
            <w:tcW w:w="1157" w:type="dxa"/>
            <w:tcBorders>
              <w:top w:val="nil"/>
              <w:left w:val="nil"/>
              <w:bottom w:val="single" w:color="000000" w:sz="8" w:space="0"/>
              <w:right w:val="single" w:color="000000" w:sz="8" w:space="0"/>
            </w:tcBorders>
            <w:noWrap/>
            <w:vAlign w:val="center"/>
          </w:tcPr>
          <w:p w14:paraId="7838879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8E99EE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2D85ED6">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4668BC90">
            <w:pPr>
              <w:jc w:val="center"/>
              <w:rPr>
                <w:rFonts w:hint="eastAsia" w:ascii="仿宋" w:hAnsi="仿宋" w:eastAsia="仿宋" w:cs="仿宋"/>
                <w:i w:val="0"/>
                <w:iCs w:val="0"/>
                <w:color w:val="auto"/>
                <w:kern w:val="0"/>
                <w:sz w:val="22"/>
                <w:szCs w:val="22"/>
                <w:highlight w:val="none"/>
                <w:u w:val="none"/>
                <w:lang w:val="en-US" w:eastAsia="zh-CN" w:bidi="ar"/>
              </w:rPr>
            </w:pPr>
          </w:p>
        </w:tc>
      </w:tr>
      <w:tr w14:paraId="17720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BA49C2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222</w:t>
            </w:r>
          </w:p>
        </w:tc>
        <w:tc>
          <w:tcPr>
            <w:tcW w:w="4194" w:type="dxa"/>
            <w:tcBorders>
              <w:top w:val="nil"/>
              <w:left w:val="nil"/>
              <w:bottom w:val="single" w:color="000000" w:sz="8" w:space="0"/>
              <w:right w:val="single" w:color="000000" w:sz="8" w:space="0"/>
            </w:tcBorders>
            <w:shd w:val="clear" w:color="auto" w:fill="FFFFFF"/>
            <w:noWrap/>
            <w:vAlign w:val="center"/>
          </w:tcPr>
          <w:p w14:paraId="16B1087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友谊路-太平路</w:t>
            </w:r>
          </w:p>
        </w:tc>
        <w:tc>
          <w:tcPr>
            <w:tcW w:w="1157" w:type="dxa"/>
            <w:tcBorders>
              <w:top w:val="nil"/>
              <w:left w:val="nil"/>
              <w:bottom w:val="single" w:color="000000" w:sz="8" w:space="0"/>
              <w:right w:val="single" w:color="000000" w:sz="8" w:space="0"/>
            </w:tcBorders>
            <w:noWrap/>
            <w:vAlign w:val="center"/>
          </w:tcPr>
          <w:p w14:paraId="3572F00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53C5C1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F806A65">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E25986B">
            <w:pPr>
              <w:jc w:val="center"/>
              <w:rPr>
                <w:rFonts w:hint="eastAsia" w:ascii="仿宋" w:hAnsi="仿宋" w:eastAsia="仿宋" w:cs="仿宋"/>
                <w:i w:val="0"/>
                <w:iCs w:val="0"/>
                <w:color w:val="auto"/>
                <w:kern w:val="0"/>
                <w:sz w:val="22"/>
                <w:szCs w:val="22"/>
                <w:highlight w:val="none"/>
                <w:u w:val="none"/>
                <w:lang w:val="en-US" w:eastAsia="zh-CN" w:bidi="ar"/>
              </w:rPr>
            </w:pPr>
          </w:p>
        </w:tc>
      </w:tr>
      <w:tr w14:paraId="270AE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983596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223</w:t>
            </w:r>
          </w:p>
        </w:tc>
        <w:tc>
          <w:tcPr>
            <w:tcW w:w="4194" w:type="dxa"/>
            <w:tcBorders>
              <w:top w:val="nil"/>
              <w:left w:val="nil"/>
              <w:bottom w:val="single" w:color="000000" w:sz="8" w:space="0"/>
              <w:right w:val="single" w:color="000000" w:sz="8" w:space="0"/>
            </w:tcBorders>
            <w:shd w:val="clear" w:color="auto" w:fill="FFFFFF"/>
            <w:noWrap/>
            <w:vAlign w:val="center"/>
          </w:tcPr>
          <w:p w14:paraId="4DB5DCD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友谊路-迎新路</w:t>
            </w:r>
          </w:p>
        </w:tc>
        <w:tc>
          <w:tcPr>
            <w:tcW w:w="1157" w:type="dxa"/>
            <w:tcBorders>
              <w:top w:val="nil"/>
              <w:left w:val="nil"/>
              <w:bottom w:val="single" w:color="000000" w:sz="8" w:space="0"/>
              <w:right w:val="single" w:color="000000" w:sz="8" w:space="0"/>
            </w:tcBorders>
            <w:noWrap/>
            <w:vAlign w:val="center"/>
          </w:tcPr>
          <w:p w14:paraId="3B9FC96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2D31CC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6F91C0D">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6F0527B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7D328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506AB0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224</w:t>
            </w:r>
          </w:p>
        </w:tc>
        <w:tc>
          <w:tcPr>
            <w:tcW w:w="4194" w:type="dxa"/>
            <w:tcBorders>
              <w:top w:val="nil"/>
              <w:left w:val="nil"/>
              <w:bottom w:val="single" w:color="000000" w:sz="8" w:space="0"/>
              <w:right w:val="single" w:color="000000" w:sz="8" w:space="0"/>
            </w:tcBorders>
            <w:shd w:val="clear" w:color="auto" w:fill="FFFFFF"/>
            <w:noWrap/>
            <w:vAlign w:val="center"/>
          </w:tcPr>
          <w:p w14:paraId="0BFC329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长八路-石新路</w:t>
            </w:r>
          </w:p>
        </w:tc>
        <w:tc>
          <w:tcPr>
            <w:tcW w:w="1157" w:type="dxa"/>
            <w:tcBorders>
              <w:top w:val="nil"/>
              <w:left w:val="nil"/>
              <w:bottom w:val="single" w:color="000000" w:sz="8" w:space="0"/>
              <w:right w:val="single" w:color="000000" w:sz="8" w:space="0"/>
            </w:tcBorders>
            <w:noWrap/>
            <w:vAlign w:val="center"/>
          </w:tcPr>
          <w:p w14:paraId="122EF63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416A98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B8C76C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01315E7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753D3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7AB2F7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225</w:t>
            </w:r>
          </w:p>
        </w:tc>
        <w:tc>
          <w:tcPr>
            <w:tcW w:w="4194" w:type="dxa"/>
            <w:tcBorders>
              <w:top w:val="nil"/>
              <w:left w:val="nil"/>
              <w:bottom w:val="single" w:color="000000" w:sz="8" w:space="0"/>
              <w:right w:val="single" w:color="000000" w:sz="8" w:space="0"/>
            </w:tcBorders>
            <w:shd w:val="clear" w:color="auto" w:fill="FFFFFF"/>
            <w:noWrap/>
            <w:vAlign w:val="center"/>
          </w:tcPr>
          <w:p w14:paraId="49E2FA6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长欣路-金惠路</w:t>
            </w:r>
          </w:p>
        </w:tc>
        <w:tc>
          <w:tcPr>
            <w:tcW w:w="1157" w:type="dxa"/>
            <w:tcBorders>
              <w:top w:val="nil"/>
              <w:left w:val="nil"/>
              <w:bottom w:val="single" w:color="000000" w:sz="8" w:space="0"/>
              <w:right w:val="single" w:color="000000" w:sz="8" w:space="0"/>
            </w:tcBorders>
            <w:noWrap/>
            <w:vAlign w:val="center"/>
          </w:tcPr>
          <w:p w14:paraId="1BDA372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45ABC2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F47AB6F">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502EDA6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63AD3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644EA4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226</w:t>
            </w:r>
          </w:p>
        </w:tc>
        <w:tc>
          <w:tcPr>
            <w:tcW w:w="4194" w:type="dxa"/>
            <w:tcBorders>
              <w:top w:val="nil"/>
              <w:left w:val="nil"/>
              <w:bottom w:val="single" w:color="000000" w:sz="8" w:space="0"/>
              <w:right w:val="single" w:color="000000" w:sz="8" w:space="0"/>
            </w:tcBorders>
            <w:shd w:val="clear" w:color="auto" w:fill="FFFFFF"/>
            <w:noWrap/>
            <w:vAlign w:val="center"/>
          </w:tcPr>
          <w:p w14:paraId="376FFE6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长欣路-太平路</w:t>
            </w:r>
          </w:p>
        </w:tc>
        <w:tc>
          <w:tcPr>
            <w:tcW w:w="1157" w:type="dxa"/>
            <w:tcBorders>
              <w:top w:val="nil"/>
              <w:left w:val="nil"/>
              <w:bottom w:val="single" w:color="000000" w:sz="8" w:space="0"/>
              <w:right w:val="single" w:color="000000" w:sz="8" w:space="0"/>
            </w:tcBorders>
            <w:noWrap/>
            <w:vAlign w:val="center"/>
          </w:tcPr>
          <w:p w14:paraId="44169BD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CA2E42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E34B77F">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51F2D4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134CD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2799F7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227</w:t>
            </w:r>
          </w:p>
        </w:tc>
        <w:tc>
          <w:tcPr>
            <w:tcW w:w="4194" w:type="dxa"/>
            <w:tcBorders>
              <w:top w:val="nil"/>
              <w:left w:val="nil"/>
              <w:bottom w:val="single" w:color="000000" w:sz="8" w:space="0"/>
              <w:right w:val="single" w:color="000000" w:sz="8" w:space="0"/>
            </w:tcBorders>
            <w:shd w:val="clear" w:color="auto" w:fill="FFFFFF"/>
            <w:noWrap/>
            <w:vAlign w:val="center"/>
          </w:tcPr>
          <w:p w14:paraId="60BFEAF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长欣路-迎新路</w:t>
            </w:r>
          </w:p>
        </w:tc>
        <w:tc>
          <w:tcPr>
            <w:tcW w:w="1157" w:type="dxa"/>
            <w:tcBorders>
              <w:top w:val="nil"/>
              <w:left w:val="nil"/>
              <w:bottom w:val="single" w:color="000000" w:sz="8" w:space="0"/>
              <w:right w:val="single" w:color="000000" w:sz="8" w:space="0"/>
            </w:tcBorders>
            <w:noWrap/>
            <w:vAlign w:val="center"/>
          </w:tcPr>
          <w:p w14:paraId="5F3B8BF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6765E8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6B52F1E">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00A40191">
            <w:pPr>
              <w:jc w:val="center"/>
              <w:rPr>
                <w:rFonts w:hint="eastAsia" w:ascii="仿宋" w:hAnsi="仿宋" w:eastAsia="仿宋" w:cs="仿宋"/>
                <w:i w:val="0"/>
                <w:iCs w:val="0"/>
                <w:color w:val="auto"/>
                <w:kern w:val="0"/>
                <w:sz w:val="22"/>
                <w:szCs w:val="22"/>
                <w:highlight w:val="none"/>
                <w:u w:val="none"/>
                <w:lang w:val="en-US" w:eastAsia="zh-CN" w:bidi="ar"/>
              </w:rPr>
            </w:pPr>
          </w:p>
        </w:tc>
      </w:tr>
      <w:tr w14:paraId="70B38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6E2FC1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228</w:t>
            </w:r>
          </w:p>
        </w:tc>
        <w:tc>
          <w:tcPr>
            <w:tcW w:w="4194" w:type="dxa"/>
            <w:tcBorders>
              <w:top w:val="nil"/>
              <w:left w:val="nil"/>
              <w:bottom w:val="single" w:color="000000" w:sz="8" w:space="0"/>
              <w:right w:val="single" w:color="000000" w:sz="8" w:space="0"/>
            </w:tcBorders>
            <w:shd w:val="clear" w:color="auto" w:fill="FFFFFF"/>
            <w:noWrap/>
            <w:vAlign w:val="center"/>
          </w:tcPr>
          <w:p w14:paraId="45E43E4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政和大道-惠源路</w:t>
            </w:r>
          </w:p>
        </w:tc>
        <w:tc>
          <w:tcPr>
            <w:tcW w:w="1157" w:type="dxa"/>
            <w:tcBorders>
              <w:top w:val="nil"/>
              <w:left w:val="nil"/>
              <w:bottom w:val="single" w:color="000000" w:sz="8" w:space="0"/>
              <w:right w:val="single" w:color="000000" w:sz="8" w:space="0"/>
            </w:tcBorders>
            <w:noWrap/>
            <w:vAlign w:val="center"/>
          </w:tcPr>
          <w:p w14:paraId="7C90BAF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218CFE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83733E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57F47EFB">
            <w:pPr>
              <w:jc w:val="center"/>
              <w:rPr>
                <w:rFonts w:hint="eastAsia" w:ascii="仿宋" w:hAnsi="仿宋" w:eastAsia="仿宋" w:cs="仿宋"/>
                <w:i w:val="0"/>
                <w:iCs w:val="0"/>
                <w:color w:val="auto"/>
                <w:kern w:val="0"/>
                <w:sz w:val="22"/>
                <w:szCs w:val="22"/>
                <w:highlight w:val="none"/>
                <w:u w:val="none"/>
                <w:lang w:val="en-US" w:eastAsia="zh-CN" w:bidi="ar"/>
              </w:rPr>
            </w:pPr>
          </w:p>
        </w:tc>
      </w:tr>
      <w:tr w14:paraId="69AD5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96F92F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229</w:t>
            </w:r>
          </w:p>
        </w:tc>
        <w:tc>
          <w:tcPr>
            <w:tcW w:w="4194" w:type="dxa"/>
            <w:tcBorders>
              <w:top w:val="nil"/>
              <w:left w:val="nil"/>
              <w:bottom w:val="single" w:color="000000" w:sz="8" w:space="0"/>
              <w:right w:val="single" w:color="000000" w:sz="8" w:space="0"/>
            </w:tcBorders>
            <w:shd w:val="clear" w:color="auto" w:fill="FFFFFF"/>
            <w:noWrap/>
            <w:vAlign w:val="center"/>
          </w:tcPr>
          <w:p w14:paraId="4F492B1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政和大道-文惠路</w:t>
            </w:r>
          </w:p>
        </w:tc>
        <w:tc>
          <w:tcPr>
            <w:tcW w:w="1157" w:type="dxa"/>
            <w:tcBorders>
              <w:top w:val="nil"/>
              <w:left w:val="nil"/>
              <w:bottom w:val="single" w:color="000000" w:sz="8" w:space="0"/>
              <w:right w:val="single" w:color="000000" w:sz="8" w:space="0"/>
            </w:tcBorders>
            <w:noWrap/>
            <w:vAlign w:val="center"/>
          </w:tcPr>
          <w:p w14:paraId="6F0C0DB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709AA9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6C7C0C6">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2170A34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r>
      <w:tr w14:paraId="3CAFF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AFF1BD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230</w:t>
            </w:r>
          </w:p>
        </w:tc>
        <w:tc>
          <w:tcPr>
            <w:tcW w:w="4194" w:type="dxa"/>
            <w:tcBorders>
              <w:top w:val="nil"/>
              <w:left w:val="nil"/>
              <w:bottom w:val="single" w:color="000000" w:sz="8" w:space="0"/>
              <w:right w:val="single" w:color="000000" w:sz="8" w:space="0"/>
            </w:tcBorders>
            <w:shd w:val="clear" w:color="auto" w:fill="FFFFFF"/>
            <w:noWrap/>
            <w:vAlign w:val="center"/>
          </w:tcPr>
          <w:p w14:paraId="4D9E9CC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政和大道-吴韵路</w:t>
            </w:r>
          </w:p>
        </w:tc>
        <w:tc>
          <w:tcPr>
            <w:tcW w:w="1157" w:type="dxa"/>
            <w:tcBorders>
              <w:top w:val="nil"/>
              <w:left w:val="nil"/>
              <w:bottom w:val="single" w:color="000000" w:sz="8" w:space="0"/>
              <w:right w:val="single" w:color="000000" w:sz="8" w:space="0"/>
            </w:tcBorders>
            <w:noWrap/>
            <w:vAlign w:val="center"/>
          </w:tcPr>
          <w:p w14:paraId="05F40D2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B8BC55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05CFC6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75FE12FF">
            <w:pPr>
              <w:jc w:val="center"/>
              <w:rPr>
                <w:rFonts w:hint="eastAsia" w:ascii="仿宋" w:hAnsi="仿宋" w:eastAsia="仿宋" w:cs="仿宋"/>
                <w:i w:val="0"/>
                <w:iCs w:val="0"/>
                <w:color w:val="auto"/>
                <w:kern w:val="0"/>
                <w:sz w:val="22"/>
                <w:szCs w:val="22"/>
                <w:highlight w:val="none"/>
                <w:u w:val="none"/>
                <w:lang w:val="en-US" w:eastAsia="zh-CN" w:bidi="ar"/>
              </w:rPr>
            </w:pPr>
          </w:p>
        </w:tc>
      </w:tr>
      <w:tr w14:paraId="627F2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8C617F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231</w:t>
            </w:r>
          </w:p>
        </w:tc>
        <w:tc>
          <w:tcPr>
            <w:tcW w:w="4194" w:type="dxa"/>
            <w:tcBorders>
              <w:top w:val="nil"/>
              <w:left w:val="nil"/>
              <w:bottom w:val="single" w:color="000000" w:sz="8" w:space="0"/>
              <w:right w:val="single" w:color="000000" w:sz="8" w:space="0"/>
            </w:tcBorders>
            <w:shd w:val="clear" w:color="auto" w:fill="FFFFFF"/>
            <w:noWrap/>
            <w:vAlign w:val="center"/>
          </w:tcPr>
          <w:p w14:paraId="244FAA6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政和大道-智慧路</w:t>
            </w:r>
          </w:p>
        </w:tc>
        <w:tc>
          <w:tcPr>
            <w:tcW w:w="1157" w:type="dxa"/>
            <w:tcBorders>
              <w:top w:val="nil"/>
              <w:left w:val="nil"/>
              <w:bottom w:val="single" w:color="000000" w:sz="8" w:space="0"/>
              <w:right w:val="single" w:color="000000" w:sz="8" w:space="0"/>
            </w:tcBorders>
            <w:noWrap/>
            <w:vAlign w:val="center"/>
          </w:tcPr>
          <w:p w14:paraId="4F66C20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30C0B3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58D658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30A8E064">
            <w:pPr>
              <w:jc w:val="center"/>
              <w:rPr>
                <w:rFonts w:hint="eastAsia" w:ascii="仿宋" w:hAnsi="仿宋" w:eastAsia="仿宋" w:cs="仿宋"/>
                <w:i w:val="0"/>
                <w:iCs w:val="0"/>
                <w:color w:val="auto"/>
                <w:kern w:val="0"/>
                <w:sz w:val="22"/>
                <w:szCs w:val="22"/>
                <w:highlight w:val="none"/>
                <w:u w:val="none"/>
                <w:lang w:val="en-US" w:eastAsia="zh-CN" w:bidi="ar"/>
              </w:rPr>
            </w:pPr>
          </w:p>
        </w:tc>
      </w:tr>
      <w:tr w14:paraId="549D1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754D0E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232</w:t>
            </w:r>
          </w:p>
        </w:tc>
        <w:tc>
          <w:tcPr>
            <w:tcW w:w="4194" w:type="dxa"/>
            <w:tcBorders>
              <w:top w:val="nil"/>
              <w:left w:val="nil"/>
              <w:bottom w:val="single" w:color="000000" w:sz="8" w:space="0"/>
              <w:right w:val="single" w:color="000000" w:sz="8" w:space="0"/>
            </w:tcBorders>
            <w:shd w:val="clear" w:color="auto" w:fill="FFFFFF"/>
            <w:noWrap/>
            <w:vAlign w:val="center"/>
          </w:tcPr>
          <w:p w14:paraId="36A7B88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智慧路-探索路</w:t>
            </w:r>
          </w:p>
        </w:tc>
        <w:tc>
          <w:tcPr>
            <w:tcW w:w="1157" w:type="dxa"/>
            <w:tcBorders>
              <w:top w:val="nil"/>
              <w:left w:val="nil"/>
              <w:bottom w:val="single" w:color="000000" w:sz="8" w:space="0"/>
              <w:right w:val="single" w:color="000000" w:sz="8" w:space="0"/>
            </w:tcBorders>
            <w:noWrap/>
            <w:vAlign w:val="center"/>
          </w:tcPr>
          <w:p w14:paraId="04DD448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07276E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5223EAE">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460104C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0862C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4C85CA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233</w:t>
            </w:r>
          </w:p>
        </w:tc>
        <w:tc>
          <w:tcPr>
            <w:tcW w:w="4194" w:type="dxa"/>
            <w:tcBorders>
              <w:top w:val="nil"/>
              <w:left w:val="nil"/>
              <w:bottom w:val="single" w:color="000000" w:sz="8" w:space="0"/>
              <w:right w:val="single" w:color="000000" w:sz="8" w:space="0"/>
            </w:tcBorders>
            <w:shd w:val="clear" w:color="auto" w:fill="FFFFFF"/>
            <w:noWrap/>
            <w:vAlign w:val="center"/>
          </w:tcPr>
          <w:p w14:paraId="789190C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智慧路-行知路</w:t>
            </w:r>
          </w:p>
        </w:tc>
        <w:tc>
          <w:tcPr>
            <w:tcW w:w="1157" w:type="dxa"/>
            <w:tcBorders>
              <w:top w:val="nil"/>
              <w:left w:val="nil"/>
              <w:bottom w:val="single" w:color="000000" w:sz="8" w:space="0"/>
              <w:right w:val="single" w:color="000000" w:sz="8" w:space="0"/>
            </w:tcBorders>
            <w:noWrap/>
            <w:vAlign w:val="center"/>
          </w:tcPr>
          <w:p w14:paraId="3BDECF5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14A1E2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06C391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65814F7E">
            <w:pPr>
              <w:jc w:val="center"/>
              <w:rPr>
                <w:rFonts w:hint="eastAsia" w:ascii="仿宋" w:hAnsi="仿宋" w:eastAsia="仿宋" w:cs="仿宋"/>
                <w:i w:val="0"/>
                <w:iCs w:val="0"/>
                <w:color w:val="auto"/>
                <w:kern w:val="0"/>
                <w:sz w:val="22"/>
                <w:szCs w:val="22"/>
                <w:highlight w:val="none"/>
                <w:u w:val="none"/>
                <w:lang w:val="en-US" w:eastAsia="zh-CN" w:bidi="ar"/>
              </w:rPr>
            </w:pPr>
          </w:p>
        </w:tc>
      </w:tr>
      <w:tr w14:paraId="5EB1C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5B2A0B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234</w:t>
            </w:r>
          </w:p>
        </w:tc>
        <w:tc>
          <w:tcPr>
            <w:tcW w:w="4194" w:type="dxa"/>
            <w:tcBorders>
              <w:top w:val="nil"/>
              <w:left w:val="nil"/>
              <w:bottom w:val="single" w:color="000000" w:sz="8" w:space="0"/>
              <w:right w:val="single" w:color="000000" w:sz="8" w:space="0"/>
            </w:tcBorders>
            <w:shd w:val="clear" w:color="auto" w:fill="FFFFFF"/>
            <w:noWrap/>
            <w:vAlign w:val="center"/>
          </w:tcPr>
          <w:p w14:paraId="3D3ABD2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中惠大道-风奇路</w:t>
            </w:r>
          </w:p>
        </w:tc>
        <w:tc>
          <w:tcPr>
            <w:tcW w:w="1157" w:type="dxa"/>
            <w:tcBorders>
              <w:top w:val="nil"/>
              <w:left w:val="nil"/>
              <w:bottom w:val="single" w:color="000000" w:sz="8" w:space="0"/>
              <w:right w:val="single" w:color="000000" w:sz="8" w:space="0"/>
            </w:tcBorders>
            <w:noWrap/>
            <w:vAlign w:val="center"/>
          </w:tcPr>
          <w:p w14:paraId="00DD352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7346FE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A9583EF">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52AB14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47F27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BCCF7B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235</w:t>
            </w:r>
          </w:p>
        </w:tc>
        <w:tc>
          <w:tcPr>
            <w:tcW w:w="4194" w:type="dxa"/>
            <w:tcBorders>
              <w:top w:val="nil"/>
              <w:left w:val="nil"/>
              <w:bottom w:val="single" w:color="000000" w:sz="8" w:space="0"/>
              <w:right w:val="single" w:color="000000" w:sz="8" w:space="0"/>
            </w:tcBorders>
            <w:shd w:val="clear" w:color="auto" w:fill="FFFFFF"/>
            <w:noWrap/>
            <w:vAlign w:val="center"/>
          </w:tcPr>
          <w:p w14:paraId="5526E77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中惠路-惠畅路</w:t>
            </w:r>
          </w:p>
        </w:tc>
        <w:tc>
          <w:tcPr>
            <w:tcW w:w="1157" w:type="dxa"/>
            <w:tcBorders>
              <w:top w:val="nil"/>
              <w:left w:val="nil"/>
              <w:bottom w:val="single" w:color="000000" w:sz="8" w:space="0"/>
              <w:right w:val="single" w:color="000000" w:sz="8" w:space="0"/>
            </w:tcBorders>
            <w:noWrap/>
            <w:vAlign w:val="center"/>
          </w:tcPr>
          <w:p w14:paraId="3DB0219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88B18B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CBA149A">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6F2A3DE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6C94B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CAD821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236</w:t>
            </w:r>
          </w:p>
        </w:tc>
        <w:tc>
          <w:tcPr>
            <w:tcW w:w="4194" w:type="dxa"/>
            <w:tcBorders>
              <w:top w:val="nil"/>
              <w:left w:val="nil"/>
              <w:bottom w:val="single" w:color="000000" w:sz="8" w:space="0"/>
              <w:right w:val="single" w:color="000000" w:sz="8" w:space="0"/>
            </w:tcBorders>
            <w:shd w:val="clear" w:color="auto" w:fill="FFFFFF"/>
            <w:noWrap/>
            <w:vAlign w:val="center"/>
          </w:tcPr>
          <w:p w14:paraId="5062976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中惠路-惠成路</w:t>
            </w:r>
          </w:p>
        </w:tc>
        <w:tc>
          <w:tcPr>
            <w:tcW w:w="1157" w:type="dxa"/>
            <w:tcBorders>
              <w:top w:val="nil"/>
              <w:left w:val="nil"/>
              <w:bottom w:val="single" w:color="000000" w:sz="8" w:space="0"/>
              <w:right w:val="single" w:color="000000" w:sz="8" w:space="0"/>
            </w:tcBorders>
            <w:noWrap/>
            <w:vAlign w:val="center"/>
          </w:tcPr>
          <w:p w14:paraId="2746D33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7F5D7A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F85ABD4">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7CA1C42A">
            <w:pPr>
              <w:jc w:val="center"/>
              <w:rPr>
                <w:rFonts w:hint="eastAsia" w:ascii="仿宋" w:hAnsi="仿宋" w:eastAsia="仿宋" w:cs="仿宋"/>
                <w:i w:val="0"/>
                <w:iCs w:val="0"/>
                <w:color w:val="auto"/>
                <w:kern w:val="0"/>
                <w:sz w:val="22"/>
                <w:szCs w:val="22"/>
                <w:highlight w:val="none"/>
                <w:u w:val="none"/>
                <w:lang w:val="en-US" w:eastAsia="zh-CN" w:bidi="ar"/>
              </w:rPr>
            </w:pPr>
          </w:p>
        </w:tc>
      </w:tr>
      <w:tr w14:paraId="74B3A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813734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237</w:t>
            </w:r>
          </w:p>
        </w:tc>
        <w:tc>
          <w:tcPr>
            <w:tcW w:w="4194" w:type="dxa"/>
            <w:tcBorders>
              <w:top w:val="nil"/>
              <w:left w:val="nil"/>
              <w:bottom w:val="single" w:color="000000" w:sz="8" w:space="0"/>
              <w:right w:val="single" w:color="000000" w:sz="8" w:space="0"/>
            </w:tcBorders>
            <w:shd w:val="clear" w:color="auto" w:fill="FFFFFF"/>
            <w:noWrap/>
            <w:vAlign w:val="center"/>
          </w:tcPr>
          <w:p w14:paraId="3496F6E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中惠路-惠萃路</w:t>
            </w:r>
          </w:p>
        </w:tc>
        <w:tc>
          <w:tcPr>
            <w:tcW w:w="1157" w:type="dxa"/>
            <w:tcBorders>
              <w:top w:val="nil"/>
              <w:left w:val="nil"/>
              <w:bottom w:val="single" w:color="000000" w:sz="8" w:space="0"/>
              <w:right w:val="single" w:color="000000" w:sz="8" w:space="0"/>
            </w:tcBorders>
            <w:noWrap/>
            <w:vAlign w:val="center"/>
          </w:tcPr>
          <w:p w14:paraId="10AABA8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99E3CA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7613CF0">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1F58F09">
            <w:pPr>
              <w:jc w:val="center"/>
              <w:rPr>
                <w:rFonts w:hint="eastAsia" w:ascii="仿宋" w:hAnsi="仿宋" w:eastAsia="仿宋" w:cs="仿宋"/>
                <w:i w:val="0"/>
                <w:iCs w:val="0"/>
                <w:color w:val="auto"/>
                <w:kern w:val="0"/>
                <w:sz w:val="22"/>
                <w:szCs w:val="22"/>
                <w:highlight w:val="none"/>
                <w:u w:val="none"/>
                <w:lang w:val="en-US" w:eastAsia="zh-CN" w:bidi="ar"/>
              </w:rPr>
            </w:pPr>
          </w:p>
        </w:tc>
      </w:tr>
      <w:tr w14:paraId="2EF06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7AFBD9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238</w:t>
            </w:r>
          </w:p>
        </w:tc>
        <w:tc>
          <w:tcPr>
            <w:tcW w:w="4194" w:type="dxa"/>
            <w:tcBorders>
              <w:top w:val="nil"/>
              <w:left w:val="nil"/>
              <w:bottom w:val="single" w:color="000000" w:sz="8" w:space="0"/>
              <w:right w:val="single" w:color="000000" w:sz="8" w:space="0"/>
            </w:tcBorders>
            <w:shd w:val="clear" w:color="auto" w:fill="FFFFFF"/>
            <w:noWrap/>
            <w:vAlign w:val="center"/>
          </w:tcPr>
          <w:p w14:paraId="4074C1D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S229 K5+250 港池大桥</w:t>
            </w:r>
          </w:p>
        </w:tc>
        <w:tc>
          <w:tcPr>
            <w:tcW w:w="1157" w:type="dxa"/>
            <w:tcBorders>
              <w:top w:val="nil"/>
              <w:left w:val="nil"/>
              <w:bottom w:val="single" w:color="000000" w:sz="8" w:space="0"/>
              <w:right w:val="single" w:color="000000" w:sz="8" w:space="0"/>
            </w:tcBorders>
            <w:noWrap/>
            <w:vAlign w:val="center"/>
          </w:tcPr>
          <w:p w14:paraId="56A01DE6">
            <w:pPr>
              <w:jc w:val="center"/>
              <w:rPr>
                <w:rFonts w:hint="eastAsia" w:ascii="仿宋" w:hAnsi="仿宋" w:eastAsia="仿宋" w:cs="仿宋"/>
                <w:i w:val="0"/>
                <w:iCs w:val="0"/>
                <w:color w:val="auto"/>
                <w:kern w:val="0"/>
                <w:sz w:val="22"/>
                <w:szCs w:val="22"/>
                <w:highlight w:val="none"/>
                <w:u w:val="none"/>
                <w:lang w:val="en-US" w:eastAsia="zh-CN" w:bidi="ar"/>
              </w:rPr>
            </w:pPr>
          </w:p>
        </w:tc>
        <w:tc>
          <w:tcPr>
            <w:tcW w:w="1072" w:type="dxa"/>
            <w:tcBorders>
              <w:top w:val="nil"/>
              <w:left w:val="nil"/>
              <w:bottom w:val="single" w:color="000000" w:sz="8" w:space="0"/>
              <w:right w:val="single" w:color="000000" w:sz="8" w:space="0"/>
            </w:tcBorders>
            <w:noWrap/>
            <w:vAlign w:val="center"/>
          </w:tcPr>
          <w:p w14:paraId="769B3EF6">
            <w:pPr>
              <w:jc w:val="center"/>
              <w:rPr>
                <w:rFonts w:hint="eastAsia" w:ascii="仿宋" w:hAnsi="仿宋" w:eastAsia="仿宋" w:cs="仿宋"/>
                <w:i w:val="0"/>
                <w:iCs w:val="0"/>
                <w:color w:val="auto"/>
                <w:kern w:val="0"/>
                <w:sz w:val="22"/>
                <w:szCs w:val="22"/>
                <w:highlight w:val="none"/>
                <w:u w:val="none"/>
                <w:lang w:val="en-US" w:eastAsia="zh-CN" w:bidi="ar"/>
              </w:rPr>
            </w:pPr>
          </w:p>
        </w:tc>
        <w:tc>
          <w:tcPr>
            <w:tcW w:w="998" w:type="dxa"/>
            <w:tcBorders>
              <w:top w:val="nil"/>
              <w:left w:val="nil"/>
              <w:bottom w:val="single" w:color="000000" w:sz="8" w:space="0"/>
              <w:right w:val="single" w:color="000000" w:sz="8" w:space="0"/>
            </w:tcBorders>
            <w:noWrap/>
            <w:vAlign w:val="center"/>
          </w:tcPr>
          <w:p w14:paraId="3B5F6E9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78676650">
            <w:pPr>
              <w:jc w:val="center"/>
              <w:rPr>
                <w:rFonts w:hint="eastAsia" w:ascii="仿宋" w:hAnsi="仿宋" w:eastAsia="仿宋" w:cs="仿宋"/>
                <w:i w:val="0"/>
                <w:iCs w:val="0"/>
                <w:color w:val="auto"/>
                <w:kern w:val="0"/>
                <w:sz w:val="22"/>
                <w:szCs w:val="22"/>
                <w:highlight w:val="none"/>
                <w:u w:val="none"/>
                <w:lang w:val="en-US" w:eastAsia="zh-CN" w:bidi="ar"/>
              </w:rPr>
            </w:pPr>
          </w:p>
        </w:tc>
      </w:tr>
      <w:tr w14:paraId="7C8CF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986866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239</w:t>
            </w:r>
          </w:p>
        </w:tc>
        <w:tc>
          <w:tcPr>
            <w:tcW w:w="4194" w:type="dxa"/>
            <w:tcBorders>
              <w:top w:val="nil"/>
              <w:left w:val="nil"/>
              <w:bottom w:val="single" w:color="000000" w:sz="8" w:space="0"/>
              <w:right w:val="single" w:color="000000" w:sz="8" w:space="0"/>
            </w:tcBorders>
            <w:shd w:val="clear" w:color="auto" w:fill="FFFFFF"/>
            <w:noWrap/>
            <w:vAlign w:val="center"/>
          </w:tcPr>
          <w:p w14:paraId="2536062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华美达</w:t>
            </w:r>
          </w:p>
        </w:tc>
        <w:tc>
          <w:tcPr>
            <w:tcW w:w="1157" w:type="dxa"/>
            <w:tcBorders>
              <w:top w:val="nil"/>
              <w:left w:val="nil"/>
              <w:bottom w:val="single" w:color="000000" w:sz="8" w:space="0"/>
              <w:right w:val="single" w:color="000000" w:sz="8" w:space="0"/>
            </w:tcBorders>
            <w:noWrap/>
            <w:vAlign w:val="center"/>
          </w:tcPr>
          <w:p w14:paraId="5C9E7A76">
            <w:pPr>
              <w:jc w:val="center"/>
              <w:rPr>
                <w:rFonts w:hint="eastAsia" w:ascii="仿宋" w:hAnsi="仿宋" w:eastAsia="仿宋" w:cs="仿宋"/>
                <w:i w:val="0"/>
                <w:iCs w:val="0"/>
                <w:color w:val="auto"/>
                <w:kern w:val="0"/>
                <w:sz w:val="22"/>
                <w:szCs w:val="22"/>
                <w:highlight w:val="none"/>
                <w:u w:val="none"/>
                <w:lang w:val="en-US" w:eastAsia="zh-CN" w:bidi="ar"/>
              </w:rPr>
            </w:pPr>
          </w:p>
        </w:tc>
        <w:tc>
          <w:tcPr>
            <w:tcW w:w="1072" w:type="dxa"/>
            <w:tcBorders>
              <w:top w:val="nil"/>
              <w:left w:val="nil"/>
              <w:bottom w:val="single" w:color="000000" w:sz="8" w:space="0"/>
              <w:right w:val="single" w:color="000000" w:sz="8" w:space="0"/>
            </w:tcBorders>
            <w:noWrap/>
            <w:vAlign w:val="center"/>
          </w:tcPr>
          <w:p w14:paraId="51BC6506">
            <w:pPr>
              <w:jc w:val="center"/>
              <w:rPr>
                <w:rFonts w:hint="eastAsia" w:ascii="仿宋" w:hAnsi="仿宋" w:eastAsia="仿宋" w:cs="仿宋"/>
                <w:i w:val="0"/>
                <w:iCs w:val="0"/>
                <w:color w:val="auto"/>
                <w:kern w:val="0"/>
                <w:sz w:val="22"/>
                <w:szCs w:val="22"/>
                <w:highlight w:val="none"/>
                <w:u w:val="none"/>
                <w:lang w:val="en-US" w:eastAsia="zh-CN" w:bidi="ar"/>
              </w:rPr>
            </w:pPr>
          </w:p>
        </w:tc>
        <w:tc>
          <w:tcPr>
            <w:tcW w:w="998" w:type="dxa"/>
            <w:tcBorders>
              <w:top w:val="nil"/>
              <w:left w:val="nil"/>
              <w:bottom w:val="single" w:color="000000" w:sz="8" w:space="0"/>
              <w:right w:val="single" w:color="000000" w:sz="8" w:space="0"/>
            </w:tcBorders>
            <w:noWrap/>
            <w:vAlign w:val="center"/>
          </w:tcPr>
          <w:p w14:paraId="05C1D14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0D7C7100">
            <w:pPr>
              <w:jc w:val="center"/>
              <w:rPr>
                <w:rFonts w:hint="eastAsia" w:ascii="仿宋" w:hAnsi="仿宋" w:eastAsia="仿宋" w:cs="仿宋"/>
                <w:i w:val="0"/>
                <w:iCs w:val="0"/>
                <w:color w:val="auto"/>
                <w:kern w:val="0"/>
                <w:sz w:val="22"/>
                <w:szCs w:val="22"/>
                <w:highlight w:val="none"/>
                <w:u w:val="none"/>
                <w:lang w:val="en-US" w:eastAsia="zh-CN" w:bidi="ar"/>
              </w:rPr>
            </w:pPr>
          </w:p>
        </w:tc>
      </w:tr>
      <w:tr w14:paraId="6A3A4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3EABB5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240</w:t>
            </w:r>
          </w:p>
        </w:tc>
        <w:tc>
          <w:tcPr>
            <w:tcW w:w="4194" w:type="dxa"/>
            <w:tcBorders>
              <w:top w:val="nil"/>
              <w:left w:val="nil"/>
              <w:bottom w:val="single" w:color="000000" w:sz="8" w:space="0"/>
              <w:right w:val="single" w:color="000000" w:sz="8" w:space="0"/>
            </w:tcBorders>
            <w:shd w:val="clear" w:color="auto" w:fill="FFFFFF"/>
            <w:noWrap/>
            <w:vAlign w:val="center"/>
          </w:tcPr>
          <w:p w14:paraId="78BA436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凤翔天一高架制高点</w:t>
            </w:r>
          </w:p>
        </w:tc>
        <w:tc>
          <w:tcPr>
            <w:tcW w:w="1157" w:type="dxa"/>
            <w:tcBorders>
              <w:top w:val="nil"/>
              <w:left w:val="nil"/>
              <w:bottom w:val="single" w:color="000000" w:sz="8" w:space="0"/>
              <w:right w:val="single" w:color="000000" w:sz="8" w:space="0"/>
            </w:tcBorders>
            <w:noWrap/>
            <w:vAlign w:val="center"/>
          </w:tcPr>
          <w:p w14:paraId="336EEAB4">
            <w:pPr>
              <w:jc w:val="center"/>
              <w:rPr>
                <w:rFonts w:hint="eastAsia" w:ascii="仿宋" w:hAnsi="仿宋" w:eastAsia="仿宋" w:cs="仿宋"/>
                <w:i w:val="0"/>
                <w:iCs w:val="0"/>
                <w:color w:val="auto"/>
                <w:kern w:val="0"/>
                <w:sz w:val="22"/>
                <w:szCs w:val="22"/>
                <w:highlight w:val="none"/>
                <w:u w:val="none"/>
                <w:lang w:val="en-US" w:eastAsia="zh-CN" w:bidi="ar"/>
              </w:rPr>
            </w:pPr>
          </w:p>
        </w:tc>
        <w:tc>
          <w:tcPr>
            <w:tcW w:w="1072" w:type="dxa"/>
            <w:tcBorders>
              <w:top w:val="nil"/>
              <w:left w:val="nil"/>
              <w:bottom w:val="single" w:color="000000" w:sz="8" w:space="0"/>
              <w:right w:val="single" w:color="000000" w:sz="8" w:space="0"/>
            </w:tcBorders>
            <w:noWrap/>
            <w:vAlign w:val="center"/>
          </w:tcPr>
          <w:p w14:paraId="4D84E3AC">
            <w:pPr>
              <w:jc w:val="center"/>
              <w:rPr>
                <w:rFonts w:hint="eastAsia" w:ascii="仿宋" w:hAnsi="仿宋" w:eastAsia="仿宋" w:cs="仿宋"/>
                <w:i w:val="0"/>
                <w:iCs w:val="0"/>
                <w:color w:val="auto"/>
                <w:kern w:val="0"/>
                <w:sz w:val="22"/>
                <w:szCs w:val="22"/>
                <w:highlight w:val="none"/>
                <w:u w:val="none"/>
                <w:lang w:val="en-US" w:eastAsia="zh-CN" w:bidi="ar"/>
              </w:rPr>
            </w:pPr>
          </w:p>
        </w:tc>
        <w:tc>
          <w:tcPr>
            <w:tcW w:w="998" w:type="dxa"/>
            <w:tcBorders>
              <w:top w:val="nil"/>
              <w:left w:val="nil"/>
              <w:bottom w:val="single" w:color="000000" w:sz="8" w:space="0"/>
              <w:right w:val="single" w:color="000000" w:sz="8" w:space="0"/>
            </w:tcBorders>
            <w:noWrap/>
            <w:vAlign w:val="center"/>
          </w:tcPr>
          <w:p w14:paraId="3AF1DD5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03D878CF">
            <w:pPr>
              <w:jc w:val="center"/>
              <w:rPr>
                <w:rFonts w:hint="eastAsia" w:ascii="仿宋" w:hAnsi="仿宋" w:eastAsia="仿宋" w:cs="仿宋"/>
                <w:i w:val="0"/>
                <w:iCs w:val="0"/>
                <w:color w:val="auto"/>
                <w:kern w:val="0"/>
                <w:sz w:val="22"/>
                <w:szCs w:val="22"/>
                <w:highlight w:val="none"/>
                <w:u w:val="none"/>
                <w:lang w:val="en-US" w:eastAsia="zh-CN" w:bidi="ar"/>
              </w:rPr>
            </w:pPr>
          </w:p>
        </w:tc>
      </w:tr>
      <w:tr w14:paraId="34651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7B0EF8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241</w:t>
            </w:r>
          </w:p>
        </w:tc>
        <w:tc>
          <w:tcPr>
            <w:tcW w:w="4194" w:type="dxa"/>
            <w:tcBorders>
              <w:top w:val="nil"/>
              <w:left w:val="nil"/>
              <w:bottom w:val="single" w:color="000000" w:sz="8" w:space="0"/>
              <w:right w:val="single" w:color="000000" w:sz="8" w:space="0"/>
            </w:tcBorders>
            <w:shd w:val="clear" w:color="auto" w:fill="FFFFFF"/>
            <w:noWrap/>
            <w:vAlign w:val="center"/>
          </w:tcPr>
          <w:p w14:paraId="116DAC6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北惠路-堰宁路</w:t>
            </w:r>
          </w:p>
        </w:tc>
        <w:tc>
          <w:tcPr>
            <w:tcW w:w="1157" w:type="dxa"/>
            <w:tcBorders>
              <w:top w:val="nil"/>
              <w:left w:val="nil"/>
              <w:bottom w:val="single" w:color="000000" w:sz="8" w:space="0"/>
              <w:right w:val="single" w:color="000000" w:sz="8" w:space="0"/>
            </w:tcBorders>
            <w:noWrap/>
            <w:vAlign w:val="center"/>
          </w:tcPr>
          <w:p w14:paraId="654A6DB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0973B0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72B242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1639AAE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4C488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DE43CA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242</w:t>
            </w:r>
          </w:p>
        </w:tc>
        <w:tc>
          <w:tcPr>
            <w:tcW w:w="4194" w:type="dxa"/>
            <w:tcBorders>
              <w:top w:val="nil"/>
              <w:left w:val="nil"/>
              <w:bottom w:val="single" w:color="000000" w:sz="8" w:space="0"/>
              <w:right w:val="single" w:color="000000" w:sz="8" w:space="0"/>
            </w:tcBorders>
            <w:shd w:val="clear" w:color="auto" w:fill="FFFFFF"/>
            <w:noWrap/>
            <w:vAlign w:val="center"/>
          </w:tcPr>
          <w:p w14:paraId="09164A0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北惠路-堰桥路</w:t>
            </w:r>
          </w:p>
        </w:tc>
        <w:tc>
          <w:tcPr>
            <w:tcW w:w="1157" w:type="dxa"/>
            <w:tcBorders>
              <w:top w:val="nil"/>
              <w:left w:val="nil"/>
              <w:bottom w:val="single" w:color="000000" w:sz="8" w:space="0"/>
              <w:right w:val="single" w:color="000000" w:sz="8" w:space="0"/>
            </w:tcBorders>
            <w:noWrap/>
            <w:vAlign w:val="center"/>
          </w:tcPr>
          <w:p w14:paraId="605B2E6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2DFCA0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63FD47E">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2020743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029E9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1C9395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243</w:t>
            </w:r>
          </w:p>
        </w:tc>
        <w:tc>
          <w:tcPr>
            <w:tcW w:w="4194" w:type="dxa"/>
            <w:tcBorders>
              <w:top w:val="nil"/>
              <w:left w:val="nil"/>
              <w:bottom w:val="single" w:color="000000" w:sz="8" w:space="0"/>
              <w:right w:val="single" w:color="000000" w:sz="8" w:space="0"/>
            </w:tcBorders>
            <w:shd w:val="clear" w:color="auto" w:fill="FFFFFF"/>
            <w:noWrap/>
            <w:vAlign w:val="center"/>
          </w:tcPr>
          <w:p w14:paraId="46EA6FE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北惠路-堰盛路</w:t>
            </w:r>
          </w:p>
        </w:tc>
        <w:tc>
          <w:tcPr>
            <w:tcW w:w="1157" w:type="dxa"/>
            <w:tcBorders>
              <w:top w:val="nil"/>
              <w:left w:val="nil"/>
              <w:bottom w:val="single" w:color="000000" w:sz="8" w:space="0"/>
              <w:right w:val="single" w:color="000000" w:sz="8" w:space="0"/>
            </w:tcBorders>
            <w:noWrap/>
            <w:vAlign w:val="center"/>
          </w:tcPr>
          <w:p w14:paraId="6509522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DEE203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82DABD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50E34C1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5BD09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A72DBD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244</w:t>
            </w:r>
          </w:p>
        </w:tc>
        <w:tc>
          <w:tcPr>
            <w:tcW w:w="4194" w:type="dxa"/>
            <w:tcBorders>
              <w:top w:val="nil"/>
              <w:left w:val="nil"/>
              <w:bottom w:val="single" w:color="000000" w:sz="8" w:space="0"/>
              <w:right w:val="single" w:color="000000" w:sz="8" w:space="0"/>
            </w:tcBorders>
            <w:shd w:val="clear" w:color="auto" w:fill="FFFFFF"/>
            <w:noWrap/>
            <w:vAlign w:val="center"/>
          </w:tcPr>
          <w:p w14:paraId="7EEA943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北惠路-堰裕路</w:t>
            </w:r>
          </w:p>
        </w:tc>
        <w:tc>
          <w:tcPr>
            <w:tcW w:w="1157" w:type="dxa"/>
            <w:tcBorders>
              <w:top w:val="nil"/>
              <w:left w:val="nil"/>
              <w:bottom w:val="single" w:color="000000" w:sz="8" w:space="0"/>
              <w:right w:val="single" w:color="000000" w:sz="8" w:space="0"/>
            </w:tcBorders>
            <w:noWrap/>
            <w:vAlign w:val="center"/>
          </w:tcPr>
          <w:p w14:paraId="27A4B58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ED81E3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C94A3BF">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65B1A59B">
            <w:pPr>
              <w:jc w:val="center"/>
              <w:rPr>
                <w:rFonts w:hint="eastAsia" w:ascii="仿宋" w:hAnsi="仿宋" w:eastAsia="仿宋" w:cs="仿宋"/>
                <w:i w:val="0"/>
                <w:iCs w:val="0"/>
                <w:color w:val="auto"/>
                <w:kern w:val="0"/>
                <w:sz w:val="22"/>
                <w:szCs w:val="22"/>
                <w:highlight w:val="none"/>
                <w:u w:val="none"/>
                <w:lang w:val="en-US" w:eastAsia="zh-CN" w:bidi="ar"/>
              </w:rPr>
            </w:pPr>
          </w:p>
        </w:tc>
      </w:tr>
      <w:tr w14:paraId="11052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38B6E2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245</w:t>
            </w:r>
          </w:p>
        </w:tc>
        <w:tc>
          <w:tcPr>
            <w:tcW w:w="4194" w:type="dxa"/>
            <w:tcBorders>
              <w:top w:val="nil"/>
              <w:left w:val="nil"/>
              <w:bottom w:val="single" w:color="000000" w:sz="8" w:space="0"/>
              <w:right w:val="single" w:color="000000" w:sz="8" w:space="0"/>
            </w:tcBorders>
            <w:shd w:val="clear" w:color="auto" w:fill="FFFFFF"/>
            <w:noWrap/>
            <w:vAlign w:val="center"/>
          </w:tcPr>
          <w:p w14:paraId="3B510D9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北西漳路-西漳路</w:t>
            </w:r>
          </w:p>
        </w:tc>
        <w:tc>
          <w:tcPr>
            <w:tcW w:w="1157" w:type="dxa"/>
            <w:tcBorders>
              <w:top w:val="nil"/>
              <w:left w:val="nil"/>
              <w:bottom w:val="single" w:color="000000" w:sz="8" w:space="0"/>
              <w:right w:val="single" w:color="000000" w:sz="8" w:space="0"/>
            </w:tcBorders>
            <w:noWrap/>
            <w:vAlign w:val="center"/>
          </w:tcPr>
          <w:p w14:paraId="3CDE420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5FC62F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2940EB6">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4D38CD7B">
            <w:pPr>
              <w:jc w:val="center"/>
              <w:rPr>
                <w:rFonts w:hint="eastAsia" w:ascii="仿宋" w:hAnsi="仿宋" w:eastAsia="仿宋" w:cs="仿宋"/>
                <w:i w:val="0"/>
                <w:iCs w:val="0"/>
                <w:color w:val="auto"/>
                <w:kern w:val="0"/>
                <w:sz w:val="22"/>
                <w:szCs w:val="22"/>
                <w:highlight w:val="none"/>
                <w:u w:val="none"/>
                <w:lang w:val="en-US" w:eastAsia="zh-CN" w:bidi="ar"/>
              </w:rPr>
            </w:pPr>
          </w:p>
        </w:tc>
      </w:tr>
      <w:tr w14:paraId="40069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62840D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246</w:t>
            </w:r>
          </w:p>
        </w:tc>
        <w:tc>
          <w:tcPr>
            <w:tcW w:w="4194" w:type="dxa"/>
            <w:tcBorders>
              <w:top w:val="nil"/>
              <w:left w:val="nil"/>
              <w:bottom w:val="single" w:color="000000" w:sz="8" w:space="0"/>
              <w:right w:val="single" w:color="000000" w:sz="8" w:space="0"/>
            </w:tcBorders>
            <w:shd w:val="clear" w:color="auto" w:fill="FFFFFF"/>
            <w:noWrap/>
            <w:vAlign w:val="center"/>
          </w:tcPr>
          <w:p w14:paraId="4B5AED9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凤栖路-天丰路</w:t>
            </w:r>
          </w:p>
        </w:tc>
        <w:tc>
          <w:tcPr>
            <w:tcW w:w="1157" w:type="dxa"/>
            <w:tcBorders>
              <w:top w:val="nil"/>
              <w:left w:val="nil"/>
              <w:bottom w:val="single" w:color="000000" w:sz="8" w:space="0"/>
              <w:right w:val="single" w:color="000000" w:sz="8" w:space="0"/>
            </w:tcBorders>
            <w:noWrap/>
            <w:vAlign w:val="center"/>
          </w:tcPr>
          <w:p w14:paraId="6D4A7DF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B3A9A6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D466335">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9C4E79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r>
      <w:tr w14:paraId="74C58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FF0EB6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247</w:t>
            </w:r>
          </w:p>
        </w:tc>
        <w:tc>
          <w:tcPr>
            <w:tcW w:w="4194" w:type="dxa"/>
            <w:tcBorders>
              <w:top w:val="nil"/>
              <w:left w:val="nil"/>
              <w:bottom w:val="single" w:color="000000" w:sz="8" w:space="0"/>
              <w:right w:val="single" w:color="000000" w:sz="8" w:space="0"/>
            </w:tcBorders>
            <w:shd w:val="clear" w:color="auto" w:fill="FFFFFF"/>
            <w:noWrap/>
            <w:vAlign w:val="center"/>
          </w:tcPr>
          <w:p w14:paraId="30D2AEF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凤栖路-天锦路</w:t>
            </w:r>
          </w:p>
        </w:tc>
        <w:tc>
          <w:tcPr>
            <w:tcW w:w="1157" w:type="dxa"/>
            <w:tcBorders>
              <w:top w:val="nil"/>
              <w:left w:val="nil"/>
              <w:bottom w:val="single" w:color="000000" w:sz="8" w:space="0"/>
              <w:right w:val="single" w:color="000000" w:sz="8" w:space="0"/>
            </w:tcBorders>
            <w:noWrap/>
            <w:vAlign w:val="center"/>
          </w:tcPr>
          <w:p w14:paraId="03F5AA5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97F962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84A305E">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28F382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0DEB4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689D11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248</w:t>
            </w:r>
          </w:p>
        </w:tc>
        <w:tc>
          <w:tcPr>
            <w:tcW w:w="4194" w:type="dxa"/>
            <w:tcBorders>
              <w:top w:val="nil"/>
              <w:left w:val="nil"/>
              <w:bottom w:val="single" w:color="000000" w:sz="8" w:space="0"/>
              <w:right w:val="single" w:color="000000" w:sz="8" w:space="0"/>
            </w:tcBorders>
            <w:shd w:val="clear" w:color="auto" w:fill="FFFFFF"/>
            <w:noWrap/>
            <w:vAlign w:val="center"/>
          </w:tcPr>
          <w:p w14:paraId="7295ADA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凤栖路-天盛路</w:t>
            </w:r>
          </w:p>
        </w:tc>
        <w:tc>
          <w:tcPr>
            <w:tcW w:w="1157" w:type="dxa"/>
            <w:tcBorders>
              <w:top w:val="nil"/>
              <w:left w:val="nil"/>
              <w:bottom w:val="single" w:color="000000" w:sz="8" w:space="0"/>
              <w:right w:val="single" w:color="000000" w:sz="8" w:space="0"/>
            </w:tcBorders>
            <w:noWrap/>
            <w:vAlign w:val="center"/>
          </w:tcPr>
          <w:p w14:paraId="7C2C0C3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51D9C4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B6190DA">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2EBBF0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4BBEA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FC8CDB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249</w:t>
            </w:r>
          </w:p>
        </w:tc>
        <w:tc>
          <w:tcPr>
            <w:tcW w:w="4194" w:type="dxa"/>
            <w:tcBorders>
              <w:top w:val="nil"/>
              <w:left w:val="nil"/>
              <w:bottom w:val="single" w:color="000000" w:sz="8" w:space="0"/>
              <w:right w:val="single" w:color="000000" w:sz="8" w:space="0"/>
            </w:tcBorders>
            <w:shd w:val="clear" w:color="auto" w:fill="FFFFFF"/>
            <w:noWrap/>
            <w:vAlign w:val="center"/>
          </w:tcPr>
          <w:p w14:paraId="5C662C5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惠暨大道-北惠路南匝道</w:t>
            </w:r>
          </w:p>
        </w:tc>
        <w:tc>
          <w:tcPr>
            <w:tcW w:w="1157" w:type="dxa"/>
            <w:tcBorders>
              <w:top w:val="nil"/>
              <w:left w:val="nil"/>
              <w:bottom w:val="single" w:color="000000" w:sz="8" w:space="0"/>
              <w:right w:val="single" w:color="000000" w:sz="8" w:space="0"/>
            </w:tcBorders>
            <w:noWrap/>
            <w:vAlign w:val="center"/>
          </w:tcPr>
          <w:p w14:paraId="2B71631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9B87A3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46178A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2263172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64331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2C8494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250</w:t>
            </w:r>
          </w:p>
        </w:tc>
        <w:tc>
          <w:tcPr>
            <w:tcW w:w="4194" w:type="dxa"/>
            <w:tcBorders>
              <w:top w:val="nil"/>
              <w:left w:val="nil"/>
              <w:bottom w:val="single" w:color="000000" w:sz="8" w:space="0"/>
              <w:right w:val="single" w:color="000000" w:sz="8" w:space="0"/>
            </w:tcBorders>
            <w:shd w:val="clear" w:color="auto" w:fill="FFFFFF"/>
            <w:noWrap/>
            <w:vAlign w:val="center"/>
          </w:tcPr>
          <w:p w14:paraId="6629042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惠暨大道-堰畅路</w:t>
            </w:r>
          </w:p>
        </w:tc>
        <w:tc>
          <w:tcPr>
            <w:tcW w:w="1157" w:type="dxa"/>
            <w:tcBorders>
              <w:top w:val="nil"/>
              <w:left w:val="nil"/>
              <w:bottom w:val="single" w:color="000000" w:sz="8" w:space="0"/>
              <w:right w:val="single" w:color="000000" w:sz="8" w:space="0"/>
            </w:tcBorders>
            <w:noWrap/>
            <w:vAlign w:val="center"/>
          </w:tcPr>
          <w:p w14:paraId="2A5A8FB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C84561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EA9A61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4FFD9F4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4B70B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1FFD16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251</w:t>
            </w:r>
          </w:p>
        </w:tc>
        <w:tc>
          <w:tcPr>
            <w:tcW w:w="4194" w:type="dxa"/>
            <w:tcBorders>
              <w:top w:val="nil"/>
              <w:left w:val="nil"/>
              <w:bottom w:val="single" w:color="000000" w:sz="8" w:space="0"/>
              <w:right w:val="single" w:color="000000" w:sz="8" w:space="0"/>
            </w:tcBorders>
            <w:shd w:val="clear" w:color="auto" w:fill="FFFFFF"/>
            <w:noWrap/>
            <w:vAlign w:val="center"/>
          </w:tcPr>
          <w:p w14:paraId="7E43143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惠暨大道-堰联路</w:t>
            </w:r>
          </w:p>
        </w:tc>
        <w:tc>
          <w:tcPr>
            <w:tcW w:w="1157" w:type="dxa"/>
            <w:tcBorders>
              <w:top w:val="nil"/>
              <w:left w:val="nil"/>
              <w:bottom w:val="single" w:color="000000" w:sz="8" w:space="0"/>
              <w:right w:val="single" w:color="000000" w:sz="8" w:space="0"/>
            </w:tcBorders>
            <w:noWrap/>
            <w:vAlign w:val="center"/>
          </w:tcPr>
          <w:p w14:paraId="329C3BA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426580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4DCD41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19B0032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2AF10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B04817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252</w:t>
            </w:r>
          </w:p>
        </w:tc>
        <w:tc>
          <w:tcPr>
            <w:tcW w:w="4194" w:type="dxa"/>
            <w:tcBorders>
              <w:top w:val="nil"/>
              <w:left w:val="nil"/>
              <w:bottom w:val="single" w:color="000000" w:sz="8" w:space="0"/>
              <w:right w:val="single" w:color="000000" w:sz="8" w:space="0"/>
            </w:tcBorders>
            <w:shd w:val="clear" w:color="auto" w:fill="FFFFFF"/>
            <w:noWrap/>
            <w:vAlign w:val="center"/>
          </w:tcPr>
          <w:p w14:paraId="623C864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金惠路-风能路</w:t>
            </w:r>
          </w:p>
        </w:tc>
        <w:tc>
          <w:tcPr>
            <w:tcW w:w="1157" w:type="dxa"/>
            <w:tcBorders>
              <w:top w:val="nil"/>
              <w:left w:val="nil"/>
              <w:bottom w:val="single" w:color="000000" w:sz="8" w:space="0"/>
              <w:right w:val="single" w:color="000000" w:sz="8" w:space="0"/>
            </w:tcBorders>
            <w:noWrap/>
            <w:vAlign w:val="center"/>
          </w:tcPr>
          <w:p w14:paraId="3BB16D1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4AA28D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801AF3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6F915304">
            <w:pPr>
              <w:jc w:val="center"/>
              <w:rPr>
                <w:rFonts w:hint="eastAsia" w:ascii="仿宋" w:hAnsi="仿宋" w:eastAsia="仿宋" w:cs="仿宋"/>
                <w:i w:val="0"/>
                <w:iCs w:val="0"/>
                <w:color w:val="auto"/>
                <w:kern w:val="0"/>
                <w:sz w:val="22"/>
                <w:szCs w:val="22"/>
                <w:highlight w:val="none"/>
                <w:u w:val="none"/>
                <w:lang w:val="en-US" w:eastAsia="zh-CN" w:bidi="ar"/>
              </w:rPr>
            </w:pPr>
          </w:p>
        </w:tc>
      </w:tr>
      <w:tr w14:paraId="19BE4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E8D81C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253</w:t>
            </w:r>
          </w:p>
        </w:tc>
        <w:tc>
          <w:tcPr>
            <w:tcW w:w="4194" w:type="dxa"/>
            <w:tcBorders>
              <w:top w:val="nil"/>
              <w:left w:val="nil"/>
              <w:bottom w:val="single" w:color="000000" w:sz="8" w:space="0"/>
              <w:right w:val="single" w:color="000000" w:sz="8" w:space="0"/>
            </w:tcBorders>
            <w:shd w:val="clear" w:color="auto" w:fill="FFFFFF"/>
            <w:noWrap/>
            <w:vAlign w:val="center"/>
          </w:tcPr>
          <w:p w14:paraId="26BD78E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金惠西路-堰玉东路</w:t>
            </w:r>
          </w:p>
        </w:tc>
        <w:tc>
          <w:tcPr>
            <w:tcW w:w="1157" w:type="dxa"/>
            <w:tcBorders>
              <w:top w:val="nil"/>
              <w:left w:val="nil"/>
              <w:bottom w:val="single" w:color="000000" w:sz="8" w:space="0"/>
              <w:right w:val="single" w:color="000000" w:sz="8" w:space="0"/>
            </w:tcBorders>
            <w:noWrap/>
            <w:vAlign w:val="center"/>
          </w:tcPr>
          <w:p w14:paraId="21295A6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94832F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C16892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7C2FA23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6BFF6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788822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254</w:t>
            </w:r>
          </w:p>
        </w:tc>
        <w:tc>
          <w:tcPr>
            <w:tcW w:w="4194" w:type="dxa"/>
            <w:tcBorders>
              <w:top w:val="nil"/>
              <w:left w:val="nil"/>
              <w:bottom w:val="single" w:color="000000" w:sz="8" w:space="0"/>
              <w:right w:val="single" w:color="000000" w:sz="8" w:space="0"/>
            </w:tcBorders>
            <w:shd w:val="clear" w:color="auto" w:fill="FFFFFF"/>
            <w:noWrap/>
            <w:vAlign w:val="center"/>
          </w:tcPr>
          <w:p w14:paraId="6115EC1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石澄路-天一路</w:t>
            </w:r>
          </w:p>
        </w:tc>
        <w:tc>
          <w:tcPr>
            <w:tcW w:w="1157" w:type="dxa"/>
            <w:tcBorders>
              <w:top w:val="nil"/>
              <w:left w:val="nil"/>
              <w:bottom w:val="single" w:color="000000" w:sz="8" w:space="0"/>
              <w:right w:val="single" w:color="000000" w:sz="8" w:space="0"/>
            </w:tcBorders>
            <w:noWrap/>
            <w:vAlign w:val="center"/>
          </w:tcPr>
          <w:p w14:paraId="12DD4E2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7AAAC2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B0025E7">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467D304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41F74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BFC35D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255</w:t>
            </w:r>
          </w:p>
        </w:tc>
        <w:tc>
          <w:tcPr>
            <w:tcW w:w="4194" w:type="dxa"/>
            <w:tcBorders>
              <w:top w:val="nil"/>
              <w:left w:val="nil"/>
              <w:bottom w:val="single" w:color="000000" w:sz="8" w:space="0"/>
              <w:right w:val="single" w:color="000000" w:sz="8" w:space="0"/>
            </w:tcBorders>
            <w:shd w:val="clear" w:color="auto" w:fill="FFFFFF"/>
            <w:noWrap/>
            <w:vAlign w:val="center"/>
          </w:tcPr>
          <w:p w14:paraId="522AB00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水澄路-天一路</w:t>
            </w:r>
          </w:p>
        </w:tc>
        <w:tc>
          <w:tcPr>
            <w:tcW w:w="1157" w:type="dxa"/>
            <w:tcBorders>
              <w:top w:val="nil"/>
              <w:left w:val="nil"/>
              <w:bottom w:val="single" w:color="000000" w:sz="8" w:space="0"/>
              <w:right w:val="single" w:color="000000" w:sz="8" w:space="0"/>
            </w:tcBorders>
            <w:noWrap/>
            <w:vAlign w:val="center"/>
          </w:tcPr>
          <w:p w14:paraId="56FB5E3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4E2F34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59FFEF5">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6195843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108F3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330DFB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256</w:t>
            </w:r>
          </w:p>
        </w:tc>
        <w:tc>
          <w:tcPr>
            <w:tcW w:w="4194" w:type="dxa"/>
            <w:tcBorders>
              <w:top w:val="nil"/>
              <w:left w:val="nil"/>
              <w:bottom w:val="single" w:color="000000" w:sz="8" w:space="0"/>
              <w:right w:val="single" w:color="000000" w:sz="8" w:space="0"/>
            </w:tcBorders>
            <w:shd w:val="clear" w:color="auto" w:fill="FFFFFF"/>
            <w:noWrap/>
            <w:vAlign w:val="center"/>
          </w:tcPr>
          <w:p w14:paraId="5B947C5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天丰路-凤池路</w:t>
            </w:r>
          </w:p>
        </w:tc>
        <w:tc>
          <w:tcPr>
            <w:tcW w:w="1157" w:type="dxa"/>
            <w:tcBorders>
              <w:top w:val="nil"/>
              <w:left w:val="nil"/>
              <w:bottom w:val="single" w:color="000000" w:sz="8" w:space="0"/>
              <w:right w:val="single" w:color="000000" w:sz="8" w:space="0"/>
            </w:tcBorders>
            <w:noWrap/>
            <w:vAlign w:val="center"/>
          </w:tcPr>
          <w:p w14:paraId="08302B4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099ADA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77D6539">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5BD8487B">
            <w:pPr>
              <w:jc w:val="center"/>
              <w:rPr>
                <w:rFonts w:hint="eastAsia" w:ascii="仿宋" w:hAnsi="仿宋" w:eastAsia="仿宋" w:cs="仿宋"/>
                <w:i w:val="0"/>
                <w:iCs w:val="0"/>
                <w:color w:val="auto"/>
                <w:kern w:val="0"/>
                <w:sz w:val="22"/>
                <w:szCs w:val="22"/>
                <w:highlight w:val="none"/>
                <w:u w:val="none"/>
                <w:lang w:val="en-US" w:eastAsia="zh-CN" w:bidi="ar"/>
              </w:rPr>
            </w:pPr>
          </w:p>
        </w:tc>
      </w:tr>
      <w:tr w14:paraId="06BA7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36A0E3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257</w:t>
            </w:r>
          </w:p>
        </w:tc>
        <w:tc>
          <w:tcPr>
            <w:tcW w:w="4194" w:type="dxa"/>
            <w:tcBorders>
              <w:top w:val="nil"/>
              <w:left w:val="nil"/>
              <w:bottom w:val="single" w:color="000000" w:sz="8" w:space="0"/>
              <w:right w:val="single" w:color="000000" w:sz="8" w:space="0"/>
            </w:tcBorders>
            <w:shd w:val="clear" w:color="auto" w:fill="FFFFFF"/>
            <w:noWrap/>
            <w:vAlign w:val="center"/>
          </w:tcPr>
          <w:p w14:paraId="27E1601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天一路-凤池路</w:t>
            </w:r>
          </w:p>
        </w:tc>
        <w:tc>
          <w:tcPr>
            <w:tcW w:w="1157" w:type="dxa"/>
            <w:tcBorders>
              <w:top w:val="nil"/>
              <w:left w:val="nil"/>
              <w:bottom w:val="single" w:color="000000" w:sz="8" w:space="0"/>
              <w:right w:val="single" w:color="000000" w:sz="8" w:space="0"/>
            </w:tcBorders>
            <w:noWrap/>
            <w:vAlign w:val="center"/>
          </w:tcPr>
          <w:p w14:paraId="2C3CB10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9D8CEA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D13215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73840D2D">
            <w:pPr>
              <w:jc w:val="center"/>
              <w:rPr>
                <w:rFonts w:hint="eastAsia" w:ascii="仿宋" w:hAnsi="仿宋" w:eastAsia="仿宋" w:cs="仿宋"/>
                <w:i w:val="0"/>
                <w:iCs w:val="0"/>
                <w:color w:val="auto"/>
                <w:kern w:val="0"/>
                <w:sz w:val="22"/>
                <w:szCs w:val="22"/>
                <w:highlight w:val="none"/>
                <w:u w:val="none"/>
                <w:lang w:val="en-US" w:eastAsia="zh-CN" w:bidi="ar"/>
              </w:rPr>
            </w:pPr>
          </w:p>
        </w:tc>
      </w:tr>
      <w:tr w14:paraId="36A17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321A36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258</w:t>
            </w:r>
          </w:p>
        </w:tc>
        <w:tc>
          <w:tcPr>
            <w:tcW w:w="4194" w:type="dxa"/>
            <w:tcBorders>
              <w:top w:val="nil"/>
              <w:left w:val="nil"/>
              <w:bottom w:val="single" w:color="000000" w:sz="8" w:space="0"/>
              <w:right w:val="single" w:color="000000" w:sz="8" w:space="0"/>
            </w:tcBorders>
            <w:shd w:val="clear" w:color="auto" w:fill="FFFFFF"/>
            <w:noWrap/>
            <w:vAlign w:val="center"/>
          </w:tcPr>
          <w:p w14:paraId="5436B31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西昌路-西业路</w:t>
            </w:r>
          </w:p>
        </w:tc>
        <w:tc>
          <w:tcPr>
            <w:tcW w:w="1157" w:type="dxa"/>
            <w:tcBorders>
              <w:top w:val="nil"/>
              <w:left w:val="nil"/>
              <w:bottom w:val="single" w:color="000000" w:sz="8" w:space="0"/>
              <w:right w:val="single" w:color="000000" w:sz="8" w:space="0"/>
            </w:tcBorders>
            <w:noWrap/>
            <w:vAlign w:val="center"/>
          </w:tcPr>
          <w:p w14:paraId="054750E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9E081B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04E83C0">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EF7E2FB">
            <w:pPr>
              <w:jc w:val="center"/>
              <w:rPr>
                <w:rFonts w:hint="eastAsia" w:ascii="仿宋" w:hAnsi="仿宋" w:eastAsia="仿宋" w:cs="仿宋"/>
                <w:i w:val="0"/>
                <w:iCs w:val="0"/>
                <w:color w:val="auto"/>
                <w:kern w:val="0"/>
                <w:sz w:val="22"/>
                <w:szCs w:val="22"/>
                <w:highlight w:val="none"/>
                <w:u w:val="none"/>
                <w:lang w:val="en-US" w:eastAsia="zh-CN" w:bidi="ar"/>
              </w:rPr>
            </w:pPr>
          </w:p>
        </w:tc>
      </w:tr>
      <w:tr w14:paraId="239E1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05186D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259</w:t>
            </w:r>
          </w:p>
        </w:tc>
        <w:tc>
          <w:tcPr>
            <w:tcW w:w="4194" w:type="dxa"/>
            <w:tcBorders>
              <w:top w:val="nil"/>
              <w:left w:val="nil"/>
              <w:bottom w:val="single" w:color="000000" w:sz="8" w:space="0"/>
              <w:right w:val="single" w:color="000000" w:sz="8" w:space="0"/>
            </w:tcBorders>
            <w:shd w:val="clear" w:color="auto" w:fill="FFFFFF"/>
            <w:noWrap/>
            <w:vAlign w:val="center"/>
          </w:tcPr>
          <w:p w14:paraId="7326AB4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西石路-牌楼路</w:t>
            </w:r>
          </w:p>
        </w:tc>
        <w:tc>
          <w:tcPr>
            <w:tcW w:w="1157" w:type="dxa"/>
            <w:tcBorders>
              <w:top w:val="nil"/>
              <w:left w:val="nil"/>
              <w:bottom w:val="single" w:color="000000" w:sz="8" w:space="0"/>
              <w:right w:val="single" w:color="000000" w:sz="8" w:space="0"/>
            </w:tcBorders>
            <w:noWrap/>
            <w:vAlign w:val="center"/>
          </w:tcPr>
          <w:p w14:paraId="38EDE30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92C727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6F769AE">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0433A6C">
            <w:pPr>
              <w:jc w:val="center"/>
              <w:rPr>
                <w:rFonts w:hint="eastAsia" w:ascii="仿宋" w:hAnsi="仿宋" w:eastAsia="仿宋" w:cs="仿宋"/>
                <w:i w:val="0"/>
                <w:iCs w:val="0"/>
                <w:color w:val="auto"/>
                <w:kern w:val="0"/>
                <w:sz w:val="22"/>
                <w:szCs w:val="22"/>
                <w:highlight w:val="none"/>
                <w:u w:val="none"/>
                <w:lang w:val="en-US" w:eastAsia="zh-CN" w:bidi="ar"/>
              </w:rPr>
            </w:pPr>
          </w:p>
        </w:tc>
      </w:tr>
      <w:tr w14:paraId="31364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F04F37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260</w:t>
            </w:r>
          </w:p>
        </w:tc>
        <w:tc>
          <w:tcPr>
            <w:tcW w:w="4194" w:type="dxa"/>
            <w:tcBorders>
              <w:top w:val="nil"/>
              <w:left w:val="nil"/>
              <w:bottom w:val="single" w:color="000000" w:sz="8" w:space="0"/>
              <w:right w:val="single" w:color="000000" w:sz="8" w:space="0"/>
            </w:tcBorders>
            <w:shd w:val="clear" w:color="auto" w:fill="FFFFFF"/>
            <w:noWrap/>
            <w:vAlign w:val="center"/>
          </w:tcPr>
          <w:p w14:paraId="689EE88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西业路-漳鸿路</w:t>
            </w:r>
          </w:p>
        </w:tc>
        <w:tc>
          <w:tcPr>
            <w:tcW w:w="1157" w:type="dxa"/>
            <w:tcBorders>
              <w:top w:val="nil"/>
              <w:left w:val="nil"/>
              <w:bottom w:val="single" w:color="000000" w:sz="8" w:space="0"/>
              <w:right w:val="single" w:color="000000" w:sz="8" w:space="0"/>
            </w:tcBorders>
            <w:noWrap/>
            <w:vAlign w:val="center"/>
          </w:tcPr>
          <w:p w14:paraId="3E35C1B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660CCF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4AC555C">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5021825E">
            <w:pPr>
              <w:jc w:val="center"/>
              <w:rPr>
                <w:rFonts w:hint="eastAsia" w:ascii="仿宋" w:hAnsi="仿宋" w:eastAsia="仿宋" w:cs="仿宋"/>
                <w:i w:val="0"/>
                <w:iCs w:val="0"/>
                <w:color w:val="auto"/>
                <w:kern w:val="0"/>
                <w:sz w:val="22"/>
                <w:szCs w:val="22"/>
                <w:highlight w:val="none"/>
                <w:u w:val="none"/>
                <w:lang w:val="en-US" w:eastAsia="zh-CN" w:bidi="ar"/>
              </w:rPr>
            </w:pPr>
          </w:p>
        </w:tc>
      </w:tr>
      <w:tr w14:paraId="68BFE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5AAC24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261</w:t>
            </w:r>
          </w:p>
        </w:tc>
        <w:tc>
          <w:tcPr>
            <w:tcW w:w="4194" w:type="dxa"/>
            <w:tcBorders>
              <w:top w:val="nil"/>
              <w:left w:val="nil"/>
              <w:bottom w:val="single" w:color="000000" w:sz="8" w:space="0"/>
              <w:right w:val="single" w:color="000000" w:sz="8" w:space="0"/>
            </w:tcBorders>
            <w:shd w:val="clear" w:color="auto" w:fill="FFFFFF"/>
            <w:noWrap/>
            <w:vAlign w:val="center"/>
          </w:tcPr>
          <w:p w14:paraId="520F2E3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堰畅路-堰宁路</w:t>
            </w:r>
          </w:p>
        </w:tc>
        <w:tc>
          <w:tcPr>
            <w:tcW w:w="1157" w:type="dxa"/>
            <w:tcBorders>
              <w:top w:val="nil"/>
              <w:left w:val="nil"/>
              <w:bottom w:val="single" w:color="000000" w:sz="8" w:space="0"/>
              <w:right w:val="single" w:color="000000" w:sz="8" w:space="0"/>
            </w:tcBorders>
            <w:noWrap/>
            <w:vAlign w:val="center"/>
          </w:tcPr>
          <w:p w14:paraId="4579BC4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E731CD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3B9BA60">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AEE23A9">
            <w:pPr>
              <w:jc w:val="center"/>
              <w:rPr>
                <w:rFonts w:hint="eastAsia" w:ascii="仿宋" w:hAnsi="仿宋" w:eastAsia="仿宋" w:cs="仿宋"/>
                <w:i w:val="0"/>
                <w:iCs w:val="0"/>
                <w:color w:val="auto"/>
                <w:kern w:val="0"/>
                <w:sz w:val="22"/>
                <w:szCs w:val="22"/>
                <w:highlight w:val="none"/>
                <w:u w:val="none"/>
                <w:lang w:val="en-US" w:eastAsia="zh-CN" w:bidi="ar"/>
              </w:rPr>
            </w:pPr>
          </w:p>
        </w:tc>
      </w:tr>
      <w:tr w14:paraId="4F28A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7E3449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262</w:t>
            </w:r>
          </w:p>
        </w:tc>
        <w:tc>
          <w:tcPr>
            <w:tcW w:w="4194" w:type="dxa"/>
            <w:tcBorders>
              <w:top w:val="nil"/>
              <w:left w:val="nil"/>
              <w:bottom w:val="single" w:color="000000" w:sz="8" w:space="0"/>
              <w:right w:val="single" w:color="000000" w:sz="8" w:space="0"/>
            </w:tcBorders>
            <w:shd w:val="clear" w:color="auto" w:fill="FFFFFF"/>
            <w:noWrap/>
            <w:vAlign w:val="center"/>
          </w:tcPr>
          <w:p w14:paraId="2277C15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堰畅路-堰盛路</w:t>
            </w:r>
          </w:p>
        </w:tc>
        <w:tc>
          <w:tcPr>
            <w:tcW w:w="1157" w:type="dxa"/>
            <w:tcBorders>
              <w:top w:val="nil"/>
              <w:left w:val="nil"/>
              <w:bottom w:val="single" w:color="000000" w:sz="8" w:space="0"/>
              <w:right w:val="single" w:color="000000" w:sz="8" w:space="0"/>
            </w:tcBorders>
            <w:noWrap/>
            <w:vAlign w:val="center"/>
          </w:tcPr>
          <w:p w14:paraId="1A0E800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642324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61915EE">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15389C1">
            <w:pPr>
              <w:jc w:val="center"/>
              <w:rPr>
                <w:rFonts w:hint="eastAsia" w:ascii="仿宋" w:hAnsi="仿宋" w:eastAsia="仿宋" w:cs="仿宋"/>
                <w:i w:val="0"/>
                <w:iCs w:val="0"/>
                <w:color w:val="auto"/>
                <w:kern w:val="0"/>
                <w:sz w:val="22"/>
                <w:szCs w:val="22"/>
                <w:highlight w:val="none"/>
                <w:u w:val="none"/>
                <w:lang w:val="en-US" w:eastAsia="zh-CN" w:bidi="ar"/>
              </w:rPr>
            </w:pPr>
          </w:p>
        </w:tc>
      </w:tr>
      <w:tr w14:paraId="14C1E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96BA49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263</w:t>
            </w:r>
          </w:p>
        </w:tc>
        <w:tc>
          <w:tcPr>
            <w:tcW w:w="4194" w:type="dxa"/>
            <w:tcBorders>
              <w:top w:val="nil"/>
              <w:left w:val="nil"/>
              <w:bottom w:val="single" w:color="000000" w:sz="8" w:space="0"/>
              <w:right w:val="single" w:color="000000" w:sz="8" w:space="0"/>
            </w:tcBorders>
            <w:shd w:val="clear" w:color="auto" w:fill="FFFFFF"/>
            <w:noWrap/>
            <w:vAlign w:val="center"/>
          </w:tcPr>
          <w:p w14:paraId="4ED5D44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堰宁路-堰丰路</w:t>
            </w:r>
          </w:p>
        </w:tc>
        <w:tc>
          <w:tcPr>
            <w:tcW w:w="1157" w:type="dxa"/>
            <w:tcBorders>
              <w:top w:val="nil"/>
              <w:left w:val="nil"/>
              <w:bottom w:val="single" w:color="000000" w:sz="8" w:space="0"/>
              <w:right w:val="single" w:color="000000" w:sz="8" w:space="0"/>
            </w:tcBorders>
            <w:noWrap/>
            <w:vAlign w:val="center"/>
          </w:tcPr>
          <w:p w14:paraId="256D8AC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686D86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4E28CDA">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6C2120B5">
            <w:pPr>
              <w:jc w:val="center"/>
              <w:rPr>
                <w:rFonts w:hint="eastAsia" w:ascii="仿宋" w:hAnsi="仿宋" w:eastAsia="仿宋" w:cs="仿宋"/>
                <w:i w:val="0"/>
                <w:iCs w:val="0"/>
                <w:color w:val="auto"/>
                <w:kern w:val="0"/>
                <w:sz w:val="22"/>
                <w:szCs w:val="22"/>
                <w:highlight w:val="none"/>
                <w:u w:val="none"/>
                <w:lang w:val="en-US" w:eastAsia="zh-CN" w:bidi="ar"/>
              </w:rPr>
            </w:pPr>
          </w:p>
        </w:tc>
      </w:tr>
      <w:tr w14:paraId="75562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4EADED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264</w:t>
            </w:r>
          </w:p>
        </w:tc>
        <w:tc>
          <w:tcPr>
            <w:tcW w:w="4194" w:type="dxa"/>
            <w:tcBorders>
              <w:top w:val="nil"/>
              <w:left w:val="nil"/>
              <w:bottom w:val="single" w:color="000000" w:sz="8" w:space="0"/>
              <w:right w:val="single" w:color="000000" w:sz="8" w:space="0"/>
            </w:tcBorders>
            <w:shd w:val="clear" w:color="auto" w:fill="FFFFFF"/>
            <w:noWrap/>
            <w:vAlign w:val="center"/>
          </w:tcPr>
          <w:p w14:paraId="091840F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堰桥路-堰畅路</w:t>
            </w:r>
          </w:p>
        </w:tc>
        <w:tc>
          <w:tcPr>
            <w:tcW w:w="1157" w:type="dxa"/>
            <w:tcBorders>
              <w:top w:val="nil"/>
              <w:left w:val="nil"/>
              <w:bottom w:val="single" w:color="000000" w:sz="8" w:space="0"/>
              <w:right w:val="single" w:color="000000" w:sz="8" w:space="0"/>
            </w:tcBorders>
            <w:noWrap/>
            <w:vAlign w:val="center"/>
          </w:tcPr>
          <w:p w14:paraId="1E999F5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DEDAEF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B063EC0">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0838ECFB">
            <w:pPr>
              <w:jc w:val="center"/>
              <w:rPr>
                <w:rFonts w:hint="eastAsia" w:ascii="仿宋" w:hAnsi="仿宋" w:eastAsia="仿宋" w:cs="仿宋"/>
                <w:i w:val="0"/>
                <w:iCs w:val="0"/>
                <w:color w:val="auto"/>
                <w:kern w:val="0"/>
                <w:sz w:val="22"/>
                <w:szCs w:val="22"/>
                <w:highlight w:val="none"/>
                <w:u w:val="none"/>
                <w:lang w:val="en-US" w:eastAsia="zh-CN" w:bidi="ar"/>
              </w:rPr>
            </w:pPr>
          </w:p>
        </w:tc>
      </w:tr>
      <w:tr w14:paraId="379AE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E006EF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265</w:t>
            </w:r>
          </w:p>
        </w:tc>
        <w:tc>
          <w:tcPr>
            <w:tcW w:w="4194" w:type="dxa"/>
            <w:tcBorders>
              <w:top w:val="nil"/>
              <w:left w:val="nil"/>
              <w:bottom w:val="single" w:color="000000" w:sz="8" w:space="0"/>
              <w:right w:val="single" w:color="000000" w:sz="8" w:space="0"/>
            </w:tcBorders>
            <w:shd w:val="clear" w:color="auto" w:fill="FFFFFF"/>
            <w:noWrap/>
            <w:vAlign w:val="center"/>
          </w:tcPr>
          <w:p w14:paraId="5F0E9AE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堰桥路-堰丰路</w:t>
            </w:r>
          </w:p>
        </w:tc>
        <w:tc>
          <w:tcPr>
            <w:tcW w:w="1157" w:type="dxa"/>
            <w:tcBorders>
              <w:top w:val="nil"/>
              <w:left w:val="nil"/>
              <w:bottom w:val="single" w:color="000000" w:sz="8" w:space="0"/>
              <w:right w:val="single" w:color="000000" w:sz="8" w:space="0"/>
            </w:tcBorders>
            <w:noWrap/>
            <w:vAlign w:val="center"/>
          </w:tcPr>
          <w:p w14:paraId="1AD0860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647860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3F9F00A">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2B85031A">
            <w:pPr>
              <w:jc w:val="center"/>
              <w:rPr>
                <w:rFonts w:hint="eastAsia" w:ascii="仿宋" w:hAnsi="仿宋" w:eastAsia="仿宋" w:cs="仿宋"/>
                <w:i w:val="0"/>
                <w:iCs w:val="0"/>
                <w:color w:val="auto"/>
                <w:kern w:val="0"/>
                <w:sz w:val="22"/>
                <w:szCs w:val="22"/>
                <w:highlight w:val="none"/>
                <w:u w:val="none"/>
                <w:lang w:val="en-US" w:eastAsia="zh-CN" w:bidi="ar"/>
              </w:rPr>
            </w:pPr>
          </w:p>
        </w:tc>
      </w:tr>
      <w:tr w14:paraId="70F79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F92F6B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266</w:t>
            </w:r>
          </w:p>
        </w:tc>
        <w:tc>
          <w:tcPr>
            <w:tcW w:w="4194" w:type="dxa"/>
            <w:tcBorders>
              <w:top w:val="nil"/>
              <w:left w:val="nil"/>
              <w:bottom w:val="single" w:color="000000" w:sz="8" w:space="0"/>
              <w:right w:val="single" w:color="000000" w:sz="8" w:space="0"/>
            </w:tcBorders>
            <w:shd w:val="clear" w:color="auto" w:fill="FFFFFF"/>
            <w:noWrap/>
            <w:vAlign w:val="center"/>
          </w:tcPr>
          <w:p w14:paraId="1357F4F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堰桥路-堰裕路</w:t>
            </w:r>
          </w:p>
        </w:tc>
        <w:tc>
          <w:tcPr>
            <w:tcW w:w="1157" w:type="dxa"/>
            <w:tcBorders>
              <w:top w:val="nil"/>
              <w:left w:val="nil"/>
              <w:bottom w:val="single" w:color="000000" w:sz="8" w:space="0"/>
              <w:right w:val="single" w:color="000000" w:sz="8" w:space="0"/>
            </w:tcBorders>
            <w:noWrap/>
            <w:vAlign w:val="center"/>
          </w:tcPr>
          <w:p w14:paraId="16D3EB6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C75831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606B12A">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54E38B6">
            <w:pPr>
              <w:jc w:val="center"/>
              <w:rPr>
                <w:rFonts w:hint="eastAsia" w:ascii="仿宋" w:hAnsi="仿宋" w:eastAsia="仿宋" w:cs="仿宋"/>
                <w:i w:val="0"/>
                <w:iCs w:val="0"/>
                <w:color w:val="auto"/>
                <w:kern w:val="0"/>
                <w:sz w:val="22"/>
                <w:szCs w:val="22"/>
                <w:highlight w:val="none"/>
                <w:u w:val="none"/>
                <w:lang w:val="en-US" w:eastAsia="zh-CN" w:bidi="ar"/>
              </w:rPr>
            </w:pPr>
          </w:p>
        </w:tc>
      </w:tr>
      <w:tr w14:paraId="45CC1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F467DA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267</w:t>
            </w:r>
          </w:p>
        </w:tc>
        <w:tc>
          <w:tcPr>
            <w:tcW w:w="4194" w:type="dxa"/>
            <w:tcBorders>
              <w:top w:val="nil"/>
              <w:left w:val="nil"/>
              <w:bottom w:val="single" w:color="000000" w:sz="8" w:space="0"/>
              <w:right w:val="single" w:color="000000" w:sz="8" w:space="0"/>
            </w:tcBorders>
            <w:shd w:val="clear" w:color="auto" w:fill="FFFFFF"/>
            <w:noWrap/>
            <w:vAlign w:val="center"/>
          </w:tcPr>
          <w:p w14:paraId="5407B0E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堰文路-堰裕路</w:t>
            </w:r>
          </w:p>
        </w:tc>
        <w:tc>
          <w:tcPr>
            <w:tcW w:w="1157" w:type="dxa"/>
            <w:tcBorders>
              <w:top w:val="nil"/>
              <w:left w:val="nil"/>
              <w:bottom w:val="single" w:color="000000" w:sz="8" w:space="0"/>
              <w:right w:val="single" w:color="000000" w:sz="8" w:space="0"/>
            </w:tcBorders>
            <w:noWrap/>
            <w:vAlign w:val="center"/>
          </w:tcPr>
          <w:p w14:paraId="53582C7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11B52F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116B9C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16446F0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32C70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CF8BF0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268</w:t>
            </w:r>
          </w:p>
        </w:tc>
        <w:tc>
          <w:tcPr>
            <w:tcW w:w="4194" w:type="dxa"/>
            <w:tcBorders>
              <w:top w:val="nil"/>
              <w:left w:val="nil"/>
              <w:bottom w:val="single" w:color="000000" w:sz="8" w:space="0"/>
              <w:right w:val="single" w:color="000000" w:sz="8" w:space="0"/>
            </w:tcBorders>
            <w:shd w:val="clear" w:color="auto" w:fill="FFFFFF"/>
            <w:noWrap/>
            <w:vAlign w:val="center"/>
          </w:tcPr>
          <w:p w14:paraId="41D64E4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堰新路-高山西路</w:t>
            </w:r>
          </w:p>
        </w:tc>
        <w:tc>
          <w:tcPr>
            <w:tcW w:w="1157" w:type="dxa"/>
            <w:tcBorders>
              <w:top w:val="nil"/>
              <w:left w:val="nil"/>
              <w:bottom w:val="single" w:color="000000" w:sz="8" w:space="0"/>
              <w:right w:val="single" w:color="000000" w:sz="8" w:space="0"/>
            </w:tcBorders>
            <w:noWrap/>
            <w:vAlign w:val="center"/>
          </w:tcPr>
          <w:p w14:paraId="0530535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809A2B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739B37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1250E0D0">
            <w:pPr>
              <w:jc w:val="center"/>
              <w:rPr>
                <w:rFonts w:hint="eastAsia" w:ascii="仿宋" w:hAnsi="仿宋" w:eastAsia="仿宋" w:cs="仿宋"/>
                <w:i w:val="0"/>
                <w:iCs w:val="0"/>
                <w:color w:val="auto"/>
                <w:kern w:val="0"/>
                <w:sz w:val="22"/>
                <w:szCs w:val="22"/>
                <w:highlight w:val="none"/>
                <w:u w:val="none"/>
                <w:lang w:val="en-US" w:eastAsia="zh-CN" w:bidi="ar"/>
              </w:rPr>
            </w:pPr>
          </w:p>
        </w:tc>
      </w:tr>
      <w:tr w14:paraId="33BAA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3428F4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269</w:t>
            </w:r>
          </w:p>
        </w:tc>
        <w:tc>
          <w:tcPr>
            <w:tcW w:w="4194" w:type="dxa"/>
            <w:tcBorders>
              <w:top w:val="nil"/>
              <w:left w:val="nil"/>
              <w:bottom w:val="single" w:color="000000" w:sz="8" w:space="0"/>
              <w:right w:val="single" w:color="000000" w:sz="8" w:space="0"/>
            </w:tcBorders>
            <w:shd w:val="clear" w:color="auto" w:fill="FFFFFF"/>
            <w:noWrap/>
            <w:vAlign w:val="center"/>
          </w:tcPr>
          <w:p w14:paraId="11FFF22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堰新路-堰中路</w:t>
            </w:r>
          </w:p>
        </w:tc>
        <w:tc>
          <w:tcPr>
            <w:tcW w:w="1157" w:type="dxa"/>
            <w:tcBorders>
              <w:top w:val="nil"/>
              <w:left w:val="nil"/>
              <w:bottom w:val="single" w:color="000000" w:sz="8" w:space="0"/>
              <w:right w:val="single" w:color="000000" w:sz="8" w:space="0"/>
            </w:tcBorders>
            <w:noWrap/>
            <w:vAlign w:val="center"/>
          </w:tcPr>
          <w:p w14:paraId="2D36FAB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AB4F83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4E77E8D">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1ECA630">
            <w:pPr>
              <w:jc w:val="center"/>
              <w:rPr>
                <w:rFonts w:hint="eastAsia" w:ascii="仿宋" w:hAnsi="仿宋" w:eastAsia="仿宋" w:cs="仿宋"/>
                <w:i w:val="0"/>
                <w:iCs w:val="0"/>
                <w:color w:val="auto"/>
                <w:kern w:val="0"/>
                <w:sz w:val="22"/>
                <w:szCs w:val="22"/>
                <w:highlight w:val="none"/>
                <w:u w:val="none"/>
                <w:lang w:val="en-US" w:eastAsia="zh-CN" w:bidi="ar"/>
              </w:rPr>
            </w:pPr>
          </w:p>
        </w:tc>
      </w:tr>
      <w:tr w14:paraId="3C474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1AAFC1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270</w:t>
            </w:r>
          </w:p>
        </w:tc>
        <w:tc>
          <w:tcPr>
            <w:tcW w:w="4194" w:type="dxa"/>
            <w:tcBorders>
              <w:top w:val="nil"/>
              <w:left w:val="nil"/>
              <w:bottom w:val="single" w:color="000000" w:sz="8" w:space="0"/>
              <w:right w:val="single" w:color="000000" w:sz="8" w:space="0"/>
            </w:tcBorders>
            <w:shd w:val="clear" w:color="auto" w:fill="FFFFFF"/>
            <w:noWrap/>
            <w:vAlign w:val="center"/>
          </w:tcPr>
          <w:p w14:paraId="567A2ED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堰裕路-畅园路</w:t>
            </w:r>
          </w:p>
        </w:tc>
        <w:tc>
          <w:tcPr>
            <w:tcW w:w="1157" w:type="dxa"/>
            <w:tcBorders>
              <w:top w:val="nil"/>
              <w:left w:val="nil"/>
              <w:bottom w:val="single" w:color="000000" w:sz="8" w:space="0"/>
              <w:right w:val="single" w:color="000000" w:sz="8" w:space="0"/>
            </w:tcBorders>
            <w:noWrap/>
            <w:vAlign w:val="center"/>
          </w:tcPr>
          <w:p w14:paraId="792526B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FE6354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3A03CB8">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445CAD78">
            <w:pPr>
              <w:jc w:val="center"/>
              <w:rPr>
                <w:rFonts w:hint="eastAsia" w:ascii="仿宋" w:hAnsi="仿宋" w:eastAsia="仿宋" w:cs="仿宋"/>
                <w:i w:val="0"/>
                <w:iCs w:val="0"/>
                <w:color w:val="auto"/>
                <w:kern w:val="0"/>
                <w:sz w:val="22"/>
                <w:szCs w:val="22"/>
                <w:highlight w:val="none"/>
                <w:u w:val="none"/>
                <w:lang w:val="en-US" w:eastAsia="zh-CN" w:bidi="ar"/>
              </w:rPr>
            </w:pPr>
          </w:p>
        </w:tc>
      </w:tr>
      <w:tr w14:paraId="17412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E95476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271</w:t>
            </w:r>
          </w:p>
        </w:tc>
        <w:tc>
          <w:tcPr>
            <w:tcW w:w="4194" w:type="dxa"/>
            <w:tcBorders>
              <w:top w:val="nil"/>
              <w:left w:val="nil"/>
              <w:bottom w:val="single" w:color="000000" w:sz="8" w:space="0"/>
              <w:right w:val="single" w:color="000000" w:sz="8" w:space="0"/>
            </w:tcBorders>
            <w:shd w:val="clear" w:color="auto" w:fill="FFFFFF"/>
            <w:noWrap/>
            <w:vAlign w:val="center"/>
          </w:tcPr>
          <w:p w14:paraId="1156407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堰裕路-堰中路</w:t>
            </w:r>
          </w:p>
        </w:tc>
        <w:tc>
          <w:tcPr>
            <w:tcW w:w="1157" w:type="dxa"/>
            <w:tcBorders>
              <w:top w:val="nil"/>
              <w:left w:val="nil"/>
              <w:bottom w:val="single" w:color="000000" w:sz="8" w:space="0"/>
              <w:right w:val="single" w:color="000000" w:sz="8" w:space="0"/>
            </w:tcBorders>
            <w:noWrap/>
            <w:vAlign w:val="center"/>
          </w:tcPr>
          <w:p w14:paraId="65960AC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D6631E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F61117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7649FFC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660F5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83B4D7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272</w:t>
            </w:r>
          </w:p>
        </w:tc>
        <w:tc>
          <w:tcPr>
            <w:tcW w:w="4194" w:type="dxa"/>
            <w:tcBorders>
              <w:top w:val="nil"/>
              <w:left w:val="nil"/>
              <w:bottom w:val="single" w:color="000000" w:sz="8" w:space="0"/>
              <w:right w:val="single" w:color="000000" w:sz="8" w:space="0"/>
            </w:tcBorders>
            <w:shd w:val="clear" w:color="auto" w:fill="FFFFFF"/>
            <w:noWrap/>
            <w:vAlign w:val="center"/>
          </w:tcPr>
          <w:p w14:paraId="293E716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东环路-东兴路</w:t>
            </w:r>
          </w:p>
        </w:tc>
        <w:tc>
          <w:tcPr>
            <w:tcW w:w="1157" w:type="dxa"/>
            <w:tcBorders>
              <w:top w:val="nil"/>
              <w:left w:val="nil"/>
              <w:bottom w:val="single" w:color="000000" w:sz="8" w:space="0"/>
              <w:right w:val="single" w:color="000000" w:sz="8" w:space="0"/>
            </w:tcBorders>
            <w:noWrap/>
            <w:vAlign w:val="center"/>
          </w:tcPr>
          <w:p w14:paraId="7193E78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CF7F01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BB583BA">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2EBA72E9">
            <w:pPr>
              <w:jc w:val="center"/>
              <w:rPr>
                <w:rFonts w:hint="eastAsia" w:ascii="仿宋" w:hAnsi="仿宋" w:eastAsia="仿宋" w:cs="仿宋"/>
                <w:i w:val="0"/>
                <w:iCs w:val="0"/>
                <w:color w:val="auto"/>
                <w:kern w:val="0"/>
                <w:sz w:val="22"/>
                <w:szCs w:val="22"/>
                <w:highlight w:val="none"/>
                <w:u w:val="none"/>
                <w:lang w:val="en-US" w:eastAsia="zh-CN" w:bidi="ar"/>
              </w:rPr>
            </w:pPr>
          </w:p>
        </w:tc>
      </w:tr>
      <w:tr w14:paraId="45156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6E0C71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273</w:t>
            </w:r>
          </w:p>
        </w:tc>
        <w:tc>
          <w:tcPr>
            <w:tcW w:w="4194" w:type="dxa"/>
            <w:tcBorders>
              <w:top w:val="nil"/>
              <w:left w:val="nil"/>
              <w:bottom w:val="single" w:color="000000" w:sz="8" w:space="0"/>
              <w:right w:val="single" w:color="000000" w:sz="8" w:space="0"/>
            </w:tcBorders>
            <w:shd w:val="clear" w:color="auto" w:fill="FFFFFF"/>
            <w:noWrap/>
            <w:vAlign w:val="center"/>
          </w:tcPr>
          <w:p w14:paraId="5F10EB9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东环路-玉龙路</w:t>
            </w:r>
          </w:p>
        </w:tc>
        <w:tc>
          <w:tcPr>
            <w:tcW w:w="1157" w:type="dxa"/>
            <w:tcBorders>
              <w:top w:val="nil"/>
              <w:left w:val="nil"/>
              <w:bottom w:val="single" w:color="000000" w:sz="8" w:space="0"/>
              <w:right w:val="single" w:color="000000" w:sz="8" w:space="0"/>
            </w:tcBorders>
            <w:noWrap/>
            <w:vAlign w:val="center"/>
          </w:tcPr>
          <w:p w14:paraId="317C0A5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51F485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EBEEADA">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7AA04234">
            <w:pPr>
              <w:jc w:val="center"/>
              <w:rPr>
                <w:rFonts w:hint="eastAsia" w:ascii="仿宋" w:hAnsi="仿宋" w:eastAsia="仿宋" w:cs="仿宋"/>
                <w:i w:val="0"/>
                <w:iCs w:val="0"/>
                <w:color w:val="auto"/>
                <w:kern w:val="0"/>
                <w:sz w:val="22"/>
                <w:szCs w:val="22"/>
                <w:highlight w:val="none"/>
                <w:u w:val="none"/>
                <w:lang w:val="en-US" w:eastAsia="zh-CN" w:bidi="ar"/>
              </w:rPr>
            </w:pPr>
          </w:p>
        </w:tc>
      </w:tr>
      <w:tr w14:paraId="337F8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80FD9E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274</w:t>
            </w:r>
          </w:p>
        </w:tc>
        <w:tc>
          <w:tcPr>
            <w:tcW w:w="4194" w:type="dxa"/>
            <w:tcBorders>
              <w:top w:val="nil"/>
              <w:left w:val="nil"/>
              <w:bottom w:val="single" w:color="000000" w:sz="8" w:space="0"/>
              <w:right w:val="single" w:color="000000" w:sz="8" w:space="0"/>
            </w:tcBorders>
            <w:shd w:val="clear" w:color="auto" w:fill="FFFFFF"/>
            <w:noWrap/>
            <w:vAlign w:val="center"/>
          </w:tcPr>
          <w:p w14:paraId="41F1610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海瑞路-堰玉路</w:t>
            </w:r>
          </w:p>
        </w:tc>
        <w:tc>
          <w:tcPr>
            <w:tcW w:w="1157" w:type="dxa"/>
            <w:tcBorders>
              <w:top w:val="nil"/>
              <w:left w:val="nil"/>
              <w:bottom w:val="single" w:color="000000" w:sz="8" w:space="0"/>
              <w:right w:val="single" w:color="000000" w:sz="8" w:space="0"/>
            </w:tcBorders>
            <w:noWrap/>
            <w:vAlign w:val="center"/>
          </w:tcPr>
          <w:p w14:paraId="76BCB47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E096D6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F50A00C">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4CD56B61">
            <w:pPr>
              <w:jc w:val="center"/>
              <w:rPr>
                <w:rFonts w:hint="eastAsia" w:ascii="仿宋" w:hAnsi="仿宋" w:eastAsia="仿宋" w:cs="仿宋"/>
                <w:i w:val="0"/>
                <w:iCs w:val="0"/>
                <w:color w:val="auto"/>
                <w:kern w:val="0"/>
                <w:sz w:val="22"/>
                <w:szCs w:val="22"/>
                <w:highlight w:val="none"/>
                <w:u w:val="none"/>
                <w:lang w:val="en-US" w:eastAsia="zh-CN" w:bidi="ar"/>
              </w:rPr>
            </w:pPr>
          </w:p>
        </w:tc>
      </w:tr>
      <w:tr w14:paraId="7E9AC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724439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275</w:t>
            </w:r>
          </w:p>
        </w:tc>
        <w:tc>
          <w:tcPr>
            <w:tcW w:w="4194" w:type="dxa"/>
            <w:tcBorders>
              <w:top w:val="nil"/>
              <w:left w:val="nil"/>
              <w:bottom w:val="single" w:color="000000" w:sz="8" w:space="0"/>
              <w:right w:val="single" w:color="000000" w:sz="8" w:space="0"/>
            </w:tcBorders>
            <w:shd w:val="clear" w:color="auto" w:fill="FFFFFF"/>
            <w:noWrap/>
            <w:vAlign w:val="center"/>
          </w:tcPr>
          <w:p w14:paraId="1C9C77A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海瑞路-振祁路</w:t>
            </w:r>
          </w:p>
        </w:tc>
        <w:tc>
          <w:tcPr>
            <w:tcW w:w="1157" w:type="dxa"/>
            <w:tcBorders>
              <w:top w:val="nil"/>
              <w:left w:val="nil"/>
              <w:bottom w:val="single" w:color="000000" w:sz="8" w:space="0"/>
              <w:right w:val="single" w:color="000000" w:sz="8" w:space="0"/>
            </w:tcBorders>
            <w:noWrap/>
            <w:vAlign w:val="center"/>
          </w:tcPr>
          <w:p w14:paraId="085C2BD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CC2F24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AD41055">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0D868D56">
            <w:pPr>
              <w:jc w:val="center"/>
              <w:rPr>
                <w:rFonts w:hint="eastAsia" w:ascii="仿宋" w:hAnsi="仿宋" w:eastAsia="仿宋" w:cs="仿宋"/>
                <w:i w:val="0"/>
                <w:iCs w:val="0"/>
                <w:color w:val="auto"/>
                <w:kern w:val="0"/>
                <w:sz w:val="22"/>
                <w:szCs w:val="22"/>
                <w:highlight w:val="none"/>
                <w:u w:val="none"/>
                <w:lang w:val="en-US" w:eastAsia="zh-CN" w:bidi="ar"/>
              </w:rPr>
            </w:pPr>
          </w:p>
        </w:tc>
      </w:tr>
      <w:tr w14:paraId="1C441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130D89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276</w:t>
            </w:r>
          </w:p>
        </w:tc>
        <w:tc>
          <w:tcPr>
            <w:tcW w:w="4194" w:type="dxa"/>
            <w:tcBorders>
              <w:top w:val="nil"/>
              <w:left w:val="nil"/>
              <w:bottom w:val="single" w:color="000000" w:sz="8" w:space="0"/>
              <w:right w:val="single" w:color="000000" w:sz="8" w:space="0"/>
            </w:tcBorders>
            <w:shd w:val="clear" w:color="auto" w:fill="FFFFFF"/>
            <w:noWrap/>
            <w:vAlign w:val="center"/>
          </w:tcPr>
          <w:p w14:paraId="6FD9E90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锦舟路-惠西大道</w:t>
            </w:r>
          </w:p>
        </w:tc>
        <w:tc>
          <w:tcPr>
            <w:tcW w:w="1157" w:type="dxa"/>
            <w:tcBorders>
              <w:top w:val="nil"/>
              <w:left w:val="nil"/>
              <w:bottom w:val="single" w:color="000000" w:sz="8" w:space="0"/>
              <w:right w:val="single" w:color="000000" w:sz="8" w:space="0"/>
            </w:tcBorders>
            <w:noWrap/>
            <w:vAlign w:val="center"/>
          </w:tcPr>
          <w:p w14:paraId="5797C60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648893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D93A163">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76484F91">
            <w:pPr>
              <w:jc w:val="center"/>
              <w:rPr>
                <w:rFonts w:hint="eastAsia" w:ascii="仿宋" w:hAnsi="仿宋" w:eastAsia="仿宋" w:cs="仿宋"/>
                <w:i w:val="0"/>
                <w:iCs w:val="0"/>
                <w:color w:val="auto"/>
                <w:kern w:val="0"/>
                <w:sz w:val="22"/>
                <w:szCs w:val="22"/>
                <w:highlight w:val="none"/>
                <w:u w:val="none"/>
                <w:lang w:val="en-US" w:eastAsia="zh-CN" w:bidi="ar"/>
              </w:rPr>
            </w:pPr>
          </w:p>
        </w:tc>
      </w:tr>
      <w:tr w14:paraId="696FE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909DA6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277</w:t>
            </w:r>
          </w:p>
        </w:tc>
        <w:tc>
          <w:tcPr>
            <w:tcW w:w="4194" w:type="dxa"/>
            <w:tcBorders>
              <w:top w:val="nil"/>
              <w:left w:val="nil"/>
              <w:bottom w:val="single" w:color="000000" w:sz="8" w:space="0"/>
              <w:right w:val="single" w:color="000000" w:sz="8" w:space="0"/>
            </w:tcBorders>
            <w:shd w:val="clear" w:color="auto" w:fill="FFFFFF"/>
            <w:noWrap/>
            <w:vAlign w:val="center"/>
          </w:tcPr>
          <w:p w14:paraId="20BD498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祁北路-隆祁路</w:t>
            </w:r>
          </w:p>
        </w:tc>
        <w:tc>
          <w:tcPr>
            <w:tcW w:w="1157" w:type="dxa"/>
            <w:tcBorders>
              <w:top w:val="nil"/>
              <w:left w:val="nil"/>
              <w:bottom w:val="single" w:color="000000" w:sz="8" w:space="0"/>
              <w:right w:val="single" w:color="000000" w:sz="8" w:space="0"/>
            </w:tcBorders>
            <w:noWrap/>
            <w:vAlign w:val="center"/>
          </w:tcPr>
          <w:p w14:paraId="4C7CE16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E80A6D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0F11BC1">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49E93B10">
            <w:pPr>
              <w:jc w:val="center"/>
              <w:rPr>
                <w:rFonts w:hint="eastAsia" w:ascii="仿宋" w:hAnsi="仿宋" w:eastAsia="仿宋" w:cs="仿宋"/>
                <w:i w:val="0"/>
                <w:iCs w:val="0"/>
                <w:color w:val="auto"/>
                <w:kern w:val="0"/>
                <w:sz w:val="22"/>
                <w:szCs w:val="22"/>
                <w:highlight w:val="none"/>
                <w:u w:val="none"/>
                <w:lang w:val="en-US" w:eastAsia="zh-CN" w:bidi="ar"/>
              </w:rPr>
            </w:pPr>
          </w:p>
        </w:tc>
      </w:tr>
      <w:tr w14:paraId="70955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3314E8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278</w:t>
            </w:r>
          </w:p>
        </w:tc>
        <w:tc>
          <w:tcPr>
            <w:tcW w:w="4194" w:type="dxa"/>
            <w:tcBorders>
              <w:top w:val="nil"/>
              <w:left w:val="nil"/>
              <w:bottom w:val="single" w:color="000000" w:sz="8" w:space="0"/>
              <w:right w:val="single" w:color="000000" w:sz="8" w:space="0"/>
            </w:tcBorders>
            <w:shd w:val="clear" w:color="auto" w:fill="FFFFFF"/>
            <w:noWrap/>
            <w:vAlign w:val="center"/>
          </w:tcPr>
          <w:p w14:paraId="143CAE5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祁北路-润祁路</w:t>
            </w:r>
          </w:p>
        </w:tc>
        <w:tc>
          <w:tcPr>
            <w:tcW w:w="1157" w:type="dxa"/>
            <w:tcBorders>
              <w:top w:val="nil"/>
              <w:left w:val="nil"/>
              <w:bottom w:val="single" w:color="000000" w:sz="8" w:space="0"/>
              <w:right w:val="single" w:color="000000" w:sz="8" w:space="0"/>
            </w:tcBorders>
            <w:noWrap/>
            <w:vAlign w:val="center"/>
          </w:tcPr>
          <w:p w14:paraId="4828FEF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0BA2B5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A5EDDC8">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41B7A0C3">
            <w:pPr>
              <w:jc w:val="center"/>
              <w:rPr>
                <w:rFonts w:hint="eastAsia" w:ascii="仿宋" w:hAnsi="仿宋" w:eastAsia="仿宋" w:cs="仿宋"/>
                <w:i w:val="0"/>
                <w:iCs w:val="0"/>
                <w:color w:val="auto"/>
                <w:kern w:val="0"/>
                <w:sz w:val="22"/>
                <w:szCs w:val="22"/>
                <w:highlight w:val="none"/>
                <w:u w:val="none"/>
                <w:lang w:val="en-US" w:eastAsia="zh-CN" w:bidi="ar"/>
              </w:rPr>
            </w:pPr>
          </w:p>
        </w:tc>
      </w:tr>
      <w:tr w14:paraId="275BA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79857E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279</w:t>
            </w:r>
          </w:p>
        </w:tc>
        <w:tc>
          <w:tcPr>
            <w:tcW w:w="4194" w:type="dxa"/>
            <w:tcBorders>
              <w:top w:val="nil"/>
              <w:left w:val="nil"/>
              <w:bottom w:val="single" w:color="000000" w:sz="8" w:space="0"/>
              <w:right w:val="single" w:color="000000" w:sz="8" w:space="0"/>
            </w:tcBorders>
            <w:shd w:val="clear" w:color="auto" w:fill="FFFFFF"/>
            <w:noWrap/>
            <w:vAlign w:val="center"/>
          </w:tcPr>
          <w:p w14:paraId="158E74A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祁北路-武玉路</w:t>
            </w:r>
          </w:p>
        </w:tc>
        <w:tc>
          <w:tcPr>
            <w:tcW w:w="1157" w:type="dxa"/>
            <w:tcBorders>
              <w:top w:val="nil"/>
              <w:left w:val="nil"/>
              <w:bottom w:val="single" w:color="000000" w:sz="8" w:space="0"/>
              <w:right w:val="single" w:color="000000" w:sz="8" w:space="0"/>
            </w:tcBorders>
            <w:noWrap/>
            <w:vAlign w:val="center"/>
          </w:tcPr>
          <w:p w14:paraId="5488207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BFC2FD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401D5AC">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56FAF3AD">
            <w:pPr>
              <w:jc w:val="center"/>
              <w:rPr>
                <w:rFonts w:hint="eastAsia" w:ascii="仿宋" w:hAnsi="仿宋" w:eastAsia="仿宋" w:cs="仿宋"/>
                <w:i w:val="0"/>
                <w:iCs w:val="0"/>
                <w:color w:val="auto"/>
                <w:kern w:val="0"/>
                <w:sz w:val="22"/>
                <w:szCs w:val="22"/>
                <w:highlight w:val="none"/>
                <w:u w:val="none"/>
                <w:lang w:val="en-US" w:eastAsia="zh-CN" w:bidi="ar"/>
              </w:rPr>
            </w:pPr>
          </w:p>
        </w:tc>
      </w:tr>
      <w:tr w14:paraId="28429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AB4186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280</w:t>
            </w:r>
          </w:p>
        </w:tc>
        <w:tc>
          <w:tcPr>
            <w:tcW w:w="4194" w:type="dxa"/>
            <w:tcBorders>
              <w:top w:val="nil"/>
              <w:left w:val="nil"/>
              <w:bottom w:val="single" w:color="000000" w:sz="8" w:space="0"/>
              <w:right w:val="single" w:color="000000" w:sz="8" w:space="0"/>
            </w:tcBorders>
            <w:shd w:val="clear" w:color="auto" w:fill="FFFFFF"/>
            <w:noWrap/>
            <w:vAlign w:val="center"/>
          </w:tcPr>
          <w:p w14:paraId="1692E6C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祁达路-润祁路</w:t>
            </w:r>
          </w:p>
        </w:tc>
        <w:tc>
          <w:tcPr>
            <w:tcW w:w="1157" w:type="dxa"/>
            <w:tcBorders>
              <w:top w:val="nil"/>
              <w:left w:val="nil"/>
              <w:bottom w:val="single" w:color="000000" w:sz="8" w:space="0"/>
              <w:right w:val="single" w:color="000000" w:sz="8" w:space="0"/>
            </w:tcBorders>
            <w:noWrap/>
            <w:vAlign w:val="center"/>
          </w:tcPr>
          <w:p w14:paraId="10A3F62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9B12E4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452BADB">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7FD3C303">
            <w:pPr>
              <w:jc w:val="center"/>
              <w:rPr>
                <w:rFonts w:hint="eastAsia" w:ascii="仿宋" w:hAnsi="仿宋" w:eastAsia="仿宋" w:cs="仿宋"/>
                <w:i w:val="0"/>
                <w:iCs w:val="0"/>
                <w:color w:val="auto"/>
                <w:kern w:val="0"/>
                <w:sz w:val="22"/>
                <w:szCs w:val="22"/>
                <w:highlight w:val="none"/>
                <w:u w:val="none"/>
                <w:lang w:val="en-US" w:eastAsia="zh-CN" w:bidi="ar"/>
              </w:rPr>
            </w:pPr>
          </w:p>
        </w:tc>
      </w:tr>
      <w:tr w14:paraId="17DF1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495882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281</w:t>
            </w:r>
          </w:p>
        </w:tc>
        <w:tc>
          <w:tcPr>
            <w:tcW w:w="4194" w:type="dxa"/>
            <w:tcBorders>
              <w:top w:val="nil"/>
              <w:left w:val="nil"/>
              <w:bottom w:val="single" w:color="000000" w:sz="8" w:space="0"/>
              <w:right w:val="single" w:color="000000" w:sz="8" w:space="0"/>
            </w:tcBorders>
            <w:shd w:val="clear" w:color="auto" w:fill="FFFFFF"/>
            <w:noWrap/>
            <w:vAlign w:val="center"/>
          </w:tcPr>
          <w:p w14:paraId="40BF1F6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唐平路-高速路</w:t>
            </w:r>
          </w:p>
        </w:tc>
        <w:tc>
          <w:tcPr>
            <w:tcW w:w="1157" w:type="dxa"/>
            <w:tcBorders>
              <w:top w:val="nil"/>
              <w:left w:val="nil"/>
              <w:bottom w:val="single" w:color="000000" w:sz="8" w:space="0"/>
              <w:right w:val="single" w:color="000000" w:sz="8" w:space="0"/>
            </w:tcBorders>
            <w:noWrap/>
            <w:vAlign w:val="center"/>
          </w:tcPr>
          <w:p w14:paraId="73EFF75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3BD070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6BB3070">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56D29035">
            <w:pPr>
              <w:jc w:val="center"/>
              <w:rPr>
                <w:rFonts w:hint="eastAsia" w:ascii="仿宋" w:hAnsi="仿宋" w:eastAsia="仿宋" w:cs="仿宋"/>
                <w:i w:val="0"/>
                <w:iCs w:val="0"/>
                <w:color w:val="auto"/>
                <w:kern w:val="0"/>
                <w:sz w:val="22"/>
                <w:szCs w:val="22"/>
                <w:highlight w:val="none"/>
                <w:u w:val="none"/>
                <w:lang w:val="en-US" w:eastAsia="zh-CN" w:bidi="ar"/>
              </w:rPr>
            </w:pPr>
          </w:p>
        </w:tc>
      </w:tr>
      <w:tr w14:paraId="70E4F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CFE5A5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282</w:t>
            </w:r>
          </w:p>
        </w:tc>
        <w:tc>
          <w:tcPr>
            <w:tcW w:w="4194" w:type="dxa"/>
            <w:tcBorders>
              <w:top w:val="nil"/>
              <w:left w:val="nil"/>
              <w:bottom w:val="single" w:color="000000" w:sz="8" w:space="0"/>
              <w:right w:val="single" w:color="000000" w:sz="8" w:space="0"/>
            </w:tcBorders>
            <w:shd w:val="clear" w:color="auto" w:fill="FFFFFF"/>
            <w:noWrap/>
            <w:vAlign w:val="center"/>
          </w:tcPr>
          <w:p w14:paraId="14CB444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唐平路-湖西路</w:t>
            </w:r>
          </w:p>
        </w:tc>
        <w:tc>
          <w:tcPr>
            <w:tcW w:w="1157" w:type="dxa"/>
            <w:tcBorders>
              <w:top w:val="nil"/>
              <w:left w:val="nil"/>
              <w:bottom w:val="single" w:color="000000" w:sz="8" w:space="0"/>
              <w:right w:val="single" w:color="000000" w:sz="8" w:space="0"/>
            </w:tcBorders>
            <w:noWrap/>
            <w:vAlign w:val="center"/>
          </w:tcPr>
          <w:p w14:paraId="75D5A96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6F904F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CC21C4A">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D2A2C7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19D1B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B0FC36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283</w:t>
            </w:r>
          </w:p>
        </w:tc>
        <w:tc>
          <w:tcPr>
            <w:tcW w:w="4194" w:type="dxa"/>
            <w:tcBorders>
              <w:top w:val="nil"/>
              <w:left w:val="nil"/>
              <w:bottom w:val="single" w:color="000000" w:sz="8" w:space="0"/>
              <w:right w:val="single" w:color="000000" w:sz="8" w:space="0"/>
            </w:tcBorders>
            <w:shd w:val="clear" w:color="auto" w:fill="FFFFFF"/>
            <w:noWrap/>
            <w:vAlign w:val="center"/>
          </w:tcPr>
          <w:p w14:paraId="41FAC17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唐平路-民主路</w:t>
            </w:r>
          </w:p>
        </w:tc>
        <w:tc>
          <w:tcPr>
            <w:tcW w:w="1157" w:type="dxa"/>
            <w:tcBorders>
              <w:top w:val="nil"/>
              <w:left w:val="nil"/>
              <w:bottom w:val="single" w:color="000000" w:sz="8" w:space="0"/>
              <w:right w:val="single" w:color="000000" w:sz="8" w:space="0"/>
            </w:tcBorders>
            <w:noWrap/>
            <w:vAlign w:val="center"/>
          </w:tcPr>
          <w:p w14:paraId="574109A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428388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39CA940">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00ECD68E">
            <w:pPr>
              <w:jc w:val="center"/>
              <w:rPr>
                <w:rFonts w:hint="eastAsia" w:ascii="仿宋" w:hAnsi="仿宋" w:eastAsia="仿宋" w:cs="仿宋"/>
                <w:i w:val="0"/>
                <w:iCs w:val="0"/>
                <w:color w:val="auto"/>
                <w:kern w:val="0"/>
                <w:sz w:val="22"/>
                <w:szCs w:val="22"/>
                <w:highlight w:val="none"/>
                <w:u w:val="none"/>
                <w:lang w:val="en-US" w:eastAsia="zh-CN" w:bidi="ar"/>
              </w:rPr>
            </w:pPr>
          </w:p>
        </w:tc>
      </w:tr>
      <w:tr w14:paraId="21582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18D841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284</w:t>
            </w:r>
          </w:p>
        </w:tc>
        <w:tc>
          <w:tcPr>
            <w:tcW w:w="4194" w:type="dxa"/>
            <w:tcBorders>
              <w:top w:val="nil"/>
              <w:left w:val="nil"/>
              <w:bottom w:val="single" w:color="000000" w:sz="8" w:space="0"/>
              <w:right w:val="single" w:color="000000" w:sz="8" w:space="0"/>
            </w:tcBorders>
            <w:shd w:val="clear" w:color="auto" w:fill="FFFFFF"/>
            <w:noWrap/>
            <w:vAlign w:val="center"/>
          </w:tcPr>
          <w:p w14:paraId="58B1D48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唐平路-曙光路</w:t>
            </w:r>
          </w:p>
        </w:tc>
        <w:tc>
          <w:tcPr>
            <w:tcW w:w="1157" w:type="dxa"/>
            <w:tcBorders>
              <w:top w:val="nil"/>
              <w:left w:val="nil"/>
              <w:bottom w:val="single" w:color="000000" w:sz="8" w:space="0"/>
              <w:right w:val="single" w:color="000000" w:sz="8" w:space="0"/>
            </w:tcBorders>
            <w:noWrap/>
            <w:vAlign w:val="center"/>
          </w:tcPr>
          <w:p w14:paraId="1C1AC57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78A3B0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AF221F7">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A43313F">
            <w:pPr>
              <w:jc w:val="center"/>
              <w:rPr>
                <w:rFonts w:hint="eastAsia" w:ascii="仿宋" w:hAnsi="仿宋" w:eastAsia="仿宋" w:cs="仿宋"/>
                <w:i w:val="0"/>
                <w:iCs w:val="0"/>
                <w:color w:val="auto"/>
                <w:kern w:val="0"/>
                <w:sz w:val="22"/>
                <w:szCs w:val="22"/>
                <w:highlight w:val="none"/>
                <w:u w:val="none"/>
                <w:lang w:val="en-US" w:eastAsia="zh-CN" w:bidi="ar"/>
              </w:rPr>
            </w:pPr>
          </w:p>
        </w:tc>
      </w:tr>
      <w:tr w14:paraId="4840E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CFC9B6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285</w:t>
            </w:r>
          </w:p>
        </w:tc>
        <w:tc>
          <w:tcPr>
            <w:tcW w:w="4194" w:type="dxa"/>
            <w:tcBorders>
              <w:top w:val="nil"/>
              <w:left w:val="nil"/>
              <w:bottom w:val="single" w:color="000000" w:sz="8" w:space="0"/>
              <w:right w:val="single" w:color="000000" w:sz="8" w:space="0"/>
            </w:tcBorders>
            <w:shd w:val="clear" w:color="auto" w:fill="FFFFFF"/>
            <w:noWrap/>
            <w:vAlign w:val="center"/>
          </w:tcPr>
          <w:p w14:paraId="61DBA8F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文浩路-曙光路</w:t>
            </w:r>
          </w:p>
        </w:tc>
        <w:tc>
          <w:tcPr>
            <w:tcW w:w="1157" w:type="dxa"/>
            <w:tcBorders>
              <w:top w:val="nil"/>
              <w:left w:val="nil"/>
              <w:bottom w:val="single" w:color="000000" w:sz="8" w:space="0"/>
              <w:right w:val="single" w:color="000000" w:sz="8" w:space="0"/>
            </w:tcBorders>
            <w:noWrap/>
            <w:vAlign w:val="center"/>
          </w:tcPr>
          <w:p w14:paraId="76CE6C0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E0EEAA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D261B03">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58CFC917">
            <w:pPr>
              <w:jc w:val="center"/>
              <w:rPr>
                <w:rFonts w:hint="eastAsia" w:ascii="仿宋" w:hAnsi="仿宋" w:eastAsia="仿宋" w:cs="仿宋"/>
                <w:i w:val="0"/>
                <w:iCs w:val="0"/>
                <w:color w:val="auto"/>
                <w:kern w:val="0"/>
                <w:sz w:val="22"/>
                <w:szCs w:val="22"/>
                <w:highlight w:val="none"/>
                <w:u w:val="none"/>
                <w:lang w:val="en-US" w:eastAsia="zh-CN" w:bidi="ar"/>
              </w:rPr>
            </w:pPr>
          </w:p>
        </w:tc>
      </w:tr>
      <w:tr w14:paraId="1E5EB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887785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286</w:t>
            </w:r>
          </w:p>
        </w:tc>
        <w:tc>
          <w:tcPr>
            <w:tcW w:w="4194" w:type="dxa"/>
            <w:tcBorders>
              <w:top w:val="nil"/>
              <w:left w:val="nil"/>
              <w:bottom w:val="single" w:color="000000" w:sz="8" w:space="0"/>
              <w:right w:val="single" w:color="000000" w:sz="8" w:space="0"/>
            </w:tcBorders>
            <w:shd w:val="clear" w:color="auto" w:fill="FFFFFF"/>
            <w:noWrap/>
            <w:vAlign w:val="center"/>
          </w:tcPr>
          <w:p w14:paraId="050ADC3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武玉路-芙玉路</w:t>
            </w:r>
          </w:p>
        </w:tc>
        <w:tc>
          <w:tcPr>
            <w:tcW w:w="1157" w:type="dxa"/>
            <w:tcBorders>
              <w:top w:val="nil"/>
              <w:left w:val="nil"/>
              <w:bottom w:val="single" w:color="000000" w:sz="8" w:space="0"/>
              <w:right w:val="single" w:color="000000" w:sz="8" w:space="0"/>
            </w:tcBorders>
            <w:noWrap/>
            <w:vAlign w:val="center"/>
          </w:tcPr>
          <w:p w14:paraId="4A63601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DFA294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3E28A0A">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C97C9A3">
            <w:pPr>
              <w:jc w:val="center"/>
              <w:rPr>
                <w:rFonts w:hint="eastAsia" w:ascii="仿宋" w:hAnsi="仿宋" w:eastAsia="仿宋" w:cs="仿宋"/>
                <w:i w:val="0"/>
                <w:iCs w:val="0"/>
                <w:color w:val="auto"/>
                <w:kern w:val="0"/>
                <w:sz w:val="22"/>
                <w:szCs w:val="22"/>
                <w:highlight w:val="none"/>
                <w:u w:val="none"/>
                <w:lang w:val="en-US" w:eastAsia="zh-CN" w:bidi="ar"/>
              </w:rPr>
            </w:pPr>
          </w:p>
        </w:tc>
      </w:tr>
      <w:tr w14:paraId="3D38F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64A8E8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287</w:t>
            </w:r>
          </w:p>
        </w:tc>
        <w:tc>
          <w:tcPr>
            <w:tcW w:w="4194" w:type="dxa"/>
            <w:tcBorders>
              <w:top w:val="nil"/>
              <w:left w:val="nil"/>
              <w:bottom w:val="single" w:color="000000" w:sz="8" w:space="0"/>
              <w:right w:val="single" w:color="000000" w:sz="8" w:space="0"/>
            </w:tcBorders>
            <w:shd w:val="clear" w:color="auto" w:fill="FFFFFF"/>
            <w:noWrap/>
            <w:vAlign w:val="center"/>
          </w:tcPr>
          <w:p w14:paraId="4548203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堰玉路-东环路</w:t>
            </w:r>
          </w:p>
        </w:tc>
        <w:tc>
          <w:tcPr>
            <w:tcW w:w="1157" w:type="dxa"/>
            <w:tcBorders>
              <w:top w:val="nil"/>
              <w:left w:val="nil"/>
              <w:bottom w:val="single" w:color="000000" w:sz="8" w:space="0"/>
              <w:right w:val="single" w:color="000000" w:sz="8" w:space="0"/>
            </w:tcBorders>
            <w:noWrap/>
            <w:vAlign w:val="center"/>
          </w:tcPr>
          <w:p w14:paraId="42CF3DB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D4D92D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B305D8B">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2CD7E466">
            <w:pPr>
              <w:jc w:val="center"/>
              <w:rPr>
                <w:rFonts w:hint="eastAsia" w:ascii="仿宋" w:hAnsi="仿宋" w:eastAsia="仿宋" w:cs="仿宋"/>
                <w:i w:val="0"/>
                <w:iCs w:val="0"/>
                <w:color w:val="auto"/>
                <w:kern w:val="0"/>
                <w:sz w:val="22"/>
                <w:szCs w:val="22"/>
                <w:highlight w:val="none"/>
                <w:u w:val="none"/>
                <w:lang w:val="en-US" w:eastAsia="zh-CN" w:bidi="ar"/>
              </w:rPr>
            </w:pPr>
          </w:p>
        </w:tc>
      </w:tr>
      <w:tr w14:paraId="2B6B4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F81A61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288</w:t>
            </w:r>
          </w:p>
        </w:tc>
        <w:tc>
          <w:tcPr>
            <w:tcW w:w="4194" w:type="dxa"/>
            <w:tcBorders>
              <w:top w:val="nil"/>
              <w:left w:val="nil"/>
              <w:bottom w:val="single" w:color="000000" w:sz="8" w:space="0"/>
              <w:right w:val="single" w:color="000000" w:sz="8" w:space="0"/>
            </w:tcBorders>
            <w:shd w:val="clear" w:color="auto" w:fill="FFFFFF"/>
            <w:noWrap/>
            <w:vAlign w:val="center"/>
          </w:tcPr>
          <w:p w14:paraId="1D35F85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堰玉路-辅政路</w:t>
            </w:r>
          </w:p>
        </w:tc>
        <w:tc>
          <w:tcPr>
            <w:tcW w:w="1157" w:type="dxa"/>
            <w:tcBorders>
              <w:top w:val="nil"/>
              <w:left w:val="nil"/>
              <w:bottom w:val="single" w:color="000000" w:sz="8" w:space="0"/>
              <w:right w:val="single" w:color="000000" w:sz="8" w:space="0"/>
            </w:tcBorders>
            <w:noWrap/>
            <w:vAlign w:val="center"/>
          </w:tcPr>
          <w:p w14:paraId="2E38510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FEF50D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2335A71">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6819DAA2">
            <w:pPr>
              <w:jc w:val="center"/>
              <w:rPr>
                <w:rFonts w:hint="eastAsia" w:ascii="仿宋" w:hAnsi="仿宋" w:eastAsia="仿宋" w:cs="仿宋"/>
                <w:i w:val="0"/>
                <w:iCs w:val="0"/>
                <w:color w:val="auto"/>
                <w:kern w:val="0"/>
                <w:sz w:val="22"/>
                <w:szCs w:val="22"/>
                <w:highlight w:val="none"/>
                <w:u w:val="none"/>
                <w:lang w:val="en-US" w:eastAsia="zh-CN" w:bidi="ar"/>
              </w:rPr>
            </w:pPr>
          </w:p>
        </w:tc>
      </w:tr>
      <w:tr w14:paraId="7D290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7209E3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289</w:t>
            </w:r>
          </w:p>
        </w:tc>
        <w:tc>
          <w:tcPr>
            <w:tcW w:w="4194" w:type="dxa"/>
            <w:tcBorders>
              <w:top w:val="nil"/>
              <w:left w:val="nil"/>
              <w:bottom w:val="single" w:color="000000" w:sz="8" w:space="0"/>
              <w:right w:val="single" w:color="000000" w:sz="8" w:space="0"/>
            </w:tcBorders>
            <w:shd w:val="clear" w:color="auto" w:fill="FFFFFF"/>
            <w:noWrap/>
            <w:vAlign w:val="center"/>
          </w:tcPr>
          <w:p w14:paraId="2523F18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振祁路-文浩路</w:t>
            </w:r>
          </w:p>
        </w:tc>
        <w:tc>
          <w:tcPr>
            <w:tcW w:w="1157" w:type="dxa"/>
            <w:tcBorders>
              <w:top w:val="nil"/>
              <w:left w:val="nil"/>
              <w:bottom w:val="single" w:color="000000" w:sz="8" w:space="0"/>
              <w:right w:val="single" w:color="000000" w:sz="8" w:space="0"/>
            </w:tcBorders>
            <w:noWrap/>
            <w:vAlign w:val="center"/>
          </w:tcPr>
          <w:p w14:paraId="33CC3A8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725D0C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F015DB6">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0CE0EFB8">
            <w:pPr>
              <w:jc w:val="center"/>
              <w:rPr>
                <w:rFonts w:hint="eastAsia" w:ascii="仿宋" w:hAnsi="仿宋" w:eastAsia="仿宋" w:cs="仿宋"/>
                <w:i w:val="0"/>
                <w:iCs w:val="0"/>
                <w:color w:val="auto"/>
                <w:kern w:val="0"/>
                <w:sz w:val="22"/>
                <w:szCs w:val="22"/>
                <w:highlight w:val="none"/>
                <w:u w:val="none"/>
                <w:lang w:val="en-US" w:eastAsia="zh-CN" w:bidi="ar"/>
              </w:rPr>
            </w:pPr>
          </w:p>
        </w:tc>
      </w:tr>
      <w:tr w14:paraId="596CB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162C0F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290</w:t>
            </w:r>
          </w:p>
        </w:tc>
        <w:tc>
          <w:tcPr>
            <w:tcW w:w="4194" w:type="dxa"/>
            <w:tcBorders>
              <w:top w:val="nil"/>
              <w:left w:val="nil"/>
              <w:bottom w:val="single" w:color="000000" w:sz="8" w:space="0"/>
              <w:right w:val="single" w:color="000000" w:sz="8" w:space="0"/>
            </w:tcBorders>
            <w:shd w:val="clear" w:color="auto" w:fill="FFFFFF"/>
            <w:noWrap/>
            <w:vAlign w:val="center"/>
          </w:tcPr>
          <w:p w14:paraId="57D2082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振祁路-镇中路</w:t>
            </w:r>
          </w:p>
        </w:tc>
        <w:tc>
          <w:tcPr>
            <w:tcW w:w="1157" w:type="dxa"/>
            <w:tcBorders>
              <w:top w:val="nil"/>
              <w:left w:val="nil"/>
              <w:bottom w:val="single" w:color="000000" w:sz="8" w:space="0"/>
              <w:right w:val="single" w:color="000000" w:sz="8" w:space="0"/>
            </w:tcBorders>
            <w:noWrap/>
            <w:vAlign w:val="center"/>
          </w:tcPr>
          <w:p w14:paraId="09034EF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7F4A5E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A1E0E88">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47BCCB67">
            <w:pPr>
              <w:jc w:val="center"/>
              <w:rPr>
                <w:rFonts w:hint="eastAsia" w:ascii="仿宋" w:hAnsi="仿宋" w:eastAsia="仿宋" w:cs="仿宋"/>
                <w:i w:val="0"/>
                <w:iCs w:val="0"/>
                <w:color w:val="auto"/>
                <w:kern w:val="0"/>
                <w:sz w:val="22"/>
                <w:szCs w:val="22"/>
                <w:highlight w:val="none"/>
                <w:u w:val="none"/>
                <w:lang w:val="en-US" w:eastAsia="zh-CN" w:bidi="ar"/>
              </w:rPr>
            </w:pPr>
          </w:p>
        </w:tc>
      </w:tr>
      <w:tr w14:paraId="1E7DD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72B697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291</w:t>
            </w:r>
          </w:p>
        </w:tc>
        <w:tc>
          <w:tcPr>
            <w:tcW w:w="4194" w:type="dxa"/>
            <w:tcBorders>
              <w:top w:val="nil"/>
              <w:left w:val="nil"/>
              <w:bottom w:val="single" w:color="000000" w:sz="8" w:space="0"/>
              <w:right w:val="single" w:color="000000" w:sz="8" w:space="0"/>
            </w:tcBorders>
            <w:shd w:val="clear" w:color="auto" w:fill="FFFFFF"/>
            <w:noWrap/>
            <w:vAlign w:val="center"/>
          </w:tcPr>
          <w:p w14:paraId="3C04E6F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北惠路-东环路</w:t>
            </w:r>
          </w:p>
        </w:tc>
        <w:tc>
          <w:tcPr>
            <w:tcW w:w="1157" w:type="dxa"/>
            <w:tcBorders>
              <w:top w:val="nil"/>
              <w:left w:val="nil"/>
              <w:bottom w:val="single" w:color="000000" w:sz="8" w:space="0"/>
              <w:right w:val="single" w:color="000000" w:sz="8" w:space="0"/>
            </w:tcBorders>
            <w:noWrap/>
            <w:vAlign w:val="center"/>
          </w:tcPr>
          <w:p w14:paraId="33B1C82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599807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29C053D">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46264E8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43FBB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4F8B0C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292</w:t>
            </w:r>
          </w:p>
        </w:tc>
        <w:tc>
          <w:tcPr>
            <w:tcW w:w="4194" w:type="dxa"/>
            <w:tcBorders>
              <w:top w:val="nil"/>
              <w:left w:val="nil"/>
              <w:bottom w:val="single" w:color="000000" w:sz="8" w:space="0"/>
              <w:right w:val="single" w:color="000000" w:sz="8" w:space="0"/>
            </w:tcBorders>
            <w:shd w:val="clear" w:color="auto" w:fill="FFFFFF"/>
            <w:noWrap/>
            <w:vAlign w:val="center"/>
          </w:tcPr>
          <w:p w14:paraId="778E521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陆戴路-胜利路</w:t>
            </w:r>
          </w:p>
        </w:tc>
        <w:tc>
          <w:tcPr>
            <w:tcW w:w="1157" w:type="dxa"/>
            <w:tcBorders>
              <w:top w:val="nil"/>
              <w:left w:val="nil"/>
              <w:bottom w:val="single" w:color="000000" w:sz="8" w:space="0"/>
              <w:right w:val="single" w:color="000000" w:sz="8" w:space="0"/>
            </w:tcBorders>
            <w:noWrap/>
            <w:vAlign w:val="center"/>
          </w:tcPr>
          <w:p w14:paraId="641AA7B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B1A749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9EFB5F7">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24ADBE0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0A307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5ED595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293</w:t>
            </w:r>
          </w:p>
        </w:tc>
        <w:tc>
          <w:tcPr>
            <w:tcW w:w="4194" w:type="dxa"/>
            <w:tcBorders>
              <w:top w:val="nil"/>
              <w:left w:val="nil"/>
              <w:bottom w:val="single" w:color="000000" w:sz="8" w:space="0"/>
              <w:right w:val="single" w:color="000000" w:sz="8" w:space="0"/>
            </w:tcBorders>
            <w:shd w:val="clear" w:color="auto" w:fill="FFFFFF"/>
            <w:noWrap/>
            <w:vAlign w:val="center"/>
          </w:tcPr>
          <w:p w14:paraId="4537AAC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陆通路-雕庄路</w:t>
            </w:r>
          </w:p>
        </w:tc>
        <w:tc>
          <w:tcPr>
            <w:tcW w:w="1157" w:type="dxa"/>
            <w:tcBorders>
              <w:top w:val="nil"/>
              <w:left w:val="nil"/>
              <w:bottom w:val="single" w:color="000000" w:sz="8" w:space="0"/>
              <w:right w:val="single" w:color="000000" w:sz="8" w:space="0"/>
            </w:tcBorders>
            <w:noWrap/>
            <w:vAlign w:val="center"/>
          </w:tcPr>
          <w:p w14:paraId="7D24F2A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47FFA4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5F43064">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03855053">
            <w:pPr>
              <w:jc w:val="center"/>
              <w:rPr>
                <w:rFonts w:hint="eastAsia" w:ascii="仿宋" w:hAnsi="仿宋" w:eastAsia="仿宋" w:cs="仿宋"/>
                <w:i w:val="0"/>
                <w:iCs w:val="0"/>
                <w:color w:val="auto"/>
                <w:kern w:val="0"/>
                <w:sz w:val="22"/>
                <w:szCs w:val="22"/>
                <w:highlight w:val="none"/>
                <w:u w:val="none"/>
                <w:lang w:val="en-US" w:eastAsia="zh-CN" w:bidi="ar"/>
              </w:rPr>
            </w:pPr>
          </w:p>
        </w:tc>
      </w:tr>
      <w:tr w14:paraId="664DE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618C86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294</w:t>
            </w:r>
          </w:p>
        </w:tc>
        <w:tc>
          <w:tcPr>
            <w:tcW w:w="4194" w:type="dxa"/>
            <w:tcBorders>
              <w:top w:val="nil"/>
              <w:left w:val="nil"/>
              <w:bottom w:val="single" w:color="000000" w:sz="8" w:space="0"/>
              <w:right w:val="single" w:color="000000" w:sz="8" w:space="0"/>
            </w:tcBorders>
            <w:shd w:val="clear" w:color="auto" w:fill="FFFFFF"/>
            <w:noWrap/>
            <w:vAlign w:val="center"/>
          </w:tcPr>
          <w:p w14:paraId="69EA5C7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陆通路-胜利路</w:t>
            </w:r>
          </w:p>
        </w:tc>
        <w:tc>
          <w:tcPr>
            <w:tcW w:w="1157" w:type="dxa"/>
            <w:tcBorders>
              <w:top w:val="nil"/>
              <w:left w:val="nil"/>
              <w:bottom w:val="single" w:color="000000" w:sz="8" w:space="0"/>
              <w:right w:val="single" w:color="000000" w:sz="8" w:space="0"/>
            </w:tcBorders>
            <w:noWrap/>
            <w:vAlign w:val="center"/>
          </w:tcPr>
          <w:p w14:paraId="7FB4CBD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278CC6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65E211D">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25CDDADC">
            <w:pPr>
              <w:jc w:val="center"/>
              <w:rPr>
                <w:rFonts w:hint="eastAsia" w:ascii="仿宋" w:hAnsi="仿宋" w:eastAsia="仿宋" w:cs="仿宋"/>
                <w:i w:val="0"/>
                <w:iCs w:val="0"/>
                <w:color w:val="auto"/>
                <w:kern w:val="0"/>
                <w:sz w:val="22"/>
                <w:szCs w:val="22"/>
                <w:highlight w:val="none"/>
                <w:u w:val="none"/>
                <w:lang w:val="en-US" w:eastAsia="zh-CN" w:bidi="ar"/>
              </w:rPr>
            </w:pPr>
          </w:p>
        </w:tc>
      </w:tr>
      <w:tr w14:paraId="75EA3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0936C5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295</w:t>
            </w:r>
          </w:p>
        </w:tc>
        <w:tc>
          <w:tcPr>
            <w:tcW w:w="4194" w:type="dxa"/>
            <w:tcBorders>
              <w:top w:val="nil"/>
              <w:left w:val="nil"/>
              <w:bottom w:val="single" w:color="000000" w:sz="8" w:space="0"/>
              <w:right w:val="single" w:color="000000" w:sz="8" w:space="0"/>
            </w:tcBorders>
            <w:shd w:val="clear" w:color="auto" w:fill="FFFFFF"/>
            <w:noWrap/>
            <w:vAlign w:val="center"/>
          </w:tcPr>
          <w:p w14:paraId="208B660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陆育路-安阳山路</w:t>
            </w:r>
          </w:p>
        </w:tc>
        <w:tc>
          <w:tcPr>
            <w:tcW w:w="1157" w:type="dxa"/>
            <w:tcBorders>
              <w:top w:val="nil"/>
              <w:left w:val="nil"/>
              <w:bottom w:val="single" w:color="000000" w:sz="8" w:space="0"/>
              <w:right w:val="single" w:color="000000" w:sz="8" w:space="0"/>
            </w:tcBorders>
            <w:noWrap/>
            <w:vAlign w:val="center"/>
          </w:tcPr>
          <w:p w14:paraId="56C6225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F6D339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4384A9A">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E8E2110">
            <w:pPr>
              <w:jc w:val="center"/>
              <w:rPr>
                <w:rFonts w:hint="eastAsia" w:ascii="仿宋" w:hAnsi="仿宋" w:eastAsia="仿宋" w:cs="仿宋"/>
                <w:i w:val="0"/>
                <w:iCs w:val="0"/>
                <w:color w:val="auto"/>
                <w:kern w:val="0"/>
                <w:sz w:val="22"/>
                <w:szCs w:val="22"/>
                <w:highlight w:val="none"/>
                <w:u w:val="none"/>
                <w:lang w:val="en-US" w:eastAsia="zh-CN" w:bidi="ar"/>
              </w:rPr>
            </w:pPr>
          </w:p>
        </w:tc>
      </w:tr>
      <w:tr w14:paraId="66E76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6DC529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296</w:t>
            </w:r>
          </w:p>
        </w:tc>
        <w:tc>
          <w:tcPr>
            <w:tcW w:w="4194" w:type="dxa"/>
            <w:tcBorders>
              <w:top w:val="nil"/>
              <w:left w:val="nil"/>
              <w:bottom w:val="single" w:color="000000" w:sz="8" w:space="0"/>
              <w:right w:val="single" w:color="000000" w:sz="8" w:space="0"/>
            </w:tcBorders>
            <w:shd w:val="clear" w:color="auto" w:fill="FFFFFF"/>
            <w:noWrap/>
            <w:vAlign w:val="center"/>
          </w:tcPr>
          <w:p w14:paraId="63C6AC6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人民路-安阳山路</w:t>
            </w:r>
          </w:p>
        </w:tc>
        <w:tc>
          <w:tcPr>
            <w:tcW w:w="1157" w:type="dxa"/>
            <w:tcBorders>
              <w:top w:val="nil"/>
              <w:left w:val="nil"/>
              <w:bottom w:val="single" w:color="000000" w:sz="8" w:space="0"/>
              <w:right w:val="single" w:color="000000" w:sz="8" w:space="0"/>
            </w:tcBorders>
            <w:noWrap/>
            <w:vAlign w:val="center"/>
          </w:tcPr>
          <w:p w14:paraId="34F1B27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952B90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8149559">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4EFADBF5">
            <w:pPr>
              <w:jc w:val="center"/>
              <w:rPr>
                <w:rFonts w:hint="eastAsia" w:ascii="仿宋" w:hAnsi="仿宋" w:eastAsia="仿宋" w:cs="仿宋"/>
                <w:i w:val="0"/>
                <w:iCs w:val="0"/>
                <w:color w:val="auto"/>
                <w:kern w:val="0"/>
                <w:sz w:val="22"/>
                <w:szCs w:val="22"/>
                <w:highlight w:val="none"/>
                <w:u w:val="none"/>
                <w:lang w:val="en-US" w:eastAsia="zh-CN" w:bidi="ar"/>
              </w:rPr>
            </w:pPr>
          </w:p>
        </w:tc>
      </w:tr>
      <w:tr w14:paraId="4B4D2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555379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297</w:t>
            </w:r>
          </w:p>
        </w:tc>
        <w:tc>
          <w:tcPr>
            <w:tcW w:w="4194" w:type="dxa"/>
            <w:tcBorders>
              <w:top w:val="nil"/>
              <w:left w:val="nil"/>
              <w:bottom w:val="single" w:color="000000" w:sz="8" w:space="0"/>
              <w:right w:val="single" w:color="000000" w:sz="8" w:space="0"/>
            </w:tcBorders>
            <w:shd w:val="clear" w:color="auto" w:fill="FFFFFF"/>
            <w:noWrap/>
            <w:vAlign w:val="center"/>
          </w:tcPr>
          <w:p w14:paraId="3704D6C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人民路-桃源中路</w:t>
            </w:r>
          </w:p>
        </w:tc>
        <w:tc>
          <w:tcPr>
            <w:tcW w:w="1157" w:type="dxa"/>
            <w:tcBorders>
              <w:top w:val="nil"/>
              <w:left w:val="nil"/>
              <w:bottom w:val="single" w:color="000000" w:sz="8" w:space="0"/>
              <w:right w:val="single" w:color="000000" w:sz="8" w:space="0"/>
            </w:tcBorders>
            <w:noWrap/>
            <w:vAlign w:val="center"/>
          </w:tcPr>
          <w:p w14:paraId="2CDF392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F36FAB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ABF618F">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B81143F">
            <w:pPr>
              <w:jc w:val="center"/>
              <w:rPr>
                <w:rFonts w:hint="eastAsia" w:ascii="仿宋" w:hAnsi="仿宋" w:eastAsia="仿宋" w:cs="仿宋"/>
                <w:i w:val="0"/>
                <w:iCs w:val="0"/>
                <w:color w:val="auto"/>
                <w:kern w:val="0"/>
                <w:sz w:val="22"/>
                <w:szCs w:val="22"/>
                <w:highlight w:val="none"/>
                <w:u w:val="none"/>
                <w:lang w:val="en-US" w:eastAsia="zh-CN" w:bidi="ar"/>
              </w:rPr>
            </w:pPr>
          </w:p>
        </w:tc>
      </w:tr>
      <w:tr w14:paraId="2EE25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B03AEF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298</w:t>
            </w:r>
          </w:p>
        </w:tc>
        <w:tc>
          <w:tcPr>
            <w:tcW w:w="4194" w:type="dxa"/>
            <w:tcBorders>
              <w:top w:val="nil"/>
              <w:left w:val="nil"/>
              <w:bottom w:val="single" w:color="000000" w:sz="8" w:space="0"/>
              <w:right w:val="single" w:color="000000" w:sz="8" w:space="0"/>
            </w:tcBorders>
            <w:shd w:val="clear" w:color="auto" w:fill="FFFFFF"/>
            <w:noWrap/>
            <w:vAlign w:val="center"/>
          </w:tcPr>
          <w:p w14:paraId="509C62B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人民路-新兴路</w:t>
            </w:r>
          </w:p>
        </w:tc>
        <w:tc>
          <w:tcPr>
            <w:tcW w:w="1157" w:type="dxa"/>
            <w:tcBorders>
              <w:top w:val="nil"/>
              <w:left w:val="nil"/>
              <w:bottom w:val="single" w:color="000000" w:sz="8" w:space="0"/>
              <w:right w:val="single" w:color="000000" w:sz="8" w:space="0"/>
            </w:tcBorders>
            <w:noWrap/>
            <w:vAlign w:val="center"/>
          </w:tcPr>
          <w:p w14:paraId="4F301E6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CC99BC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6ACB352">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09CF75B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r>
      <w:tr w14:paraId="2E4C7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EEDCBF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299</w:t>
            </w:r>
          </w:p>
        </w:tc>
        <w:tc>
          <w:tcPr>
            <w:tcW w:w="4194" w:type="dxa"/>
            <w:tcBorders>
              <w:top w:val="nil"/>
              <w:left w:val="nil"/>
              <w:bottom w:val="single" w:color="000000" w:sz="8" w:space="0"/>
              <w:right w:val="single" w:color="000000" w:sz="8" w:space="0"/>
            </w:tcBorders>
            <w:shd w:val="clear" w:color="auto" w:fill="FFFFFF"/>
            <w:noWrap/>
            <w:vAlign w:val="center"/>
          </w:tcPr>
          <w:p w14:paraId="2553871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人民路-阳山大道路</w:t>
            </w:r>
          </w:p>
        </w:tc>
        <w:tc>
          <w:tcPr>
            <w:tcW w:w="1157" w:type="dxa"/>
            <w:tcBorders>
              <w:top w:val="nil"/>
              <w:left w:val="nil"/>
              <w:bottom w:val="single" w:color="000000" w:sz="8" w:space="0"/>
              <w:right w:val="single" w:color="000000" w:sz="8" w:space="0"/>
            </w:tcBorders>
            <w:noWrap/>
            <w:vAlign w:val="center"/>
          </w:tcPr>
          <w:p w14:paraId="1F68D69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0F35B6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BC076EE">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D4608E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79F9F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920A8B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300</w:t>
            </w:r>
          </w:p>
        </w:tc>
        <w:tc>
          <w:tcPr>
            <w:tcW w:w="4194" w:type="dxa"/>
            <w:tcBorders>
              <w:top w:val="nil"/>
              <w:left w:val="nil"/>
              <w:bottom w:val="single" w:color="000000" w:sz="8" w:space="0"/>
              <w:right w:val="single" w:color="000000" w:sz="8" w:space="0"/>
            </w:tcBorders>
            <w:shd w:val="clear" w:color="auto" w:fill="FFFFFF"/>
            <w:noWrap/>
            <w:vAlign w:val="center"/>
          </w:tcPr>
          <w:p w14:paraId="20D2EBA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人民路-中兴路</w:t>
            </w:r>
          </w:p>
        </w:tc>
        <w:tc>
          <w:tcPr>
            <w:tcW w:w="1157" w:type="dxa"/>
            <w:tcBorders>
              <w:top w:val="nil"/>
              <w:left w:val="nil"/>
              <w:bottom w:val="single" w:color="000000" w:sz="8" w:space="0"/>
              <w:right w:val="single" w:color="000000" w:sz="8" w:space="0"/>
            </w:tcBorders>
            <w:noWrap/>
            <w:vAlign w:val="center"/>
          </w:tcPr>
          <w:p w14:paraId="68EB0CF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3C72D9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731C425">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6E184271">
            <w:pPr>
              <w:jc w:val="center"/>
              <w:rPr>
                <w:rFonts w:hint="eastAsia" w:ascii="仿宋" w:hAnsi="仿宋" w:eastAsia="仿宋" w:cs="仿宋"/>
                <w:i w:val="0"/>
                <w:iCs w:val="0"/>
                <w:color w:val="auto"/>
                <w:kern w:val="0"/>
                <w:sz w:val="22"/>
                <w:szCs w:val="22"/>
                <w:highlight w:val="none"/>
                <w:u w:val="none"/>
                <w:lang w:val="en-US" w:eastAsia="zh-CN" w:bidi="ar"/>
              </w:rPr>
            </w:pPr>
          </w:p>
        </w:tc>
      </w:tr>
      <w:tr w14:paraId="1973B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DE02A9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301</w:t>
            </w:r>
          </w:p>
        </w:tc>
        <w:tc>
          <w:tcPr>
            <w:tcW w:w="4194" w:type="dxa"/>
            <w:tcBorders>
              <w:top w:val="nil"/>
              <w:left w:val="nil"/>
              <w:bottom w:val="single" w:color="000000" w:sz="8" w:space="0"/>
              <w:right w:val="single" w:color="000000" w:sz="8" w:space="0"/>
            </w:tcBorders>
            <w:shd w:val="clear" w:color="auto" w:fill="FFFFFF"/>
            <w:noWrap/>
            <w:vAlign w:val="center"/>
          </w:tcPr>
          <w:p w14:paraId="07ED682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人民西路-陆通路</w:t>
            </w:r>
          </w:p>
        </w:tc>
        <w:tc>
          <w:tcPr>
            <w:tcW w:w="1157" w:type="dxa"/>
            <w:tcBorders>
              <w:top w:val="nil"/>
              <w:left w:val="nil"/>
              <w:bottom w:val="single" w:color="000000" w:sz="8" w:space="0"/>
              <w:right w:val="single" w:color="000000" w:sz="8" w:space="0"/>
            </w:tcBorders>
            <w:noWrap/>
            <w:vAlign w:val="center"/>
          </w:tcPr>
          <w:p w14:paraId="27AD59A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8FB47B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F06AA7D">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8423C0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4909C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5258DA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302</w:t>
            </w:r>
          </w:p>
        </w:tc>
        <w:tc>
          <w:tcPr>
            <w:tcW w:w="4194" w:type="dxa"/>
            <w:tcBorders>
              <w:top w:val="nil"/>
              <w:left w:val="nil"/>
              <w:bottom w:val="single" w:color="000000" w:sz="8" w:space="0"/>
              <w:right w:val="single" w:color="000000" w:sz="8" w:space="0"/>
            </w:tcBorders>
            <w:shd w:val="clear" w:color="auto" w:fill="FFFFFF"/>
            <w:noWrap/>
            <w:vAlign w:val="center"/>
          </w:tcPr>
          <w:p w14:paraId="141C8C5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桃溪路-戈桃线路</w:t>
            </w:r>
          </w:p>
        </w:tc>
        <w:tc>
          <w:tcPr>
            <w:tcW w:w="1157" w:type="dxa"/>
            <w:tcBorders>
              <w:top w:val="nil"/>
              <w:left w:val="nil"/>
              <w:bottom w:val="single" w:color="000000" w:sz="8" w:space="0"/>
              <w:right w:val="single" w:color="000000" w:sz="8" w:space="0"/>
            </w:tcBorders>
            <w:noWrap/>
            <w:vAlign w:val="center"/>
          </w:tcPr>
          <w:p w14:paraId="185874E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703620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EF2E854">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799ECC5">
            <w:pPr>
              <w:jc w:val="center"/>
              <w:rPr>
                <w:rFonts w:hint="eastAsia" w:ascii="仿宋" w:hAnsi="仿宋" w:eastAsia="仿宋" w:cs="仿宋"/>
                <w:i w:val="0"/>
                <w:iCs w:val="0"/>
                <w:color w:val="auto"/>
                <w:kern w:val="0"/>
                <w:sz w:val="22"/>
                <w:szCs w:val="22"/>
                <w:highlight w:val="none"/>
                <w:u w:val="none"/>
                <w:lang w:val="en-US" w:eastAsia="zh-CN" w:bidi="ar"/>
              </w:rPr>
            </w:pPr>
          </w:p>
        </w:tc>
      </w:tr>
      <w:tr w14:paraId="7C46F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0CC199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303</w:t>
            </w:r>
          </w:p>
        </w:tc>
        <w:tc>
          <w:tcPr>
            <w:tcW w:w="4194" w:type="dxa"/>
            <w:tcBorders>
              <w:top w:val="nil"/>
              <w:left w:val="nil"/>
              <w:bottom w:val="single" w:color="000000" w:sz="8" w:space="0"/>
              <w:right w:val="single" w:color="000000" w:sz="8" w:space="0"/>
            </w:tcBorders>
            <w:shd w:val="clear" w:color="auto" w:fill="FFFFFF"/>
            <w:noWrap/>
            <w:vAlign w:val="center"/>
          </w:tcPr>
          <w:p w14:paraId="28E5387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桃溪路-藕杨路</w:t>
            </w:r>
          </w:p>
        </w:tc>
        <w:tc>
          <w:tcPr>
            <w:tcW w:w="1157" w:type="dxa"/>
            <w:tcBorders>
              <w:top w:val="nil"/>
              <w:left w:val="nil"/>
              <w:bottom w:val="single" w:color="000000" w:sz="8" w:space="0"/>
              <w:right w:val="single" w:color="000000" w:sz="8" w:space="0"/>
            </w:tcBorders>
            <w:noWrap/>
            <w:vAlign w:val="center"/>
          </w:tcPr>
          <w:p w14:paraId="19E18EC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E2554A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DDF537D">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1D374C8">
            <w:pPr>
              <w:jc w:val="center"/>
              <w:rPr>
                <w:rFonts w:hint="eastAsia" w:ascii="仿宋" w:hAnsi="仿宋" w:eastAsia="仿宋" w:cs="仿宋"/>
                <w:i w:val="0"/>
                <w:iCs w:val="0"/>
                <w:color w:val="auto"/>
                <w:kern w:val="0"/>
                <w:sz w:val="22"/>
                <w:szCs w:val="22"/>
                <w:highlight w:val="none"/>
                <w:u w:val="none"/>
                <w:lang w:val="en-US" w:eastAsia="zh-CN" w:bidi="ar"/>
              </w:rPr>
            </w:pPr>
          </w:p>
        </w:tc>
      </w:tr>
      <w:tr w14:paraId="05505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D0BC56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304</w:t>
            </w:r>
          </w:p>
        </w:tc>
        <w:tc>
          <w:tcPr>
            <w:tcW w:w="4194" w:type="dxa"/>
            <w:tcBorders>
              <w:top w:val="nil"/>
              <w:left w:val="nil"/>
              <w:bottom w:val="single" w:color="000000" w:sz="8" w:space="0"/>
              <w:right w:val="single" w:color="000000" w:sz="8" w:space="0"/>
            </w:tcBorders>
            <w:shd w:val="clear" w:color="auto" w:fill="FFFFFF"/>
            <w:noWrap/>
            <w:vAlign w:val="center"/>
          </w:tcPr>
          <w:p w14:paraId="35955BA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桃溪路-阳杨线路</w:t>
            </w:r>
          </w:p>
        </w:tc>
        <w:tc>
          <w:tcPr>
            <w:tcW w:w="1157" w:type="dxa"/>
            <w:tcBorders>
              <w:top w:val="nil"/>
              <w:left w:val="nil"/>
              <w:bottom w:val="single" w:color="000000" w:sz="8" w:space="0"/>
              <w:right w:val="single" w:color="000000" w:sz="8" w:space="0"/>
            </w:tcBorders>
            <w:noWrap/>
            <w:vAlign w:val="center"/>
          </w:tcPr>
          <w:p w14:paraId="4771CD9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6FD630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6C2F35B">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563DC94B">
            <w:pPr>
              <w:jc w:val="center"/>
              <w:rPr>
                <w:rFonts w:hint="eastAsia" w:ascii="仿宋" w:hAnsi="仿宋" w:eastAsia="仿宋" w:cs="仿宋"/>
                <w:i w:val="0"/>
                <w:iCs w:val="0"/>
                <w:color w:val="auto"/>
                <w:kern w:val="0"/>
                <w:sz w:val="22"/>
                <w:szCs w:val="22"/>
                <w:highlight w:val="none"/>
                <w:u w:val="none"/>
                <w:lang w:val="en-US" w:eastAsia="zh-CN" w:bidi="ar"/>
              </w:rPr>
            </w:pPr>
          </w:p>
        </w:tc>
      </w:tr>
      <w:tr w14:paraId="3742B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037E8D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305</w:t>
            </w:r>
          </w:p>
        </w:tc>
        <w:tc>
          <w:tcPr>
            <w:tcW w:w="4194" w:type="dxa"/>
            <w:tcBorders>
              <w:top w:val="nil"/>
              <w:left w:val="nil"/>
              <w:bottom w:val="single" w:color="000000" w:sz="8" w:space="0"/>
              <w:right w:val="single" w:color="000000" w:sz="8" w:space="0"/>
            </w:tcBorders>
            <w:shd w:val="clear" w:color="auto" w:fill="FFFFFF"/>
            <w:noWrap/>
            <w:vAlign w:val="center"/>
          </w:tcPr>
          <w:p w14:paraId="4309953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天力路-陆通路</w:t>
            </w:r>
          </w:p>
        </w:tc>
        <w:tc>
          <w:tcPr>
            <w:tcW w:w="1157" w:type="dxa"/>
            <w:tcBorders>
              <w:top w:val="nil"/>
              <w:left w:val="nil"/>
              <w:bottom w:val="single" w:color="000000" w:sz="8" w:space="0"/>
              <w:right w:val="single" w:color="000000" w:sz="8" w:space="0"/>
            </w:tcBorders>
            <w:noWrap/>
            <w:vAlign w:val="center"/>
          </w:tcPr>
          <w:p w14:paraId="0F08CB1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7A8120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C094600">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DC83570">
            <w:pPr>
              <w:jc w:val="center"/>
              <w:rPr>
                <w:rFonts w:hint="eastAsia" w:ascii="仿宋" w:hAnsi="仿宋" w:eastAsia="仿宋" w:cs="仿宋"/>
                <w:i w:val="0"/>
                <w:iCs w:val="0"/>
                <w:color w:val="auto"/>
                <w:kern w:val="0"/>
                <w:sz w:val="22"/>
                <w:szCs w:val="22"/>
                <w:highlight w:val="none"/>
                <w:u w:val="none"/>
                <w:lang w:val="en-US" w:eastAsia="zh-CN" w:bidi="ar"/>
              </w:rPr>
            </w:pPr>
          </w:p>
        </w:tc>
      </w:tr>
      <w:tr w14:paraId="46071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396833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306</w:t>
            </w:r>
          </w:p>
        </w:tc>
        <w:tc>
          <w:tcPr>
            <w:tcW w:w="4194" w:type="dxa"/>
            <w:tcBorders>
              <w:top w:val="nil"/>
              <w:left w:val="nil"/>
              <w:bottom w:val="single" w:color="000000" w:sz="8" w:space="0"/>
              <w:right w:val="single" w:color="000000" w:sz="8" w:space="0"/>
            </w:tcBorders>
            <w:shd w:val="clear" w:color="auto" w:fill="FFFFFF"/>
            <w:noWrap/>
            <w:vAlign w:val="center"/>
          </w:tcPr>
          <w:p w14:paraId="3253C03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天顺路-陆戴路</w:t>
            </w:r>
          </w:p>
        </w:tc>
        <w:tc>
          <w:tcPr>
            <w:tcW w:w="1157" w:type="dxa"/>
            <w:tcBorders>
              <w:top w:val="nil"/>
              <w:left w:val="nil"/>
              <w:bottom w:val="single" w:color="000000" w:sz="8" w:space="0"/>
              <w:right w:val="single" w:color="000000" w:sz="8" w:space="0"/>
            </w:tcBorders>
            <w:noWrap/>
            <w:vAlign w:val="center"/>
          </w:tcPr>
          <w:p w14:paraId="57D82FC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D4790A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99F4144">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8297357">
            <w:pPr>
              <w:jc w:val="center"/>
              <w:rPr>
                <w:rFonts w:hint="eastAsia" w:ascii="仿宋" w:hAnsi="仿宋" w:eastAsia="仿宋" w:cs="仿宋"/>
                <w:i w:val="0"/>
                <w:iCs w:val="0"/>
                <w:color w:val="auto"/>
                <w:kern w:val="0"/>
                <w:sz w:val="22"/>
                <w:szCs w:val="22"/>
                <w:highlight w:val="none"/>
                <w:u w:val="none"/>
                <w:lang w:val="en-US" w:eastAsia="zh-CN" w:bidi="ar"/>
              </w:rPr>
            </w:pPr>
          </w:p>
        </w:tc>
      </w:tr>
      <w:tr w14:paraId="4738E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8D9977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307</w:t>
            </w:r>
          </w:p>
        </w:tc>
        <w:tc>
          <w:tcPr>
            <w:tcW w:w="4194" w:type="dxa"/>
            <w:tcBorders>
              <w:top w:val="nil"/>
              <w:left w:val="nil"/>
              <w:bottom w:val="single" w:color="000000" w:sz="8" w:space="0"/>
              <w:right w:val="single" w:color="000000" w:sz="8" w:space="0"/>
            </w:tcBorders>
            <w:shd w:val="clear" w:color="auto" w:fill="FFFFFF"/>
            <w:noWrap/>
            <w:vAlign w:val="center"/>
          </w:tcPr>
          <w:p w14:paraId="3ABD286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天顺路-陆通路</w:t>
            </w:r>
          </w:p>
        </w:tc>
        <w:tc>
          <w:tcPr>
            <w:tcW w:w="1157" w:type="dxa"/>
            <w:tcBorders>
              <w:top w:val="nil"/>
              <w:left w:val="nil"/>
              <w:bottom w:val="single" w:color="000000" w:sz="8" w:space="0"/>
              <w:right w:val="single" w:color="000000" w:sz="8" w:space="0"/>
            </w:tcBorders>
            <w:noWrap/>
            <w:vAlign w:val="center"/>
          </w:tcPr>
          <w:p w14:paraId="32ED766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93111E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8C1DFB1">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8C7DE94">
            <w:pPr>
              <w:jc w:val="center"/>
              <w:rPr>
                <w:rFonts w:hint="eastAsia" w:ascii="仿宋" w:hAnsi="仿宋" w:eastAsia="仿宋" w:cs="仿宋"/>
                <w:i w:val="0"/>
                <w:iCs w:val="0"/>
                <w:color w:val="auto"/>
                <w:kern w:val="0"/>
                <w:sz w:val="22"/>
                <w:szCs w:val="22"/>
                <w:highlight w:val="none"/>
                <w:u w:val="none"/>
                <w:lang w:val="en-US" w:eastAsia="zh-CN" w:bidi="ar"/>
              </w:rPr>
            </w:pPr>
          </w:p>
        </w:tc>
      </w:tr>
      <w:tr w14:paraId="524B8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30B733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308</w:t>
            </w:r>
          </w:p>
        </w:tc>
        <w:tc>
          <w:tcPr>
            <w:tcW w:w="4194" w:type="dxa"/>
            <w:tcBorders>
              <w:top w:val="nil"/>
              <w:left w:val="nil"/>
              <w:bottom w:val="single" w:color="000000" w:sz="8" w:space="0"/>
              <w:right w:val="single" w:color="000000" w:sz="8" w:space="0"/>
            </w:tcBorders>
            <w:shd w:val="clear" w:color="auto" w:fill="FFFFFF"/>
            <w:noWrap/>
            <w:vAlign w:val="center"/>
          </w:tcPr>
          <w:p w14:paraId="0CD2E8E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锡陆路-盛桃路</w:t>
            </w:r>
          </w:p>
        </w:tc>
        <w:tc>
          <w:tcPr>
            <w:tcW w:w="1157" w:type="dxa"/>
            <w:tcBorders>
              <w:top w:val="nil"/>
              <w:left w:val="nil"/>
              <w:bottom w:val="single" w:color="000000" w:sz="8" w:space="0"/>
              <w:right w:val="single" w:color="000000" w:sz="8" w:space="0"/>
            </w:tcBorders>
            <w:noWrap/>
            <w:vAlign w:val="center"/>
          </w:tcPr>
          <w:p w14:paraId="5E9EDFE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2A1287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9B61AD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67DC4BFA">
            <w:pPr>
              <w:jc w:val="center"/>
              <w:rPr>
                <w:rFonts w:hint="eastAsia" w:ascii="仿宋" w:hAnsi="仿宋" w:eastAsia="仿宋" w:cs="仿宋"/>
                <w:i w:val="0"/>
                <w:iCs w:val="0"/>
                <w:color w:val="auto"/>
                <w:kern w:val="0"/>
                <w:sz w:val="22"/>
                <w:szCs w:val="22"/>
                <w:highlight w:val="none"/>
                <w:u w:val="none"/>
                <w:lang w:val="en-US" w:eastAsia="zh-CN" w:bidi="ar"/>
              </w:rPr>
            </w:pPr>
          </w:p>
        </w:tc>
      </w:tr>
      <w:tr w14:paraId="70729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294A32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309</w:t>
            </w:r>
          </w:p>
        </w:tc>
        <w:tc>
          <w:tcPr>
            <w:tcW w:w="4194" w:type="dxa"/>
            <w:tcBorders>
              <w:top w:val="nil"/>
              <w:left w:val="nil"/>
              <w:bottom w:val="single" w:color="000000" w:sz="8" w:space="0"/>
              <w:right w:val="single" w:color="000000" w:sz="8" w:space="0"/>
            </w:tcBorders>
            <w:shd w:val="clear" w:color="auto" w:fill="FFFFFF"/>
            <w:noWrap/>
            <w:vAlign w:val="center"/>
          </w:tcPr>
          <w:p w14:paraId="211183F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锡陆路-新渎街路</w:t>
            </w:r>
          </w:p>
        </w:tc>
        <w:tc>
          <w:tcPr>
            <w:tcW w:w="1157" w:type="dxa"/>
            <w:tcBorders>
              <w:top w:val="nil"/>
              <w:left w:val="nil"/>
              <w:bottom w:val="single" w:color="000000" w:sz="8" w:space="0"/>
              <w:right w:val="single" w:color="000000" w:sz="8" w:space="0"/>
            </w:tcBorders>
            <w:noWrap/>
            <w:vAlign w:val="center"/>
          </w:tcPr>
          <w:p w14:paraId="23BA1E3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72E764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EA37188">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5956C541">
            <w:pPr>
              <w:jc w:val="center"/>
              <w:rPr>
                <w:rFonts w:hint="eastAsia" w:ascii="仿宋" w:hAnsi="仿宋" w:eastAsia="仿宋" w:cs="仿宋"/>
                <w:i w:val="0"/>
                <w:iCs w:val="0"/>
                <w:color w:val="auto"/>
                <w:kern w:val="0"/>
                <w:sz w:val="22"/>
                <w:szCs w:val="22"/>
                <w:highlight w:val="none"/>
                <w:u w:val="none"/>
                <w:lang w:val="en-US" w:eastAsia="zh-CN" w:bidi="ar"/>
              </w:rPr>
            </w:pPr>
          </w:p>
        </w:tc>
      </w:tr>
      <w:tr w14:paraId="7C36A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DCB412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310</w:t>
            </w:r>
          </w:p>
        </w:tc>
        <w:tc>
          <w:tcPr>
            <w:tcW w:w="4194" w:type="dxa"/>
            <w:tcBorders>
              <w:top w:val="nil"/>
              <w:left w:val="nil"/>
              <w:bottom w:val="single" w:color="000000" w:sz="8" w:space="0"/>
              <w:right w:val="single" w:color="000000" w:sz="8" w:space="0"/>
            </w:tcBorders>
            <w:shd w:val="clear" w:color="auto" w:fill="FFFFFF"/>
            <w:noWrap/>
            <w:vAlign w:val="center"/>
          </w:tcPr>
          <w:p w14:paraId="03B35A3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锡陆路-阳杨线路</w:t>
            </w:r>
          </w:p>
        </w:tc>
        <w:tc>
          <w:tcPr>
            <w:tcW w:w="1157" w:type="dxa"/>
            <w:tcBorders>
              <w:top w:val="nil"/>
              <w:left w:val="nil"/>
              <w:bottom w:val="single" w:color="000000" w:sz="8" w:space="0"/>
              <w:right w:val="single" w:color="000000" w:sz="8" w:space="0"/>
            </w:tcBorders>
            <w:noWrap/>
            <w:vAlign w:val="center"/>
          </w:tcPr>
          <w:p w14:paraId="6FA43B9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CEEE71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D77663A">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7BB4FE2">
            <w:pPr>
              <w:jc w:val="center"/>
              <w:rPr>
                <w:rFonts w:hint="eastAsia" w:ascii="仿宋" w:hAnsi="仿宋" w:eastAsia="仿宋" w:cs="仿宋"/>
                <w:i w:val="0"/>
                <w:iCs w:val="0"/>
                <w:color w:val="auto"/>
                <w:kern w:val="0"/>
                <w:sz w:val="22"/>
                <w:szCs w:val="22"/>
                <w:highlight w:val="none"/>
                <w:u w:val="none"/>
                <w:lang w:val="en-US" w:eastAsia="zh-CN" w:bidi="ar"/>
              </w:rPr>
            </w:pPr>
          </w:p>
        </w:tc>
      </w:tr>
      <w:tr w14:paraId="1A608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211C0F9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311</w:t>
            </w:r>
          </w:p>
        </w:tc>
        <w:tc>
          <w:tcPr>
            <w:tcW w:w="4194" w:type="dxa"/>
            <w:tcBorders>
              <w:top w:val="nil"/>
              <w:left w:val="nil"/>
              <w:bottom w:val="single" w:color="000000" w:sz="8" w:space="0"/>
              <w:right w:val="single" w:color="000000" w:sz="8" w:space="0"/>
            </w:tcBorders>
            <w:shd w:val="clear" w:color="auto" w:fill="FFFFFF"/>
            <w:noWrap/>
            <w:vAlign w:val="center"/>
          </w:tcPr>
          <w:p w14:paraId="3DEBC53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阳山西路-安阳路</w:t>
            </w:r>
          </w:p>
        </w:tc>
        <w:tc>
          <w:tcPr>
            <w:tcW w:w="1157" w:type="dxa"/>
            <w:tcBorders>
              <w:top w:val="nil"/>
              <w:left w:val="nil"/>
              <w:bottom w:val="single" w:color="000000" w:sz="8" w:space="0"/>
              <w:right w:val="single" w:color="000000" w:sz="8" w:space="0"/>
            </w:tcBorders>
            <w:noWrap/>
            <w:vAlign w:val="center"/>
          </w:tcPr>
          <w:p w14:paraId="748C45C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245C14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6BD9380">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51D0B32A">
            <w:pPr>
              <w:jc w:val="center"/>
              <w:rPr>
                <w:rFonts w:hint="eastAsia" w:ascii="仿宋" w:hAnsi="仿宋" w:eastAsia="仿宋" w:cs="仿宋"/>
                <w:i w:val="0"/>
                <w:iCs w:val="0"/>
                <w:color w:val="auto"/>
                <w:kern w:val="0"/>
                <w:sz w:val="22"/>
                <w:szCs w:val="22"/>
                <w:highlight w:val="none"/>
                <w:u w:val="none"/>
                <w:lang w:val="en-US" w:eastAsia="zh-CN" w:bidi="ar"/>
              </w:rPr>
            </w:pPr>
          </w:p>
        </w:tc>
      </w:tr>
      <w:tr w14:paraId="6BEA4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613831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312</w:t>
            </w:r>
          </w:p>
        </w:tc>
        <w:tc>
          <w:tcPr>
            <w:tcW w:w="4194" w:type="dxa"/>
            <w:tcBorders>
              <w:top w:val="nil"/>
              <w:left w:val="nil"/>
              <w:bottom w:val="single" w:color="000000" w:sz="8" w:space="0"/>
              <w:right w:val="single" w:color="000000" w:sz="8" w:space="0"/>
            </w:tcBorders>
            <w:shd w:val="clear" w:color="auto" w:fill="FFFFFF"/>
            <w:noWrap/>
            <w:vAlign w:val="center"/>
          </w:tcPr>
          <w:p w14:paraId="74CAD99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阳山西路-桃溪路</w:t>
            </w:r>
          </w:p>
        </w:tc>
        <w:tc>
          <w:tcPr>
            <w:tcW w:w="1157" w:type="dxa"/>
            <w:tcBorders>
              <w:top w:val="nil"/>
              <w:left w:val="nil"/>
              <w:bottom w:val="single" w:color="000000" w:sz="8" w:space="0"/>
              <w:right w:val="single" w:color="000000" w:sz="8" w:space="0"/>
            </w:tcBorders>
            <w:noWrap/>
            <w:vAlign w:val="center"/>
          </w:tcPr>
          <w:p w14:paraId="4AC95AD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7E7BE3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5AB8A18">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281E782B">
            <w:pPr>
              <w:jc w:val="center"/>
              <w:rPr>
                <w:rFonts w:hint="eastAsia" w:ascii="仿宋" w:hAnsi="仿宋" w:eastAsia="仿宋" w:cs="仿宋"/>
                <w:i w:val="0"/>
                <w:iCs w:val="0"/>
                <w:color w:val="auto"/>
                <w:kern w:val="0"/>
                <w:sz w:val="22"/>
                <w:szCs w:val="22"/>
                <w:highlight w:val="none"/>
                <w:u w:val="none"/>
                <w:lang w:val="en-US" w:eastAsia="zh-CN" w:bidi="ar"/>
              </w:rPr>
            </w:pPr>
          </w:p>
        </w:tc>
      </w:tr>
      <w:tr w14:paraId="79E6E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FCD313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313</w:t>
            </w:r>
          </w:p>
        </w:tc>
        <w:tc>
          <w:tcPr>
            <w:tcW w:w="4194" w:type="dxa"/>
            <w:tcBorders>
              <w:top w:val="nil"/>
              <w:left w:val="nil"/>
              <w:bottom w:val="single" w:color="000000" w:sz="8" w:space="0"/>
              <w:right w:val="single" w:color="000000" w:sz="8" w:space="0"/>
            </w:tcBorders>
            <w:shd w:val="clear" w:color="auto" w:fill="FFFFFF"/>
            <w:noWrap/>
            <w:vAlign w:val="center"/>
          </w:tcPr>
          <w:p w14:paraId="29F8431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惠山大道-金惠路</w:t>
            </w:r>
          </w:p>
        </w:tc>
        <w:tc>
          <w:tcPr>
            <w:tcW w:w="1157" w:type="dxa"/>
            <w:tcBorders>
              <w:top w:val="nil"/>
              <w:left w:val="nil"/>
              <w:bottom w:val="single" w:color="000000" w:sz="8" w:space="0"/>
              <w:right w:val="single" w:color="000000" w:sz="8" w:space="0"/>
            </w:tcBorders>
            <w:noWrap/>
            <w:vAlign w:val="center"/>
          </w:tcPr>
          <w:p w14:paraId="29D9B39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570DDA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2ABDA7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522420C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r>
      <w:tr w14:paraId="29ED9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C0D6FA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314</w:t>
            </w:r>
          </w:p>
        </w:tc>
        <w:tc>
          <w:tcPr>
            <w:tcW w:w="4194" w:type="dxa"/>
            <w:tcBorders>
              <w:top w:val="nil"/>
              <w:left w:val="nil"/>
              <w:bottom w:val="single" w:color="000000" w:sz="8" w:space="0"/>
              <w:right w:val="single" w:color="000000" w:sz="8" w:space="0"/>
            </w:tcBorders>
            <w:shd w:val="clear" w:color="auto" w:fill="FFFFFF"/>
            <w:noWrap/>
            <w:vAlign w:val="center"/>
          </w:tcPr>
          <w:p w14:paraId="6D5585F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惠山大道-政和大道</w:t>
            </w:r>
          </w:p>
        </w:tc>
        <w:tc>
          <w:tcPr>
            <w:tcW w:w="1157" w:type="dxa"/>
            <w:tcBorders>
              <w:top w:val="nil"/>
              <w:left w:val="nil"/>
              <w:bottom w:val="single" w:color="000000" w:sz="8" w:space="0"/>
              <w:right w:val="single" w:color="000000" w:sz="8" w:space="0"/>
            </w:tcBorders>
            <w:noWrap/>
            <w:vAlign w:val="center"/>
          </w:tcPr>
          <w:p w14:paraId="3A390E7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0FD4B0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40BDBB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004C668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615BD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4F5D16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315</w:t>
            </w:r>
          </w:p>
        </w:tc>
        <w:tc>
          <w:tcPr>
            <w:tcW w:w="4194" w:type="dxa"/>
            <w:tcBorders>
              <w:top w:val="nil"/>
              <w:left w:val="nil"/>
              <w:bottom w:val="single" w:color="000000" w:sz="8" w:space="0"/>
              <w:right w:val="single" w:color="000000" w:sz="8" w:space="0"/>
            </w:tcBorders>
            <w:shd w:val="clear" w:color="auto" w:fill="FFFFFF"/>
            <w:noWrap/>
            <w:vAlign w:val="center"/>
          </w:tcPr>
          <w:p w14:paraId="387EBBA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惠源路-欣惠路</w:t>
            </w:r>
          </w:p>
        </w:tc>
        <w:tc>
          <w:tcPr>
            <w:tcW w:w="1157" w:type="dxa"/>
            <w:tcBorders>
              <w:top w:val="nil"/>
              <w:left w:val="nil"/>
              <w:bottom w:val="single" w:color="000000" w:sz="8" w:space="0"/>
              <w:right w:val="single" w:color="000000" w:sz="8" w:space="0"/>
            </w:tcBorders>
            <w:noWrap/>
            <w:vAlign w:val="center"/>
          </w:tcPr>
          <w:p w14:paraId="7B2C425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11BF5C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8173BFB">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719D42F2">
            <w:pPr>
              <w:jc w:val="center"/>
              <w:rPr>
                <w:rFonts w:hint="eastAsia" w:ascii="仿宋" w:hAnsi="仿宋" w:eastAsia="仿宋" w:cs="仿宋"/>
                <w:i w:val="0"/>
                <w:iCs w:val="0"/>
                <w:color w:val="auto"/>
                <w:kern w:val="0"/>
                <w:sz w:val="22"/>
                <w:szCs w:val="22"/>
                <w:highlight w:val="none"/>
                <w:u w:val="none"/>
                <w:lang w:val="en-US" w:eastAsia="zh-CN" w:bidi="ar"/>
              </w:rPr>
            </w:pPr>
          </w:p>
        </w:tc>
      </w:tr>
      <w:tr w14:paraId="5F767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34FA3B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316</w:t>
            </w:r>
          </w:p>
        </w:tc>
        <w:tc>
          <w:tcPr>
            <w:tcW w:w="4194" w:type="dxa"/>
            <w:tcBorders>
              <w:top w:val="nil"/>
              <w:left w:val="nil"/>
              <w:bottom w:val="single" w:color="000000" w:sz="8" w:space="0"/>
              <w:right w:val="single" w:color="000000" w:sz="8" w:space="0"/>
            </w:tcBorders>
            <w:shd w:val="clear" w:color="auto" w:fill="FFFFFF"/>
            <w:noWrap/>
            <w:vAlign w:val="center"/>
          </w:tcPr>
          <w:p w14:paraId="4818E89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金惠路-惠源路</w:t>
            </w:r>
          </w:p>
        </w:tc>
        <w:tc>
          <w:tcPr>
            <w:tcW w:w="1157" w:type="dxa"/>
            <w:tcBorders>
              <w:top w:val="nil"/>
              <w:left w:val="nil"/>
              <w:bottom w:val="single" w:color="000000" w:sz="8" w:space="0"/>
              <w:right w:val="single" w:color="000000" w:sz="8" w:space="0"/>
            </w:tcBorders>
            <w:noWrap/>
            <w:vAlign w:val="center"/>
          </w:tcPr>
          <w:p w14:paraId="1665E3F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C95C2D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9195BF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444CFBB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r>
      <w:tr w14:paraId="29478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9AE75D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317</w:t>
            </w:r>
          </w:p>
        </w:tc>
        <w:tc>
          <w:tcPr>
            <w:tcW w:w="4194" w:type="dxa"/>
            <w:tcBorders>
              <w:top w:val="nil"/>
              <w:left w:val="nil"/>
              <w:bottom w:val="single" w:color="000000" w:sz="8" w:space="0"/>
              <w:right w:val="single" w:color="000000" w:sz="8" w:space="0"/>
            </w:tcBorders>
            <w:shd w:val="clear" w:color="auto" w:fill="FFFFFF"/>
            <w:noWrap/>
            <w:vAlign w:val="center"/>
          </w:tcPr>
          <w:p w14:paraId="531623F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文惠路-吴韵路</w:t>
            </w:r>
          </w:p>
        </w:tc>
        <w:tc>
          <w:tcPr>
            <w:tcW w:w="1157" w:type="dxa"/>
            <w:tcBorders>
              <w:top w:val="nil"/>
              <w:left w:val="nil"/>
              <w:bottom w:val="single" w:color="000000" w:sz="8" w:space="0"/>
              <w:right w:val="single" w:color="000000" w:sz="8" w:space="0"/>
            </w:tcBorders>
            <w:noWrap/>
            <w:vAlign w:val="center"/>
          </w:tcPr>
          <w:p w14:paraId="18A1158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ECD37A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2FD2B9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5D3E10D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3488E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76DBD2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318</w:t>
            </w:r>
          </w:p>
        </w:tc>
        <w:tc>
          <w:tcPr>
            <w:tcW w:w="4194" w:type="dxa"/>
            <w:tcBorders>
              <w:top w:val="nil"/>
              <w:left w:val="nil"/>
              <w:bottom w:val="single" w:color="000000" w:sz="8" w:space="0"/>
              <w:right w:val="single" w:color="000000" w:sz="8" w:space="0"/>
            </w:tcBorders>
            <w:shd w:val="clear" w:color="auto" w:fill="FFFFFF"/>
            <w:noWrap/>
            <w:vAlign w:val="center"/>
          </w:tcPr>
          <w:p w14:paraId="53D0E6A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吴韵路-欣惠路</w:t>
            </w:r>
          </w:p>
        </w:tc>
        <w:tc>
          <w:tcPr>
            <w:tcW w:w="1157" w:type="dxa"/>
            <w:tcBorders>
              <w:top w:val="nil"/>
              <w:left w:val="nil"/>
              <w:bottom w:val="single" w:color="000000" w:sz="8" w:space="0"/>
              <w:right w:val="single" w:color="000000" w:sz="8" w:space="0"/>
            </w:tcBorders>
            <w:noWrap/>
            <w:vAlign w:val="center"/>
          </w:tcPr>
          <w:p w14:paraId="407ED16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84ED42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EB4828E">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621A257F">
            <w:pPr>
              <w:jc w:val="center"/>
              <w:rPr>
                <w:rFonts w:hint="eastAsia" w:ascii="仿宋" w:hAnsi="仿宋" w:eastAsia="仿宋" w:cs="仿宋"/>
                <w:i w:val="0"/>
                <w:iCs w:val="0"/>
                <w:color w:val="auto"/>
                <w:kern w:val="0"/>
                <w:sz w:val="22"/>
                <w:szCs w:val="22"/>
                <w:highlight w:val="none"/>
                <w:u w:val="none"/>
                <w:lang w:val="en-US" w:eastAsia="zh-CN" w:bidi="ar"/>
              </w:rPr>
            </w:pPr>
          </w:p>
        </w:tc>
      </w:tr>
      <w:tr w14:paraId="293D9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6A3F7D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319</w:t>
            </w:r>
          </w:p>
        </w:tc>
        <w:tc>
          <w:tcPr>
            <w:tcW w:w="4194" w:type="dxa"/>
            <w:tcBorders>
              <w:top w:val="nil"/>
              <w:left w:val="nil"/>
              <w:bottom w:val="single" w:color="000000" w:sz="8" w:space="0"/>
              <w:right w:val="single" w:color="000000" w:sz="8" w:space="0"/>
            </w:tcBorders>
            <w:shd w:val="clear" w:color="auto" w:fill="FFFFFF"/>
            <w:noWrap/>
            <w:vAlign w:val="center"/>
          </w:tcPr>
          <w:p w14:paraId="5A211CD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中惠大道-惠源路</w:t>
            </w:r>
          </w:p>
        </w:tc>
        <w:tc>
          <w:tcPr>
            <w:tcW w:w="1157" w:type="dxa"/>
            <w:tcBorders>
              <w:top w:val="nil"/>
              <w:left w:val="nil"/>
              <w:bottom w:val="single" w:color="000000" w:sz="8" w:space="0"/>
              <w:right w:val="single" w:color="000000" w:sz="8" w:space="0"/>
            </w:tcBorders>
            <w:noWrap/>
            <w:vAlign w:val="center"/>
          </w:tcPr>
          <w:p w14:paraId="75DAE39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8446B9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AE4B76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56FF9EF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2E105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FDBA04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320</w:t>
            </w:r>
          </w:p>
        </w:tc>
        <w:tc>
          <w:tcPr>
            <w:tcW w:w="4194" w:type="dxa"/>
            <w:tcBorders>
              <w:top w:val="nil"/>
              <w:left w:val="nil"/>
              <w:bottom w:val="single" w:color="000000" w:sz="8" w:space="0"/>
              <w:right w:val="single" w:color="000000" w:sz="8" w:space="0"/>
            </w:tcBorders>
            <w:shd w:val="clear" w:color="auto" w:fill="FFFFFF"/>
            <w:noWrap/>
            <w:vAlign w:val="center"/>
          </w:tcPr>
          <w:p w14:paraId="638D801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凤栖路-天昌路</w:t>
            </w:r>
          </w:p>
        </w:tc>
        <w:tc>
          <w:tcPr>
            <w:tcW w:w="1157" w:type="dxa"/>
            <w:tcBorders>
              <w:top w:val="nil"/>
              <w:left w:val="nil"/>
              <w:bottom w:val="single" w:color="000000" w:sz="8" w:space="0"/>
              <w:right w:val="single" w:color="000000" w:sz="8" w:space="0"/>
            </w:tcBorders>
            <w:noWrap/>
            <w:vAlign w:val="center"/>
          </w:tcPr>
          <w:p w14:paraId="7E7957F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C6E0E9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BBF078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3A43889A">
            <w:pPr>
              <w:jc w:val="center"/>
              <w:rPr>
                <w:rFonts w:hint="eastAsia" w:ascii="仿宋" w:hAnsi="仿宋" w:eastAsia="仿宋" w:cs="仿宋"/>
                <w:i w:val="0"/>
                <w:iCs w:val="0"/>
                <w:color w:val="auto"/>
                <w:kern w:val="0"/>
                <w:sz w:val="22"/>
                <w:szCs w:val="22"/>
                <w:highlight w:val="none"/>
                <w:u w:val="none"/>
                <w:lang w:val="en-US" w:eastAsia="zh-CN" w:bidi="ar"/>
              </w:rPr>
            </w:pPr>
          </w:p>
        </w:tc>
      </w:tr>
      <w:tr w14:paraId="63E17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1406AF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321</w:t>
            </w:r>
          </w:p>
        </w:tc>
        <w:tc>
          <w:tcPr>
            <w:tcW w:w="4194" w:type="dxa"/>
            <w:tcBorders>
              <w:top w:val="nil"/>
              <w:left w:val="nil"/>
              <w:bottom w:val="single" w:color="000000" w:sz="8" w:space="0"/>
              <w:right w:val="single" w:color="000000" w:sz="8" w:space="0"/>
            </w:tcBorders>
            <w:shd w:val="clear" w:color="auto" w:fill="FFFFFF"/>
            <w:noWrap/>
            <w:vAlign w:val="center"/>
          </w:tcPr>
          <w:p w14:paraId="607FADB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惠洲大道-洛石路</w:t>
            </w:r>
          </w:p>
        </w:tc>
        <w:tc>
          <w:tcPr>
            <w:tcW w:w="1157" w:type="dxa"/>
            <w:tcBorders>
              <w:top w:val="nil"/>
              <w:left w:val="nil"/>
              <w:bottom w:val="single" w:color="000000" w:sz="8" w:space="0"/>
              <w:right w:val="single" w:color="000000" w:sz="8" w:space="0"/>
            </w:tcBorders>
            <w:noWrap/>
            <w:vAlign w:val="center"/>
          </w:tcPr>
          <w:p w14:paraId="7448D2D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275AA0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CDC472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104" w:type="dxa"/>
            <w:tcBorders>
              <w:top w:val="nil"/>
              <w:left w:val="nil"/>
              <w:bottom w:val="single" w:color="000000" w:sz="8" w:space="0"/>
              <w:right w:val="single" w:color="000000" w:sz="8" w:space="0"/>
            </w:tcBorders>
            <w:noWrap/>
            <w:vAlign w:val="center"/>
          </w:tcPr>
          <w:p w14:paraId="0BED97D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0CC86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5BA64E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322</w:t>
            </w:r>
          </w:p>
        </w:tc>
        <w:tc>
          <w:tcPr>
            <w:tcW w:w="4194" w:type="dxa"/>
            <w:tcBorders>
              <w:top w:val="nil"/>
              <w:left w:val="nil"/>
              <w:bottom w:val="single" w:color="000000" w:sz="8" w:space="0"/>
              <w:right w:val="single" w:color="000000" w:sz="8" w:space="0"/>
            </w:tcBorders>
            <w:shd w:val="clear" w:color="auto" w:fill="FFFFFF"/>
            <w:noWrap/>
            <w:vAlign w:val="center"/>
          </w:tcPr>
          <w:p w14:paraId="57CCBD6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钱洛路-上伟路</w:t>
            </w:r>
          </w:p>
        </w:tc>
        <w:tc>
          <w:tcPr>
            <w:tcW w:w="1157" w:type="dxa"/>
            <w:tcBorders>
              <w:top w:val="nil"/>
              <w:left w:val="nil"/>
              <w:bottom w:val="single" w:color="000000" w:sz="8" w:space="0"/>
              <w:right w:val="single" w:color="000000" w:sz="8" w:space="0"/>
            </w:tcBorders>
            <w:noWrap/>
            <w:vAlign w:val="center"/>
          </w:tcPr>
          <w:p w14:paraId="559EDC2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54AEF2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A9F458E">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6AC27E24">
            <w:pPr>
              <w:jc w:val="center"/>
              <w:rPr>
                <w:rFonts w:hint="eastAsia" w:ascii="仿宋" w:hAnsi="仿宋" w:eastAsia="仿宋" w:cs="仿宋"/>
                <w:i w:val="0"/>
                <w:iCs w:val="0"/>
                <w:color w:val="auto"/>
                <w:kern w:val="0"/>
                <w:sz w:val="22"/>
                <w:szCs w:val="22"/>
                <w:highlight w:val="none"/>
                <w:u w:val="none"/>
                <w:lang w:val="en-US" w:eastAsia="zh-CN" w:bidi="ar"/>
              </w:rPr>
            </w:pPr>
          </w:p>
        </w:tc>
      </w:tr>
      <w:tr w14:paraId="60C93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306CA9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323</w:t>
            </w:r>
          </w:p>
        </w:tc>
        <w:tc>
          <w:tcPr>
            <w:tcW w:w="4194" w:type="dxa"/>
            <w:tcBorders>
              <w:top w:val="nil"/>
              <w:left w:val="nil"/>
              <w:bottom w:val="single" w:color="000000" w:sz="8" w:space="0"/>
              <w:right w:val="single" w:color="000000" w:sz="8" w:space="0"/>
            </w:tcBorders>
            <w:shd w:val="clear" w:color="auto" w:fill="FFFFFF"/>
            <w:noWrap/>
            <w:vAlign w:val="center"/>
          </w:tcPr>
          <w:p w14:paraId="33FD82C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天港路-钱洛路</w:t>
            </w:r>
          </w:p>
        </w:tc>
        <w:tc>
          <w:tcPr>
            <w:tcW w:w="1157" w:type="dxa"/>
            <w:tcBorders>
              <w:top w:val="nil"/>
              <w:left w:val="nil"/>
              <w:bottom w:val="single" w:color="000000" w:sz="8" w:space="0"/>
              <w:right w:val="single" w:color="000000" w:sz="8" w:space="0"/>
            </w:tcBorders>
            <w:noWrap/>
            <w:vAlign w:val="center"/>
          </w:tcPr>
          <w:p w14:paraId="1DA1EE2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D4ADDB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07954C5">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7DDB642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1C3BD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D623B8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324</w:t>
            </w:r>
          </w:p>
        </w:tc>
        <w:tc>
          <w:tcPr>
            <w:tcW w:w="4194" w:type="dxa"/>
            <w:tcBorders>
              <w:top w:val="nil"/>
              <w:left w:val="nil"/>
              <w:bottom w:val="single" w:color="000000" w:sz="8" w:space="0"/>
              <w:right w:val="single" w:color="000000" w:sz="8" w:space="0"/>
            </w:tcBorders>
            <w:shd w:val="clear" w:color="auto" w:fill="FFFFFF"/>
            <w:noWrap/>
            <w:vAlign w:val="center"/>
          </w:tcPr>
          <w:p w14:paraId="0613CAC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金惠支路-欣惠路</w:t>
            </w:r>
          </w:p>
        </w:tc>
        <w:tc>
          <w:tcPr>
            <w:tcW w:w="1157" w:type="dxa"/>
            <w:tcBorders>
              <w:top w:val="nil"/>
              <w:left w:val="nil"/>
              <w:bottom w:val="single" w:color="000000" w:sz="8" w:space="0"/>
              <w:right w:val="single" w:color="000000" w:sz="8" w:space="0"/>
            </w:tcBorders>
            <w:noWrap/>
            <w:vAlign w:val="center"/>
          </w:tcPr>
          <w:p w14:paraId="367AD49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5019C0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A233263">
            <w:pPr>
              <w:jc w:val="left"/>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553FBF16">
            <w:pPr>
              <w:jc w:val="left"/>
              <w:rPr>
                <w:rFonts w:hint="eastAsia" w:ascii="仿宋" w:hAnsi="仿宋" w:eastAsia="仿宋" w:cs="仿宋"/>
                <w:i w:val="0"/>
                <w:iCs w:val="0"/>
                <w:color w:val="auto"/>
                <w:kern w:val="0"/>
                <w:sz w:val="22"/>
                <w:szCs w:val="22"/>
                <w:highlight w:val="none"/>
                <w:u w:val="none"/>
                <w:lang w:val="en-US" w:eastAsia="zh-CN" w:bidi="ar"/>
              </w:rPr>
            </w:pPr>
          </w:p>
        </w:tc>
      </w:tr>
      <w:tr w14:paraId="7DD42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352C83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325</w:t>
            </w:r>
          </w:p>
        </w:tc>
        <w:tc>
          <w:tcPr>
            <w:tcW w:w="4194" w:type="dxa"/>
            <w:tcBorders>
              <w:top w:val="nil"/>
              <w:left w:val="nil"/>
              <w:bottom w:val="single" w:color="000000" w:sz="8" w:space="0"/>
              <w:right w:val="single" w:color="000000" w:sz="8" w:space="0"/>
            </w:tcBorders>
            <w:shd w:val="clear" w:color="auto" w:fill="FFFFFF"/>
            <w:noWrap/>
            <w:vAlign w:val="center"/>
          </w:tcPr>
          <w:p w14:paraId="3A762A1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致远路-启航路</w:t>
            </w:r>
          </w:p>
        </w:tc>
        <w:tc>
          <w:tcPr>
            <w:tcW w:w="1157" w:type="dxa"/>
            <w:tcBorders>
              <w:top w:val="nil"/>
              <w:left w:val="nil"/>
              <w:bottom w:val="single" w:color="000000" w:sz="8" w:space="0"/>
              <w:right w:val="single" w:color="000000" w:sz="8" w:space="0"/>
            </w:tcBorders>
            <w:noWrap/>
            <w:vAlign w:val="center"/>
          </w:tcPr>
          <w:p w14:paraId="57B225B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FB8557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20A1A6D">
            <w:pPr>
              <w:jc w:val="left"/>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3817198">
            <w:pPr>
              <w:jc w:val="left"/>
              <w:rPr>
                <w:rFonts w:hint="eastAsia" w:ascii="仿宋" w:hAnsi="仿宋" w:eastAsia="仿宋" w:cs="仿宋"/>
                <w:i w:val="0"/>
                <w:iCs w:val="0"/>
                <w:color w:val="auto"/>
                <w:kern w:val="0"/>
                <w:sz w:val="22"/>
                <w:szCs w:val="22"/>
                <w:highlight w:val="none"/>
                <w:u w:val="none"/>
                <w:lang w:val="en-US" w:eastAsia="zh-CN" w:bidi="ar"/>
              </w:rPr>
            </w:pPr>
          </w:p>
        </w:tc>
      </w:tr>
      <w:tr w14:paraId="79AF1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A40604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326</w:t>
            </w:r>
          </w:p>
        </w:tc>
        <w:tc>
          <w:tcPr>
            <w:tcW w:w="4194" w:type="dxa"/>
            <w:tcBorders>
              <w:top w:val="nil"/>
              <w:left w:val="nil"/>
              <w:bottom w:val="single" w:color="000000" w:sz="8" w:space="0"/>
              <w:right w:val="single" w:color="000000" w:sz="8" w:space="0"/>
            </w:tcBorders>
            <w:shd w:val="clear" w:color="auto" w:fill="FFFFFF"/>
            <w:noWrap/>
            <w:vAlign w:val="center"/>
          </w:tcPr>
          <w:p w14:paraId="584CD58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惠畅路-堰新路</w:t>
            </w:r>
          </w:p>
        </w:tc>
        <w:tc>
          <w:tcPr>
            <w:tcW w:w="1157" w:type="dxa"/>
            <w:tcBorders>
              <w:top w:val="nil"/>
              <w:left w:val="nil"/>
              <w:bottom w:val="single" w:color="000000" w:sz="8" w:space="0"/>
              <w:right w:val="single" w:color="000000" w:sz="8" w:space="0"/>
            </w:tcBorders>
            <w:noWrap/>
            <w:vAlign w:val="center"/>
          </w:tcPr>
          <w:p w14:paraId="6201C26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36D6AB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B3B336B">
            <w:pPr>
              <w:jc w:val="left"/>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2AB31032">
            <w:pPr>
              <w:jc w:val="left"/>
              <w:rPr>
                <w:rFonts w:hint="eastAsia" w:ascii="仿宋" w:hAnsi="仿宋" w:eastAsia="仿宋" w:cs="仿宋"/>
                <w:i w:val="0"/>
                <w:iCs w:val="0"/>
                <w:color w:val="auto"/>
                <w:kern w:val="0"/>
                <w:sz w:val="22"/>
                <w:szCs w:val="22"/>
                <w:highlight w:val="none"/>
                <w:u w:val="none"/>
                <w:lang w:val="en-US" w:eastAsia="zh-CN" w:bidi="ar"/>
              </w:rPr>
            </w:pPr>
          </w:p>
        </w:tc>
      </w:tr>
      <w:tr w14:paraId="3BB1C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D31166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327</w:t>
            </w:r>
          </w:p>
        </w:tc>
        <w:tc>
          <w:tcPr>
            <w:tcW w:w="4194" w:type="dxa"/>
            <w:tcBorders>
              <w:top w:val="nil"/>
              <w:left w:val="nil"/>
              <w:bottom w:val="single" w:color="000000" w:sz="8" w:space="0"/>
              <w:right w:val="single" w:color="000000" w:sz="8" w:space="0"/>
            </w:tcBorders>
            <w:shd w:val="clear" w:color="auto" w:fill="FFFFFF"/>
            <w:noWrap/>
            <w:vAlign w:val="center"/>
          </w:tcPr>
          <w:p w14:paraId="39DFACB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堰新路-惠源路</w:t>
            </w:r>
          </w:p>
        </w:tc>
        <w:tc>
          <w:tcPr>
            <w:tcW w:w="1157" w:type="dxa"/>
            <w:tcBorders>
              <w:top w:val="nil"/>
              <w:left w:val="nil"/>
              <w:bottom w:val="single" w:color="000000" w:sz="8" w:space="0"/>
              <w:right w:val="single" w:color="000000" w:sz="8" w:space="0"/>
            </w:tcBorders>
            <w:noWrap/>
            <w:vAlign w:val="center"/>
          </w:tcPr>
          <w:p w14:paraId="52D76EF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F3A994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A154BEE">
            <w:pPr>
              <w:jc w:val="left"/>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2E3D1DF8">
            <w:pPr>
              <w:jc w:val="left"/>
              <w:rPr>
                <w:rFonts w:hint="eastAsia" w:ascii="仿宋" w:hAnsi="仿宋" w:eastAsia="仿宋" w:cs="仿宋"/>
                <w:i w:val="0"/>
                <w:iCs w:val="0"/>
                <w:color w:val="auto"/>
                <w:kern w:val="0"/>
                <w:sz w:val="22"/>
                <w:szCs w:val="22"/>
                <w:highlight w:val="none"/>
                <w:u w:val="none"/>
                <w:lang w:val="en-US" w:eastAsia="zh-CN" w:bidi="ar"/>
              </w:rPr>
            </w:pPr>
          </w:p>
        </w:tc>
      </w:tr>
      <w:tr w14:paraId="3BB0C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62046FC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328</w:t>
            </w:r>
          </w:p>
        </w:tc>
        <w:tc>
          <w:tcPr>
            <w:tcW w:w="4194" w:type="dxa"/>
            <w:tcBorders>
              <w:top w:val="nil"/>
              <w:left w:val="nil"/>
              <w:bottom w:val="single" w:color="000000" w:sz="8" w:space="0"/>
              <w:right w:val="single" w:color="000000" w:sz="8" w:space="0"/>
            </w:tcBorders>
            <w:shd w:val="clear" w:color="auto" w:fill="FFFFFF"/>
            <w:noWrap/>
            <w:vAlign w:val="center"/>
          </w:tcPr>
          <w:p w14:paraId="4689A84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中惠大道-惠景路</w:t>
            </w:r>
          </w:p>
        </w:tc>
        <w:tc>
          <w:tcPr>
            <w:tcW w:w="1157" w:type="dxa"/>
            <w:tcBorders>
              <w:top w:val="nil"/>
              <w:left w:val="nil"/>
              <w:bottom w:val="single" w:color="000000" w:sz="8" w:space="0"/>
              <w:right w:val="single" w:color="000000" w:sz="8" w:space="0"/>
            </w:tcBorders>
            <w:noWrap/>
            <w:vAlign w:val="center"/>
          </w:tcPr>
          <w:p w14:paraId="38C6BF1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9B4081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EBB9927">
            <w:pPr>
              <w:jc w:val="left"/>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2B961962">
            <w:pPr>
              <w:jc w:val="left"/>
              <w:rPr>
                <w:rFonts w:hint="eastAsia" w:ascii="仿宋" w:hAnsi="仿宋" w:eastAsia="仿宋" w:cs="仿宋"/>
                <w:i w:val="0"/>
                <w:iCs w:val="0"/>
                <w:color w:val="auto"/>
                <w:kern w:val="0"/>
                <w:sz w:val="22"/>
                <w:szCs w:val="22"/>
                <w:highlight w:val="none"/>
                <w:u w:val="none"/>
                <w:lang w:val="en-US" w:eastAsia="zh-CN" w:bidi="ar"/>
              </w:rPr>
            </w:pPr>
          </w:p>
        </w:tc>
      </w:tr>
      <w:tr w14:paraId="0273C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CF4AF4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329</w:t>
            </w:r>
          </w:p>
        </w:tc>
        <w:tc>
          <w:tcPr>
            <w:tcW w:w="4194" w:type="dxa"/>
            <w:tcBorders>
              <w:top w:val="nil"/>
              <w:left w:val="nil"/>
              <w:bottom w:val="single" w:color="000000" w:sz="8" w:space="0"/>
              <w:right w:val="single" w:color="000000" w:sz="8" w:space="0"/>
            </w:tcBorders>
            <w:shd w:val="clear" w:color="auto" w:fill="FFFFFF"/>
            <w:noWrap/>
            <w:vAlign w:val="center"/>
          </w:tcPr>
          <w:p w14:paraId="23E51C1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金惠路-城塘路</w:t>
            </w:r>
          </w:p>
        </w:tc>
        <w:tc>
          <w:tcPr>
            <w:tcW w:w="1157" w:type="dxa"/>
            <w:tcBorders>
              <w:top w:val="nil"/>
              <w:left w:val="nil"/>
              <w:bottom w:val="single" w:color="000000" w:sz="8" w:space="0"/>
              <w:right w:val="single" w:color="000000" w:sz="8" w:space="0"/>
            </w:tcBorders>
            <w:noWrap/>
            <w:vAlign w:val="center"/>
          </w:tcPr>
          <w:p w14:paraId="0E7C591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F64109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6F6ED2D">
            <w:pPr>
              <w:jc w:val="left"/>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54B38155">
            <w:pPr>
              <w:jc w:val="left"/>
              <w:rPr>
                <w:rFonts w:hint="eastAsia" w:ascii="仿宋" w:hAnsi="仿宋" w:eastAsia="仿宋" w:cs="仿宋"/>
                <w:i w:val="0"/>
                <w:iCs w:val="0"/>
                <w:color w:val="auto"/>
                <w:kern w:val="0"/>
                <w:sz w:val="22"/>
                <w:szCs w:val="22"/>
                <w:highlight w:val="none"/>
                <w:u w:val="none"/>
                <w:lang w:val="en-US" w:eastAsia="zh-CN" w:bidi="ar"/>
              </w:rPr>
            </w:pPr>
          </w:p>
        </w:tc>
      </w:tr>
      <w:tr w14:paraId="2EA1B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D1A303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330</w:t>
            </w:r>
          </w:p>
        </w:tc>
        <w:tc>
          <w:tcPr>
            <w:tcW w:w="4194" w:type="dxa"/>
            <w:tcBorders>
              <w:top w:val="nil"/>
              <w:left w:val="nil"/>
              <w:bottom w:val="single" w:color="000000" w:sz="8" w:space="0"/>
              <w:right w:val="single" w:color="000000" w:sz="8" w:space="0"/>
            </w:tcBorders>
            <w:shd w:val="clear" w:color="auto" w:fill="FFFFFF"/>
            <w:noWrap/>
            <w:vAlign w:val="center"/>
          </w:tcPr>
          <w:p w14:paraId="6D00B84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石新路-石新路辅路</w:t>
            </w:r>
          </w:p>
        </w:tc>
        <w:tc>
          <w:tcPr>
            <w:tcW w:w="1157" w:type="dxa"/>
            <w:tcBorders>
              <w:top w:val="nil"/>
              <w:left w:val="nil"/>
              <w:bottom w:val="single" w:color="000000" w:sz="8" w:space="0"/>
              <w:right w:val="single" w:color="000000" w:sz="8" w:space="0"/>
            </w:tcBorders>
            <w:noWrap/>
            <w:vAlign w:val="center"/>
          </w:tcPr>
          <w:p w14:paraId="2ED097D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61AA0E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999C708">
            <w:pPr>
              <w:jc w:val="left"/>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4E272D1A">
            <w:pPr>
              <w:jc w:val="left"/>
              <w:rPr>
                <w:rFonts w:hint="eastAsia" w:ascii="仿宋" w:hAnsi="仿宋" w:eastAsia="仿宋" w:cs="仿宋"/>
                <w:i w:val="0"/>
                <w:iCs w:val="0"/>
                <w:color w:val="auto"/>
                <w:kern w:val="0"/>
                <w:sz w:val="22"/>
                <w:szCs w:val="22"/>
                <w:highlight w:val="none"/>
                <w:u w:val="none"/>
                <w:lang w:val="en-US" w:eastAsia="zh-CN" w:bidi="ar"/>
              </w:rPr>
            </w:pPr>
          </w:p>
        </w:tc>
      </w:tr>
      <w:tr w14:paraId="20E45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5B621F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331</w:t>
            </w:r>
          </w:p>
        </w:tc>
        <w:tc>
          <w:tcPr>
            <w:tcW w:w="4194" w:type="dxa"/>
            <w:tcBorders>
              <w:top w:val="nil"/>
              <w:left w:val="nil"/>
              <w:bottom w:val="single" w:color="000000" w:sz="8" w:space="0"/>
              <w:right w:val="single" w:color="000000" w:sz="8" w:space="0"/>
            </w:tcBorders>
            <w:shd w:val="clear" w:color="auto" w:fill="FFFFFF"/>
            <w:noWrap/>
            <w:vAlign w:val="center"/>
          </w:tcPr>
          <w:p w14:paraId="67B6FB6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府前路-正明路</w:t>
            </w:r>
          </w:p>
        </w:tc>
        <w:tc>
          <w:tcPr>
            <w:tcW w:w="1157" w:type="dxa"/>
            <w:tcBorders>
              <w:top w:val="nil"/>
              <w:left w:val="nil"/>
              <w:bottom w:val="single" w:color="000000" w:sz="8" w:space="0"/>
              <w:right w:val="single" w:color="000000" w:sz="8" w:space="0"/>
            </w:tcBorders>
            <w:noWrap/>
            <w:vAlign w:val="center"/>
          </w:tcPr>
          <w:p w14:paraId="3559D05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5566F4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EAE25CB">
            <w:pPr>
              <w:jc w:val="left"/>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20FF6B20">
            <w:pPr>
              <w:jc w:val="left"/>
              <w:rPr>
                <w:rFonts w:hint="eastAsia" w:ascii="仿宋" w:hAnsi="仿宋" w:eastAsia="仿宋" w:cs="仿宋"/>
                <w:i w:val="0"/>
                <w:iCs w:val="0"/>
                <w:color w:val="auto"/>
                <w:kern w:val="0"/>
                <w:sz w:val="22"/>
                <w:szCs w:val="22"/>
                <w:highlight w:val="none"/>
                <w:u w:val="none"/>
                <w:lang w:val="en-US" w:eastAsia="zh-CN" w:bidi="ar"/>
              </w:rPr>
            </w:pPr>
          </w:p>
        </w:tc>
      </w:tr>
      <w:tr w14:paraId="18B35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9D8B7E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332</w:t>
            </w:r>
          </w:p>
        </w:tc>
        <w:tc>
          <w:tcPr>
            <w:tcW w:w="4194" w:type="dxa"/>
            <w:tcBorders>
              <w:top w:val="nil"/>
              <w:left w:val="nil"/>
              <w:bottom w:val="single" w:color="000000" w:sz="8" w:space="0"/>
              <w:right w:val="single" w:color="000000" w:sz="8" w:space="0"/>
            </w:tcBorders>
            <w:shd w:val="clear" w:color="auto" w:fill="FFFFFF"/>
            <w:noWrap/>
            <w:vAlign w:val="center"/>
          </w:tcPr>
          <w:p w14:paraId="4FE35DC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丁香路-杜巷路口</w:t>
            </w:r>
          </w:p>
        </w:tc>
        <w:tc>
          <w:tcPr>
            <w:tcW w:w="1157" w:type="dxa"/>
            <w:tcBorders>
              <w:top w:val="nil"/>
              <w:left w:val="nil"/>
              <w:bottom w:val="single" w:color="000000" w:sz="8" w:space="0"/>
              <w:right w:val="single" w:color="000000" w:sz="8" w:space="0"/>
            </w:tcBorders>
            <w:noWrap/>
            <w:vAlign w:val="center"/>
          </w:tcPr>
          <w:p w14:paraId="4E5ACF6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55BE7D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B474566">
            <w:pPr>
              <w:jc w:val="left"/>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577E1283">
            <w:pPr>
              <w:jc w:val="left"/>
              <w:rPr>
                <w:rFonts w:hint="eastAsia" w:ascii="仿宋" w:hAnsi="仿宋" w:eastAsia="仿宋" w:cs="仿宋"/>
                <w:i w:val="0"/>
                <w:iCs w:val="0"/>
                <w:color w:val="auto"/>
                <w:kern w:val="0"/>
                <w:sz w:val="22"/>
                <w:szCs w:val="22"/>
                <w:highlight w:val="none"/>
                <w:u w:val="none"/>
                <w:lang w:val="en-US" w:eastAsia="zh-CN" w:bidi="ar"/>
              </w:rPr>
            </w:pPr>
          </w:p>
        </w:tc>
      </w:tr>
      <w:tr w14:paraId="6BC7A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C30EF2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333</w:t>
            </w:r>
          </w:p>
        </w:tc>
        <w:tc>
          <w:tcPr>
            <w:tcW w:w="4194" w:type="dxa"/>
            <w:tcBorders>
              <w:top w:val="nil"/>
              <w:left w:val="nil"/>
              <w:bottom w:val="single" w:color="000000" w:sz="8" w:space="0"/>
              <w:right w:val="single" w:color="000000" w:sz="8" w:space="0"/>
            </w:tcBorders>
            <w:shd w:val="clear" w:color="auto" w:fill="FFFFFF"/>
            <w:noWrap/>
            <w:vAlign w:val="center"/>
          </w:tcPr>
          <w:p w14:paraId="53B7560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文良路-钱洛路口</w:t>
            </w:r>
          </w:p>
        </w:tc>
        <w:tc>
          <w:tcPr>
            <w:tcW w:w="1157" w:type="dxa"/>
            <w:tcBorders>
              <w:top w:val="nil"/>
              <w:left w:val="nil"/>
              <w:bottom w:val="single" w:color="000000" w:sz="8" w:space="0"/>
              <w:right w:val="single" w:color="000000" w:sz="8" w:space="0"/>
            </w:tcBorders>
            <w:noWrap/>
            <w:vAlign w:val="center"/>
          </w:tcPr>
          <w:p w14:paraId="536164A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5182B7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2A1023B">
            <w:pPr>
              <w:jc w:val="left"/>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654BADC">
            <w:pPr>
              <w:jc w:val="left"/>
              <w:rPr>
                <w:rFonts w:hint="eastAsia" w:ascii="仿宋" w:hAnsi="仿宋" w:eastAsia="仿宋" w:cs="仿宋"/>
                <w:i w:val="0"/>
                <w:iCs w:val="0"/>
                <w:color w:val="auto"/>
                <w:kern w:val="0"/>
                <w:sz w:val="22"/>
                <w:szCs w:val="22"/>
                <w:highlight w:val="none"/>
                <w:u w:val="none"/>
                <w:lang w:val="en-US" w:eastAsia="zh-CN" w:bidi="ar"/>
              </w:rPr>
            </w:pPr>
          </w:p>
        </w:tc>
      </w:tr>
      <w:tr w14:paraId="7729B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5BB569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334</w:t>
            </w:r>
          </w:p>
        </w:tc>
        <w:tc>
          <w:tcPr>
            <w:tcW w:w="4194" w:type="dxa"/>
            <w:tcBorders>
              <w:top w:val="nil"/>
              <w:left w:val="nil"/>
              <w:bottom w:val="single" w:color="000000" w:sz="8" w:space="0"/>
              <w:right w:val="single" w:color="000000" w:sz="8" w:space="0"/>
            </w:tcBorders>
            <w:shd w:val="clear" w:color="auto" w:fill="FFFFFF"/>
            <w:noWrap/>
            <w:vAlign w:val="center"/>
          </w:tcPr>
          <w:p w14:paraId="2CE2FB3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钱胡路-藕塘职教园公交停车场</w:t>
            </w:r>
          </w:p>
        </w:tc>
        <w:tc>
          <w:tcPr>
            <w:tcW w:w="1157" w:type="dxa"/>
            <w:tcBorders>
              <w:top w:val="nil"/>
              <w:left w:val="nil"/>
              <w:bottom w:val="single" w:color="000000" w:sz="8" w:space="0"/>
              <w:right w:val="single" w:color="000000" w:sz="8" w:space="0"/>
            </w:tcBorders>
            <w:noWrap/>
            <w:vAlign w:val="center"/>
          </w:tcPr>
          <w:p w14:paraId="31D18C9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E18A20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E55B269">
            <w:pPr>
              <w:jc w:val="left"/>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515BF342">
            <w:pPr>
              <w:jc w:val="left"/>
              <w:rPr>
                <w:rFonts w:hint="eastAsia" w:ascii="仿宋" w:hAnsi="仿宋" w:eastAsia="仿宋" w:cs="仿宋"/>
                <w:i w:val="0"/>
                <w:iCs w:val="0"/>
                <w:color w:val="auto"/>
                <w:kern w:val="0"/>
                <w:sz w:val="22"/>
                <w:szCs w:val="22"/>
                <w:highlight w:val="none"/>
                <w:u w:val="none"/>
                <w:lang w:val="en-US" w:eastAsia="zh-CN" w:bidi="ar"/>
              </w:rPr>
            </w:pPr>
          </w:p>
        </w:tc>
      </w:tr>
      <w:tr w14:paraId="60B56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487B71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335</w:t>
            </w:r>
          </w:p>
        </w:tc>
        <w:tc>
          <w:tcPr>
            <w:tcW w:w="4194" w:type="dxa"/>
            <w:tcBorders>
              <w:top w:val="nil"/>
              <w:left w:val="nil"/>
              <w:bottom w:val="single" w:color="000000" w:sz="8" w:space="0"/>
              <w:right w:val="single" w:color="000000" w:sz="8" w:space="0"/>
            </w:tcBorders>
            <w:shd w:val="clear" w:color="auto" w:fill="FFFFFF"/>
            <w:noWrap/>
            <w:vAlign w:val="center"/>
          </w:tcPr>
          <w:p w14:paraId="0D2999E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深南路-新藕路</w:t>
            </w:r>
          </w:p>
        </w:tc>
        <w:tc>
          <w:tcPr>
            <w:tcW w:w="1157" w:type="dxa"/>
            <w:tcBorders>
              <w:top w:val="nil"/>
              <w:left w:val="nil"/>
              <w:bottom w:val="single" w:color="000000" w:sz="8" w:space="0"/>
              <w:right w:val="single" w:color="000000" w:sz="8" w:space="0"/>
            </w:tcBorders>
            <w:noWrap/>
            <w:vAlign w:val="center"/>
          </w:tcPr>
          <w:p w14:paraId="40C90E8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7AAE7C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175D2BD">
            <w:pPr>
              <w:jc w:val="left"/>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FD3C858">
            <w:pPr>
              <w:jc w:val="left"/>
              <w:rPr>
                <w:rFonts w:hint="eastAsia" w:ascii="仿宋" w:hAnsi="仿宋" w:eastAsia="仿宋" w:cs="仿宋"/>
                <w:i w:val="0"/>
                <w:iCs w:val="0"/>
                <w:color w:val="auto"/>
                <w:kern w:val="0"/>
                <w:sz w:val="22"/>
                <w:szCs w:val="22"/>
                <w:highlight w:val="none"/>
                <w:u w:val="none"/>
                <w:lang w:val="en-US" w:eastAsia="zh-CN" w:bidi="ar"/>
              </w:rPr>
            </w:pPr>
          </w:p>
        </w:tc>
      </w:tr>
      <w:tr w14:paraId="0FD26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51687F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336</w:t>
            </w:r>
          </w:p>
        </w:tc>
        <w:tc>
          <w:tcPr>
            <w:tcW w:w="4194" w:type="dxa"/>
            <w:tcBorders>
              <w:top w:val="nil"/>
              <w:left w:val="nil"/>
              <w:bottom w:val="single" w:color="000000" w:sz="8" w:space="0"/>
              <w:right w:val="single" w:color="000000" w:sz="8" w:space="0"/>
            </w:tcBorders>
            <w:shd w:val="clear" w:color="auto" w:fill="FFFFFF"/>
            <w:noWrap/>
            <w:vAlign w:val="center"/>
          </w:tcPr>
          <w:p w14:paraId="06003F6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政和大道（站北路）-永泰路</w:t>
            </w:r>
          </w:p>
        </w:tc>
        <w:tc>
          <w:tcPr>
            <w:tcW w:w="1157" w:type="dxa"/>
            <w:tcBorders>
              <w:top w:val="nil"/>
              <w:left w:val="nil"/>
              <w:bottom w:val="single" w:color="000000" w:sz="8" w:space="0"/>
              <w:right w:val="single" w:color="000000" w:sz="8" w:space="0"/>
            </w:tcBorders>
            <w:noWrap/>
            <w:vAlign w:val="center"/>
          </w:tcPr>
          <w:p w14:paraId="2841FA0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DD0A50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9E0D881">
            <w:pPr>
              <w:jc w:val="left"/>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29728630">
            <w:pPr>
              <w:jc w:val="left"/>
              <w:rPr>
                <w:rFonts w:hint="eastAsia" w:ascii="仿宋" w:hAnsi="仿宋" w:eastAsia="仿宋" w:cs="仿宋"/>
                <w:i w:val="0"/>
                <w:iCs w:val="0"/>
                <w:color w:val="auto"/>
                <w:kern w:val="0"/>
                <w:sz w:val="22"/>
                <w:szCs w:val="22"/>
                <w:highlight w:val="none"/>
                <w:u w:val="none"/>
                <w:lang w:val="en-US" w:eastAsia="zh-CN" w:bidi="ar"/>
              </w:rPr>
            </w:pPr>
          </w:p>
        </w:tc>
      </w:tr>
      <w:tr w14:paraId="1E93F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0A4079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337</w:t>
            </w:r>
          </w:p>
        </w:tc>
        <w:tc>
          <w:tcPr>
            <w:tcW w:w="4194" w:type="dxa"/>
            <w:tcBorders>
              <w:top w:val="nil"/>
              <w:left w:val="nil"/>
              <w:bottom w:val="single" w:color="000000" w:sz="8" w:space="0"/>
              <w:right w:val="single" w:color="000000" w:sz="8" w:space="0"/>
            </w:tcBorders>
            <w:shd w:val="clear" w:color="auto" w:fill="FFFFFF"/>
            <w:noWrap/>
            <w:vAlign w:val="center"/>
          </w:tcPr>
          <w:p w14:paraId="61F3059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西塘西路-禅寺北路</w:t>
            </w:r>
          </w:p>
        </w:tc>
        <w:tc>
          <w:tcPr>
            <w:tcW w:w="1157" w:type="dxa"/>
            <w:tcBorders>
              <w:top w:val="nil"/>
              <w:left w:val="nil"/>
              <w:bottom w:val="single" w:color="000000" w:sz="8" w:space="0"/>
              <w:right w:val="single" w:color="000000" w:sz="8" w:space="0"/>
            </w:tcBorders>
            <w:noWrap/>
            <w:vAlign w:val="center"/>
          </w:tcPr>
          <w:p w14:paraId="0EB5F65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647374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E985C73">
            <w:pPr>
              <w:jc w:val="left"/>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678D606E">
            <w:pPr>
              <w:jc w:val="left"/>
              <w:rPr>
                <w:rFonts w:hint="eastAsia" w:ascii="仿宋" w:hAnsi="仿宋" w:eastAsia="仿宋" w:cs="仿宋"/>
                <w:i w:val="0"/>
                <w:iCs w:val="0"/>
                <w:color w:val="auto"/>
                <w:kern w:val="0"/>
                <w:sz w:val="22"/>
                <w:szCs w:val="22"/>
                <w:highlight w:val="none"/>
                <w:u w:val="none"/>
                <w:lang w:val="en-US" w:eastAsia="zh-CN" w:bidi="ar"/>
              </w:rPr>
            </w:pPr>
          </w:p>
        </w:tc>
      </w:tr>
      <w:tr w14:paraId="3B5E9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D16FC8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338</w:t>
            </w:r>
          </w:p>
        </w:tc>
        <w:tc>
          <w:tcPr>
            <w:tcW w:w="4194" w:type="dxa"/>
            <w:tcBorders>
              <w:top w:val="nil"/>
              <w:left w:val="nil"/>
              <w:bottom w:val="single" w:color="000000" w:sz="8" w:space="0"/>
              <w:right w:val="single" w:color="000000" w:sz="8" w:space="0"/>
            </w:tcBorders>
            <w:shd w:val="clear" w:color="auto" w:fill="FFFFFF"/>
            <w:noWrap/>
            <w:vAlign w:val="center"/>
          </w:tcPr>
          <w:p w14:paraId="59B400B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中惠大道惠洲大道路口西侧交叉口（环站东路）</w:t>
            </w:r>
          </w:p>
        </w:tc>
        <w:tc>
          <w:tcPr>
            <w:tcW w:w="1157" w:type="dxa"/>
            <w:tcBorders>
              <w:top w:val="nil"/>
              <w:left w:val="nil"/>
              <w:bottom w:val="single" w:color="000000" w:sz="8" w:space="0"/>
              <w:right w:val="single" w:color="000000" w:sz="8" w:space="0"/>
            </w:tcBorders>
            <w:noWrap/>
            <w:vAlign w:val="center"/>
          </w:tcPr>
          <w:p w14:paraId="3D97862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1B4B91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B9272E2">
            <w:pPr>
              <w:jc w:val="left"/>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0B940AD5">
            <w:pPr>
              <w:jc w:val="left"/>
              <w:rPr>
                <w:rFonts w:hint="eastAsia" w:ascii="仿宋" w:hAnsi="仿宋" w:eastAsia="仿宋" w:cs="仿宋"/>
                <w:i w:val="0"/>
                <w:iCs w:val="0"/>
                <w:color w:val="auto"/>
                <w:kern w:val="0"/>
                <w:sz w:val="22"/>
                <w:szCs w:val="22"/>
                <w:highlight w:val="none"/>
                <w:u w:val="none"/>
                <w:lang w:val="en-US" w:eastAsia="zh-CN" w:bidi="ar"/>
              </w:rPr>
            </w:pPr>
          </w:p>
        </w:tc>
      </w:tr>
      <w:tr w14:paraId="7818D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FB70E0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339</w:t>
            </w:r>
          </w:p>
        </w:tc>
        <w:tc>
          <w:tcPr>
            <w:tcW w:w="4194" w:type="dxa"/>
            <w:tcBorders>
              <w:top w:val="nil"/>
              <w:left w:val="nil"/>
              <w:bottom w:val="single" w:color="000000" w:sz="8" w:space="0"/>
              <w:right w:val="single" w:color="000000" w:sz="8" w:space="0"/>
            </w:tcBorders>
            <w:shd w:val="clear" w:color="auto" w:fill="FFFFFF"/>
            <w:noWrap/>
            <w:vAlign w:val="center"/>
          </w:tcPr>
          <w:p w14:paraId="15B79C9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惠洲大道中惠大道路口北侧交叉口</w:t>
            </w:r>
          </w:p>
        </w:tc>
        <w:tc>
          <w:tcPr>
            <w:tcW w:w="1157" w:type="dxa"/>
            <w:tcBorders>
              <w:top w:val="nil"/>
              <w:left w:val="nil"/>
              <w:bottom w:val="single" w:color="000000" w:sz="8" w:space="0"/>
              <w:right w:val="single" w:color="000000" w:sz="8" w:space="0"/>
            </w:tcBorders>
            <w:noWrap/>
            <w:vAlign w:val="center"/>
          </w:tcPr>
          <w:p w14:paraId="38C7157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8AF859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807114E">
            <w:pPr>
              <w:jc w:val="left"/>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4B2AFEF2">
            <w:pPr>
              <w:jc w:val="left"/>
              <w:rPr>
                <w:rFonts w:hint="eastAsia" w:ascii="仿宋" w:hAnsi="仿宋" w:eastAsia="仿宋" w:cs="仿宋"/>
                <w:i w:val="0"/>
                <w:iCs w:val="0"/>
                <w:color w:val="auto"/>
                <w:kern w:val="0"/>
                <w:sz w:val="22"/>
                <w:szCs w:val="22"/>
                <w:highlight w:val="none"/>
                <w:u w:val="none"/>
                <w:lang w:val="en-US" w:eastAsia="zh-CN" w:bidi="ar"/>
              </w:rPr>
            </w:pPr>
          </w:p>
        </w:tc>
      </w:tr>
      <w:tr w14:paraId="725D8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094C162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340</w:t>
            </w:r>
          </w:p>
        </w:tc>
        <w:tc>
          <w:tcPr>
            <w:tcW w:w="4194" w:type="dxa"/>
            <w:tcBorders>
              <w:top w:val="nil"/>
              <w:left w:val="nil"/>
              <w:bottom w:val="single" w:color="000000" w:sz="8" w:space="0"/>
              <w:right w:val="single" w:color="000000" w:sz="8" w:space="0"/>
            </w:tcBorders>
            <w:shd w:val="clear" w:color="auto" w:fill="FFFFFF"/>
            <w:noWrap/>
            <w:vAlign w:val="center"/>
          </w:tcPr>
          <w:p w14:paraId="172FEFF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青城路-堰玉路</w:t>
            </w:r>
          </w:p>
        </w:tc>
        <w:tc>
          <w:tcPr>
            <w:tcW w:w="1157" w:type="dxa"/>
            <w:tcBorders>
              <w:top w:val="nil"/>
              <w:left w:val="nil"/>
              <w:bottom w:val="single" w:color="000000" w:sz="8" w:space="0"/>
              <w:right w:val="single" w:color="000000" w:sz="8" w:space="0"/>
            </w:tcBorders>
            <w:noWrap/>
            <w:vAlign w:val="center"/>
          </w:tcPr>
          <w:p w14:paraId="3BA3C80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566E756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45EFC03">
            <w:pPr>
              <w:jc w:val="left"/>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0CD8AE34">
            <w:pPr>
              <w:jc w:val="left"/>
              <w:rPr>
                <w:rFonts w:hint="eastAsia" w:ascii="仿宋" w:hAnsi="仿宋" w:eastAsia="仿宋" w:cs="仿宋"/>
                <w:i w:val="0"/>
                <w:iCs w:val="0"/>
                <w:color w:val="auto"/>
                <w:kern w:val="0"/>
                <w:sz w:val="22"/>
                <w:szCs w:val="22"/>
                <w:highlight w:val="none"/>
                <w:u w:val="none"/>
                <w:lang w:val="en-US" w:eastAsia="zh-CN" w:bidi="ar"/>
              </w:rPr>
            </w:pPr>
          </w:p>
        </w:tc>
      </w:tr>
      <w:tr w14:paraId="5FFB9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63A8A8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341</w:t>
            </w:r>
          </w:p>
        </w:tc>
        <w:tc>
          <w:tcPr>
            <w:tcW w:w="4194" w:type="dxa"/>
            <w:tcBorders>
              <w:top w:val="nil"/>
              <w:left w:val="nil"/>
              <w:bottom w:val="single" w:color="000000" w:sz="8" w:space="0"/>
              <w:right w:val="single" w:color="000000" w:sz="8" w:space="0"/>
            </w:tcBorders>
            <w:shd w:val="clear" w:color="auto" w:fill="FFFFFF"/>
            <w:noWrap/>
            <w:vAlign w:val="center"/>
          </w:tcPr>
          <w:p w14:paraId="1AD417B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文良路-显山路</w:t>
            </w:r>
          </w:p>
        </w:tc>
        <w:tc>
          <w:tcPr>
            <w:tcW w:w="1157" w:type="dxa"/>
            <w:tcBorders>
              <w:top w:val="nil"/>
              <w:left w:val="nil"/>
              <w:bottom w:val="single" w:color="000000" w:sz="8" w:space="0"/>
              <w:right w:val="single" w:color="000000" w:sz="8" w:space="0"/>
            </w:tcBorders>
            <w:noWrap/>
            <w:vAlign w:val="center"/>
          </w:tcPr>
          <w:p w14:paraId="43E4EDD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6F593F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49DCEEF">
            <w:pPr>
              <w:jc w:val="left"/>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22109DC2">
            <w:pPr>
              <w:jc w:val="left"/>
              <w:rPr>
                <w:rFonts w:hint="eastAsia" w:ascii="仿宋" w:hAnsi="仿宋" w:eastAsia="仿宋" w:cs="仿宋"/>
                <w:i w:val="0"/>
                <w:iCs w:val="0"/>
                <w:color w:val="auto"/>
                <w:kern w:val="0"/>
                <w:sz w:val="22"/>
                <w:szCs w:val="22"/>
                <w:highlight w:val="none"/>
                <w:u w:val="none"/>
                <w:lang w:val="en-US" w:eastAsia="zh-CN" w:bidi="ar"/>
              </w:rPr>
            </w:pPr>
          </w:p>
        </w:tc>
      </w:tr>
      <w:tr w14:paraId="25792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A94E42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342</w:t>
            </w:r>
          </w:p>
        </w:tc>
        <w:tc>
          <w:tcPr>
            <w:tcW w:w="4194" w:type="dxa"/>
            <w:tcBorders>
              <w:top w:val="nil"/>
              <w:left w:val="nil"/>
              <w:bottom w:val="single" w:color="000000" w:sz="8" w:space="0"/>
              <w:right w:val="single" w:color="000000" w:sz="8" w:space="0"/>
            </w:tcBorders>
            <w:shd w:val="clear" w:color="auto" w:fill="FFFFFF"/>
            <w:noWrap/>
            <w:vAlign w:val="center"/>
          </w:tcPr>
          <w:p w14:paraId="45219D8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钱藕路-文良路</w:t>
            </w:r>
          </w:p>
        </w:tc>
        <w:tc>
          <w:tcPr>
            <w:tcW w:w="1157" w:type="dxa"/>
            <w:tcBorders>
              <w:top w:val="nil"/>
              <w:left w:val="nil"/>
              <w:bottom w:val="single" w:color="000000" w:sz="8" w:space="0"/>
              <w:right w:val="single" w:color="000000" w:sz="8" w:space="0"/>
            </w:tcBorders>
            <w:noWrap/>
            <w:vAlign w:val="center"/>
          </w:tcPr>
          <w:p w14:paraId="34EAC8F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A77D9B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4C047F9">
            <w:pPr>
              <w:jc w:val="left"/>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6689852B">
            <w:pPr>
              <w:jc w:val="left"/>
              <w:rPr>
                <w:rFonts w:hint="eastAsia" w:ascii="仿宋" w:hAnsi="仿宋" w:eastAsia="仿宋" w:cs="仿宋"/>
                <w:i w:val="0"/>
                <w:iCs w:val="0"/>
                <w:color w:val="auto"/>
                <w:kern w:val="0"/>
                <w:sz w:val="22"/>
                <w:szCs w:val="22"/>
                <w:highlight w:val="none"/>
                <w:u w:val="none"/>
                <w:lang w:val="en-US" w:eastAsia="zh-CN" w:bidi="ar"/>
              </w:rPr>
            </w:pPr>
          </w:p>
        </w:tc>
      </w:tr>
      <w:tr w14:paraId="42AE7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27A299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343</w:t>
            </w:r>
          </w:p>
        </w:tc>
        <w:tc>
          <w:tcPr>
            <w:tcW w:w="4194" w:type="dxa"/>
            <w:tcBorders>
              <w:top w:val="nil"/>
              <w:left w:val="nil"/>
              <w:bottom w:val="single" w:color="000000" w:sz="8" w:space="0"/>
              <w:right w:val="single" w:color="000000" w:sz="8" w:space="0"/>
            </w:tcBorders>
            <w:shd w:val="clear" w:color="auto" w:fill="FFFFFF"/>
            <w:noWrap/>
            <w:vAlign w:val="center"/>
          </w:tcPr>
          <w:p w14:paraId="084F3FA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西青路-水澄路</w:t>
            </w:r>
          </w:p>
        </w:tc>
        <w:tc>
          <w:tcPr>
            <w:tcW w:w="1157" w:type="dxa"/>
            <w:tcBorders>
              <w:top w:val="nil"/>
              <w:left w:val="nil"/>
              <w:bottom w:val="single" w:color="000000" w:sz="8" w:space="0"/>
              <w:right w:val="single" w:color="000000" w:sz="8" w:space="0"/>
            </w:tcBorders>
            <w:noWrap/>
            <w:vAlign w:val="center"/>
          </w:tcPr>
          <w:p w14:paraId="35169EF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97810A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5169DFDB">
            <w:pPr>
              <w:jc w:val="left"/>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7C0091C7">
            <w:pPr>
              <w:jc w:val="left"/>
              <w:rPr>
                <w:rFonts w:hint="eastAsia" w:ascii="仿宋" w:hAnsi="仿宋" w:eastAsia="仿宋" w:cs="仿宋"/>
                <w:i w:val="0"/>
                <w:iCs w:val="0"/>
                <w:color w:val="auto"/>
                <w:kern w:val="0"/>
                <w:sz w:val="22"/>
                <w:szCs w:val="22"/>
                <w:highlight w:val="none"/>
                <w:u w:val="none"/>
                <w:lang w:val="en-US" w:eastAsia="zh-CN" w:bidi="ar"/>
              </w:rPr>
            </w:pPr>
          </w:p>
        </w:tc>
      </w:tr>
      <w:tr w14:paraId="2EF84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F997B9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344</w:t>
            </w:r>
          </w:p>
        </w:tc>
        <w:tc>
          <w:tcPr>
            <w:tcW w:w="4194" w:type="dxa"/>
            <w:tcBorders>
              <w:top w:val="nil"/>
              <w:left w:val="nil"/>
              <w:bottom w:val="single" w:color="000000" w:sz="8" w:space="0"/>
              <w:right w:val="single" w:color="000000" w:sz="8" w:space="0"/>
            </w:tcBorders>
            <w:shd w:val="clear" w:color="auto" w:fill="FFFFFF"/>
            <w:noWrap/>
            <w:vAlign w:val="center"/>
          </w:tcPr>
          <w:p w14:paraId="6C64B34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风泽路-锦惠路</w:t>
            </w:r>
          </w:p>
        </w:tc>
        <w:tc>
          <w:tcPr>
            <w:tcW w:w="1157" w:type="dxa"/>
            <w:tcBorders>
              <w:top w:val="nil"/>
              <w:left w:val="nil"/>
              <w:bottom w:val="single" w:color="000000" w:sz="8" w:space="0"/>
              <w:right w:val="single" w:color="000000" w:sz="8" w:space="0"/>
            </w:tcBorders>
            <w:noWrap/>
            <w:vAlign w:val="center"/>
          </w:tcPr>
          <w:p w14:paraId="40DB2BB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F69906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2521FA9">
            <w:pPr>
              <w:jc w:val="left"/>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7408761D">
            <w:pPr>
              <w:jc w:val="left"/>
              <w:rPr>
                <w:rFonts w:hint="eastAsia" w:ascii="仿宋" w:hAnsi="仿宋" w:eastAsia="仿宋" w:cs="仿宋"/>
                <w:i w:val="0"/>
                <w:iCs w:val="0"/>
                <w:color w:val="auto"/>
                <w:kern w:val="0"/>
                <w:sz w:val="22"/>
                <w:szCs w:val="22"/>
                <w:highlight w:val="none"/>
                <w:u w:val="none"/>
                <w:lang w:val="en-US" w:eastAsia="zh-CN" w:bidi="ar"/>
              </w:rPr>
            </w:pPr>
          </w:p>
        </w:tc>
      </w:tr>
      <w:tr w14:paraId="5AD8D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50E138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345</w:t>
            </w:r>
          </w:p>
        </w:tc>
        <w:tc>
          <w:tcPr>
            <w:tcW w:w="4194" w:type="dxa"/>
            <w:tcBorders>
              <w:top w:val="nil"/>
              <w:left w:val="nil"/>
              <w:bottom w:val="single" w:color="000000" w:sz="8" w:space="0"/>
              <w:right w:val="single" w:color="000000" w:sz="8" w:space="0"/>
            </w:tcBorders>
            <w:shd w:val="clear" w:color="auto" w:fill="FFFFFF"/>
            <w:noWrap/>
            <w:vAlign w:val="center"/>
          </w:tcPr>
          <w:p w14:paraId="081606C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惠暨大道-北惠路北匝道</w:t>
            </w:r>
          </w:p>
        </w:tc>
        <w:tc>
          <w:tcPr>
            <w:tcW w:w="1157" w:type="dxa"/>
            <w:tcBorders>
              <w:top w:val="nil"/>
              <w:left w:val="nil"/>
              <w:bottom w:val="single" w:color="000000" w:sz="8" w:space="0"/>
              <w:right w:val="single" w:color="000000" w:sz="8" w:space="0"/>
            </w:tcBorders>
            <w:noWrap/>
            <w:vAlign w:val="center"/>
          </w:tcPr>
          <w:p w14:paraId="50491BA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B8BD47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344CB4E4">
            <w:pPr>
              <w:jc w:val="left"/>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5004528D">
            <w:pPr>
              <w:jc w:val="left"/>
              <w:rPr>
                <w:rFonts w:hint="eastAsia" w:ascii="仿宋" w:hAnsi="仿宋" w:eastAsia="仿宋" w:cs="仿宋"/>
                <w:i w:val="0"/>
                <w:iCs w:val="0"/>
                <w:color w:val="auto"/>
                <w:kern w:val="0"/>
                <w:sz w:val="22"/>
                <w:szCs w:val="22"/>
                <w:highlight w:val="none"/>
                <w:u w:val="none"/>
                <w:lang w:val="en-US" w:eastAsia="zh-CN" w:bidi="ar"/>
              </w:rPr>
            </w:pPr>
          </w:p>
        </w:tc>
      </w:tr>
      <w:tr w14:paraId="4CC4D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608DD8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346</w:t>
            </w:r>
          </w:p>
        </w:tc>
        <w:tc>
          <w:tcPr>
            <w:tcW w:w="4194" w:type="dxa"/>
            <w:tcBorders>
              <w:top w:val="nil"/>
              <w:left w:val="nil"/>
              <w:bottom w:val="single" w:color="000000" w:sz="8" w:space="0"/>
              <w:right w:val="single" w:color="000000" w:sz="8" w:space="0"/>
            </w:tcBorders>
            <w:shd w:val="clear" w:color="auto" w:fill="FFFFFF"/>
            <w:noWrap/>
            <w:vAlign w:val="center"/>
          </w:tcPr>
          <w:p w14:paraId="02788DD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林新路-凤宾路</w:t>
            </w:r>
          </w:p>
        </w:tc>
        <w:tc>
          <w:tcPr>
            <w:tcW w:w="1157" w:type="dxa"/>
            <w:tcBorders>
              <w:top w:val="nil"/>
              <w:left w:val="nil"/>
              <w:bottom w:val="single" w:color="000000" w:sz="8" w:space="0"/>
              <w:right w:val="single" w:color="000000" w:sz="8" w:space="0"/>
            </w:tcBorders>
            <w:noWrap/>
            <w:vAlign w:val="center"/>
          </w:tcPr>
          <w:p w14:paraId="3F1CB2E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4B2E0CF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484B1DEE">
            <w:pPr>
              <w:jc w:val="left"/>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F6A0495">
            <w:pPr>
              <w:jc w:val="left"/>
              <w:rPr>
                <w:rFonts w:hint="eastAsia" w:ascii="仿宋" w:hAnsi="仿宋" w:eastAsia="仿宋" w:cs="仿宋"/>
                <w:i w:val="0"/>
                <w:iCs w:val="0"/>
                <w:color w:val="auto"/>
                <w:kern w:val="0"/>
                <w:sz w:val="22"/>
                <w:szCs w:val="22"/>
                <w:highlight w:val="none"/>
                <w:u w:val="none"/>
                <w:lang w:val="en-US" w:eastAsia="zh-CN" w:bidi="ar"/>
              </w:rPr>
            </w:pPr>
          </w:p>
        </w:tc>
      </w:tr>
      <w:tr w14:paraId="64D96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3C3245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347</w:t>
            </w:r>
          </w:p>
        </w:tc>
        <w:tc>
          <w:tcPr>
            <w:tcW w:w="4194" w:type="dxa"/>
            <w:tcBorders>
              <w:top w:val="nil"/>
              <w:left w:val="nil"/>
              <w:bottom w:val="single" w:color="000000" w:sz="8" w:space="0"/>
              <w:right w:val="single" w:color="000000" w:sz="8" w:space="0"/>
            </w:tcBorders>
            <w:shd w:val="clear" w:color="auto" w:fill="FFFFFF"/>
            <w:noWrap/>
            <w:vAlign w:val="center"/>
          </w:tcPr>
          <w:p w14:paraId="691B5C4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惠山大道-堰新路口</w:t>
            </w:r>
          </w:p>
        </w:tc>
        <w:tc>
          <w:tcPr>
            <w:tcW w:w="1157" w:type="dxa"/>
            <w:tcBorders>
              <w:top w:val="nil"/>
              <w:left w:val="nil"/>
              <w:bottom w:val="single" w:color="000000" w:sz="8" w:space="0"/>
              <w:right w:val="single" w:color="000000" w:sz="8" w:space="0"/>
            </w:tcBorders>
            <w:noWrap/>
            <w:vAlign w:val="center"/>
          </w:tcPr>
          <w:p w14:paraId="0D658B8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7C6A60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9781290">
            <w:pPr>
              <w:jc w:val="left"/>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6CE604F">
            <w:pPr>
              <w:jc w:val="left"/>
              <w:rPr>
                <w:rFonts w:hint="eastAsia" w:ascii="仿宋" w:hAnsi="仿宋" w:eastAsia="仿宋" w:cs="仿宋"/>
                <w:i w:val="0"/>
                <w:iCs w:val="0"/>
                <w:color w:val="auto"/>
                <w:kern w:val="0"/>
                <w:sz w:val="22"/>
                <w:szCs w:val="22"/>
                <w:highlight w:val="none"/>
                <w:u w:val="none"/>
                <w:lang w:val="en-US" w:eastAsia="zh-CN" w:bidi="ar"/>
              </w:rPr>
            </w:pPr>
          </w:p>
        </w:tc>
      </w:tr>
      <w:tr w14:paraId="6CA58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D880BC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348</w:t>
            </w:r>
          </w:p>
        </w:tc>
        <w:tc>
          <w:tcPr>
            <w:tcW w:w="4194" w:type="dxa"/>
            <w:tcBorders>
              <w:top w:val="nil"/>
              <w:left w:val="nil"/>
              <w:bottom w:val="single" w:color="000000" w:sz="8" w:space="0"/>
              <w:right w:val="single" w:color="000000" w:sz="8" w:space="0"/>
            </w:tcBorders>
            <w:shd w:val="clear" w:color="auto" w:fill="FFFFFF"/>
            <w:noWrap/>
            <w:vAlign w:val="center"/>
          </w:tcPr>
          <w:p w14:paraId="652B88B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西石路-凤宾路</w:t>
            </w:r>
          </w:p>
        </w:tc>
        <w:tc>
          <w:tcPr>
            <w:tcW w:w="1157" w:type="dxa"/>
            <w:tcBorders>
              <w:top w:val="nil"/>
              <w:left w:val="nil"/>
              <w:bottom w:val="single" w:color="000000" w:sz="8" w:space="0"/>
              <w:right w:val="single" w:color="000000" w:sz="8" w:space="0"/>
            </w:tcBorders>
            <w:noWrap/>
            <w:vAlign w:val="center"/>
          </w:tcPr>
          <w:p w14:paraId="4F4EA7F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6B6DCF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C8DDDE1">
            <w:pPr>
              <w:jc w:val="left"/>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18918645">
            <w:pPr>
              <w:jc w:val="left"/>
              <w:rPr>
                <w:rFonts w:hint="eastAsia" w:ascii="仿宋" w:hAnsi="仿宋" w:eastAsia="仿宋" w:cs="仿宋"/>
                <w:i w:val="0"/>
                <w:iCs w:val="0"/>
                <w:color w:val="auto"/>
                <w:kern w:val="0"/>
                <w:sz w:val="22"/>
                <w:szCs w:val="22"/>
                <w:highlight w:val="none"/>
                <w:u w:val="none"/>
                <w:lang w:val="en-US" w:eastAsia="zh-CN" w:bidi="ar"/>
              </w:rPr>
            </w:pPr>
          </w:p>
        </w:tc>
      </w:tr>
      <w:tr w14:paraId="4C833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A896F6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349</w:t>
            </w:r>
          </w:p>
        </w:tc>
        <w:tc>
          <w:tcPr>
            <w:tcW w:w="4194" w:type="dxa"/>
            <w:tcBorders>
              <w:top w:val="nil"/>
              <w:left w:val="nil"/>
              <w:bottom w:val="single" w:color="000000" w:sz="8" w:space="0"/>
              <w:right w:val="single" w:color="000000" w:sz="8" w:space="0"/>
            </w:tcBorders>
            <w:shd w:val="clear" w:color="auto" w:fill="FFFFFF"/>
            <w:noWrap/>
            <w:vAlign w:val="center"/>
          </w:tcPr>
          <w:p w14:paraId="17FFDDB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丁香路-杨树路口</w:t>
            </w:r>
          </w:p>
        </w:tc>
        <w:tc>
          <w:tcPr>
            <w:tcW w:w="1157" w:type="dxa"/>
            <w:tcBorders>
              <w:top w:val="nil"/>
              <w:left w:val="nil"/>
              <w:bottom w:val="single" w:color="000000" w:sz="8" w:space="0"/>
              <w:right w:val="single" w:color="000000" w:sz="8" w:space="0"/>
            </w:tcBorders>
            <w:noWrap/>
            <w:vAlign w:val="center"/>
          </w:tcPr>
          <w:p w14:paraId="39E9A53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23C78C5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6CCF9FB6">
            <w:pPr>
              <w:jc w:val="left"/>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0F40A629">
            <w:pPr>
              <w:jc w:val="left"/>
              <w:rPr>
                <w:rFonts w:hint="eastAsia" w:ascii="仿宋" w:hAnsi="仿宋" w:eastAsia="仿宋" w:cs="仿宋"/>
                <w:i w:val="0"/>
                <w:iCs w:val="0"/>
                <w:color w:val="auto"/>
                <w:kern w:val="0"/>
                <w:sz w:val="22"/>
                <w:szCs w:val="22"/>
                <w:highlight w:val="none"/>
                <w:u w:val="none"/>
                <w:lang w:val="en-US" w:eastAsia="zh-CN" w:bidi="ar"/>
              </w:rPr>
            </w:pPr>
          </w:p>
        </w:tc>
      </w:tr>
      <w:tr w14:paraId="273DE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7EFF140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350</w:t>
            </w:r>
          </w:p>
        </w:tc>
        <w:tc>
          <w:tcPr>
            <w:tcW w:w="4194" w:type="dxa"/>
            <w:tcBorders>
              <w:top w:val="nil"/>
              <w:left w:val="nil"/>
              <w:bottom w:val="single" w:color="000000" w:sz="8" w:space="0"/>
              <w:right w:val="single" w:color="000000" w:sz="8" w:space="0"/>
            </w:tcBorders>
            <w:shd w:val="clear" w:color="auto" w:fill="FFFFFF"/>
            <w:noWrap/>
            <w:vAlign w:val="center"/>
          </w:tcPr>
          <w:p w14:paraId="622C2B2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丁香路-西环路口</w:t>
            </w:r>
          </w:p>
        </w:tc>
        <w:tc>
          <w:tcPr>
            <w:tcW w:w="1157" w:type="dxa"/>
            <w:tcBorders>
              <w:top w:val="nil"/>
              <w:left w:val="nil"/>
              <w:bottom w:val="single" w:color="000000" w:sz="8" w:space="0"/>
              <w:right w:val="single" w:color="000000" w:sz="8" w:space="0"/>
            </w:tcBorders>
            <w:noWrap/>
            <w:vAlign w:val="center"/>
          </w:tcPr>
          <w:p w14:paraId="1EFE2DF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BAA5DD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7F802ED8">
            <w:pPr>
              <w:jc w:val="left"/>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5666C6DB">
            <w:pPr>
              <w:jc w:val="left"/>
              <w:rPr>
                <w:rFonts w:hint="eastAsia" w:ascii="仿宋" w:hAnsi="仿宋" w:eastAsia="仿宋" w:cs="仿宋"/>
                <w:i w:val="0"/>
                <w:iCs w:val="0"/>
                <w:color w:val="auto"/>
                <w:kern w:val="0"/>
                <w:sz w:val="22"/>
                <w:szCs w:val="22"/>
                <w:highlight w:val="none"/>
                <w:u w:val="none"/>
                <w:lang w:val="en-US" w:eastAsia="zh-CN" w:bidi="ar"/>
              </w:rPr>
            </w:pPr>
          </w:p>
        </w:tc>
      </w:tr>
      <w:tr w14:paraId="7BEA1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1A9E18D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351</w:t>
            </w:r>
          </w:p>
        </w:tc>
        <w:tc>
          <w:tcPr>
            <w:tcW w:w="4194" w:type="dxa"/>
            <w:tcBorders>
              <w:top w:val="nil"/>
              <w:left w:val="nil"/>
              <w:bottom w:val="single" w:color="000000" w:sz="8" w:space="0"/>
              <w:right w:val="single" w:color="000000" w:sz="8" w:space="0"/>
            </w:tcBorders>
            <w:shd w:val="clear" w:color="auto" w:fill="FFFFFF"/>
            <w:noWrap/>
            <w:vAlign w:val="center"/>
          </w:tcPr>
          <w:p w14:paraId="70578AC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西环路丁香东路口南侧过街路段</w:t>
            </w:r>
          </w:p>
        </w:tc>
        <w:tc>
          <w:tcPr>
            <w:tcW w:w="1157" w:type="dxa"/>
            <w:tcBorders>
              <w:top w:val="nil"/>
              <w:left w:val="nil"/>
              <w:bottom w:val="single" w:color="000000" w:sz="8" w:space="0"/>
              <w:right w:val="single" w:color="000000" w:sz="8" w:space="0"/>
            </w:tcBorders>
            <w:noWrap/>
            <w:vAlign w:val="center"/>
          </w:tcPr>
          <w:p w14:paraId="23F235F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169180C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0123C1B">
            <w:pPr>
              <w:jc w:val="left"/>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796E22C">
            <w:pPr>
              <w:jc w:val="left"/>
              <w:rPr>
                <w:rFonts w:hint="eastAsia" w:ascii="仿宋" w:hAnsi="仿宋" w:eastAsia="仿宋" w:cs="仿宋"/>
                <w:i w:val="0"/>
                <w:iCs w:val="0"/>
                <w:color w:val="auto"/>
                <w:kern w:val="0"/>
                <w:sz w:val="22"/>
                <w:szCs w:val="22"/>
                <w:highlight w:val="none"/>
                <w:u w:val="none"/>
                <w:lang w:val="en-US" w:eastAsia="zh-CN" w:bidi="ar"/>
              </w:rPr>
            </w:pPr>
          </w:p>
        </w:tc>
      </w:tr>
      <w:tr w14:paraId="766DE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36E7E0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352</w:t>
            </w:r>
          </w:p>
        </w:tc>
        <w:tc>
          <w:tcPr>
            <w:tcW w:w="4194" w:type="dxa"/>
            <w:tcBorders>
              <w:top w:val="nil"/>
              <w:left w:val="nil"/>
              <w:bottom w:val="single" w:color="000000" w:sz="8" w:space="0"/>
              <w:right w:val="single" w:color="000000" w:sz="8" w:space="0"/>
            </w:tcBorders>
            <w:shd w:val="clear" w:color="auto" w:fill="FFFFFF"/>
            <w:noWrap/>
            <w:vAlign w:val="center"/>
          </w:tcPr>
          <w:p w14:paraId="2169631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杨树路-百合路</w:t>
            </w:r>
          </w:p>
        </w:tc>
        <w:tc>
          <w:tcPr>
            <w:tcW w:w="1157" w:type="dxa"/>
            <w:tcBorders>
              <w:top w:val="nil"/>
              <w:left w:val="nil"/>
              <w:bottom w:val="single" w:color="000000" w:sz="8" w:space="0"/>
              <w:right w:val="single" w:color="000000" w:sz="8" w:space="0"/>
            </w:tcBorders>
            <w:noWrap/>
            <w:vAlign w:val="center"/>
          </w:tcPr>
          <w:p w14:paraId="756D9AE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377EE54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28356157">
            <w:pPr>
              <w:jc w:val="left"/>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43C650ED">
            <w:pPr>
              <w:jc w:val="left"/>
              <w:rPr>
                <w:rFonts w:hint="eastAsia" w:ascii="仿宋" w:hAnsi="仿宋" w:eastAsia="仿宋" w:cs="仿宋"/>
                <w:i w:val="0"/>
                <w:iCs w:val="0"/>
                <w:color w:val="auto"/>
                <w:kern w:val="0"/>
                <w:sz w:val="22"/>
                <w:szCs w:val="22"/>
                <w:highlight w:val="none"/>
                <w:u w:val="none"/>
                <w:lang w:val="en-US" w:eastAsia="zh-CN" w:bidi="ar"/>
              </w:rPr>
            </w:pPr>
          </w:p>
        </w:tc>
      </w:tr>
      <w:tr w14:paraId="019D4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4E2F2C8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353</w:t>
            </w:r>
          </w:p>
        </w:tc>
        <w:tc>
          <w:tcPr>
            <w:tcW w:w="4194" w:type="dxa"/>
            <w:tcBorders>
              <w:top w:val="nil"/>
              <w:left w:val="nil"/>
              <w:bottom w:val="single" w:color="000000" w:sz="8" w:space="0"/>
              <w:right w:val="single" w:color="000000" w:sz="8" w:space="0"/>
            </w:tcBorders>
            <w:shd w:val="clear" w:color="auto" w:fill="FFFFFF"/>
            <w:noWrap/>
            <w:vAlign w:val="center"/>
          </w:tcPr>
          <w:p w14:paraId="251ABF5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祁胜路-玉东路</w:t>
            </w:r>
          </w:p>
        </w:tc>
        <w:tc>
          <w:tcPr>
            <w:tcW w:w="1157" w:type="dxa"/>
            <w:tcBorders>
              <w:top w:val="nil"/>
              <w:left w:val="nil"/>
              <w:bottom w:val="single" w:color="000000" w:sz="8" w:space="0"/>
              <w:right w:val="single" w:color="000000" w:sz="8" w:space="0"/>
            </w:tcBorders>
            <w:noWrap/>
            <w:vAlign w:val="center"/>
          </w:tcPr>
          <w:p w14:paraId="59EFAD8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69D4F68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884ABE3">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0D048892">
            <w:pPr>
              <w:jc w:val="center"/>
              <w:rPr>
                <w:rFonts w:hint="eastAsia" w:ascii="仿宋" w:hAnsi="仿宋" w:eastAsia="仿宋" w:cs="仿宋"/>
                <w:i w:val="0"/>
                <w:iCs w:val="0"/>
                <w:color w:val="auto"/>
                <w:kern w:val="0"/>
                <w:sz w:val="22"/>
                <w:szCs w:val="22"/>
                <w:highlight w:val="none"/>
                <w:u w:val="none"/>
                <w:lang w:val="en-US" w:eastAsia="zh-CN" w:bidi="ar"/>
              </w:rPr>
            </w:pPr>
          </w:p>
        </w:tc>
      </w:tr>
      <w:tr w14:paraId="701CB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541FB7D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354</w:t>
            </w:r>
          </w:p>
        </w:tc>
        <w:tc>
          <w:tcPr>
            <w:tcW w:w="4194" w:type="dxa"/>
            <w:tcBorders>
              <w:top w:val="nil"/>
              <w:left w:val="nil"/>
              <w:bottom w:val="single" w:color="000000" w:sz="8" w:space="0"/>
              <w:right w:val="single" w:color="000000" w:sz="8" w:space="0"/>
            </w:tcBorders>
            <w:shd w:val="clear" w:color="auto" w:fill="FFFFFF"/>
            <w:noWrap/>
            <w:vAlign w:val="center"/>
          </w:tcPr>
          <w:p w14:paraId="4DD37A6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常玉路-祁北路</w:t>
            </w:r>
          </w:p>
        </w:tc>
        <w:tc>
          <w:tcPr>
            <w:tcW w:w="1157" w:type="dxa"/>
            <w:tcBorders>
              <w:top w:val="nil"/>
              <w:left w:val="nil"/>
              <w:bottom w:val="single" w:color="000000" w:sz="8" w:space="0"/>
              <w:right w:val="single" w:color="000000" w:sz="8" w:space="0"/>
            </w:tcBorders>
            <w:noWrap/>
            <w:vAlign w:val="center"/>
          </w:tcPr>
          <w:p w14:paraId="4F72663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76A21AC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1E71BDE4">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70EC61BD">
            <w:pPr>
              <w:jc w:val="center"/>
              <w:rPr>
                <w:rFonts w:hint="eastAsia" w:ascii="仿宋" w:hAnsi="仿宋" w:eastAsia="仿宋" w:cs="仿宋"/>
                <w:i w:val="0"/>
                <w:iCs w:val="0"/>
                <w:color w:val="auto"/>
                <w:kern w:val="0"/>
                <w:sz w:val="22"/>
                <w:szCs w:val="22"/>
                <w:highlight w:val="none"/>
                <w:u w:val="none"/>
                <w:lang w:val="en-US" w:eastAsia="zh-CN" w:bidi="ar"/>
              </w:rPr>
            </w:pPr>
          </w:p>
        </w:tc>
      </w:tr>
      <w:tr w14:paraId="62F18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nil"/>
              <w:left w:val="single" w:color="000000" w:sz="8" w:space="0"/>
              <w:bottom w:val="single" w:color="000000" w:sz="8" w:space="0"/>
              <w:right w:val="single" w:color="000000" w:sz="8" w:space="0"/>
            </w:tcBorders>
            <w:shd w:val="clear" w:color="auto" w:fill="auto"/>
            <w:noWrap/>
            <w:vAlign w:val="center"/>
          </w:tcPr>
          <w:p w14:paraId="33F39D4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355</w:t>
            </w:r>
          </w:p>
        </w:tc>
        <w:tc>
          <w:tcPr>
            <w:tcW w:w="4194" w:type="dxa"/>
            <w:tcBorders>
              <w:top w:val="nil"/>
              <w:left w:val="nil"/>
              <w:bottom w:val="single" w:color="000000" w:sz="8" w:space="0"/>
              <w:right w:val="single" w:color="000000" w:sz="8" w:space="0"/>
            </w:tcBorders>
            <w:shd w:val="clear" w:color="auto" w:fill="FFFFFF"/>
            <w:noWrap/>
            <w:vAlign w:val="center"/>
          </w:tcPr>
          <w:p w14:paraId="232C933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西塘南路-西塘西路</w:t>
            </w:r>
          </w:p>
        </w:tc>
        <w:tc>
          <w:tcPr>
            <w:tcW w:w="1157" w:type="dxa"/>
            <w:tcBorders>
              <w:top w:val="nil"/>
              <w:left w:val="nil"/>
              <w:bottom w:val="single" w:color="000000" w:sz="8" w:space="0"/>
              <w:right w:val="single" w:color="000000" w:sz="8" w:space="0"/>
            </w:tcBorders>
            <w:noWrap/>
            <w:vAlign w:val="center"/>
          </w:tcPr>
          <w:p w14:paraId="51F34FF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nil"/>
              <w:left w:val="nil"/>
              <w:bottom w:val="single" w:color="000000" w:sz="8" w:space="0"/>
              <w:right w:val="single" w:color="000000" w:sz="8" w:space="0"/>
            </w:tcBorders>
            <w:noWrap/>
            <w:vAlign w:val="center"/>
          </w:tcPr>
          <w:p w14:paraId="00AF247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nil"/>
              <w:left w:val="nil"/>
              <w:bottom w:val="single" w:color="000000" w:sz="8" w:space="0"/>
              <w:right w:val="single" w:color="000000" w:sz="8" w:space="0"/>
            </w:tcBorders>
            <w:noWrap/>
            <w:vAlign w:val="center"/>
          </w:tcPr>
          <w:p w14:paraId="04093159">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nil"/>
              <w:left w:val="nil"/>
              <w:bottom w:val="single" w:color="000000" w:sz="8" w:space="0"/>
              <w:right w:val="single" w:color="000000" w:sz="8" w:space="0"/>
            </w:tcBorders>
            <w:noWrap/>
            <w:vAlign w:val="center"/>
          </w:tcPr>
          <w:p w14:paraId="31D37646">
            <w:pPr>
              <w:jc w:val="center"/>
              <w:rPr>
                <w:rFonts w:hint="eastAsia" w:ascii="仿宋" w:hAnsi="仿宋" w:eastAsia="仿宋" w:cs="仿宋"/>
                <w:i w:val="0"/>
                <w:iCs w:val="0"/>
                <w:color w:val="auto"/>
                <w:kern w:val="0"/>
                <w:sz w:val="22"/>
                <w:szCs w:val="22"/>
                <w:highlight w:val="none"/>
                <w:u w:val="none"/>
                <w:lang w:val="en-US" w:eastAsia="zh-CN" w:bidi="ar"/>
              </w:rPr>
            </w:pPr>
          </w:p>
        </w:tc>
      </w:tr>
      <w:tr w14:paraId="39D67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8AF10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356</w:t>
            </w:r>
          </w:p>
        </w:tc>
        <w:tc>
          <w:tcPr>
            <w:tcW w:w="41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3782C4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金惠路-曙明路</w:t>
            </w:r>
          </w:p>
        </w:tc>
        <w:tc>
          <w:tcPr>
            <w:tcW w:w="1157" w:type="dxa"/>
            <w:tcBorders>
              <w:top w:val="single" w:color="000000" w:sz="8" w:space="0"/>
              <w:left w:val="single" w:color="000000" w:sz="8" w:space="0"/>
              <w:bottom w:val="single" w:color="000000" w:sz="8" w:space="0"/>
              <w:right w:val="single" w:color="000000" w:sz="8" w:space="0"/>
            </w:tcBorders>
            <w:noWrap/>
            <w:vAlign w:val="center"/>
          </w:tcPr>
          <w:p w14:paraId="57F8A29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72" w:type="dxa"/>
            <w:tcBorders>
              <w:top w:val="single" w:color="000000" w:sz="8" w:space="0"/>
              <w:left w:val="single" w:color="000000" w:sz="8" w:space="0"/>
              <w:bottom w:val="single" w:color="000000" w:sz="8" w:space="0"/>
              <w:right w:val="single" w:color="000000" w:sz="8" w:space="0"/>
            </w:tcBorders>
            <w:noWrap/>
            <w:vAlign w:val="center"/>
          </w:tcPr>
          <w:p w14:paraId="03DA55D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98" w:type="dxa"/>
            <w:tcBorders>
              <w:top w:val="single" w:color="000000" w:sz="8" w:space="0"/>
              <w:left w:val="single" w:color="000000" w:sz="8" w:space="0"/>
              <w:bottom w:val="single" w:color="000000" w:sz="8" w:space="0"/>
              <w:right w:val="single" w:color="000000" w:sz="8" w:space="0"/>
            </w:tcBorders>
            <w:noWrap/>
            <w:vAlign w:val="center"/>
          </w:tcPr>
          <w:p w14:paraId="40A52B46">
            <w:pPr>
              <w:jc w:val="center"/>
              <w:rPr>
                <w:rFonts w:hint="eastAsia" w:ascii="仿宋" w:hAnsi="仿宋" w:eastAsia="仿宋" w:cs="仿宋"/>
                <w:i w:val="0"/>
                <w:iCs w:val="0"/>
                <w:color w:val="auto"/>
                <w:kern w:val="0"/>
                <w:sz w:val="22"/>
                <w:szCs w:val="22"/>
                <w:highlight w:val="none"/>
                <w:u w:val="none"/>
                <w:lang w:val="en-US" w:eastAsia="zh-CN" w:bidi="ar"/>
              </w:rPr>
            </w:pPr>
          </w:p>
        </w:tc>
        <w:tc>
          <w:tcPr>
            <w:tcW w:w="1104" w:type="dxa"/>
            <w:tcBorders>
              <w:top w:val="single" w:color="000000" w:sz="8" w:space="0"/>
              <w:left w:val="single" w:color="000000" w:sz="8" w:space="0"/>
              <w:bottom w:val="single" w:color="000000" w:sz="8" w:space="0"/>
              <w:right w:val="single" w:color="000000" w:sz="8" w:space="0"/>
            </w:tcBorders>
            <w:noWrap/>
            <w:vAlign w:val="center"/>
          </w:tcPr>
          <w:p w14:paraId="68AA8B6D">
            <w:pPr>
              <w:jc w:val="center"/>
              <w:rPr>
                <w:rFonts w:hint="eastAsia" w:ascii="仿宋" w:hAnsi="仿宋" w:eastAsia="仿宋" w:cs="仿宋"/>
                <w:i w:val="0"/>
                <w:iCs w:val="0"/>
                <w:color w:val="auto"/>
                <w:kern w:val="0"/>
                <w:sz w:val="22"/>
                <w:szCs w:val="22"/>
                <w:highlight w:val="none"/>
                <w:u w:val="none"/>
                <w:lang w:val="en-US" w:eastAsia="zh-CN" w:bidi="ar"/>
              </w:rPr>
            </w:pPr>
          </w:p>
        </w:tc>
      </w:tr>
      <w:tr w14:paraId="2B804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864" w:type="dxa"/>
            <w:gridSpan w:val="2"/>
            <w:tcBorders>
              <w:top w:val="single" w:color="000000" w:sz="8" w:space="0"/>
              <w:left w:val="single" w:color="000000" w:sz="8" w:space="0"/>
              <w:bottom w:val="single" w:color="000000" w:sz="8" w:space="0"/>
              <w:right w:val="single" w:color="000000" w:sz="8" w:space="0"/>
            </w:tcBorders>
            <w:noWrap/>
            <w:vAlign w:val="center"/>
          </w:tcPr>
          <w:p w14:paraId="4E034368">
            <w:pPr>
              <w:keepNext w:val="0"/>
              <w:keepLines w:val="0"/>
              <w:widowControl/>
              <w:suppressLineNumbers w:val="0"/>
              <w:jc w:val="center"/>
              <w:textAlignment w:val="center"/>
              <w:rPr>
                <w:rFonts w:hint="default"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合计</w:t>
            </w:r>
          </w:p>
        </w:tc>
        <w:tc>
          <w:tcPr>
            <w:tcW w:w="1157" w:type="dxa"/>
            <w:tcBorders>
              <w:top w:val="single" w:color="000000" w:sz="8" w:space="0"/>
              <w:left w:val="single" w:color="000000" w:sz="8" w:space="0"/>
              <w:bottom w:val="single" w:color="000000" w:sz="8" w:space="0"/>
              <w:right w:val="single" w:color="000000" w:sz="8" w:space="0"/>
            </w:tcBorders>
            <w:noWrap/>
            <w:vAlign w:val="center"/>
          </w:tcPr>
          <w:p w14:paraId="296A438E">
            <w:pPr>
              <w:keepNext w:val="0"/>
              <w:keepLines w:val="0"/>
              <w:widowControl/>
              <w:suppressLineNumbers w:val="0"/>
              <w:jc w:val="center"/>
              <w:textAlignment w:val="center"/>
              <w:rPr>
                <w:rFonts w:hint="default"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346</w:t>
            </w:r>
          </w:p>
        </w:tc>
        <w:tc>
          <w:tcPr>
            <w:tcW w:w="1072" w:type="dxa"/>
            <w:tcBorders>
              <w:top w:val="single" w:color="000000" w:sz="8" w:space="0"/>
              <w:left w:val="single" w:color="000000" w:sz="8" w:space="0"/>
              <w:bottom w:val="single" w:color="000000" w:sz="8" w:space="0"/>
              <w:right w:val="single" w:color="000000" w:sz="8" w:space="0"/>
            </w:tcBorders>
            <w:noWrap/>
            <w:vAlign w:val="center"/>
          </w:tcPr>
          <w:p w14:paraId="23845006">
            <w:pPr>
              <w:keepNext w:val="0"/>
              <w:keepLines w:val="0"/>
              <w:widowControl/>
              <w:suppressLineNumbers w:val="0"/>
              <w:jc w:val="center"/>
              <w:textAlignment w:val="center"/>
              <w:rPr>
                <w:rFonts w:hint="default"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346</w:t>
            </w:r>
          </w:p>
        </w:tc>
        <w:tc>
          <w:tcPr>
            <w:tcW w:w="998" w:type="dxa"/>
            <w:tcBorders>
              <w:top w:val="single" w:color="000000" w:sz="8" w:space="0"/>
              <w:left w:val="single" w:color="000000" w:sz="8" w:space="0"/>
              <w:bottom w:val="single" w:color="000000" w:sz="8" w:space="0"/>
              <w:right w:val="single" w:color="000000" w:sz="8" w:space="0"/>
            </w:tcBorders>
            <w:noWrap/>
            <w:vAlign w:val="center"/>
          </w:tcPr>
          <w:p w14:paraId="4F377666">
            <w:pPr>
              <w:keepNext w:val="0"/>
              <w:keepLines w:val="0"/>
              <w:widowControl/>
              <w:suppressLineNumbers w:val="0"/>
              <w:jc w:val="center"/>
              <w:textAlignment w:val="center"/>
              <w:rPr>
                <w:rFonts w:hint="default"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112</w:t>
            </w:r>
          </w:p>
        </w:tc>
        <w:tc>
          <w:tcPr>
            <w:tcW w:w="1104" w:type="dxa"/>
            <w:tcBorders>
              <w:top w:val="single" w:color="000000" w:sz="8" w:space="0"/>
              <w:left w:val="single" w:color="000000" w:sz="8" w:space="0"/>
              <w:bottom w:val="single" w:color="000000" w:sz="8" w:space="0"/>
              <w:right w:val="single" w:color="000000" w:sz="8" w:space="0"/>
            </w:tcBorders>
            <w:noWrap/>
            <w:vAlign w:val="center"/>
          </w:tcPr>
          <w:p w14:paraId="3992B26B">
            <w:pPr>
              <w:keepNext w:val="0"/>
              <w:keepLines w:val="0"/>
              <w:widowControl/>
              <w:suppressLineNumbers w:val="0"/>
              <w:jc w:val="center"/>
              <w:textAlignment w:val="center"/>
              <w:rPr>
                <w:rFonts w:hint="default" w:ascii="仿宋" w:hAnsi="仿宋" w:eastAsia="仿宋" w:cs="仿宋"/>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301</w:t>
            </w:r>
          </w:p>
        </w:tc>
      </w:tr>
    </w:tbl>
    <w:p w14:paraId="4EBAE306">
      <w:pPr>
        <w:rPr>
          <w:rFonts w:hint="eastAsia"/>
          <w:color w:val="auto"/>
          <w:highlight w:val="none"/>
        </w:rPr>
      </w:pPr>
    </w:p>
    <w:p w14:paraId="5675375B">
      <w:pPr>
        <w:pStyle w:val="4"/>
        <w:rPr>
          <w:rFonts w:ascii="宋体" w:hAnsi="宋体" w:eastAsia="宋体"/>
          <w:color w:val="auto"/>
          <w:sz w:val="24"/>
          <w:szCs w:val="24"/>
          <w:highlight w:val="none"/>
        </w:rPr>
      </w:pPr>
      <w:r>
        <w:rPr>
          <w:rFonts w:hint="eastAsia" w:ascii="宋体" w:hAnsi="宋体" w:eastAsia="宋体"/>
          <w:color w:val="auto"/>
          <w:sz w:val="24"/>
          <w:szCs w:val="24"/>
          <w:highlight w:val="none"/>
        </w:rPr>
        <w:t>2、网络通信维护清单</w:t>
      </w:r>
    </w:p>
    <w:tbl>
      <w:tblPr>
        <w:tblStyle w:val="9"/>
        <w:tblW w:w="9099" w:type="dxa"/>
        <w:tblInd w:w="10" w:type="dxa"/>
        <w:tblLayout w:type="fixed"/>
        <w:tblCellMar>
          <w:top w:w="0" w:type="dxa"/>
          <w:left w:w="108" w:type="dxa"/>
          <w:bottom w:w="0" w:type="dxa"/>
          <w:right w:w="108" w:type="dxa"/>
        </w:tblCellMar>
      </w:tblPr>
      <w:tblGrid>
        <w:gridCol w:w="1496"/>
        <w:gridCol w:w="7603"/>
      </w:tblGrid>
      <w:tr w14:paraId="12108D91">
        <w:trPr>
          <w:trHeight w:val="362" w:hRule="atLeast"/>
        </w:trPr>
        <w:tc>
          <w:tcPr>
            <w:tcW w:w="1496" w:type="dxa"/>
            <w:tcBorders>
              <w:top w:val="single" w:color="000000" w:sz="8" w:space="0"/>
              <w:left w:val="single" w:color="000000" w:sz="8" w:space="0"/>
              <w:bottom w:val="single" w:color="000000" w:sz="8" w:space="0"/>
              <w:right w:val="single" w:color="000000" w:sz="8" w:space="0"/>
            </w:tcBorders>
            <w:noWrap/>
            <w:vAlign w:val="center"/>
          </w:tcPr>
          <w:p w14:paraId="5325E356">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序号</w:t>
            </w:r>
          </w:p>
        </w:tc>
        <w:tc>
          <w:tcPr>
            <w:tcW w:w="7603" w:type="dxa"/>
            <w:tcBorders>
              <w:top w:val="single" w:color="000000" w:sz="8" w:space="0"/>
              <w:left w:val="nil"/>
              <w:bottom w:val="single" w:color="000000" w:sz="8" w:space="0"/>
              <w:right w:val="single" w:color="000000" w:sz="8" w:space="0"/>
            </w:tcBorders>
            <w:noWrap/>
            <w:vAlign w:val="center"/>
          </w:tcPr>
          <w:p w14:paraId="44E1A6FF">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地址</w:t>
            </w:r>
          </w:p>
        </w:tc>
      </w:tr>
      <w:tr w14:paraId="7A162B65">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3D04F302">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7603" w:type="dxa"/>
            <w:tcBorders>
              <w:top w:val="nil"/>
              <w:left w:val="nil"/>
              <w:bottom w:val="single" w:color="000000" w:sz="8" w:space="0"/>
              <w:right w:val="single" w:color="000000" w:sz="8" w:space="0"/>
            </w:tcBorders>
            <w:noWrap/>
            <w:vAlign w:val="center"/>
          </w:tcPr>
          <w:p w14:paraId="5BBB1C85">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玉祁公路-洛洲路</w:t>
            </w:r>
          </w:p>
        </w:tc>
      </w:tr>
      <w:tr w14:paraId="68219FF6">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73C6CBE3">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7603" w:type="dxa"/>
            <w:tcBorders>
              <w:top w:val="nil"/>
              <w:left w:val="nil"/>
              <w:bottom w:val="single" w:color="000000" w:sz="8" w:space="0"/>
              <w:right w:val="single" w:color="000000" w:sz="8" w:space="0"/>
            </w:tcBorders>
            <w:noWrap/>
            <w:vAlign w:val="center"/>
          </w:tcPr>
          <w:p w14:paraId="5F01CA72">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谢印路-洛洲路</w:t>
            </w:r>
          </w:p>
        </w:tc>
      </w:tr>
      <w:tr w14:paraId="54FF51DE">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207849A2">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7603" w:type="dxa"/>
            <w:tcBorders>
              <w:top w:val="nil"/>
              <w:left w:val="nil"/>
              <w:bottom w:val="single" w:color="000000" w:sz="8" w:space="0"/>
              <w:right w:val="single" w:color="000000" w:sz="8" w:space="0"/>
            </w:tcBorders>
            <w:noWrap/>
            <w:vAlign w:val="center"/>
          </w:tcPr>
          <w:p w14:paraId="482C23F0">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站北路-洛洲路</w:t>
            </w:r>
          </w:p>
        </w:tc>
      </w:tr>
      <w:tr w14:paraId="4562C544">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6215A1D1">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7603" w:type="dxa"/>
            <w:tcBorders>
              <w:top w:val="nil"/>
              <w:left w:val="nil"/>
              <w:bottom w:val="single" w:color="000000" w:sz="8" w:space="0"/>
              <w:right w:val="single" w:color="000000" w:sz="8" w:space="0"/>
            </w:tcBorders>
            <w:noWrap/>
            <w:vAlign w:val="center"/>
          </w:tcPr>
          <w:p w14:paraId="48350E8E">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前进路-洛州路</w:t>
            </w:r>
          </w:p>
        </w:tc>
      </w:tr>
      <w:tr w14:paraId="6870EA88">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71D3050F">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7603" w:type="dxa"/>
            <w:tcBorders>
              <w:top w:val="nil"/>
              <w:left w:val="nil"/>
              <w:bottom w:val="single" w:color="000000" w:sz="8" w:space="0"/>
              <w:right w:val="single" w:color="000000" w:sz="8" w:space="0"/>
            </w:tcBorders>
            <w:noWrap/>
            <w:vAlign w:val="center"/>
          </w:tcPr>
          <w:p w14:paraId="5DD0069C">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政和大道礼让行人线</w:t>
            </w:r>
          </w:p>
        </w:tc>
      </w:tr>
      <w:tr w14:paraId="1EE7573E">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1159CB1A">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7603" w:type="dxa"/>
            <w:tcBorders>
              <w:top w:val="nil"/>
              <w:left w:val="nil"/>
              <w:bottom w:val="single" w:color="000000" w:sz="8" w:space="0"/>
              <w:right w:val="single" w:color="000000" w:sz="8" w:space="0"/>
            </w:tcBorders>
            <w:noWrap/>
            <w:vAlign w:val="center"/>
          </w:tcPr>
          <w:p w14:paraId="03AD91C6">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陆中路—陆育路</w:t>
            </w:r>
          </w:p>
        </w:tc>
      </w:tr>
      <w:tr w14:paraId="11350EA3">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323704DD">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7603" w:type="dxa"/>
            <w:tcBorders>
              <w:top w:val="nil"/>
              <w:left w:val="nil"/>
              <w:bottom w:val="single" w:color="000000" w:sz="8" w:space="0"/>
              <w:right w:val="single" w:color="000000" w:sz="8" w:space="0"/>
            </w:tcBorders>
            <w:noWrap/>
            <w:vAlign w:val="center"/>
          </w:tcPr>
          <w:p w14:paraId="6B59469D">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西石路-水澄路</w:t>
            </w:r>
          </w:p>
        </w:tc>
      </w:tr>
      <w:tr w14:paraId="6620D495">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1C7ABA49">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7603" w:type="dxa"/>
            <w:tcBorders>
              <w:top w:val="nil"/>
              <w:left w:val="nil"/>
              <w:bottom w:val="single" w:color="000000" w:sz="8" w:space="0"/>
              <w:right w:val="single" w:color="000000" w:sz="8" w:space="0"/>
            </w:tcBorders>
            <w:noWrap/>
            <w:vAlign w:val="center"/>
          </w:tcPr>
          <w:p w14:paraId="21628D5E">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陆中路—胜利路</w:t>
            </w:r>
          </w:p>
        </w:tc>
      </w:tr>
      <w:tr w14:paraId="025CC5D6">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1EAF7472">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7603" w:type="dxa"/>
            <w:tcBorders>
              <w:top w:val="nil"/>
              <w:left w:val="nil"/>
              <w:bottom w:val="single" w:color="000000" w:sz="8" w:space="0"/>
              <w:right w:val="single" w:color="000000" w:sz="8" w:space="0"/>
            </w:tcBorders>
            <w:noWrap/>
            <w:vAlign w:val="center"/>
          </w:tcPr>
          <w:p w14:paraId="0D4EA5D6">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陆中路—人民路</w:t>
            </w:r>
          </w:p>
        </w:tc>
      </w:tr>
      <w:tr w14:paraId="6F9C85C6">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1A5A593D">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7603" w:type="dxa"/>
            <w:tcBorders>
              <w:top w:val="nil"/>
              <w:left w:val="nil"/>
              <w:bottom w:val="single" w:color="000000" w:sz="8" w:space="0"/>
              <w:right w:val="single" w:color="000000" w:sz="8" w:space="0"/>
            </w:tcBorders>
            <w:noWrap/>
            <w:vAlign w:val="center"/>
          </w:tcPr>
          <w:p w14:paraId="51944513">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新锡澄路-中惠路南匝道</w:t>
            </w:r>
          </w:p>
        </w:tc>
      </w:tr>
      <w:tr w14:paraId="4974F6D5">
        <w:tblPrEx>
          <w:tblCellMar>
            <w:top w:w="0" w:type="dxa"/>
            <w:left w:w="108" w:type="dxa"/>
            <w:bottom w:w="0" w:type="dxa"/>
            <w:right w:w="108" w:type="dxa"/>
          </w:tblCellMar>
        </w:tblPrEx>
        <w:trPr>
          <w:trHeight w:val="345" w:hRule="atLeast"/>
        </w:trPr>
        <w:tc>
          <w:tcPr>
            <w:tcW w:w="1496" w:type="dxa"/>
            <w:tcBorders>
              <w:top w:val="nil"/>
              <w:left w:val="single" w:color="000000" w:sz="8" w:space="0"/>
              <w:bottom w:val="single" w:color="000000" w:sz="8" w:space="0"/>
              <w:right w:val="single" w:color="000000" w:sz="8" w:space="0"/>
            </w:tcBorders>
            <w:noWrap/>
            <w:vAlign w:val="center"/>
          </w:tcPr>
          <w:p w14:paraId="1DEAD8AD">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7603" w:type="dxa"/>
            <w:tcBorders>
              <w:top w:val="nil"/>
              <w:left w:val="nil"/>
              <w:bottom w:val="single" w:color="000000" w:sz="8" w:space="0"/>
              <w:right w:val="single" w:color="000000" w:sz="8" w:space="0"/>
            </w:tcBorders>
            <w:noWrap/>
            <w:vAlign w:val="center"/>
          </w:tcPr>
          <w:p w14:paraId="63465FA5">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陆中路—天顺路</w:t>
            </w:r>
          </w:p>
        </w:tc>
      </w:tr>
      <w:tr w14:paraId="37C0A1F9">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796388C5">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7603" w:type="dxa"/>
            <w:tcBorders>
              <w:top w:val="nil"/>
              <w:left w:val="nil"/>
              <w:bottom w:val="single" w:color="000000" w:sz="8" w:space="0"/>
              <w:right w:val="single" w:color="000000" w:sz="8" w:space="0"/>
            </w:tcBorders>
            <w:noWrap/>
            <w:vAlign w:val="center"/>
          </w:tcPr>
          <w:p w14:paraId="6E1261A0">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金惠路-迎新路口</w:t>
            </w:r>
          </w:p>
        </w:tc>
      </w:tr>
      <w:tr w14:paraId="13DE6589">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2D6B6038">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13</w:t>
            </w:r>
          </w:p>
        </w:tc>
        <w:tc>
          <w:tcPr>
            <w:tcW w:w="7603" w:type="dxa"/>
            <w:tcBorders>
              <w:top w:val="nil"/>
              <w:left w:val="nil"/>
              <w:bottom w:val="single" w:color="000000" w:sz="8" w:space="0"/>
              <w:right w:val="single" w:color="000000" w:sz="8" w:space="0"/>
            </w:tcBorders>
            <w:noWrap/>
            <w:vAlign w:val="center"/>
          </w:tcPr>
          <w:p w14:paraId="321D9A8F">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石新路-中惠路口</w:t>
            </w:r>
          </w:p>
        </w:tc>
      </w:tr>
      <w:tr w14:paraId="14A09CA4">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2DF696F4">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14</w:t>
            </w:r>
          </w:p>
        </w:tc>
        <w:tc>
          <w:tcPr>
            <w:tcW w:w="7603" w:type="dxa"/>
            <w:tcBorders>
              <w:top w:val="nil"/>
              <w:left w:val="nil"/>
              <w:bottom w:val="single" w:color="000000" w:sz="8" w:space="0"/>
              <w:right w:val="single" w:color="000000" w:sz="8" w:space="0"/>
            </w:tcBorders>
            <w:noWrap/>
            <w:vAlign w:val="center"/>
          </w:tcPr>
          <w:p w14:paraId="3B668D8F">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石新路-春晖路口</w:t>
            </w:r>
          </w:p>
        </w:tc>
      </w:tr>
      <w:tr w14:paraId="1A65ED2C">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5257FEFD">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15</w:t>
            </w:r>
          </w:p>
        </w:tc>
        <w:tc>
          <w:tcPr>
            <w:tcW w:w="7603" w:type="dxa"/>
            <w:tcBorders>
              <w:top w:val="nil"/>
              <w:left w:val="nil"/>
              <w:bottom w:val="single" w:color="000000" w:sz="8" w:space="0"/>
              <w:right w:val="single" w:color="000000" w:sz="8" w:space="0"/>
            </w:tcBorders>
            <w:noWrap/>
            <w:vAlign w:val="center"/>
          </w:tcPr>
          <w:p w14:paraId="31FD1DEF">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惠绿路-华惠路口</w:t>
            </w:r>
          </w:p>
        </w:tc>
      </w:tr>
      <w:tr w14:paraId="2F99D581">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46B8DA83">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16</w:t>
            </w:r>
          </w:p>
        </w:tc>
        <w:tc>
          <w:tcPr>
            <w:tcW w:w="7603" w:type="dxa"/>
            <w:tcBorders>
              <w:top w:val="nil"/>
              <w:left w:val="nil"/>
              <w:bottom w:val="single" w:color="000000" w:sz="8" w:space="0"/>
              <w:right w:val="single" w:color="000000" w:sz="8" w:space="0"/>
            </w:tcBorders>
            <w:noWrap/>
            <w:vAlign w:val="center"/>
          </w:tcPr>
          <w:p w14:paraId="3A8B9614">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金惠路-惠绿路口</w:t>
            </w:r>
          </w:p>
        </w:tc>
      </w:tr>
      <w:tr w14:paraId="23C2B729">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144EF670">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17</w:t>
            </w:r>
          </w:p>
        </w:tc>
        <w:tc>
          <w:tcPr>
            <w:tcW w:w="7603" w:type="dxa"/>
            <w:tcBorders>
              <w:top w:val="nil"/>
              <w:left w:val="nil"/>
              <w:bottom w:val="single" w:color="000000" w:sz="8" w:space="0"/>
              <w:right w:val="single" w:color="000000" w:sz="8" w:space="0"/>
            </w:tcBorders>
            <w:noWrap/>
            <w:vAlign w:val="center"/>
          </w:tcPr>
          <w:p w14:paraId="27CB256C">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盛岸西路-苏嘉路口</w:t>
            </w:r>
          </w:p>
        </w:tc>
      </w:tr>
      <w:tr w14:paraId="113AB315">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5C59DB43">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18</w:t>
            </w:r>
          </w:p>
        </w:tc>
        <w:tc>
          <w:tcPr>
            <w:tcW w:w="7603" w:type="dxa"/>
            <w:tcBorders>
              <w:top w:val="nil"/>
              <w:left w:val="nil"/>
              <w:bottom w:val="single" w:color="000000" w:sz="8" w:space="0"/>
              <w:right w:val="single" w:color="000000" w:sz="8" w:space="0"/>
            </w:tcBorders>
            <w:noWrap/>
            <w:vAlign w:val="center"/>
          </w:tcPr>
          <w:p w14:paraId="7E94AD15">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惠景路-金惠路口</w:t>
            </w:r>
          </w:p>
        </w:tc>
      </w:tr>
      <w:tr w14:paraId="6DCF84F4">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3CEC7120">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19</w:t>
            </w:r>
          </w:p>
        </w:tc>
        <w:tc>
          <w:tcPr>
            <w:tcW w:w="7603" w:type="dxa"/>
            <w:tcBorders>
              <w:top w:val="nil"/>
              <w:left w:val="nil"/>
              <w:bottom w:val="single" w:color="000000" w:sz="8" w:space="0"/>
              <w:right w:val="single" w:color="000000" w:sz="8" w:space="0"/>
            </w:tcBorders>
            <w:noWrap/>
            <w:vAlign w:val="center"/>
          </w:tcPr>
          <w:p w14:paraId="410B13AB">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惠景路-华惠路口</w:t>
            </w:r>
          </w:p>
        </w:tc>
      </w:tr>
      <w:tr w14:paraId="6E200BDA">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167BEB25">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20</w:t>
            </w:r>
          </w:p>
        </w:tc>
        <w:tc>
          <w:tcPr>
            <w:tcW w:w="7603" w:type="dxa"/>
            <w:tcBorders>
              <w:top w:val="nil"/>
              <w:left w:val="nil"/>
              <w:bottom w:val="single" w:color="000000" w:sz="8" w:space="0"/>
              <w:right w:val="single" w:color="000000" w:sz="8" w:space="0"/>
            </w:tcBorders>
            <w:noWrap/>
            <w:vAlign w:val="center"/>
          </w:tcPr>
          <w:p w14:paraId="32BEE1CF">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惠景路-融泽路口</w:t>
            </w:r>
          </w:p>
        </w:tc>
      </w:tr>
      <w:tr w14:paraId="567BD4D5">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42A2FF8D">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21</w:t>
            </w:r>
          </w:p>
        </w:tc>
        <w:tc>
          <w:tcPr>
            <w:tcW w:w="7603" w:type="dxa"/>
            <w:tcBorders>
              <w:top w:val="nil"/>
              <w:left w:val="nil"/>
              <w:bottom w:val="single" w:color="000000" w:sz="8" w:space="0"/>
              <w:right w:val="single" w:color="000000" w:sz="8" w:space="0"/>
            </w:tcBorders>
            <w:noWrap/>
            <w:vAlign w:val="center"/>
          </w:tcPr>
          <w:p w14:paraId="7F458672">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惠景路-利市路口</w:t>
            </w:r>
          </w:p>
        </w:tc>
      </w:tr>
      <w:tr w14:paraId="596F5A56">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751A9C35">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22</w:t>
            </w:r>
          </w:p>
        </w:tc>
        <w:tc>
          <w:tcPr>
            <w:tcW w:w="7603" w:type="dxa"/>
            <w:tcBorders>
              <w:top w:val="nil"/>
              <w:left w:val="nil"/>
              <w:bottom w:val="single" w:color="000000" w:sz="8" w:space="0"/>
              <w:right w:val="single" w:color="000000" w:sz="8" w:space="0"/>
            </w:tcBorders>
            <w:noWrap/>
            <w:vAlign w:val="center"/>
          </w:tcPr>
          <w:p w14:paraId="6B3060E3">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惠景路-静学路口</w:t>
            </w:r>
          </w:p>
        </w:tc>
      </w:tr>
      <w:tr w14:paraId="2B8FC899">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03D547C9">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23</w:t>
            </w:r>
          </w:p>
        </w:tc>
        <w:tc>
          <w:tcPr>
            <w:tcW w:w="7603" w:type="dxa"/>
            <w:tcBorders>
              <w:top w:val="nil"/>
              <w:left w:val="nil"/>
              <w:bottom w:val="single" w:color="000000" w:sz="8" w:space="0"/>
              <w:right w:val="single" w:color="000000" w:sz="8" w:space="0"/>
            </w:tcBorders>
            <w:noWrap/>
            <w:vAlign w:val="center"/>
          </w:tcPr>
          <w:p w14:paraId="136C5C37">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惠宁路-华惠路口</w:t>
            </w:r>
          </w:p>
        </w:tc>
      </w:tr>
      <w:tr w14:paraId="23BD64CE">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7E7A5B55">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24</w:t>
            </w:r>
          </w:p>
        </w:tc>
        <w:tc>
          <w:tcPr>
            <w:tcW w:w="7603" w:type="dxa"/>
            <w:tcBorders>
              <w:top w:val="nil"/>
              <w:left w:val="nil"/>
              <w:bottom w:val="single" w:color="000000" w:sz="8" w:space="0"/>
              <w:right w:val="single" w:color="000000" w:sz="8" w:space="0"/>
            </w:tcBorders>
            <w:noWrap/>
            <w:vAlign w:val="center"/>
          </w:tcPr>
          <w:p w14:paraId="5A06A296">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惠宁路-融泽路口</w:t>
            </w:r>
          </w:p>
        </w:tc>
      </w:tr>
      <w:tr w14:paraId="2F355EF3">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2E5E0CF7">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25</w:t>
            </w:r>
          </w:p>
        </w:tc>
        <w:tc>
          <w:tcPr>
            <w:tcW w:w="7603" w:type="dxa"/>
            <w:tcBorders>
              <w:top w:val="nil"/>
              <w:left w:val="nil"/>
              <w:bottom w:val="single" w:color="000000" w:sz="8" w:space="0"/>
              <w:right w:val="single" w:color="000000" w:sz="8" w:space="0"/>
            </w:tcBorders>
            <w:noWrap/>
            <w:vAlign w:val="center"/>
          </w:tcPr>
          <w:p w14:paraId="37178504">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惠宁路-利市路口</w:t>
            </w:r>
          </w:p>
        </w:tc>
      </w:tr>
      <w:tr w14:paraId="397F313F">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3C716220">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26</w:t>
            </w:r>
          </w:p>
        </w:tc>
        <w:tc>
          <w:tcPr>
            <w:tcW w:w="7603" w:type="dxa"/>
            <w:tcBorders>
              <w:top w:val="nil"/>
              <w:left w:val="nil"/>
              <w:bottom w:val="single" w:color="000000" w:sz="8" w:space="0"/>
              <w:right w:val="single" w:color="000000" w:sz="8" w:space="0"/>
            </w:tcBorders>
            <w:noWrap/>
            <w:vAlign w:val="center"/>
          </w:tcPr>
          <w:p w14:paraId="6B2CF65A">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惠宁路-静学路口</w:t>
            </w:r>
          </w:p>
        </w:tc>
      </w:tr>
      <w:tr w14:paraId="49F90793">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6D7B5F32">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27</w:t>
            </w:r>
          </w:p>
        </w:tc>
        <w:tc>
          <w:tcPr>
            <w:tcW w:w="7603" w:type="dxa"/>
            <w:tcBorders>
              <w:top w:val="nil"/>
              <w:left w:val="nil"/>
              <w:bottom w:val="single" w:color="000000" w:sz="8" w:space="0"/>
              <w:right w:val="single" w:color="000000" w:sz="8" w:space="0"/>
            </w:tcBorders>
            <w:noWrap/>
            <w:vAlign w:val="center"/>
          </w:tcPr>
          <w:p w14:paraId="1F095882">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惠学路-融泽路口</w:t>
            </w:r>
          </w:p>
        </w:tc>
      </w:tr>
      <w:tr w14:paraId="1F5B22FF">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19E238D0">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28</w:t>
            </w:r>
          </w:p>
        </w:tc>
        <w:tc>
          <w:tcPr>
            <w:tcW w:w="7603" w:type="dxa"/>
            <w:tcBorders>
              <w:top w:val="nil"/>
              <w:left w:val="nil"/>
              <w:bottom w:val="single" w:color="000000" w:sz="8" w:space="0"/>
              <w:right w:val="single" w:color="000000" w:sz="8" w:space="0"/>
            </w:tcBorders>
            <w:noWrap/>
            <w:vAlign w:val="center"/>
          </w:tcPr>
          <w:p w14:paraId="08839132">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惠学路-利市路口</w:t>
            </w:r>
          </w:p>
        </w:tc>
      </w:tr>
      <w:tr w14:paraId="34468E73">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640818CB">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29</w:t>
            </w:r>
          </w:p>
        </w:tc>
        <w:tc>
          <w:tcPr>
            <w:tcW w:w="7603" w:type="dxa"/>
            <w:tcBorders>
              <w:top w:val="nil"/>
              <w:left w:val="nil"/>
              <w:bottom w:val="single" w:color="000000" w:sz="8" w:space="0"/>
              <w:right w:val="single" w:color="000000" w:sz="8" w:space="0"/>
            </w:tcBorders>
            <w:noWrap/>
            <w:vAlign w:val="center"/>
          </w:tcPr>
          <w:p w14:paraId="69813329">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惠学路-静学路口</w:t>
            </w:r>
          </w:p>
        </w:tc>
      </w:tr>
      <w:tr w14:paraId="5DB535EB">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2AD9B572">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30</w:t>
            </w:r>
          </w:p>
        </w:tc>
        <w:tc>
          <w:tcPr>
            <w:tcW w:w="7603" w:type="dxa"/>
            <w:tcBorders>
              <w:top w:val="nil"/>
              <w:left w:val="nil"/>
              <w:bottom w:val="single" w:color="000000" w:sz="8" w:space="0"/>
              <w:right w:val="single" w:color="000000" w:sz="8" w:space="0"/>
            </w:tcBorders>
            <w:noWrap/>
            <w:vAlign w:val="center"/>
          </w:tcPr>
          <w:p w14:paraId="252AFDE0">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智慧路-行知路口</w:t>
            </w:r>
          </w:p>
        </w:tc>
      </w:tr>
      <w:tr w14:paraId="5C89EBC8">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56F46A72">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31</w:t>
            </w:r>
          </w:p>
        </w:tc>
        <w:tc>
          <w:tcPr>
            <w:tcW w:w="7603" w:type="dxa"/>
            <w:tcBorders>
              <w:top w:val="nil"/>
              <w:left w:val="nil"/>
              <w:bottom w:val="single" w:color="000000" w:sz="8" w:space="0"/>
              <w:right w:val="single" w:color="000000" w:sz="8" w:space="0"/>
            </w:tcBorders>
            <w:noWrap/>
            <w:vAlign w:val="center"/>
          </w:tcPr>
          <w:p w14:paraId="095B709E">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堰新路-惠景路口</w:t>
            </w:r>
          </w:p>
        </w:tc>
      </w:tr>
      <w:tr w14:paraId="53659B18">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200E51D0">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32</w:t>
            </w:r>
          </w:p>
        </w:tc>
        <w:tc>
          <w:tcPr>
            <w:tcW w:w="7603" w:type="dxa"/>
            <w:tcBorders>
              <w:top w:val="nil"/>
              <w:left w:val="nil"/>
              <w:bottom w:val="single" w:color="000000" w:sz="8" w:space="0"/>
              <w:right w:val="single" w:color="000000" w:sz="8" w:space="0"/>
            </w:tcBorders>
            <w:noWrap/>
            <w:vAlign w:val="center"/>
          </w:tcPr>
          <w:p w14:paraId="58029C73">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惠景路-创泽路口</w:t>
            </w:r>
          </w:p>
        </w:tc>
      </w:tr>
      <w:tr w14:paraId="2E25CD49">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482738FD">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33</w:t>
            </w:r>
          </w:p>
        </w:tc>
        <w:tc>
          <w:tcPr>
            <w:tcW w:w="7603" w:type="dxa"/>
            <w:tcBorders>
              <w:top w:val="nil"/>
              <w:left w:val="nil"/>
              <w:bottom w:val="single" w:color="000000" w:sz="8" w:space="0"/>
              <w:right w:val="single" w:color="000000" w:sz="8" w:space="0"/>
            </w:tcBorders>
            <w:noWrap/>
            <w:vAlign w:val="center"/>
          </w:tcPr>
          <w:p w14:paraId="3D5714F7">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惠宁路-创泽路口</w:t>
            </w:r>
          </w:p>
        </w:tc>
      </w:tr>
      <w:tr w14:paraId="22F7D835">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14B0164F">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34</w:t>
            </w:r>
          </w:p>
        </w:tc>
        <w:tc>
          <w:tcPr>
            <w:tcW w:w="7603" w:type="dxa"/>
            <w:tcBorders>
              <w:top w:val="nil"/>
              <w:left w:val="nil"/>
              <w:bottom w:val="single" w:color="000000" w:sz="8" w:space="0"/>
              <w:right w:val="single" w:color="000000" w:sz="8" w:space="0"/>
            </w:tcBorders>
            <w:noWrap/>
            <w:vAlign w:val="center"/>
          </w:tcPr>
          <w:p w14:paraId="09CAC438">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中惠大道-新大中路口</w:t>
            </w:r>
          </w:p>
        </w:tc>
      </w:tr>
      <w:tr w14:paraId="644D69DB">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3E3AE7AA">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35</w:t>
            </w:r>
          </w:p>
        </w:tc>
        <w:tc>
          <w:tcPr>
            <w:tcW w:w="7603" w:type="dxa"/>
            <w:tcBorders>
              <w:top w:val="nil"/>
              <w:left w:val="nil"/>
              <w:bottom w:val="single" w:color="000000" w:sz="8" w:space="0"/>
              <w:right w:val="single" w:color="000000" w:sz="8" w:space="0"/>
            </w:tcBorders>
            <w:noWrap/>
            <w:vAlign w:val="center"/>
          </w:tcPr>
          <w:p w14:paraId="0C869C01">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中惠大道-常玉路口</w:t>
            </w:r>
          </w:p>
        </w:tc>
      </w:tr>
      <w:tr w14:paraId="64B5DD3F">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3C91730C">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36</w:t>
            </w:r>
          </w:p>
        </w:tc>
        <w:tc>
          <w:tcPr>
            <w:tcW w:w="7603" w:type="dxa"/>
            <w:tcBorders>
              <w:top w:val="nil"/>
              <w:left w:val="nil"/>
              <w:bottom w:val="single" w:color="000000" w:sz="8" w:space="0"/>
              <w:right w:val="single" w:color="000000" w:sz="8" w:space="0"/>
            </w:tcBorders>
            <w:noWrap/>
            <w:vAlign w:val="center"/>
          </w:tcPr>
          <w:p w14:paraId="0CFB83FB">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政和大道-惠奥路口</w:t>
            </w:r>
          </w:p>
        </w:tc>
      </w:tr>
      <w:tr w14:paraId="0280F2ED">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4F6E07AE">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37</w:t>
            </w:r>
          </w:p>
        </w:tc>
        <w:tc>
          <w:tcPr>
            <w:tcW w:w="7603" w:type="dxa"/>
            <w:tcBorders>
              <w:top w:val="nil"/>
              <w:left w:val="nil"/>
              <w:bottom w:val="single" w:color="000000" w:sz="8" w:space="0"/>
              <w:right w:val="single" w:color="000000" w:sz="8" w:space="0"/>
            </w:tcBorders>
            <w:noWrap/>
            <w:vAlign w:val="center"/>
          </w:tcPr>
          <w:p w14:paraId="7F4B5653">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天一路与凤池路交叉口</w:t>
            </w:r>
          </w:p>
        </w:tc>
      </w:tr>
      <w:tr w14:paraId="3B3214C5">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0EB2B71E">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38</w:t>
            </w:r>
          </w:p>
        </w:tc>
        <w:tc>
          <w:tcPr>
            <w:tcW w:w="7603" w:type="dxa"/>
            <w:tcBorders>
              <w:top w:val="nil"/>
              <w:left w:val="nil"/>
              <w:bottom w:val="single" w:color="000000" w:sz="8" w:space="0"/>
              <w:right w:val="single" w:color="000000" w:sz="8" w:space="0"/>
            </w:tcBorders>
            <w:noWrap/>
            <w:vAlign w:val="center"/>
          </w:tcPr>
          <w:p w14:paraId="7DB39786">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钱桥百乐广场 高空</w:t>
            </w:r>
          </w:p>
        </w:tc>
      </w:tr>
      <w:tr w14:paraId="1031F15B">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3D7DB099">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39</w:t>
            </w:r>
          </w:p>
        </w:tc>
        <w:tc>
          <w:tcPr>
            <w:tcW w:w="7603" w:type="dxa"/>
            <w:tcBorders>
              <w:top w:val="nil"/>
              <w:left w:val="nil"/>
              <w:bottom w:val="single" w:color="000000" w:sz="8" w:space="0"/>
              <w:right w:val="single" w:color="000000" w:sz="8" w:space="0"/>
            </w:tcBorders>
            <w:noWrap/>
            <w:vAlign w:val="center"/>
          </w:tcPr>
          <w:p w14:paraId="6B98A160">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洛社张镇桥小区 高空</w:t>
            </w:r>
          </w:p>
        </w:tc>
      </w:tr>
      <w:tr w14:paraId="03853028">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010381E8">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40</w:t>
            </w:r>
          </w:p>
        </w:tc>
        <w:tc>
          <w:tcPr>
            <w:tcW w:w="7603" w:type="dxa"/>
            <w:tcBorders>
              <w:top w:val="nil"/>
              <w:left w:val="nil"/>
              <w:bottom w:val="single" w:color="000000" w:sz="8" w:space="0"/>
              <w:right w:val="single" w:color="000000" w:sz="8" w:space="0"/>
            </w:tcBorders>
            <w:noWrap/>
            <w:vAlign w:val="center"/>
          </w:tcPr>
          <w:p w14:paraId="4BC3438A">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中惠大道与锡西大道交叉口</w:t>
            </w:r>
          </w:p>
        </w:tc>
      </w:tr>
      <w:tr w14:paraId="4691AEE3">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234DF341">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41</w:t>
            </w:r>
          </w:p>
        </w:tc>
        <w:tc>
          <w:tcPr>
            <w:tcW w:w="7603" w:type="dxa"/>
            <w:tcBorders>
              <w:top w:val="nil"/>
              <w:left w:val="nil"/>
              <w:bottom w:val="single" w:color="000000" w:sz="8" w:space="0"/>
              <w:right w:val="single" w:color="000000" w:sz="8" w:space="0"/>
            </w:tcBorders>
            <w:noWrap/>
            <w:vAlign w:val="center"/>
          </w:tcPr>
          <w:p w14:paraId="006400D9">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新藕苑118单元</w:t>
            </w:r>
          </w:p>
        </w:tc>
      </w:tr>
      <w:tr w14:paraId="04BB5344">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73620EE1">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42</w:t>
            </w:r>
          </w:p>
        </w:tc>
        <w:tc>
          <w:tcPr>
            <w:tcW w:w="7603" w:type="dxa"/>
            <w:tcBorders>
              <w:top w:val="nil"/>
              <w:left w:val="nil"/>
              <w:bottom w:val="single" w:color="000000" w:sz="8" w:space="0"/>
              <w:right w:val="single" w:color="000000" w:sz="8" w:space="0"/>
            </w:tcBorders>
            <w:noWrap/>
            <w:vAlign w:val="center"/>
          </w:tcPr>
          <w:p w14:paraId="5D7E1957">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安阳山</w:t>
            </w:r>
          </w:p>
        </w:tc>
      </w:tr>
      <w:tr w14:paraId="022E53C6">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596BC55F">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43</w:t>
            </w:r>
          </w:p>
        </w:tc>
        <w:tc>
          <w:tcPr>
            <w:tcW w:w="7603" w:type="dxa"/>
            <w:tcBorders>
              <w:top w:val="nil"/>
              <w:left w:val="nil"/>
              <w:bottom w:val="single" w:color="000000" w:sz="8" w:space="0"/>
              <w:right w:val="single" w:color="000000" w:sz="8" w:space="0"/>
            </w:tcBorders>
            <w:noWrap/>
            <w:vAlign w:val="center"/>
          </w:tcPr>
          <w:p w14:paraId="131BE36C">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明都大厦1号楼楼顶</w:t>
            </w:r>
          </w:p>
        </w:tc>
      </w:tr>
      <w:tr w14:paraId="5646D192">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73A1E40F">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44</w:t>
            </w:r>
          </w:p>
        </w:tc>
        <w:tc>
          <w:tcPr>
            <w:tcW w:w="7603" w:type="dxa"/>
            <w:tcBorders>
              <w:top w:val="nil"/>
              <w:left w:val="nil"/>
              <w:bottom w:val="single" w:color="000000" w:sz="8" w:space="0"/>
              <w:right w:val="single" w:color="000000" w:sz="8" w:space="0"/>
            </w:tcBorders>
            <w:noWrap/>
            <w:vAlign w:val="center"/>
          </w:tcPr>
          <w:p w14:paraId="7AD03DB6">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寺头家园70单元楼顶</w:t>
            </w:r>
          </w:p>
        </w:tc>
      </w:tr>
      <w:tr w14:paraId="177BE661">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4C8C91A6">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45</w:t>
            </w:r>
          </w:p>
        </w:tc>
        <w:tc>
          <w:tcPr>
            <w:tcW w:w="7603" w:type="dxa"/>
            <w:tcBorders>
              <w:top w:val="nil"/>
              <w:left w:val="nil"/>
              <w:bottom w:val="single" w:color="000000" w:sz="8" w:space="0"/>
              <w:right w:val="single" w:color="000000" w:sz="8" w:space="0"/>
            </w:tcBorders>
            <w:noWrap/>
            <w:vAlign w:val="center"/>
          </w:tcPr>
          <w:p w14:paraId="33AEE3D5">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凤栖路-天丰路</w:t>
            </w:r>
          </w:p>
        </w:tc>
      </w:tr>
      <w:tr w14:paraId="0ECE7ABA">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5FFB059F">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46</w:t>
            </w:r>
          </w:p>
        </w:tc>
        <w:tc>
          <w:tcPr>
            <w:tcW w:w="7603" w:type="dxa"/>
            <w:tcBorders>
              <w:top w:val="nil"/>
              <w:left w:val="nil"/>
              <w:bottom w:val="single" w:color="000000" w:sz="8" w:space="0"/>
              <w:right w:val="single" w:color="000000" w:sz="8" w:space="0"/>
            </w:tcBorders>
            <w:noWrap/>
            <w:vAlign w:val="center"/>
          </w:tcPr>
          <w:p w14:paraId="369C6045">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天丰路-凤鸣路</w:t>
            </w:r>
          </w:p>
        </w:tc>
      </w:tr>
      <w:tr w14:paraId="2715287F">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26BDDA1D">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47</w:t>
            </w:r>
          </w:p>
        </w:tc>
        <w:tc>
          <w:tcPr>
            <w:tcW w:w="7603" w:type="dxa"/>
            <w:tcBorders>
              <w:top w:val="nil"/>
              <w:left w:val="nil"/>
              <w:bottom w:val="single" w:color="000000" w:sz="8" w:space="0"/>
              <w:right w:val="single" w:color="000000" w:sz="8" w:space="0"/>
            </w:tcBorders>
            <w:noWrap/>
            <w:vAlign w:val="center"/>
          </w:tcPr>
          <w:p w14:paraId="52813E7E">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凤翔路-天昌路</w:t>
            </w:r>
          </w:p>
        </w:tc>
      </w:tr>
      <w:tr w14:paraId="5AF7A8D7">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767D56D9">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48</w:t>
            </w:r>
          </w:p>
        </w:tc>
        <w:tc>
          <w:tcPr>
            <w:tcW w:w="7603" w:type="dxa"/>
            <w:tcBorders>
              <w:top w:val="nil"/>
              <w:left w:val="nil"/>
              <w:bottom w:val="single" w:color="000000" w:sz="8" w:space="0"/>
              <w:right w:val="single" w:color="000000" w:sz="8" w:space="0"/>
            </w:tcBorders>
            <w:noWrap/>
            <w:vAlign w:val="center"/>
          </w:tcPr>
          <w:p w14:paraId="0DB631D7">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北惠路与堰盛路交叉口</w:t>
            </w:r>
          </w:p>
        </w:tc>
      </w:tr>
      <w:tr w14:paraId="4021D71A">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53828EC3">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49</w:t>
            </w:r>
          </w:p>
        </w:tc>
        <w:tc>
          <w:tcPr>
            <w:tcW w:w="7603" w:type="dxa"/>
            <w:tcBorders>
              <w:top w:val="nil"/>
              <w:left w:val="nil"/>
              <w:bottom w:val="single" w:color="000000" w:sz="8" w:space="0"/>
              <w:right w:val="single" w:color="000000" w:sz="8" w:space="0"/>
            </w:tcBorders>
            <w:noWrap/>
            <w:vAlign w:val="center"/>
          </w:tcPr>
          <w:p w14:paraId="54F51EE8">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堰玉路文浩路口</w:t>
            </w:r>
          </w:p>
        </w:tc>
      </w:tr>
      <w:tr w14:paraId="14D4B205">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60076DDC">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50</w:t>
            </w:r>
          </w:p>
        </w:tc>
        <w:tc>
          <w:tcPr>
            <w:tcW w:w="7603" w:type="dxa"/>
            <w:tcBorders>
              <w:top w:val="nil"/>
              <w:left w:val="nil"/>
              <w:bottom w:val="single" w:color="000000" w:sz="8" w:space="0"/>
              <w:right w:val="single" w:color="000000" w:sz="8" w:space="0"/>
            </w:tcBorders>
            <w:noWrap/>
            <w:vAlign w:val="center"/>
          </w:tcPr>
          <w:p w14:paraId="60A4D405">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凤宾路-天一路</w:t>
            </w:r>
          </w:p>
        </w:tc>
      </w:tr>
      <w:tr w14:paraId="70342478">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0E55127A">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51</w:t>
            </w:r>
          </w:p>
        </w:tc>
        <w:tc>
          <w:tcPr>
            <w:tcW w:w="7603" w:type="dxa"/>
            <w:tcBorders>
              <w:top w:val="nil"/>
              <w:left w:val="nil"/>
              <w:bottom w:val="single" w:color="000000" w:sz="8" w:space="0"/>
              <w:right w:val="single" w:color="000000" w:sz="8" w:space="0"/>
            </w:tcBorders>
            <w:noWrap/>
            <w:vAlign w:val="center"/>
          </w:tcPr>
          <w:p w14:paraId="6B1D7CF5">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凤宾路-天盛路</w:t>
            </w:r>
          </w:p>
        </w:tc>
      </w:tr>
      <w:tr w14:paraId="73DA5B3B">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0199EB54">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52</w:t>
            </w:r>
          </w:p>
        </w:tc>
        <w:tc>
          <w:tcPr>
            <w:tcW w:w="7603" w:type="dxa"/>
            <w:tcBorders>
              <w:top w:val="nil"/>
              <w:left w:val="nil"/>
              <w:bottom w:val="single" w:color="000000" w:sz="8" w:space="0"/>
              <w:right w:val="single" w:color="000000" w:sz="8" w:space="0"/>
            </w:tcBorders>
            <w:noWrap/>
            <w:vAlign w:val="center"/>
          </w:tcPr>
          <w:p w14:paraId="045EDC7A">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凤宾路-天丰路</w:t>
            </w:r>
          </w:p>
        </w:tc>
      </w:tr>
      <w:tr w14:paraId="21755654">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32E4DEF0">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53</w:t>
            </w:r>
          </w:p>
        </w:tc>
        <w:tc>
          <w:tcPr>
            <w:tcW w:w="7603" w:type="dxa"/>
            <w:tcBorders>
              <w:top w:val="nil"/>
              <w:left w:val="nil"/>
              <w:bottom w:val="single" w:color="000000" w:sz="8" w:space="0"/>
              <w:right w:val="single" w:color="000000" w:sz="8" w:space="0"/>
            </w:tcBorders>
            <w:noWrap/>
            <w:vAlign w:val="center"/>
          </w:tcPr>
          <w:p w14:paraId="537BC5AB">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凤宾路-天昌路</w:t>
            </w:r>
          </w:p>
        </w:tc>
      </w:tr>
      <w:tr w14:paraId="7B4E5D7D">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366D0161">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54</w:t>
            </w:r>
          </w:p>
        </w:tc>
        <w:tc>
          <w:tcPr>
            <w:tcW w:w="7603" w:type="dxa"/>
            <w:tcBorders>
              <w:top w:val="nil"/>
              <w:left w:val="nil"/>
              <w:bottom w:val="single" w:color="000000" w:sz="8" w:space="0"/>
              <w:right w:val="single" w:color="000000" w:sz="8" w:space="0"/>
            </w:tcBorders>
            <w:noWrap/>
            <w:vAlign w:val="center"/>
          </w:tcPr>
          <w:p w14:paraId="327D0795">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凤宾路-天锦路</w:t>
            </w:r>
          </w:p>
        </w:tc>
      </w:tr>
      <w:tr w14:paraId="163879CD">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1A2B65E2">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55</w:t>
            </w:r>
          </w:p>
        </w:tc>
        <w:tc>
          <w:tcPr>
            <w:tcW w:w="7603" w:type="dxa"/>
            <w:tcBorders>
              <w:top w:val="nil"/>
              <w:left w:val="nil"/>
              <w:bottom w:val="single" w:color="000000" w:sz="8" w:space="0"/>
              <w:right w:val="single" w:color="000000" w:sz="8" w:space="0"/>
            </w:tcBorders>
            <w:noWrap/>
            <w:vAlign w:val="center"/>
          </w:tcPr>
          <w:p w14:paraId="02223517">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凤鸣路-天锦路</w:t>
            </w:r>
          </w:p>
        </w:tc>
      </w:tr>
      <w:tr w14:paraId="4C1F2E84">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75B5A78F">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56</w:t>
            </w:r>
          </w:p>
        </w:tc>
        <w:tc>
          <w:tcPr>
            <w:tcW w:w="7603" w:type="dxa"/>
            <w:tcBorders>
              <w:top w:val="nil"/>
              <w:left w:val="nil"/>
              <w:bottom w:val="single" w:color="000000" w:sz="8" w:space="0"/>
              <w:right w:val="single" w:color="000000" w:sz="8" w:space="0"/>
            </w:tcBorders>
            <w:noWrap/>
            <w:vAlign w:val="center"/>
          </w:tcPr>
          <w:p w14:paraId="474ADAB1">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凤鸣路-天昌路</w:t>
            </w:r>
          </w:p>
        </w:tc>
      </w:tr>
      <w:tr w14:paraId="5B1EAB6E">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323A6853">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57</w:t>
            </w:r>
          </w:p>
        </w:tc>
        <w:tc>
          <w:tcPr>
            <w:tcW w:w="7603" w:type="dxa"/>
            <w:tcBorders>
              <w:top w:val="nil"/>
              <w:left w:val="nil"/>
              <w:bottom w:val="single" w:color="000000" w:sz="8" w:space="0"/>
              <w:right w:val="single" w:color="000000" w:sz="8" w:space="0"/>
            </w:tcBorders>
            <w:noWrap/>
            <w:vAlign w:val="center"/>
          </w:tcPr>
          <w:p w14:paraId="272EF218">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凤栖路-天昌路</w:t>
            </w:r>
          </w:p>
        </w:tc>
      </w:tr>
      <w:tr w14:paraId="09970DFA">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1CCE90FA">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58</w:t>
            </w:r>
          </w:p>
        </w:tc>
        <w:tc>
          <w:tcPr>
            <w:tcW w:w="7603" w:type="dxa"/>
            <w:tcBorders>
              <w:top w:val="nil"/>
              <w:left w:val="nil"/>
              <w:bottom w:val="single" w:color="000000" w:sz="8" w:space="0"/>
              <w:right w:val="single" w:color="000000" w:sz="8" w:space="0"/>
            </w:tcBorders>
            <w:noWrap/>
            <w:vAlign w:val="center"/>
          </w:tcPr>
          <w:p w14:paraId="47EA84FD">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惠暨大道（新锡澄路）-G312北匝道</w:t>
            </w:r>
          </w:p>
        </w:tc>
      </w:tr>
      <w:tr w14:paraId="6E0B9488">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4358160F">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59</w:t>
            </w:r>
          </w:p>
        </w:tc>
        <w:tc>
          <w:tcPr>
            <w:tcW w:w="7603" w:type="dxa"/>
            <w:tcBorders>
              <w:top w:val="nil"/>
              <w:left w:val="nil"/>
              <w:bottom w:val="single" w:color="000000" w:sz="8" w:space="0"/>
              <w:right w:val="single" w:color="000000" w:sz="8" w:space="0"/>
            </w:tcBorders>
            <w:noWrap/>
            <w:vAlign w:val="center"/>
          </w:tcPr>
          <w:p w14:paraId="6AAAAC59">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惠暨大道（新锡澄路）-G312南匝道</w:t>
            </w:r>
          </w:p>
        </w:tc>
      </w:tr>
      <w:tr w14:paraId="777FF444">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705335E9">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60</w:t>
            </w:r>
          </w:p>
        </w:tc>
        <w:tc>
          <w:tcPr>
            <w:tcW w:w="7603" w:type="dxa"/>
            <w:tcBorders>
              <w:top w:val="nil"/>
              <w:left w:val="nil"/>
              <w:bottom w:val="single" w:color="000000" w:sz="8" w:space="0"/>
              <w:right w:val="single" w:color="000000" w:sz="8" w:space="0"/>
            </w:tcBorders>
            <w:noWrap/>
            <w:vAlign w:val="center"/>
          </w:tcPr>
          <w:p w14:paraId="24C609DD">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惠暨大道（新锡澄路）-西石路</w:t>
            </w:r>
          </w:p>
        </w:tc>
      </w:tr>
      <w:tr w14:paraId="755E4206">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1122B5B0">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61</w:t>
            </w:r>
          </w:p>
        </w:tc>
        <w:tc>
          <w:tcPr>
            <w:tcW w:w="7603" w:type="dxa"/>
            <w:tcBorders>
              <w:top w:val="nil"/>
              <w:left w:val="nil"/>
              <w:bottom w:val="single" w:color="000000" w:sz="8" w:space="0"/>
              <w:right w:val="single" w:color="000000" w:sz="8" w:space="0"/>
            </w:tcBorders>
            <w:noWrap/>
            <w:vAlign w:val="center"/>
          </w:tcPr>
          <w:p w14:paraId="590D9901">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惠暨大道（新锡澄路）-漳鸿路</w:t>
            </w:r>
          </w:p>
        </w:tc>
      </w:tr>
      <w:tr w14:paraId="21207DC3">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76D27494">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62</w:t>
            </w:r>
          </w:p>
        </w:tc>
        <w:tc>
          <w:tcPr>
            <w:tcW w:w="7603" w:type="dxa"/>
            <w:tcBorders>
              <w:top w:val="nil"/>
              <w:left w:val="nil"/>
              <w:bottom w:val="single" w:color="000000" w:sz="8" w:space="0"/>
              <w:right w:val="single" w:color="000000" w:sz="8" w:space="0"/>
            </w:tcBorders>
            <w:noWrap/>
            <w:vAlign w:val="center"/>
          </w:tcPr>
          <w:p w14:paraId="14E6B61E">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惠暨大道（新锡澄路）-中惠大道北匝道</w:t>
            </w:r>
          </w:p>
        </w:tc>
      </w:tr>
      <w:tr w14:paraId="4B35CC08">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5DA7F43F">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63</w:t>
            </w:r>
          </w:p>
        </w:tc>
        <w:tc>
          <w:tcPr>
            <w:tcW w:w="7603" w:type="dxa"/>
            <w:tcBorders>
              <w:top w:val="nil"/>
              <w:left w:val="nil"/>
              <w:bottom w:val="single" w:color="000000" w:sz="8" w:space="0"/>
              <w:right w:val="single" w:color="000000" w:sz="8" w:space="0"/>
            </w:tcBorders>
            <w:noWrap/>
            <w:vAlign w:val="center"/>
          </w:tcPr>
          <w:p w14:paraId="492940B3">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惠暨大道（新锡澄路）-锡北运河大桥</w:t>
            </w:r>
          </w:p>
        </w:tc>
      </w:tr>
      <w:tr w14:paraId="22E03606">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1568B0B3">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64</w:t>
            </w:r>
          </w:p>
        </w:tc>
        <w:tc>
          <w:tcPr>
            <w:tcW w:w="7603" w:type="dxa"/>
            <w:tcBorders>
              <w:top w:val="nil"/>
              <w:left w:val="nil"/>
              <w:bottom w:val="single" w:color="000000" w:sz="8" w:space="0"/>
              <w:right w:val="single" w:color="000000" w:sz="8" w:space="0"/>
            </w:tcBorders>
            <w:noWrap/>
            <w:vAlign w:val="center"/>
          </w:tcPr>
          <w:p w14:paraId="163BA89A">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惠洲大道-北惠路</w:t>
            </w:r>
          </w:p>
        </w:tc>
      </w:tr>
      <w:tr w14:paraId="17356142">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752DF879">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65</w:t>
            </w:r>
          </w:p>
        </w:tc>
        <w:tc>
          <w:tcPr>
            <w:tcW w:w="7603" w:type="dxa"/>
            <w:tcBorders>
              <w:top w:val="nil"/>
              <w:left w:val="nil"/>
              <w:bottom w:val="single" w:color="000000" w:sz="8" w:space="0"/>
              <w:right w:val="single" w:color="000000" w:sz="8" w:space="0"/>
            </w:tcBorders>
            <w:noWrap/>
            <w:vAlign w:val="center"/>
          </w:tcPr>
          <w:p w14:paraId="39419FDF">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惠洲大道-北洲路（东兴路）</w:t>
            </w:r>
          </w:p>
        </w:tc>
      </w:tr>
      <w:tr w14:paraId="05F821F5">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585412E3">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66</w:t>
            </w:r>
          </w:p>
        </w:tc>
        <w:tc>
          <w:tcPr>
            <w:tcW w:w="7603" w:type="dxa"/>
            <w:tcBorders>
              <w:top w:val="nil"/>
              <w:left w:val="nil"/>
              <w:bottom w:val="single" w:color="000000" w:sz="8" w:space="0"/>
              <w:right w:val="single" w:color="000000" w:sz="8" w:space="0"/>
            </w:tcBorders>
            <w:noWrap/>
            <w:vAlign w:val="center"/>
          </w:tcPr>
          <w:p w14:paraId="3F4E1EEC">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惠洲大道-润洲路（祁胜路）</w:t>
            </w:r>
          </w:p>
        </w:tc>
      </w:tr>
      <w:tr w14:paraId="3B6FF15E">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608780DE">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67</w:t>
            </w:r>
          </w:p>
        </w:tc>
        <w:tc>
          <w:tcPr>
            <w:tcW w:w="7603" w:type="dxa"/>
            <w:tcBorders>
              <w:top w:val="nil"/>
              <w:left w:val="nil"/>
              <w:bottom w:val="single" w:color="000000" w:sz="8" w:space="0"/>
              <w:right w:val="single" w:color="000000" w:sz="8" w:space="0"/>
            </w:tcBorders>
            <w:noWrap/>
            <w:vAlign w:val="center"/>
          </w:tcPr>
          <w:p w14:paraId="3642CE6F">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惠洲大道-前进路</w:t>
            </w:r>
          </w:p>
        </w:tc>
      </w:tr>
      <w:tr w14:paraId="06A68CA3">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1C8DD39C">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68</w:t>
            </w:r>
          </w:p>
        </w:tc>
        <w:tc>
          <w:tcPr>
            <w:tcW w:w="7603" w:type="dxa"/>
            <w:tcBorders>
              <w:top w:val="nil"/>
              <w:left w:val="nil"/>
              <w:bottom w:val="single" w:color="000000" w:sz="8" w:space="0"/>
              <w:right w:val="single" w:color="000000" w:sz="8" w:space="0"/>
            </w:tcBorders>
            <w:noWrap/>
            <w:vAlign w:val="center"/>
          </w:tcPr>
          <w:p w14:paraId="299B23C2">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惠洲大道-堰玉路</w:t>
            </w:r>
          </w:p>
        </w:tc>
      </w:tr>
      <w:tr w14:paraId="3FA3B09D">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104BB326">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69</w:t>
            </w:r>
          </w:p>
        </w:tc>
        <w:tc>
          <w:tcPr>
            <w:tcW w:w="7603" w:type="dxa"/>
            <w:tcBorders>
              <w:top w:val="nil"/>
              <w:left w:val="nil"/>
              <w:bottom w:val="single" w:color="000000" w:sz="8" w:space="0"/>
              <w:right w:val="single" w:color="000000" w:sz="8" w:space="0"/>
            </w:tcBorders>
            <w:noWrap/>
            <w:vAlign w:val="center"/>
          </w:tcPr>
          <w:p w14:paraId="6ABF3010">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惠洲大道-G312</w:t>
            </w:r>
          </w:p>
        </w:tc>
      </w:tr>
      <w:tr w14:paraId="0ABABDAE">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43A01660">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70</w:t>
            </w:r>
          </w:p>
        </w:tc>
        <w:tc>
          <w:tcPr>
            <w:tcW w:w="7603" w:type="dxa"/>
            <w:tcBorders>
              <w:top w:val="nil"/>
              <w:left w:val="nil"/>
              <w:bottom w:val="single" w:color="000000" w:sz="8" w:space="0"/>
              <w:right w:val="single" w:color="000000" w:sz="8" w:space="0"/>
            </w:tcBorders>
            <w:noWrap/>
            <w:vAlign w:val="center"/>
          </w:tcPr>
          <w:p w14:paraId="6ADE7064">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惠洲大道-中惠大道</w:t>
            </w:r>
          </w:p>
        </w:tc>
      </w:tr>
      <w:tr w14:paraId="5492D7CD">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158B62FE">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71</w:t>
            </w:r>
          </w:p>
        </w:tc>
        <w:tc>
          <w:tcPr>
            <w:tcW w:w="7603" w:type="dxa"/>
            <w:tcBorders>
              <w:top w:val="nil"/>
              <w:left w:val="nil"/>
              <w:bottom w:val="single" w:color="000000" w:sz="8" w:space="0"/>
              <w:right w:val="single" w:color="000000" w:sz="8" w:space="0"/>
            </w:tcBorders>
            <w:noWrap/>
            <w:vAlign w:val="center"/>
          </w:tcPr>
          <w:p w14:paraId="4048EE92">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惠洲大道-洛石路</w:t>
            </w:r>
          </w:p>
        </w:tc>
      </w:tr>
      <w:tr w14:paraId="4E73C1B4">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1A871EFC">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72</w:t>
            </w:r>
          </w:p>
        </w:tc>
        <w:tc>
          <w:tcPr>
            <w:tcW w:w="7603" w:type="dxa"/>
            <w:tcBorders>
              <w:top w:val="nil"/>
              <w:left w:val="nil"/>
              <w:bottom w:val="single" w:color="000000" w:sz="8" w:space="0"/>
              <w:right w:val="single" w:color="000000" w:sz="8" w:space="0"/>
            </w:tcBorders>
            <w:noWrap/>
            <w:vAlign w:val="center"/>
          </w:tcPr>
          <w:p w14:paraId="3BC16D3E">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惠洲大道-洛竹路</w:t>
            </w:r>
          </w:p>
        </w:tc>
      </w:tr>
      <w:tr w14:paraId="1CE7889C">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4EA0EDCC">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73</w:t>
            </w:r>
          </w:p>
        </w:tc>
        <w:tc>
          <w:tcPr>
            <w:tcW w:w="7603" w:type="dxa"/>
            <w:tcBorders>
              <w:top w:val="nil"/>
              <w:left w:val="nil"/>
              <w:bottom w:val="single" w:color="000000" w:sz="8" w:space="0"/>
              <w:right w:val="single" w:color="000000" w:sz="8" w:space="0"/>
            </w:tcBorders>
            <w:noWrap/>
            <w:vAlign w:val="center"/>
          </w:tcPr>
          <w:p w14:paraId="3D67EB5C">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惠洲大道-洛南路</w:t>
            </w:r>
          </w:p>
        </w:tc>
      </w:tr>
      <w:tr w14:paraId="5044DFD5">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4A64E6FD">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74</w:t>
            </w:r>
          </w:p>
        </w:tc>
        <w:tc>
          <w:tcPr>
            <w:tcW w:w="7603" w:type="dxa"/>
            <w:tcBorders>
              <w:top w:val="nil"/>
              <w:left w:val="nil"/>
              <w:bottom w:val="single" w:color="000000" w:sz="8" w:space="0"/>
              <w:right w:val="single" w:color="000000" w:sz="8" w:space="0"/>
            </w:tcBorders>
            <w:noWrap/>
            <w:vAlign w:val="center"/>
          </w:tcPr>
          <w:p w14:paraId="6FCC4F6B">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惠洲大道-新兴东路（洛中路）</w:t>
            </w:r>
          </w:p>
        </w:tc>
      </w:tr>
      <w:tr w14:paraId="20F2248A">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69F57978">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75</w:t>
            </w:r>
          </w:p>
        </w:tc>
        <w:tc>
          <w:tcPr>
            <w:tcW w:w="7603" w:type="dxa"/>
            <w:tcBorders>
              <w:top w:val="nil"/>
              <w:left w:val="nil"/>
              <w:bottom w:val="single" w:color="000000" w:sz="8" w:space="0"/>
              <w:right w:val="single" w:color="000000" w:sz="8" w:space="0"/>
            </w:tcBorders>
            <w:noWrap/>
            <w:vAlign w:val="center"/>
          </w:tcPr>
          <w:p w14:paraId="52E2ED24">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堰玉西路-蒋巷路（堰玉北路）</w:t>
            </w:r>
          </w:p>
        </w:tc>
      </w:tr>
      <w:tr w14:paraId="317DCC92">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272CE7BF">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76</w:t>
            </w:r>
          </w:p>
        </w:tc>
        <w:tc>
          <w:tcPr>
            <w:tcW w:w="7603" w:type="dxa"/>
            <w:tcBorders>
              <w:top w:val="nil"/>
              <w:left w:val="nil"/>
              <w:bottom w:val="single" w:color="000000" w:sz="8" w:space="0"/>
              <w:right w:val="single" w:color="000000" w:sz="8" w:space="0"/>
            </w:tcBorders>
            <w:noWrap/>
            <w:vAlign w:val="center"/>
          </w:tcPr>
          <w:p w14:paraId="6B6E03EA">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堰玉西路-洛洲路</w:t>
            </w:r>
          </w:p>
        </w:tc>
      </w:tr>
      <w:tr w14:paraId="01C1B81F">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183F3256">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77</w:t>
            </w:r>
          </w:p>
        </w:tc>
        <w:tc>
          <w:tcPr>
            <w:tcW w:w="7603" w:type="dxa"/>
            <w:tcBorders>
              <w:top w:val="nil"/>
              <w:left w:val="nil"/>
              <w:bottom w:val="single" w:color="000000" w:sz="8" w:space="0"/>
              <w:right w:val="single" w:color="000000" w:sz="8" w:space="0"/>
            </w:tcBorders>
            <w:noWrap/>
            <w:vAlign w:val="center"/>
          </w:tcPr>
          <w:p w14:paraId="00C2049B">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堰玉西路-永泰路（玉洲路）</w:t>
            </w:r>
          </w:p>
        </w:tc>
      </w:tr>
      <w:tr w14:paraId="33D0292E">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5CD810BC">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78</w:t>
            </w:r>
          </w:p>
        </w:tc>
        <w:tc>
          <w:tcPr>
            <w:tcW w:w="7603" w:type="dxa"/>
            <w:tcBorders>
              <w:top w:val="nil"/>
              <w:left w:val="nil"/>
              <w:bottom w:val="single" w:color="000000" w:sz="8" w:space="0"/>
              <w:right w:val="single" w:color="000000" w:sz="8" w:space="0"/>
            </w:tcBorders>
            <w:noWrap/>
            <w:vAlign w:val="center"/>
          </w:tcPr>
          <w:p w14:paraId="733880F6">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堰玉西路-兴洲路</w:t>
            </w:r>
          </w:p>
        </w:tc>
      </w:tr>
      <w:tr w14:paraId="34B1A4CC">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31CFA184">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79</w:t>
            </w:r>
          </w:p>
        </w:tc>
        <w:tc>
          <w:tcPr>
            <w:tcW w:w="7603" w:type="dxa"/>
            <w:tcBorders>
              <w:top w:val="nil"/>
              <w:left w:val="nil"/>
              <w:bottom w:val="single" w:color="000000" w:sz="8" w:space="0"/>
              <w:right w:val="single" w:color="000000" w:sz="8" w:space="0"/>
            </w:tcBorders>
            <w:noWrap/>
            <w:vAlign w:val="center"/>
          </w:tcPr>
          <w:p w14:paraId="4D3673AA">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堰玉西路-樱花南路</w:t>
            </w:r>
          </w:p>
        </w:tc>
      </w:tr>
      <w:tr w14:paraId="2FB704CC">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7EC06E57">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80</w:t>
            </w:r>
          </w:p>
        </w:tc>
        <w:tc>
          <w:tcPr>
            <w:tcW w:w="7603" w:type="dxa"/>
            <w:tcBorders>
              <w:top w:val="nil"/>
              <w:left w:val="nil"/>
              <w:bottom w:val="single" w:color="000000" w:sz="8" w:space="0"/>
              <w:right w:val="single" w:color="000000" w:sz="8" w:space="0"/>
            </w:tcBorders>
            <w:noWrap/>
            <w:vAlign w:val="center"/>
          </w:tcPr>
          <w:p w14:paraId="7D29016E">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堰玉西路-前石路</w:t>
            </w:r>
          </w:p>
        </w:tc>
      </w:tr>
      <w:tr w14:paraId="48C8A904">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178472B3">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81</w:t>
            </w:r>
          </w:p>
        </w:tc>
        <w:tc>
          <w:tcPr>
            <w:tcW w:w="7603" w:type="dxa"/>
            <w:tcBorders>
              <w:top w:val="nil"/>
              <w:left w:val="nil"/>
              <w:bottom w:val="single" w:color="000000" w:sz="8" w:space="0"/>
              <w:right w:val="single" w:color="000000" w:sz="8" w:space="0"/>
            </w:tcBorders>
            <w:noWrap/>
            <w:vAlign w:val="center"/>
          </w:tcPr>
          <w:p w14:paraId="64AFE96E">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堰玉路-石洲路</w:t>
            </w:r>
          </w:p>
        </w:tc>
      </w:tr>
      <w:tr w14:paraId="55DF95A3">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54797EB6">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82</w:t>
            </w:r>
          </w:p>
        </w:tc>
        <w:tc>
          <w:tcPr>
            <w:tcW w:w="7603" w:type="dxa"/>
            <w:tcBorders>
              <w:top w:val="nil"/>
              <w:left w:val="nil"/>
              <w:bottom w:val="single" w:color="000000" w:sz="8" w:space="0"/>
              <w:right w:val="single" w:color="000000" w:sz="8" w:space="0"/>
            </w:tcBorders>
            <w:noWrap w:val="0"/>
            <w:vAlign w:val="center"/>
          </w:tcPr>
          <w:p w14:paraId="13726E1D">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1000M宽带</w:t>
            </w:r>
          </w:p>
        </w:tc>
      </w:tr>
      <w:tr w14:paraId="05154F43">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39AAEA72">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83</w:t>
            </w:r>
          </w:p>
        </w:tc>
        <w:tc>
          <w:tcPr>
            <w:tcW w:w="7603" w:type="dxa"/>
            <w:tcBorders>
              <w:top w:val="nil"/>
              <w:left w:val="nil"/>
              <w:bottom w:val="single" w:color="000000" w:sz="8" w:space="0"/>
              <w:right w:val="single" w:color="000000" w:sz="8" w:space="0"/>
            </w:tcBorders>
            <w:noWrap w:val="0"/>
            <w:vAlign w:val="center"/>
          </w:tcPr>
          <w:p w14:paraId="16EB059A">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惠山大队——市支队</w:t>
            </w:r>
          </w:p>
        </w:tc>
      </w:tr>
      <w:tr w14:paraId="29527481">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78D83759">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84</w:t>
            </w:r>
          </w:p>
        </w:tc>
        <w:tc>
          <w:tcPr>
            <w:tcW w:w="7603" w:type="dxa"/>
            <w:tcBorders>
              <w:top w:val="nil"/>
              <w:left w:val="nil"/>
              <w:bottom w:val="single" w:color="000000" w:sz="8" w:space="0"/>
              <w:right w:val="single" w:color="000000" w:sz="8" w:space="0"/>
            </w:tcBorders>
            <w:noWrap w:val="0"/>
            <w:vAlign w:val="center"/>
          </w:tcPr>
          <w:p w14:paraId="43C11240">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惠源路--政和大道路口</w:t>
            </w:r>
          </w:p>
        </w:tc>
      </w:tr>
      <w:tr w14:paraId="175EE4CA">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1AC6C132">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85</w:t>
            </w:r>
          </w:p>
        </w:tc>
        <w:tc>
          <w:tcPr>
            <w:tcW w:w="7603" w:type="dxa"/>
            <w:tcBorders>
              <w:top w:val="nil"/>
              <w:left w:val="nil"/>
              <w:bottom w:val="single" w:color="000000" w:sz="8" w:space="0"/>
              <w:right w:val="single" w:color="000000" w:sz="8" w:space="0"/>
            </w:tcBorders>
            <w:noWrap w:val="0"/>
            <w:vAlign w:val="center"/>
          </w:tcPr>
          <w:p w14:paraId="38BF7D40">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吴韵路--金惠路路口</w:t>
            </w:r>
          </w:p>
        </w:tc>
      </w:tr>
      <w:tr w14:paraId="0095C6D9">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24EA766A">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86</w:t>
            </w:r>
          </w:p>
        </w:tc>
        <w:tc>
          <w:tcPr>
            <w:tcW w:w="7603" w:type="dxa"/>
            <w:tcBorders>
              <w:top w:val="nil"/>
              <w:left w:val="nil"/>
              <w:bottom w:val="single" w:color="000000" w:sz="8" w:space="0"/>
              <w:right w:val="single" w:color="000000" w:sz="8" w:space="0"/>
            </w:tcBorders>
            <w:noWrap w:val="0"/>
            <w:vAlign w:val="center"/>
          </w:tcPr>
          <w:p w14:paraId="7A992BF4">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惠源路--金惠路路口</w:t>
            </w:r>
          </w:p>
        </w:tc>
      </w:tr>
      <w:tr w14:paraId="72F7D17C">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50E6910C">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87</w:t>
            </w:r>
          </w:p>
        </w:tc>
        <w:tc>
          <w:tcPr>
            <w:tcW w:w="7603" w:type="dxa"/>
            <w:tcBorders>
              <w:top w:val="nil"/>
              <w:left w:val="nil"/>
              <w:bottom w:val="single" w:color="000000" w:sz="8" w:space="0"/>
              <w:right w:val="single" w:color="000000" w:sz="8" w:space="0"/>
            </w:tcBorders>
            <w:noWrap w:val="0"/>
            <w:vAlign w:val="center"/>
          </w:tcPr>
          <w:p w14:paraId="0802B090">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吴韵路--政和大道路口</w:t>
            </w:r>
          </w:p>
        </w:tc>
      </w:tr>
      <w:tr w14:paraId="68EFA399">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7F4D93E2">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88</w:t>
            </w:r>
          </w:p>
        </w:tc>
        <w:tc>
          <w:tcPr>
            <w:tcW w:w="7603" w:type="dxa"/>
            <w:tcBorders>
              <w:top w:val="nil"/>
              <w:left w:val="nil"/>
              <w:bottom w:val="single" w:color="000000" w:sz="8" w:space="0"/>
              <w:right w:val="single" w:color="000000" w:sz="8" w:space="0"/>
            </w:tcBorders>
            <w:noWrap w:val="0"/>
            <w:vAlign w:val="center"/>
          </w:tcPr>
          <w:p w14:paraId="6DC3A099">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吴韵路--文惠路路口</w:t>
            </w:r>
          </w:p>
        </w:tc>
      </w:tr>
      <w:tr w14:paraId="7F941ABD">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67115BD0">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89</w:t>
            </w:r>
          </w:p>
        </w:tc>
        <w:tc>
          <w:tcPr>
            <w:tcW w:w="7603" w:type="dxa"/>
            <w:tcBorders>
              <w:top w:val="nil"/>
              <w:left w:val="nil"/>
              <w:bottom w:val="single" w:color="000000" w:sz="8" w:space="0"/>
              <w:right w:val="single" w:color="000000" w:sz="8" w:space="0"/>
            </w:tcBorders>
            <w:noWrap w:val="0"/>
            <w:vAlign w:val="center"/>
          </w:tcPr>
          <w:p w14:paraId="0786E7B8">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堰新路--惠山大道路口</w:t>
            </w:r>
          </w:p>
        </w:tc>
      </w:tr>
      <w:tr w14:paraId="66C3F9B4">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00B849FE">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90</w:t>
            </w:r>
          </w:p>
        </w:tc>
        <w:tc>
          <w:tcPr>
            <w:tcW w:w="7603" w:type="dxa"/>
            <w:tcBorders>
              <w:top w:val="nil"/>
              <w:left w:val="nil"/>
              <w:bottom w:val="single" w:color="000000" w:sz="8" w:space="0"/>
              <w:right w:val="single" w:color="000000" w:sz="8" w:space="0"/>
            </w:tcBorders>
            <w:noWrap w:val="0"/>
            <w:vAlign w:val="center"/>
          </w:tcPr>
          <w:p w14:paraId="4C98046A">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堰新路--智慧路路口</w:t>
            </w:r>
          </w:p>
        </w:tc>
      </w:tr>
      <w:tr w14:paraId="56932F4B">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0BE0A5F6">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91</w:t>
            </w:r>
          </w:p>
        </w:tc>
        <w:tc>
          <w:tcPr>
            <w:tcW w:w="7603" w:type="dxa"/>
            <w:tcBorders>
              <w:top w:val="nil"/>
              <w:left w:val="nil"/>
              <w:bottom w:val="single" w:color="000000" w:sz="8" w:space="0"/>
              <w:right w:val="single" w:color="000000" w:sz="8" w:space="0"/>
            </w:tcBorders>
            <w:noWrap w:val="0"/>
            <w:vAlign w:val="center"/>
          </w:tcPr>
          <w:p w14:paraId="3D258910">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惠山大道--西青路路口</w:t>
            </w:r>
          </w:p>
        </w:tc>
      </w:tr>
      <w:tr w14:paraId="2DB86499">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49354A6B">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92</w:t>
            </w:r>
          </w:p>
        </w:tc>
        <w:tc>
          <w:tcPr>
            <w:tcW w:w="7603" w:type="dxa"/>
            <w:tcBorders>
              <w:top w:val="nil"/>
              <w:left w:val="nil"/>
              <w:bottom w:val="single" w:color="000000" w:sz="8" w:space="0"/>
              <w:right w:val="single" w:color="000000" w:sz="8" w:space="0"/>
            </w:tcBorders>
            <w:noWrap w:val="0"/>
            <w:vAlign w:val="center"/>
          </w:tcPr>
          <w:p w14:paraId="21B067E5">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堰新路--惠源路路口</w:t>
            </w:r>
          </w:p>
        </w:tc>
      </w:tr>
      <w:tr w14:paraId="3F9D8B2D">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609F92F7">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93</w:t>
            </w:r>
          </w:p>
        </w:tc>
        <w:tc>
          <w:tcPr>
            <w:tcW w:w="7603" w:type="dxa"/>
            <w:tcBorders>
              <w:top w:val="nil"/>
              <w:left w:val="nil"/>
              <w:bottom w:val="single" w:color="000000" w:sz="8" w:space="0"/>
              <w:right w:val="single" w:color="000000" w:sz="8" w:space="0"/>
            </w:tcBorders>
            <w:noWrap w:val="0"/>
            <w:vAlign w:val="center"/>
          </w:tcPr>
          <w:p w14:paraId="56C4A6FD">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中惠大道--吴韵路路口</w:t>
            </w:r>
          </w:p>
        </w:tc>
      </w:tr>
      <w:tr w14:paraId="040B3BEC">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4DA42E79">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94</w:t>
            </w:r>
          </w:p>
        </w:tc>
        <w:tc>
          <w:tcPr>
            <w:tcW w:w="7603" w:type="dxa"/>
            <w:tcBorders>
              <w:top w:val="nil"/>
              <w:left w:val="nil"/>
              <w:bottom w:val="single" w:color="000000" w:sz="8" w:space="0"/>
              <w:right w:val="single" w:color="000000" w:sz="8" w:space="0"/>
            </w:tcBorders>
            <w:noWrap w:val="0"/>
            <w:vAlign w:val="center"/>
          </w:tcPr>
          <w:p w14:paraId="50FC82F6">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中惠大道--惠源路路口</w:t>
            </w:r>
          </w:p>
        </w:tc>
      </w:tr>
      <w:tr w14:paraId="1E6C9864">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72A618B8">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95</w:t>
            </w:r>
          </w:p>
        </w:tc>
        <w:tc>
          <w:tcPr>
            <w:tcW w:w="7603" w:type="dxa"/>
            <w:tcBorders>
              <w:top w:val="nil"/>
              <w:left w:val="nil"/>
              <w:bottom w:val="single" w:color="000000" w:sz="8" w:space="0"/>
              <w:right w:val="single" w:color="000000" w:sz="8" w:space="0"/>
            </w:tcBorders>
            <w:noWrap w:val="0"/>
            <w:vAlign w:val="center"/>
          </w:tcPr>
          <w:p w14:paraId="1C077D11">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凤翔馨城小区制高点</w:t>
            </w:r>
          </w:p>
        </w:tc>
      </w:tr>
      <w:tr w14:paraId="3DB44D72">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1D2845DA">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96</w:t>
            </w:r>
          </w:p>
        </w:tc>
        <w:tc>
          <w:tcPr>
            <w:tcW w:w="7603" w:type="dxa"/>
            <w:tcBorders>
              <w:top w:val="nil"/>
              <w:left w:val="nil"/>
              <w:bottom w:val="single" w:color="000000" w:sz="8" w:space="0"/>
              <w:right w:val="single" w:color="000000" w:sz="8" w:space="0"/>
            </w:tcBorders>
            <w:noWrap w:val="0"/>
            <w:vAlign w:val="center"/>
          </w:tcPr>
          <w:p w14:paraId="005A438D">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华美达广场酒店制高点</w:t>
            </w:r>
          </w:p>
        </w:tc>
      </w:tr>
      <w:tr w14:paraId="71A71819">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60615184">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97</w:t>
            </w:r>
          </w:p>
        </w:tc>
        <w:tc>
          <w:tcPr>
            <w:tcW w:w="7603" w:type="dxa"/>
            <w:tcBorders>
              <w:top w:val="nil"/>
              <w:left w:val="nil"/>
              <w:bottom w:val="single" w:color="000000" w:sz="8" w:space="0"/>
              <w:right w:val="single" w:color="000000" w:sz="8" w:space="0"/>
            </w:tcBorders>
            <w:noWrap w:val="0"/>
            <w:vAlign w:val="center"/>
          </w:tcPr>
          <w:p w14:paraId="3D1B55BC">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惠山大道-中惠大道</w:t>
            </w:r>
          </w:p>
        </w:tc>
      </w:tr>
      <w:tr w14:paraId="265012AC">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7E5325B4">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98</w:t>
            </w:r>
          </w:p>
        </w:tc>
        <w:tc>
          <w:tcPr>
            <w:tcW w:w="7603" w:type="dxa"/>
            <w:tcBorders>
              <w:top w:val="nil"/>
              <w:left w:val="nil"/>
              <w:bottom w:val="single" w:color="000000" w:sz="8" w:space="0"/>
              <w:right w:val="single" w:color="000000" w:sz="8" w:space="0"/>
            </w:tcBorders>
            <w:noWrap w:val="0"/>
            <w:vAlign w:val="center"/>
          </w:tcPr>
          <w:p w14:paraId="2A697F81">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欣惠路--惠源路</w:t>
            </w:r>
          </w:p>
        </w:tc>
      </w:tr>
      <w:tr w14:paraId="310A169E">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688A3589">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99</w:t>
            </w:r>
          </w:p>
        </w:tc>
        <w:tc>
          <w:tcPr>
            <w:tcW w:w="7603" w:type="dxa"/>
            <w:tcBorders>
              <w:top w:val="nil"/>
              <w:left w:val="nil"/>
              <w:bottom w:val="single" w:color="000000" w:sz="8" w:space="0"/>
              <w:right w:val="single" w:color="000000" w:sz="8" w:space="0"/>
            </w:tcBorders>
            <w:noWrap w:val="0"/>
            <w:vAlign w:val="center"/>
          </w:tcPr>
          <w:p w14:paraId="034065FF">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欣惠路--吴韵路</w:t>
            </w:r>
          </w:p>
        </w:tc>
      </w:tr>
      <w:tr w14:paraId="5A5C49D9">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61C6F7CE">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100</w:t>
            </w:r>
          </w:p>
        </w:tc>
        <w:tc>
          <w:tcPr>
            <w:tcW w:w="7603" w:type="dxa"/>
            <w:tcBorders>
              <w:top w:val="nil"/>
              <w:left w:val="nil"/>
              <w:bottom w:val="single" w:color="000000" w:sz="8" w:space="0"/>
              <w:right w:val="single" w:color="000000" w:sz="8" w:space="0"/>
            </w:tcBorders>
            <w:noWrap w:val="0"/>
            <w:vAlign w:val="center"/>
          </w:tcPr>
          <w:p w14:paraId="6FEFE080">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惠山大道--天一路</w:t>
            </w:r>
          </w:p>
        </w:tc>
      </w:tr>
      <w:tr w14:paraId="5A0E0624">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0F537FE8">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101</w:t>
            </w:r>
          </w:p>
        </w:tc>
        <w:tc>
          <w:tcPr>
            <w:tcW w:w="7603" w:type="dxa"/>
            <w:tcBorders>
              <w:top w:val="nil"/>
              <w:left w:val="nil"/>
              <w:bottom w:val="single" w:color="000000" w:sz="8" w:space="0"/>
              <w:right w:val="single" w:color="000000" w:sz="8" w:space="0"/>
            </w:tcBorders>
            <w:noWrap w:val="0"/>
            <w:vAlign w:val="center"/>
          </w:tcPr>
          <w:p w14:paraId="13554818">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惠山大道-华惠路</w:t>
            </w:r>
          </w:p>
        </w:tc>
      </w:tr>
      <w:tr w14:paraId="3A1D372F">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44ACF89C">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102</w:t>
            </w:r>
          </w:p>
        </w:tc>
        <w:tc>
          <w:tcPr>
            <w:tcW w:w="7603" w:type="dxa"/>
            <w:tcBorders>
              <w:top w:val="nil"/>
              <w:left w:val="nil"/>
              <w:bottom w:val="single" w:color="000000" w:sz="8" w:space="0"/>
              <w:right w:val="single" w:color="000000" w:sz="8" w:space="0"/>
            </w:tcBorders>
            <w:noWrap w:val="0"/>
            <w:vAlign w:val="center"/>
          </w:tcPr>
          <w:p w14:paraId="045C6AA0">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惠山大道-金惠路</w:t>
            </w:r>
          </w:p>
        </w:tc>
      </w:tr>
      <w:tr w14:paraId="6E522C9E">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39A808AA">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103</w:t>
            </w:r>
          </w:p>
        </w:tc>
        <w:tc>
          <w:tcPr>
            <w:tcW w:w="7603" w:type="dxa"/>
            <w:tcBorders>
              <w:top w:val="nil"/>
              <w:left w:val="nil"/>
              <w:bottom w:val="single" w:color="000000" w:sz="8" w:space="0"/>
              <w:right w:val="single" w:color="000000" w:sz="8" w:space="0"/>
            </w:tcBorders>
            <w:noWrap w:val="0"/>
            <w:vAlign w:val="center"/>
          </w:tcPr>
          <w:p w14:paraId="078B514E">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惠山大道-政和大道</w:t>
            </w:r>
          </w:p>
        </w:tc>
      </w:tr>
      <w:tr w14:paraId="789E15DB">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36C140B9">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104</w:t>
            </w:r>
          </w:p>
        </w:tc>
        <w:tc>
          <w:tcPr>
            <w:tcW w:w="7603" w:type="dxa"/>
            <w:tcBorders>
              <w:top w:val="nil"/>
              <w:left w:val="nil"/>
              <w:bottom w:val="single" w:color="000000" w:sz="8" w:space="0"/>
              <w:right w:val="single" w:color="000000" w:sz="8" w:space="0"/>
            </w:tcBorders>
            <w:noWrap w:val="0"/>
            <w:vAlign w:val="center"/>
          </w:tcPr>
          <w:p w14:paraId="788DB614">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钱藕路——新藕路</w:t>
            </w:r>
          </w:p>
        </w:tc>
      </w:tr>
      <w:tr w14:paraId="25D5A2DD">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5DF60DF8">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105</w:t>
            </w:r>
          </w:p>
        </w:tc>
        <w:tc>
          <w:tcPr>
            <w:tcW w:w="7603" w:type="dxa"/>
            <w:tcBorders>
              <w:top w:val="nil"/>
              <w:left w:val="nil"/>
              <w:bottom w:val="single" w:color="000000" w:sz="8" w:space="0"/>
              <w:right w:val="single" w:color="000000" w:sz="8" w:space="0"/>
            </w:tcBorders>
            <w:noWrap w:val="0"/>
            <w:vAlign w:val="center"/>
          </w:tcPr>
          <w:p w14:paraId="7C1EFC55">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新藕路——钱胡路1</w:t>
            </w:r>
          </w:p>
        </w:tc>
      </w:tr>
      <w:tr w14:paraId="53725421">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1B4EB567">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106</w:t>
            </w:r>
          </w:p>
        </w:tc>
        <w:tc>
          <w:tcPr>
            <w:tcW w:w="7603" w:type="dxa"/>
            <w:tcBorders>
              <w:top w:val="nil"/>
              <w:left w:val="nil"/>
              <w:bottom w:val="single" w:color="000000" w:sz="8" w:space="0"/>
              <w:right w:val="single" w:color="000000" w:sz="8" w:space="0"/>
            </w:tcBorders>
            <w:noWrap w:val="0"/>
            <w:vAlign w:val="center"/>
          </w:tcPr>
          <w:p w14:paraId="4997E765">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钱藕路——江南影视学院</w:t>
            </w:r>
          </w:p>
        </w:tc>
      </w:tr>
      <w:tr w14:paraId="4CCCFF3E">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329DF6E9">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107</w:t>
            </w:r>
          </w:p>
        </w:tc>
        <w:tc>
          <w:tcPr>
            <w:tcW w:w="7603" w:type="dxa"/>
            <w:tcBorders>
              <w:top w:val="nil"/>
              <w:left w:val="nil"/>
              <w:bottom w:val="single" w:color="000000" w:sz="8" w:space="0"/>
              <w:right w:val="single" w:color="000000" w:sz="8" w:space="0"/>
            </w:tcBorders>
            <w:noWrap w:val="0"/>
            <w:vAlign w:val="center"/>
          </w:tcPr>
          <w:p w14:paraId="44F1B792">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中惠大道——石洲路</w:t>
            </w:r>
          </w:p>
        </w:tc>
      </w:tr>
      <w:tr w14:paraId="09DD3638">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6C050DFF">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108</w:t>
            </w:r>
          </w:p>
        </w:tc>
        <w:tc>
          <w:tcPr>
            <w:tcW w:w="7603" w:type="dxa"/>
            <w:tcBorders>
              <w:top w:val="nil"/>
              <w:left w:val="nil"/>
              <w:bottom w:val="single" w:color="000000" w:sz="8" w:space="0"/>
              <w:right w:val="single" w:color="000000" w:sz="8" w:space="0"/>
            </w:tcBorders>
            <w:noWrap w:val="0"/>
            <w:vAlign w:val="center"/>
          </w:tcPr>
          <w:p w14:paraId="6650C8B6">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金惠路——风能路</w:t>
            </w:r>
          </w:p>
        </w:tc>
      </w:tr>
      <w:tr w14:paraId="76592C31">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5C6F7752">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109</w:t>
            </w:r>
          </w:p>
        </w:tc>
        <w:tc>
          <w:tcPr>
            <w:tcW w:w="7603" w:type="dxa"/>
            <w:tcBorders>
              <w:top w:val="nil"/>
              <w:left w:val="nil"/>
              <w:bottom w:val="single" w:color="000000" w:sz="8" w:space="0"/>
              <w:right w:val="single" w:color="000000" w:sz="8" w:space="0"/>
            </w:tcBorders>
            <w:noWrap w:val="0"/>
            <w:vAlign w:val="center"/>
          </w:tcPr>
          <w:p w14:paraId="2EC8A947">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金惠路——惠通路</w:t>
            </w:r>
          </w:p>
        </w:tc>
      </w:tr>
      <w:tr w14:paraId="30BE3B8F">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262CD448">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110</w:t>
            </w:r>
          </w:p>
        </w:tc>
        <w:tc>
          <w:tcPr>
            <w:tcW w:w="7603" w:type="dxa"/>
            <w:tcBorders>
              <w:top w:val="nil"/>
              <w:left w:val="nil"/>
              <w:bottom w:val="single" w:color="000000" w:sz="8" w:space="0"/>
              <w:right w:val="single" w:color="000000" w:sz="8" w:space="0"/>
            </w:tcBorders>
            <w:noWrap w:val="0"/>
            <w:vAlign w:val="center"/>
          </w:tcPr>
          <w:p w14:paraId="2B611C1E">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惠山大道——欣惠路</w:t>
            </w:r>
          </w:p>
        </w:tc>
      </w:tr>
      <w:tr w14:paraId="637955AA">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61EAF99A">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111</w:t>
            </w:r>
          </w:p>
        </w:tc>
        <w:tc>
          <w:tcPr>
            <w:tcW w:w="7603" w:type="dxa"/>
            <w:tcBorders>
              <w:top w:val="nil"/>
              <w:left w:val="nil"/>
              <w:bottom w:val="single" w:color="000000" w:sz="8" w:space="0"/>
              <w:right w:val="single" w:color="000000" w:sz="8" w:space="0"/>
            </w:tcBorders>
            <w:noWrap w:val="0"/>
            <w:vAlign w:val="center"/>
          </w:tcPr>
          <w:p w14:paraId="4503A919">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锡陆路——安阳路</w:t>
            </w:r>
          </w:p>
        </w:tc>
      </w:tr>
      <w:tr w14:paraId="7A8ABEEF">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21FE2418">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112</w:t>
            </w:r>
          </w:p>
        </w:tc>
        <w:tc>
          <w:tcPr>
            <w:tcW w:w="7603" w:type="dxa"/>
            <w:tcBorders>
              <w:top w:val="nil"/>
              <w:left w:val="nil"/>
              <w:bottom w:val="single" w:color="000000" w:sz="8" w:space="0"/>
              <w:right w:val="single" w:color="000000" w:sz="8" w:space="0"/>
            </w:tcBorders>
            <w:noWrap w:val="0"/>
            <w:vAlign w:val="center"/>
          </w:tcPr>
          <w:p w14:paraId="69B08B1F">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钱藕路——园区东路</w:t>
            </w:r>
          </w:p>
        </w:tc>
      </w:tr>
      <w:tr w14:paraId="4028A2CF">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3E965A7C">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113</w:t>
            </w:r>
          </w:p>
        </w:tc>
        <w:tc>
          <w:tcPr>
            <w:tcW w:w="7603" w:type="dxa"/>
            <w:tcBorders>
              <w:top w:val="nil"/>
              <w:left w:val="nil"/>
              <w:bottom w:val="single" w:color="000000" w:sz="8" w:space="0"/>
              <w:right w:val="single" w:color="000000" w:sz="8" w:space="0"/>
            </w:tcBorders>
            <w:noWrap w:val="0"/>
            <w:vAlign w:val="center"/>
          </w:tcPr>
          <w:p w14:paraId="03CCCCB7">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钱胡路——钱藕路</w:t>
            </w:r>
          </w:p>
        </w:tc>
      </w:tr>
      <w:tr w14:paraId="0B0DF1DA">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1175B150">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114</w:t>
            </w:r>
          </w:p>
        </w:tc>
        <w:tc>
          <w:tcPr>
            <w:tcW w:w="7603" w:type="dxa"/>
            <w:tcBorders>
              <w:top w:val="nil"/>
              <w:left w:val="nil"/>
              <w:bottom w:val="single" w:color="000000" w:sz="8" w:space="0"/>
              <w:right w:val="single" w:color="000000" w:sz="8" w:space="0"/>
            </w:tcBorders>
            <w:noWrap w:val="0"/>
            <w:vAlign w:val="center"/>
          </w:tcPr>
          <w:p w14:paraId="1521EA46">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洛南路——洛神路</w:t>
            </w:r>
          </w:p>
        </w:tc>
      </w:tr>
      <w:tr w14:paraId="1E9DF15B">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4B212114">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115</w:t>
            </w:r>
          </w:p>
        </w:tc>
        <w:tc>
          <w:tcPr>
            <w:tcW w:w="7603" w:type="dxa"/>
            <w:tcBorders>
              <w:top w:val="nil"/>
              <w:left w:val="nil"/>
              <w:bottom w:val="single" w:color="000000" w:sz="8" w:space="0"/>
              <w:right w:val="single" w:color="000000" w:sz="8" w:space="0"/>
            </w:tcBorders>
            <w:noWrap w:val="0"/>
            <w:vAlign w:val="center"/>
          </w:tcPr>
          <w:p w14:paraId="4E200D1B">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石洲路——钢铁路</w:t>
            </w:r>
          </w:p>
        </w:tc>
      </w:tr>
      <w:tr w14:paraId="43E60462">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6851A05E">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116</w:t>
            </w:r>
          </w:p>
        </w:tc>
        <w:tc>
          <w:tcPr>
            <w:tcW w:w="7603" w:type="dxa"/>
            <w:tcBorders>
              <w:top w:val="nil"/>
              <w:left w:val="nil"/>
              <w:bottom w:val="single" w:color="000000" w:sz="8" w:space="0"/>
              <w:right w:val="single" w:color="000000" w:sz="8" w:space="0"/>
            </w:tcBorders>
            <w:noWrap w:val="0"/>
            <w:vAlign w:val="center"/>
          </w:tcPr>
          <w:p w14:paraId="3C51085F">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人民东路——桃源路</w:t>
            </w:r>
          </w:p>
        </w:tc>
      </w:tr>
      <w:tr w14:paraId="4BEB2A94">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0E24286A">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117</w:t>
            </w:r>
          </w:p>
        </w:tc>
        <w:tc>
          <w:tcPr>
            <w:tcW w:w="7603" w:type="dxa"/>
            <w:tcBorders>
              <w:top w:val="nil"/>
              <w:left w:val="nil"/>
              <w:bottom w:val="single" w:color="000000" w:sz="8" w:space="0"/>
              <w:right w:val="single" w:color="000000" w:sz="8" w:space="0"/>
            </w:tcBorders>
            <w:noWrap w:val="0"/>
            <w:vAlign w:val="center"/>
          </w:tcPr>
          <w:p w14:paraId="20FA18C0">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钱桥大道——上伟路</w:t>
            </w:r>
          </w:p>
        </w:tc>
      </w:tr>
      <w:tr w14:paraId="25360269">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12DF0E83">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118</w:t>
            </w:r>
          </w:p>
        </w:tc>
        <w:tc>
          <w:tcPr>
            <w:tcW w:w="7603" w:type="dxa"/>
            <w:tcBorders>
              <w:top w:val="nil"/>
              <w:left w:val="nil"/>
              <w:bottom w:val="single" w:color="000000" w:sz="8" w:space="0"/>
              <w:right w:val="single" w:color="000000" w:sz="8" w:space="0"/>
            </w:tcBorders>
            <w:noWrap w:val="0"/>
            <w:vAlign w:val="center"/>
          </w:tcPr>
          <w:p w14:paraId="1994A610">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盛岸西路——钱桥大道路口</w:t>
            </w:r>
          </w:p>
        </w:tc>
      </w:tr>
      <w:tr w14:paraId="44015D06">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320FFD08">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119</w:t>
            </w:r>
          </w:p>
        </w:tc>
        <w:tc>
          <w:tcPr>
            <w:tcW w:w="7603" w:type="dxa"/>
            <w:tcBorders>
              <w:top w:val="nil"/>
              <w:left w:val="nil"/>
              <w:bottom w:val="single" w:color="000000" w:sz="8" w:space="0"/>
              <w:right w:val="single" w:color="000000" w:sz="8" w:space="0"/>
            </w:tcBorders>
            <w:noWrap w:val="0"/>
            <w:vAlign w:val="center"/>
          </w:tcPr>
          <w:p w14:paraId="4A496661">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锡陆路——盛桃路口</w:t>
            </w:r>
          </w:p>
        </w:tc>
      </w:tr>
      <w:tr w14:paraId="20F9EEC7">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4FA61A24">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120</w:t>
            </w:r>
          </w:p>
        </w:tc>
        <w:tc>
          <w:tcPr>
            <w:tcW w:w="7603" w:type="dxa"/>
            <w:tcBorders>
              <w:top w:val="nil"/>
              <w:left w:val="nil"/>
              <w:bottom w:val="single" w:color="000000" w:sz="8" w:space="0"/>
              <w:right w:val="single" w:color="000000" w:sz="8" w:space="0"/>
            </w:tcBorders>
            <w:noWrap w:val="0"/>
            <w:vAlign w:val="center"/>
          </w:tcPr>
          <w:p w14:paraId="005EA192">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政和大道——智慧路口</w:t>
            </w:r>
          </w:p>
        </w:tc>
      </w:tr>
      <w:tr w14:paraId="669B27F1">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13B323C4">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121</w:t>
            </w:r>
          </w:p>
        </w:tc>
        <w:tc>
          <w:tcPr>
            <w:tcW w:w="7603" w:type="dxa"/>
            <w:tcBorders>
              <w:top w:val="nil"/>
              <w:left w:val="nil"/>
              <w:bottom w:val="single" w:color="000000" w:sz="8" w:space="0"/>
              <w:right w:val="single" w:color="000000" w:sz="8" w:space="0"/>
            </w:tcBorders>
            <w:noWrap w:val="0"/>
            <w:vAlign w:val="center"/>
          </w:tcPr>
          <w:p w14:paraId="5ED9FFE3">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春惠路——惠成路口</w:t>
            </w:r>
          </w:p>
        </w:tc>
      </w:tr>
      <w:tr w14:paraId="176FD612">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22730CDD">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122</w:t>
            </w:r>
          </w:p>
        </w:tc>
        <w:tc>
          <w:tcPr>
            <w:tcW w:w="7603" w:type="dxa"/>
            <w:tcBorders>
              <w:top w:val="nil"/>
              <w:left w:val="nil"/>
              <w:bottom w:val="single" w:color="000000" w:sz="8" w:space="0"/>
              <w:right w:val="single" w:color="000000" w:sz="8" w:space="0"/>
            </w:tcBorders>
            <w:noWrap w:val="0"/>
            <w:vAlign w:val="center"/>
          </w:tcPr>
          <w:p w14:paraId="2C94829C">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洛社镇G312——新开河路口（站前北路）</w:t>
            </w:r>
          </w:p>
        </w:tc>
      </w:tr>
      <w:tr w14:paraId="4C9A2115">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22738A52">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123</w:t>
            </w:r>
          </w:p>
        </w:tc>
        <w:tc>
          <w:tcPr>
            <w:tcW w:w="7603" w:type="dxa"/>
            <w:tcBorders>
              <w:top w:val="nil"/>
              <w:left w:val="nil"/>
              <w:bottom w:val="single" w:color="000000" w:sz="8" w:space="0"/>
              <w:right w:val="single" w:color="000000" w:sz="8" w:space="0"/>
            </w:tcBorders>
            <w:noWrap w:val="0"/>
            <w:vAlign w:val="center"/>
          </w:tcPr>
          <w:p w14:paraId="1DF079D9">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惠暨大道——北惠路南匝道路口</w:t>
            </w:r>
          </w:p>
        </w:tc>
      </w:tr>
      <w:tr w14:paraId="783B3241">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715E6E43">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124</w:t>
            </w:r>
          </w:p>
        </w:tc>
        <w:tc>
          <w:tcPr>
            <w:tcW w:w="7603" w:type="dxa"/>
            <w:tcBorders>
              <w:top w:val="nil"/>
              <w:left w:val="nil"/>
              <w:bottom w:val="single" w:color="000000" w:sz="8" w:space="0"/>
              <w:right w:val="single" w:color="000000" w:sz="8" w:space="0"/>
            </w:tcBorders>
            <w:noWrap w:val="0"/>
            <w:vAlign w:val="center"/>
          </w:tcPr>
          <w:p w14:paraId="7F4ADB60">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堰新路——高山西路口</w:t>
            </w:r>
          </w:p>
        </w:tc>
      </w:tr>
      <w:tr w14:paraId="253A768B">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6343D146">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125</w:t>
            </w:r>
          </w:p>
        </w:tc>
        <w:tc>
          <w:tcPr>
            <w:tcW w:w="7603" w:type="dxa"/>
            <w:tcBorders>
              <w:top w:val="nil"/>
              <w:left w:val="nil"/>
              <w:bottom w:val="single" w:color="000000" w:sz="8" w:space="0"/>
              <w:right w:val="single" w:color="000000" w:sz="8" w:space="0"/>
            </w:tcBorders>
            <w:noWrap w:val="0"/>
            <w:vAlign w:val="center"/>
          </w:tcPr>
          <w:p w14:paraId="682DC930">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洛社镇人民路——中兴路口</w:t>
            </w:r>
          </w:p>
        </w:tc>
      </w:tr>
      <w:tr w14:paraId="5A57E85B">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6A5A58D2">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126</w:t>
            </w:r>
          </w:p>
        </w:tc>
        <w:tc>
          <w:tcPr>
            <w:tcW w:w="7603" w:type="dxa"/>
            <w:tcBorders>
              <w:top w:val="nil"/>
              <w:left w:val="nil"/>
              <w:bottom w:val="single" w:color="000000" w:sz="8" w:space="0"/>
              <w:right w:val="single" w:color="000000" w:sz="8" w:space="0"/>
            </w:tcBorders>
            <w:noWrap w:val="0"/>
            <w:vAlign w:val="center"/>
          </w:tcPr>
          <w:p w14:paraId="62E23A5D">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洛社镇人民路——新兴路口</w:t>
            </w:r>
          </w:p>
        </w:tc>
      </w:tr>
      <w:tr w14:paraId="09BCA76D">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10360A53">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127</w:t>
            </w:r>
          </w:p>
        </w:tc>
        <w:tc>
          <w:tcPr>
            <w:tcW w:w="7603" w:type="dxa"/>
            <w:tcBorders>
              <w:top w:val="nil"/>
              <w:left w:val="nil"/>
              <w:bottom w:val="single" w:color="000000" w:sz="8" w:space="0"/>
              <w:right w:val="single" w:color="000000" w:sz="8" w:space="0"/>
            </w:tcBorders>
            <w:noWrap w:val="0"/>
            <w:vAlign w:val="center"/>
          </w:tcPr>
          <w:p w14:paraId="1D4434B8">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洛社镇G312——洛杨路口</w:t>
            </w:r>
          </w:p>
        </w:tc>
      </w:tr>
      <w:tr w14:paraId="619D7A25">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1FD0247E">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128</w:t>
            </w:r>
          </w:p>
        </w:tc>
        <w:tc>
          <w:tcPr>
            <w:tcW w:w="7603" w:type="dxa"/>
            <w:tcBorders>
              <w:top w:val="nil"/>
              <w:left w:val="nil"/>
              <w:bottom w:val="single" w:color="000000" w:sz="8" w:space="0"/>
              <w:right w:val="single" w:color="000000" w:sz="8" w:space="0"/>
            </w:tcBorders>
            <w:noWrap w:val="0"/>
            <w:vAlign w:val="center"/>
          </w:tcPr>
          <w:p w14:paraId="74ED2137">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洛社镇G312——园中路口</w:t>
            </w:r>
          </w:p>
        </w:tc>
      </w:tr>
      <w:tr w14:paraId="70AEF78A">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69B4248E">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129</w:t>
            </w:r>
          </w:p>
        </w:tc>
        <w:tc>
          <w:tcPr>
            <w:tcW w:w="7603" w:type="dxa"/>
            <w:tcBorders>
              <w:top w:val="nil"/>
              <w:left w:val="nil"/>
              <w:bottom w:val="single" w:color="000000" w:sz="8" w:space="0"/>
              <w:right w:val="single" w:color="000000" w:sz="8" w:space="0"/>
            </w:tcBorders>
            <w:noWrap w:val="0"/>
            <w:vAlign w:val="center"/>
          </w:tcPr>
          <w:p w14:paraId="4E86E76C">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锡西大道——园中路口</w:t>
            </w:r>
          </w:p>
        </w:tc>
      </w:tr>
      <w:tr w14:paraId="52066B1F">
        <w:tblPrEx>
          <w:tblCellMar>
            <w:top w:w="0" w:type="dxa"/>
            <w:left w:w="108" w:type="dxa"/>
            <w:bottom w:w="0" w:type="dxa"/>
            <w:right w:w="108" w:type="dxa"/>
          </w:tblCellMar>
        </w:tblPrEx>
        <w:trPr>
          <w:trHeight w:val="650" w:hRule="atLeast"/>
        </w:trPr>
        <w:tc>
          <w:tcPr>
            <w:tcW w:w="1496" w:type="dxa"/>
            <w:tcBorders>
              <w:top w:val="nil"/>
              <w:left w:val="single" w:color="000000" w:sz="8" w:space="0"/>
              <w:bottom w:val="single" w:color="000000" w:sz="8" w:space="0"/>
              <w:right w:val="single" w:color="000000" w:sz="8" w:space="0"/>
            </w:tcBorders>
            <w:noWrap/>
            <w:vAlign w:val="center"/>
          </w:tcPr>
          <w:p w14:paraId="2C81FCC7">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130</w:t>
            </w:r>
          </w:p>
        </w:tc>
        <w:tc>
          <w:tcPr>
            <w:tcW w:w="7603" w:type="dxa"/>
            <w:tcBorders>
              <w:top w:val="nil"/>
              <w:left w:val="nil"/>
              <w:bottom w:val="single" w:color="000000" w:sz="8" w:space="0"/>
              <w:right w:val="single" w:color="000000" w:sz="8" w:space="0"/>
            </w:tcBorders>
            <w:noWrap w:val="0"/>
            <w:vAlign w:val="center"/>
          </w:tcPr>
          <w:p w14:paraId="6E2E8781">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无锡市惠山区石塘湾街道广石路梅秦路口西约100米（广石路北侧）监控</w:t>
            </w:r>
          </w:p>
        </w:tc>
      </w:tr>
      <w:tr w14:paraId="7FB9C79E">
        <w:tblPrEx>
          <w:tblCellMar>
            <w:top w:w="0" w:type="dxa"/>
            <w:left w:w="108" w:type="dxa"/>
            <w:bottom w:w="0" w:type="dxa"/>
            <w:right w:w="108" w:type="dxa"/>
          </w:tblCellMar>
        </w:tblPrEx>
        <w:trPr>
          <w:trHeight w:val="650" w:hRule="atLeast"/>
        </w:trPr>
        <w:tc>
          <w:tcPr>
            <w:tcW w:w="1496" w:type="dxa"/>
            <w:tcBorders>
              <w:top w:val="nil"/>
              <w:left w:val="single" w:color="000000" w:sz="8" w:space="0"/>
              <w:bottom w:val="single" w:color="000000" w:sz="8" w:space="0"/>
              <w:right w:val="single" w:color="000000" w:sz="8" w:space="0"/>
            </w:tcBorders>
            <w:noWrap/>
            <w:vAlign w:val="center"/>
          </w:tcPr>
          <w:p w14:paraId="3603E18D">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131</w:t>
            </w:r>
          </w:p>
        </w:tc>
        <w:tc>
          <w:tcPr>
            <w:tcW w:w="7603" w:type="dxa"/>
            <w:tcBorders>
              <w:top w:val="nil"/>
              <w:left w:val="nil"/>
              <w:bottom w:val="single" w:color="000000" w:sz="8" w:space="0"/>
              <w:right w:val="single" w:color="000000" w:sz="8" w:space="0"/>
            </w:tcBorders>
            <w:noWrap w:val="0"/>
            <w:vAlign w:val="center"/>
          </w:tcPr>
          <w:p w14:paraId="1FED2539">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无锡市惠山区石塘湾街道广石路梅秦路口西约100米（广石路南侧）监控</w:t>
            </w:r>
          </w:p>
        </w:tc>
      </w:tr>
      <w:tr w14:paraId="2BE33520">
        <w:tblPrEx>
          <w:tblCellMar>
            <w:top w:w="0" w:type="dxa"/>
            <w:left w:w="108" w:type="dxa"/>
            <w:bottom w:w="0" w:type="dxa"/>
            <w:right w:w="108" w:type="dxa"/>
          </w:tblCellMar>
        </w:tblPrEx>
        <w:trPr>
          <w:trHeight w:val="650" w:hRule="atLeast"/>
        </w:trPr>
        <w:tc>
          <w:tcPr>
            <w:tcW w:w="1496" w:type="dxa"/>
            <w:tcBorders>
              <w:top w:val="nil"/>
              <w:left w:val="single" w:color="000000" w:sz="8" w:space="0"/>
              <w:bottom w:val="single" w:color="000000" w:sz="8" w:space="0"/>
              <w:right w:val="single" w:color="000000" w:sz="8" w:space="0"/>
            </w:tcBorders>
            <w:noWrap/>
            <w:vAlign w:val="center"/>
          </w:tcPr>
          <w:p w14:paraId="33D58B5B">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132</w:t>
            </w:r>
          </w:p>
        </w:tc>
        <w:tc>
          <w:tcPr>
            <w:tcW w:w="7603" w:type="dxa"/>
            <w:tcBorders>
              <w:top w:val="nil"/>
              <w:left w:val="nil"/>
              <w:bottom w:val="single" w:color="000000" w:sz="8" w:space="0"/>
              <w:right w:val="single" w:color="000000" w:sz="8" w:space="0"/>
            </w:tcBorders>
            <w:noWrap w:val="0"/>
            <w:vAlign w:val="center"/>
          </w:tcPr>
          <w:p w14:paraId="45EF5AAE">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无锡市惠山区洛社镇人民路新兴路口南约200米处（人民路东侧）监控</w:t>
            </w:r>
          </w:p>
        </w:tc>
      </w:tr>
      <w:tr w14:paraId="0E717051">
        <w:tblPrEx>
          <w:tblCellMar>
            <w:top w:w="0" w:type="dxa"/>
            <w:left w:w="108" w:type="dxa"/>
            <w:bottom w:w="0" w:type="dxa"/>
            <w:right w:w="108" w:type="dxa"/>
          </w:tblCellMar>
        </w:tblPrEx>
        <w:trPr>
          <w:trHeight w:val="650" w:hRule="atLeast"/>
        </w:trPr>
        <w:tc>
          <w:tcPr>
            <w:tcW w:w="1496" w:type="dxa"/>
            <w:tcBorders>
              <w:top w:val="nil"/>
              <w:left w:val="single" w:color="000000" w:sz="8" w:space="0"/>
              <w:bottom w:val="single" w:color="000000" w:sz="8" w:space="0"/>
              <w:right w:val="single" w:color="000000" w:sz="8" w:space="0"/>
            </w:tcBorders>
            <w:noWrap/>
            <w:vAlign w:val="center"/>
          </w:tcPr>
          <w:p w14:paraId="3013A64E">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133</w:t>
            </w:r>
          </w:p>
        </w:tc>
        <w:tc>
          <w:tcPr>
            <w:tcW w:w="7603" w:type="dxa"/>
            <w:tcBorders>
              <w:top w:val="nil"/>
              <w:left w:val="nil"/>
              <w:bottom w:val="single" w:color="000000" w:sz="8" w:space="0"/>
              <w:right w:val="single" w:color="000000" w:sz="8" w:space="0"/>
            </w:tcBorders>
            <w:noWrap w:val="0"/>
            <w:vAlign w:val="center"/>
          </w:tcPr>
          <w:p w14:paraId="4174B0BA">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无锡市惠山区洛社镇人民路石婆婆烧鸡公（钱洛路东侧）监控</w:t>
            </w:r>
          </w:p>
        </w:tc>
      </w:tr>
      <w:tr w14:paraId="16D2C672">
        <w:tblPrEx>
          <w:tblCellMar>
            <w:top w:w="0" w:type="dxa"/>
            <w:left w:w="108" w:type="dxa"/>
            <w:bottom w:w="0" w:type="dxa"/>
            <w:right w:w="108" w:type="dxa"/>
          </w:tblCellMar>
        </w:tblPrEx>
        <w:trPr>
          <w:trHeight w:val="650" w:hRule="atLeast"/>
        </w:trPr>
        <w:tc>
          <w:tcPr>
            <w:tcW w:w="1496" w:type="dxa"/>
            <w:tcBorders>
              <w:top w:val="nil"/>
              <w:left w:val="single" w:color="000000" w:sz="8" w:space="0"/>
              <w:bottom w:val="single" w:color="000000" w:sz="8" w:space="0"/>
              <w:right w:val="single" w:color="000000" w:sz="8" w:space="0"/>
            </w:tcBorders>
            <w:noWrap/>
            <w:vAlign w:val="center"/>
          </w:tcPr>
          <w:p w14:paraId="3FF97B12">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134</w:t>
            </w:r>
          </w:p>
        </w:tc>
        <w:tc>
          <w:tcPr>
            <w:tcW w:w="7603" w:type="dxa"/>
            <w:tcBorders>
              <w:top w:val="nil"/>
              <w:left w:val="nil"/>
              <w:bottom w:val="single" w:color="000000" w:sz="8" w:space="0"/>
              <w:right w:val="single" w:color="000000" w:sz="8" w:space="0"/>
            </w:tcBorders>
            <w:noWrap w:val="0"/>
            <w:vAlign w:val="center"/>
          </w:tcPr>
          <w:p w14:paraId="7424F3D0">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无锡市惠山区堰桥镇政和大道惠山大道路口东严管道路违停抓拍监控</w:t>
            </w:r>
          </w:p>
        </w:tc>
      </w:tr>
      <w:tr w14:paraId="042021AA">
        <w:tblPrEx>
          <w:tblCellMar>
            <w:top w:w="0" w:type="dxa"/>
            <w:left w:w="108" w:type="dxa"/>
            <w:bottom w:w="0" w:type="dxa"/>
            <w:right w:w="108" w:type="dxa"/>
          </w:tblCellMar>
        </w:tblPrEx>
        <w:trPr>
          <w:trHeight w:val="634" w:hRule="atLeast"/>
        </w:trPr>
        <w:tc>
          <w:tcPr>
            <w:tcW w:w="1496" w:type="dxa"/>
            <w:tcBorders>
              <w:top w:val="nil"/>
              <w:left w:val="single" w:color="000000" w:sz="8" w:space="0"/>
              <w:bottom w:val="single" w:color="000000" w:sz="8" w:space="0"/>
              <w:right w:val="single" w:color="000000" w:sz="8" w:space="0"/>
            </w:tcBorders>
            <w:noWrap/>
            <w:vAlign w:val="center"/>
          </w:tcPr>
          <w:p w14:paraId="6C17A303">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135</w:t>
            </w:r>
          </w:p>
        </w:tc>
        <w:tc>
          <w:tcPr>
            <w:tcW w:w="7603" w:type="dxa"/>
            <w:tcBorders>
              <w:top w:val="nil"/>
              <w:left w:val="nil"/>
              <w:bottom w:val="single" w:color="000000" w:sz="8" w:space="0"/>
              <w:right w:val="single" w:color="000000" w:sz="8" w:space="0"/>
            </w:tcBorders>
            <w:noWrap w:val="0"/>
            <w:vAlign w:val="center"/>
          </w:tcPr>
          <w:p w14:paraId="7950E1BE">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无锡市惠山区洛社镇锡西大道青石塘大桥测速监控</w:t>
            </w:r>
          </w:p>
        </w:tc>
      </w:tr>
      <w:tr w14:paraId="3E29962D">
        <w:tblPrEx>
          <w:tblCellMar>
            <w:top w:w="0" w:type="dxa"/>
            <w:left w:w="108" w:type="dxa"/>
            <w:bottom w:w="0" w:type="dxa"/>
            <w:right w:w="108" w:type="dxa"/>
          </w:tblCellMar>
        </w:tblPrEx>
        <w:trPr>
          <w:trHeight w:val="650" w:hRule="atLeast"/>
        </w:trPr>
        <w:tc>
          <w:tcPr>
            <w:tcW w:w="1496" w:type="dxa"/>
            <w:tcBorders>
              <w:top w:val="nil"/>
              <w:left w:val="single" w:color="000000" w:sz="8" w:space="0"/>
              <w:bottom w:val="single" w:color="000000" w:sz="8" w:space="0"/>
              <w:right w:val="single" w:color="000000" w:sz="8" w:space="0"/>
            </w:tcBorders>
            <w:noWrap/>
            <w:vAlign w:val="center"/>
          </w:tcPr>
          <w:p w14:paraId="1CD403B7">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136</w:t>
            </w:r>
          </w:p>
        </w:tc>
        <w:tc>
          <w:tcPr>
            <w:tcW w:w="7603" w:type="dxa"/>
            <w:tcBorders>
              <w:top w:val="nil"/>
              <w:left w:val="nil"/>
              <w:bottom w:val="single" w:color="000000" w:sz="8" w:space="0"/>
              <w:right w:val="single" w:color="000000" w:sz="8" w:space="0"/>
            </w:tcBorders>
            <w:noWrap w:val="0"/>
            <w:vAlign w:val="center"/>
          </w:tcPr>
          <w:p w14:paraId="005FAA94">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无锡市惠山区石塘湾街道广石路振石路西约100米（广石路北侧）监控</w:t>
            </w:r>
          </w:p>
        </w:tc>
      </w:tr>
      <w:tr w14:paraId="08195739">
        <w:tblPrEx>
          <w:tblCellMar>
            <w:top w:w="0" w:type="dxa"/>
            <w:left w:w="108" w:type="dxa"/>
            <w:bottom w:w="0" w:type="dxa"/>
            <w:right w:w="108" w:type="dxa"/>
          </w:tblCellMar>
        </w:tblPrEx>
        <w:trPr>
          <w:trHeight w:val="650" w:hRule="atLeast"/>
        </w:trPr>
        <w:tc>
          <w:tcPr>
            <w:tcW w:w="1496" w:type="dxa"/>
            <w:tcBorders>
              <w:top w:val="nil"/>
              <w:left w:val="single" w:color="000000" w:sz="8" w:space="0"/>
              <w:bottom w:val="single" w:color="000000" w:sz="8" w:space="0"/>
              <w:right w:val="single" w:color="000000" w:sz="8" w:space="0"/>
            </w:tcBorders>
            <w:noWrap/>
            <w:vAlign w:val="center"/>
          </w:tcPr>
          <w:p w14:paraId="346A5302">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137</w:t>
            </w:r>
          </w:p>
        </w:tc>
        <w:tc>
          <w:tcPr>
            <w:tcW w:w="7603" w:type="dxa"/>
            <w:tcBorders>
              <w:top w:val="nil"/>
              <w:left w:val="nil"/>
              <w:bottom w:val="single" w:color="000000" w:sz="8" w:space="0"/>
              <w:right w:val="single" w:color="000000" w:sz="8" w:space="0"/>
            </w:tcBorders>
            <w:noWrap w:val="0"/>
            <w:vAlign w:val="center"/>
          </w:tcPr>
          <w:p w14:paraId="048756BC">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无锡市惠山区石塘湾街道广石路振石路西约100米（广石路南侧）监控</w:t>
            </w:r>
          </w:p>
        </w:tc>
      </w:tr>
      <w:tr w14:paraId="33F52FC8">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21850775">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138</w:t>
            </w:r>
          </w:p>
        </w:tc>
        <w:tc>
          <w:tcPr>
            <w:tcW w:w="7603" w:type="dxa"/>
            <w:tcBorders>
              <w:top w:val="nil"/>
              <w:left w:val="nil"/>
              <w:bottom w:val="single" w:color="000000" w:sz="8" w:space="0"/>
              <w:right w:val="single" w:color="000000" w:sz="8" w:space="0"/>
            </w:tcBorders>
            <w:noWrap w:val="0"/>
            <w:vAlign w:val="center"/>
          </w:tcPr>
          <w:p w14:paraId="34589C6C">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无锡市惠山区阳山镇阳山西路安阳路口</w:t>
            </w:r>
          </w:p>
        </w:tc>
      </w:tr>
      <w:tr w14:paraId="0AA22821">
        <w:tblPrEx>
          <w:tblCellMar>
            <w:top w:w="0" w:type="dxa"/>
            <w:left w:w="108" w:type="dxa"/>
            <w:bottom w:w="0" w:type="dxa"/>
            <w:right w:w="108" w:type="dxa"/>
          </w:tblCellMar>
        </w:tblPrEx>
        <w:trPr>
          <w:trHeight w:val="362" w:hRule="atLeast"/>
        </w:trPr>
        <w:tc>
          <w:tcPr>
            <w:tcW w:w="1496" w:type="dxa"/>
            <w:tcBorders>
              <w:top w:val="nil"/>
              <w:left w:val="single" w:color="000000" w:sz="8" w:space="0"/>
              <w:bottom w:val="single" w:color="000000" w:sz="8" w:space="0"/>
              <w:right w:val="single" w:color="000000" w:sz="8" w:space="0"/>
            </w:tcBorders>
            <w:noWrap/>
            <w:vAlign w:val="center"/>
          </w:tcPr>
          <w:p w14:paraId="3809C818">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139</w:t>
            </w:r>
          </w:p>
        </w:tc>
        <w:tc>
          <w:tcPr>
            <w:tcW w:w="7603" w:type="dxa"/>
            <w:tcBorders>
              <w:top w:val="nil"/>
              <w:left w:val="nil"/>
              <w:bottom w:val="single" w:color="000000" w:sz="8" w:space="0"/>
              <w:right w:val="single" w:color="000000" w:sz="8" w:space="0"/>
            </w:tcBorders>
            <w:noWrap w:val="0"/>
            <w:vAlign w:val="center"/>
          </w:tcPr>
          <w:p w14:paraId="2282A8AF">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无锡市惠山区玉祁镇堰玉路120号</w:t>
            </w:r>
          </w:p>
        </w:tc>
      </w:tr>
      <w:tr w14:paraId="525C3D3E">
        <w:tblPrEx>
          <w:tblCellMar>
            <w:top w:w="0" w:type="dxa"/>
            <w:left w:w="108" w:type="dxa"/>
            <w:bottom w:w="0" w:type="dxa"/>
            <w:right w:w="108" w:type="dxa"/>
          </w:tblCellMar>
        </w:tblPrEx>
        <w:trPr>
          <w:trHeight w:val="362" w:hRule="atLeast"/>
        </w:trPr>
        <w:tc>
          <w:tcPr>
            <w:tcW w:w="1496" w:type="dxa"/>
            <w:tcBorders>
              <w:top w:val="single" w:color="000000" w:sz="8" w:space="0"/>
              <w:left w:val="single" w:color="000000" w:sz="8" w:space="0"/>
              <w:bottom w:val="single" w:color="000000" w:sz="8" w:space="0"/>
              <w:right w:val="single" w:color="000000" w:sz="8" w:space="0"/>
            </w:tcBorders>
            <w:noWrap/>
            <w:vAlign w:val="center"/>
          </w:tcPr>
          <w:p w14:paraId="412FCA6C">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140</w:t>
            </w:r>
          </w:p>
        </w:tc>
        <w:tc>
          <w:tcPr>
            <w:tcW w:w="7603" w:type="dxa"/>
            <w:tcBorders>
              <w:top w:val="single" w:color="000000" w:sz="8" w:space="0"/>
              <w:left w:val="single" w:color="000000" w:sz="8" w:space="0"/>
              <w:bottom w:val="single" w:color="000000" w:sz="8" w:space="0"/>
              <w:right w:val="single" w:color="000000" w:sz="8" w:space="0"/>
            </w:tcBorders>
            <w:noWrap w:val="0"/>
            <w:vAlign w:val="center"/>
          </w:tcPr>
          <w:p w14:paraId="4C85F610">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无锡市惠山区堰桥街道金惠路111号</w:t>
            </w:r>
          </w:p>
        </w:tc>
      </w:tr>
      <w:tr w14:paraId="26A0D14F">
        <w:tblPrEx>
          <w:tblCellMar>
            <w:top w:w="0" w:type="dxa"/>
            <w:left w:w="108" w:type="dxa"/>
            <w:bottom w:w="0" w:type="dxa"/>
            <w:right w:w="108" w:type="dxa"/>
          </w:tblCellMar>
        </w:tblPrEx>
        <w:trPr>
          <w:trHeight w:val="362" w:hRule="atLeast"/>
        </w:trPr>
        <w:tc>
          <w:tcPr>
            <w:tcW w:w="1496" w:type="dxa"/>
            <w:tcBorders>
              <w:top w:val="single" w:color="000000" w:sz="8" w:space="0"/>
              <w:left w:val="single" w:color="000000" w:sz="8" w:space="0"/>
              <w:bottom w:val="single" w:color="000000" w:sz="8" w:space="0"/>
              <w:right w:val="single" w:color="000000" w:sz="8" w:space="0"/>
            </w:tcBorders>
            <w:noWrap/>
            <w:vAlign w:val="center"/>
          </w:tcPr>
          <w:p w14:paraId="1BCA9DB4">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141</w:t>
            </w:r>
          </w:p>
        </w:tc>
        <w:tc>
          <w:tcPr>
            <w:tcW w:w="7603" w:type="dxa"/>
            <w:tcBorders>
              <w:top w:val="single" w:color="000000" w:sz="8" w:space="0"/>
              <w:left w:val="single" w:color="000000" w:sz="8" w:space="0"/>
              <w:bottom w:val="single" w:color="000000" w:sz="8" w:space="0"/>
              <w:right w:val="single" w:color="000000" w:sz="8" w:space="0"/>
            </w:tcBorders>
            <w:noWrap/>
            <w:vAlign w:val="center"/>
          </w:tcPr>
          <w:p w14:paraId="1F897F99">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振石路-石旺路</w:t>
            </w:r>
          </w:p>
        </w:tc>
      </w:tr>
      <w:tr w14:paraId="53A2A359">
        <w:tblPrEx>
          <w:tblCellMar>
            <w:top w:w="0" w:type="dxa"/>
            <w:left w:w="108" w:type="dxa"/>
            <w:bottom w:w="0" w:type="dxa"/>
            <w:right w:w="108" w:type="dxa"/>
          </w:tblCellMar>
        </w:tblPrEx>
        <w:trPr>
          <w:trHeight w:val="362" w:hRule="atLeast"/>
        </w:trPr>
        <w:tc>
          <w:tcPr>
            <w:tcW w:w="1496" w:type="dxa"/>
            <w:tcBorders>
              <w:top w:val="single" w:color="000000" w:sz="8" w:space="0"/>
              <w:left w:val="single" w:color="000000" w:sz="8" w:space="0"/>
              <w:bottom w:val="single" w:color="000000" w:sz="8" w:space="0"/>
              <w:right w:val="single" w:color="000000" w:sz="8" w:space="0"/>
            </w:tcBorders>
            <w:noWrap/>
            <w:vAlign w:val="center"/>
          </w:tcPr>
          <w:p w14:paraId="79112DCA">
            <w:pPr>
              <w:keepNext w:val="0"/>
              <w:keepLines w:val="0"/>
              <w:widowControl/>
              <w:suppressLineNumbers w:val="0"/>
              <w:jc w:val="center"/>
              <w:textAlignment w:val="center"/>
              <w:rPr>
                <w:rFonts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142</w:t>
            </w:r>
          </w:p>
        </w:tc>
        <w:tc>
          <w:tcPr>
            <w:tcW w:w="7603" w:type="dxa"/>
            <w:tcBorders>
              <w:top w:val="single" w:color="000000" w:sz="8" w:space="0"/>
              <w:left w:val="single" w:color="000000" w:sz="8" w:space="0"/>
              <w:bottom w:val="single" w:color="000000" w:sz="8" w:space="0"/>
              <w:right w:val="single" w:color="000000" w:sz="8" w:space="0"/>
            </w:tcBorders>
            <w:noWrap/>
            <w:vAlign w:val="center"/>
          </w:tcPr>
          <w:p w14:paraId="5C90DBF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振石路-西石路</w:t>
            </w:r>
          </w:p>
        </w:tc>
      </w:tr>
      <w:tr w14:paraId="1206AA5C">
        <w:tblPrEx>
          <w:tblCellMar>
            <w:top w:w="0" w:type="dxa"/>
            <w:left w:w="108" w:type="dxa"/>
            <w:bottom w:w="0" w:type="dxa"/>
            <w:right w:w="108" w:type="dxa"/>
          </w:tblCellMar>
        </w:tblPrEx>
        <w:trPr>
          <w:trHeight w:val="358" w:hRule="atLeast"/>
        </w:trPr>
        <w:tc>
          <w:tcPr>
            <w:tcW w:w="1496" w:type="dxa"/>
            <w:tcBorders>
              <w:top w:val="single" w:color="000000" w:sz="8" w:space="0"/>
              <w:left w:val="single" w:color="000000" w:sz="8" w:space="0"/>
              <w:bottom w:val="single" w:color="000000" w:sz="8" w:space="0"/>
              <w:right w:val="single" w:color="000000" w:sz="8" w:space="0"/>
            </w:tcBorders>
            <w:noWrap/>
            <w:vAlign w:val="center"/>
          </w:tcPr>
          <w:p w14:paraId="11B037B3">
            <w:pPr>
              <w:keepNext w:val="0"/>
              <w:keepLines w:val="0"/>
              <w:widowControl/>
              <w:suppressLineNumbers w:val="0"/>
              <w:jc w:val="center"/>
              <w:textAlignment w:val="center"/>
              <w:rPr>
                <w:rFonts w:hint="eastAsia"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143</w:t>
            </w:r>
          </w:p>
        </w:tc>
        <w:tc>
          <w:tcPr>
            <w:tcW w:w="7603" w:type="dxa"/>
            <w:tcBorders>
              <w:top w:val="single" w:color="000000" w:sz="8" w:space="0"/>
              <w:left w:val="single" w:color="000000" w:sz="8" w:space="0"/>
              <w:bottom w:val="single" w:color="000000" w:sz="8" w:space="0"/>
              <w:right w:val="single" w:color="000000" w:sz="8" w:space="0"/>
            </w:tcBorders>
            <w:noWrap/>
            <w:vAlign w:val="center"/>
          </w:tcPr>
          <w:p w14:paraId="141681A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惠洲大道-张皋庄路</w:t>
            </w:r>
          </w:p>
        </w:tc>
      </w:tr>
      <w:tr w14:paraId="1E2E20F6">
        <w:tblPrEx>
          <w:tblCellMar>
            <w:top w:w="0" w:type="dxa"/>
            <w:left w:w="108" w:type="dxa"/>
            <w:bottom w:w="0" w:type="dxa"/>
            <w:right w:w="108" w:type="dxa"/>
          </w:tblCellMar>
        </w:tblPrEx>
        <w:trPr>
          <w:trHeight w:val="403" w:hRule="atLeast"/>
        </w:trPr>
        <w:tc>
          <w:tcPr>
            <w:tcW w:w="1496" w:type="dxa"/>
            <w:tcBorders>
              <w:top w:val="single" w:color="000000" w:sz="8" w:space="0"/>
              <w:left w:val="single" w:color="000000" w:sz="8" w:space="0"/>
              <w:bottom w:val="single" w:color="000000" w:sz="8" w:space="0"/>
              <w:right w:val="single" w:color="000000" w:sz="8" w:space="0"/>
            </w:tcBorders>
            <w:noWrap/>
            <w:vAlign w:val="center"/>
          </w:tcPr>
          <w:p w14:paraId="638840D2">
            <w:pPr>
              <w:keepNext w:val="0"/>
              <w:keepLines w:val="0"/>
              <w:widowControl/>
              <w:suppressLineNumbers w:val="0"/>
              <w:jc w:val="center"/>
              <w:textAlignment w:val="center"/>
              <w:rPr>
                <w:rFonts w:hint="eastAsia" w:ascii="仿宋" w:hAnsi="仿宋" w:eastAsia="仿宋" w:cs="宋体"/>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144</w:t>
            </w:r>
          </w:p>
        </w:tc>
        <w:tc>
          <w:tcPr>
            <w:tcW w:w="7603" w:type="dxa"/>
            <w:tcBorders>
              <w:top w:val="single" w:color="000000" w:sz="8" w:space="0"/>
              <w:left w:val="single" w:color="000000" w:sz="8" w:space="0"/>
              <w:bottom w:val="single" w:color="000000" w:sz="8" w:space="0"/>
              <w:right w:val="single" w:color="000000" w:sz="8" w:space="0"/>
            </w:tcBorders>
            <w:noWrap/>
            <w:vAlign w:val="center"/>
          </w:tcPr>
          <w:p w14:paraId="4D643D3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惠洲大道-政和大道（站北路）</w:t>
            </w:r>
          </w:p>
        </w:tc>
      </w:tr>
    </w:tbl>
    <w:p w14:paraId="48D3C7CD">
      <w:pPr>
        <w:pStyle w:val="4"/>
        <w:numPr>
          <w:ilvl w:val="0"/>
          <w:numId w:val="14"/>
        </w:num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指挥中心机房维护设备清单</w:t>
      </w:r>
    </w:p>
    <w:tbl>
      <w:tblPr>
        <w:tblStyle w:val="9"/>
        <w:tblW w:w="90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2"/>
        <w:gridCol w:w="5599"/>
        <w:gridCol w:w="2779"/>
      </w:tblGrid>
      <w:tr w14:paraId="25CEA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9080" w:type="dxa"/>
            <w:gridSpan w:val="3"/>
            <w:tcBorders>
              <w:top w:val="single" w:color="000000" w:sz="8" w:space="0"/>
              <w:left w:val="single" w:color="000000" w:sz="8" w:space="0"/>
              <w:bottom w:val="single" w:color="000000" w:sz="8" w:space="0"/>
              <w:right w:val="single" w:color="000000" w:sz="8" w:space="0"/>
            </w:tcBorders>
            <w:noWrap w:val="0"/>
            <w:vAlign w:val="center"/>
          </w:tcPr>
          <w:p w14:paraId="421D8648">
            <w:pPr>
              <w:keepNext w:val="0"/>
              <w:keepLines w:val="0"/>
              <w:widowControl/>
              <w:suppressLineNumbers w:val="0"/>
              <w:jc w:val="center"/>
              <w:textAlignment w:val="center"/>
              <w:rPr>
                <w:rFonts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指挥中心机房设备</w:t>
            </w:r>
          </w:p>
        </w:tc>
      </w:tr>
      <w:tr w14:paraId="19CAB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single" w:color="000000" w:sz="8" w:space="0"/>
              <w:bottom w:val="single" w:color="000000" w:sz="8" w:space="0"/>
              <w:right w:val="single" w:color="000000" w:sz="8" w:space="0"/>
            </w:tcBorders>
            <w:noWrap/>
            <w:vAlign w:val="center"/>
          </w:tcPr>
          <w:p w14:paraId="762C483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5554" w:type="dxa"/>
            <w:tcBorders>
              <w:top w:val="nil"/>
              <w:left w:val="nil"/>
              <w:bottom w:val="single" w:color="000000" w:sz="8" w:space="0"/>
              <w:right w:val="nil"/>
            </w:tcBorders>
            <w:noWrap w:val="0"/>
            <w:vAlign w:val="center"/>
          </w:tcPr>
          <w:p w14:paraId="60E81E8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设备名称</w:t>
            </w:r>
          </w:p>
        </w:tc>
        <w:tc>
          <w:tcPr>
            <w:tcW w:w="2756" w:type="dxa"/>
            <w:tcBorders>
              <w:top w:val="nil"/>
              <w:left w:val="single" w:color="000000" w:sz="8" w:space="0"/>
              <w:bottom w:val="single" w:color="000000" w:sz="8" w:space="0"/>
              <w:right w:val="single" w:color="000000" w:sz="8" w:space="0"/>
            </w:tcBorders>
            <w:noWrap w:val="0"/>
            <w:vAlign w:val="center"/>
          </w:tcPr>
          <w:p w14:paraId="2BA3333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设备数量</w:t>
            </w:r>
          </w:p>
        </w:tc>
      </w:tr>
      <w:tr w14:paraId="1A02B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single" w:color="000000" w:sz="8" w:space="0"/>
              <w:bottom w:val="single" w:color="000000" w:sz="8" w:space="0"/>
              <w:right w:val="single" w:color="000000" w:sz="8" w:space="0"/>
            </w:tcBorders>
            <w:noWrap/>
            <w:vAlign w:val="center"/>
          </w:tcPr>
          <w:p w14:paraId="772D302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0" w:type="auto"/>
            <w:gridSpan w:val="2"/>
            <w:tcBorders>
              <w:top w:val="single" w:color="000000" w:sz="8" w:space="0"/>
              <w:left w:val="single" w:color="000000" w:sz="8" w:space="0"/>
              <w:bottom w:val="single" w:color="000000" w:sz="8" w:space="0"/>
              <w:right w:val="single" w:color="000000" w:sz="8" w:space="0"/>
            </w:tcBorders>
            <w:noWrap/>
            <w:vAlign w:val="center"/>
          </w:tcPr>
          <w:p w14:paraId="306C0AA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指挥中心网络系统</w:t>
            </w:r>
          </w:p>
        </w:tc>
      </w:tr>
      <w:tr w14:paraId="0D247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single" w:color="000000" w:sz="8" w:space="0"/>
              <w:bottom w:val="single" w:color="000000" w:sz="8" w:space="0"/>
              <w:right w:val="single" w:color="000000" w:sz="8" w:space="0"/>
            </w:tcBorders>
            <w:noWrap/>
            <w:vAlign w:val="center"/>
          </w:tcPr>
          <w:p w14:paraId="175B256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0" w:type="auto"/>
            <w:tcBorders>
              <w:top w:val="nil"/>
              <w:left w:val="nil"/>
              <w:bottom w:val="single" w:color="000000" w:sz="8" w:space="0"/>
              <w:right w:val="single" w:color="000000" w:sz="8" w:space="0"/>
            </w:tcBorders>
            <w:noWrap/>
            <w:vAlign w:val="center"/>
          </w:tcPr>
          <w:p w14:paraId="6807F0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核心交换机</w:t>
            </w:r>
          </w:p>
        </w:tc>
        <w:tc>
          <w:tcPr>
            <w:tcW w:w="0" w:type="auto"/>
            <w:tcBorders>
              <w:top w:val="nil"/>
              <w:left w:val="nil"/>
              <w:bottom w:val="single" w:color="000000" w:sz="8" w:space="0"/>
              <w:right w:val="single" w:color="000000" w:sz="8" w:space="0"/>
            </w:tcBorders>
            <w:noWrap/>
            <w:vAlign w:val="center"/>
          </w:tcPr>
          <w:p w14:paraId="39E4F53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7C40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single" w:color="000000" w:sz="8" w:space="0"/>
              <w:bottom w:val="single" w:color="000000" w:sz="8" w:space="0"/>
              <w:right w:val="single" w:color="000000" w:sz="8" w:space="0"/>
            </w:tcBorders>
            <w:noWrap/>
            <w:vAlign w:val="center"/>
          </w:tcPr>
          <w:p w14:paraId="759BEC8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0" w:type="auto"/>
            <w:tcBorders>
              <w:top w:val="nil"/>
              <w:left w:val="nil"/>
              <w:bottom w:val="single" w:color="000000" w:sz="8" w:space="0"/>
              <w:right w:val="single" w:color="000000" w:sz="8" w:space="0"/>
            </w:tcBorders>
            <w:noWrap/>
            <w:vAlign w:val="center"/>
          </w:tcPr>
          <w:p w14:paraId="53CCE33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汇聚交换机</w:t>
            </w:r>
          </w:p>
        </w:tc>
        <w:tc>
          <w:tcPr>
            <w:tcW w:w="0" w:type="auto"/>
            <w:tcBorders>
              <w:top w:val="nil"/>
              <w:left w:val="nil"/>
              <w:bottom w:val="single" w:color="000000" w:sz="8" w:space="0"/>
              <w:right w:val="single" w:color="000000" w:sz="8" w:space="0"/>
            </w:tcBorders>
            <w:noWrap/>
            <w:vAlign w:val="center"/>
          </w:tcPr>
          <w:p w14:paraId="49CAE4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07D2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single" w:color="000000" w:sz="8" w:space="0"/>
              <w:bottom w:val="single" w:color="000000" w:sz="8" w:space="0"/>
              <w:right w:val="single" w:color="000000" w:sz="8" w:space="0"/>
            </w:tcBorders>
            <w:noWrap/>
            <w:vAlign w:val="center"/>
          </w:tcPr>
          <w:p w14:paraId="62E557E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0" w:type="auto"/>
            <w:tcBorders>
              <w:top w:val="nil"/>
              <w:left w:val="nil"/>
              <w:bottom w:val="single" w:color="000000" w:sz="8" w:space="0"/>
              <w:right w:val="single" w:color="000000" w:sz="8" w:space="0"/>
            </w:tcBorders>
            <w:noWrap/>
            <w:vAlign w:val="center"/>
          </w:tcPr>
          <w:p w14:paraId="13028E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千兆交换机</w:t>
            </w:r>
          </w:p>
        </w:tc>
        <w:tc>
          <w:tcPr>
            <w:tcW w:w="0" w:type="auto"/>
            <w:tcBorders>
              <w:top w:val="nil"/>
              <w:left w:val="nil"/>
              <w:bottom w:val="single" w:color="000000" w:sz="8" w:space="0"/>
              <w:right w:val="single" w:color="000000" w:sz="8" w:space="0"/>
            </w:tcBorders>
            <w:noWrap/>
            <w:vAlign w:val="center"/>
          </w:tcPr>
          <w:p w14:paraId="07D02B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r>
      <w:tr w14:paraId="76712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single" w:color="000000" w:sz="8" w:space="0"/>
              <w:bottom w:val="single" w:color="000000" w:sz="8" w:space="0"/>
              <w:right w:val="single" w:color="000000" w:sz="8" w:space="0"/>
            </w:tcBorders>
            <w:noWrap/>
            <w:vAlign w:val="center"/>
          </w:tcPr>
          <w:p w14:paraId="0DEA2C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0" w:type="auto"/>
            <w:tcBorders>
              <w:top w:val="nil"/>
              <w:left w:val="nil"/>
              <w:bottom w:val="single" w:color="000000" w:sz="8" w:space="0"/>
              <w:right w:val="single" w:color="000000" w:sz="8" w:space="0"/>
            </w:tcBorders>
            <w:noWrap/>
            <w:vAlign w:val="center"/>
          </w:tcPr>
          <w:p w14:paraId="66B691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硬件防火墙</w:t>
            </w:r>
          </w:p>
        </w:tc>
        <w:tc>
          <w:tcPr>
            <w:tcW w:w="0" w:type="auto"/>
            <w:tcBorders>
              <w:top w:val="nil"/>
              <w:left w:val="nil"/>
              <w:bottom w:val="single" w:color="000000" w:sz="8" w:space="0"/>
              <w:right w:val="single" w:color="000000" w:sz="8" w:space="0"/>
            </w:tcBorders>
            <w:noWrap/>
            <w:vAlign w:val="center"/>
          </w:tcPr>
          <w:p w14:paraId="103353E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421D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single" w:color="000000" w:sz="8" w:space="0"/>
              <w:bottom w:val="single" w:color="000000" w:sz="8" w:space="0"/>
              <w:right w:val="single" w:color="000000" w:sz="8" w:space="0"/>
            </w:tcBorders>
            <w:noWrap/>
            <w:vAlign w:val="center"/>
          </w:tcPr>
          <w:p w14:paraId="7981706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0" w:type="auto"/>
            <w:tcBorders>
              <w:top w:val="nil"/>
              <w:left w:val="nil"/>
              <w:bottom w:val="single" w:color="000000" w:sz="8" w:space="0"/>
              <w:right w:val="single" w:color="000000" w:sz="8" w:space="0"/>
            </w:tcBorders>
            <w:noWrap/>
            <w:vAlign w:val="center"/>
          </w:tcPr>
          <w:p w14:paraId="511080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配线架</w:t>
            </w:r>
          </w:p>
        </w:tc>
        <w:tc>
          <w:tcPr>
            <w:tcW w:w="0" w:type="auto"/>
            <w:tcBorders>
              <w:top w:val="nil"/>
              <w:left w:val="nil"/>
              <w:bottom w:val="single" w:color="000000" w:sz="8" w:space="0"/>
              <w:right w:val="single" w:color="000000" w:sz="8" w:space="0"/>
            </w:tcBorders>
            <w:noWrap/>
            <w:vAlign w:val="center"/>
          </w:tcPr>
          <w:p w14:paraId="63A3C23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r>
      <w:tr w14:paraId="4F914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single" w:color="000000" w:sz="8" w:space="0"/>
              <w:bottom w:val="single" w:color="000000" w:sz="8" w:space="0"/>
              <w:right w:val="single" w:color="000000" w:sz="8" w:space="0"/>
            </w:tcBorders>
            <w:noWrap/>
            <w:vAlign w:val="center"/>
          </w:tcPr>
          <w:p w14:paraId="761CFFB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0" w:type="auto"/>
            <w:tcBorders>
              <w:top w:val="nil"/>
              <w:left w:val="nil"/>
              <w:bottom w:val="single" w:color="000000" w:sz="8" w:space="0"/>
              <w:right w:val="single" w:color="000000" w:sz="8" w:space="0"/>
            </w:tcBorders>
            <w:noWrap/>
            <w:vAlign w:val="center"/>
          </w:tcPr>
          <w:p w14:paraId="41B644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电信网络汇聚交换机</w:t>
            </w:r>
          </w:p>
        </w:tc>
        <w:tc>
          <w:tcPr>
            <w:tcW w:w="0" w:type="auto"/>
            <w:tcBorders>
              <w:top w:val="nil"/>
              <w:left w:val="nil"/>
              <w:bottom w:val="single" w:color="000000" w:sz="8" w:space="0"/>
              <w:right w:val="single" w:color="000000" w:sz="8" w:space="0"/>
            </w:tcBorders>
            <w:noWrap/>
            <w:vAlign w:val="center"/>
          </w:tcPr>
          <w:p w14:paraId="7DB1438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r>
      <w:tr w14:paraId="4E442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single" w:color="000000" w:sz="8" w:space="0"/>
              <w:bottom w:val="single" w:color="000000" w:sz="8" w:space="0"/>
              <w:right w:val="single" w:color="000000" w:sz="8" w:space="0"/>
            </w:tcBorders>
            <w:noWrap/>
            <w:vAlign w:val="center"/>
          </w:tcPr>
          <w:p w14:paraId="2A84EC6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0" w:type="auto"/>
            <w:tcBorders>
              <w:top w:val="nil"/>
              <w:left w:val="nil"/>
              <w:bottom w:val="single" w:color="000000" w:sz="8" w:space="0"/>
              <w:right w:val="single" w:color="000000" w:sz="8" w:space="0"/>
            </w:tcBorders>
            <w:noWrap/>
            <w:vAlign w:val="center"/>
          </w:tcPr>
          <w:p w14:paraId="60FE21B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电信网络分光器</w:t>
            </w:r>
          </w:p>
        </w:tc>
        <w:tc>
          <w:tcPr>
            <w:tcW w:w="0" w:type="auto"/>
            <w:tcBorders>
              <w:top w:val="nil"/>
              <w:left w:val="nil"/>
              <w:bottom w:val="single" w:color="000000" w:sz="8" w:space="0"/>
              <w:right w:val="single" w:color="000000" w:sz="8" w:space="0"/>
            </w:tcBorders>
            <w:noWrap/>
            <w:vAlign w:val="center"/>
          </w:tcPr>
          <w:p w14:paraId="648E9A9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427A4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single" w:color="000000" w:sz="8" w:space="0"/>
              <w:bottom w:val="single" w:color="000000" w:sz="8" w:space="0"/>
              <w:right w:val="single" w:color="000000" w:sz="8" w:space="0"/>
            </w:tcBorders>
            <w:noWrap/>
            <w:vAlign w:val="center"/>
          </w:tcPr>
          <w:p w14:paraId="3CCB32B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0" w:type="auto"/>
            <w:tcBorders>
              <w:top w:val="nil"/>
              <w:left w:val="nil"/>
              <w:bottom w:val="single" w:color="000000" w:sz="8" w:space="0"/>
              <w:right w:val="single" w:color="000000" w:sz="8" w:space="0"/>
            </w:tcBorders>
            <w:noWrap/>
            <w:vAlign w:val="center"/>
          </w:tcPr>
          <w:p w14:paraId="47230A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移动网络汇聚交换机</w:t>
            </w:r>
          </w:p>
        </w:tc>
        <w:tc>
          <w:tcPr>
            <w:tcW w:w="0" w:type="auto"/>
            <w:tcBorders>
              <w:top w:val="nil"/>
              <w:left w:val="nil"/>
              <w:bottom w:val="single" w:color="000000" w:sz="8" w:space="0"/>
              <w:right w:val="single" w:color="000000" w:sz="8" w:space="0"/>
            </w:tcBorders>
            <w:noWrap/>
            <w:vAlign w:val="center"/>
          </w:tcPr>
          <w:p w14:paraId="2C7223C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r>
      <w:tr w14:paraId="5912D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single" w:color="000000" w:sz="8" w:space="0"/>
              <w:bottom w:val="single" w:color="000000" w:sz="8" w:space="0"/>
              <w:right w:val="single" w:color="000000" w:sz="8" w:space="0"/>
            </w:tcBorders>
            <w:noWrap/>
            <w:vAlign w:val="center"/>
          </w:tcPr>
          <w:p w14:paraId="7C7AF22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0" w:type="auto"/>
            <w:tcBorders>
              <w:top w:val="nil"/>
              <w:left w:val="nil"/>
              <w:bottom w:val="single" w:color="000000" w:sz="8" w:space="0"/>
              <w:right w:val="single" w:color="000000" w:sz="8" w:space="0"/>
            </w:tcBorders>
            <w:noWrap/>
            <w:vAlign w:val="center"/>
          </w:tcPr>
          <w:p w14:paraId="7343B04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移动网络千兆交换机</w:t>
            </w:r>
          </w:p>
        </w:tc>
        <w:tc>
          <w:tcPr>
            <w:tcW w:w="0" w:type="auto"/>
            <w:tcBorders>
              <w:top w:val="nil"/>
              <w:left w:val="nil"/>
              <w:bottom w:val="single" w:color="000000" w:sz="8" w:space="0"/>
              <w:right w:val="single" w:color="000000" w:sz="8" w:space="0"/>
            </w:tcBorders>
            <w:noWrap/>
            <w:vAlign w:val="center"/>
          </w:tcPr>
          <w:p w14:paraId="0E34BFB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44F1C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single" w:color="000000" w:sz="8" w:space="0"/>
              <w:bottom w:val="single" w:color="000000" w:sz="8" w:space="0"/>
              <w:right w:val="single" w:color="000000" w:sz="8" w:space="0"/>
            </w:tcBorders>
            <w:noWrap/>
            <w:vAlign w:val="center"/>
          </w:tcPr>
          <w:p w14:paraId="0918085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0" w:type="auto"/>
            <w:tcBorders>
              <w:top w:val="nil"/>
              <w:left w:val="nil"/>
              <w:bottom w:val="single" w:color="000000" w:sz="8" w:space="0"/>
              <w:right w:val="single" w:color="000000" w:sz="8" w:space="0"/>
            </w:tcBorders>
            <w:noWrap/>
            <w:vAlign w:val="center"/>
          </w:tcPr>
          <w:p w14:paraId="0D96121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移动网络分光器</w:t>
            </w:r>
          </w:p>
        </w:tc>
        <w:tc>
          <w:tcPr>
            <w:tcW w:w="0" w:type="auto"/>
            <w:tcBorders>
              <w:top w:val="nil"/>
              <w:left w:val="nil"/>
              <w:bottom w:val="single" w:color="000000" w:sz="8" w:space="0"/>
              <w:right w:val="single" w:color="000000" w:sz="8" w:space="0"/>
            </w:tcBorders>
            <w:noWrap/>
            <w:vAlign w:val="center"/>
          </w:tcPr>
          <w:p w14:paraId="1988E80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r>
      <w:tr w14:paraId="4F6F3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single" w:color="000000" w:sz="8" w:space="0"/>
              <w:bottom w:val="single" w:color="000000" w:sz="8" w:space="0"/>
              <w:right w:val="single" w:color="000000" w:sz="8" w:space="0"/>
            </w:tcBorders>
            <w:noWrap/>
            <w:vAlign w:val="center"/>
          </w:tcPr>
          <w:p w14:paraId="778553A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0" w:type="auto"/>
            <w:gridSpan w:val="2"/>
            <w:tcBorders>
              <w:top w:val="single" w:color="000000" w:sz="8" w:space="0"/>
              <w:left w:val="single" w:color="000000" w:sz="8" w:space="0"/>
              <w:bottom w:val="single" w:color="000000" w:sz="8" w:space="0"/>
              <w:right w:val="single" w:color="000000" w:sz="8" w:space="0"/>
            </w:tcBorders>
            <w:noWrap/>
            <w:vAlign w:val="center"/>
          </w:tcPr>
          <w:p w14:paraId="621A546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道路监控系统</w:t>
            </w:r>
          </w:p>
        </w:tc>
      </w:tr>
      <w:tr w14:paraId="594D5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single" w:color="000000" w:sz="8" w:space="0"/>
              <w:bottom w:val="single" w:color="000000" w:sz="8" w:space="0"/>
              <w:right w:val="single" w:color="000000" w:sz="8" w:space="0"/>
            </w:tcBorders>
            <w:noWrap/>
            <w:vAlign w:val="center"/>
          </w:tcPr>
          <w:p w14:paraId="740DDB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0" w:type="auto"/>
            <w:tcBorders>
              <w:top w:val="nil"/>
              <w:left w:val="nil"/>
              <w:bottom w:val="single" w:color="000000" w:sz="8" w:space="0"/>
              <w:right w:val="single" w:color="000000" w:sz="8" w:space="0"/>
            </w:tcBorders>
            <w:noWrap/>
            <w:vAlign w:val="center"/>
          </w:tcPr>
          <w:p w14:paraId="4BF2C70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平台配置服务器</w:t>
            </w:r>
          </w:p>
        </w:tc>
        <w:tc>
          <w:tcPr>
            <w:tcW w:w="0" w:type="auto"/>
            <w:tcBorders>
              <w:top w:val="nil"/>
              <w:left w:val="nil"/>
              <w:bottom w:val="single" w:color="000000" w:sz="8" w:space="0"/>
              <w:right w:val="single" w:color="000000" w:sz="8" w:space="0"/>
            </w:tcBorders>
            <w:noWrap/>
            <w:vAlign w:val="center"/>
          </w:tcPr>
          <w:p w14:paraId="42562CB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8429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single" w:color="000000" w:sz="8" w:space="0"/>
              <w:bottom w:val="single" w:color="000000" w:sz="8" w:space="0"/>
              <w:right w:val="single" w:color="000000" w:sz="8" w:space="0"/>
            </w:tcBorders>
            <w:noWrap/>
            <w:vAlign w:val="center"/>
          </w:tcPr>
          <w:p w14:paraId="3F98255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0" w:type="auto"/>
            <w:tcBorders>
              <w:top w:val="nil"/>
              <w:left w:val="nil"/>
              <w:bottom w:val="single" w:color="000000" w:sz="8" w:space="0"/>
              <w:right w:val="single" w:color="000000" w:sz="8" w:space="0"/>
            </w:tcBorders>
            <w:noWrap/>
            <w:vAlign w:val="center"/>
          </w:tcPr>
          <w:p w14:paraId="39F5449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数据库服务器</w:t>
            </w:r>
          </w:p>
        </w:tc>
        <w:tc>
          <w:tcPr>
            <w:tcW w:w="0" w:type="auto"/>
            <w:tcBorders>
              <w:top w:val="nil"/>
              <w:left w:val="nil"/>
              <w:bottom w:val="single" w:color="000000" w:sz="8" w:space="0"/>
              <w:right w:val="single" w:color="000000" w:sz="8" w:space="0"/>
            </w:tcBorders>
            <w:noWrap/>
            <w:vAlign w:val="center"/>
          </w:tcPr>
          <w:p w14:paraId="38FA28A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34F5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single" w:color="000000" w:sz="8" w:space="0"/>
              <w:bottom w:val="single" w:color="000000" w:sz="8" w:space="0"/>
              <w:right w:val="single" w:color="000000" w:sz="8" w:space="0"/>
            </w:tcBorders>
            <w:noWrap/>
            <w:vAlign w:val="center"/>
          </w:tcPr>
          <w:p w14:paraId="39666D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0" w:type="auto"/>
            <w:tcBorders>
              <w:top w:val="nil"/>
              <w:left w:val="nil"/>
              <w:bottom w:val="single" w:color="000000" w:sz="8" w:space="0"/>
              <w:right w:val="single" w:color="000000" w:sz="8" w:space="0"/>
            </w:tcBorders>
            <w:noWrap/>
            <w:vAlign w:val="center"/>
          </w:tcPr>
          <w:p w14:paraId="5231036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硬盘录像机</w:t>
            </w:r>
          </w:p>
        </w:tc>
        <w:tc>
          <w:tcPr>
            <w:tcW w:w="0" w:type="auto"/>
            <w:tcBorders>
              <w:top w:val="nil"/>
              <w:left w:val="nil"/>
              <w:bottom w:val="single" w:color="000000" w:sz="8" w:space="0"/>
              <w:right w:val="single" w:color="000000" w:sz="8" w:space="0"/>
            </w:tcBorders>
            <w:noWrap/>
            <w:vAlign w:val="center"/>
          </w:tcPr>
          <w:p w14:paraId="13E1BBA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r>
      <w:tr w14:paraId="38CD9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single" w:color="000000" w:sz="8" w:space="0"/>
              <w:bottom w:val="single" w:color="000000" w:sz="8" w:space="0"/>
              <w:right w:val="single" w:color="000000" w:sz="8" w:space="0"/>
            </w:tcBorders>
            <w:noWrap/>
            <w:vAlign w:val="center"/>
          </w:tcPr>
          <w:p w14:paraId="5A2611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0" w:type="auto"/>
            <w:tcBorders>
              <w:top w:val="nil"/>
              <w:left w:val="nil"/>
              <w:bottom w:val="single" w:color="000000" w:sz="8" w:space="0"/>
              <w:right w:val="single" w:color="000000" w:sz="8" w:space="0"/>
            </w:tcBorders>
            <w:noWrap/>
            <w:vAlign w:val="center"/>
          </w:tcPr>
          <w:p w14:paraId="26FDDEF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视频转发服务器</w:t>
            </w:r>
          </w:p>
        </w:tc>
        <w:tc>
          <w:tcPr>
            <w:tcW w:w="0" w:type="auto"/>
            <w:tcBorders>
              <w:top w:val="nil"/>
              <w:left w:val="nil"/>
              <w:bottom w:val="single" w:color="000000" w:sz="8" w:space="0"/>
              <w:right w:val="single" w:color="000000" w:sz="8" w:space="0"/>
            </w:tcBorders>
            <w:noWrap/>
            <w:vAlign w:val="center"/>
          </w:tcPr>
          <w:p w14:paraId="743F56B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F56A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single" w:color="000000" w:sz="8" w:space="0"/>
              <w:bottom w:val="single" w:color="000000" w:sz="8" w:space="0"/>
              <w:right w:val="single" w:color="000000" w:sz="8" w:space="0"/>
            </w:tcBorders>
            <w:noWrap/>
            <w:vAlign w:val="center"/>
          </w:tcPr>
          <w:p w14:paraId="73E243A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0" w:type="auto"/>
            <w:tcBorders>
              <w:top w:val="nil"/>
              <w:left w:val="nil"/>
              <w:bottom w:val="single" w:color="000000" w:sz="8" w:space="0"/>
              <w:right w:val="single" w:color="000000" w:sz="8" w:space="0"/>
            </w:tcBorders>
            <w:noWrap/>
            <w:vAlign w:val="center"/>
          </w:tcPr>
          <w:p w14:paraId="47657CB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6308D视频解码器</w:t>
            </w:r>
          </w:p>
        </w:tc>
        <w:tc>
          <w:tcPr>
            <w:tcW w:w="0" w:type="auto"/>
            <w:tcBorders>
              <w:top w:val="nil"/>
              <w:left w:val="nil"/>
              <w:bottom w:val="single" w:color="000000" w:sz="8" w:space="0"/>
              <w:right w:val="single" w:color="000000" w:sz="8" w:space="0"/>
            </w:tcBorders>
            <w:noWrap/>
            <w:vAlign w:val="center"/>
          </w:tcPr>
          <w:p w14:paraId="7F74F68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r>
      <w:tr w14:paraId="10428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single" w:color="000000" w:sz="8" w:space="0"/>
              <w:bottom w:val="single" w:color="000000" w:sz="8" w:space="0"/>
              <w:right w:val="single" w:color="000000" w:sz="8" w:space="0"/>
            </w:tcBorders>
            <w:noWrap/>
            <w:vAlign w:val="center"/>
          </w:tcPr>
          <w:p w14:paraId="1B455E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0" w:type="auto"/>
            <w:tcBorders>
              <w:top w:val="nil"/>
              <w:left w:val="nil"/>
              <w:bottom w:val="single" w:color="000000" w:sz="8" w:space="0"/>
              <w:right w:val="single" w:color="000000" w:sz="8" w:space="0"/>
            </w:tcBorders>
            <w:noWrap/>
            <w:vAlign w:val="center"/>
          </w:tcPr>
          <w:p w14:paraId="73BACBE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KVM切换器</w:t>
            </w:r>
          </w:p>
        </w:tc>
        <w:tc>
          <w:tcPr>
            <w:tcW w:w="0" w:type="auto"/>
            <w:tcBorders>
              <w:top w:val="nil"/>
              <w:left w:val="nil"/>
              <w:bottom w:val="single" w:color="000000" w:sz="8" w:space="0"/>
              <w:right w:val="single" w:color="000000" w:sz="8" w:space="0"/>
            </w:tcBorders>
            <w:noWrap/>
            <w:vAlign w:val="center"/>
          </w:tcPr>
          <w:p w14:paraId="647B02D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r>
      <w:tr w14:paraId="570B3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single" w:color="000000" w:sz="8" w:space="0"/>
              <w:bottom w:val="single" w:color="000000" w:sz="8" w:space="0"/>
              <w:right w:val="single" w:color="000000" w:sz="8" w:space="0"/>
            </w:tcBorders>
            <w:noWrap/>
            <w:vAlign w:val="center"/>
          </w:tcPr>
          <w:p w14:paraId="69BE209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0" w:type="auto"/>
            <w:tcBorders>
              <w:top w:val="nil"/>
              <w:left w:val="nil"/>
              <w:bottom w:val="single" w:color="000000" w:sz="8" w:space="0"/>
              <w:right w:val="single" w:color="000000" w:sz="8" w:space="0"/>
            </w:tcBorders>
            <w:noWrap/>
            <w:vAlign w:val="center"/>
          </w:tcPr>
          <w:p w14:paraId="370A8F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CVR存储服务器（新增）</w:t>
            </w:r>
          </w:p>
        </w:tc>
        <w:tc>
          <w:tcPr>
            <w:tcW w:w="0" w:type="auto"/>
            <w:tcBorders>
              <w:top w:val="nil"/>
              <w:left w:val="nil"/>
              <w:bottom w:val="single" w:color="000000" w:sz="8" w:space="0"/>
              <w:right w:val="single" w:color="000000" w:sz="8" w:space="0"/>
            </w:tcBorders>
            <w:noWrap/>
            <w:vAlign w:val="center"/>
          </w:tcPr>
          <w:p w14:paraId="24C3C53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9F40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single" w:color="000000" w:sz="8" w:space="0"/>
              <w:bottom w:val="single" w:color="000000" w:sz="8" w:space="0"/>
              <w:right w:val="single" w:color="000000" w:sz="8" w:space="0"/>
            </w:tcBorders>
            <w:noWrap/>
            <w:vAlign w:val="center"/>
          </w:tcPr>
          <w:p w14:paraId="5CBD62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0" w:type="auto"/>
            <w:gridSpan w:val="2"/>
            <w:tcBorders>
              <w:top w:val="single" w:color="000000" w:sz="8" w:space="0"/>
              <w:left w:val="single" w:color="000000" w:sz="8" w:space="0"/>
              <w:bottom w:val="single" w:color="000000" w:sz="8" w:space="0"/>
              <w:right w:val="single" w:color="000000" w:sz="8" w:space="0"/>
            </w:tcBorders>
            <w:noWrap/>
            <w:vAlign w:val="center"/>
          </w:tcPr>
          <w:p w14:paraId="5FDC030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电子警察系统</w:t>
            </w:r>
          </w:p>
        </w:tc>
      </w:tr>
      <w:tr w14:paraId="5DE67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single" w:color="000000" w:sz="8" w:space="0"/>
              <w:bottom w:val="single" w:color="000000" w:sz="8" w:space="0"/>
              <w:right w:val="single" w:color="000000" w:sz="8" w:space="0"/>
            </w:tcBorders>
            <w:noWrap/>
            <w:vAlign w:val="center"/>
          </w:tcPr>
          <w:p w14:paraId="18C4485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0" w:type="auto"/>
            <w:tcBorders>
              <w:top w:val="nil"/>
              <w:left w:val="nil"/>
              <w:bottom w:val="single" w:color="000000" w:sz="8" w:space="0"/>
              <w:right w:val="single" w:color="000000" w:sz="8" w:space="0"/>
            </w:tcBorders>
            <w:noWrap/>
            <w:vAlign w:val="center"/>
          </w:tcPr>
          <w:p w14:paraId="0EDF42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电警图片服务器</w:t>
            </w:r>
          </w:p>
        </w:tc>
        <w:tc>
          <w:tcPr>
            <w:tcW w:w="0" w:type="auto"/>
            <w:tcBorders>
              <w:top w:val="nil"/>
              <w:left w:val="nil"/>
              <w:bottom w:val="single" w:color="000000" w:sz="8" w:space="0"/>
              <w:right w:val="single" w:color="000000" w:sz="8" w:space="0"/>
            </w:tcBorders>
            <w:noWrap/>
            <w:vAlign w:val="center"/>
          </w:tcPr>
          <w:p w14:paraId="23CF32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1（仅一台使用）</w:t>
            </w:r>
          </w:p>
        </w:tc>
      </w:tr>
      <w:tr w14:paraId="1E034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single" w:color="000000" w:sz="8" w:space="0"/>
              <w:bottom w:val="single" w:color="000000" w:sz="8" w:space="0"/>
              <w:right w:val="single" w:color="000000" w:sz="8" w:space="0"/>
            </w:tcBorders>
            <w:noWrap/>
            <w:vAlign w:val="center"/>
          </w:tcPr>
          <w:p w14:paraId="1D9AA53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0" w:type="auto"/>
            <w:tcBorders>
              <w:top w:val="nil"/>
              <w:left w:val="nil"/>
              <w:bottom w:val="single" w:color="000000" w:sz="8" w:space="0"/>
              <w:right w:val="single" w:color="000000" w:sz="8" w:space="0"/>
            </w:tcBorders>
            <w:noWrap/>
            <w:vAlign w:val="center"/>
          </w:tcPr>
          <w:p w14:paraId="119076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电警合成服务器</w:t>
            </w:r>
          </w:p>
        </w:tc>
        <w:tc>
          <w:tcPr>
            <w:tcW w:w="0" w:type="auto"/>
            <w:tcBorders>
              <w:top w:val="nil"/>
              <w:left w:val="nil"/>
              <w:bottom w:val="single" w:color="000000" w:sz="8" w:space="0"/>
              <w:right w:val="single" w:color="000000" w:sz="8" w:space="0"/>
            </w:tcBorders>
            <w:noWrap/>
            <w:vAlign w:val="center"/>
          </w:tcPr>
          <w:p w14:paraId="1A0D4EB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EDA7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single" w:color="000000" w:sz="8" w:space="0"/>
              <w:bottom w:val="single" w:color="000000" w:sz="8" w:space="0"/>
              <w:right w:val="single" w:color="000000" w:sz="8" w:space="0"/>
            </w:tcBorders>
            <w:noWrap/>
            <w:vAlign w:val="center"/>
          </w:tcPr>
          <w:p w14:paraId="098FA51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0" w:type="auto"/>
            <w:tcBorders>
              <w:top w:val="nil"/>
              <w:left w:val="nil"/>
              <w:bottom w:val="single" w:color="000000" w:sz="8" w:space="0"/>
              <w:right w:val="single" w:color="000000" w:sz="8" w:space="0"/>
            </w:tcBorders>
            <w:noWrap/>
            <w:vAlign w:val="center"/>
          </w:tcPr>
          <w:p w14:paraId="2C2C2FA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电警数据库服务器（不在使用）</w:t>
            </w:r>
          </w:p>
        </w:tc>
        <w:tc>
          <w:tcPr>
            <w:tcW w:w="0" w:type="auto"/>
            <w:tcBorders>
              <w:top w:val="nil"/>
              <w:left w:val="nil"/>
              <w:bottom w:val="single" w:color="000000" w:sz="8" w:space="0"/>
              <w:right w:val="single" w:color="000000" w:sz="8" w:space="0"/>
            </w:tcBorders>
            <w:noWrap/>
            <w:vAlign w:val="center"/>
          </w:tcPr>
          <w:p w14:paraId="20FFDB1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A727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single" w:color="000000" w:sz="8" w:space="0"/>
              <w:bottom w:val="single" w:color="000000" w:sz="8" w:space="0"/>
              <w:right w:val="single" w:color="000000" w:sz="8" w:space="0"/>
            </w:tcBorders>
            <w:noWrap/>
            <w:vAlign w:val="center"/>
          </w:tcPr>
          <w:p w14:paraId="690AF07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0" w:type="auto"/>
            <w:tcBorders>
              <w:top w:val="nil"/>
              <w:left w:val="nil"/>
              <w:bottom w:val="single" w:color="000000" w:sz="8" w:space="0"/>
              <w:right w:val="single" w:color="000000" w:sz="8" w:space="0"/>
            </w:tcBorders>
            <w:noWrap/>
            <w:vAlign w:val="center"/>
          </w:tcPr>
          <w:p w14:paraId="5395BB6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电警平台服务器（不在使用）</w:t>
            </w:r>
          </w:p>
        </w:tc>
        <w:tc>
          <w:tcPr>
            <w:tcW w:w="0" w:type="auto"/>
            <w:tcBorders>
              <w:top w:val="nil"/>
              <w:left w:val="nil"/>
              <w:bottom w:val="single" w:color="000000" w:sz="8" w:space="0"/>
              <w:right w:val="single" w:color="000000" w:sz="8" w:space="0"/>
            </w:tcBorders>
            <w:noWrap/>
            <w:vAlign w:val="center"/>
          </w:tcPr>
          <w:p w14:paraId="563FA3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C3B5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single" w:color="000000" w:sz="8" w:space="0"/>
              <w:bottom w:val="single" w:color="000000" w:sz="8" w:space="0"/>
              <w:right w:val="single" w:color="000000" w:sz="8" w:space="0"/>
            </w:tcBorders>
            <w:noWrap/>
            <w:vAlign w:val="center"/>
          </w:tcPr>
          <w:p w14:paraId="79A52D4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0" w:type="auto"/>
            <w:tcBorders>
              <w:top w:val="nil"/>
              <w:left w:val="nil"/>
              <w:bottom w:val="single" w:color="000000" w:sz="8" w:space="0"/>
              <w:right w:val="single" w:color="000000" w:sz="8" w:space="0"/>
            </w:tcBorders>
            <w:noWrap/>
            <w:vAlign w:val="center"/>
          </w:tcPr>
          <w:p w14:paraId="4D4396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电警图片审核上传电脑（大队拿走另作他用）</w:t>
            </w:r>
          </w:p>
        </w:tc>
        <w:tc>
          <w:tcPr>
            <w:tcW w:w="0" w:type="auto"/>
            <w:tcBorders>
              <w:top w:val="nil"/>
              <w:left w:val="nil"/>
              <w:bottom w:val="single" w:color="000000" w:sz="8" w:space="0"/>
              <w:right w:val="single" w:color="000000" w:sz="8" w:space="0"/>
            </w:tcBorders>
            <w:noWrap/>
            <w:vAlign w:val="center"/>
          </w:tcPr>
          <w:p w14:paraId="6EF0392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r>
      <w:tr w14:paraId="79830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single" w:color="000000" w:sz="8" w:space="0"/>
              <w:bottom w:val="single" w:color="000000" w:sz="8" w:space="0"/>
              <w:right w:val="nil"/>
            </w:tcBorders>
            <w:noWrap/>
            <w:vAlign w:val="center"/>
          </w:tcPr>
          <w:p w14:paraId="146BC597">
            <w:pPr>
              <w:jc w:val="center"/>
              <w:rPr>
                <w:rFonts w:hint="eastAsia" w:ascii="仿宋" w:hAnsi="仿宋" w:eastAsia="仿宋" w:cs="仿宋"/>
                <w:i w:val="0"/>
                <w:iCs w:val="0"/>
                <w:color w:val="auto"/>
                <w:sz w:val="24"/>
                <w:szCs w:val="24"/>
                <w:highlight w:val="none"/>
                <w:u w:val="none"/>
              </w:rPr>
            </w:pPr>
          </w:p>
        </w:tc>
        <w:tc>
          <w:tcPr>
            <w:tcW w:w="0" w:type="auto"/>
            <w:tcBorders>
              <w:top w:val="nil"/>
              <w:left w:val="single" w:color="000000" w:sz="8" w:space="0"/>
              <w:bottom w:val="single" w:color="000000" w:sz="8" w:space="0"/>
              <w:right w:val="single" w:color="000000" w:sz="8" w:space="0"/>
            </w:tcBorders>
            <w:noWrap/>
            <w:vAlign w:val="center"/>
          </w:tcPr>
          <w:p w14:paraId="01B68B8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违停硬盘录像机</w:t>
            </w:r>
          </w:p>
        </w:tc>
        <w:tc>
          <w:tcPr>
            <w:tcW w:w="0" w:type="auto"/>
            <w:tcBorders>
              <w:top w:val="nil"/>
              <w:left w:val="nil"/>
              <w:bottom w:val="single" w:color="000000" w:sz="8" w:space="0"/>
              <w:right w:val="single" w:color="000000" w:sz="8" w:space="0"/>
            </w:tcBorders>
            <w:noWrap/>
            <w:vAlign w:val="center"/>
          </w:tcPr>
          <w:p w14:paraId="08EA70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2ED41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single" w:color="000000" w:sz="8" w:space="0"/>
              <w:bottom w:val="single" w:color="000000" w:sz="8" w:space="0"/>
              <w:right w:val="single" w:color="000000" w:sz="8" w:space="0"/>
            </w:tcBorders>
            <w:noWrap/>
            <w:vAlign w:val="center"/>
          </w:tcPr>
          <w:p w14:paraId="4E422D1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0" w:type="auto"/>
            <w:gridSpan w:val="2"/>
            <w:tcBorders>
              <w:top w:val="single" w:color="000000" w:sz="8" w:space="0"/>
              <w:left w:val="single" w:color="000000" w:sz="8" w:space="0"/>
              <w:bottom w:val="single" w:color="000000" w:sz="8" w:space="0"/>
              <w:right w:val="single" w:color="000000" w:sz="8" w:space="0"/>
            </w:tcBorders>
            <w:noWrap/>
            <w:vAlign w:val="center"/>
          </w:tcPr>
          <w:p w14:paraId="4E70DB0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信号机系统</w:t>
            </w:r>
          </w:p>
        </w:tc>
      </w:tr>
      <w:tr w14:paraId="68373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single" w:color="000000" w:sz="8" w:space="0"/>
              <w:bottom w:val="single" w:color="000000" w:sz="8" w:space="0"/>
              <w:right w:val="single" w:color="000000" w:sz="8" w:space="0"/>
            </w:tcBorders>
            <w:noWrap/>
            <w:vAlign w:val="center"/>
          </w:tcPr>
          <w:p w14:paraId="2987886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w:t>
            </w:r>
          </w:p>
        </w:tc>
        <w:tc>
          <w:tcPr>
            <w:tcW w:w="0" w:type="auto"/>
            <w:tcBorders>
              <w:top w:val="nil"/>
              <w:left w:val="nil"/>
              <w:bottom w:val="single" w:color="000000" w:sz="8" w:space="0"/>
              <w:right w:val="single" w:color="000000" w:sz="8" w:space="0"/>
            </w:tcBorders>
            <w:noWrap/>
            <w:vAlign w:val="center"/>
          </w:tcPr>
          <w:p w14:paraId="5A5F207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信号机服务器</w:t>
            </w:r>
          </w:p>
        </w:tc>
        <w:tc>
          <w:tcPr>
            <w:tcW w:w="0" w:type="auto"/>
            <w:tcBorders>
              <w:top w:val="nil"/>
              <w:left w:val="nil"/>
              <w:bottom w:val="single" w:color="000000" w:sz="8" w:space="0"/>
              <w:right w:val="single" w:color="000000" w:sz="8" w:space="0"/>
            </w:tcBorders>
            <w:noWrap/>
            <w:vAlign w:val="center"/>
          </w:tcPr>
          <w:p w14:paraId="2C8D430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r>
      <w:tr w14:paraId="6639B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single" w:color="000000" w:sz="8" w:space="0"/>
              <w:bottom w:val="single" w:color="000000" w:sz="8" w:space="0"/>
              <w:right w:val="single" w:color="000000" w:sz="8" w:space="0"/>
            </w:tcBorders>
            <w:noWrap/>
            <w:vAlign w:val="center"/>
          </w:tcPr>
          <w:p w14:paraId="669A002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w:t>
            </w:r>
          </w:p>
        </w:tc>
        <w:tc>
          <w:tcPr>
            <w:tcW w:w="0" w:type="auto"/>
            <w:tcBorders>
              <w:top w:val="nil"/>
              <w:left w:val="nil"/>
              <w:bottom w:val="single" w:color="000000" w:sz="8" w:space="0"/>
              <w:right w:val="single" w:color="000000" w:sz="8" w:space="0"/>
            </w:tcBorders>
            <w:noWrap/>
            <w:vAlign w:val="center"/>
          </w:tcPr>
          <w:p w14:paraId="7651225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信号机数据库服务器</w:t>
            </w:r>
          </w:p>
        </w:tc>
        <w:tc>
          <w:tcPr>
            <w:tcW w:w="0" w:type="auto"/>
            <w:tcBorders>
              <w:top w:val="nil"/>
              <w:left w:val="nil"/>
              <w:bottom w:val="single" w:color="000000" w:sz="8" w:space="0"/>
              <w:right w:val="single" w:color="000000" w:sz="8" w:space="0"/>
            </w:tcBorders>
            <w:noWrap/>
            <w:vAlign w:val="center"/>
          </w:tcPr>
          <w:p w14:paraId="498E4CF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2B48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single" w:color="000000" w:sz="8" w:space="0"/>
              <w:bottom w:val="single" w:color="000000" w:sz="8" w:space="0"/>
              <w:right w:val="single" w:color="000000" w:sz="8" w:space="0"/>
            </w:tcBorders>
            <w:noWrap/>
            <w:vAlign w:val="center"/>
          </w:tcPr>
          <w:p w14:paraId="0F37901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0" w:type="auto"/>
            <w:gridSpan w:val="2"/>
            <w:tcBorders>
              <w:top w:val="single" w:color="000000" w:sz="8" w:space="0"/>
              <w:left w:val="single" w:color="000000" w:sz="8" w:space="0"/>
              <w:bottom w:val="single" w:color="000000" w:sz="8" w:space="0"/>
              <w:right w:val="single" w:color="000000" w:sz="8" w:space="0"/>
            </w:tcBorders>
            <w:noWrap/>
            <w:vAlign w:val="center"/>
          </w:tcPr>
          <w:p w14:paraId="2B2C83C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综合管控系统</w:t>
            </w:r>
          </w:p>
        </w:tc>
      </w:tr>
      <w:tr w14:paraId="1435F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single" w:color="000000" w:sz="8" w:space="0"/>
              <w:bottom w:val="single" w:color="000000" w:sz="8" w:space="0"/>
              <w:right w:val="single" w:color="000000" w:sz="8" w:space="0"/>
            </w:tcBorders>
            <w:noWrap/>
            <w:vAlign w:val="center"/>
          </w:tcPr>
          <w:p w14:paraId="5A20240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w:t>
            </w:r>
          </w:p>
        </w:tc>
        <w:tc>
          <w:tcPr>
            <w:tcW w:w="0" w:type="auto"/>
            <w:tcBorders>
              <w:top w:val="nil"/>
              <w:left w:val="nil"/>
              <w:bottom w:val="single" w:color="000000" w:sz="8" w:space="0"/>
              <w:right w:val="single" w:color="000000" w:sz="8" w:space="0"/>
            </w:tcBorders>
            <w:noWrap/>
            <w:vAlign w:val="center"/>
          </w:tcPr>
          <w:p w14:paraId="3B9BA82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平台主页服务器</w:t>
            </w:r>
          </w:p>
        </w:tc>
        <w:tc>
          <w:tcPr>
            <w:tcW w:w="0" w:type="auto"/>
            <w:tcBorders>
              <w:top w:val="nil"/>
              <w:left w:val="nil"/>
              <w:bottom w:val="single" w:color="000000" w:sz="8" w:space="0"/>
              <w:right w:val="single" w:color="000000" w:sz="8" w:space="0"/>
            </w:tcBorders>
            <w:noWrap/>
            <w:vAlign w:val="center"/>
          </w:tcPr>
          <w:p w14:paraId="75829D7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4428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nil"/>
              <w:left w:val="single" w:color="000000" w:sz="8" w:space="0"/>
              <w:bottom w:val="single" w:color="000000" w:sz="8" w:space="0"/>
              <w:right w:val="single" w:color="000000" w:sz="8" w:space="0"/>
            </w:tcBorders>
            <w:noWrap/>
            <w:vAlign w:val="center"/>
          </w:tcPr>
          <w:p w14:paraId="5A6F0D2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w:t>
            </w:r>
          </w:p>
        </w:tc>
        <w:tc>
          <w:tcPr>
            <w:tcW w:w="0" w:type="auto"/>
            <w:tcBorders>
              <w:top w:val="nil"/>
              <w:left w:val="nil"/>
              <w:bottom w:val="single" w:color="000000" w:sz="8" w:space="0"/>
              <w:right w:val="single" w:color="000000" w:sz="8" w:space="0"/>
            </w:tcBorders>
            <w:noWrap/>
            <w:vAlign w:val="center"/>
          </w:tcPr>
          <w:p w14:paraId="11D6019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数据库服务器</w:t>
            </w:r>
          </w:p>
        </w:tc>
        <w:tc>
          <w:tcPr>
            <w:tcW w:w="0" w:type="auto"/>
            <w:tcBorders>
              <w:top w:val="nil"/>
              <w:left w:val="nil"/>
              <w:bottom w:val="single" w:color="000000" w:sz="8" w:space="0"/>
              <w:right w:val="single" w:color="000000" w:sz="8" w:space="0"/>
            </w:tcBorders>
            <w:noWrap/>
            <w:vAlign w:val="center"/>
          </w:tcPr>
          <w:p w14:paraId="51D654F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FABB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0" w:type="auto"/>
            <w:tcBorders>
              <w:top w:val="nil"/>
              <w:left w:val="single" w:color="000000" w:sz="8" w:space="0"/>
              <w:bottom w:val="single" w:color="000000" w:sz="8" w:space="0"/>
              <w:right w:val="single" w:color="000000" w:sz="8" w:space="0"/>
            </w:tcBorders>
            <w:noWrap/>
            <w:vAlign w:val="center"/>
          </w:tcPr>
          <w:p w14:paraId="0C4C1D2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w:t>
            </w:r>
          </w:p>
        </w:tc>
        <w:tc>
          <w:tcPr>
            <w:tcW w:w="0" w:type="auto"/>
            <w:tcBorders>
              <w:top w:val="nil"/>
              <w:left w:val="nil"/>
              <w:bottom w:val="single" w:color="000000" w:sz="8" w:space="0"/>
              <w:right w:val="single" w:color="000000" w:sz="8" w:space="0"/>
            </w:tcBorders>
            <w:noWrap/>
            <w:vAlign w:val="center"/>
          </w:tcPr>
          <w:p w14:paraId="43676AD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GIS地图服务器</w:t>
            </w:r>
          </w:p>
        </w:tc>
        <w:tc>
          <w:tcPr>
            <w:tcW w:w="0" w:type="auto"/>
            <w:tcBorders>
              <w:top w:val="nil"/>
              <w:left w:val="nil"/>
              <w:bottom w:val="single" w:color="000000" w:sz="8" w:space="0"/>
              <w:right w:val="single" w:color="000000" w:sz="8" w:space="0"/>
            </w:tcBorders>
            <w:noWrap/>
            <w:vAlign w:val="center"/>
          </w:tcPr>
          <w:p w14:paraId="1B7D1C0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bl>
    <w:p w14:paraId="177185F2">
      <w:pPr>
        <w:pStyle w:val="12"/>
        <w:numPr>
          <w:ilvl w:val="0"/>
          <w:numId w:val="0"/>
        </w:numPr>
        <w:spacing w:before="320" w:beforeLines="100"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八、</w:t>
      </w:r>
      <w:r>
        <w:rPr>
          <w:rFonts w:hint="eastAsia" w:ascii="宋体" w:hAnsi="宋体" w:cs="宋体"/>
          <w:b/>
          <w:bCs/>
          <w:color w:val="auto"/>
          <w:sz w:val="24"/>
          <w:szCs w:val="24"/>
          <w:highlight w:val="none"/>
        </w:rPr>
        <w:t>考核表</w:t>
      </w:r>
    </w:p>
    <w:tbl>
      <w:tblPr>
        <w:tblStyle w:val="9"/>
        <w:tblW w:w="995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73"/>
        <w:gridCol w:w="1582"/>
        <w:gridCol w:w="769"/>
        <w:gridCol w:w="4100"/>
        <w:gridCol w:w="556"/>
        <w:gridCol w:w="1423"/>
        <w:gridCol w:w="949"/>
      </w:tblGrid>
      <w:tr w14:paraId="0D40C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7" w:hRule="atLeast"/>
          <w:jc w:val="center"/>
        </w:trPr>
        <w:tc>
          <w:tcPr>
            <w:tcW w:w="573" w:type="dxa"/>
            <w:tcBorders>
              <w:top w:val="single" w:color="auto" w:sz="6" w:space="0"/>
              <w:left w:val="single" w:color="auto" w:sz="6" w:space="0"/>
              <w:bottom w:val="single" w:color="auto" w:sz="6" w:space="0"/>
              <w:right w:val="single" w:color="auto" w:sz="6" w:space="0"/>
            </w:tcBorders>
            <w:noWrap w:val="0"/>
            <w:vAlign w:val="center"/>
          </w:tcPr>
          <w:p w14:paraId="4CC96E69">
            <w:pPr>
              <w:adjustRightInd w:val="0"/>
              <w:spacing w:line="400" w:lineRule="exact"/>
              <w:jc w:val="center"/>
              <w:rPr>
                <w:b/>
                <w:color w:val="auto"/>
                <w:sz w:val="24"/>
                <w:highlight w:val="none"/>
              </w:rPr>
            </w:pPr>
            <w:r>
              <w:rPr>
                <w:b/>
                <w:color w:val="auto"/>
                <w:sz w:val="24"/>
                <w:highlight w:val="none"/>
              </w:rPr>
              <w:t>序号</w:t>
            </w:r>
          </w:p>
        </w:tc>
        <w:tc>
          <w:tcPr>
            <w:tcW w:w="1582" w:type="dxa"/>
            <w:tcBorders>
              <w:top w:val="single" w:color="auto" w:sz="6" w:space="0"/>
              <w:left w:val="single" w:color="auto" w:sz="6" w:space="0"/>
              <w:bottom w:val="single" w:color="auto" w:sz="6" w:space="0"/>
              <w:right w:val="single" w:color="auto" w:sz="6" w:space="0"/>
            </w:tcBorders>
            <w:noWrap w:val="0"/>
            <w:vAlign w:val="center"/>
          </w:tcPr>
          <w:p w14:paraId="7F993BD4">
            <w:pPr>
              <w:adjustRightInd w:val="0"/>
              <w:spacing w:line="400" w:lineRule="exact"/>
              <w:jc w:val="center"/>
              <w:rPr>
                <w:b/>
                <w:color w:val="auto"/>
                <w:sz w:val="24"/>
                <w:highlight w:val="none"/>
              </w:rPr>
            </w:pPr>
            <w:r>
              <w:rPr>
                <w:b/>
                <w:color w:val="auto"/>
                <w:sz w:val="24"/>
                <w:highlight w:val="none"/>
              </w:rPr>
              <w:t>考核内容</w:t>
            </w:r>
          </w:p>
        </w:tc>
        <w:tc>
          <w:tcPr>
            <w:tcW w:w="769" w:type="dxa"/>
            <w:tcBorders>
              <w:top w:val="single" w:color="auto" w:sz="6" w:space="0"/>
              <w:left w:val="single" w:color="auto" w:sz="6" w:space="0"/>
              <w:bottom w:val="single" w:color="auto" w:sz="6" w:space="0"/>
              <w:right w:val="single" w:color="auto" w:sz="6" w:space="0"/>
            </w:tcBorders>
            <w:noWrap w:val="0"/>
            <w:vAlign w:val="center"/>
          </w:tcPr>
          <w:p w14:paraId="48845878">
            <w:pPr>
              <w:adjustRightInd w:val="0"/>
              <w:spacing w:line="400" w:lineRule="exact"/>
              <w:jc w:val="center"/>
              <w:rPr>
                <w:b/>
                <w:color w:val="auto"/>
                <w:sz w:val="24"/>
                <w:highlight w:val="none"/>
              </w:rPr>
            </w:pPr>
            <w:r>
              <w:rPr>
                <w:b/>
                <w:color w:val="auto"/>
                <w:sz w:val="24"/>
                <w:highlight w:val="none"/>
              </w:rPr>
              <w:t>分值</w:t>
            </w:r>
          </w:p>
        </w:tc>
        <w:tc>
          <w:tcPr>
            <w:tcW w:w="4100" w:type="dxa"/>
            <w:tcBorders>
              <w:top w:val="single" w:color="auto" w:sz="6" w:space="0"/>
              <w:left w:val="single" w:color="auto" w:sz="6" w:space="0"/>
              <w:bottom w:val="single" w:color="auto" w:sz="6" w:space="0"/>
              <w:right w:val="single" w:color="auto" w:sz="6" w:space="0"/>
            </w:tcBorders>
            <w:noWrap w:val="0"/>
            <w:vAlign w:val="center"/>
          </w:tcPr>
          <w:p w14:paraId="7BB02741">
            <w:pPr>
              <w:adjustRightInd w:val="0"/>
              <w:spacing w:line="400" w:lineRule="exact"/>
              <w:jc w:val="center"/>
              <w:rPr>
                <w:b/>
                <w:color w:val="auto"/>
                <w:sz w:val="24"/>
                <w:highlight w:val="none"/>
              </w:rPr>
            </w:pPr>
            <w:r>
              <w:rPr>
                <w:b/>
                <w:color w:val="auto"/>
                <w:sz w:val="24"/>
                <w:highlight w:val="none"/>
              </w:rPr>
              <w:t>评分标准</w:t>
            </w:r>
          </w:p>
        </w:tc>
        <w:tc>
          <w:tcPr>
            <w:tcW w:w="556" w:type="dxa"/>
            <w:tcBorders>
              <w:top w:val="single" w:color="auto" w:sz="6" w:space="0"/>
              <w:left w:val="single" w:color="auto" w:sz="6" w:space="0"/>
              <w:bottom w:val="single" w:color="auto" w:sz="6" w:space="0"/>
              <w:right w:val="single" w:color="auto" w:sz="6" w:space="0"/>
            </w:tcBorders>
            <w:noWrap w:val="0"/>
            <w:vAlign w:val="center"/>
          </w:tcPr>
          <w:p w14:paraId="2B224D9C">
            <w:pPr>
              <w:adjustRightInd w:val="0"/>
              <w:spacing w:line="400" w:lineRule="exact"/>
              <w:jc w:val="center"/>
              <w:rPr>
                <w:b/>
                <w:color w:val="auto"/>
                <w:sz w:val="24"/>
                <w:highlight w:val="none"/>
              </w:rPr>
            </w:pPr>
            <w:r>
              <w:rPr>
                <w:b/>
                <w:color w:val="auto"/>
                <w:sz w:val="24"/>
                <w:highlight w:val="none"/>
              </w:rPr>
              <w:t>扣分</w:t>
            </w:r>
          </w:p>
        </w:tc>
        <w:tc>
          <w:tcPr>
            <w:tcW w:w="1423" w:type="dxa"/>
            <w:tcBorders>
              <w:top w:val="single" w:color="auto" w:sz="6" w:space="0"/>
              <w:left w:val="single" w:color="auto" w:sz="6" w:space="0"/>
              <w:bottom w:val="single" w:color="auto" w:sz="6" w:space="0"/>
              <w:right w:val="single" w:color="auto" w:sz="6" w:space="0"/>
            </w:tcBorders>
            <w:noWrap w:val="0"/>
            <w:vAlign w:val="center"/>
          </w:tcPr>
          <w:p w14:paraId="440D3E0C">
            <w:pPr>
              <w:adjustRightInd w:val="0"/>
              <w:spacing w:line="400" w:lineRule="exact"/>
              <w:jc w:val="center"/>
              <w:rPr>
                <w:b/>
                <w:color w:val="auto"/>
                <w:sz w:val="24"/>
                <w:highlight w:val="none"/>
              </w:rPr>
            </w:pPr>
            <w:r>
              <w:rPr>
                <w:b/>
                <w:color w:val="auto"/>
                <w:sz w:val="24"/>
                <w:highlight w:val="none"/>
              </w:rPr>
              <w:t>扣分原因</w:t>
            </w:r>
          </w:p>
        </w:tc>
        <w:tc>
          <w:tcPr>
            <w:tcW w:w="949" w:type="dxa"/>
            <w:tcBorders>
              <w:top w:val="single" w:color="auto" w:sz="6" w:space="0"/>
              <w:left w:val="single" w:color="auto" w:sz="6" w:space="0"/>
              <w:bottom w:val="single" w:color="auto" w:sz="6" w:space="0"/>
              <w:right w:val="single" w:color="auto" w:sz="6" w:space="0"/>
            </w:tcBorders>
            <w:noWrap w:val="0"/>
            <w:vAlign w:val="center"/>
          </w:tcPr>
          <w:p w14:paraId="275DF9A0">
            <w:pPr>
              <w:adjustRightInd w:val="0"/>
              <w:spacing w:line="400" w:lineRule="exact"/>
              <w:jc w:val="center"/>
              <w:rPr>
                <w:b/>
                <w:color w:val="auto"/>
                <w:sz w:val="24"/>
                <w:highlight w:val="none"/>
              </w:rPr>
            </w:pPr>
            <w:r>
              <w:rPr>
                <w:b/>
                <w:color w:val="auto"/>
                <w:sz w:val="24"/>
                <w:highlight w:val="none"/>
              </w:rPr>
              <w:t>得分</w:t>
            </w:r>
          </w:p>
        </w:tc>
      </w:tr>
      <w:tr w14:paraId="3D660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65" w:hRule="atLeast"/>
          <w:jc w:val="center"/>
        </w:trPr>
        <w:tc>
          <w:tcPr>
            <w:tcW w:w="573" w:type="dxa"/>
            <w:vMerge w:val="restart"/>
            <w:tcBorders>
              <w:top w:val="single" w:color="auto" w:sz="6" w:space="0"/>
              <w:left w:val="single" w:color="auto" w:sz="6" w:space="0"/>
              <w:right w:val="single" w:color="auto" w:sz="6" w:space="0"/>
            </w:tcBorders>
            <w:noWrap w:val="0"/>
            <w:vAlign w:val="center"/>
          </w:tcPr>
          <w:p w14:paraId="4B1FE3B8">
            <w:pPr>
              <w:adjustRightInd w:val="0"/>
              <w:spacing w:line="400" w:lineRule="exact"/>
              <w:jc w:val="center"/>
              <w:rPr>
                <w:color w:val="auto"/>
                <w:sz w:val="24"/>
                <w:highlight w:val="none"/>
              </w:rPr>
            </w:pPr>
            <w:r>
              <w:rPr>
                <w:color w:val="auto"/>
                <w:sz w:val="24"/>
                <w:highlight w:val="none"/>
              </w:rPr>
              <w:t>1</w:t>
            </w:r>
          </w:p>
        </w:tc>
        <w:tc>
          <w:tcPr>
            <w:tcW w:w="1582" w:type="dxa"/>
            <w:vMerge w:val="restart"/>
            <w:tcBorders>
              <w:top w:val="single" w:color="auto" w:sz="6" w:space="0"/>
              <w:left w:val="single" w:color="auto" w:sz="6" w:space="0"/>
              <w:right w:val="single" w:color="auto" w:sz="6" w:space="0"/>
            </w:tcBorders>
            <w:noWrap w:val="0"/>
            <w:vAlign w:val="center"/>
          </w:tcPr>
          <w:p w14:paraId="481648CA">
            <w:pPr>
              <w:adjustRightInd w:val="0"/>
              <w:spacing w:line="400" w:lineRule="exact"/>
              <w:jc w:val="center"/>
              <w:rPr>
                <w:color w:val="auto"/>
                <w:szCs w:val="21"/>
                <w:highlight w:val="none"/>
              </w:rPr>
            </w:pPr>
            <w:r>
              <w:rPr>
                <w:color w:val="auto"/>
                <w:szCs w:val="21"/>
                <w:highlight w:val="none"/>
              </w:rPr>
              <w:t>施工质量：工程质量必须符合《公路工程质量评定标准》及业主要求</w:t>
            </w:r>
          </w:p>
        </w:tc>
        <w:tc>
          <w:tcPr>
            <w:tcW w:w="769" w:type="dxa"/>
            <w:vMerge w:val="restart"/>
            <w:tcBorders>
              <w:top w:val="single" w:color="auto" w:sz="6" w:space="0"/>
              <w:left w:val="single" w:color="auto" w:sz="6" w:space="0"/>
              <w:right w:val="single" w:color="auto" w:sz="6" w:space="0"/>
            </w:tcBorders>
            <w:noWrap w:val="0"/>
            <w:vAlign w:val="center"/>
          </w:tcPr>
          <w:p w14:paraId="1F0F95F1">
            <w:pPr>
              <w:adjustRightInd w:val="0"/>
              <w:spacing w:line="400" w:lineRule="exact"/>
              <w:jc w:val="center"/>
              <w:rPr>
                <w:color w:val="auto"/>
                <w:szCs w:val="21"/>
                <w:highlight w:val="none"/>
              </w:rPr>
            </w:pPr>
            <w:r>
              <w:rPr>
                <w:color w:val="auto"/>
                <w:szCs w:val="21"/>
                <w:highlight w:val="none"/>
              </w:rPr>
              <w:t>40</w:t>
            </w:r>
          </w:p>
        </w:tc>
        <w:tc>
          <w:tcPr>
            <w:tcW w:w="4100" w:type="dxa"/>
            <w:tcBorders>
              <w:top w:val="single" w:color="auto" w:sz="6" w:space="0"/>
              <w:left w:val="single" w:color="auto" w:sz="6" w:space="0"/>
              <w:right w:val="single" w:color="auto" w:sz="6" w:space="0"/>
            </w:tcBorders>
            <w:noWrap w:val="0"/>
            <w:vAlign w:val="center"/>
          </w:tcPr>
          <w:p w14:paraId="5C3223ED">
            <w:pPr>
              <w:adjustRightInd w:val="0"/>
              <w:spacing w:line="400" w:lineRule="exact"/>
              <w:rPr>
                <w:color w:val="auto"/>
                <w:szCs w:val="21"/>
                <w:highlight w:val="none"/>
              </w:rPr>
            </w:pPr>
            <w:r>
              <w:rPr>
                <w:color w:val="auto"/>
                <w:szCs w:val="21"/>
                <w:highlight w:val="none"/>
              </w:rPr>
              <w:t>红绿灯整体外观维护的评分标准：1、红绿灯灯面保持清洁、无污损；2、红绿灯杆上无张贴广告；3、灯杆要坚固、无歪斜；4、信号灯设置使用符合国标要求。</w:t>
            </w:r>
          </w:p>
          <w:p w14:paraId="306D90B4">
            <w:pPr>
              <w:adjustRightInd w:val="0"/>
              <w:spacing w:line="400" w:lineRule="exact"/>
              <w:rPr>
                <w:color w:val="auto"/>
                <w:highlight w:val="none"/>
              </w:rPr>
            </w:pPr>
            <w:r>
              <w:rPr>
                <w:color w:val="auto"/>
                <w:szCs w:val="21"/>
                <w:highlight w:val="none"/>
              </w:rPr>
              <w:t>以上三点，违反任何一点一次扣3分</w:t>
            </w:r>
          </w:p>
        </w:tc>
        <w:tc>
          <w:tcPr>
            <w:tcW w:w="556" w:type="dxa"/>
            <w:tcBorders>
              <w:top w:val="single" w:color="auto" w:sz="6" w:space="0"/>
              <w:left w:val="single" w:color="auto" w:sz="6" w:space="0"/>
              <w:right w:val="single" w:color="auto" w:sz="6" w:space="0"/>
            </w:tcBorders>
            <w:noWrap w:val="0"/>
            <w:vAlign w:val="center"/>
          </w:tcPr>
          <w:p w14:paraId="62830FCC">
            <w:pPr>
              <w:adjustRightInd w:val="0"/>
              <w:spacing w:line="400" w:lineRule="exact"/>
              <w:jc w:val="center"/>
              <w:rPr>
                <w:color w:val="auto"/>
                <w:sz w:val="24"/>
                <w:highlight w:val="none"/>
              </w:rPr>
            </w:pPr>
          </w:p>
        </w:tc>
        <w:tc>
          <w:tcPr>
            <w:tcW w:w="1423" w:type="dxa"/>
            <w:tcBorders>
              <w:top w:val="single" w:color="auto" w:sz="6" w:space="0"/>
              <w:left w:val="single" w:color="auto" w:sz="6" w:space="0"/>
              <w:right w:val="single" w:color="auto" w:sz="6" w:space="0"/>
            </w:tcBorders>
            <w:noWrap w:val="0"/>
            <w:vAlign w:val="center"/>
          </w:tcPr>
          <w:p w14:paraId="31455515">
            <w:pPr>
              <w:adjustRightInd w:val="0"/>
              <w:spacing w:line="400" w:lineRule="exact"/>
              <w:jc w:val="center"/>
              <w:rPr>
                <w:color w:val="auto"/>
                <w:szCs w:val="21"/>
                <w:highlight w:val="none"/>
              </w:rPr>
            </w:pPr>
          </w:p>
        </w:tc>
        <w:tc>
          <w:tcPr>
            <w:tcW w:w="949" w:type="dxa"/>
            <w:tcBorders>
              <w:top w:val="single" w:color="auto" w:sz="6" w:space="0"/>
              <w:left w:val="single" w:color="auto" w:sz="6" w:space="0"/>
              <w:right w:val="single" w:color="auto" w:sz="6" w:space="0"/>
            </w:tcBorders>
            <w:noWrap w:val="0"/>
            <w:vAlign w:val="center"/>
          </w:tcPr>
          <w:p w14:paraId="6A52BD52">
            <w:pPr>
              <w:adjustRightInd w:val="0"/>
              <w:spacing w:line="400" w:lineRule="exact"/>
              <w:jc w:val="center"/>
              <w:rPr>
                <w:color w:val="auto"/>
                <w:sz w:val="24"/>
                <w:highlight w:val="none"/>
              </w:rPr>
            </w:pPr>
          </w:p>
        </w:tc>
      </w:tr>
      <w:tr w14:paraId="561FE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07" w:hRule="atLeast"/>
          <w:jc w:val="center"/>
        </w:trPr>
        <w:tc>
          <w:tcPr>
            <w:tcW w:w="573" w:type="dxa"/>
            <w:vMerge w:val="continue"/>
            <w:tcBorders>
              <w:left w:val="single" w:color="auto" w:sz="6" w:space="0"/>
              <w:right w:val="single" w:color="auto" w:sz="6" w:space="0"/>
            </w:tcBorders>
            <w:noWrap w:val="0"/>
            <w:vAlign w:val="center"/>
          </w:tcPr>
          <w:p w14:paraId="0D05C32E">
            <w:pPr>
              <w:adjustRightInd w:val="0"/>
              <w:spacing w:line="400" w:lineRule="exact"/>
              <w:jc w:val="center"/>
              <w:rPr>
                <w:color w:val="auto"/>
                <w:sz w:val="24"/>
                <w:highlight w:val="none"/>
              </w:rPr>
            </w:pPr>
          </w:p>
        </w:tc>
        <w:tc>
          <w:tcPr>
            <w:tcW w:w="1582" w:type="dxa"/>
            <w:vMerge w:val="continue"/>
            <w:tcBorders>
              <w:left w:val="single" w:color="auto" w:sz="6" w:space="0"/>
              <w:right w:val="single" w:color="auto" w:sz="6" w:space="0"/>
            </w:tcBorders>
            <w:noWrap w:val="0"/>
            <w:vAlign w:val="center"/>
          </w:tcPr>
          <w:p w14:paraId="56423D7F">
            <w:pPr>
              <w:adjustRightInd w:val="0"/>
              <w:spacing w:line="400" w:lineRule="exact"/>
              <w:jc w:val="center"/>
              <w:rPr>
                <w:color w:val="auto"/>
                <w:szCs w:val="21"/>
                <w:highlight w:val="none"/>
              </w:rPr>
            </w:pPr>
          </w:p>
        </w:tc>
        <w:tc>
          <w:tcPr>
            <w:tcW w:w="769" w:type="dxa"/>
            <w:vMerge w:val="continue"/>
            <w:tcBorders>
              <w:left w:val="single" w:color="auto" w:sz="6" w:space="0"/>
              <w:right w:val="single" w:color="auto" w:sz="6" w:space="0"/>
            </w:tcBorders>
            <w:noWrap w:val="0"/>
            <w:vAlign w:val="center"/>
          </w:tcPr>
          <w:p w14:paraId="3D159174">
            <w:pPr>
              <w:adjustRightInd w:val="0"/>
              <w:spacing w:line="400" w:lineRule="exact"/>
              <w:jc w:val="center"/>
              <w:rPr>
                <w:color w:val="auto"/>
                <w:szCs w:val="21"/>
                <w:highlight w:val="none"/>
              </w:rPr>
            </w:pPr>
          </w:p>
        </w:tc>
        <w:tc>
          <w:tcPr>
            <w:tcW w:w="4100" w:type="dxa"/>
            <w:tcBorders>
              <w:top w:val="single" w:color="auto" w:sz="6" w:space="0"/>
              <w:left w:val="single" w:color="auto" w:sz="6" w:space="0"/>
              <w:right w:val="single" w:color="auto" w:sz="6" w:space="0"/>
            </w:tcBorders>
            <w:noWrap w:val="0"/>
            <w:vAlign w:val="center"/>
          </w:tcPr>
          <w:p w14:paraId="6490949A">
            <w:pPr>
              <w:adjustRightInd w:val="0"/>
              <w:spacing w:line="400" w:lineRule="exact"/>
              <w:rPr>
                <w:color w:val="auto"/>
                <w:szCs w:val="21"/>
                <w:highlight w:val="none"/>
              </w:rPr>
            </w:pPr>
            <w:r>
              <w:rPr>
                <w:color w:val="auto"/>
                <w:szCs w:val="21"/>
                <w:highlight w:val="none"/>
              </w:rPr>
              <w:t>红绿灯显示器的维护评分标准：1、红绿灯前无</w:t>
            </w:r>
            <w:r>
              <w:rPr>
                <w:rFonts w:hint="eastAsia"/>
                <w:color w:val="auto"/>
                <w:szCs w:val="21"/>
                <w:highlight w:val="none"/>
                <w:lang w:eastAsia="zh-CN"/>
              </w:rPr>
              <w:t>遮蔽物</w:t>
            </w:r>
            <w:r>
              <w:rPr>
                <w:color w:val="auto"/>
                <w:szCs w:val="21"/>
                <w:highlight w:val="none"/>
              </w:rPr>
              <w:t>，保证视线通畅；2、显示灯要醒目，灯光要明亮；3、红绿灯的显示能够要正确、合理</w:t>
            </w:r>
            <w:r>
              <w:rPr>
                <w:rFonts w:hint="eastAsia"/>
                <w:color w:val="auto"/>
                <w:szCs w:val="21"/>
                <w:highlight w:val="none"/>
                <w:lang w:eastAsia="zh-CN"/>
              </w:rPr>
              <w:t>地</w:t>
            </w:r>
            <w:r>
              <w:rPr>
                <w:color w:val="auto"/>
                <w:szCs w:val="21"/>
                <w:highlight w:val="none"/>
              </w:rPr>
              <w:t>指挥交通。</w:t>
            </w:r>
          </w:p>
          <w:p w14:paraId="2D720649">
            <w:pPr>
              <w:adjustRightInd w:val="0"/>
              <w:spacing w:line="400" w:lineRule="exact"/>
              <w:rPr>
                <w:color w:val="auto"/>
                <w:szCs w:val="21"/>
                <w:highlight w:val="none"/>
              </w:rPr>
            </w:pPr>
            <w:r>
              <w:rPr>
                <w:color w:val="auto"/>
                <w:szCs w:val="21"/>
                <w:highlight w:val="none"/>
              </w:rPr>
              <w:t>以上三点，违反任何一点一次扣3分</w:t>
            </w:r>
          </w:p>
        </w:tc>
        <w:tc>
          <w:tcPr>
            <w:tcW w:w="556" w:type="dxa"/>
            <w:tcBorders>
              <w:top w:val="single" w:color="auto" w:sz="6" w:space="0"/>
              <w:left w:val="single" w:color="auto" w:sz="6" w:space="0"/>
              <w:right w:val="single" w:color="auto" w:sz="6" w:space="0"/>
            </w:tcBorders>
            <w:noWrap w:val="0"/>
            <w:vAlign w:val="center"/>
          </w:tcPr>
          <w:p w14:paraId="5CB8DB25">
            <w:pPr>
              <w:adjustRightInd w:val="0"/>
              <w:spacing w:line="400" w:lineRule="exact"/>
              <w:jc w:val="center"/>
              <w:rPr>
                <w:color w:val="auto"/>
                <w:sz w:val="24"/>
                <w:highlight w:val="none"/>
              </w:rPr>
            </w:pPr>
          </w:p>
        </w:tc>
        <w:tc>
          <w:tcPr>
            <w:tcW w:w="1423" w:type="dxa"/>
            <w:vMerge w:val="restart"/>
            <w:tcBorders>
              <w:top w:val="single" w:color="auto" w:sz="6" w:space="0"/>
              <w:left w:val="single" w:color="auto" w:sz="6" w:space="0"/>
              <w:right w:val="single" w:color="auto" w:sz="6" w:space="0"/>
            </w:tcBorders>
            <w:noWrap w:val="0"/>
            <w:vAlign w:val="center"/>
          </w:tcPr>
          <w:p w14:paraId="6952C3BD">
            <w:pPr>
              <w:adjustRightInd w:val="0"/>
              <w:spacing w:line="400" w:lineRule="exact"/>
              <w:jc w:val="center"/>
              <w:rPr>
                <w:color w:val="auto"/>
                <w:sz w:val="24"/>
                <w:highlight w:val="none"/>
              </w:rPr>
            </w:pPr>
          </w:p>
        </w:tc>
        <w:tc>
          <w:tcPr>
            <w:tcW w:w="949" w:type="dxa"/>
            <w:vMerge w:val="restart"/>
            <w:tcBorders>
              <w:top w:val="single" w:color="auto" w:sz="6" w:space="0"/>
              <w:left w:val="single" w:color="auto" w:sz="6" w:space="0"/>
              <w:right w:val="single" w:color="auto" w:sz="6" w:space="0"/>
            </w:tcBorders>
            <w:noWrap w:val="0"/>
            <w:vAlign w:val="center"/>
          </w:tcPr>
          <w:p w14:paraId="32710FA7">
            <w:pPr>
              <w:adjustRightInd w:val="0"/>
              <w:spacing w:line="400" w:lineRule="exact"/>
              <w:jc w:val="center"/>
              <w:rPr>
                <w:color w:val="auto"/>
                <w:sz w:val="24"/>
                <w:highlight w:val="none"/>
              </w:rPr>
            </w:pPr>
          </w:p>
        </w:tc>
      </w:tr>
      <w:tr w14:paraId="56A28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78" w:hRule="atLeast"/>
          <w:jc w:val="center"/>
        </w:trPr>
        <w:tc>
          <w:tcPr>
            <w:tcW w:w="573" w:type="dxa"/>
            <w:vMerge w:val="continue"/>
            <w:tcBorders>
              <w:left w:val="single" w:color="auto" w:sz="6" w:space="0"/>
              <w:right w:val="single" w:color="auto" w:sz="6" w:space="0"/>
            </w:tcBorders>
            <w:noWrap w:val="0"/>
            <w:vAlign w:val="center"/>
          </w:tcPr>
          <w:p w14:paraId="0C37CED7">
            <w:pPr>
              <w:adjustRightInd w:val="0"/>
              <w:spacing w:line="400" w:lineRule="exact"/>
              <w:jc w:val="center"/>
              <w:rPr>
                <w:color w:val="auto"/>
                <w:sz w:val="24"/>
                <w:highlight w:val="none"/>
              </w:rPr>
            </w:pPr>
          </w:p>
        </w:tc>
        <w:tc>
          <w:tcPr>
            <w:tcW w:w="1582" w:type="dxa"/>
            <w:vMerge w:val="continue"/>
            <w:tcBorders>
              <w:left w:val="single" w:color="auto" w:sz="6" w:space="0"/>
              <w:right w:val="single" w:color="auto" w:sz="6" w:space="0"/>
            </w:tcBorders>
            <w:noWrap w:val="0"/>
            <w:vAlign w:val="center"/>
          </w:tcPr>
          <w:p w14:paraId="7B873317">
            <w:pPr>
              <w:adjustRightInd w:val="0"/>
              <w:spacing w:line="400" w:lineRule="exact"/>
              <w:rPr>
                <w:color w:val="auto"/>
                <w:szCs w:val="21"/>
                <w:highlight w:val="none"/>
              </w:rPr>
            </w:pPr>
          </w:p>
        </w:tc>
        <w:tc>
          <w:tcPr>
            <w:tcW w:w="769" w:type="dxa"/>
            <w:vMerge w:val="continue"/>
            <w:tcBorders>
              <w:left w:val="single" w:color="auto" w:sz="6" w:space="0"/>
              <w:right w:val="single" w:color="auto" w:sz="6" w:space="0"/>
            </w:tcBorders>
            <w:noWrap w:val="0"/>
            <w:vAlign w:val="center"/>
          </w:tcPr>
          <w:p w14:paraId="42114676">
            <w:pPr>
              <w:adjustRightInd w:val="0"/>
              <w:spacing w:line="400" w:lineRule="exact"/>
              <w:jc w:val="center"/>
              <w:rPr>
                <w:color w:val="auto"/>
                <w:szCs w:val="21"/>
                <w:highlight w:val="none"/>
              </w:rPr>
            </w:pPr>
          </w:p>
        </w:tc>
        <w:tc>
          <w:tcPr>
            <w:tcW w:w="4100" w:type="dxa"/>
            <w:tcBorders>
              <w:top w:val="single" w:color="auto" w:sz="6" w:space="0"/>
              <w:left w:val="single" w:color="auto" w:sz="6" w:space="0"/>
              <w:right w:val="single" w:color="auto" w:sz="6" w:space="0"/>
            </w:tcBorders>
            <w:noWrap w:val="0"/>
            <w:vAlign w:val="center"/>
          </w:tcPr>
          <w:p w14:paraId="657681FD">
            <w:pPr>
              <w:adjustRightInd w:val="0"/>
              <w:spacing w:line="400" w:lineRule="exact"/>
              <w:rPr>
                <w:color w:val="auto"/>
                <w:szCs w:val="21"/>
                <w:highlight w:val="none"/>
              </w:rPr>
            </w:pPr>
            <w:r>
              <w:rPr>
                <w:color w:val="auto"/>
                <w:szCs w:val="21"/>
                <w:highlight w:val="none"/>
              </w:rPr>
              <w:t>数字显示器的维护评分标准：1、数字显示器必须正确反映红绿灯的切换；2、数字显示器显示的数字必须完整，不得缺少笔画；3、数字显示器显示的数字颜色必须正确，且要醒目。</w:t>
            </w:r>
          </w:p>
          <w:p w14:paraId="1CCB7D79">
            <w:pPr>
              <w:adjustRightInd w:val="0"/>
              <w:spacing w:line="400" w:lineRule="exact"/>
              <w:rPr>
                <w:color w:val="auto"/>
                <w:szCs w:val="21"/>
                <w:highlight w:val="none"/>
              </w:rPr>
            </w:pPr>
            <w:r>
              <w:rPr>
                <w:color w:val="auto"/>
                <w:szCs w:val="21"/>
                <w:highlight w:val="none"/>
              </w:rPr>
              <w:t>以上三点，违反任何一点一次扣3分</w:t>
            </w:r>
          </w:p>
        </w:tc>
        <w:tc>
          <w:tcPr>
            <w:tcW w:w="556" w:type="dxa"/>
            <w:tcBorders>
              <w:left w:val="single" w:color="auto" w:sz="6" w:space="0"/>
              <w:right w:val="single" w:color="auto" w:sz="6" w:space="0"/>
            </w:tcBorders>
            <w:noWrap w:val="0"/>
            <w:vAlign w:val="center"/>
          </w:tcPr>
          <w:p w14:paraId="6ABBBC8B">
            <w:pPr>
              <w:adjustRightInd w:val="0"/>
              <w:spacing w:line="400" w:lineRule="exact"/>
              <w:jc w:val="center"/>
              <w:rPr>
                <w:color w:val="auto"/>
                <w:sz w:val="24"/>
                <w:highlight w:val="none"/>
              </w:rPr>
            </w:pPr>
          </w:p>
        </w:tc>
        <w:tc>
          <w:tcPr>
            <w:tcW w:w="1423" w:type="dxa"/>
            <w:vMerge w:val="continue"/>
            <w:tcBorders>
              <w:left w:val="single" w:color="auto" w:sz="6" w:space="0"/>
              <w:right w:val="single" w:color="auto" w:sz="6" w:space="0"/>
            </w:tcBorders>
            <w:noWrap w:val="0"/>
            <w:vAlign w:val="center"/>
          </w:tcPr>
          <w:p w14:paraId="7B77B9F9">
            <w:pPr>
              <w:adjustRightInd w:val="0"/>
              <w:spacing w:line="400" w:lineRule="exact"/>
              <w:rPr>
                <w:color w:val="auto"/>
                <w:szCs w:val="21"/>
                <w:highlight w:val="none"/>
              </w:rPr>
            </w:pPr>
          </w:p>
        </w:tc>
        <w:tc>
          <w:tcPr>
            <w:tcW w:w="949" w:type="dxa"/>
            <w:vMerge w:val="continue"/>
            <w:tcBorders>
              <w:left w:val="single" w:color="auto" w:sz="6" w:space="0"/>
              <w:right w:val="single" w:color="auto" w:sz="6" w:space="0"/>
            </w:tcBorders>
            <w:noWrap w:val="0"/>
            <w:vAlign w:val="center"/>
          </w:tcPr>
          <w:p w14:paraId="051B52F4">
            <w:pPr>
              <w:adjustRightInd w:val="0"/>
              <w:spacing w:line="400" w:lineRule="exact"/>
              <w:rPr>
                <w:color w:val="auto"/>
                <w:sz w:val="24"/>
                <w:highlight w:val="none"/>
              </w:rPr>
            </w:pPr>
          </w:p>
        </w:tc>
      </w:tr>
      <w:tr w14:paraId="5D4D0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65" w:hRule="atLeast"/>
          <w:jc w:val="center"/>
        </w:trPr>
        <w:tc>
          <w:tcPr>
            <w:tcW w:w="573" w:type="dxa"/>
            <w:vMerge w:val="continue"/>
            <w:tcBorders>
              <w:left w:val="single" w:color="auto" w:sz="6" w:space="0"/>
              <w:right w:val="single" w:color="auto" w:sz="6" w:space="0"/>
            </w:tcBorders>
            <w:noWrap w:val="0"/>
            <w:vAlign w:val="center"/>
          </w:tcPr>
          <w:p w14:paraId="4CE05254">
            <w:pPr>
              <w:adjustRightInd w:val="0"/>
              <w:spacing w:line="400" w:lineRule="exact"/>
              <w:jc w:val="center"/>
              <w:rPr>
                <w:color w:val="auto"/>
                <w:sz w:val="24"/>
                <w:highlight w:val="none"/>
              </w:rPr>
            </w:pPr>
          </w:p>
        </w:tc>
        <w:tc>
          <w:tcPr>
            <w:tcW w:w="1582" w:type="dxa"/>
            <w:vMerge w:val="continue"/>
            <w:tcBorders>
              <w:left w:val="single" w:color="auto" w:sz="6" w:space="0"/>
              <w:right w:val="single" w:color="auto" w:sz="6" w:space="0"/>
            </w:tcBorders>
            <w:noWrap w:val="0"/>
            <w:vAlign w:val="center"/>
          </w:tcPr>
          <w:p w14:paraId="00321BA4">
            <w:pPr>
              <w:adjustRightInd w:val="0"/>
              <w:spacing w:line="400" w:lineRule="exact"/>
              <w:rPr>
                <w:color w:val="auto"/>
                <w:szCs w:val="21"/>
                <w:highlight w:val="none"/>
              </w:rPr>
            </w:pPr>
          </w:p>
        </w:tc>
        <w:tc>
          <w:tcPr>
            <w:tcW w:w="769" w:type="dxa"/>
            <w:vMerge w:val="continue"/>
            <w:tcBorders>
              <w:left w:val="single" w:color="auto" w:sz="6" w:space="0"/>
              <w:right w:val="single" w:color="auto" w:sz="6" w:space="0"/>
            </w:tcBorders>
            <w:noWrap w:val="0"/>
            <w:vAlign w:val="center"/>
          </w:tcPr>
          <w:p w14:paraId="58CD4D86">
            <w:pPr>
              <w:adjustRightInd w:val="0"/>
              <w:spacing w:line="400" w:lineRule="exact"/>
              <w:jc w:val="center"/>
              <w:rPr>
                <w:color w:val="auto"/>
                <w:szCs w:val="21"/>
                <w:highlight w:val="none"/>
              </w:rPr>
            </w:pPr>
          </w:p>
        </w:tc>
        <w:tc>
          <w:tcPr>
            <w:tcW w:w="4100" w:type="dxa"/>
            <w:tcBorders>
              <w:top w:val="single" w:color="auto" w:sz="6" w:space="0"/>
              <w:left w:val="single" w:color="auto" w:sz="6" w:space="0"/>
              <w:right w:val="single" w:color="auto" w:sz="6" w:space="0"/>
            </w:tcBorders>
            <w:noWrap w:val="0"/>
            <w:vAlign w:val="center"/>
          </w:tcPr>
          <w:p w14:paraId="440CC269">
            <w:pPr>
              <w:adjustRightInd w:val="0"/>
              <w:spacing w:line="400" w:lineRule="exact"/>
              <w:rPr>
                <w:color w:val="auto"/>
                <w:szCs w:val="21"/>
                <w:highlight w:val="none"/>
              </w:rPr>
            </w:pPr>
            <w:r>
              <w:rPr>
                <w:color w:val="auto"/>
                <w:szCs w:val="21"/>
                <w:highlight w:val="none"/>
              </w:rPr>
              <w:t>信号机箱的维护评分标准：1、机箱内设备完好，能够正常使用；2、机箱外部完好，无破损现象；3、信号灯手控装置完好，能够正常使用。</w:t>
            </w:r>
          </w:p>
          <w:p w14:paraId="0B31465F">
            <w:pPr>
              <w:adjustRightInd w:val="0"/>
              <w:spacing w:line="400" w:lineRule="exact"/>
              <w:rPr>
                <w:color w:val="auto"/>
                <w:szCs w:val="21"/>
                <w:highlight w:val="none"/>
              </w:rPr>
            </w:pPr>
            <w:r>
              <w:rPr>
                <w:color w:val="auto"/>
                <w:szCs w:val="21"/>
                <w:highlight w:val="none"/>
              </w:rPr>
              <w:t>以上三点，违反任何一点一次扣3分</w:t>
            </w:r>
          </w:p>
        </w:tc>
        <w:tc>
          <w:tcPr>
            <w:tcW w:w="556" w:type="dxa"/>
            <w:tcBorders>
              <w:left w:val="single" w:color="auto" w:sz="6" w:space="0"/>
              <w:right w:val="single" w:color="auto" w:sz="6" w:space="0"/>
            </w:tcBorders>
            <w:noWrap w:val="0"/>
            <w:vAlign w:val="center"/>
          </w:tcPr>
          <w:p w14:paraId="30B132B9">
            <w:pPr>
              <w:adjustRightInd w:val="0"/>
              <w:spacing w:line="400" w:lineRule="exact"/>
              <w:jc w:val="center"/>
              <w:rPr>
                <w:color w:val="auto"/>
                <w:sz w:val="24"/>
                <w:highlight w:val="none"/>
              </w:rPr>
            </w:pPr>
          </w:p>
        </w:tc>
        <w:tc>
          <w:tcPr>
            <w:tcW w:w="1423" w:type="dxa"/>
            <w:vMerge w:val="continue"/>
            <w:tcBorders>
              <w:left w:val="single" w:color="auto" w:sz="6" w:space="0"/>
              <w:right w:val="single" w:color="auto" w:sz="6" w:space="0"/>
            </w:tcBorders>
            <w:noWrap w:val="0"/>
            <w:vAlign w:val="center"/>
          </w:tcPr>
          <w:p w14:paraId="7202ED90">
            <w:pPr>
              <w:adjustRightInd w:val="0"/>
              <w:spacing w:line="400" w:lineRule="exact"/>
              <w:jc w:val="center"/>
              <w:rPr>
                <w:color w:val="auto"/>
                <w:szCs w:val="21"/>
                <w:highlight w:val="none"/>
              </w:rPr>
            </w:pPr>
          </w:p>
        </w:tc>
        <w:tc>
          <w:tcPr>
            <w:tcW w:w="949" w:type="dxa"/>
            <w:vMerge w:val="continue"/>
            <w:tcBorders>
              <w:left w:val="single" w:color="auto" w:sz="6" w:space="0"/>
              <w:right w:val="single" w:color="auto" w:sz="6" w:space="0"/>
            </w:tcBorders>
            <w:noWrap w:val="0"/>
            <w:vAlign w:val="center"/>
          </w:tcPr>
          <w:p w14:paraId="2DEDFF38">
            <w:pPr>
              <w:adjustRightInd w:val="0"/>
              <w:spacing w:line="400" w:lineRule="exact"/>
              <w:rPr>
                <w:color w:val="auto"/>
                <w:sz w:val="24"/>
                <w:highlight w:val="none"/>
              </w:rPr>
            </w:pPr>
          </w:p>
        </w:tc>
      </w:tr>
      <w:tr w14:paraId="3ED92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32" w:hRule="atLeast"/>
          <w:jc w:val="center"/>
        </w:trPr>
        <w:tc>
          <w:tcPr>
            <w:tcW w:w="573" w:type="dxa"/>
            <w:vMerge w:val="restart"/>
            <w:tcBorders>
              <w:left w:val="single" w:color="auto" w:sz="6" w:space="0"/>
              <w:right w:val="single" w:color="auto" w:sz="6" w:space="0"/>
            </w:tcBorders>
            <w:noWrap w:val="0"/>
            <w:vAlign w:val="center"/>
          </w:tcPr>
          <w:p w14:paraId="5D73549A">
            <w:pPr>
              <w:adjustRightInd w:val="0"/>
              <w:spacing w:line="400" w:lineRule="exact"/>
              <w:jc w:val="center"/>
              <w:rPr>
                <w:color w:val="auto"/>
                <w:sz w:val="24"/>
                <w:highlight w:val="none"/>
              </w:rPr>
            </w:pPr>
            <w:r>
              <w:rPr>
                <w:color w:val="auto"/>
                <w:sz w:val="24"/>
                <w:highlight w:val="none"/>
              </w:rPr>
              <w:t>2</w:t>
            </w:r>
          </w:p>
        </w:tc>
        <w:tc>
          <w:tcPr>
            <w:tcW w:w="1582" w:type="dxa"/>
            <w:vMerge w:val="restart"/>
            <w:tcBorders>
              <w:left w:val="single" w:color="auto" w:sz="6" w:space="0"/>
              <w:right w:val="single" w:color="auto" w:sz="6" w:space="0"/>
            </w:tcBorders>
            <w:noWrap w:val="0"/>
            <w:vAlign w:val="center"/>
          </w:tcPr>
          <w:p w14:paraId="7BCB91E3">
            <w:pPr>
              <w:adjustRightInd w:val="0"/>
              <w:spacing w:line="400" w:lineRule="exact"/>
              <w:textAlignment w:val="baseline"/>
              <w:rPr>
                <w:color w:val="auto"/>
                <w:szCs w:val="21"/>
                <w:highlight w:val="none"/>
              </w:rPr>
            </w:pPr>
            <w:r>
              <w:rPr>
                <w:color w:val="auto"/>
                <w:szCs w:val="21"/>
                <w:highlight w:val="none"/>
              </w:rPr>
              <w:t xml:space="preserve">维修及时性：施工单位发现或接到通知后，应在规定时间内完成维修养护的任务               </w:t>
            </w:r>
          </w:p>
        </w:tc>
        <w:tc>
          <w:tcPr>
            <w:tcW w:w="769" w:type="dxa"/>
            <w:vMerge w:val="restart"/>
            <w:tcBorders>
              <w:left w:val="single" w:color="auto" w:sz="6" w:space="0"/>
              <w:right w:val="single" w:color="auto" w:sz="6" w:space="0"/>
            </w:tcBorders>
            <w:noWrap w:val="0"/>
            <w:vAlign w:val="center"/>
          </w:tcPr>
          <w:p w14:paraId="2CC663C7">
            <w:pPr>
              <w:adjustRightInd w:val="0"/>
              <w:spacing w:line="400" w:lineRule="exact"/>
              <w:jc w:val="center"/>
              <w:rPr>
                <w:color w:val="auto"/>
                <w:szCs w:val="21"/>
                <w:highlight w:val="none"/>
              </w:rPr>
            </w:pPr>
            <w:r>
              <w:rPr>
                <w:color w:val="auto"/>
                <w:szCs w:val="21"/>
                <w:highlight w:val="none"/>
              </w:rPr>
              <w:t>40</w:t>
            </w:r>
          </w:p>
        </w:tc>
        <w:tc>
          <w:tcPr>
            <w:tcW w:w="4100" w:type="dxa"/>
            <w:tcBorders>
              <w:top w:val="single" w:color="auto" w:sz="6" w:space="0"/>
              <w:left w:val="single" w:color="auto" w:sz="6" w:space="0"/>
              <w:bottom w:val="single" w:color="auto" w:sz="6" w:space="0"/>
              <w:right w:val="single" w:color="auto" w:sz="6" w:space="0"/>
            </w:tcBorders>
            <w:noWrap w:val="0"/>
            <w:vAlign w:val="center"/>
          </w:tcPr>
          <w:p w14:paraId="187353AD">
            <w:pPr>
              <w:adjustRightInd w:val="0"/>
              <w:spacing w:line="400" w:lineRule="exact"/>
              <w:rPr>
                <w:color w:val="auto"/>
                <w:szCs w:val="21"/>
                <w:highlight w:val="none"/>
              </w:rPr>
            </w:pPr>
            <w:r>
              <w:rPr>
                <w:color w:val="auto"/>
                <w:szCs w:val="21"/>
                <w:highlight w:val="none"/>
              </w:rPr>
              <w:t xml:space="preserve">一般性维修任务要求发现问题后6小时内完成，及时性不符合要求每次扣3分，因修复不及时引起责任事故的一次扣5—10分  </w:t>
            </w:r>
          </w:p>
        </w:tc>
        <w:tc>
          <w:tcPr>
            <w:tcW w:w="556" w:type="dxa"/>
            <w:tcBorders>
              <w:top w:val="single" w:color="auto" w:sz="6" w:space="0"/>
              <w:left w:val="single" w:color="auto" w:sz="6" w:space="0"/>
              <w:bottom w:val="single" w:color="auto" w:sz="6" w:space="0"/>
              <w:right w:val="single" w:color="auto" w:sz="6" w:space="0"/>
            </w:tcBorders>
            <w:noWrap w:val="0"/>
            <w:vAlign w:val="center"/>
          </w:tcPr>
          <w:p w14:paraId="39492260">
            <w:pPr>
              <w:adjustRightInd w:val="0"/>
              <w:spacing w:line="400" w:lineRule="exact"/>
              <w:jc w:val="center"/>
              <w:rPr>
                <w:color w:val="auto"/>
                <w:sz w:val="24"/>
                <w:highlight w:val="none"/>
              </w:rPr>
            </w:pPr>
          </w:p>
          <w:p w14:paraId="0B67E693">
            <w:pPr>
              <w:adjustRightInd w:val="0"/>
              <w:spacing w:line="400" w:lineRule="exact"/>
              <w:jc w:val="center"/>
              <w:rPr>
                <w:color w:val="auto"/>
                <w:sz w:val="24"/>
                <w:highlight w:val="none"/>
              </w:rPr>
            </w:pPr>
          </w:p>
        </w:tc>
        <w:tc>
          <w:tcPr>
            <w:tcW w:w="1423" w:type="dxa"/>
            <w:vMerge w:val="restart"/>
            <w:tcBorders>
              <w:top w:val="single" w:color="auto" w:sz="6" w:space="0"/>
              <w:left w:val="single" w:color="auto" w:sz="6" w:space="0"/>
              <w:right w:val="single" w:color="auto" w:sz="6" w:space="0"/>
            </w:tcBorders>
            <w:noWrap w:val="0"/>
            <w:vAlign w:val="center"/>
          </w:tcPr>
          <w:p w14:paraId="20F8392C">
            <w:pPr>
              <w:adjustRightInd w:val="0"/>
              <w:spacing w:line="400" w:lineRule="exact"/>
              <w:jc w:val="center"/>
              <w:rPr>
                <w:color w:val="auto"/>
                <w:sz w:val="24"/>
                <w:highlight w:val="none"/>
              </w:rPr>
            </w:pPr>
          </w:p>
        </w:tc>
        <w:tc>
          <w:tcPr>
            <w:tcW w:w="949" w:type="dxa"/>
            <w:vMerge w:val="restart"/>
            <w:tcBorders>
              <w:top w:val="single" w:color="auto" w:sz="6" w:space="0"/>
              <w:left w:val="single" w:color="auto" w:sz="6" w:space="0"/>
            </w:tcBorders>
            <w:noWrap w:val="0"/>
            <w:vAlign w:val="center"/>
          </w:tcPr>
          <w:p w14:paraId="237067E6">
            <w:pPr>
              <w:adjustRightInd w:val="0"/>
              <w:spacing w:line="400" w:lineRule="exact"/>
              <w:jc w:val="center"/>
              <w:rPr>
                <w:color w:val="auto"/>
                <w:sz w:val="24"/>
                <w:highlight w:val="none"/>
              </w:rPr>
            </w:pPr>
          </w:p>
          <w:p w14:paraId="59DC0904">
            <w:pPr>
              <w:adjustRightInd w:val="0"/>
              <w:spacing w:line="400" w:lineRule="exact"/>
              <w:jc w:val="center"/>
              <w:rPr>
                <w:color w:val="auto"/>
                <w:sz w:val="24"/>
                <w:highlight w:val="none"/>
              </w:rPr>
            </w:pPr>
          </w:p>
        </w:tc>
      </w:tr>
      <w:tr w14:paraId="5F512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25" w:hRule="atLeast"/>
          <w:jc w:val="center"/>
        </w:trPr>
        <w:tc>
          <w:tcPr>
            <w:tcW w:w="573" w:type="dxa"/>
            <w:vMerge w:val="continue"/>
            <w:tcBorders>
              <w:left w:val="single" w:color="auto" w:sz="6" w:space="0"/>
              <w:right w:val="single" w:color="auto" w:sz="6" w:space="0"/>
            </w:tcBorders>
            <w:noWrap w:val="0"/>
            <w:vAlign w:val="center"/>
          </w:tcPr>
          <w:p w14:paraId="4DF43EC1">
            <w:pPr>
              <w:adjustRightInd w:val="0"/>
              <w:spacing w:line="400" w:lineRule="exact"/>
              <w:jc w:val="center"/>
              <w:textAlignment w:val="baseline"/>
              <w:rPr>
                <w:color w:val="auto"/>
                <w:sz w:val="24"/>
                <w:highlight w:val="none"/>
              </w:rPr>
            </w:pPr>
          </w:p>
        </w:tc>
        <w:tc>
          <w:tcPr>
            <w:tcW w:w="1582" w:type="dxa"/>
            <w:vMerge w:val="continue"/>
            <w:tcBorders>
              <w:left w:val="single" w:color="auto" w:sz="6" w:space="0"/>
              <w:right w:val="single" w:color="auto" w:sz="6" w:space="0"/>
            </w:tcBorders>
            <w:noWrap w:val="0"/>
            <w:vAlign w:val="center"/>
          </w:tcPr>
          <w:p w14:paraId="428EF971">
            <w:pPr>
              <w:adjustRightInd w:val="0"/>
              <w:spacing w:line="400" w:lineRule="exact"/>
              <w:textAlignment w:val="baseline"/>
              <w:rPr>
                <w:color w:val="auto"/>
                <w:szCs w:val="21"/>
                <w:highlight w:val="none"/>
              </w:rPr>
            </w:pPr>
          </w:p>
        </w:tc>
        <w:tc>
          <w:tcPr>
            <w:tcW w:w="769" w:type="dxa"/>
            <w:vMerge w:val="continue"/>
            <w:tcBorders>
              <w:left w:val="single" w:color="auto" w:sz="6" w:space="0"/>
              <w:right w:val="single" w:color="auto" w:sz="6" w:space="0"/>
            </w:tcBorders>
            <w:noWrap w:val="0"/>
            <w:vAlign w:val="center"/>
          </w:tcPr>
          <w:p w14:paraId="3441B2B2">
            <w:pPr>
              <w:adjustRightInd w:val="0"/>
              <w:spacing w:line="400" w:lineRule="exact"/>
              <w:jc w:val="center"/>
              <w:textAlignment w:val="baseline"/>
              <w:rPr>
                <w:color w:val="auto"/>
                <w:szCs w:val="21"/>
                <w:highlight w:val="none"/>
              </w:rPr>
            </w:pPr>
          </w:p>
        </w:tc>
        <w:tc>
          <w:tcPr>
            <w:tcW w:w="4100" w:type="dxa"/>
            <w:tcBorders>
              <w:top w:val="single" w:color="auto" w:sz="6" w:space="0"/>
              <w:left w:val="single" w:color="auto" w:sz="6" w:space="0"/>
              <w:bottom w:val="single" w:color="auto" w:sz="6" w:space="0"/>
              <w:right w:val="single" w:color="auto" w:sz="6" w:space="0"/>
            </w:tcBorders>
            <w:noWrap w:val="0"/>
            <w:vAlign w:val="center"/>
          </w:tcPr>
          <w:p w14:paraId="665154EB">
            <w:pPr>
              <w:adjustRightInd w:val="0"/>
              <w:spacing w:line="400" w:lineRule="exact"/>
              <w:rPr>
                <w:color w:val="auto"/>
                <w:szCs w:val="21"/>
                <w:highlight w:val="none"/>
              </w:rPr>
            </w:pPr>
            <w:r>
              <w:rPr>
                <w:color w:val="auto"/>
                <w:szCs w:val="21"/>
                <w:highlight w:val="none"/>
              </w:rPr>
              <w:t>紧急抢修任务要求接到任务通知后3小时内完成，及时性不符合要求每次扣3分，因修复不及时引起责任事故的一次扣5—10分</w:t>
            </w:r>
          </w:p>
        </w:tc>
        <w:tc>
          <w:tcPr>
            <w:tcW w:w="556" w:type="dxa"/>
            <w:tcBorders>
              <w:top w:val="single" w:color="auto" w:sz="6" w:space="0"/>
              <w:left w:val="single" w:color="auto" w:sz="6" w:space="0"/>
              <w:bottom w:val="single" w:color="auto" w:sz="6" w:space="0"/>
              <w:right w:val="single" w:color="auto" w:sz="6" w:space="0"/>
            </w:tcBorders>
            <w:noWrap w:val="0"/>
            <w:vAlign w:val="center"/>
          </w:tcPr>
          <w:p w14:paraId="68B6AD4B">
            <w:pPr>
              <w:adjustRightInd w:val="0"/>
              <w:spacing w:line="400" w:lineRule="exact"/>
              <w:jc w:val="center"/>
              <w:rPr>
                <w:color w:val="auto"/>
                <w:sz w:val="24"/>
                <w:highlight w:val="none"/>
              </w:rPr>
            </w:pPr>
          </w:p>
        </w:tc>
        <w:tc>
          <w:tcPr>
            <w:tcW w:w="1423" w:type="dxa"/>
            <w:vMerge w:val="continue"/>
            <w:tcBorders>
              <w:left w:val="single" w:color="auto" w:sz="6" w:space="0"/>
              <w:right w:val="single" w:color="auto" w:sz="6" w:space="0"/>
            </w:tcBorders>
            <w:noWrap w:val="0"/>
            <w:vAlign w:val="center"/>
          </w:tcPr>
          <w:p w14:paraId="0613FF91">
            <w:pPr>
              <w:adjustRightInd w:val="0"/>
              <w:spacing w:line="400" w:lineRule="exact"/>
              <w:jc w:val="center"/>
              <w:rPr>
                <w:color w:val="auto"/>
                <w:sz w:val="24"/>
                <w:highlight w:val="none"/>
              </w:rPr>
            </w:pPr>
          </w:p>
        </w:tc>
        <w:tc>
          <w:tcPr>
            <w:tcW w:w="949" w:type="dxa"/>
            <w:vMerge w:val="continue"/>
            <w:tcBorders>
              <w:left w:val="single" w:color="auto" w:sz="6" w:space="0"/>
            </w:tcBorders>
            <w:noWrap w:val="0"/>
            <w:vAlign w:val="center"/>
          </w:tcPr>
          <w:p w14:paraId="0C9DBA64">
            <w:pPr>
              <w:adjustRightInd w:val="0"/>
              <w:spacing w:line="400" w:lineRule="exact"/>
              <w:rPr>
                <w:color w:val="auto"/>
                <w:sz w:val="24"/>
                <w:highlight w:val="none"/>
              </w:rPr>
            </w:pPr>
          </w:p>
        </w:tc>
      </w:tr>
      <w:tr w14:paraId="3E40C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15" w:hRule="atLeast"/>
          <w:jc w:val="center"/>
        </w:trPr>
        <w:tc>
          <w:tcPr>
            <w:tcW w:w="573" w:type="dxa"/>
            <w:vMerge w:val="continue"/>
            <w:tcBorders>
              <w:left w:val="single" w:color="auto" w:sz="6" w:space="0"/>
              <w:right w:val="single" w:color="auto" w:sz="6" w:space="0"/>
            </w:tcBorders>
            <w:noWrap w:val="0"/>
            <w:vAlign w:val="center"/>
          </w:tcPr>
          <w:p w14:paraId="4EF5C0E5">
            <w:pPr>
              <w:adjustRightInd w:val="0"/>
              <w:spacing w:line="400" w:lineRule="exact"/>
              <w:textAlignment w:val="baseline"/>
              <w:rPr>
                <w:color w:val="auto"/>
                <w:sz w:val="24"/>
                <w:highlight w:val="none"/>
              </w:rPr>
            </w:pPr>
          </w:p>
        </w:tc>
        <w:tc>
          <w:tcPr>
            <w:tcW w:w="1582" w:type="dxa"/>
            <w:vMerge w:val="continue"/>
            <w:tcBorders>
              <w:left w:val="single" w:color="auto" w:sz="6" w:space="0"/>
              <w:right w:val="single" w:color="auto" w:sz="6" w:space="0"/>
            </w:tcBorders>
            <w:noWrap w:val="0"/>
            <w:vAlign w:val="center"/>
          </w:tcPr>
          <w:p w14:paraId="78833274">
            <w:pPr>
              <w:adjustRightInd w:val="0"/>
              <w:spacing w:line="400" w:lineRule="exact"/>
              <w:textAlignment w:val="baseline"/>
              <w:rPr>
                <w:color w:val="auto"/>
                <w:szCs w:val="21"/>
                <w:highlight w:val="none"/>
              </w:rPr>
            </w:pPr>
          </w:p>
        </w:tc>
        <w:tc>
          <w:tcPr>
            <w:tcW w:w="769" w:type="dxa"/>
            <w:vMerge w:val="continue"/>
            <w:tcBorders>
              <w:left w:val="single" w:color="auto" w:sz="6" w:space="0"/>
              <w:right w:val="single" w:color="auto" w:sz="6" w:space="0"/>
            </w:tcBorders>
            <w:noWrap w:val="0"/>
            <w:vAlign w:val="center"/>
          </w:tcPr>
          <w:p w14:paraId="0B7A9A17">
            <w:pPr>
              <w:adjustRightInd w:val="0"/>
              <w:spacing w:line="400" w:lineRule="exact"/>
              <w:textAlignment w:val="baseline"/>
              <w:rPr>
                <w:color w:val="auto"/>
                <w:szCs w:val="21"/>
                <w:highlight w:val="none"/>
              </w:rPr>
            </w:pPr>
          </w:p>
        </w:tc>
        <w:tc>
          <w:tcPr>
            <w:tcW w:w="4100" w:type="dxa"/>
            <w:tcBorders>
              <w:top w:val="single" w:color="auto" w:sz="6" w:space="0"/>
              <w:left w:val="single" w:color="auto" w:sz="6" w:space="0"/>
              <w:bottom w:val="single" w:color="auto" w:sz="6" w:space="0"/>
              <w:right w:val="single" w:color="auto" w:sz="6" w:space="0"/>
            </w:tcBorders>
            <w:noWrap w:val="0"/>
            <w:vAlign w:val="center"/>
          </w:tcPr>
          <w:p w14:paraId="5D4FE25C">
            <w:pPr>
              <w:adjustRightInd w:val="0"/>
              <w:spacing w:line="400" w:lineRule="exact"/>
              <w:rPr>
                <w:color w:val="auto"/>
                <w:szCs w:val="21"/>
                <w:highlight w:val="none"/>
              </w:rPr>
            </w:pPr>
            <w:r>
              <w:rPr>
                <w:color w:val="auto"/>
                <w:szCs w:val="21"/>
                <w:highlight w:val="none"/>
              </w:rPr>
              <w:t>特殊紧急抢修任务要求接到任务通知立即赶赴现场修复，否则每次扣5分，因修复不及时引起责任事故的一次扣5—10分</w:t>
            </w:r>
          </w:p>
        </w:tc>
        <w:tc>
          <w:tcPr>
            <w:tcW w:w="556" w:type="dxa"/>
            <w:tcBorders>
              <w:top w:val="single" w:color="auto" w:sz="6" w:space="0"/>
              <w:left w:val="single" w:color="auto" w:sz="6" w:space="0"/>
              <w:bottom w:val="single" w:color="auto" w:sz="6" w:space="0"/>
              <w:right w:val="single" w:color="auto" w:sz="6" w:space="0"/>
            </w:tcBorders>
            <w:noWrap w:val="0"/>
            <w:vAlign w:val="center"/>
          </w:tcPr>
          <w:p w14:paraId="4859775B">
            <w:pPr>
              <w:adjustRightInd w:val="0"/>
              <w:spacing w:line="400" w:lineRule="exact"/>
              <w:jc w:val="center"/>
              <w:rPr>
                <w:color w:val="auto"/>
                <w:sz w:val="24"/>
                <w:highlight w:val="none"/>
              </w:rPr>
            </w:pPr>
          </w:p>
        </w:tc>
        <w:tc>
          <w:tcPr>
            <w:tcW w:w="1423" w:type="dxa"/>
            <w:vMerge w:val="continue"/>
            <w:tcBorders>
              <w:left w:val="single" w:color="auto" w:sz="6" w:space="0"/>
              <w:bottom w:val="single" w:color="auto" w:sz="6" w:space="0"/>
              <w:right w:val="single" w:color="auto" w:sz="6" w:space="0"/>
            </w:tcBorders>
            <w:noWrap w:val="0"/>
            <w:vAlign w:val="center"/>
          </w:tcPr>
          <w:p w14:paraId="5B96E5CC">
            <w:pPr>
              <w:adjustRightInd w:val="0"/>
              <w:spacing w:line="400" w:lineRule="exact"/>
              <w:jc w:val="center"/>
              <w:rPr>
                <w:color w:val="auto"/>
                <w:sz w:val="24"/>
                <w:highlight w:val="none"/>
              </w:rPr>
            </w:pPr>
          </w:p>
        </w:tc>
        <w:tc>
          <w:tcPr>
            <w:tcW w:w="949" w:type="dxa"/>
            <w:vMerge w:val="continue"/>
            <w:tcBorders>
              <w:left w:val="single" w:color="auto" w:sz="6" w:space="0"/>
            </w:tcBorders>
            <w:noWrap w:val="0"/>
            <w:vAlign w:val="center"/>
          </w:tcPr>
          <w:p w14:paraId="13FA4B41">
            <w:pPr>
              <w:adjustRightInd w:val="0"/>
              <w:spacing w:line="400" w:lineRule="exact"/>
              <w:rPr>
                <w:color w:val="auto"/>
                <w:sz w:val="24"/>
                <w:highlight w:val="none"/>
              </w:rPr>
            </w:pPr>
          </w:p>
        </w:tc>
      </w:tr>
      <w:tr w14:paraId="7C74E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9" w:hRule="atLeast"/>
          <w:jc w:val="center"/>
        </w:trPr>
        <w:tc>
          <w:tcPr>
            <w:tcW w:w="573" w:type="dxa"/>
            <w:vMerge w:val="continue"/>
            <w:tcBorders>
              <w:left w:val="single" w:color="auto" w:sz="6" w:space="0"/>
              <w:right w:val="single" w:color="auto" w:sz="6" w:space="0"/>
            </w:tcBorders>
            <w:noWrap w:val="0"/>
            <w:vAlign w:val="center"/>
          </w:tcPr>
          <w:p w14:paraId="505EBA29">
            <w:pPr>
              <w:adjustRightInd w:val="0"/>
              <w:spacing w:line="400" w:lineRule="exact"/>
              <w:textAlignment w:val="baseline"/>
              <w:rPr>
                <w:color w:val="auto"/>
                <w:sz w:val="24"/>
                <w:highlight w:val="none"/>
              </w:rPr>
            </w:pPr>
          </w:p>
        </w:tc>
        <w:tc>
          <w:tcPr>
            <w:tcW w:w="1582" w:type="dxa"/>
            <w:vMerge w:val="continue"/>
            <w:tcBorders>
              <w:left w:val="single" w:color="auto" w:sz="6" w:space="0"/>
              <w:right w:val="single" w:color="auto" w:sz="6" w:space="0"/>
            </w:tcBorders>
            <w:noWrap w:val="0"/>
            <w:vAlign w:val="center"/>
          </w:tcPr>
          <w:p w14:paraId="4B7E8B9E">
            <w:pPr>
              <w:adjustRightInd w:val="0"/>
              <w:spacing w:line="400" w:lineRule="exact"/>
              <w:textAlignment w:val="baseline"/>
              <w:rPr>
                <w:color w:val="auto"/>
                <w:szCs w:val="21"/>
                <w:highlight w:val="none"/>
              </w:rPr>
            </w:pPr>
          </w:p>
        </w:tc>
        <w:tc>
          <w:tcPr>
            <w:tcW w:w="769" w:type="dxa"/>
            <w:vMerge w:val="continue"/>
            <w:tcBorders>
              <w:left w:val="single" w:color="auto" w:sz="6" w:space="0"/>
              <w:right w:val="single" w:color="auto" w:sz="6" w:space="0"/>
            </w:tcBorders>
            <w:noWrap w:val="0"/>
            <w:vAlign w:val="center"/>
          </w:tcPr>
          <w:p w14:paraId="048F6052">
            <w:pPr>
              <w:adjustRightInd w:val="0"/>
              <w:spacing w:line="400" w:lineRule="exact"/>
              <w:textAlignment w:val="baseline"/>
              <w:rPr>
                <w:color w:val="auto"/>
                <w:szCs w:val="21"/>
                <w:highlight w:val="none"/>
              </w:rPr>
            </w:pPr>
          </w:p>
        </w:tc>
        <w:tc>
          <w:tcPr>
            <w:tcW w:w="4100" w:type="dxa"/>
            <w:tcBorders>
              <w:top w:val="single" w:color="auto" w:sz="6" w:space="0"/>
              <w:left w:val="single" w:color="auto" w:sz="6" w:space="0"/>
              <w:bottom w:val="single" w:color="auto" w:sz="6" w:space="0"/>
              <w:right w:val="single" w:color="auto" w:sz="6" w:space="0"/>
            </w:tcBorders>
            <w:noWrap w:val="0"/>
            <w:vAlign w:val="center"/>
          </w:tcPr>
          <w:p w14:paraId="00360C4C">
            <w:pPr>
              <w:adjustRightInd w:val="0"/>
              <w:spacing w:line="400" w:lineRule="exact"/>
              <w:rPr>
                <w:color w:val="auto"/>
                <w:szCs w:val="21"/>
                <w:highlight w:val="none"/>
              </w:rPr>
            </w:pPr>
            <w:r>
              <w:rPr>
                <w:color w:val="auto"/>
                <w:szCs w:val="21"/>
                <w:highlight w:val="none"/>
              </w:rPr>
              <w:t>施工结束后应在次日报《维修保养记录单》，未能及时上报每次扣1分，每月26日上报当月结算资料(含施工现场照片)，未能及时上报的扣2分</w:t>
            </w:r>
          </w:p>
        </w:tc>
        <w:tc>
          <w:tcPr>
            <w:tcW w:w="556" w:type="dxa"/>
            <w:tcBorders>
              <w:top w:val="single" w:color="auto" w:sz="6" w:space="0"/>
              <w:left w:val="single" w:color="auto" w:sz="6" w:space="0"/>
              <w:bottom w:val="single" w:color="auto" w:sz="6" w:space="0"/>
              <w:right w:val="single" w:color="auto" w:sz="6" w:space="0"/>
            </w:tcBorders>
            <w:noWrap w:val="0"/>
            <w:vAlign w:val="center"/>
          </w:tcPr>
          <w:p w14:paraId="69F30963">
            <w:pPr>
              <w:adjustRightInd w:val="0"/>
              <w:spacing w:line="400" w:lineRule="exact"/>
              <w:jc w:val="center"/>
              <w:rPr>
                <w:color w:val="auto"/>
                <w:sz w:val="24"/>
                <w:highlight w:val="none"/>
              </w:rPr>
            </w:pPr>
          </w:p>
        </w:tc>
        <w:tc>
          <w:tcPr>
            <w:tcW w:w="1423" w:type="dxa"/>
            <w:tcBorders>
              <w:top w:val="single" w:color="auto" w:sz="6" w:space="0"/>
              <w:left w:val="single" w:color="auto" w:sz="6" w:space="0"/>
              <w:bottom w:val="single" w:color="auto" w:sz="6" w:space="0"/>
              <w:right w:val="single" w:color="auto" w:sz="6" w:space="0"/>
            </w:tcBorders>
            <w:noWrap w:val="0"/>
            <w:vAlign w:val="center"/>
          </w:tcPr>
          <w:p w14:paraId="301DF3C6">
            <w:pPr>
              <w:adjustRightInd w:val="0"/>
              <w:spacing w:line="400" w:lineRule="exact"/>
              <w:jc w:val="center"/>
              <w:rPr>
                <w:color w:val="auto"/>
                <w:sz w:val="24"/>
                <w:highlight w:val="none"/>
              </w:rPr>
            </w:pPr>
          </w:p>
        </w:tc>
        <w:tc>
          <w:tcPr>
            <w:tcW w:w="949" w:type="dxa"/>
            <w:vMerge w:val="continue"/>
            <w:tcBorders>
              <w:left w:val="single" w:color="auto" w:sz="6" w:space="0"/>
            </w:tcBorders>
            <w:noWrap w:val="0"/>
            <w:vAlign w:val="center"/>
          </w:tcPr>
          <w:p w14:paraId="4B8005CF">
            <w:pPr>
              <w:adjustRightInd w:val="0"/>
              <w:spacing w:line="400" w:lineRule="exact"/>
              <w:rPr>
                <w:color w:val="auto"/>
                <w:sz w:val="24"/>
                <w:highlight w:val="none"/>
              </w:rPr>
            </w:pPr>
          </w:p>
        </w:tc>
      </w:tr>
      <w:tr w14:paraId="3AF4B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4" w:hRule="atLeast"/>
          <w:jc w:val="center"/>
        </w:trPr>
        <w:tc>
          <w:tcPr>
            <w:tcW w:w="573" w:type="dxa"/>
            <w:vMerge w:val="continue"/>
            <w:tcBorders>
              <w:left w:val="single" w:color="auto" w:sz="6" w:space="0"/>
              <w:right w:val="single" w:color="auto" w:sz="6" w:space="0"/>
            </w:tcBorders>
            <w:noWrap w:val="0"/>
            <w:vAlign w:val="center"/>
          </w:tcPr>
          <w:p w14:paraId="00DD2EE7">
            <w:pPr>
              <w:adjustRightInd w:val="0"/>
              <w:spacing w:line="400" w:lineRule="exact"/>
              <w:textAlignment w:val="baseline"/>
              <w:rPr>
                <w:color w:val="auto"/>
                <w:sz w:val="24"/>
                <w:highlight w:val="none"/>
              </w:rPr>
            </w:pPr>
          </w:p>
        </w:tc>
        <w:tc>
          <w:tcPr>
            <w:tcW w:w="1582" w:type="dxa"/>
            <w:vMerge w:val="continue"/>
            <w:tcBorders>
              <w:left w:val="single" w:color="auto" w:sz="6" w:space="0"/>
              <w:right w:val="single" w:color="auto" w:sz="6" w:space="0"/>
            </w:tcBorders>
            <w:noWrap w:val="0"/>
            <w:vAlign w:val="center"/>
          </w:tcPr>
          <w:p w14:paraId="08D4855E">
            <w:pPr>
              <w:adjustRightInd w:val="0"/>
              <w:spacing w:line="400" w:lineRule="exact"/>
              <w:textAlignment w:val="baseline"/>
              <w:rPr>
                <w:color w:val="auto"/>
                <w:szCs w:val="21"/>
                <w:highlight w:val="none"/>
              </w:rPr>
            </w:pPr>
          </w:p>
        </w:tc>
        <w:tc>
          <w:tcPr>
            <w:tcW w:w="769" w:type="dxa"/>
            <w:vMerge w:val="continue"/>
            <w:tcBorders>
              <w:left w:val="single" w:color="auto" w:sz="6" w:space="0"/>
              <w:right w:val="single" w:color="auto" w:sz="6" w:space="0"/>
            </w:tcBorders>
            <w:noWrap w:val="0"/>
            <w:vAlign w:val="center"/>
          </w:tcPr>
          <w:p w14:paraId="3C58E610">
            <w:pPr>
              <w:adjustRightInd w:val="0"/>
              <w:spacing w:line="400" w:lineRule="exact"/>
              <w:textAlignment w:val="baseline"/>
              <w:rPr>
                <w:color w:val="auto"/>
                <w:szCs w:val="21"/>
                <w:highlight w:val="none"/>
              </w:rPr>
            </w:pPr>
          </w:p>
        </w:tc>
        <w:tc>
          <w:tcPr>
            <w:tcW w:w="4100" w:type="dxa"/>
            <w:tcBorders>
              <w:top w:val="single" w:color="auto" w:sz="6" w:space="0"/>
              <w:left w:val="single" w:color="auto" w:sz="6" w:space="0"/>
              <w:bottom w:val="single" w:color="auto" w:sz="6" w:space="0"/>
              <w:right w:val="single" w:color="auto" w:sz="6" w:space="0"/>
            </w:tcBorders>
            <w:noWrap w:val="0"/>
            <w:vAlign w:val="center"/>
          </w:tcPr>
          <w:p w14:paraId="1F7C03B1">
            <w:pPr>
              <w:adjustRightInd w:val="0"/>
              <w:spacing w:line="400" w:lineRule="exact"/>
              <w:rPr>
                <w:color w:val="auto"/>
                <w:szCs w:val="21"/>
                <w:highlight w:val="none"/>
              </w:rPr>
            </w:pPr>
            <w:r>
              <w:rPr>
                <w:color w:val="auto"/>
                <w:szCs w:val="21"/>
                <w:highlight w:val="none"/>
              </w:rPr>
              <w:t>施工单位项目经理没有参加每月例行会议的，每次扣2分</w:t>
            </w:r>
          </w:p>
        </w:tc>
        <w:tc>
          <w:tcPr>
            <w:tcW w:w="556" w:type="dxa"/>
            <w:tcBorders>
              <w:top w:val="single" w:color="auto" w:sz="6" w:space="0"/>
              <w:left w:val="single" w:color="auto" w:sz="6" w:space="0"/>
              <w:bottom w:val="single" w:color="auto" w:sz="6" w:space="0"/>
              <w:right w:val="single" w:color="auto" w:sz="6" w:space="0"/>
            </w:tcBorders>
            <w:noWrap w:val="0"/>
            <w:vAlign w:val="center"/>
          </w:tcPr>
          <w:p w14:paraId="3E21AE48">
            <w:pPr>
              <w:adjustRightInd w:val="0"/>
              <w:spacing w:line="400" w:lineRule="exact"/>
              <w:jc w:val="center"/>
              <w:rPr>
                <w:color w:val="auto"/>
                <w:sz w:val="24"/>
                <w:highlight w:val="none"/>
              </w:rPr>
            </w:pPr>
          </w:p>
        </w:tc>
        <w:tc>
          <w:tcPr>
            <w:tcW w:w="1423" w:type="dxa"/>
            <w:tcBorders>
              <w:top w:val="single" w:color="auto" w:sz="6" w:space="0"/>
              <w:left w:val="single" w:color="auto" w:sz="6" w:space="0"/>
              <w:bottom w:val="single" w:color="auto" w:sz="6" w:space="0"/>
              <w:right w:val="single" w:color="auto" w:sz="6" w:space="0"/>
            </w:tcBorders>
            <w:noWrap w:val="0"/>
            <w:vAlign w:val="center"/>
          </w:tcPr>
          <w:p w14:paraId="12F7CBAE">
            <w:pPr>
              <w:adjustRightInd w:val="0"/>
              <w:spacing w:line="400" w:lineRule="exact"/>
              <w:rPr>
                <w:color w:val="auto"/>
                <w:sz w:val="24"/>
                <w:highlight w:val="none"/>
              </w:rPr>
            </w:pPr>
          </w:p>
        </w:tc>
        <w:tc>
          <w:tcPr>
            <w:tcW w:w="949" w:type="dxa"/>
            <w:vMerge w:val="continue"/>
            <w:tcBorders>
              <w:left w:val="single" w:color="auto" w:sz="6" w:space="0"/>
              <w:bottom w:val="single" w:color="auto" w:sz="6" w:space="0"/>
            </w:tcBorders>
            <w:noWrap w:val="0"/>
            <w:vAlign w:val="center"/>
          </w:tcPr>
          <w:p w14:paraId="3AF9ABE5">
            <w:pPr>
              <w:adjustRightInd w:val="0"/>
              <w:spacing w:line="400" w:lineRule="exact"/>
              <w:rPr>
                <w:color w:val="auto"/>
                <w:sz w:val="24"/>
                <w:highlight w:val="none"/>
              </w:rPr>
            </w:pPr>
          </w:p>
        </w:tc>
      </w:tr>
      <w:tr w14:paraId="6BC89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9" w:hRule="atLeast"/>
          <w:jc w:val="center"/>
        </w:trPr>
        <w:tc>
          <w:tcPr>
            <w:tcW w:w="573" w:type="dxa"/>
            <w:vMerge w:val="restart"/>
            <w:tcBorders>
              <w:left w:val="single" w:color="auto" w:sz="6" w:space="0"/>
              <w:bottom w:val="single" w:color="auto" w:sz="6" w:space="0"/>
              <w:right w:val="single" w:color="auto" w:sz="6" w:space="0"/>
            </w:tcBorders>
            <w:noWrap w:val="0"/>
            <w:vAlign w:val="center"/>
          </w:tcPr>
          <w:p w14:paraId="6FB02AB2">
            <w:pPr>
              <w:adjustRightInd w:val="0"/>
              <w:spacing w:line="400" w:lineRule="exact"/>
              <w:jc w:val="center"/>
              <w:rPr>
                <w:color w:val="auto"/>
                <w:sz w:val="24"/>
                <w:highlight w:val="none"/>
              </w:rPr>
            </w:pPr>
            <w:r>
              <w:rPr>
                <w:color w:val="auto"/>
                <w:sz w:val="24"/>
                <w:highlight w:val="none"/>
              </w:rPr>
              <w:t>3</w:t>
            </w:r>
          </w:p>
        </w:tc>
        <w:tc>
          <w:tcPr>
            <w:tcW w:w="1582" w:type="dxa"/>
            <w:vMerge w:val="restart"/>
            <w:tcBorders>
              <w:left w:val="single" w:color="auto" w:sz="6" w:space="0"/>
              <w:bottom w:val="single" w:color="auto" w:sz="6" w:space="0"/>
              <w:right w:val="single" w:color="auto" w:sz="6" w:space="0"/>
            </w:tcBorders>
            <w:noWrap w:val="0"/>
            <w:vAlign w:val="center"/>
          </w:tcPr>
          <w:p w14:paraId="251B0527">
            <w:pPr>
              <w:adjustRightInd w:val="0"/>
              <w:spacing w:line="400" w:lineRule="exact"/>
              <w:jc w:val="center"/>
              <w:rPr>
                <w:color w:val="auto"/>
                <w:szCs w:val="21"/>
                <w:highlight w:val="none"/>
              </w:rPr>
            </w:pPr>
            <w:r>
              <w:rPr>
                <w:color w:val="auto"/>
                <w:szCs w:val="21"/>
                <w:highlight w:val="none"/>
              </w:rPr>
              <w:t>施工安全</w:t>
            </w:r>
          </w:p>
        </w:tc>
        <w:tc>
          <w:tcPr>
            <w:tcW w:w="769" w:type="dxa"/>
            <w:vMerge w:val="restart"/>
            <w:tcBorders>
              <w:left w:val="single" w:color="auto" w:sz="6" w:space="0"/>
              <w:bottom w:val="single" w:color="auto" w:sz="6" w:space="0"/>
              <w:right w:val="single" w:color="auto" w:sz="6" w:space="0"/>
            </w:tcBorders>
            <w:noWrap w:val="0"/>
            <w:vAlign w:val="center"/>
          </w:tcPr>
          <w:p w14:paraId="583B432C">
            <w:pPr>
              <w:adjustRightInd w:val="0"/>
              <w:spacing w:line="400" w:lineRule="exact"/>
              <w:jc w:val="center"/>
              <w:rPr>
                <w:color w:val="auto"/>
                <w:szCs w:val="21"/>
                <w:highlight w:val="none"/>
              </w:rPr>
            </w:pPr>
            <w:r>
              <w:rPr>
                <w:color w:val="auto"/>
                <w:szCs w:val="21"/>
                <w:highlight w:val="none"/>
              </w:rPr>
              <w:t>20</w:t>
            </w:r>
          </w:p>
        </w:tc>
        <w:tc>
          <w:tcPr>
            <w:tcW w:w="4100" w:type="dxa"/>
            <w:tcBorders>
              <w:top w:val="single" w:color="auto" w:sz="6" w:space="0"/>
              <w:left w:val="single" w:color="auto" w:sz="6" w:space="0"/>
              <w:bottom w:val="single" w:color="auto" w:sz="6" w:space="0"/>
              <w:right w:val="single" w:color="auto" w:sz="6" w:space="0"/>
            </w:tcBorders>
            <w:noWrap w:val="0"/>
            <w:vAlign w:val="center"/>
          </w:tcPr>
          <w:p w14:paraId="0AAD581F">
            <w:pPr>
              <w:adjustRightInd w:val="0"/>
              <w:spacing w:line="400" w:lineRule="exact"/>
              <w:rPr>
                <w:color w:val="auto"/>
                <w:szCs w:val="21"/>
                <w:highlight w:val="none"/>
              </w:rPr>
            </w:pPr>
            <w:r>
              <w:rPr>
                <w:color w:val="auto"/>
                <w:szCs w:val="21"/>
                <w:highlight w:val="none"/>
              </w:rPr>
              <w:t>未及时办理上路作业手续而影响养护工作正常进行的，每次扣2分</w:t>
            </w:r>
          </w:p>
        </w:tc>
        <w:tc>
          <w:tcPr>
            <w:tcW w:w="556" w:type="dxa"/>
            <w:tcBorders>
              <w:top w:val="single" w:color="auto" w:sz="6" w:space="0"/>
              <w:left w:val="single" w:color="auto" w:sz="6" w:space="0"/>
              <w:bottom w:val="single" w:color="auto" w:sz="6" w:space="0"/>
              <w:right w:val="single" w:color="auto" w:sz="6" w:space="0"/>
            </w:tcBorders>
            <w:noWrap w:val="0"/>
            <w:vAlign w:val="center"/>
          </w:tcPr>
          <w:p w14:paraId="44C9F0A9">
            <w:pPr>
              <w:adjustRightInd w:val="0"/>
              <w:spacing w:line="400" w:lineRule="exact"/>
              <w:rPr>
                <w:color w:val="auto"/>
                <w:sz w:val="24"/>
                <w:highlight w:val="none"/>
              </w:rPr>
            </w:pPr>
          </w:p>
        </w:tc>
        <w:tc>
          <w:tcPr>
            <w:tcW w:w="1423" w:type="dxa"/>
            <w:tcBorders>
              <w:top w:val="single" w:color="auto" w:sz="6" w:space="0"/>
              <w:left w:val="single" w:color="auto" w:sz="6" w:space="0"/>
              <w:bottom w:val="single" w:color="auto" w:sz="6" w:space="0"/>
              <w:right w:val="single" w:color="auto" w:sz="6" w:space="0"/>
            </w:tcBorders>
            <w:noWrap w:val="0"/>
            <w:vAlign w:val="center"/>
          </w:tcPr>
          <w:p w14:paraId="4ADC36B3">
            <w:pPr>
              <w:adjustRightInd w:val="0"/>
              <w:spacing w:line="400" w:lineRule="exact"/>
              <w:jc w:val="center"/>
              <w:rPr>
                <w:color w:val="auto"/>
                <w:sz w:val="24"/>
                <w:highlight w:val="none"/>
              </w:rPr>
            </w:pPr>
          </w:p>
        </w:tc>
        <w:tc>
          <w:tcPr>
            <w:tcW w:w="949" w:type="dxa"/>
            <w:vMerge w:val="restart"/>
            <w:tcBorders>
              <w:top w:val="single" w:color="auto" w:sz="6" w:space="0"/>
              <w:left w:val="single" w:color="auto" w:sz="6" w:space="0"/>
              <w:right w:val="single" w:color="auto" w:sz="6" w:space="0"/>
            </w:tcBorders>
            <w:noWrap w:val="0"/>
            <w:vAlign w:val="center"/>
          </w:tcPr>
          <w:p w14:paraId="47EF062C">
            <w:pPr>
              <w:adjustRightInd w:val="0"/>
              <w:spacing w:line="400" w:lineRule="exact"/>
              <w:jc w:val="center"/>
              <w:rPr>
                <w:color w:val="auto"/>
                <w:sz w:val="24"/>
                <w:highlight w:val="none"/>
              </w:rPr>
            </w:pPr>
          </w:p>
          <w:p w14:paraId="416AD992">
            <w:pPr>
              <w:adjustRightInd w:val="0"/>
              <w:spacing w:line="400" w:lineRule="exact"/>
              <w:jc w:val="center"/>
              <w:rPr>
                <w:color w:val="auto"/>
                <w:sz w:val="24"/>
                <w:highlight w:val="none"/>
              </w:rPr>
            </w:pPr>
          </w:p>
          <w:p w14:paraId="4120EE97">
            <w:pPr>
              <w:adjustRightInd w:val="0"/>
              <w:spacing w:line="400" w:lineRule="exact"/>
              <w:jc w:val="center"/>
              <w:rPr>
                <w:color w:val="auto"/>
                <w:sz w:val="24"/>
                <w:highlight w:val="none"/>
              </w:rPr>
            </w:pPr>
          </w:p>
        </w:tc>
      </w:tr>
      <w:tr w14:paraId="32532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7" w:hRule="atLeast"/>
          <w:jc w:val="center"/>
        </w:trPr>
        <w:tc>
          <w:tcPr>
            <w:tcW w:w="573" w:type="dxa"/>
            <w:vMerge w:val="continue"/>
            <w:tcBorders>
              <w:left w:val="single" w:color="auto" w:sz="6" w:space="0"/>
              <w:bottom w:val="single" w:color="auto" w:sz="6" w:space="0"/>
              <w:right w:val="single" w:color="auto" w:sz="6" w:space="0"/>
            </w:tcBorders>
            <w:noWrap w:val="0"/>
            <w:vAlign w:val="center"/>
          </w:tcPr>
          <w:p w14:paraId="74802D64">
            <w:pPr>
              <w:adjustRightInd w:val="0"/>
              <w:spacing w:line="400" w:lineRule="exact"/>
              <w:textAlignment w:val="baseline"/>
              <w:rPr>
                <w:color w:val="auto"/>
                <w:sz w:val="24"/>
                <w:highlight w:val="none"/>
              </w:rPr>
            </w:pPr>
          </w:p>
        </w:tc>
        <w:tc>
          <w:tcPr>
            <w:tcW w:w="1582" w:type="dxa"/>
            <w:vMerge w:val="continue"/>
            <w:tcBorders>
              <w:left w:val="single" w:color="auto" w:sz="6" w:space="0"/>
              <w:bottom w:val="single" w:color="auto" w:sz="6" w:space="0"/>
              <w:right w:val="single" w:color="auto" w:sz="6" w:space="0"/>
            </w:tcBorders>
            <w:noWrap w:val="0"/>
            <w:vAlign w:val="center"/>
          </w:tcPr>
          <w:p w14:paraId="5034E511">
            <w:pPr>
              <w:adjustRightInd w:val="0"/>
              <w:spacing w:line="400" w:lineRule="exact"/>
              <w:textAlignment w:val="baseline"/>
              <w:rPr>
                <w:color w:val="auto"/>
                <w:szCs w:val="21"/>
                <w:highlight w:val="none"/>
              </w:rPr>
            </w:pPr>
          </w:p>
        </w:tc>
        <w:tc>
          <w:tcPr>
            <w:tcW w:w="769" w:type="dxa"/>
            <w:vMerge w:val="continue"/>
            <w:tcBorders>
              <w:left w:val="single" w:color="auto" w:sz="6" w:space="0"/>
              <w:bottom w:val="single" w:color="auto" w:sz="6" w:space="0"/>
              <w:right w:val="single" w:color="auto" w:sz="6" w:space="0"/>
            </w:tcBorders>
            <w:noWrap w:val="0"/>
            <w:vAlign w:val="center"/>
          </w:tcPr>
          <w:p w14:paraId="4822AEAC">
            <w:pPr>
              <w:adjustRightInd w:val="0"/>
              <w:spacing w:line="400" w:lineRule="exact"/>
              <w:textAlignment w:val="baseline"/>
              <w:rPr>
                <w:color w:val="auto"/>
                <w:szCs w:val="21"/>
                <w:highlight w:val="none"/>
              </w:rPr>
            </w:pPr>
          </w:p>
        </w:tc>
        <w:tc>
          <w:tcPr>
            <w:tcW w:w="4100" w:type="dxa"/>
            <w:tcBorders>
              <w:top w:val="single" w:color="auto" w:sz="6" w:space="0"/>
              <w:left w:val="single" w:color="auto" w:sz="6" w:space="0"/>
              <w:bottom w:val="single" w:color="auto" w:sz="6" w:space="0"/>
              <w:right w:val="single" w:color="auto" w:sz="6" w:space="0"/>
            </w:tcBorders>
            <w:noWrap w:val="0"/>
            <w:vAlign w:val="center"/>
          </w:tcPr>
          <w:p w14:paraId="526279D2">
            <w:pPr>
              <w:adjustRightInd w:val="0"/>
              <w:spacing w:line="400" w:lineRule="exact"/>
              <w:rPr>
                <w:color w:val="auto"/>
                <w:szCs w:val="21"/>
                <w:highlight w:val="none"/>
              </w:rPr>
            </w:pPr>
            <w:r>
              <w:rPr>
                <w:color w:val="auto"/>
                <w:szCs w:val="21"/>
                <w:highlight w:val="none"/>
              </w:rPr>
              <w:t xml:space="preserve">施工人员未按规定穿着安全服的，发现一次扣2分；作业区域标志牌摆放不规范发现一次扣2分   </w:t>
            </w:r>
          </w:p>
        </w:tc>
        <w:tc>
          <w:tcPr>
            <w:tcW w:w="556" w:type="dxa"/>
            <w:tcBorders>
              <w:top w:val="single" w:color="auto" w:sz="6" w:space="0"/>
              <w:left w:val="single" w:color="auto" w:sz="6" w:space="0"/>
              <w:bottom w:val="single" w:color="auto" w:sz="6" w:space="0"/>
              <w:right w:val="single" w:color="auto" w:sz="6" w:space="0"/>
            </w:tcBorders>
            <w:noWrap w:val="0"/>
            <w:vAlign w:val="center"/>
          </w:tcPr>
          <w:p w14:paraId="5316D818">
            <w:pPr>
              <w:adjustRightInd w:val="0"/>
              <w:spacing w:line="400" w:lineRule="exact"/>
              <w:jc w:val="center"/>
              <w:rPr>
                <w:color w:val="auto"/>
                <w:sz w:val="24"/>
                <w:highlight w:val="none"/>
              </w:rPr>
            </w:pPr>
          </w:p>
        </w:tc>
        <w:tc>
          <w:tcPr>
            <w:tcW w:w="1423" w:type="dxa"/>
            <w:tcBorders>
              <w:top w:val="single" w:color="auto" w:sz="6" w:space="0"/>
              <w:left w:val="single" w:color="auto" w:sz="6" w:space="0"/>
              <w:bottom w:val="single" w:color="auto" w:sz="6" w:space="0"/>
              <w:right w:val="single" w:color="auto" w:sz="6" w:space="0"/>
            </w:tcBorders>
            <w:noWrap w:val="0"/>
            <w:vAlign w:val="center"/>
          </w:tcPr>
          <w:p w14:paraId="700891D9">
            <w:pPr>
              <w:adjustRightInd w:val="0"/>
              <w:spacing w:line="400" w:lineRule="exact"/>
              <w:jc w:val="center"/>
              <w:rPr>
                <w:color w:val="auto"/>
                <w:szCs w:val="21"/>
                <w:highlight w:val="none"/>
              </w:rPr>
            </w:pPr>
          </w:p>
        </w:tc>
        <w:tc>
          <w:tcPr>
            <w:tcW w:w="949" w:type="dxa"/>
            <w:vMerge w:val="continue"/>
            <w:tcBorders>
              <w:left w:val="single" w:color="auto" w:sz="6" w:space="0"/>
              <w:right w:val="single" w:color="auto" w:sz="6" w:space="0"/>
            </w:tcBorders>
            <w:noWrap w:val="0"/>
            <w:vAlign w:val="center"/>
          </w:tcPr>
          <w:p w14:paraId="2BA2713E">
            <w:pPr>
              <w:adjustRightInd w:val="0"/>
              <w:spacing w:line="400" w:lineRule="exact"/>
              <w:jc w:val="center"/>
              <w:rPr>
                <w:color w:val="auto"/>
                <w:sz w:val="24"/>
                <w:highlight w:val="none"/>
              </w:rPr>
            </w:pPr>
          </w:p>
        </w:tc>
      </w:tr>
      <w:tr w14:paraId="05416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15" w:hRule="atLeast"/>
          <w:jc w:val="center"/>
        </w:trPr>
        <w:tc>
          <w:tcPr>
            <w:tcW w:w="573" w:type="dxa"/>
            <w:vMerge w:val="continue"/>
            <w:tcBorders>
              <w:left w:val="single" w:color="auto" w:sz="6" w:space="0"/>
              <w:bottom w:val="single" w:color="auto" w:sz="6" w:space="0"/>
              <w:right w:val="single" w:color="auto" w:sz="6" w:space="0"/>
            </w:tcBorders>
            <w:noWrap w:val="0"/>
            <w:vAlign w:val="center"/>
          </w:tcPr>
          <w:p w14:paraId="505536AE">
            <w:pPr>
              <w:adjustRightInd w:val="0"/>
              <w:spacing w:line="400" w:lineRule="exact"/>
              <w:textAlignment w:val="baseline"/>
              <w:rPr>
                <w:color w:val="auto"/>
                <w:sz w:val="24"/>
                <w:highlight w:val="none"/>
              </w:rPr>
            </w:pPr>
          </w:p>
        </w:tc>
        <w:tc>
          <w:tcPr>
            <w:tcW w:w="1582" w:type="dxa"/>
            <w:vMerge w:val="continue"/>
            <w:tcBorders>
              <w:left w:val="single" w:color="auto" w:sz="6" w:space="0"/>
              <w:bottom w:val="single" w:color="auto" w:sz="6" w:space="0"/>
              <w:right w:val="single" w:color="auto" w:sz="6" w:space="0"/>
            </w:tcBorders>
            <w:noWrap w:val="0"/>
            <w:vAlign w:val="center"/>
          </w:tcPr>
          <w:p w14:paraId="0D314AF6">
            <w:pPr>
              <w:adjustRightInd w:val="0"/>
              <w:spacing w:line="400" w:lineRule="exact"/>
              <w:textAlignment w:val="baseline"/>
              <w:rPr>
                <w:color w:val="auto"/>
                <w:szCs w:val="21"/>
                <w:highlight w:val="none"/>
              </w:rPr>
            </w:pPr>
          </w:p>
        </w:tc>
        <w:tc>
          <w:tcPr>
            <w:tcW w:w="769" w:type="dxa"/>
            <w:vMerge w:val="continue"/>
            <w:tcBorders>
              <w:left w:val="single" w:color="auto" w:sz="6" w:space="0"/>
              <w:bottom w:val="single" w:color="auto" w:sz="6" w:space="0"/>
              <w:right w:val="single" w:color="auto" w:sz="6" w:space="0"/>
            </w:tcBorders>
            <w:noWrap w:val="0"/>
            <w:vAlign w:val="center"/>
          </w:tcPr>
          <w:p w14:paraId="004CAB9B">
            <w:pPr>
              <w:adjustRightInd w:val="0"/>
              <w:spacing w:line="400" w:lineRule="exact"/>
              <w:textAlignment w:val="baseline"/>
              <w:rPr>
                <w:color w:val="auto"/>
                <w:szCs w:val="21"/>
                <w:highlight w:val="none"/>
              </w:rPr>
            </w:pPr>
          </w:p>
        </w:tc>
        <w:tc>
          <w:tcPr>
            <w:tcW w:w="4100" w:type="dxa"/>
            <w:tcBorders>
              <w:top w:val="single" w:color="auto" w:sz="6" w:space="0"/>
              <w:left w:val="single" w:color="auto" w:sz="6" w:space="0"/>
              <w:bottom w:val="single" w:color="auto" w:sz="6" w:space="0"/>
              <w:right w:val="single" w:color="auto" w:sz="6" w:space="0"/>
            </w:tcBorders>
            <w:noWrap w:val="0"/>
            <w:vAlign w:val="center"/>
          </w:tcPr>
          <w:p w14:paraId="44C6092C">
            <w:pPr>
              <w:adjustRightInd w:val="0"/>
              <w:spacing w:line="400" w:lineRule="exact"/>
              <w:rPr>
                <w:color w:val="auto"/>
                <w:szCs w:val="21"/>
                <w:highlight w:val="none"/>
              </w:rPr>
            </w:pPr>
            <w:r>
              <w:rPr>
                <w:color w:val="auto"/>
                <w:szCs w:val="21"/>
                <w:highlight w:val="none"/>
              </w:rPr>
              <w:t>施工车辆应有明显标识，按规定停靠后要开启黄色</w:t>
            </w:r>
            <w:r>
              <w:rPr>
                <w:rFonts w:hint="eastAsia"/>
                <w:color w:val="auto"/>
                <w:szCs w:val="21"/>
                <w:highlight w:val="none"/>
                <w:lang w:eastAsia="zh-CN"/>
              </w:rPr>
              <w:t>警示灯</w:t>
            </w:r>
            <w:r>
              <w:rPr>
                <w:color w:val="auto"/>
                <w:szCs w:val="21"/>
                <w:highlight w:val="none"/>
              </w:rPr>
              <w:t>和双跳灯，否则发现一次扣2分</w:t>
            </w:r>
          </w:p>
        </w:tc>
        <w:tc>
          <w:tcPr>
            <w:tcW w:w="556" w:type="dxa"/>
            <w:tcBorders>
              <w:top w:val="single" w:color="auto" w:sz="6" w:space="0"/>
              <w:left w:val="single" w:color="auto" w:sz="6" w:space="0"/>
              <w:bottom w:val="single" w:color="auto" w:sz="6" w:space="0"/>
              <w:right w:val="single" w:color="auto" w:sz="6" w:space="0"/>
            </w:tcBorders>
            <w:noWrap w:val="0"/>
            <w:vAlign w:val="center"/>
          </w:tcPr>
          <w:p w14:paraId="20193BC9">
            <w:pPr>
              <w:adjustRightInd w:val="0"/>
              <w:spacing w:line="400" w:lineRule="exact"/>
              <w:jc w:val="center"/>
              <w:rPr>
                <w:color w:val="auto"/>
                <w:sz w:val="24"/>
                <w:highlight w:val="none"/>
              </w:rPr>
            </w:pPr>
          </w:p>
        </w:tc>
        <w:tc>
          <w:tcPr>
            <w:tcW w:w="1423" w:type="dxa"/>
            <w:tcBorders>
              <w:top w:val="single" w:color="auto" w:sz="6" w:space="0"/>
              <w:left w:val="single" w:color="auto" w:sz="6" w:space="0"/>
              <w:bottom w:val="single" w:color="auto" w:sz="6" w:space="0"/>
              <w:right w:val="single" w:color="auto" w:sz="6" w:space="0"/>
            </w:tcBorders>
            <w:noWrap w:val="0"/>
            <w:vAlign w:val="center"/>
          </w:tcPr>
          <w:p w14:paraId="7CADA1CF">
            <w:pPr>
              <w:adjustRightInd w:val="0"/>
              <w:spacing w:line="400" w:lineRule="exact"/>
              <w:jc w:val="center"/>
              <w:rPr>
                <w:color w:val="auto"/>
                <w:sz w:val="24"/>
                <w:highlight w:val="none"/>
              </w:rPr>
            </w:pPr>
          </w:p>
        </w:tc>
        <w:tc>
          <w:tcPr>
            <w:tcW w:w="949" w:type="dxa"/>
            <w:vMerge w:val="continue"/>
            <w:tcBorders>
              <w:left w:val="single" w:color="auto" w:sz="6" w:space="0"/>
              <w:right w:val="single" w:color="auto" w:sz="6" w:space="0"/>
            </w:tcBorders>
            <w:noWrap w:val="0"/>
            <w:vAlign w:val="center"/>
          </w:tcPr>
          <w:p w14:paraId="06A5C082">
            <w:pPr>
              <w:adjustRightInd w:val="0"/>
              <w:spacing w:line="400" w:lineRule="exact"/>
              <w:jc w:val="center"/>
              <w:rPr>
                <w:color w:val="auto"/>
                <w:sz w:val="24"/>
                <w:highlight w:val="none"/>
              </w:rPr>
            </w:pPr>
          </w:p>
        </w:tc>
      </w:tr>
      <w:tr w14:paraId="3FF3A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8" w:hRule="atLeast"/>
          <w:jc w:val="center"/>
        </w:trPr>
        <w:tc>
          <w:tcPr>
            <w:tcW w:w="573" w:type="dxa"/>
            <w:vMerge w:val="continue"/>
            <w:tcBorders>
              <w:left w:val="single" w:color="auto" w:sz="6" w:space="0"/>
              <w:bottom w:val="single" w:color="auto" w:sz="6" w:space="0"/>
              <w:right w:val="single" w:color="auto" w:sz="6" w:space="0"/>
            </w:tcBorders>
            <w:noWrap w:val="0"/>
            <w:vAlign w:val="center"/>
          </w:tcPr>
          <w:p w14:paraId="5DBB5368">
            <w:pPr>
              <w:adjustRightInd w:val="0"/>
              <w:spacing w:line="400" w:lineRule="exact"/>
              <w:textAlignment w:val="baseline"/>
              <w:rPr>
                <w:color w:val="auto"/>
                <w:sz w:val="24"/>
                <w:highlight w:val="none"/>
              </w:rPr>
            </w:pPr>
          </w:p>
        </w:tc>
        <w:tc>
          <w:tcPr>
            <w:tcW w:w="1582" w:type="dxa"/>
            <w:vMerge w:val="continue"/>
            <w:tcBorders>
              <w:left w:val="single" w:color="auto" w:sz="6" w:space="0"/>
              <w:bottom w:val="single" w:color="auto" w:sz="6" w:space="0"/>
              <w:right w:val="single" w:color="auto" w:sz="6" w:space="0"/>
            </w:tcBorders>
            <w:noWrap w:val="0"/>
            <w:vAlign w:val="center"/>
          </w:tcPr>
          <w:p w14:paraId="2F3DA856">
            <w:pPr>
              <w:adjustRightInd w:val="0"/>
              <w:spacing w:line="400" w:lineRule="exact"/>
              <w:textAlignment w:val="baseline"/>
              <w:rPr>
                <w:color w:val="auto"/>
                <w:szCs w:val="21"/>
                <w:highlight w:val="none"/>
              </w:rPr>
            </w:pPr>
          </w:p>
        </w:tc>
        <w:tc>
          <w:tcPr>
            <w:tcW w:w="769" w:type="dxa"/>
            <w:vMerge w:val="continue"/>
            <w:tcBorders>
              <w:left w:val="single" w:color="auto" w:sz="6" w:space="0"/>
              <w:bottom w:val="single" w:color="auto" w:sz="6" w:space="0"/>
              <w:right w:val="single" w:color="auto" w:sz="6" w:space="0"/>
            </w:tcBorders>
            <w:noWrap w:val="0"/>
            <w:vAlign w:val="center"/>
          </w:tcPr>
          <w:p w14:paraId="61DF23AA">
            <w:pPr>
              <w:adjustRightInd w:val="0"/>
              <w:spacing w:line="400" w:lineRule="exact"/>
              <w:textAlignment w:val="baseline"/>
              <w:rPr>
                <w:color w:val="auto"/>
                <w:szCs w:val="21"/>
                <w:highlight w:val="none"/>
              </w:rPr>
            </w:pPr>
          </w:p>
        </w:tc>
        <w:tc>
          <w:tcPr>
            <w:tcW w:w="4100" w:type="dxa"/>
            <w:tcBorders>
              <w:top w:val="single" w:color="auto" w:sz="6" w:space="0"/>
              <w:left w:val="single" w:color="auto" w:sz="6" w:space="0"/>
              <w:bottom w:val="single" w:color="auto" w:sz="6" w:space="0"/>
              <w:right w:val="single" w:color="auto" w:sz="6" w:space="0"/>
            </w:tcBorders>
            <w:noWrap w:val="0"/>
            <w:vAlign w:val="center"/>
          </w:tcPr>
          <w:p w14:paraId="186DECAA">
            <w:pPr>
              <w:adjustRightInd w:val="0"/>
              <w:spacing w:line="400" w:lineRule="exact"/>
              <w:rPr>
                <w:color w:val="auto"/>
                <w:szCs w:val="21"/>
                <w:highlight w:val="none"/>
              </w:rPr>
            </w:pPr>
            <w:r>
              <w:rPr>
                <w:color w:val="auto"/>
                <w:szCs w:val="21"/>
                <w:highlight w:val="none"/>
              </w:rPr>
              <w:t>施工现场没有安全负责人的，每次扣2分</w:t>
            </w:r>
          </w:p>
        </w:tc>
        <w:tc>
          <w:tcPr>
            <w:tcW w:w="556" w:type="dxa"/>
            <w:tcBorders>
              <w:top w:val="single" w:color="auto" w:sz="6" w:space="0"/>
              <w:left w:val="single" w:color="auto" w:sz="6" w:space="0"/>
              <w:bottom w:val="single" w:color="auto" w:sz="6" w:space="0"/>
              <w:right w:val="single" w:color="auto" w:sz="6" w:space="0"/>
            </w:tcBorders>
            <w:noWrap w:val="0"/>
            <w:vAlign w:val="center"/>
          </w:tcPr>
          <w:p w14:paraId="62B4047C">
            <w:pPr>
              <w:adjustRightInd w:val="0"/>
              <w:spacing w:line="400" w:lineRule="exact"/>
              <w:jc w:val="center"/>
              <w:rPr>
                <w:color w:val="auto"/>
                <w:sz w:val="24"/>
                <w:highlight w:val="none"/>
              </w:rPr>
            </w:pPr>
          </w:p>
        </w:tc>
        <w:tc>
          <w:tcPr>
            <w:tcW w:w="1423" w:type="dxa"/>
            <w:tcBorders>
              <w:top w:val="single" w:color="auto" w:sz="6" w:space="0"/>
              <w:left w:val="single" w:color="auto" w:sz="6" w:space="0"/>
              <w:bottom w:val="single" w:color="auto" w:sz="6" w:space="0"/>
              <w:right w:val="single" w:color="auto" w:sz="6" w:space="0"/>
            </w:tcBorders>
            <w:noWrap w:val="0"/>
            <w:vAlign w:val="center"/>
          </w:tcPr>
          <w:p w14:paraId="00B7742D">
            <w:pPr>
              <w:adjustRightInd w:val="0"/>
              <w:spacing w:line="400" w:lineRule="exact"/>
              <w:jc w:val="center"/>
              <w:rPr>
                <w:color w:val="auto"/>
                <w:sz w:val="24"/>
                <w:highlight w:val="none"/>
              </w:rPr>
            </w:pPr>
          </w:p>
        </w:tc>
        <w:tc>
          <w:tcPr>
            <w:tcW w:w="949" w:type="dxa"/>
            <w:vMerge w:val="continue"/>
            <w:tcBorders>
              <w:left w:val="single" w:color="auto" w:sz="6" w:space="0"/>
              <w:right w:val="single" w:color="auto" w:sz="6" w:space="0"/>
            </w:tcBorders>
            <w:noWrap w:val="0"/>
            <w:vAlign w:val="center"/>
          </w:tcPr>
          <w:p w14:paraId="6406ACC3">
            <w:pPr>
              <w:adjustRightInd w:val="0"/>
              <w:spacing w:line="400" w:lineRule="exact"/>
              <w:jc w:val="center"/>
              <w:rPr>
                <w:color w:val="auto"/>
                <w:sz w:val="24"/>
                <w:highlight w:val="none"/>
              </w:rPr>
            </w:pPr>
          </w:p>
        </w:tc>
      </w:tr>
      <w:tr w14:paraId="1EF9C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2" w:hRule="atLeast"/>
          <w:jc w:val="center"/>
        </w:trPr>
        <w:tc>
          <w:tcPr>
            <w:tcW w:w="573" w:type="dxa"/>
            <w:vMerge w:val="continue"/>
            <w:tcBorders>
              <w:left w:val="single" w:color="auto" w:sz="6" w:space="0"/>
              <w:bottom w:val="single" w:color="auto" w:sz="4" w:space="0"/>
              <w:right w:val="single" w:color="auto" w:sz="6" w:space="0"/>
            </w:tcBorders>
            <w:noWrap w:val="0"/>
            <w:vAlign w:val="center"/>
          </w:tcPr>
          <w:p w14:paraId="7091033E">
            <w:pPr>
              <w:adjustRightInd w:val="0"/>
              <w:spacing w:line="400" w:lineRule="exact"/>
              <w:rPr>
                <w:color w:val="auto"/>
                <w:sz w:val="24"/>
                <w:highlight w:val="none"/>
              </w:rPr>
            </w:pPr>
          </w:p>
        </w:tc>
        <w:tc>
          <w:tcPr>
            <w:tcW w:w="1582" w:type="dxa"/>
            <w:vMerge w:val="continue"/>
            <w:tcBorders>
              <w:left w:val="single" w:color="auto" w:sz="6" w:space="0"/>
              <w:bottom w:val="single" w:color="auto" w:sz="4" w:space="0"/>
              <w:right w:val="single" w:color="auto" w:sz="6" w:space="0"/>
            </w:tcBorders>
            <w:noWrap w:val="0"/>
            <w:vAlign w:val="center"/>
          </w:tcPr>
          <w:p w14:paraId="76AD99CE">
            <w:pPr>
              <w:adjustRightInd w:val="0"/>
              <w:spacing w:line="400" w:lineRule="exact"/>
              <w:rPr>
                <w:color w:val="auto"/>
                <w:szCs w:val="21"/>
                <w:highlight w:val="none"/>
              </w:rPr>
            </w:pPr>
          </w:p>
        </w:tc>
        <w:tc>
          <w:tcPr>
            <w:tcW w:w="769" w:type="dxa"/>
            <w:vMerge w:val="continue"/>
            <w:tcBorders>
              <w:left w:val="single" w:color="auto" w:sz="6" w:space="0"/>
              <w:bottom w:val="single" w:color="auto" w:sz="4" w:space="0"/>
              <w:right w:val="single" w:color="auto" w:sz="6" w:space="0"/>
            </w:tcBorders>
            <w:noWrap w:val="0"/>
            <w:vAlign w:val="center"/>
          </w:tcPr>
          <w:p w14:paraId="2D3708EB">
            <w:pPr>
              <w:adjustRightInd w:val="0"/>
              <w:spacing w:line="400" w:lineRule="exact"/>
              <w:rPr>
                <w:color w:val="auto"/>
                <w:szCs w:val="21"/>
                <w:highlight w:val="none"/>
              </w:rPr>
            </w:pPr>
          </w:p>
        </w:tc>
        <w:tc>
          <w:tcPr>
            <w:tcW w:w="4100" w:type="dxa"/>
            <w:tcBorders>
              <w:top w:val="single" w:color="auto" w:sz="6" w:space="0"/>
              <w:left w:val="single" w:color="auto" w:sz="6" w:space="0"/>
              <w:bottom w:val="single" w:color="auto" w:sz="6" w:space="0"/>
              <w:right w:val="single" w:color="auto" w:sz="6" w:space="0"/>
            </w:tcBorders>
            <w:noWrap w:val="0"/>
            <w:vAlign w:val="center"/>
          </w:tcPr>
          <w:p w14:paraId="36000D8D">
            <w:pPr>
              <w:adjustRightInd w:val="0"/>
              <w:spacing w:line="400" w:lineRule="exact"/>
              <w:rPr>
                <w:color w:val="auto"/>
                <w:szCs w:val="21"/>
                <w:highlight w:val="none"/>
              </w:rPr>
            </w:pPr>
            <w:r>
              <w:rPr>
                <w:color w:val="auto"/>
                <w:szCs w:val="21"/>
                <w:highlight w:val="none"/>
              </w:rPr>
              <w:t xml:space="preserve">发生责任性生产事故或安全事故的，扣10分                                                    </w:t>
            </w:r>
          </w:p>
        </w:tc>
        <w:tc>
          <w:tcPr>
            <w:tcW w:w="556" w:type="dxa"/>
            <w:tcBorders>
              <w:top w:val="single" w:color="auto" w:sz="6" w:space="0"/>
              <w:left w:val="single" w:color="auto" w:sz="6" w:space="0"/>
              <w:bottom w:val="single" w:color="auto" w:sz="6" w:space="0"/>
              <w:right w:val="single" w:color="auto" w:sz="6" w:space="0"/>
            </w:tcBorders>
            <w:noWrap w:val="0"/>
            <w:vAlign w:val="center"/>
          </w:tcPr>
          <w:p w14:paraId="33F3FCD0">
            <w:pPr>
              <w:adjustRightInd w:val="0"/>
              <w:spacing w:line="400" w:lineRule="exact"/>
              <w:jc w:val="center"/>
              <w:rPr>
                <w:color w:val="auto"/>
                <w:sz w:val="24"/>
                <w:highlight w:val="none"/>
              </w:rPr>
            </w:pPr>
          </w:p>
        </w:tc>
        <w:tc>
          <w:tcPr>
            <w:tcW w:w="1423" w:type="dxa"/>
            <w:tcBorders>
              <w:top w:val="single" w:color="auto" w:sz="6" w:space="0"/>
              <w:left w:val="single" w:color="auto" w:sz="6" w:space="0"/>
              <w:bottom w:val="single" w:color="auto" w:sz="6" w:space="0"/>
              <w:right w:val="single" w:color="auto" w:sz="6" w:space="0"/>
            </w:tcBorders>
            <w:noWrap w:val="0"/>
            <w:vAlign w:val="center"/>
          </w:tcPr>
          <w:p w14:paraId="47525B4F">
            <w:pPr>
              <w:adjustRightInd w:val="0"/>
              <w:spacing w:line="400" w:lineRule="exact"/>
              <w:jc w:val="center"/>
              <w:rPr>
                <w:color w:val="auto"/>
                <w:sz w:val="24"/>
                <w:highlight w:val="none"/>
              </w:rPr>
            </w:pPr>
          </w:p>
        </w:tc>
        <w:tc>
          <w:tcPr>
            <w:tcW w:w="949" w:type="dxa"/>
            <w:vMerge w:val="continue"/>
            <w:tcBorders>
              <w:left w:val="single" w:color="auto" w:sz="6" w:space="0"/>
              <w:bottom w:val="single" w:color="auto" w:sz="6" w:space="0"/>
              <w:right w:val="single" w:color="auto" w:sz="6" w:space="0"/>
            </w:tcBorders>
            <w:noWrap w:val="0"/>
            <w:vAlign w:val="center"/>
          </w:tcPr>
          <w:p w14:paraId="09353339">
            <w:pPr>
              <w:adjustRightInd w:val="0"/>
              <w:spacing w:line="400" w:lineRule="exact"/>
              <w:jc w:val="center"/>
              <w:rPr>
                <w:color w:val="auto"/>
                <w:sz w:val="24"/>
                <w:highlight w:val="none"/>
              </w:rPr>
            </w:pPr>
          </w:p>
        </w:tc>
      </w:tr>
      <w:tr w14:paraId="0E71A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6" w:hRule="atLeast"/>
          <w:jc w:val="center"/>
        </w:trPr>
        <w:tc>
          <w:tcPr>
            <w:tcW w:w="573" w:type="dxa"/>
            <w:vMerge w:val="restart"/>
            <w:tcBorders>
              <w:top w:val="single" w:color="auto" w:sz="4" w:space="0"/>
              <w:left w:val="single" w:color="auto" w:sz="6" w:space="0"/>
              <w:right w:val="single" w:color="auto" w:sz="6" w:space="0"/>
            </w:tcBorders>
            <w:noWrap w:val="0"/>
            <w:vAlign w:val="center"/>
          </w:tcPr>
          <w:p w14:paraId="65EE6F21">
            <w:pPr>
              <w:adjustRightInd w:val="0"/>
              <w:spacing w:line="400" w:lineRule="exact"/>
              <w:jc w:val="center"/>
              <w:rPr>
                <w:color w:val="auto"/>
                <w:sz w:val="24"/>
                <w:highlight w:val="none"/>
              </w:rPr>
            </w:pPr>
            <w:r>
              <w:rPr>
                <w:color w:val="auto"/>
                <w:sz w:val="24"/>
                <w:highlight w:val="none"/>
              </w:rPr>
              <w:t>4</w:t>
            </w:r>
          </w:p>
        </w:tc>
        <w:tc>
          <w:tcPr>
            <w:tcW w:w="1582" w:type="dxa"/>
            <w:vMerge w:val="restart"/>
            <w:tcBorders>
              <w:top w:val="single" w:color="auto" w:sz="4" w:space="0"/>
              <w:left w:val="single" w:color="auto" w:sz="6" w:space="0"/>
              <w:right w:val="single" w:color="auto" w:sz="6" w:space="0"/>
            </w:tcBorders>
            <w:noWrap w:val="0"/>
            <w:vAlign w:val="center"/>
          </w:tcPr>
          <w:p w14:paraId="644B77B0">
            <w:pPr>
              <w:adjustRightInd w:val="0"/>
              <w:spacing w:line="400" w:lineRule="exact"/>
              <w:jc w:val="center"/>
              <w:textAlignment w:val="baseline"/>
              <w:rPr>
                <w:color w:val="auto"/>
                <w:szCs w:val="21"/>
                <w:highlight w:val="none"/>
              </w:rPr>
            </w:pPr>
            <w:r>
              <w:rPr>
                <w:color w:val="auto"/>
                <w:szCs w:val="21"/>
                <w:highlight w:val="none"/>
              </w:rPr>
              <w:t xml:space="preserve">工作态度     </w:t>
            </w:r>
            <w:r>
              <w:rPr>
                <w:rFonts w:hint="eastAsia" w:ascii="宋体" w:hAnsi="宋体" w:cs="宋体"/>
                <w:color w:val="auto"/>
                <w:szCs w:val="21"/>
                <w:highlight w:val="none"/>
              </w:rPr>
              <w:t>(附加)</w:t>
            </w:r>
          </w:p>
        </w:tc>
        <w:tc>
          <w:tcPr>
            <w:tcW w:w="769" w:type="dxa"/>
            <w:vMerge w:val="restart"/>
            <w:tcBorders>
              <w:top w:val="single" w:color="auto" w:sz="4" w:space="0"/>
              <w:left w:val="single" w:color="auto" w:sz="6" w:space="0"/>
              <w:right w:val="single" w:color="auto" w:sz="6" w:space="0"/>
            </w:tcBorders>
            <w:noWrap w:val="0"/>
            <w:vAlign w:val="center"/>
          </w:tcPr>
          <w:p w14:paraId="1DF43005">
            <w:pPr>
              <w:adjustRightInd w:val="0"/>
              <w:spacing w:line="400" w:lineRule="exact"/>
              <w:jc w:val="center"/>
              <w:textAlignment w:val="baseline"/>
              <w:rPr>
                <w:color w:val="auto"/>
                <w:szCs w:val="21"/>
                <w:highlight w:val="none"/>
              </w:rPr>
            </w:pPr>
          </w:p>
        </w:tc>
        <w:tc>
          <w:tcPr>
            <w:tcW w:w="4100" w:type="dxa"/>
            <w:tcBorders>
              <w:top w:val="single" w:color="auto" w:sz="6" w:space="0"/>
              <w:left w:val="single" w:color="auto" w:sz="6" w:space="0"/>
              <w:bottom w:val="single" w:color="auto" w:sz="6" w:space="0"/>
              <w:right w:val="single" w:color="auto" w:sz="6" w:space="0"/>
            </w:tcBorders>
            <w:noWrap w:val="0"/>
            <w:vAlign w:val="center"/>
          </w:tcPr>
          <w:p w14:paraId="1AF6DE94">
            <w:pPr>
              <w:adjustRightInd w:val="0"/>
              <w:spacing w:line="400" w:lineRule="exact"/>
              <w:jc w:val="left"/>
              <w:rPr>
                <w:color w:val="auto"/>
                <w:szCs w:val="21"/>
                <w:highlight w:val="none"/>
              </w:rPr>
            </w:pPr>
            <w:r>
              <w:rPr>
                <w:rFonts w:hint="eastAsia"/>
                <w:color w:val="auto"/>
                <w:szCs w:val="21"/>
                <w:highlight w:val="none"/>
                <w:lang w:eastAsia="zh-CN"/>
              </w:rPr>
              <w:t>推脱</w:t>
            </w:r>
            <w:r>
              <w:rPr>
                <w:color w:val="auto"/>
                <w:szCs w:val="21"/>
                <w:highlight w:val="none"/>
              </w:rPr>
              <w:t>、拒绝接受业主的工作任务安排，每次在总分中扣50-100分；</w:t>
            </w:r>
          </w:p>
        </w:tc>
        <w:tc>
          <w:tcPr>
            <w:tcW w:w="556" w:type="dxa"/>
            <w:tcBorders>
              <w:top w:val="single" w:color="auto" w:sz="6" w:space="0"/>
              <w:left w:val="single" w:color="auto" w:sz="6" w:space="0"/>
              <w:bottom w:val="single" w:color="auto" w:sz="6" w:space="0"/>
              <w:right w:val="single" w:color="auto" w:sz="6" w:space="0"/>
            </w:tcBorders>
            <w:noWrap w:val="0"/>
            <w:vAlign w:val="center"/>
          </w:tcPr>
          <w:p w14:paraId="1129908C">
            <w:pPr>
              <w:adjustRightInd w:val="0"/>
              <w:spacing w:line="400" w:lineRule="exact"/>
              <w:jc w:val="center"/>
              <w:rPr>
                <w:color w:val="auto"/>
                <w:sz w:val="24"/>
                <w:highlight w:val="none"/>
              </w:rPr>
            </w:pPr>
          </w:p>
        </w:tc>
        <w:tc>
          <w:tcPr>
            <w:tcW w:w="1423" w:type="dxa"/>
            <w:tcBorders>
              <w:top w:val="single" w:color="auto" w:sz="6" w:space="0"/>
              <w:left w:val="single" w:color="auto" w:sz="6" w:space="0"/>
              <w:bottom w:val="single" w:color="auto" w:sz="6" w:space="0"/>
              <w:right w:val="single" w:color="auto" w:sz="6" w:space="0"/>
            </w:tcBorders>
            <w:noWrap w:val="0"/>
            <w:vAlign w:val="center"/>
          </w:tcPr>
          <w:p w14:paraId="48F31306">
            <w:pPr>
              <w:adjustRightInd w:val="0"/>
              <w:spacing w:line="400" w:lineRule="exact"/>
              <w:jc w:val="center"/>
              <w:rPr>
                <w:color w:val="auto"/>
                <w:szCs w:val="21"/>
                <w:highlight w:val="none"/>
              </w:rPr>
            </w:pPr>
          </w:p>
        </w:tc>
        <w:tc>
          <w:tcPr>
            <w:tcW w:w="949" w:type="dxa"/>
            <w:vMerge w:val="restart"/>
            <w:tcBorders>
              <w:top w:val="single" w:color="auto" w:sz="6" w:space="0"/>
              <w:left w:val="single" w:color="auto" w:sz="6" w:space="0"/>
              <w:right w:val="single" w:color="auto" w:sz="6" w:space="0"/>
            </w:tcBorders>
            <w:noWrap w:val="0"/>
            <w:vAlign w:val="center"/>
          </w:tcPr>
          <w:p w14:paraId="16FC5B3A">
            <w:pPr>
              <w:adjustRightInd w:val="0"/>
              <w:spacing w:line="400" w:lineRule="exact"/>
              <w:jc w:val="center"/>
              <w:rPr>
                <w:color w:val="auto"/>
                <w:sz w:val="24"/>
                <w:highlight w:val="none"/>
              </w:rPr>
            </w:pPr>
          </w:p>
        </w:tc>
      </w:tr>
      <w:tr w14:paraId="537D6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6" w:hRule="atLeast"/>
          <w:jc w:val="center"/>
        </w:trPr>
        <w:tc>
          <w:tcPr>
            <w:tcW w:w="573" w:type="dxa"/>
            <w:vMerge w:val="continue"/>
            <w:tcBorders>
              <w:left w:val="single" w:color="auto" w:sz="6" w:space="0"/>
              <w:right w:val="single" w:color="auto" w:sz="6" w:space="0"/>
            </w:tcBorders>
            <w:noWrap w:val="0"/>
            <w:vAlign w:val="center"/>
          </w:tcPr>
          <w:p w14:paraId="4D458C20">
            <w:pPr>
              <w:adjustRightInd w:val="0"/>
              <w:spacing w:line="400" w:lineRule="exact"/>
              <w:rPr>
                <w:color w:val="auto"/>
                <w:sz w:val="24"/>
                <w:highlight w:val="none"/>
              </w:rPr>
            </w:pPr>
          </w:p>
        </w:tc>
        <w:tc>
          <w:tcPr>
            <w:tcW w:w="1582" w:type="dxa"/>
            <w:vMerge w:val="continue"/>
            <w:tcBorders>
              <w:left w:val="single" w:color="auto" w:sz="6" w:space="0"/>
              <w:right w:val="single" w:color="auto" w:sz="6" w:space="0"/>
            </w:tcBorders>
            <w:noWrap w:val="0"/>
            <w:vAlign w:val="center"/>
          </w:tcPr>
          <w:p w14:paraId="73980688">
            <w:pPr>
              <w:adjustRightInd w:val="0"/>
              <w:spacing w:line="400" w:lineRule="exact"/>
              <w:jc w:val="center"/>
              <w:textAlignment w:val="baseline"/>
              <w:rPr>
                <w:color w:val="auto"/>
                <w:szCs w:val="21"/>
                <w:highlight w:val="none"/>
              </w:rPr>
            </w:pPr>
          </w:p>
        </w:tc>
        <w:tc>
          <w:tcPr>
            <w:tcW w:w="769" w:type="dxa"/>
            <w:vMerge w:val="continue"/>
            <w:tcBorders>
              <w:left w:val="single" w:color="auto" w:sz="6" w:space="0"/>
              <w:right w:val="single" w:color="auto" w:sz="6" w:space="0"/>
            </w:tcBorders>
            <w:noWrap w:val="0"/>
            <w:vAlign w:val="center"/>
          </w:tcPr>
          <w:p w14:paraId="20CFF70E">
            <w:pPr>
              <w:adjustRightInd w:val="0"/>
              <w:spacing w:line="400" w:lineRule="exact"/>
              <w:jc w:val="center"/>
              <w:textAlignment w:val="baseline"/>
              <w:rPr>
                <w:color w:val="auto"/>
                <w:szCs w:val="21"/>
                <w:highlight w:val="none"/>
              </w:rPr>
            </w:pPr>
          </w:p>
        </w:tc>
        <w:tc>
          <w:tcPr>
            <w:tcW w:w="4100" w:type="dxa"/>
            <w:tcBorders>
              <w:top w:val="single" w:color="auto" w:sz="6" w:space="0"/>
              <w:left w:val="single" w:color="auto" w:sz="6" w:space="0"/>
              <w:bottom w:val="single" w:color="auto" w:sz="6" w:space="0"/>
              <w:right w:val="single" w:color="auto" w:sz="6" w:space="0"/>
            </w:tcBorders>
            <w:noWrap w:val="0"/>
            <w:vAlign w:val="center"/>
          </w:tcPr>
          <w:p w14:paraId="4883F6F8">
            <w:pPr>
              <w:adjustRightInd w:val="0"/>
              <w:spacing w:line="400" w:lineRule="exact"/>
              <w:jc w:val="left"/>
              <w:rPr>
                <w:color w:val="auto"/>
                <w:szCs w:val="21"/>
                <w:highlight w:val="none"/>
              </w:rPr>
            </w:pPr>
            <w:r>
              <w:rPr>
                <w:color w:val="auto"/>
                <w:szCs w:val="21"/>
                <w:highlight w:val="none"/>
              </w:rPr>
              <w:t>不按业主要求进行施工，每次在总分中扣20-30分。</w:t>
            </w:r>
          </w:p>
        </w:tc>
        <w:tc>
          <w:tcPr>
            <w:tcW w:w="556" w:type="dxa"/>
            <w:tcBorders>
              <w:top w:val="single" w:color="auto" w:sz="6" w:space="0"/>
              <w:left w:val="single" w:color="auto" w:sz="6" w:space="0"/>
              <w:bottom w:val="single" w:color="auto" w:sz="6" w:space="0"/>
              <w:right w:val="single" w:color="auto" w:sz="6" w:space="0"/>
            </w:tcBorders>
            <w:noWrap w:val="0"/>
            <w:vAlign w:val="center"/>
          </w:tcPr>
          <w:p w14:paraId="11BC1671">
            <w:pPr>
              <w:adjustRightInd w:val="0"/>
              <w:spacing w:line="400" w:lineRule="exact"/>
              <w:jc w:val="center"/>
              <w:rPr>
                <w:color w:val="auto"/>
                <w:sz w:val="24"/>
                <w:highlight w:val="none"/>
              </w:rPr>
            </w:pPr>
          </w:p>
        </w:tc>
        <w:tc>
          <w:tcPr>
            <w:tcW w:w="1423" w:type="dxa"/>
            <w:tcBorders>
              <w:top w:val="single" w:color="auto" w:sz="6" w:space="0"/>
              <w:left w:val="single" w:color="auto" w:sz="6" w:space="0"/>
              <w:bottom w:val="single" w:color="auto" w:sz="6" w:space="0"/>
              <w:right w:val="single" w:color="auto" w:sz="6" w:space="0"/>
            </w:tcBorders>
            <w:noWrap w:val="0"/>
            <w:vAlign w:val="center"/>
          </w:tcPr>
          <w:p w14:paraId="023D3CD1">
            <w:pPr>
              <w:adjustRightInd w:val="0"/>
              <w:spacing w:line="400" w:lineRule="exact"/>
              <w:jc w:val="center"/>
              <w:rPr>
                <w:color w:val="auto"/>
                <w:szCs w:val="21"/>
                <w:highlight w:val="none"/>
              </w:rPr>
            </w:pPr>
          </w:p>
        </w:tc>
        <w:tc>
          <w:tcPr>
            <w:tcW w:w="949" w:type="dxa"/>
            <w:vMerge w:val="continue"/>
            <w:tcBorders>
              <w:left w:val="single" w:color="auto" w:sz="6" w:space="0"/>
              <w:right w:val="single" w:color="auto" w:sz="6" w:space="0"/>
            </w:tcBorders>
            <w:noWrap w:val="0"/>
            <w:vAlign w:val="center"/>
          </w:tcPr>
          <w:p w14:paraId="1AD691E7">
            <w:pPr>
              <w:adjustRightInd w:val="0"/>
              <w:spacing w:line="400" w:lineRule="exact"/>
              <w:jc w:val="center"/>
              <w:rPr>
                <w:color w:val="auto"/>
                <w:sz w:val="24"/>
                <w:highlight w:val="none"/>
              </w:rPr>
            </w:pPr>
          </w:p>
        </w:tc>
      </w:tr>
      <w:tr w14:paraId="79054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1" w:hRule="atLeast"/>
          <w:jc w:val="center"/>
        </w:trPr>
        <w:tc>
          <w:tcPr>
            <w:tcW w:w="573" w:type="dxa"/>
            <w:vMerge w:val="continue"/>
            <w:tcBorders>
              <w:left w:val="single" w:color="auto" w:sz="6" w:space="0"/>
              <w:right w:val="single" w:color="auto" w:sz="6" w:space="0"/>
            </w:tcBorders>
            <w:noWrap w:val="0"/>
            <w:vAlign w:val="center"/>
          </w:tcPr>
          <w:p w14:paraId="3D5AACD9">
            <w:pPr>
              <w:adjustRightInd w:val="0"/>
              <w:spacing w:line="400" w:lineRule="exact"/>
              <w:rPr>
                <w:color w:val="auto"/>
                <w:sz w:val="24"/>
                <w:highlight w:val="none"/>
              </w:rPr>
            </w:pPr>
          </w:p>
        </w:tc>
        <w:tc>
          <w:tcPr>
            <w:tcW w:w="1582" w:type="dxa"/>
            <w:vMerge w:val="continue"/>
            <w:tcBorders>
              <w:left w:val="single" w:color="auto" w:sz="6" w:space="0"/>
              <w:right w:val="single" w:color="auto" w:sz="6" w:space="0"/>
            </w:tcBorders>
            <w:noWrap w:val="0"/>
            <w:vAlign w:val="center"/>
          </w:tcPr>
          <w:p w14:paraId="53879FF3">
            <w:pPr>
              <w:adjustRightInd w:val="0"/>
              <w:spacing w:line="400" w:lineRule="exact"/>
              <w:jc w:val="center"/>
              <w:textAlignment w:val="baseline"/>
              <w:rPr>
                <w:color w:val="auto"/>
                <w:szCs w:val="21"/>
                <w:highlight w:val="none"/>
              </w:rPr>
            </w:pPr>
          </w:p>
        </w:tc>
        <w:tc>
          <w:tcPr>
            <w:tcW w:w="769" w:type="dxa"/>
            <w:vMerge w:val="continue"/>
            <w:tcBorders>
              <w:left w:val="single" w:color="auto" w:sz="6" w:space="0"/>
              <w:right w:val="single" w:color="auto" w:sz="6" w:space="0"/>
            </w:tcBorders>
            <w:noWrap w:val="0"/>
            <w:vAlign w:val="center"/>
          </w:tcPr>
          <w:p w14:paraId="389EB572">
            <w:pPr>
              <w:adjustRightInd w:val="0"/>
              <w:spacing w:line="400" w:lineRule="exact"/>
              <w:jc w:val="center"/>
              <w:textAlignment w:val="baseline"/>
              <w:rPr>
                <w:color w:val="auto"/>
                <w:szCs w:val="21"/>
                <w:highlight w:val="none"/>
              </w:rPr>
            </w:pPr>
          </w:p>
        </w:tc>
        <w:tc>
          <w:tcPr>
            <w:tcW w:w="4100" w:type="dxa"/>
            <w:tcBorders>
              <w:top w:val="single" w:color="auto" w:sz="6" w:space="0"/>
              <w:left w:val="single" w:color="auto" w:sz="6" w:space="0"/>
              <w:bottom w:val="single" w:color="auto" w:sz="6" w:space="0"/>
              <w:right w:val="single" w:color="auto" w:sz="6" w:space="0"/>
            </w:tcBorders>
            <w:noWrap w:val="0"/>
            <w:vAlign w:val="center"/>
          </w:tcPr>
          <w:p w14:paraId="41A34FFD">
            <w:pPr>
              <w:adjustRightInd w:val="0"/>
              <w:spacing w:line="400" w:lineRule="exact"/>
              <w:jc w:val="left"/>
              <w:rPr>
                <w:color w:val="auto"/>
                <w:szCs w:val="21"/>
                <w:highlight w:val="none"/>
              </w:rPr>
            </w:pPr>
            <w:r>
              <w:rPr>
                <w:color w:val="auto"/>
                <w:szCs w:val="21"/>
                <w:highlight w:val="none"/>
              </w:rPr>
              <w:t>不按规定进行巡查，或者巡查未发现问题的，每次在总分中扣5-10分。</w:t>
            </w:r>
          </w:p>
        </w:tc>
        <w:tc>
          <w:tcPr>
            <w:tcW w:w="556" w:type="dxa"/>
            <w:tcBorders>
              <w:top w:val="single" w:color="auto" w:sz="6" w:space="0"/>
              <w:left w:val="single" w:color="auto" w:sz="6" w:space="0"/>
              <w:bottom w:val="single" w:color="auto" w:sz="6" w:space="0"/>
              <w:right w:val="single" w:color="auto" w:sz="6" w:space="0"/>
            </w:tcBorders>
            <w:noWrap w:val="0"/>
            <w:vAlign w:val="center"/>
          </w:tcPr>
          <w:p w14:paraId="7B5F731D">
            <w:pPr>
              <w:adjustRightInd w:val="0"/>
              <w:spacing w:line="400" w:lineRule="exact"/>
              <w:jc w:val="center"/>
              <w:rPr>
                <w:color w:val="auto"/>
                <w:sz w:val="24"/>
                <w:highlight w:val="none"/>
              </w:rPr>
            </w:pPr>
          </w:p>
        </w:tc>
        <w:tc>
          <w:tcPr>
            <w:tcW w:w="1423" w:type="dxa"/>
            <w:tcBorders>
              <w:top w:val="single" w:color="auto" w:sz="6" w:space="0"/>
              <w:left w:val="single" w:color="auto" w:sz="6" w:space="0"/>
              <w:bottom w:val="single" w:color="auto" w:sz="6" w:space="0"/>
              <w:right w:val="single" w:color="auto" w:sz="6" w:space="0"/>
            </w:tcBorders>
            <w:noWrap w:val="0"/>
            <w:vAlign w:val="center"/>
          </w:tcPr>
          <w:p w14:paraId="6BDC06F1">
            <w:pPr>
              <w:adjustRightInd w:val="0"/>
              <w:spacing w:line="400" w:lineRule="exact"/>
              <w:jc w:val="center"/>
              <w:rPr>
                <w:color w:val="auto"/>
                <w:szCs w:val="21"/>
                <w:highlight w:val="none"/>
              </w:rPr>
            </w:pPr>
          </w:p>
        </w:tc>
        <w:tc>
          <w:tcPr>
            <w:tcW w:w="949" w:type="dxa"/>
            <w:vMerge w:val="continue"/>
            <w:tcBorders>
              <w:left w:val="single" w:color="auto" w:sz="6" w:space="0"/>
              <w:right w:val="single" w:color="auto" w:sz="6" w:space="0"/>
            </w:tcBorders>
            <w:noWrap w:val="0"/>
            <w:vAlign w:val="center"/>
          </w:tcPr>
          <w:p w14:paraId="5BE53C7E">
            <w:pPr>
              <w:adjustRightInd w:val="0"/>
              <w:spacing w:line="400" w:lineRule="exact"/>
              <w:jc w:val="center"/>
              <w:rPr>
                <w:color w:val="auto"/>
                <w:sz w:val="24"/>
                <w:highlight w:val="none"/>
              </w:rPr>
            </w:pPr>
          </w:p>
        </w:tc>
      </w:tr>
      <w:tr w14:paraId="54819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6" w:hRule="atLeast"/>
          <w:jc w:val="center"/>
        </w:trPr>
        <w:tc>
          <w:tcPr>
            <w:tcW w:w="573" w:type="dxa"/>
            <w:vMerge w:val="continue"/>
            <w:tcBorders>
              <w:left w:val="single" w:color="auto" w:sz="6" w:space="0"/>
              <w:bottom w:val="single" w:color="auto" w:sz="4" w:space="0"/>
              <w:right w:val="single" w:color="auto" w:sz="6" w:space="0"/>
            </w:tcBorders>
            <w:noWrap w:val="0"/>
            <w:vAlign w:val="center"/>
          </w:tcPr>
          <w:p w14:paraId="78F53E6E">
            <w:pPr>
              <w:adjustRightInd w:val="0"/>
              <w:spacing w:line="400" w:lineRule="exact"/>
              <w:rPr>
                <w:color w:val="auto"/>
                <w:sz w:val="24"/>
                <w:highlight w:val="none"/>
              </w:rPr>
            </w:pPr>
          </w:p>
        </w:tc>
        <w:tc>
          <w:tcPr>
            <w:tcW w:w="1582" w:type="dxa"/>
            <w:vMerge w:val="continue"/>
            <w:tcBorders>
              <w:left w:val="single" w:color="auto" w:sz="6" w:space="0"/>
              <w:bottom w:val="single" w:color="auto" w:sz="4" w:space="0"/>
              <w:right w:val="single" w:color="auto" w:sz="6" w:space="0"/>
            </w:tcBorders>
            <w:noWrap w:val="0"/>
            <w:vAlign w:val="center"/>
          </w:tcPr>
          <w:p w14:paraId="531C56D1">
            <w:pPr>
              <w:adjustRightInd w:val="0"/>
              <w:spacing w:line="400" w:lineRule="exact"/>
              <w:jc w:val="center"/>
              <w:textAlignment w:val="baseline"/>
              <w:rPr>
                <w:color w:val="auto"/>
                <w:szCs w:val="21"/>
                <w:highlight w:val="none"/>
              </w:rPr>
            </w:pPr>
          </w:p>
        </w:tc>
        <w:tc>
          <w:tcPr>
            <w:tcW w:w="769" w:type="dxa"/>
            <w:vMerge w:val="continue"/>
            <w:tcBorders>
              <w:left w:val="single" w:color="auto" w:sz="6" w:space="0"/>
              <w:bottom w:val="single" w:color="auto" w:sz="4" w:space="0"/>
              <w:right w:val="single" w:color="auto" w:sz="6" w:space="0"/>
            </w:tcBorders>
            <w:noWrap w:val="0"/>
            <w:vAlign w:val="center"/>
          </w:tcPr>
          <w:p w14:paraId="0A26B50B">
            <w:pPr>
              <w:adjustRightInd w:val="0"/>
              <w:spacing w:line="400" w:lineRule="exact"/>
              <w:jc w:val="center"/>
              <w:textAlignment w:val="baseline"/>
              <w:rPr>
                <w:color w:val="auto"/>
                <w:szCs w:val="21"/>
                <w:highlight w:val="none"/>
              </w:rPr>
            </w:pPr>
          </w:p>
        </w:tc>
        <w:tc>
          <w:tcPr>
            <w:tcW w:w="4100" w:type="dxa"/>
            <w:tcBorders>
              <w:top w:val="single" w:color="auto" w:sz="6" w:space="0"/>
              <w:left w:val="single" w:color="auto" w:sz="6" w:space="0"/>
              <w:bottom w:val="single" w:color="auto" w:sz="6" w:space="0"/>
              <w:right w:val="single" w:color="auto" w:sz="6" w:space="0"/>
            </w:tcBorders>
            <w:noWrap w:val="0"/>
            <w:vAlign w:val="center"/>
          </w:tcPr>
          <w:p w14:paraId="37A29F22">
            <w:pPr>
              <w:adjustRightInd w:val="0"/>
              <w:spacing w:line="400" w:lineRule="exact"/>
              <w:jc w:val="left"/>
              <w:rPr>
                <w:color w:val="auto"/>
                <w:szCs w:val="21"/>
                <w:highlight w:val="none"/>
              </w:rPr>
            </w:pPr>
            <w:r>
              <w:rPr>
                <w:rFonts w:hint="eastAsia"/>
                <w:color w:val="auto"/>
                <w:szCs w:val="21"/>
                <w:highlight w:val="none"/>
              </w:rPr>
              <w:t>每完成一次业主或管理单位的任务，</w:t>
            </w:r>
            <w:r>
              <w:rPr>
                <w:color w:val="auto"/>
                <w:szCs w:val="21"/>
                <w:highlight w:val="none"/>
              </w:rPr>
              <w:t>每次在总分中扣</w:t>
            </w:r>
            <w:r>
              <w:rPr>
                <w:rFonts w:hint="eastAsia"/>
                <w:color w:val="auto"/>
                <w:szCs w:val="21"/>
                <w:highlight w:val="none"/>
              </w:rPr>
              <w:t>1分。</w:t>
            </w:r>
          </w:p>
        </w:tc>
        <w:tc>
          <w:tcPr>
            <w:tcW w:w="556" w:type="dxa"/>
            <w:tcBorders>
              <w:top w:val="single" w:color="auto" w:sz="6" w:space="0"/>
              <w:left w:val="single" w:color="auto" w:sz="6" w:space="0"/>
              <w:bottom w:val="single" w:color="auto" w:sz="6" w:space="0"/>
              <w:right w:val="single" w:color="auto" w:sz="6" w:space="0"/>
            </w:tcBorders>
            <w:noWrap w:val="0"/>
            <w:vAlign w:val="center"/>
          </w:tcPr>
          <w:p w14:paraId="3961C5E2">
            <w:pPr>
              <w:adjustRightInd w:val="0"/>
              <w:spacing w:line="400" w:lineRule="exact"/>
              <w:jc w:val="center"/>
              <w:rPr>
                <w:color w:val="auto"/>
                <w:sz w:val="24"/>
                <w:highlight w:val="none"/>
              </w:rPr>
            </w:pPr>
          </w:p>
        </w:tc>
        <w:tc>
          <w:tcPr>
            <w:tcW w:w="1423" w:type="dxa"/>
            <w:tcBorders>
              <w:top w:val="single" w:color="auto" w:sz="6" w:space="0"/>
              <w:left w:val="single" w:color="auto" w:sz="6" w:space="0"/>
              <w:bottom w:val="single" w:color="auto" w:sz="6" w:space="0"/>
              <w:right w:val="single" w:color="auto" w:sz="6" w:space="0"/>
            </w:tcBorders>
            <w:noWrap w:val="0"/>
            <w:vAlign w:val="center"/>
          </w:tcPr>
          <w:p w14:paraId="70C9AA8C">
            <w:pPr>
              <w:adjustRightInd w:val="0"/>
              <w:spacing w:line="400" w:lineRule="exact"/>
              <w:jc w:val="center"/>
              <w:rPr>
                <w:color w:val="auto"/>
                <w:szCs w:val="21"/>
                <w:highlight w:val="none"/>
              </w:rPr>
            </w:pPr>
          </w:p>
        </w:tc>
        <w:tc>
          <w:tcPr>
            <w:tcW w:w="949" w:type="dxa"/>
            <w:vMerge w:val="continue"/>
            <w:tcBorders>
              <w:left w:val="single" w:color="auto" w:sz="6" w:space="0"/>
              <w:bottom w:val="single" w:color="auto" w:sz="6" w:space="0"/>
              <w:right w:val="single" w:color="auto" w:sz="6" w:space="0"/>
            </w:tcBorders>
            <w:noWrap w:val="0"/>
            <w:vAlign w:val="center"/>
          </w:tcPr>
          <w:p w14:paraId="0565CBFD">
            <w:pPr>
              <w:adjustRightInd w:val="0"/>
              <w:spacing w:line="400" w:lineRule="exact"/>
              <w:jc w:val="center"/>
              <w:rPr>
                <w:color w:val="auto"/>
                <w:sz w:val="24"/>
                <w:highlight w:val="none"/>
              </w:rPr>
            </w:pPr>
          </w:p>
        </w:tc>
      </w:tr>
      <w:tr w14:paraId="34DB9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6" w:hRule="atLeast"/>
          <w:jc w:val="center"/>
        </w:trPr>
        <w:tc>
          <w:tcPr>
            <w:tcW w:w="573" w:type="dxa"/>
            <w:tcBorders>
              <w:top w:val="single" w:color="auto" w:sz="4" w:space="0"/>
              <w:left w:val="single" w:color="auto" w:sz="6" w:space="0"/>
              <w:bottom w:val="single" w:color="auto" w:sz="4" w:space="0"/>
              <w:right w:val="single" w:color="auto" w:sz="6" w:space="0"/>
            </w:tcBorders>
            <w:noWrap w:val="0"/>
            <w:vAlign w:val="center"/>
          </w:tcPr>
          <w:p w14:paraId="6CB6E975">
            <w:pPr>
              <w:adjustRightInd w:val="0"/>
              <w:spacing w:line="400" w:lineRule="exact"/>
              <w:rPr>
                <w:color w:val="auto"/>
                <w:sz w:val="24"/>
                <w:highlight w:val="none"/>
              </w:rPr>
            </w:pPr>
          </w:p>
        </w:tc>
        <w:tc>
          <w:tcPr>
            <w:tcW w:w="1582" w:type="dxa"/>
            <w:tcBorders>
              <w:top w:val="single" w:color="auto" w:sz="4" w:space="0"/>
              <w:left w:val="single" w:color="auto" w:sz="6" w:space="0"/>
              <w:bottom w:val="single" w:color="auto" w:sz="4" w:space="0"/>
              <w:right w:val="single" w:color="auto" w:sz="6" w:space="0"/>
            </w:tcBorders>
            <w:noWrap w:val="0"/>
            <w:vAlign w:val="center"/>
          </w:tcPr>
          <w:p w14:paraId="0673E0E0">
            <w:pPr>
              <w:adjustRightInd w:val="0"/>
              <w:spacing w:line="400" w:lineRule="exact"/>
              <w:jc w:val="center"/>
              <w:textAlignment w:val="baseline"/>
              <w:rPr>
                <w:color w:val="auto"/>
                <w:szCs w:val="21"/>
                <w:highlight w:val="none"/>
              </w:rPr>
            </w:pPr>
            <w:r>
              <w:rPr>
                <w:color w:val="auto"/>
                <w:szCs w:val="21"/>
                <w:highlight w:val="none"/>
              </w:rPr>
              <w:t>总分</w:t>
            </w:r>
          </w:p>
        </w:tc>
        <w:tc>
          <w:tcPr>
            <w:tcW w:w="769" w:type="dxa"/>
            <w:tcBorders>
              <w:top w:val="single" w:color="auto" w:sz="4" w:space="0"/>
              <w:left w:val="single" w:color="auto" w:sz="6" w:space="0"/>
              <w:bottom w:val="single" w:color="auto" w:sz="4" w:space="0"/>
              <w:right w:val="single" w:color="auto" w:sz="6" w:space="0"/>
            </w:tcBorders>
            <w:noWrap w:val="0"/>
            <w:vAlign w:val="center"/>
          </w:tcPr>
          <w:p w14:paraId="457235AA">
            <w:pPr>
              <w:adjustRightInd w:val="0"/>
              <w:spacing w:line="400" w:lineRule="exact"/>
              <w:jc w:val="center"/>
              <w:textAlignment w:val="baseline"/>
              <w:rPr>
                <w:color w:val="auto"/>
                <w:szCs w:val="21"/>
                <w:highlight w:val="none"/>
              </w:rPr>
            </w:pPr>
          </w:p>
        </w:tc>
        <w:tc>
          <w:tcPr>
            <w:tcW w:w="4100" w:type="dxa"/>
            <w:tcBorders>
              <w:top w:val="single" w:color="auto" w:sz="6" w:space="0"/>
              <w:left w:val="single" w:color="auto" w:sz="6" w:space="0"/>
              <w:bottom w:val="single" w:color="auto" w:sz="6" w:space="0"/>
              <w:right w:val="single" w:color="auto" w:sz="6" w:space="0"/>
            </w:tcBorders>
            <w:noWrap w:val="0"/>
            <w:vAlign w:val="center"/>
          </w:tcPr>
          <w:p w14:paraId="3238F054">
            <w:pPr>
              <w:adjustRightInd w:val="0"/>
              <w:spacing w:line="400" w:lineRule="exact"/>
              <w:jc w:val="center"/>
              <w:rPr>
                <w:color w:val="auto"/>
                <w:szCs w:val="21"/>
                <w:highlight w:val="none"/>
              </w:rPr>
            </w:pPr>
            <w:r>
              <w:rPr>
                <w:color w:val="auto"/>
                <w:szCs w:val="21"/>
                <w:highlight w:val="none"/>
              </w:rPr>
              <w:t>扣 分</w:t>
            </w:r>
          </w:p>
        </w:tc>
        <w:tc>
          <w:tcPr>
            <w:tcW w:w="556" w:type="dxa"/>
            <w:tcBorders>
              <w:top w:val="single" w:color="auto" w:sz="6" w:space="0"/>
              <w:left w:val="single" w:color="auto" w:sz="6" w:space="0"/>
              <w:bottom w:val="single" w:color="auto" w:sz="6" w:space="0"/>
              <w:right w:val="single" w:color="auto" w:sz="6" w:space="0"/>
            </w:tcBorders>
            <w:noWrap w:val="0"/>
            <w:vAlign w:val="center"/>
          </w:tcPr>
          <w:p w14:paraId="5B5B5B7F">
            <w:pPr>
              <w:adjustRightInd w:val="0"/>
              <w:spacing w:line="400" w:lineRule="exact"/>
              <w:jc w:val="center"/>
              <w:rPr>
                <w:color w:val="auto"/>
                <w:sz w:val="24"/>
                <w:highlight w:val="none"/>
              </w:rPr>
            </w:pPr>
          </w:p>
        </w:tc>
        <w:tc>
          <w:tcPr>
            <w:tcW w:w="1423" w:type="dxa"/>
            <w:tcBorders>
              <w:top w:val="single" w:color="auto" w:sz="6" w:space="0"/>
              <w:left w:val="single" w:color="auto" w:sz="6" w:space="0"/>
              <w:bottom w:val="single" w:color="auto" w:sz="6" w:space="0"/>
              <w:right w:val="single" w:color="auto" w:sz="6" w:space="0"/>
            </w:tcBorders>
            <w:noWrap w:val="0"/>
            <w:vAlign w:val="center"/>
          </w:tcPr>
          <w:p w14:paraId="48EBD376">
            <w:pPr>
              <w:adjustRightInd w:val="0"/>
              <w:spacing w:line="400" w:lineRule="exact"/>
              <w:jc w:val="center"/>
              <w:rPr>
                <w:color w:val="auto"/>
                <w:sz w:val="24"/>
                <w:highlight w:val="none"/>
              </w:rPr>
            </w:pPr>
            <w:r>
              <w:rPr>
                <w:color w:val="auto"/>
                <w:szCs w:val="21"/>
                <w:highlight w:val="none"/>
              </w:rPr>
              <w:t>得 分</w:t>
            </w:r>
          </w:p>
        </w:tc>
        <w:tc>
          <w:tcPr>
            <w:tcW w:w="949" w:type="dxa"/>
            <w:tcBorders>
              <w:top w:val="single" w:color="auto" w:sz="6" w:space="0"/>
              <w:left w:val="single" w:color="auto" w:sz="6" w:space="0"/>
              <w:bottom w:val="single" w:color="auto" w:sz="6" w:space="0"/>
              <w:right w:val="single" w:color="auto" w:sz="6" w:space="0"/>
            </w:tcBorders>
            <w:noWrap w:val="0"/>
            <w:vAlign w:val="center"/>
          </w:tcPr>
          <w:p w14:paraId="3A15170E">
            <w:pPr>
              <w:adjustRightInd w:val="0"/>
              <w:spacing w:line="400" w:lineRule="exact"/>
              <w:jc w:val="center"/>
              <w:rPr>
                <w:color w:val="auto"/>
                <w:sz w:val="24"/>
                <w:highlight w:val="none"/>
              </w:rPr>
            </w:pPr>
          </w:p>
        </w:tc>
      </w:tr>
    </w:tbl>
    <w:p w14:paraId="23D289E2">
      <w:pPr>
        <w:pStyle w:val="12"/>
        <w:snapToGrid w:val="0"/>
        <w:spacing w:before="160" w:beforeLines="50" w:line="360" w:lineRule="auto"/>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说明：(1)每月对维护情况考核一次，由养护队、工程技术部参与考核；</w:t>
      </w:r>
    </w:p>
    <w:p w14:paraId="1B9E6399">
      <w:pPr>
        <w:pStyle w:val="12"/>
        <w:snapToGrid w:val="0"/>
        <w:spacing w:line="360" w:lineRule="auto"/>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(2)维护质量评定采用现场抽检的方式进行；</w:t>
      </w:r>
    </w:p>
    <w:p w14:paraId="142263FC">
      <w:pPr>
        <w:pStyle w:val="12"/>
        <w:snapToGrid w:val="0"/>
        <w:spacing w:line="360" w:lineRule="auto"/>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每月25日提供当月的月报表，采购人按照考核的结果，按季度结算。</w:t>
      </w:r>
    </w:p>
    <w:p w14:paraId="5DF0803A">
      <w:pPr>
        <w:pStyle w:val="12"/>
        <w:snapToGrid w:val="0"/>
        <w:spacing w:line="360" w:lineRule="auto"/>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(4)每月度末，采购人对</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进行综合考评，并按综合考评成绩以及以下规定支付款项。</w:t>
      </w:r>
    </w:p>
    <w:p w14:paraId="363CDD26">
      <w:pPr>
        <w:pStyle w:val="12"/>
        <w:snapToGrid w:val="0"/>
        <w:spacing w:line="360" w:lineRule="auto"/>
        <w:ind w:firstLine="0" w:firstLineChars="0"/>
        <w:rPr>
          <w:color w:val="auto"/>
          <w:highlight w:val="none"/>
        </w:rPr>
      </w:pPr>
      <w:r>
        <w:rPr>
          <w:rFonts w:hint="eastAsia" w:ascii="宋体" w:hAnsi="宋体" w:cs="宋体"/>
          <w:color w:val="auto"/>
          <w:sz w:val="24"/>
          <w:szCs w:val="24"/>
          <w:highlight w:val="none"/>
        </w:rPr>
        <w:t>月度考评得分值为F。95≤F≤100，不扣除月度养护经费；90≤F＜95，扣除本月度养护经费的5％；85≤F＜90，扣除本月度养护经费的10％；80≤F＜85，扣除本月度养护经费的15％；70≤F＜80，扣除本月度养护经费的20％；60≤F＜70，扣除本月度养护经费的30％；F＜60，扣除本月度全部养护经费，连续两个月得分在70分以下，采购人有权终止合同。</w:t>
      </w:r>
    </w:p>
    <w:p w14:paraId="320665C2">
      <w:pPr>
        <w:pStyle w:val="8"/>
        <w:autoSpaceDE w:val="0"/>
        <w:autoSpaceDN w:val="0"/>
        <w:adjustRightInd w:val="0"/>
        <w:snapToGrid w:val="0"/>
        <w:spacing w:after="0" w:line="360" w:lineRule="auto"/>
        <w:ind w:firstLine="0" w:firstLineChars="0"/>
        <w:rPr>
          <w:rFonts w:ascii="宋体" w:hAnsi="宋体" w:eastAsia="宋体" w:cs="宋体"/>
          <w:b/>
          <w:bCs/>
          <w:color w:val="auto"/>
          <w:sz w:val="28"/>
          <w:szCs w:val="28"/>
          <w:highlight w:val="none"/>
        </w:rPr>
      </w:pPr>
      <w:r>
        <w:rPr>
          <w:rFonts w:hint="eastAsia" w:ascii="宋体" w:hAnsi="宋体" w:cs="宋体"/>
          <w:b/>
          <w:bCs/>
          <w:color w:val="auto"/>
          <w:sz w:val="28"/>
          <w:szCs w:val="28"/>
          <w:highlight w:val="none"/>
        </w:rPr>
        <w:t>三、项目其他说明</w:t>
      </w:r>
    </w:p>
    <w:p w14:paraId="378FC227">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1、投标报价应包括为完成招标文件规定的全部维护工作，在服务期内所</w:t>
      </w:r>
      <w:r>
        <w:rPr>
          <w:rFonts w:hint="eastAsia" w:ascii="宋体" w:hAnsi="宋体" w:eastAsia="宋体" w:cs="宋体"/>
          <w:color w:val="auto"/>
          <w:sz w:val="24"/>
          <w:szCs w:val="24"/>
          <w:highlight w:val="none"/>
          <w:lang w:eastAsia="zh-CN"/>
        </w:rPr>
        <w:t>涉及</w:t>
      </w:r>
      <w:r>
        <w:rPr>
          <w:rFonts w:hint="eastAsia" w:ascii="宋体" w:hAnsi="宋体" w:eastAsia="宋体" w:cs="宋体"/>
          <w:color w:val="auto"/>
          <w:sz w:val="24"/>
          <w:szCs w:val="24"/>
          <w:highlight w:val="none"/>
        </w:rPr>
        <w:t>的一切相关费用。投标人报价时应充分考虑服务期内所有可能影响到报价的因素，包括工资标准（符合劳动法）及社保基数的政策性调整。投标人必须在满足招标文件要求的基础上进行报价，如有服务偏离请于服务偏离表中说明。</w:t>
      </w:r>
    </w:p>
    <w:p w14:paraId="05620C50">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应按照相关规定，与所聘用人员依法签订劳动合同并依法缴纳社会保险费。服务人员的工资须符合国家、省、市的相关规定，符合劳动法要求。</w:t>
      </w:r>
    </w:p>
    <w:p w14:paraId="4600FB08">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color w:val="auto"/>
          <w:sz w:val="24"/>
          <w:highlight w:val="none"/>
        </w:rPr>
      </w:pPr>
      <w:bookmarkStart w:id="0" w:name="OLE_LINK56"/>
      <w:r>
        <w:rPr>
          <w:rFonts w:hint="eastAsia" w:ascii="宋体" w:hAnsi="宋体"/>
          <w:color w:val="auto"/>
          <w:sz w:val="24"/>
          <w:highlight w:val="none"/>
          <w:lang w:val="en-US" w:eastAsia="zh-CN"/>
        </w:rPr>
        <w:t>3、</w:t>
      </w:r>
      <w:bookmarkEnd w:id="0"/>
      <w:r>
        <w:rPr>
          <w:rFonts w:hint="eastAsia" w:ascii="宋体" w:hAnsi="宋体"/>
          <w:color w:val="auto"/>
          <w:sz w:val="24"/>
          <w:highlight w:val="none"/>
          <w:lang w:eastAsia="zh-CN"/>
        </w:rPr>
        <w:t>中标人</w:t>
      </w:r>
      <w:r>
        <w:rPr>
          <w:rFonts w:hint="eastAsia" w:ascii="宋体" w:hAnsi="宋体"/>
          <w:color w:val="auto"/>
          <w:sz w:val="24"/>
          <w:highlight w:val="none"/>
        </w:rPr>
        <w:t>在项目期限内，所有安全责任自行承担（包含工作与非公工作时间，以及一切原因产生的财产损失和人身伤亡），与采购方无关。</w:t>
      </w:r>
    </w:p>
    <w:p w14:paraId="4A2DD43E">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color w:val="auto"/>
          <w:sz w:val="24"/>
          <w:highlight w:val="none"/>
        </w:rPr>
      </w:pPr>
      <w:bookmarkStart w:id="1" w:name="OLE_LINK8"/>
      <w:bookmarkStart w:id="2" w:name="OLE_LINK7"/>
      <w:r>
        <w:rPr>
          <w:rFonts w:hint="eastAsia" w:ascii="宋体" w:hAnsi="宋体"/>
          <w:color w:val="auto"/>
          <w:sz w:val="24"/>
          <w:highlight w:val="none"/>
          <w:lang w:val="en-US" w:eastAsia="zh-CN"/>
        </w:rPr>
        <w:t>4、</w:t>
      </w:r>
      <w:bookmarkEnd w:id="1"/>
      <w:bookmarkEnd w:id="2"/>
      <w:r>
        <w:rPr>
          <w:rFonts w:hint="eastAsia" w:ascii="宋体" w:hAnsi="宋体"/>
          <w:color w:val="auto"/>
          <w:sz w:val="24"/>
          <w:highlight w:val="none"/>
          <w:lang w:eastAsia="zh-CN"/>
        </w:rPr>
        <w:t>中标人</w:t>
      </w:r>
      <w:r>
        <w:rPr>
          <w:rFonts w:hint="eastAsia" w:ascii="宋体" w:hAnsi="宋体"/>
          <w:color w:val="auto"/>
          <w:sz w:val="24"/>
          <w:highlight w:val="none"/>
        </w:rPr>
        <w:t>应为全体在采购方服务的人员购买足够的人身意外险，并提供相应保险购买证明交予采购方。</w:t>
      </w:r>
    </w:p>
    <w:p w14:paraId="20670F0E">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bookmarkStart w:id="3" w:name="OLE_LINK33"/>
      <w:bookmarkStart w:id="4" w:name="OLE_LINK45"/>
      <w:bookmarkStart w:id="5" w:name="OLE_LINK32"/>
      <w:r>
        <w:rPr>
          <w:rFonts w:hint="eastAsia" w:hAnsi="宋体"/>
          <w:color w:val="auto"/>
          <w:sz w:val="24"/>
          <w:highlight w:val="none"/>
          <w:lang w:val="en-US" w:eastAsia="zh-CN"/>
        </w:rPr>
        <w:t>5、</w:t>
      </w:r>
      <w:r>
        <w:rPr>
          <w:rFonts w:hint="eastAsia" w:hAnsi="宋体"/>
          <w:color w:val="auto"/>
          <w:sz w:val="24"/>
          <w:highlight w:val="none"/>
        </w:rPr>
        <w:t>智能交通设施及配套设备</w:t>
      </w:r>
      <w:bookmarkEnd w:id="3"/>
      <w:bookmarkEnd w:id="4"/>
      <w:bookmarkEnd w:id="5"/>
      <w:bookmarkStart w:id="6" w:name="OLE_LINK66"/>
      <w:r>
        <w:rPr>
          <w:rFonts w:hint="eastAsia" w:hAnsi="宋体"/>
          <w:color w:val="auto"/>
          <w:sz w:val="24"/>
          <w:highlight w:val="none"/>
        </w:rPr>
        <w:t>等</w:t>
      </w:r>
      <w:bookmarkStart w:id="7" w:name="OLE_LINK48"/>
      <w:bookmarkStart w:id="8" w:name="OLE_LINK49"/>
      <w:r>
        <w:rPr>
          <w:rFonts w:hint="eastAsia" w:hAnsi="宋体"/>
          <w:color w:val="auto"/>
          <w:sz w:val="24"/>
          <w:highlight w:val="none"/>
        </w:rPr>
        <w:t>被</w:t>
      </w:r>
      <w:bookmarkEnd w:id="7"/>
      <w:bookmarkEnd w:id="8"/>
      <w:bookmarkStart w:id="9" w:name="OLE_LINK47"/>
      <w:bookmarkStart w:id="10" w:name="OLE_LINK46"/>
      <w:r>
        <w:rPr>
          <w:rFonts w:hint="eastAsia" w:hAnsi="宋体"/>
          <w:color w:val="auto"/>
          <w:sz w:val="24"/>
          <w:highlight w:val="none"/>
        </w:rPr>
        <w:t>第三方调整或改造</w:t>
      </w:r>
      <w:bookmarkEnd w:id="9"/>
      <w:bookmarkEnd w:id="10"/>
      <w:r>
        <w:rPr>
          <w:rFonts w:hint="eastAsia" w:hAnsi="宋体"/>
          <w:color w:val="auto"/>
          <w:sz w:val="24"/>
          <w:highlight w:val="none"/>
        </w:rPr>
        <w:t>，</w:t>
      </w:r>
      <w:r>
        <w:rPr>
          <w:rFonts w:hint="eastAsia" w:ascii="宋体" w:hAnsi="宋体"/>
          <w:color w:val="auto"/>
          <w:sz w:val="24"/>
          <w:highlight w:val="none"/>
          <w:lang w:eastAsia="zh-CN"/>
        </w:rPr>
        <w:t>中标人</w:t>
      </w:r>
      <w:r>
        <w:rPr>
          <w:rFonts w:hint="eastAsia" w:ascii="宋体" w:hAnsi="宋体"/>
          <w:color w:val="auto"/>
          <w:sz w:val="24"/>
          <w:highlight w:val="none"/>
        </w:rPr>
        <w:t>巡检发现后应及时与采购方对接</w:t>
      </w:r>
      <w:bookmarkStart w:id="11" w:name="OLE_LINK67"/>
      <w:bookmarkStart w:id="12" w:name="OLE_LINK42"/>
      <w:bookmarkStart w:id="13" w:name="OLE_LINK41"/>
      <w:r>
        <w:rPr>
          <w:rFonts w:hint="eastAsia" w:ascii="宋体" w:hAnsi="宋体"/>
          <w:color w:val="auto"/>
          <w:sz w:val="24"/>
          <w:highlight w:val="none"/>
        </w:rPr>
        <w:t>重新认定管养责任</w:t>
      </w:r>
      <w:bookmarkEnd w:id="11"/>
      <w:bookmarkEnd w:id="12"/>
      <w:bookmarkEnd w:id="13"/>
      <w:r>
        <w:rPr>
          <w:rFonts w:hint="eastAsia" w:ascii="宋体" w:hAnsi="宋体"/>
          <w:color w:val="auto"/>
          <w:sz w:val="24"/>
          <w:highlight w:val="none"/>
        </w:rPr>
        <w:t>，管养责任</w:t>
      </w:r>
      <w:r>
        <w:rPr>
          <w:rFonts w:hint="eastAsia" w:ascii="宋体" w:hAnsi="宋体"/>
          <w:color w:val="auto"/>
          <w:sz w:val="24"/>
          <w:highlight w:val="none"/>
          <w:lang w:eastAsia="zh-CN"/>
        </w:rPr>
        <w:t>认定</w:t>
      </w:r>
      <w:r>
        <w:rPr>
          <w:rFonts w:hint="eastAsia" w:ascii="宋体" w:hAnsi="宋体"/>
          <w:color w:val="auto"/>
          <w:sz w:val="24"/>
          <w:highlight w:val="none"/>
        </w:rPr>
        <w:t>结果确认前，</w:t>
      </w:r>
      <w:r>
        <w:rPr>
          <w:rFonts w:hint="eastAsia" w:ascii="宋体" w:hAnsi="宋体"/>
          <w:color w:val="auto"/>
          <w:sz w:val="24"/>
          <w:highlight w:val="none"/>
          <w:lang w:eastAsia="zh-CN"/>
        </w:rPr>
        <w:t>中标人</w:t>
      </w:r>
      <w:r>
        <w:rPr>
          <w:rFonts w:hint="eastAsia" w:ascii="宋体" w:hAnsi="宋体"/>
          <w:color w:val="auto"/>
          <w:sz w:val="24"/>
          <w:highlight w:val="none"/>
        </w:rPr>
        <w:t>仍需按采购需求进行维护。若</w:t>
      </w:r>
      <w:r>
        <w:rPr>
          <w:rFonts w:hint="eastAsia" w:ascii="宋体" w:hAnsi="宋体"/>
          <w:color w:val="auto"/>
          <w:sz w:val="24"/>
          <w:highlight w:val="none"/>
          <w:lang w:eastAsia="zh-CN"/>
        </w:rPr>
        <w:t>中标人</w:t>
      </w:r>
      <w:r>
        <w:rPr>
          <w:rFonts w:hint="eastAsia" w:ascii="宋体" w:hAnsi="宋体"/>
          <w:color w:val="auto"/>
          <w:sz w:val="24"/>
          <w:highlight w:val="none"/>
        </w:rPr>
        <w:t>未发现或未与采购</w:t>
      </w:r>
      <w:bookmarkEnd w:id="6"/>
      <w:r>
        <w:rPr>
          <w:rFonts w:hint="eastAsia" w:ascii="宋体" w:hAnsi="宋体"/>
          <w:color w:val="auto"/>
          <w:sz w:val="24"/>
          <w:highlight w:val="none"/>
        </w:rPr>
        <w:t>方对接，</w:t>
      </w:r>
      <w:bookmarkStart w:id="14" w:name="OLE_LINK52"/>
      <w:r>
        <w:rPr>
          <w:rFonts w:hint="eastAsia" w:ascii="宋体" w:hAnsi="宋体"/>
          <w:color w:val="auto"/>
          <w:sz w:val="24"/>
          <w:highlight w:val="none"/>
        </w:rPr>
        <w:t>相关</w:t>
      </w:r>
      <w:r>
        <w:rPr>
          <w:rFonts w:hint="eastAsia" w:hAnsi="宋体"/>
          <w:color w:val="auto"/>
          <w:sz w:val="24"/>
          <w:highlight w:val="none"/>
        </w:rPr>
        <w:t>智能交通设施及配套设备</w:t>
      </w:r>
      <w:bookmarkEnd w:id="14"/>
      <w:r>
        <w:rPr>
          <w:rFonts w:hint="eastAsia" w:hAnsi="宋体"/>
          <w:color w:val="auto"/>
          <w:sz w:val="24"/>
          <w:highlight w:val="none"/>
        </w:rPr>
        <w:t>仍由</w:t>
      </w:r>
      <w:bookmarkStart w:id="15" w:name="OLE_LINK44"/>
      <w:bookmarkStart w:id="16" w:name="OLE_LINK43"/>
      <w:r>
        <w:rPr>
          <w:rFonts w:hint="eastAsia" w:ascii="宋体" w:hAnsi="宋体"/>
          <w:color w:val="auto"/>
          <w:sz w:val="24"/>
          <w:highlight w:val="none"/>
          <w:lang w:eastAsia="zh-CN"/>
        </w:rPr>
        <w:t>中标人</w:t>
      </w:r>
      <w:r>
        <w:rPr>
          <w:rFonts w:hint="eastAsia" w:ascii="宋体" w:hAnsi="宋体"/>
          <w:color w:val="auto"/>
          <w:sz w:val="24"/>
          <w:highlight w:val="none"/>
        </w:rPr>
        <w:t>按采购需求进行维护</w:t>
      </w:r>
      <w:bookmarkEnd w:id="15"/>
      <w:bookmarkEnd w:id="16"/>
      <w:r>
        <w:rPr>
          <w:rFonts w:hint="eastAsia" w:ascii="宋体" w:hAnsi="宋体"/>
          <w:color w:val="auto"/>
          <w:sz w:val="24"/>
          <w:highlight w:val="none"/>
        </w:rPr>
        <w:t>。</w:t>
      </w:r>
    </w:p>
    <w:p w14:paraId="6412EC49">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eastAsia="宋体" w:cs="宋体"/>
          <w:bCs w:val="0"/>
          <w:color w:val="auto"/>
          <w:sz w:val="24"/>
          <w:szCs w:val="24"/>
          <w:highlight w:val="none"/>
          <w:lang w:val="en-US" w:eastAsia="zh-CN"/>
        </w:rPr>
        <w:t>6、</w:t>
      </w:r>
      <w:r>
        <w:rPr>
          <w:rFonts w:hint="eastAsia" w:ascii="宋体" w:hAnsi="宋体" w:eastAsia="宋体" w:cs="宋体"/>
          <w:bCs w:val="0"/>
          <w:color w:val="auto"/>
          <w:sz w:val="24"/>
          <w:szCs w:val="24"/>
          <w:highlight w:val="none"/>
        </w:rPr>
        <w:t>付款方式：</w:t>
      </w:r>
    </w:p>
    <w:p w14:paraId="28B725E7">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场设施维护：固定单价，数量按实结算。1）合同签订后支付合同总价的30%作为预付款。2）维护费用按月考核按季支付，每季度支付合同价的15%，付款和考核挂钩。3）剩余尾款根据考核情况及审计结果一次性付清。</w:t>
      </w:r>
    </w:p>
    <w:p w14:paraId="2178ACC5">
      <w:pPr>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bCs/>
          <w:color w:val="auto"/>
          <w:sz w:val="24"/>
          <w:szCs w:val="24"/>
          <w:highlight w:val="none"/>
          <w:lang w:val="en-US" w:eastAsia="zh-CN"/>
        </w:rPr>
        <w:t>7、</w:t>
      </w:r>
      <w:r>
        <w:rPr>
          <w:rFonts w:hint="eastAsia" w:ascii="宋体" w:hAnsi="宋体"/>
          <w:bCs/>
          <w:color w:val="auto"/>
          <w:sz w:val="24"/>
          <w:szCs w:val="24"/>
          <w:highlight w:val="none"/>
        </w:rPr>
        <w:t>质量及验收：</w:t>
      </w:r>
      <w:r>
        <w:rPr>
          <w:rFonts w:hint="eastAsia" w:ascii="宋体" w:hAnsi="宋体"/>
          <w:color w:val="auto"/>
          <w:sz w:val="24"/>
          <w:szCs w:val="24"/>
          <w:highlight w:val="none"/>
        </w:rPr>
        <w:t>采购人根据国家有关规定、招标文件、中标方的投标文件以及合同约定的内容和验收标准进行验收。验收情况作为支付</w:t>
      </w:r>
      <w:r>
        <w:rPr>
          <w:rFonts w:hint="eastAsia" w:ascii="宋体" w:hAnsi="宋体"/>
          <w:color w:val="auto"/>
          <w:sz w:val="24"/>
          <w:szCs w:val="24"/>
          <w:highlight w:val="none"/>
          <w:lang w:val="en-US" w:eastAsia="zh-CN"/>
        </w:rPr>
        <w:t>服务费</w:t>
      </w:r>
      <w:r>
        <w:rPr>
          <w:rFonts w:hint="eastAsia" w:ascii="宋体" w:hAnsi="宋体"/>
          <w:color w:val="auto"/>
          <w:sz w:val="24"/>
          <w:szCs w:val="24"/>
          <w:highlight w:val="none"/>
        </w:rPr>
        <w:t>的依据。如有质疑，以相关质量技术检验检测机构的检验结果为准，如产生检验费用，则该费用由过失方承担。</w:t>
      </w:r>
    </w:p>
    <w:p w14:paraId="0519BB14">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履约保证金：本项目无需缴纳履约保证金。</w:t>
      </w:r>
    </w:p>
    <w:p w14:paraId="1872E91C">
      <w:pPr>
        <w:pStyle w:val="8"/>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注：在完全满足采购需求的基础上，若采购需求中，明确要求提供相关证明材料的，必须按要求提供，未提供的视为负偏离，作为无效投标文件处理。未明确提供相关证明材料的，由投标人根据自身情况提供材料。</w:t>
      </w:r>
      <w:r>
        <w:rPr>
          <w:rFonts w:hint="eastAsia" w:ascii="宋体" w:hAnsi="宋体" w:eastAsia="宋体" w:cs="宋体"/>
          <w:b/>
          <w:bCs/>
          <w:color w:val="auto"/>
          <w:sz w:val="24"/>
          <w:szCs w:val="24"/>
          <w:highlight w:val="none"/>
          <w:lang w:val="en-US" w:eastAsia="zh-CN"/>
        </w:rPr>
        <w:t xml:space="preserve">  </w:t>
      </w:r>
    </w:p>
    <w:p w14:paraId="77C53A81">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CB789"/>
    <w:multiLevelType w:val="singleLevel"/>
    <w:tmpl w:val="C5ACB789"/>
    <w:lvl w:ilvl="0" w:tentative="0">
      <w:start w:val="3"/>
      <w:numFmt w:val="decimal"/>
      <w:suff w:val="nothing"/>
      <w:lvlText w:val="%1、"/>
      <w:lvlJc w:val="left"/>
    </w:lvl>
  </w:abstractNum>
  <w:abstractNum w:abstractNumId="1">
    <w:nsid w:val="0E74260D"/>
    <w:multiLevelType w:val="multilevel"/>
    <w:tmpl w:val="0E7426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0EF65B7"/>
    <w:multiLevelType w:val="multilevel"/>
    <w:tmpl w:val="10EF65B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632204C"/>
    <w:multiLevelType w:val="multilevel"/>
    <w:tmpl w:val="163220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9115AD7"/>
    <w:multiLevelType w:val="multilevel"/>
    <w:tmpl w:val="19115AD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01C1625"/>
    <w:multiLevelType w:val="multilevel"/>
    <w:tmpl w:val="201C16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5A72D17"/>
    <w:multiLevelType w:val="multilevel"/>
    <w:tmpl w:val="25A72D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E121A8A"/>
    <w:multiLevelType w:val="multilevel"/>
    <w:tmpl w:val="2E121A8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CF70C72"/>
    <w:multiLevelType w:val="multilevel"/>
    <w:tmpl w:val="3CF70C72"/>
    <w:lvl w:ilvl="0" w:tentative="0">
      <w:start w:val="1"/>
      <w:numFmt w:val="decimal"/>
      <w:lvlText w:val="%1)"/>
      <w:lvlJc w:val="left"/>
      <w:pPr>
        <w:ind w:left="420" w:hanging="420"/>
      </w:pPr>
    </w:lvl>
    <w:lvl w:ilvl="1" w:tentative="0">
      <w:start w:val="1"/>
      <w:numFmt w:val="decimalEnclosedCircle"/>
      <w:lvlText w:val="%2"/>
      <w:lvlJc w:val="left"/>
      <w:pPr>
        <w:ind w:left="780" w:hanging="36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03038FB"/>
    <w:multiLevelType w:val="multilevel"/>
    <w:tmpl w:val="403038F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2BD0801"/>
    <w:multiLevelType w:val="multilevel"/>
    <w:tmpl w:val="42BD08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B2A3EBA"/>
    <w:multiLevelType w:val="multilevel"/>
    <w:tmpl w:val="4B2A3EB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44658EC"/>
    <w:multiLevelType w:val="multilevel"/>
    <w:tmpl w:val="544658E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85A6D55"/>
    <w:multiLevelType w:val="multilevel"/>
    <w:tmpl w:val="785A6D5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2"/>
  </w:num>
  <w:num w:numId="3">
    <w:abstractNumId w:val="12"/>
  </w:num>
  <w:num w:numId="4">
    <w:abstractNumId w:val="10"/>
  </w:num>
  <w:num w:numId="5">
    <w:abstractNumId w:val="9"/>
  </w:num>
  <w:num w:numId="6">
    <w:abstractNumId w:val="6"/>
  </w:num>
  <w:num w:numId="7">
    <w:abstractNumId w:val="1"/>
  </w:num>
  <w:num w:numId="8">
    <w:abstractNumId w:val="5"/>
  </w:num>
  <w:num w:numId="9">
    <w:abstractNumId w:val="11"/>
  </w:num>
  <w:num w:numId="10">
    <w:abstractNumId w:val="7"/>
  </w:num>
  <w:num w:numId="11">
    <w:abstractNumId w:val="3"/>
  </w:num>
  <w:num w:numId="12">
    <w:abstractNumId w:val="8"/>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C6802"/>
    <w:rsid w:val="05E228AD"/>
    <w:rsid w:val="2AD417E1"/>
    <w:rsid w:val="2F1E01E7"/>
    <w:rsid w:val="4D6C0FAE"/>
    <w:rsid w:val="6F0137F4"/>
    <w:rsid w:val="714F4CEB"/>
    <w:rsid w:val="7CEB0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jc w:val="center"/>
      <w:outlineLvl w:val="0"/>
    </w:pPr>
    <w:rPr>
      <w:rFonts w:ascii="楷体_GB2312" w:eastAsia="楷体_GB2312"/>
      <w:b/>
      <w:kern w:val="0"/>
      <w:sz w:val="28"/>
    </w:rPr>
  </w:style>
  <w:style w:type="paragraph" w:styleId="3">
    <w:name w:val="heading 2"/>
    <w:basedOn w:val="1"/>
    <w:next w:val="1"/>
    <w:qFormat/>
    <w:uiPriority w:val="99"/>
    <w:pPr>
      <w:keepNext/>
      <w:jc w:val="center"/>
      <w:outlineLvl w:val="1"/>
    </w:pPr>
    <w:rPr>
      <w:rFonts w:ascii="楷体_GB2312" w:eastAsia="楷体_GB2312"/>
      <w:b/>
      <w:bCs/>
      <w:kern w:val="0"/>
      <w:sz w:val="18"/>
    </w:rPr>
  </w:style>
  <w:style w:type="paragraph" w:styleId="4">
    <w:name w:val="heading 3"/>
    <w:basedOn w:val="1"/>
    <w:next w:val="1"/>
    <w:link w:val="14"/>
    <w:qFormat/>
    <w:uiPriority w:val="99"/>
    <w:pPr>
      <w:keepNext/>
      <w:jc w:val="center"/>
      <w:outlineLvl w:val="2"/>
    </w:pPr>
    <w:rPr>
      <w:rFonts w:eastAsia="楷体_GB2312"/>
      <w:b/>
      <w:bCs/>
      <w:kern w:val="0"/>
      <w:sz w:val="15"/>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99"/>
    <w:rPr>
      <w:rFonts w:ascii="华文中宋" w:eastAsia="华文中宋"/>
      <w:bCs/>
      <w:kern w:val="0"/>
      <w:sz w:val="28"/>
    </w:rPr>
  </w:style>
  <w:style w:type="paragraph" w:styleId="6">
    <w:name w:val="List"/>
    <w:basedOn w:val="1"/>
    <w:qFormat/>
    <w:uiPriority w:val="99"/>
    <w:pPr>
      <w:spacing w:line="240" w:lineRule="auto"/>
      <w:ind w:left="200" w:hanging="200" w:hangingChars="200"/>
      <w:contextualSpacing/>
    </w:pPr>
    <w:rPr>
      <w:rFonts w:ascii="Times New Roman" w:hAnsi="Times New Roman"/>
    </w:rPr>
  </w:style>
  <w:style w:type="paragraph" w:styleId="7">
    <w:name w:val="Plain Text"/>
    <w:basedOn w:val="1"/>
    <w:qFormat/>
    <w:uiPriority w:val="0"/>
    <w:rPr>
      <w:rFonts w:ascii="宋体" w:hAnsi="Courier New"/>
    </w:rPr>
  </w:style>
  <w:style w:type="paragraph" w:styleId="8">
    <w:name w:val="Body Text First Indent"/>
    <w:basedOn w:val="5"/>
    <w:unhideWhenUsed/>
    <w:qFormat/>
    <w:uiPriority w:val="99"/>
    <w:pPr>
      <w:spacing w:after="120"/>
      <w:ind w:firstLine="420" w:firstLineChars="100"/>
    </w:pPr>
    <w:rPr>
      <w:rFonts w:ascii="Times New Roman"/>
      <w:bCs w:val="0"/>
      <w:kern w:val="2"/>
      <w:sz w:val="21"/>
    </w:rPr>
  </w:style>
  <w:style w:type="paragraph" w:customStyle="1" w:styleId="11">
    <w:name w:val="_Style 1"/>
    <w:basedOn w:val="1"/>
    <w:qFormat/>
    <w:uiPriority w:val="0"/>
    <w:pPr>
      <w:ind w:firstLine="420" w:firstLineChars="200"/>
    </w:pPr>
  </w:style>
  <w:style w:type="paragraph" w:styleId="12">
    <w:name w:val="List Paragraph"/>
    <w:basedOn w:val="1"/>
    <w:qFormat/>
    <w:uiPriority w:val="99"/>
    <w:pPr>
      <w:ind w:firstLine="420" w:firstLineChars="200"/>
    </w:pPr>
  </w:style>
  <w:style w:type="paragraph" w:styleId="13">
    <w:name w:val="No Spacing"/>
    <w:qFormat/>
    <w:uiPriority w:val="1"/>
    <w:pPr>
      <w:widowControl w:val="0"/>
      <w:jc w:val="both"/>
    </w:pPr>
    <w:rPr>
      <w:rFonts w:ascii="仿宋_GB2312" w:hAnsi="仿宋_GB2312" w:eastAsia="华文细黑" w:cs="Cambria"/>
      <w:kern w:val="2"/>
      <w:sz w:val="21"/>
      <w:szCs w:val="22"/>
      <w:lang w:val="en-US" w:eastAsia="zh-CN" w:bidi="ar-SA"/>
    </w:rPr>
  </w:style>
  <w:style w:type="character" w:customStyle="1" w:styleId="14">
    <w:name w:val="标题 3 字符"/>
    <w:link w:val="4"/>
    <w:qFormat/>
    <w:uiPriority w:val="0"/>
    <w:rPr>
      <w:rFonts w:eastAsia="楷体_GB2312"/>
      <w:b/>
      <w:bCs/>
      <w:kern w:val="0"/>
      <w:sz w:val="1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7893</Words>
  <Characters>8161</Characters>
  <Lines>0</Lines>
  <Paragraphs>0</Paragraphs>
  <TotalTime>2</TotalTime>
  <ScaleCrop>false</ScaleCrop>
  <LinksUpToDate>false</LinksUpToDate>
  <CharactersWithSpaces>8219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2025-07-29T05:53:00Z</dcterms:created>
  <dc:creator>Administrator</dc:creator>
  <cp:lastModifiedBy>A简约</cp:lastModifiedBy>
  <dcterms:modified xsi:type="dcterms:W3CDTF">2025-07-31T10:26:16Z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eyJoZGlkIjoiNzY0MzE3ZmRiYmI0MTllY2E3YWIwNTBkYzk0NGRjMmQiLCJ1c2VySWQiOiIxNDE3MDQ1MzUyIn0=</vt:lpwstr>
  </property>
  <property fmtid="{D5CDD505-2E9C-101B-9397-08002B2CF9AE}" pid="4" name="ICV">
    <vt:lpwstr>B6B1CF4858524BEE9B053725B87B0355_12</vt:lpwstr>
  </property>
</Properties>
</file>