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C70AE">
      <w:pPr>
        <w:widowControl/>
        <w:jc w:val="center"/>
        <w:rPr>
          <w:rFonts w:hint="eastAsia" w:ascii="华文中宋" w:hAnsi="华文中宋" w:eastAsia="华文中宋"/>
          <w:b/>
          <w:bCs/>
          <w:sz w:val="52"/>
          <w:szCs w:val="52"/>
        </w:rPr>
      </w:pPr>
    </w:p>
    <w:p w14:paraId="39415B13">
      <w:pPr>
        <w:widowControl/>
        <w:ind w:left="1347" w:hanging="1351" w:hangingChars="300"/>
        <w:jc w:val="center"/>
        <w:outlineLvl w:val="1"/>
        <w:rPr>
          <w:rFonts w:hint="eastAsia" w:ascii="华文中宋" w:hAnsi="华文中宋" w:eastAsia="华文中宋"/>
          <w:b/>
          <w:bCs/>
          <w:w w:val="80"/>
          <w:sz w:val="56"/>
          <w:szCs w:val="84"/>
        </w:rPr>
      </w:pPr>
      <w:r>
        <w:rPr>
          <w:rFonts w:hint="eastAsia" w:ascii="华文中宋" w:hAnsi="华文中宋" w:eastAsia="华文中宋"/>
          <w:b/>
          <w:bCs/>
          <w:w w:val="80"/>
          <w:sz w:val="56"/>
          <w:szCs w:val="84"/>
        </w:rPr>
        <w:t>中煤张煤机公司</w:t>
      </w:r>
    </w:p>
    <w:p w14:paraId="36C739BE">
      <w:pPr>
        <w:widowControl/>
        <w:ind w:left="1347" w:hanging="1351" w:hangingChars="300"/>
        <w:jc w:val="center"/>
        <w:outlineLvl w:val="1"/>
        <w:rPr>
          <w:rFonts w:ascii="华文中宋" w:hAnsi="华文中宋" w:eastAsia="华文中宋"/>
          <w:b/>
          <w:bCs/>
          <w:sz w:val="56"/>
          <w:szCs w:val="84"/>
        </w:rPr>
      </w:pPr>
      <w:r>
        <w:rPr>
          <w:rFonts w:hint="eastAsia" w:ascii="华文中宋" w:hAnsi="华文中宋" w:eastAsia="华文中宋"/>
          <w:b/>
          <w:bCs/>
          <w:w w:val="80"/>
          <w:sz w:val="56"/>
          <w:szCs w:val="84"/>
          <w:highlight w:val="yellow"/>
        </w:rPr>
        <w:t>张煤机-钢丝绳吊牌采购</w:t>
      </w:r>
      <w:r>
        <w:rPr>
          <w:rFonts w:hint="eastAsia" w:ascii="华文中宋" w:hAnsi="华文中宋" w:eastAsia="华文中宋"/>
          <w:b/>
          <w:bCs/>
          <w:w w:val="80"/>
          <w:sz w:val="56"/>
          <w:szCs w:val="84"/>
        </w:rPr>
        <w:t>项目</w:t>
      </w:r>
    </w:p>
    <w:p w14:paraId="4862C29E">
      <w:pPr>
        <w:widowControl/>
        <w:ind w:left="1682" w:hanging="1687" w:hangingChars="300"/>
        <w:jc w:val="center"/>
        <w:outlineLvl w:val="1"/>
        <w:rPr>
          <w:rFonts w:ascii="华文中宋" w:hAnsi="华文中宋" w:eastAsia="华文中宋"/>
          <w:b/>
          <w:bCs/>
          <w:sz w:val="56"/>
          <w:szCs w:val="84"/>
        </w:rPr>
      </w:pPr>
    </w:p>
    <w:p w14:paraId="16DE36A5">
      <w:pPr>
        <w:widowControl/>
        <w:ind w:left="1682" w:hanging="1687" w:hangingChars="300"/>
        <w:jc w:val="center"/>
        <w:outlineLvl w:val="1"/>
        <w:rPr>
          <w:rFonts w:ascii="华文中宋" w:hAnsi="华文中宋" w:eastAsia="华文中宋"/>
          <w:b/>
          <w:bCs/>
          <w:sz w:val="56"/>
          <w:szCs w:val="84"/>
        </w:rPr>
      </w:pPr>
      <w:r>
        <w:rPr>
          <w:rFonts w:hint="eastAsia" w:ascii="华文中宋" w:hAnsi="华文中宋" w:eastAsia="华文中宋"/>
          <w:b/>
          <w:bCs/>
          <w:sz w:val="56"/>
          <w:szCs w:val="84"/>
        </w:rPr>
        <w:t>公开</w:t>
      </w:r>
      <w:r>
        <w:rPr>
          <w:rFonts w:hint="eastAsia" w:ascii="华文中宋" w:hAnsi="华文中宋" w:eastAsia="华文中宋"/>
          <w:b/>
          <w:bCs/>
          <w:sz w:val="56"/>
          <w:szCs w:val="84"/>
          <w:lang w:eastAsia="zh-CN"/>
        </w:rPr>
        <w:t>谈判</w:t>
      </w:r>
      <w:r>
        <w:rPr>
          <w:rFonts w:hint="eastAsia" w:ascii="华文中宋" w:hAnsi="华文中宋" w:eastAsia="华文中宋"/>
          <w:b/>
          <w:bCs/>
          <w:sz w:val="56"/>
          <w:szCs w:val="84"/>
        </w:rPr>
        <w:t>文件</w:t>
      </w:r>
    </w:p>
    <w:p w14:paraId="7FEB54E3">
      <w:pPr>
        <w:widowControl/>
        <w:rPr>
          <w:rFonts w:ascii="华文中宋" w:hAnsi="华文中宋" w:eastAsia="华文中宋"/>
          <w:b/>
          <w:bCs/>
          <w:sz w:val="52"/>
          <w:szCs w:val="52"/>
        </w:rPr>
      </w:pPr>
    </w:p>
    <w:p w14:paraId="572200F8">
      <w:pPr>
        <w:widowControl/>
        <w:jc w:val="center"/>
        <w:rPr>
          <w:rFonts w:ascii="华文中宋" w:hAnsi="华文中宋" w:eastAsia="华文中宋"/>
          <w:b/>
          <w:bCs/>
          <w:sz w:val="52"/>
          <w:szCs w:val="52"/>
        </w:rPr>
      </w:pPr>
    </w:p>
    <w:p w14:paraId="0EAC6B53">
      <w:pPr>
        <w:spacing w:line="360" w:lineRule="auto"/>
        <w:ind w:firstLine="1606" w:firstLineChars="500"/>
        <w:rPr>
          <w:rFonts w:ascii="华文中宋" w:hAnsi="华文中宋" w:eastAsia="华文中宋" w:cs="华文中宋"/>
          <w:b/>
          <w:bCs/>
          <w:color w:val="000000"/>
          <w:sz w:val="32"/>
          <w:szCs w:val="32"/>
        </w:rPr>
      </w:pPr>
    </w:p>
    <w:p w14:paraId="1B9FA56B">
      <w:pPr>
        <w:spacing w:line="360" w:lineRule="auto"/>
        <w:ind w:firstLine="1606" w:firstLineChars="500"/>
        <w:rPr>
          <w:rFonts w:ascii="华文中宋" w:hAnsi="华文中宋" w:eastAsia="华文中宋" w:cs="华文中宋"/>
          <w:b/>
          <w:bCs/>
          <w:color w:val="000000"/>
          <w:sz w:val="32"/>
          <w:szCs w:val="32"/>
        </w:rPr>
      </w:pPr>
    </w:p>
    <w:p w14:paraId="1073B3E2">
      <w:pPr>
        <w:pStyle w:val="6"/>
      </w:pPr>
    </w:p>
    <w:p w14:paraId="4C5F34BB">
      <w:pPr>
        <w:spacing w:line="360" w:lineRule="auto"/>
        <w:ind w:firstLine="1606" w:firstLineChars="500"/>
        <w:rPr>
          <w:rFonts w:ascii="华文中宋" w:hAnsi="华文中宋" w:eastAsia="华文中宋" w:cs="华文中宋"/>
          <w:b/>
          <w:bCs/>
          <w:color w:val="000000"/>
          <w:sz w:val="32"/>
          <w:szCs w:val="32"/>
        </w:rPr>
      </w:pPr>
    </w:p>
    <w:p w14:paraId="21FAF9EF">
      <w:pPr>
        <w:pStyle w:val="9"/>
      </w:pPr>
    </w:p>
    <w:p w14:paraId="4330B4E3">
      <w:pPr>
        <w:spacing w:line="360" w:lineRule="auto"/>
        <w:ind w:firstLine="1928" w:firstLineChars="600"/>
        <w:jc w:val="both"/>
        <w:outlineLvl w:val="1"/>
        <w:rPr>
          <w:rFonts w:hint="eastAsia" w:ascii="华文中宋" w:hAnsi="华文中宋" w:eastAsia="华文中宋" w:cs="华文中宋"/>
          <w:b/>
          <w:bCs/>
          <w:color w:val="000000"/>
          <w:sz w:val="32"/>
          <w:szCs w:val="32"/>
          <w:highlight w:val="none"/>
        </w:rPr>
      </w:pPr>
      <w:r>
        <w:rPr>
          <w:rFonts w:hint="eastAsia" w:ascii="华文中宋" w:hAnsi="华文中宋" w:eastAsia="华文中宋" w:cs="华文中宋"/>
          <w:b/>
          <w:bCs/>
          <w:color w:val="000000"/>
          <w:sz w:val="32"/>
          <w:szCs w:val="32"/>
          <w:highlight w:val="none"/>
          <w:lang w:val="en-US" w:eastAsia="zh-CN"/>
        </w:rPr>
        <w:t>询价</w:t>
      </w:r>
      <w:r>
        <w:rPr>
          <w:rFonts w:hint="eastAsia" w:ascii="华文中宋" w:hAnsi="华文中宋" w:eastAsia="华文中宋" w:cs="华文中宋"/>
          <w:b/>
          <w:bCs/>
          <w:color w:val="000000"/>
          <w:sz w:val="32"/>
          <w:szCs w:val="32"/>
          <w:highlight w:val="none"/>
        </w:rPr>
        <w:t>编号：XJ20250707849</w:t>
      </w:r>
      <w:bookmarkStart w:id="2" w:name="_GoBack"/>
      <w:bookmarkEnd w:id="2"/>
    </w:p>
    <w:p w14:paraId="533BBADD">
      <w:pPr>
        <w:spacing w:line="360" w:lineRule="auto"/>
        <w:jc w:val="center"/>
        <w:outlineLvl w:val="1"/>
        <w:rPr>
          <w:rFonts w:hint="eastAsia" w:ascii="华文中宋" w:hAnsi="华文中宋" w:eastAsia="华文中宋" w:cs="华文中宋"/>
          <w:b/>
          <w:bCs/>
          <w:color w:val="000000"/>
          <w:sz w:val="32"/>
          <w:szCs w:val="32"/>
        </w:rPr>
      </w:pPr>
      <w:r>
        <w:rPr>
          <w:rFonts w:hint="eastAsia" w:ascii="华文中宋" w:hAnsi="华文中宋" w:eastAsia="华文中宋" w:cs="华文中宋"/>
          <w:b/>
          <w:bCs/>
          <w:color w:val="000000"/>
          <w:sz w:val="32"/>
          <w:szCs w:val="32"/>
        </w:rPr>
        <w:t>招标人:中煤张家口煤矿机械有限责任公司</w:t>
      </w:r>
    </w:p>
    <w:p w14:paraId="3A6D1065">
      <w:pPr>
        <w:spacing w:line="360" w:lineRule="auto"/>
        <w:ind w:firstLine="1606" w:firstLineChars="500"/>
        <w:jc w:val="center"/>
        <w:outlineLvl w:val="1"/>
        <w:rPr>
          <w:rFonts w:hint="eastAsia" w:ascii="华文中宋" w:hAnsi="华文中宋" w:eastAsia="华文中宋" w:cs="华文中宋"/>
          <w:b/>
          <w:bCs/>
          <w:color w:val="000000"/>
          <w:sz w:val="32"/>
          <w:szCs w:val="32"/>
        </w:rPr>
      </w:pPr>
    </w:p>
    <w:p w14:paraId="2D15D566">
      <w:pPr>
        <w:spacing w:line="360" w:lineRule="auto"/>
        <w:jc w:val="center"/>
        <w:outlineLvl w:val="1"/>
        <w:rPr>
          <w:rFonts w:hint="eastAsia" w:ascii="华文中宋" w:hAnsi="华文中宋" w:eastAsia="华文中宋" w:cs="华文中宋"/>
          <w:b/>
          <w:bCs/>
          <w:color w:val="000000"/>
          <w:sz w:val="32"/>
          <w:szCs w:val="32"/>
        </w:rPr>
      </w:pPr>
    </w:p>
    <w:p w14:paraId="6A2AB0D5">
      <w:pPr>
        <w:spacing w:line="360" w:lineRule="auto"/>
        <w:jc w:val="center"/>
        <w:outlineLvl w:val="1"/>
        <w:rPr>
          <w:rFonts w:hint="eastAsia" w:ascii="华文中宋" w:hAnsi="华文中宋" w:eastAsia="华文中宋" w:cs="华文中宋"/>
          <w:b/>
          <w:bCs/>
          <w:color w:val="000000"/>
          <w:sz w:val="32"/>
          <w:szCs w:val="32"/>
        </w:rPr>
      </w:pPr>
      <w:r>
        <w:rPr>
          <w:rFonts w:hint="eastAsia" w:ascii="华文中宋" w:hAnsi="华文中宋" w:eastAsia="华文中宋" w:cs="华文中宋"/>
          <w:b/>
          <w:bCs/>
          <w:color w:val="000000"/>
          <w:sz w:val="32"/>
          <w:szCs w:val="32"/>
        </w:rPr>
        <w:t>二〇二</w:t>
      </w:r>
      <w:r>
        <w:rPr>
          <w:rFonts w:hint="eastAsia" w:ascii="华文中宋" w:hAnsi="华文中宋" w:eastAsia="华文中宋" w:cs="华文中宋"/>
          <w:b/>
          <w:bCs/>
          <w:color w:val="000000"/>
          <w:sz w:val="32"/>
          <w:szCs w:val="32"/>
          <w:lang w:val="en-US" w:eastAsia="zh-CN"/>
        </w:rPr>
        <w:t>五</w:t>
      </w:r>
      <w:r>
        <w:rPr>
          <w:rFonts w:hint="eastAsia" w:ascii="华文中宋" w:hAnsi="华文中宋" w:eastAsia="华文中宋" w:cs="华文中宋"/>
          <w:b/>
          <w:bCs/>
          <w:color w:val="000000"/>
          <w:sz w:val="32"/>
          <w:szCs w:val="32"/>
        </w:rPr>
        <w:t>年</w:t>
      </w:r>
      <w:r>
        <w:rPr>
          <w:rFonts w:hint="eastAsia" w:ascii="华文中宋" w:hAnsi="华文中宋" w:eastAsia="华文中宋" w:cs="华文中宋"/>
          <w:b/>
          <w:bCs/>
          <w:color w:val="000000"/>
          <w:sz w:val="32"/>
          <w:szCs w:val="32"/>
          <w:lang w:val="en-US" w:eastAsia="zh-CN"/>
        </w:rPr>
        <w:t>七</w:t>
      </w:r>
      <w:r>
        <w:rPr>
          <w:rFonts w:hint="eastAsia" w:ascii="华文中宋" w:hAnsi="华文中宋" w:eastAsia="华文中宋" w:cs="华文中宋"/>
          <w:b/>
          <w:bCs/>
          <w:color w:val="000000"/>
          <w:sz w:val="32"/>
          <w:szCs w:val="32"/>
        </w:rPr>
        <w:t>月</w:t>
      </w:r>
    </w:p>
    <w:p w14:paraId="3BD898D5">
      <w:pPr>
        <w:widowControl/>
        <w:jc w:val="center"/>
        <w:rPr>
          <w:rFonts w:ascii="黑体" w:hAnsi="黑体" w:eastAsia="黑体"/>
          <w:sz w:val="44"/>
          <w:szCs w:val="20"/>
        </w:rPr>
      </w:pPr>
    </w:p>
    <w:p w14:paraId="6FE830E0">
      <w:pPr>
        <w:spacing w:line="600" w:lineRule="exact"/>
        <w:outlineLvl w:val="1"/>
        <w:rPr>
          <w:rFonts w:ascii="楷体_GB2312" w:eastAsia="楷体_GB2312" w:cs="宋体"/>
          <w:b/>
          <w:bCs/>
          <w:sz w:val="36"/>
          <w:szCs w:val="36"/>
          <w:lang w:val="zh-CN"/>
        </w:rPr>
      </w:pPr>
    </w:p>
    <w:p w14:paraId="188631BB">
      <w:pPr>
        <w:spacing w:line="600" w:lineRule="exact"/>
        <w:jc w:val="center"/>
        <w:outlineLvl w:val="1"/>
        <w:rPr>
          <w:rFonts w:ascii="楷体_GB2312" w:eastAsia="楷体_GB2312" w:cs="宋体"/>
          <w:b/>
          <w:bCs/>
          <w:sz w:val="36"/>
          <w:szCs w:val="36"/>
          <w:lang w:val="zh-CN"/>
        </w:rPr>
      </w:pPr>
      <w:r>
        <w:rPr>
          <w:rFonts w:hint="eastAsia" w:ascii="楷体_GB2312" w:eastAsia="楷体_GB2312" w:cs="宋体"/>
          <w:b/>
          <w:bCs/>
          <w:sz w:val="36"/>
          <w:szCs w:val="36"/>
          <w:lang w:val="zh-CN"/>
        </w:rPr>
        <w:t>总  目  录</w:t>
      </w:r>
    </w:p>
    <w:p w14:paraId="7F26B872">
      <w:pPr>
        <w:spacing w:line="600" w:lineRule="exact"/>
        <w:jc w:val="center"/>
        <w:rPr>
          <w:rFonts w:ascii="宋体" w:hAnsi="宋体" w:cs="宋体"/>
          <w:sz w:val="28"/>
          <w:szCs w:val="28"/>
        </w:rPr>
      </w:pPr>
    </w:p>
    <w:p w14:paraId="6EB23E54">
      <w:pPr>
        <w:spacing w:line="600" w:lineRule="exact"/>
        <w:jc w:val="center"/>
        <w:rPr>
          <w:rFonts w:hint="eastAsia" w:ascii="方正仿宋简体" w:hAnsi="方正仿宋简体" w:eastAsia="方正仿宋简体" w:cs="方正仿宋简体"/>
          <w:sz w:val="28"/>
          <w:szCs w:val="28"/>
        </w:rPr>
      </w:pPr>
    </w:p>
    <w:p w14:paraId="2C82E60D">
      <w:pPr>
        <w:spacing w:line="600" w:lineRule="exact"/>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第一章 公开</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公告</w:t>
      </w:r>
    </w:p>
    <w:p w14:paraId="30AC8CFB">
      <w:pPr>
        <w:spacing w:line="600" w:lineRule="exact"/>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第二章 投标人须知</w:t>
      </w:r>
    </w:p>
    <w:p w14:paraId="7028071F">
      <w:pPr>
        <w:spacing w:line="600" w:lineRule="exact"/>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第三章 合同条款及合同格式</w:t>
      </w:r>
    </w:p>
    <w:p w14:paraId="554B174D">
      <w:pPr>
        <w:spacing w:line="600" w:lineRule="exact"/>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第四章 技术规格及要求</w:t>
      </w:r>
    </w:p>
    <w:p w14:paraId="30097F77">
      <w:pPr>
        <w:spacing w:line="600" w:lineRule="exact"/>
        <w:outlineLvl w:val="0"/>
        <w:rPr>
          <w:rFonts w:hint="eastAsia" w:ascii="宋体" w:hAnsi="宋体" w:eastAsia="宋体" w:cs="宋体"/>
          <w:color w:val="000000"/>
          <w:sz w:val="28"/>
          <w:szCs w:val="28"/>
          <w:highlight w:val="yellow"/>
        </w:rPr>
      </w:pPr>
      <w:r>
        <w:rPr>
          <w:rFonts w:hint="eastAsia" w:ascii="宋体" w:hAnsi="宋体" w:eastAsia="宋体" w:cs="宋体"/>
          <w:color w:val="000000"/>
          <w:sz w:val="28"/>
          <w:szCs w:val="28"/>
          <w:highlight w:val="yellow"/>
          <w:lang w:val="en-US" w:eastAsia="zh-CN"/>
        </w:rPr>
        <w:t>第五章 投标函（必传）</w:t>
      </w:r>
    </w:p>
    <w:p w14:paraId="2C8A7674">
      <w:pPr>
        <w:autoSpaceDE w:val="0"/>
        <w:autoSpaceDN w:val="0"/>
        <w:adjustRightInd w:val="0"/>
        <w:jc w:val="center"/>
        <w:rPr>
          <w:rFonts w:ascii="PMingLiU-ExtB" w:hAnsi="PMingLiU-ExtB" w:eastAsia="PMingLiU-ExtB" w:cs="宋体"/>
          <w:b/>
          <w:bCs/>
          <w:sz w:val="52"/>
          <w:szCs w:val="52"/>
          <w:lang w:val="zh-CN"/>
        </w:rPr>
      </w:pPr>
    </w:p>
    <w:p w14:paraId="7CDA9415">
      <w:pPr>
        <w:autoSpaceDE w:val="0"/>
        <w:autoSpaceDN w:val="0"/>
        <w:adjustRightInd w:val="0"/>
        <w:jc w:val="center"/>
        <w:rPr>
          <w:rFonts w:ascii="PMingLiU-ExtB" w:hAnsi="PMingLiU-ExtB" w:eastAsia="PMingLiU-ExtB" w:cs="宋体"/>
          <w:b/>
          <w:bCs/>
          <w:sz w:val="52"/>
          <w:szCs w:val="52"/>
          <w:lang w:val="zh-CN"/>
        </w:rPr>
      </w:pPr>
    </w:p>
    <w:p w14:paraId="4056AB09">
      <w:pPr>
        <w:autoSpaceDE w:val="0"/>
        <w:autoSpaceDN w:val="0"/>
        <w:adjustRightInd w:val="0"/>
        <w:jc w:val="center"/>
        <w:rPr>
          <w:rFonts w:ascii="PMingLiU-ExtB" w:hAnsi="PMingLiU-ExtB" w:eastAsia="PMingLiU-ExtB" w:cs="宋体"/>
          <w:b/>
          <w:bCs/>
          <w:sz w:val="36"/>
          <w:szCs w:val="36"/>
          <w:lang w:val="zh-CN"/>
        </w:rPr>
      </w:pPr>
    </w:p>
    <w:p w14:paraId="6A5A9BE2">
      <w:pPr>
        <w:spacing w:line="600" w:lineRule="exact"/>
        <w:jc w:val="center"/>
        <w:outlineLvl w:val="0"/>
        <w:rPr>
          <w:rFonts w:ascii="PMingLiU-ExtB" w:hAnsi="PMingLiU-ExtB" w:eastAsia="PMingLiU-ExtB"/>
          <w:sz w:val="32"/>
          <w:szCs w:val="32"/>
        </w:rPr>
      </w:pPr>
      <w:r>
        <w:rPr>
          <w:rFonts w:hint="eastAsia" w:ascii="PMingLiU-ExtB" w:hAnsi="PMingLiU-ExtB" w:eastAsia="PMingLiU-ExtB" w:cs="宋体"/>
          <w:b/>
          <w:bCs/>
          <w:sz w:val="36"/>
          <w:szCs w:val="36"/>
          <w:lang w:val="zh-CN"/>
        </w:rPr>
        <w:br w:type="page"/>
      </w:r>
      <w:r>
        <w:rPr>
          <w:rFonts w:hint="eastAsia" w:ascii="楷体_GB2312" w:eastAsia="楷体_GB2312" w:cs="宋体"/>
          <w:b/>
          <w:bCs/>
          <w:sz w:val="36"/>
          <w:szCs w:val="36"/>
          <w:lang w:val="zh-CN"/>
        </w:rPr>
        <w:t>第一章 公开谈判公告</w:t>
      </w:r>
    </w:p>
    <w:p w14:paraId="0D9F6D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中煤张家口煤矿机械有限责任公司（以下简称“招标人”），就</w:t>
      </w:r>
      <w:r>
        <w:rPr>
          <w:rFonts w:hint="eastAsia" w:ascii="宋体" w:hAnsi="宋体" w:eastAsia="宋体" w:cs="宋体"/>
          <w:color w:val="000000"/>
          <w:sz w:val="24"/>
          <w:szCs w:val="24"/>
          <w:highlight w:val="yellow"/>
          <w:lang w:val="en-US" w:eastAsia="zh-CN"/>
        </w:rPr>
        <w:t>张煤机-钢丝绳吊牌采购</w:t>
      </w:r>
      <w:r>
        <w:rPr>
          <w:rFonts w:hint="eastAsia" w:ascii="宋体" w:hAnsi="宋体" w:eastAsia="宋体" w:cs="宋体"/>
          <w:color w:val="000000"/>
          <w:sz w:val="24"/>
          <w:szCs w:val="24"/>
        </w:rPr>
        <w:t>项目进行</w:t>
      </w:r>
      <w:r>
        <w:rPr>
          <w:rFonts w:hint="eastAsia" w:ascii="宋体" w:hAnsi="宋体" w:eastAsia="宋体" w:cs="宋体"/>
          <w:color w:val="000000"/>
          <w:sz w:val="24"/>
          <w:szCs w:val="24"/>
          <w:lang w:eastAsia="zh-CN"/>
        </w:rPr>
        <w:t>公开谈判</w:t>
      </w:r>
      <w:r>
        <w:rPr>
          <w:rFonts w:hint="eastAsia" w:ascii="宋体" w:hAnsi="宋体" w:eastAsia="宋体" w:cs="宋体"/>
          <w:color w:val="000000"/>
          <w:sz w:val="24"/>
          <w:szCs w:val="24"/>
        </w:rPr>
        <w:t xml:space="preserve">，请合格的潜在投标人参加投标。                                                                                                                                                                                                                                                                                                                                                                                                                                                                                                                                                                                                                                                                                                                                                                                                                                                                                                                                                                                                                                                                                                                                                                                                                                                                                                                                                                                                                                                                                                                                                                                                                                                                                                                                                                                                                                                                                                                                                                                                                                                                                     </w:t>
      </w:r>
    </w:p>
    <w:p w14:paraId="33F286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一、项目概况与</w:t>
      </w:r>
      <w:r>
        <w:rPr>
          <w:rFonts w:hint="eastAsia" w:ascii="宋体" w:hAnsi="宋体" w:cs="宋体"/>
          <w:color w:val="000000"/>
          <w:sz w:val="24"/>
          <w:szCs w:val="24"/>
          <w:lang w:val="en-US" w:eastAsia="zh-CN"/>
        </w:rPr>
        <w:t>谈判</w:t>
      </w:r>
      <w:r>
        <w:rPr>
          <w:rFonts w:hint="eastAsia" w:ascii="宋体" w:hAnsi="宋体" w:eastAsia="宋体" w:cs="宋体"/>
          <w:color w:val="000000"/>
          <w:sz w:val="24"/>
          <w:szCs w:val="24"/>
        </w:rPr>
        <w:t>范围</w:t>
      </w:r>
    </w:p>
    <w:p w14:paraId="07BFDE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（一）</w:t>
      </w:r>
      <w:r>
        <w:rPr>
          <w:rFonts w:hint="eastAsia" w:ascii="宋体" w:hAnsi="宋体" w:cs="宋体"/>
          <w:color w:val="000000"/>
          <w:sz w:val="24"/>
          <w:szCs w:val="24"/>
          <w:lang w:val="en-US" w:eastAsia="zh-CN"/>
        </w:rPr>
        <w:t>谈判</w:t>
      </w:r>
      <w:r>
        <w:rPr>
          <w:rFonts w:hint="eastAsia" w:ascii="宋体" w:hAnsi="宋体" w:eastAsia="宋体" w:cs="宋体"/>
          <w:color w:val="000000"/>
          <w:sz w:val="24"/>
          <w:szCs w:val="24"/>
        </w:rPr>
        <w:t>范围：</w:t>
      </w:r>
      <w:r>
        <w:rPr>
          <w:rFonts w:hint="eastAsia" w:ascii="宋体" w:hAnsi="宋体" w:eastAsia="宋体" w:cs="宋体"/>
          <w:color w:val="000000"/>
          <w:sz w:val="24"/>
          <w:szCs w:val="24"/>
          <w:highlight w:val="yellow"/>
          <w:lang w:val="en-US" w:eastAsia="zh-CN"/>
        </w:rPr>
        <w:t>钢丝绳吊牌</w:t>
      </w:r>
    </w:p>
    <w:p w14:paraId="36FDA2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二</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工期</w:t>
      </w:r>
      <w:r>
        <w:rPr>
          <w:rFonts w:hint="eastAsia" w:ascii="宋体" w:hAnsi="宋体" w:eastAsia="宋体" w:cs="宋体"/>
          <w:color w:val="000000"/>
          <w:sz w:val="24"/>
          <w:szCs w:val="24"/>
        </w:rPr>
        <w:t>：</w:t>
      </w:r>
    </w:p>
    <w:p w14:paraId="50FA58EE">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color w:val="000000"/>
          <w:sz w:val="24"/>
          <w:szCs w:val="24"/>
          <w:highlight w:val="yellow"/>
          <w:lang w:val="en-US"/>
        </w:rPr>
      </w:pPr>
      <w:r>
        <w:rPr>
          <w:rFonts w:hint="eastAsia" w:ascii="宋体" w:hAnsi="宋体" w:eastAsia="宋体" w:cs="宋体"/>
          <w:color w:val="000000"/>
          <w:sz w:val="24"/>
          <w:szCs w:val="24"/>
          <w:highlight w:val="yellow"/>
        </w:rPr>
        <w:t>1、本项目工期</w:t>
      </w:r>
      <w:r>
        <w:rPr>
          <w:rFonts w:hint="eastAsia" w:ascii="宋体" w:hAnsi="宋体" w:eastAsia="宋体" w:cs="宋体"/>
          <w:color w:val="000000"/>
          <w:sz w:val="24"/>
          <w:szCs w:val="24"/>
          <w:highlight w:val="yellow"/>
          <w:lang w:eastAsia="zh-CN"/>
        </w:rPr>
        <w:t>：</w:t>
      </w:r>
      <w:r>
        <w:rPr>
          <w:rFonts w:hint="eastAsia" w:ascii="宋体" w:hAnsi="宋体" w:cs="宋体"/>
          <w:color w:val="000000"/>
          <w:sz w:val="24"/>
          <w:szCs w:val="24"/>
          <w:highlight w:val="yellow"/>
          <w:lang w:val="en-US" w:eastAsia="zh-CN"/>
        </w:rPr>
        <w:t>2025.8.12前要求全部到货。</w:t>
      </w:r>
    </w:p>
    <w:p w14:paraId="441D52D8">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rPr>
        <w:t>中标单位须在收到通知文件第一时间与业主联系并着手签订合同，本项目生效日期以中标单位收到通知同后第2天开始计算。</w:t>
      </w:r>
    </w:p>
    <w:p w14:paraId="5AD78864">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rPr>
      </w:pPr>
      <w:r>
        <w:rPr>
          <w:rFonts w:hint="eastAsia" w:ascii="宋体" w:hAnsi="宋体" w:eastAsia="宋体" w:cs="宋体"/>
          <w:color w:val="000000"/>
          <w:sz w:val="24"/>
          <w:szCs w:val="24"/>
        </w:rPr>
        <w:t>竣工日期以业主和有关部门验收通过的日期为准。</w:t>
      </w:r>
    </w:p>
    <w:p w14:paraId="682723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项目要求:详见第四</w:t>
      </w:r>
      <w:r>
        <w:rPr>
          <w:rFonts w:hint="eastAsia" w:ascii="宋体" w:hAnsi="宋体" w:eastAsia="宋体" w:cs="宋体"/>
          <w:color w:val="000000"/>
          <w:sz w:val="24"/>
          <w:szCs w:val="24"/>
          <w:lang w:eastAsia="zh-CN"/>
        </w:rPr>
        <w:t>章</w:t>
      </w:r>
      <w:r>
        <w:rPr>
          <w:rFonts w:hint="eastAsia" w:ascii="宋体" w:hAnsi="宋体" w:eastAsia="宋体" w:cs="宋体"/>
          <w:color w:val="000000"/>
          <w:sz w:val="24"/>
          <w:szCs w:val="24"/>
        </w:rPr>
        <w:t>技术规格及要求。</w:t>
      </w:r>
    </w:p>
    <w:p w14:paraId="2C8E89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其他情况：</w:t>
      </w:r>
    </w:p>
    <w:p w14:paraId="58411518">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lang w:val="en-US"/>
        </w:rPr>
      </w:pPr>
      <w:r>
        <w:rPr>
          <w:rFonts w:hint="eastAsia" w:ascii="宋体" w:hAnsi="宋体" w:eastAsia="宋体" w:cs="宋体"/>
          <w:color w:val="000000"/>
          <w:sz w:val="24"/>
          <w:szCs w:val="24"/>
          <w:highlight w:val="yellow"/>
          <w:lang w:eastAsia="zh-CN"/>
        </w:rPr>
        <w:t>（三）付款方式及质保期：</w:t>
      </w:r>
      <w:r>
        <w:rPr>
          <w:rFonts w:hint="eastAsia" w:ascii="宋体" w:hAnsi="宋体" w:cs="宋体"/>
          <w:color w:val="000000"/>
          <w:sz w:val="24"/>
          <w:szCs w:val="24"/>
          <w:highlight w:val="yellow"/>
          <w:lang w:val="en-US" w:eastAsia="zh-CN"/>
        </w:rPr>
        <w:t>货到验收合格开具增值税专用发票，挂账后一年内付清。</w:t>
      </w:r>
    </w:p>
    <w:p w14:paraId="07A619AB">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yellow"/>
          <w:lang w:eastAsia="zh-CN"/>
        </w:rPr>
        <w:t>（四）</w:t>
      </w:r>
      <w:r>
        <w:rPr>
          <w:rFonts w:hint="eastAsia" w:ascii="宋体" w:hAnsi="宋体" w:eastAsia="宋体" w:cs="宋体"/>
          <w:color w:val="000000"/>
          <w:sz w:val="24"/>
          <w:szCs w:val="24"/>
          <w:highlight w:val="yellow"/>
        </w:rPr>
        <w:t>本项目确定1名中标人，不设备用中标人。</w:t>
      </w:r>
    </w:p>
    <w:p w14:paraId="7D88029B">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五</w:t>
      </w:r>
      <w:r>
        <w:rPr>
          <w:rFonts w:hint="eastAsia" w:ascii="宋体" w:hAnsi="宋体" w:eastAsia="宋体" w:cs="宋体"/>
          <w:color w:val="000000"/>
          <w:sz w:val="24"/>
          <w:szCs w:val="24"/>
        </w:rPr>
        <w:t>）服务地点：</w:t>
      </w:r>
      <w:r>
        <w:rPr>
          <w:rFonts w:hint="eastAsia" w:ascii="宋体" w:hAnsi="宋体" w:eastAsia="宋体" w:cs="宋体"/>
          <w:color w:val="000000"/>
          <w:sz w:val="24"/>
          <w:szCs w:val="24"/>
          <w:lang w:val="en-US" w:eastAsia="zh-CN"/>
        </w:rPr>
        <w:t>甲方指定</w:t>
      </w:r>
    </w:p>
    <w:p w14:paraId="3922A687">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magenta"/>
        </w:rPr>
      </w:pPr>
      <w:r>
        <w:rPr>
          <w:rFonts w:hint="eastAsia" w:ascii="宋体" w:hAnsi="宋体" w:eastAsia="宋体" w:cs="宋体"/>
          <w:color w:val="000000"/>
          <w:sz w:val="24"/>
          <w:szCs w:val="24"/>
          <w:highlight w:val="magenta"/>
        </w:rPr>
        <w:t>（</w:t>
      </w:r>
      <w:r>
        <w:rPr>
          <w:rFonts w:hint="eastAsia" w:ascii="宋体" w:hAnsi="宋体" w:eastAsia="宋体" w:cs="宋体"/>
          <w:color w:val="000000"/>
          <w:sz w:val="24"/>
          <w:szCs w:val="24"/>
          <w:highlight w:val="magenta"/>
          <w:lang w:eastAsia="zh-CN"/>
        </w:rPr>
        <w:t>六</w:t>
      </w:r>
      <w:r>
        <w:rPr>
          <w:rFonts w:hint="eastAsia" w:ascii="宋体" w:hAnsi="宋体" w:eastAsia="宋体" w:cs="宋体"/>
          <w:color w:val="000000"/>
          <w:sz w:val="24"/>
          <w:szCs w:val="24"/>
          <w:highlight w:val="magenta"/>
        </w:rPr>
        <w:t>）本项目设拦标价XXXX万元(如</w:t>
      </w:r>
      <w:r>
        <w:rPr>
          <w:rFonts w:hint="eastAsia" w:ascii="宋体" w:hAnsi="宋体" w:eastAsia="宋体" w:cs="宋体"/>
          <w:color w:val="000000"/>
          <w:sz w:val="24"/>
          <w:szCs w:val="24"/>
          <w:highlight w:val="magenta"/>
          <w:lang w:val="en-US" w:eastAsia="zh-CN"/>
        </w:rPr>
        <w:t>适应</w:t>
      </w:r>
      <w:r>
        <w:rPr>
          <w:rFonts w:hint="eastAsia" w:ascii="宋体" w:hAnsi="宋体" w:eastAsia="宋体" w:cs="宋体"/>
          <w:color w:val="000000"/>
          <w:sz w:val="24"/>
          <w:szCs w:val="24"/>
          <w:highlight w:val="magenta"/>
        </w:rPr>
        <w:t>)。</w:t>
      </w:r>
    </w:p>
    <w:p w14:paraId="1ADC6B79">
      <w:pPr>
        <w:pStyle w:val="2"/>
        <w:ind w:left="0" w:leftChars="0" w:firstLine="482" w:firstLineChars="200"/>
        <w:rPr>
          <w:rFonts w:hint="default"/>
          <w:lang w:val="en-US" w:eastAsia="zh-CN"/>
        </w:rPr>
      </w:pPr>
      <w:r>
        <w:rPr>
          <w:rFonts w:hint="eastAsia" w:ascii="宋体" w:hAnsi="宋体" w:eastAsia="宋体" w:cs="宋体"/>
          <w:b/>
          <w:bCs/>
          <w:color w:val="000000"/>
          <w:kern w:val="2"/>
          <w:sz w:val="24"/>
          <w:szCs w:val="24"/>
          <w:lang w:val="en-US" w:eastAsia="zh-CN" w:bidi="ar-SA"/>
        </w:rPr>
        <w:t>（</w:t>
      </w:r>
      <w:r>
        <w:rPr>
          <w:rFonts w:hint="eastAsia" w:ascii="宋体" w:hAnsi="宋体" w:cs="宋体"/>
          <w:b/>
          <w:bCs/>
          <w:color w:val="000000"/>
          <w:kern w:val="2"/>
          <w:sz w:val="24"/>
          <w:szCs w:val="24"/>
          <w:lang w:val="en-US" w:eastAsia="zh-CN" w:bidi="ar-SA"/>
        </w:rPr>
        <w:t>七</w:t>
      </w:r>
      <w:r>
        <w:rPr>
          <w:rFonts w:hint="eastAsia" w:ascii="宋体" w:hAnsi="宋体" w:eastAsia="宋体" w:cs="宋体"/>
          <w:b/>
          <w:bCs/>
          <w:color w:val="000000"/>
          <w:kern w:val="2"/>
          <w:sz w:val="24"/>
          <w:szCs w:val="24"/>
          <w:lang w:val="en-US" w:eastAsia="zh-CN" w:bidi="ar-SA"/>
        </w:rPr>
        <w:t>）如对项目有任何异议请</w:t>
      </w:r>
      <w:r>
        <w:rPr>
          <w:rFonts w:hint="eastAsia" w:ascii="宋体" w:hAnsi="宋体" w:cs="宋体"/>
          <w:b/>
          <w:bCs/>
          <w:color w:val="000000"/>
          <w:kern w:val="2"/>
          <w:sz w:val="24"/>
          <w:szCs w:val="24"/>
          <w:lang w:val="en-US" w:eastAsia="zh-CN" w:bidi="ar-SA"/>
        </w:rPr>
        <w:t>以</w:t>
      </w:r>
      <w:r>
        <w:rPr>
          <w:rFonts w:hint="eastAsia" w:ascii="宋体" w:hAnsi="宋体" w:eastAsia="宋体" w:cs="宋体"/>
          <w:b/>
          <w:bCs/>
          <w:color w:val="000000"/>
          <w:kern w:val="2"/>
          <w:sz w:val="24"/>
          <w:szCs w:val="24"/>
          <w:lang w:val="en-US" w:eastAsia="zh-CN" w:bidi="ar-SA"/>
        </w:rPr>
        <w:t>书面形式提出，并加盖单位公章。</w:t>
      </w:r>
    </w:p>
    <w:p w14:paraId="04D04D7D">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二、投标人的资格要求</w:t>
      </w:r>
    </w:p>
    <w:p w14:paraId="6FECB25D">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（一）</w:t>
      </w:r>
      <w:r>
        <w:rPr>
          <w:rFonts w:hint="eastAsia" w:ascii="宋体" w:hAnsi="宋体" w:eastAsia="宋体" w:cs="宋体"/>
          <w:color w:val="000000"/>
          <w:sz w:val="24"/>
          <w:szCs w:val="24"/>
        </w:rPr>
        <w:t>资格要求1：投标人须是中华人民共和国境内合法注册的法人或其他组织；</w:t>
      </w:r>
    </w:p>
    <w:p w14:paraId="487CA386">
      <w:pPr>
        <w:keepNext w:val="0"/>
        <w:keepLines w:val="0"/>
        <w:pageBreakBefore w:val="0"/>
        <w:kinsoku/>
        <w:wordWrap/>
        <w:overflowPunct/>
        <w:topLinePunct w:val="0"/>
        <w:autoSpaceDE/>
        <w:autoSpaceDN/>
        <w:bidi w:val="0"/>
        <w:adjustRightInd/>
        <w:snapToGrid/>
        <w:spacing w:line="360" w:lineRule="auto"/>
        <w:ind w:firstLine="1200" w:firstLineChars="500"/>
        <w:textAlignment w:val="auto"/>
        <w:outlineLvl w:val="0"/>
        <w:rPr>
          <w:rFonts w:hint="eastAsia"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yellow"/>
        </w:rPr>
        <w:t>资格要求</w:t>
      </w:r>
      <w:r>
        <w:rPr>
          <w:rFonts w:hint="eastAsia" w:ascii="宋体" w:hAnsi="宋体" w:eastAsia="宋体" w:cs="宋体"/>
          <w:color w:val="000000"/>
          <w:sz w:val="24"/>
          <w:szCs w:val="24"/>
          <w:highlight w:val="yellow"/>
          <w:lang w:val="en-US" w:eastAsia="zh-CN"/>
        </w:rPr>
        <w:t>2</w:t>
      </w:r>
      <w:r>
        <w:rPr>
          <w:rFonts w:hint="eastAsia" w:ascii="宋体" w:hAnsi="宋体" w:eastAsia="宋体" w:cs="宋体"/>
          <w:color w:val="000000"/>
          <w:sz w:val="24"/>
          <w:szCs w:val="24"/>
          <w:highlight w:val="yellow"/>
        </w:rPr>
        <w:t>：</w:t>
      </w:r>
      <w:r>
        <w:rPr>
          <w:rFonts w:hint="eastAsia" w:ascii="宋体" w:hAnsi="宋体" w:eastAsia="宋体" w:cs="宋体"/>
          <w:color w:val="000000"/>
          <w:sz w:val="24"/>
          <w:szCs w:val="24"/>
          <w:highlight w:val="yellow"/>
          <w:lang w:val="en-US" w:eastAsia="zh-CN"/>
        </w:rPr>
        <w:t>投标人须为制造商（提供制造商声明）。</w:t>
      </w:r>
    </w:p>
    <w:p w14:paraId="1D81875F">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highlight w:val="yellow"/>
          <w:lang w:val="en-US" w:eastAsia="zh-CN"/>
        </w:rPr>
        <w:t>供应商为制造商。中标供应商，供货后若检验不合格，无条件退货，不予付款，不允许参加后续该项目投标。</w:t>
      </w:r>
    </w:p>
    <w:p w14:paraId="7CAA1A29">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二</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本项目是否允许联合体投标：</w:t>
      </w:r>
      <w:r>
        <w:rPr>
          <w:rFonts w:hint="eastAsia" w:ascii="宋体" w:hAnsi="宋体" w:eastAsia="宋体" w:cs="宋体"/>
          <w:color w:val="000000"/>
          <w:sz w:val="24"/>
          <w:szCs w:val="24"/>
          <w:highlight w:val="yellow"/>
        </w:rPr>
        <w:t>否。</w:t>
      </w:r>
    </w:p>
    <w:p w14:paraId="2DDB6367">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备注：</w:t>
      </w:r>
    </w:p>
    <w:p w14:paraId="6BF6FDC6">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green"/>
        </w:rPr>
        <w:t>本次</w:t>
      </w:r>
      <w:r>
        <w:rPr>
          <w:rFonts w:hint="eastAsia" w:ascii="宋体" w:hAnsi="宋体" w:eastAsia="宋体" w:cs="宋体"/>
          <w:color w:val="000000"/>
          <w:sz w:val="24"/>
          <w:szCs w:val="24"/>
          <w:highlight w:val="green"/>
          <w:lang w:val="en-US" w:eastAsia="zh-CN"/>
        </w:rPr>
        <w:t>询比</w:t>
      </w:r>
      <w:r>
        <w:rPr>
          <w:rFonts w:hint="eastAsia" w:ascii="宋体" w:hAnsi="宋体" w:eastAsia="宋体" w:cs="宋体"/>
          <w:color w:val="000000"/>
          <w:sz w:val="24"/>
          <w:szCs w:val="24"/>
          <w:highlight w:val="green"/>
        </w:rPr>
        <w:t>采用资格</w:t>
      </w:r>
      <w:r>
        <w:rPr>
          <w:rFonts w:hint="eastAsia" w:ascii="宋体" w:hAnsi="宋体" w:eastAsia="宋体" w:cs="宋体"/>
          <w:color w:val="000000"/>
          <w:sz w:val="24"/>
          <w:szCs w:val="24"/>
          <w:highlight w:val="green"/>
          <w:lang w:eastAsia="zh-CN"/>
        </w:rPr>
        <w:t>后审</w:t>
      </w:r>
      <w:r>
        <w:rPr>
          <w:rFonts w:hint="eastAsia" w:ascii="宋体" w:hAnsi="宋体" w:eastAsia="宋体" w:cs="宋体"/>
          <w:color w:val="000000"/>
          <w:sz w:val="24"/>
          <w:szCs w:val="24"/>
          <w:highlight w:val="green"/>
        </w:rPr>
        <w:t>，</w:t>
      </w:r>
      <w:r>
        <w:rPr>
          <w:rFonts w:hint="eastAsia" w:ascii="宋体" w:hAnsi="宋体" w:eastAsia="宋体" w:cs="宋体"/>
          <w:color w:val="000000"/>
          <w:sz w:val="24"/>
          <w:szCs w:val="24"/>
        </w:rPr>
        <w:t>潜在投标人提交意向资料后从</w:t>
      </w:r>
      <w:r>
        <w:rPr>
          <w:rFonts w:hint="eastAsia" w:ascii="宋体" w:hAnsi="宋体" w:eastAsia="宋体" w:cs="宋体"/>
          <w:color w:val="000000"/>
          <w:sz w:val="24"/>
          <w:szCs w:val="24"/>
          <w:lang w:val="en-US" w:eastAsia="zh-CN"/>
        </w:rPr>
        <w:t>中煤张家口煤矿机械有限责任公司获得</w:t>
      </w:r>
      <w:r>
        <w:rPr>
          <w:rFonts w:hint="eastAsia" w:ascii="宋体" w:hAnsi="宋体" w:eastAsia="宋体" w:cs="宋体"/>
          <w:color w:val="000000"/>
          <w:sz w:val="24"/>
          <w:szCs w:val="24"/>
        </w:rPr>
        <w:t>文件，</w:t>
      </w:r>
      <w:r>
        <w:rPr>
          <w:rFonts w:hint="eastAsia" w:ascii="宋体" w:hAnsi="宋体" w:eastAsia="宋体" w:cs="宋体"/>
          <w:color w:val="000000"/>
          <w:sz w:val="24"/>
          <w:szCs w:val="24"/>
          <w:lang w:eastAsia="zh-CN"/>
        </w:rPr>
        <w:t>仅代表已经通过报名审核</w:t>
      </w:r>
      <w:r>
        <w:rPr>
          <w:rFonts w:hint="eastAsia" w:ascii="宋体" w:hAnsi="宋体" w:eastAsia="宋体" w:cs="宋体"/>
          <w:color w:val="000000"/>
          <w:sz w:val="24"/>
          <w:szCs w:val="24"/>
        </w:rPr>
        <w:t>。</w:t>
      </w:r>
    </w:p>
    <w:p w14:paraId="3257ECFF">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）单位负责人为同一人或者存在控股、管理关系的不同单位，不得参加同一标段投标或者未划分标段的同一招标项目投标。</w:t>
      </w:r>
    </w:p>
    <w:p w14:paraId="79E704F6">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投标人应保证所提供的资料真实有效，招标人对投标人进行抽查复核后若发现虚假情况，将否决其投标。</w:t>
      </w:r>
    </w:p>
    <w:p w14:paraId="3C30BC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三、投标流程</w:t>
      </w:r>
    </w:p>
    <w:p w14:paraId="782739BC">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投标人必须在“中煤易购”（ego.chinacoal.com）注册会员；</w:t>
      </w:r>
    </w:p>
    <w:p w14:paraId="507C15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四</w:t>
      </w:r>
      <w:r>
        <w:rPr>
          <w:rFonts w:hint="eastAsia" w:ascii="宋体" w:hAnsi="宋体" w:eastAsia="宋体" w:cs="宋体"/>
          <w:color w:val="000000"/>
          <w:sz w:val="24"/>
          <w:szCs w:val="24"/>
        </w:rPr>
        <w:t>、开标</w:t>
      </w:r>
    </w:p>
    <w:p w14:paraId="63246C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定于</w:t>
      </w:r>
      <w:r>
        <w:rPr>
          <w:rFonts w:hint="eastAsia" w:ascii="宋体" w:hAnsi="宋体" w:eastAsia="宋体" w:cs="宋体"/>
          <w:color w:val="000000"/>
          <w:sz w:val="24"/>
          <w:szCs w:val="24"/>
        </w:rPr>
        <w:t>中煤易购平台进行开标。</w:t>
      </w:r>
    </w:p>
    <w:p w14:paraId="0503EF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五</w:t>
      </w:r>
      <w:r>
        <w:rPr>
          <w:rFonts w:hint="eastAsia" w:ascii="宋体" w:hAnsi="宋体" w:eastAsia="宋体" w:cs="宋体"/>
          <w:color w:val="000000"/>
          <w:sz w:val="24"/>
          <w:szCs w:val="24"/>
        </w:rPr>
        <w:t>、发布公告的媒介</w:t>
      </w:r>
    </w:p>
    <w:p w14:paraId="5908DD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本文件在中煤易购网发布。</w:t>
      </w:r>
    </w:p>
    <w:p w14:paraId="1CF390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六</w:t>
      </w:r>
      <w:r>
        <w:rPr>
          <w:rFonts w:hint="eastAsia" w:ascii="宋体" w:hAnsi="宋体" w:eastAsia="宋体" w:cs="宋体"/>
          <w:color w:val="000000"/>
          <w:sz w:val="24"/>
          <w:szCs w:val="24"/>
        </w:rPr>
        <w:t>、招标人联系方式</w:t>
      </w:r>
    </w:p>
    <w:p w14:paraId="4387BBF4">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招标人：中煤张家口煤矿机械有限责任公司</w:t>
      </w:r>
    </w:p>
    <w:p w14:paraId="2F1487B1">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联系人：</w:t>
      </w:r>
    </w:p>
    <w:p w14:paraId="7B5B6FA9">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rPr>
        <w:t>招标</w:t>
      </w:r>
      <w:r>
        <w:rPr>
          <w:rFonts w:hint="eastAsia" w:ascii="宋体" w:hAnsi="宋体" w:eastAsia="宋体" w:cs="宋体"/>
          <w:color w:val="000000"/>
          <w:sz w:val="24"/>
          <w:szCs w:val="24"/>
          <w:lang w:val="en-US" w:eastAsia="zh-CN"/>
        </w:rPr>
        <w:t>业务部</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 xml:space="preserve">王琦 0313-2056488 </w:t>
      </w:r>
      <w:r>
        <w:rPr>
          <w:rFonts w:hint="eastAsia" w:ascii="宋体" w:hAnsi="宋体" w:eastAsia="宋体" w:cs="宋体"/>
          <w:color w:val="000000"/>
          <w:sz w:val="24"/>
          <w:szCs w:val="24"/>
          <w:highlight w:val="none"/>
          <w:lang w:val="en-US" w:eastAsia="zh-CN"/>
        </w:rPr>
        <w:t>电子邮箱地址：</w:t>
      </w:r>
      <w:r>
        <w:rPr>
          <w:rFonts w:hint="eastAsia" w:ascii="宋体" w:hAnsi="宋体" w:eastAsia="宋体" w:cs="宋体"/>
          <w:color w:val="000000"/>
          <w:sz w:val="24"/>
          <w:szCs w:val="24"/>
          <w:highlight w:val="none"/>
          <w:lang w:val="en-US" w:eastAsia="zh-CN"/>
        </w:rPr>
        <w:fldChar w:fldCharType="begin"/>
      </w:r>
      <w:r>
        <w:rPr>
          <w:rFonts w:hint="eastAsia" w:ascii="宋体" w:hAnsi="宋体" w:eastAsia="宋体" w:cs="宋体"/>
          <w:color w:val="000000"/>
          <w:sz w:val="24"/>
          <w:szCs w:val="24"/>
          <w:highlight w:val="none"/>
          <w:lang w:val="en-US" w:eastAsia="zh-CN"/>
        </w:rPr>
        <w:instrText xml:space="preserve"> HYPERLINK "mailto:zmjzhaobiao_wangqi@163.com" </w:instrText>
      </w:r>
      <w:r>
        <w:rPr>
          <w:rFonts w:hint="eastAsia" w:ascii="宋体" w:hAnsi="宋体" w:eastAsia="宋体" w:cs="宋体"/>
          <w:color w:val="000000"/>
          <w:sz w:val="24"/>
          <w:szCs w:val="24"/>
          <w:highlight w:val="none"/>
          <w:lang w:val="en-US" w:eastAsia="zh-CN"/>
        </w:rPr>
        <w:fldChar w:fldCharType="separate"/>
      </w:r>
      <w:r>
        <w:rPr>
          <w:rStyle w:val="16"/>
          <w:rFonts w:hint="eastAsia" w:ascii="宋体" w:hAnsi="宋体" w:eastAsia="宋体" w:cs="宋体"/>
          <w:sz w:val="24"/>
          <w:szCs w:val="24"/>
          <w:highlight w:val="none"/>
          <w:lang w:val="en-US" w:eastAsia="zh-CN"/>
        </w:rPr>
        <w:t>zmjzhaobiao_wangqi@163.com</w:t>
      </w:r>
      <w:r>
        <w:rPr>
          <w:rFonts w:hint="eastAsia" w:ascii="宋体" w:hAnsi="宋体" w:eastAsia="宋体" w:cs="宋体"/>
          <w:color w:val="000000"/>
          <w:sz w:val="24"/>
          <w:szCs w:val="24"/>
          <w:highlight w:val="none"/>
          <w:lang w:val="en-US" w:eastAsia="zh-CN"/>
        </w:rPr>
        <w:fldChar w:fldCharType="end"/>
      </w:r>
    </w:p>
    <w:p w14:paraId="3817F9D3">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yellow"/>
          <w:lang w:val="en-US" w:eastAsia="zh-CN"/>
        </w:rPr>
        <w:t>技术联系人：</w:t>
      </w:r>
      <w:r>
        <w:rPr>
          <w:rFonts w:hint="eastAsia" w:ascii="宋体" w:hAnsi="宋体" w:cs="宋体"/>
          <w:color w:val="000000"/>
          <w:sz w:val="24"/>
          <w:szCs w:val="24"/>
          <w:highlight w:val="yellow"/>
          <w:lang w:val="en-US" w:eastAsia="zh-CN"/>
        </w:rPr>
        <w:t>梁悦 0313-2056347</w:t>
      </w:r>
    </w:p>
    <w:p w14:paraId="0BF3780A">
      <w:pPr>
        <w:ind w:firstLine="480" w:firstLineChars="200"/>
        <w:jc w:val="center"/>
        <w:rPr>
          <w:rFonts w:hint="eastAsia" w:ascii="楷体_GB2312" w:hAnsi="宋体" w:eastAsia="楷体_GB2312" w:cs="宋体"/>
          <w:b/>
          <w:bCs/>
          <w:sz w:val="36"/>
          <w:szCs w:val="36"/>
        </w:rPr>
      </w:pPr>
      <w:r>
        <w:rPr>
          <w:rFonts w:hint="eastAsia" w:ascii="PMingLiU-ExtB" w:hAnsi="PMingLiU-ExtB" w:eastAsia="PMingLiU-ExtB" w:cs="方正仿宋简体"/>
          <w:color w:val="000000"/>
          <w:kern w:val="0"/>
          <w:sz w:val="24"/>
          <w:szCs w:val="24"/>
          <w:shd w:val="clear" w:color="auto" w:fill="FEFEFE"/>
        </w:rPr>
        <w:br w:type="page"/>
      </w:r>
      <w:r>
        <w:rPr>
          <w:rFonts w:hint="eastAsia" w:ascii="楷体_GB2312" w:hAnsi="宋体" w:eastAsia="楷体_GB2312" w:cs="宋体"/>
          <w:b/>
          <w:bCs/>
          <w:sz w:val="36"/>
          <w:szCs w:val="36"/>
        </w:rPr>
        <w:t>第二章 投标人须知</w:t>
      </w:r>
    </w:p>
    <w:p w14:paraId="6F67DCD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一、总则</w:t>
      </w:r>
    </w:p>
    <w:p w14:paraId="0DC120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1.适用范围</w:t>
      </w:r>
    </w:p>
    <w:p w14:paraId="191CC5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本竞谈文件仅适用于</w:t>
      </w:r>
      <w:r>
        <w:rPr>
          <w:rFonts w:hint="eastAsia" w:ascii="宋体" w:hAnsi="宋体" w:eastAsia="宋体" w:cs="宋体"/>
          <w:color w:val="000000"/>
          <w:sz w:val="24"/>
          <w:szCs w:val="24"/>
          <w:lang w:eastAsia="zh-CN"/>
        </w:rPr>
        <w:t>本项目</w:t>
      </w:r>
      <w:r>
        <w:rPr>
          <w:rFonts w:hint="eastAsia" w:ascii="宋体" w:hAnsi="宋体" w:eastAsia="宋体" w:cs="宋体"/>
          <w:color w:val="000000"/>
          <w:sz w:val="24"/>
          <w:szCs w:val="24"/>
        </w:rPr>
        <w:t>。</w:t>
      </w:r>
    </w:p>
    <w:p w14:paraId="6F7F09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2.合格的投标人</w:t>
      </w:r>
    </w:p>
    <w:p w14:paraId="1C754B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见第一章竞谈项目公告。</w:t>
      </w:r>
    </w:p>
    <w:p w14:paraId="4A1A27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3.投标费用</w:t>
      </w:r>
    </w:p>
    <w:p w14:paraId="4A2577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投标人应承担所有与编写和提交投标文件有关的费用，不论投标的结果如何，招标人在任何情况下均无义务和责任承担这些费用。不收取投标保证金及中标服务费。</w:t>
      </w:r>
    </w:p>
    <w:p w14:paraId="2EE7717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二</w:t>
      </w:r>
      <w:r>
        <w:rPr>
          <w:rFonts w:hint="eastAsia" w:ascii="宋体" w:hAnsi="宋体" w:eastAsia="宋体" w:cs="宋体"/>
          <w:b/>
          <w:bCs/>
          <w:color w:val="000000"/>
          <w:sz w:val="24"/>
          <w:szCs w:val="24"/>
        </w:rPr>
        <w:t>、投标书的编制</w:t>
      </w:r>
      <w:r>
        <w:rPr>
          <w:rFonts w:hint="eastAsia" w:ascii="宋体" w:hAnsi="宋体" w:eastAsia="宋体" w:cs="宋体"/>
          <w:b/>
          <w:bCs/>
          <w:color w:val="000000"/>
          <w:sz w:val="24"/>
          <w:szCs w:val="24"/>
          <w:lang w:eastAsia="zh-CN"/>
        </w:rPr>
        <w:t>（详见第五章）</w:t>
      </w:r>
    </w:p>
    <w:p w14:paraId="7DF96F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1.投标文件中有一处公司公章盖章，即视同为投标文件满足签订盖章要求。</w:t>
      </w:r>
    </w:p>
    <w:p w14:paraId="3B8309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投标报价为含税价。包括人工费用、管理费用、利润等所产生的一切费用。报价中还应包括投标人按规定应上缴各级政府及部门的各种税费及其他各类费用。</w:t>
      </w:r>
    </w:p>
    <w:p w14:paraId="0E2AC2E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三</w:t>
      </w:r>
      <w:r>
        <w:rPr>
          <w:rFonts w:hint="eastAsia" w:ascii="宋体" w:hAnsi="宋体" w:eastAsia="宋体" w:cs="宋体"/>
          <w:b/>
          <w:bCs/>
          <w:color w:val="000000"/>
          <w:sz w:val="24"/>
          <w:szCs w:val="24"/>
        </w:rPr>
        <w:t>、投标书在中煤易购</w:t>
      </w:r>
      <w:r>
        <w:rPr>
          <w:rFonts w:hint="eastAsia" w:ascii="宋体" w:hAnsi="宋体" w:eastAsia="宋体" w:cs="宋体"/>
          <w:b/>
          <w:bCs/>
          <w:color w:val="000000"/>
          <w:sz w:val="24"/>
          <w:szCs w:val="24"/>
          <w:lang w:eastAsia="zh-CN"/>
        </w:rPr>
        <w:t>系统上进行提交</w:t>
      </w:r>
      <w:r>
        <w:rPr>
          <w:rFonts w:hint="eastAsia" w:ascii="宋体" w:hAnsi="宋体" w:eastAsia="宋体" w:cs="宋体"/>
          <w:b/>
          <w:bCs/>
          <w:color w:val="000000"/>
          <w:sz w:val="24"/>
          <w:szCs w:val="24"/>
        </w:rPr>
        <w:t>。</w:t>
      </w:r>
    </w:p>
    <w:p w14:paraId="63F71BD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四</w:t>
      </w:r>
      <w:r>
        <w:rPr>
          <w:rFonts w:hint="eastAsia" w:ascii="宋体" w:hAnsi="宋体" w:eastAsia="宋体" w:cs="宋体"/>
          <w:b/>
          <w:bCs/>
          <w:color w:val="000000"/>
          <w:sz w:val="24"/>
          <w:szCs w:val="24"/>
        </w:rPr>
        <w:t>、开标与评标</w:t>
      </w:r>
    </w:p>
    <w:p w14:paraId="571C61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1.开标</w:t>
      </w:r>
    </w:p>
    <w:p w14:paraId="5B7627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开标时间到后，由招标人在中煤易购平台上进行开标</w:t>
      </w:r>
    </w:p>
    <w:p w14:paraId="43C318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评审/谈判小组</w:t>
      </w:r>
    </w:p>
    <w:p w14:paraId="62DE42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2.1</w:t>
      </w:r>
      <w:r>
        <w:rPr>
          <w:rFonts w:hint="eastAsia" w:ascii="宋体" w:hAnsi="宋体" w:eastAsia="宋体" w:cs="宋体"/>
          <w:color w:val="000000"/>
          <w:sz w:val="24"/>
          <w:szCs w:val="24"/>
          <w:lang w:eastAsia="zh-CN"/>
        </w:rPr>
        <w:t>评审/谈判小组</w:t>
      </w:r>
      <w:r>
        <w:rPr>
          <w:rFonts w:hint="eastAsia" w:ascii="宋体" w:hAnsi="宋体" w:eastAsia="宋体" w:cs="宋体"/>
          <w:color w:val="000000"/>
          <w:sz w:val="24"/>
          <w:szCs w:val="24"/>
        </w:rPr>
        <w:t>的成员由招标人各相关单位代表组成。</w:t>
      </w:r>
      <w:r>
        <w:rPr>
          <w:rFonts w:hint="eastAsia" w:ascii="宋体" w:hAnsi="宋体" w:eastAsia="宋体" w:cs="宋体"/>
          <w:color w:val="000000"/>
          <w:sz w:val="24"/>
          <w:szCs w:val="24"/>
          <w:lang w:eastAsia="zh-CN"/>
        </w:rPr>
        <w:t>评审/谈判小组</w:t>
      </w:r>
      <w:r>
        <w:rPr>
          <w:rFonts w:hint="eastAsia" w:ascii="宋体" w:hAnsi="宋体" w:eastAsia="宋体" w:cs="宋体"/>
          <w:color w:val="000000"/>
          <w:sz w:val="24"/>
          <w:szCs w:val="24"/>
        </w:rPr>
        <w:t>对投标文件进行审查、质疑、评审。</w:t>
      </w:r>
    </w:p>
    <w:p w14:paraId="29C946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2.2开标后,直到向中标的投标人授予合同时止，凡与审查、澄清、评价和授标有关的保密资料，均不得向投标人及与评标无关的其他人透露。</w:t>
      </w:r>
    </w:p>
    <w:p w14:paraId="30DB56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2.3在评标过程中,如果投标人试图在投标文件审查、澄清、比较及授予合同方面向买方施加任何影响，其投标将被拒绝。</w:t>
      </w:r>
    </w:p>
    <w:p w14:paraId="6DFD6C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3.投标书的澄清</w:t>
      </w:r>
    </w:p>
    <w:p w14:paraId="75E40C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为有助于对投标书的审查、评价和比较,评标期间可分别要求投标人对其投标书进行澄清或答疑，有关澄清或答疑要求的答复应以书面形式提交，但不得对投标报价或实质性内容做任何修改。</w:t>
      </w:r>
    </w:p>
    <w:p w14:paraId="39AF89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4.投标书的初步评审</w:t>
      </w:r>
    </w:p>
    <w:p w14:paraId="699A57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4.1开标后，</w:t>
      </w:r>
      <w:r>
        <w:rPr>
          <w:rFonts w:hint="eastAsia" w:ascii="宋体" w:hAnsi="宋体" w:eastAsia="宋体" w:cs="宋体"/>
          <w:color w:val="000000"/>
          <w:sz w:val="24"/>
          <w:szCs w:val="24"/>
          <w:lang w:eastAsia="zh-CN"/>
        </w:rPr>
        <w:t>评审/谈判小组</w:t>
      </w:r>
      <w:r>
        <w:rPr>
          <w:rFonts w:hint="eastAsia" w:ascii="宋体" w:hAnsi="宋体" w:eastAsia="宋体" w:cs="宋体"/>
          <w:color w:val="000000"/>
          <w:sz w:val="24"/>
          <w:szCs w:val="24"/>
        </w:rPr>
        <w:t>将审查投标书是否完整、有无计算上的错误，文件签署是否合格，投标书是否大体编排有序。</w:t>
      </w:r>
    </w:p>
    <w:p w14:paraId="333D45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yellow"/>
        </w:rPr>
      </w:pPr>
      <w:r>
        <w:rPr>
          <w:rFonts w:hint="eastAsia" w:ascii="宋体" w:hAnsi="宋体" w:eastAsia="宋体" w:cs="宋体"/>
          <w:color w:val="000000"/>
          <w:sz w:val="24"/>
          <w:szCs w:val="24"/>
        </w:rPr>
        <w:t>4.2</w:t>
      </w:r>
      <w:r>
        <w:rPr>
          <w:rFonts w:hint="eastAsia" w:ascii="宋体" w:hAnsi="宋体" w:eastAsia="宋体" w:cs="宋体"/>
          <w:color w:val="000000"/>
          <w:sz w:val="24"/>
          <w:szCs w:val="24"/>
          <w:highlight w:val="yellow"/>
          <w:lang w:eastAsia="zh-CN"/>
        </w:rPr>
        <w:t>评审/谈判小组</w:t>
      </w:r>
      <w:r>
        <w:rPr>
          <w:rFonts w:hint="eastAsia" w:ascii="宋体" w:hAnsi="宋体" w:eastAsia="宋体" w:cs="宋体"/>
          <w:color w:val="000000"/>
          <w:sz w:val="24"/>
          <w:szCs w:val="24"/>
          <w:highlight w:val="yellow"/>
        </w:rPr>
        <w:t>针对确定为实质上响应的投标进行审核，看其是否有</w:t>
      </w:r>
      <w:r>
        <w:rPr>
          <w:rFonts w:hint="eastAsia" w:ascii="宋体" w:hAnsi="宋体" w:eastAsia="宋体" w:cs="宋体"/>
          <w:color w:val="000000"/>
          <w:sz w:val="24"/>
          <w:szCs w:val="24"/>
          <w:highlight w:val="yellow"/>
          <w:lang w:val="en-US" w:eastAsia="zh-CN"/>
        </w:rPr>
        <w:t>金额</w:t>
      </w:r>
      <w:r>
        <w:rPr>
          <w:rFonts w:hint="eastAsia" w:ascii="宋体" w:hAnsi="宋体" w:eastAsia="宋体" w:cs="宋体"/>
          <w:color w:val="000000"/>
          <w:sz w:val="24"/>
          <w:szCs w:val="24"/>
          <w:highlight w:val="yellow"/>
        </w:rPr>
        <w:t>错误，修正错误的原则如下：</w:t>
      </w:r>
    </w:p>
    <w:p w14:paraId="2D208D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highlight w:val="yellow"/>
        </w:rPr>
        <w:t>投标文件中的大写金额和小写金额不一致的，以大写金额为准</w:t>
      </w:r>
      <w:r>
        <w:rPr>
          <w:rFonts w:hint="eastAsia" w:ascii="宋体" w:hAnsi="宋体" w:eastAsia="宋体" w:cs="宋体"/>
          <w:color w:val="000000"/>
          <w:sz w:val="24"/>
          <w:szCs w:val="24"/>
          <w:highlight w:val="yellow"/>
          <w:lang w:eastAsia="zh-CN"/>
        </w:rPr>
        <w:t>；</w:t>
      </w:r>
      <w:r>
        <w:rPr>
          <w:rFonts w:hint="eastAsia" w:ascii="宋体" w:hAnsi="宋体" w:eastAsia="宋体" w:cs="宋体"/>
          <w:color w:val="000000"/>
          <w:sz w:val="24"/>
          <w:szCs w:val="24"/>
          <w:highlight w:val="yellow"/>
        </w:rPr>
        <w:t>总价金额与单价金额不一致的，以单价金额为准；但单价金额小数点有明显错误除外；</w:t>
      </w:r>
      <w:r>
        <w:rPr>
          <w:rFonts w:hint="eastAsia" w:ascii="宋体" w:hAnsi="宋体" w:eastAsia="宋体" w:cs="宋体"/>
          <w:color w:val="000000"/>
          <w:sz w:val="24"/>
          <w:szCs w:val="24"/>
          <w:highlight w:val="yellow"/>
          <w:lang w:val="en-US" w:eastAsia="zh-CN"/>
        </w:rPr>
        <w:t>系统报价金额与纸质报价单金额不一致时，以纸质盖章版为准；其他可能出现报价金额不一致的情况，按照不利于投标人的原则进行评标。</w:t>
      </w:r>
    </w:p>
    <w:p w14:paraId="6D3C3D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4.3如果投标人不接受修正后的价格，则其投标将被拒绝。</w:t>
      </w:r>
    </w:p>
    <w:p w14:paraId="10FE4A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rPr>
      </w:pPr>
      <w:r>
        <w:rPr>
          <w:rFonts w:hint="eastAsia" w:ascii="宋体" w:hAnsi="宋体" w:eastAsia="宋体" w:cs="宋体"/>
          <w:color w:val="000000"/>
          <w:sz w:val="24"/>
          <w:szCs w:val="24"/>
          <w:lang w:val="en-US" w:eastAsia="zh-CN"/>
        </w:rPr>
        <w:t>4.4投标报价出现明显差异或明显错误时由评审/谈判小组根据实际情况集体研判</w:t>
      </w:r>
    </w:p>
    <w:p w14:paraId="738ABC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5.评标办法</w:t>
      </w:r>
    </w:p>
    <w:p w14:paraId="586692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5.1商务文件评定</w:t>
      </w:r>
      <w:r>
        <w:rPr>
          <w:rFonts w:hint="eastAsia" w:ascii="宋体" w:hAnsi="宋体" w:eastAsia="宋体" w:cs="宋体"/>
          <w:color w:val="000000"/>
          <w:sz w:val="24"/>
          <w:szCs w:val="24"/>
          <w:highlight w:val="none"/>
          <w:lang w:eastAsia="zh-CN"/>
        </w:rPr>
        <w:t>。</w:t>
      </w:r>
    </w:p>
    <w:p w14:paraId="599FFF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5.2技术文件评定，</w:t>
      </w:r>
      <w:r>
        <w:rPr>
          <w:rFonts w:hint="eastAsia" w:ascii="宋体" w:hAnsi="宋体" w:eastAsia="宋体" w:cs="宋体"/>
          <w:color w:val="000000"/>
          <w:sz w:val="24"/>
          <w:szCs w:val="24"/>
          <w:highlight w:val="none"/>
          <w:lang w:eastAsia="zh-CN"/>
        </w:rPr>
        <w:t>评审/谈判小组</w:t>
      </w:r>
      <w:r>
        <w:rPr>
          <w:rFonts w:hint="eastAsia" w:ascii="宋体" w:hAnsi="宋体" w:eastAsia="宋体" w:cs="宋体"/>
          <w:color w:val="000000"/>
          <w:sz w:val="24"/>
          <w:szCs w:val="24"/>
          <w:highlight w:val="none"/>
        </w:rPr>
        <w:t>对投标投标人产品技术参数、产品性能进行评审，</w:t>
      </w:r>
      <w:r>
        <w:rPr>
          <w:rFonts w:hint="eastAsia" w:ascii="宋体" w:hAnsi="宋体" w:eastAsia="宋体" w:cs="宋体"/>
          <w:color w:val="000000"/>
          <w:sz w:val="24"/>
          <w:szCs w:val="24"/>
          <w:highlight w:val="none"/>
          <w:lang w:val="en-US" w:eastAsia="zh-CN"/>
        </w:rPr>
        <w:t>评审/</w:t>
      </w:r>
      <w:r>
        <w:rPr>
          <w:rFonts w:hint="eastAsia" w:ascii="宋体" w:hAnsi="宋体" w:eastAsia="宋体" w:cs="宋体"/>
          <w:color w:val="000000"/>
          <w:sz w:val="24"/>
          <w:szCs w:val="24"/>
          <w:highlight w:val="none"/>
        </w:rPr>
        <w:t>谈判过程中投标人可以对所投产品非实质性内容进行澄清。</w:t>
      </w:r>
    </w:p>
    <w:p w14:paraId="3F9DC2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5.3</w:t>
      </w:r>
      <w:r>
        <w:rPr>
          <w:rFonts w:hint="eastAsia" w:ascii="宋体" w:hAnsi="宋体" w:eastAsia="宋体" w:cs="宋体"/>
          <w:color w:val="000000"/>
          <w:sz w:val="24"/>
          <w:szCs w:val="24"/>
          <w:lang w:eastAsia="zh-CN"/>
        </w:rPr>
        <w:t>评审/谈判小组</w:t>
      </w:r>
      <w:r>
        <w:rPr>
          <w:rFonts w:hint="eastAsia" w:ascii="宋体" w:hAnsi="宋体" w:eastAsia="宋体" w:cs="宋体"/>
          <w:color w:val="000000"/>
          <w:sz w:val="24"/>
          <w:szCs w:val="24"/>
        </w:rPr>
        <w:t>要求全部满足询价/竞谈文件要求的单位进行二次</w:t>
      </w:r>
      <w:r>
        <w:rPr>
          <w:rFonts w:hint="eastAsia" w:ascii="宋体" w:hAnsi="宋体" w:eastAsia="宋体" w:cs="宋体"/>
          <w:color w:val="000000"/>
          <w:sz w:val="24"/>
          <w:szCs w:val="24"/>
          <w:lang w:eastAsia="zh-CN"/>
        </w:rPr>
        <w:t>或多次</w:t>
      </w:r>
      <w:r>
        <w:rPr>
          <w:rFonts w:hint="eastAsia" w:ascii="宋体" w:hAnsi="宋体" w:eastAsia="宋体" w:cs="宋体"/>
          <w:color w:val="000000"/>
          <w:sz w:val="24"/>
          <w:szCs w:val="24"/>
        </w:rPr>
        <w:t>报价，最低价视为该单位的最终报价，最终报价</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如投标报价税率不同，按照不含税价进行比选</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最低的投标人推荐为本项目拟中标单位。如最低价超出公司预算，经全体</w:t>
      </w:r>
      <w:r>
        <w:rPr>
          <w:rFonts w:hint="eastAsia" w:ascii="宋体" w:hAnsi="宋体" w:eastAsia="宋体" w:cs="宋体"/>
          <w:color w:val="000000"/>
          <w:sz w:val="24"/>
          <w:szCs w:val="24"/>
          <w:lang w:eastAsia="zh-CN"/>
        </w:rPr>
        <w:t>评审/谈判小组</w:t>
      </w:r>
      <w:r>
        <w:rPr>
          <w:rFonts w:hint="eastAsia" w:ascii="宋体" w:hAnsi="宋体" w:eastAsia="宋体" w:cs="宋体"/>
          <w:color w:val="000000"/>
          <w:sz w:val="24"/>
          <w:szCs w:val="24"/>
        </w:rPr>
        <w:t>集体决议后可与最低价投标报价单位进行价格谈判，若谈判结果仍高于公司预算，本次投标作废，重新竞谈。</w:t>
      </w:r>
    </w:p>
    <w:p w14:paraId="0E1873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color w:val="000000"/>
          <w:sz w:val="24"/>
          <w:szCs w:val="24"/>
          <w:highlight w:val="yellow"/>
          <w:lang w:val="en-US" w:eastAsia="zh-CN"/>
        </w:rPr>
      </w:pPr>
      <w:r>
        <w:rPr>
          <w:rFonts w:hint="eastAsia" w:ascii="宋体" w:hAnsi="宋体" w:cs="宋体"/>
          <w:color w:val="000000"/>
          <w:sz w:val="24"/>
          <w:szCs w:val="24"/>
          <w:highlight w:val="yellow"/>
          <w:lang w:val="en-US" w:eastAsia="zh-CN"/>
        </w:rPr>
        <w:t>5</w:t>
      </w:r>
      <w:r>
        <w:rPr>
          <w:rFonts w:hint="eastAsia" w:ascii="宋体" w:hAnsi="宋体" w:eastAsia="宋体" w:cs="宋体"/>
          <w:color w:val="000000"/>
          <w:sz w:val="24"/>
          <w:szCs w:val="24"/>
          <w:highlight w:val="yellow"/>
          <w:lang w:val="en-US" w:eastAsia="zh-CN"/>
        </w:rPr>
        <w:t>.4同一品牌经销商同时参与此项目的，按照《</w:t>
      </w:r>
      <w:r>
        <w:rPr>
          <w:rFonts w:hint="eastAsia" w:ascii="宋体" w:hAnsi="宋体" w:eastAsia="宋体" w:cs="宋体"/>
          <w:color w:val="000000"/>
          <w:sz w:val="24"/>
          <w:szCs w:val="24"/>
          <w:highlight w:val="yellow"/>
        </w:rPr>
        <w:t>政府采购货物和服务招标投标管理办法</w:t>
      </w:r>
      <w:r>
        <w:rPr>
          <w:rFonts w:hint="eastAsia" w:ascii="宋体" w:hAnsi="宋体" w:eastAsia="宋体" w:cs="宋体"/>
          <w:color w:val="000000"/>
          <w:sz w:val="24"/>
          <w:szCs w:val="24"/>
          <w:highlight w:val="yellow"/>
          <w:lang w:val="en-US" w:eastAsia="zh-CN"/>
        </w:rPr>
        <w:t>》第三十一条执行。</w:t>
      </w:r>
    </w:p>
    <w:p w14:paraId="5EC55B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投标人必须保证投标文件中的内容真实有效，否则其投标将被拒绝。</w:t>
      </w:r>
    </w:p>
    <w:p w14:paraId="71F4DA8A">
      <w:pPr>
        <w:pStyle w:val="5"/>
        <w:jc w:val="center"/>
        <w:rPr>
          <w:rFonts w:hint="eastAsia" w:hAnsi="宋体" w:cs="宋体"/>
          <w:bCs/>
          <w:sz w:val="36"/>
          <w:szCs w:val="36"/>
          <w:highlight w:val="yellow"/>
        </w:rPr>
        <w:sectPr>
          <w:headerReference r:id="rId3" w:type="default"/>
          <w:pgSz w:w="11906" w:h="16838"/>
          <w:pgMar w:top="1440" w:right="1083" w:bottom="1440" w:left="1083" w:header="850" w:footer="992" w:gutter="0"/>
          <w:cols w:space="720" w:num="1"/>
          <w:titlePg/>
          <w:docGrid w:type="lines" w:linePitch="314" w:charSpace="0"/>
        </w:sectPr>
      </w:pPr>
    </w:p>
    <w:p w14:paraId="1A522B40">
      <w:pPr>
        <w:pStyle w:val="5"/>
        <w:jc w:val="center"/>
        <w:rPr>
          <w:rFonts w:ascii="PMingLiU-ExtB" w:hAnsi="PMingLiU-ExtB" w:eastAsia="PMingLiU-ExtB"/>
        </w:rPr>
      </w:pPr>
      <w:r>
        <w:rPr>
          <w:rFonts w:hint="eastAsia" w:hAnsi="宋体" w:cs="宋体"/>
          <w:bCs/>
          <w:sz w:val="36"/>
          <w:szCs w:val="36"/>
          <w:highlight w:val="yellow"/>
        </w:rPr>
        <w:t>第三章</w:t>
      </w:r>
      <w:r>
        <w:rPr>
          <w:rFonts w:hint="eastAsia" w:hAnsi="宋体" w:cs="宋体"/>
          <w:bCs/>
          <w:sz w:val="36"/>
          <w:szCs w:val="36"/>
          <w:highlight w:val="yellow"/>
          <w:lang w:val="en-US" w:eastAsia="zh-CN"/>
        </w:rPr>
        <w:t xml:space="preserve"> </w:t>
      </w:r>
      <w:r>
        <w:rPr>
          <w:rFonts w:hint="eastAsia" w:hAnsi="宋体" w:cs="宋体"/>
          <w:bCs/>
          <w:sz w:val="36"/>
          <w:szCs w:val="36"/>
          <w:highlight w:val="yellow"/>
        </w:rPr>
        <w:t>合同条款及合同格式</w:t>
      </w:r>
    </w:p>
    <w:p w14:paraId="42198D14">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以实际签订为准</w:t>
      </w:r>
    </w:p>
    <w:p w14:paraId="3F02F1F6">
      <w:pPr>
        <w:jc w:val="center"/>
        <w:rPr>
          <w:rFonts w:hint="eastAsia" w:ascii="宋体" w:hAnsi="宋体" w:cs="宋体"/>
          <w:sz w:val="36"/>
          <w:szCs w:val="36"/>
        </w:rPr>
        <w:sectPr>
          <w:pgSz w:w="11906" w:h="16838"/>
          <w:pgMar w:top="1440" w:right="1083" w:bottom="1440" w:left="1083" w:header="850" w:footer="992" w:gutter="0"/>
          <w:cols w:space="720" w:num="1"/>
          <w:titlePg/>
          <w:docGrid w:type="lines" w:linePitch="314" w:charSpace="0"/>
        </w:sectPr>
      </w:pPr>
    </w:p>
    <w:p w14:paraId="66CE485A">
      <w:pPr>
        <w:keepNext w:val="0"/>
        <w:keepLines w:val="0"/>
        <w:widowControl w:val="0"/>
        <w:suppressLineNumbers w:val="0"/>
        <w:autoSpaceDE w:val="0"/>
        <w:autoSpaceDN/>
        <w:spacing w:before="0" w:beforeAutospacing="0" w:after="0" w:afterAutospacing="0" w:line="560" w:lineRule="exact"/>
        <w:ind w:left="0" w:leftChars="0" w:right="0"/>
        <w:jc w:val="center"/>
        <w:rPr>
          <w:rFonts w:hint="eastAsia" w:ascii="宋体" w:hAnsi="宋体" w:eastAsia="宋体" w:cs="宋体"/>
          <w:color w:val="000000"/>
          <w:kern w:val="2"/>
          <w:sz w:val="32"/>
          <w:szCs w:val="32"/>
          <w:lang w:val="en-US"/>
        </w:rPr>
      </w:pPr>
      <w:r>
        <w:rPr>
          <w:rFonts w:hint="eastAsia" w:ascii="宋体" w:hAnsi="宋体" w:eastAsia="宋体" w:cs="宋体"/>
          <w:b/>
          <w:bCs/>
          <w:color w:val="000000"/>
          <w:kern w:val="2"/>
          <w:sz w:val="40"/>
          <w:szCs w:val="40"/>
          <w:lang w:val="en-US" w:eastAsia="zh-CN" w:bidi="ar"/>
        </w:rPr>
        <w:t>供需廉洁互保协议</w:t>
      </w:r>
    </w:p>
    <w:p w14:paraId="0F42754D">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方正仿宋简体" w:hAnsi="方正仿宋简体" w:eastAsia="方正仿宋简体" w:cs="方正仿宋简体"/>
          <w:color w:val="000000"/>
          <w:kern w:val="2"/>
          <w:sz w:val="30"/>
          <w:szCs w:val="30"/>
          <w:lang w:val="en-US" w:eastAsia="zh-CN" w:bidi="ar"/>
        </w:rPr>
      </w:pPr>
    </w:p>
    <w:p w14:paraId="68941051">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lang w:val="en-US"/>
        </w:rPr>
      </w:pPr>
      <w:r>
        <w:rPr>
          <w:rFonts w:hint="eastAsia" w:ascii="方正仿宋简体" w:hAnsi="方正仿宋简体" w:eastAsia="方正仿宋简体" w:cs="方正仿宋简体"/>
          <w:color w:val="000000"/>
          <w:kern w:val="2"/>
          <w:sz w:val="30"/>
          <w:szCs w:val="30"/>
          <w:lang w:val="en-US" w:eastAsia="zh-CN" w:bidi="ar"/>
        </w:rPr>
        <w:t>甲方（需方）：中煤张家口煤矿机械有限责任公司</w:t>
      </w:r>
    </w:p>
    <w:p w14:paraId="27C2EBB7">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 xml:space="preserve"> </w:t>
      </w:r>
    </w:p>
    <w:p w14:paraId="3108EDD7">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Calibri" w:hAnsi="Calibri" w:eastAsia="宋体" w:cs="Times New Roman"/>
          <w:kern w:val="2"/>
          <w:sz w:val="21"/>
          <w:szCs w:val="21"/>
        </w:rPr>
      </w:pPr>
      <w:r>
        <w:rPr>
          <w:rFonts w:hint="eastAsia" w:ascii="方正仿宋简体" w:hAnsi="方正仿宋简体" w:eastAsia="方正仿宋简体" w:cs="方正仿宋简体"/>
          <w:color w:val="000000"/>
          <w:kern w:val="2"/>
          <w:sz w:val="30"/>
          <w:szCs w:val="30"/>
          <w:lang w:val="en-US" w:eastAsia="zh-CN" w:bidi="ar"/>
        </w:rPr>
        <w:t>乙方（供方）：</w:t>
      </w:r>
    </w:p>
    <w:p w14:paraId="5767EB81">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乙方</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w:t>
      </w:r>
    </w:p>
    <w:p w14:paraId="1F501299">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乙方</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w:t>
      </w:r>
    </w:p>
    <w:p w14:paraId="140FB3EF">
      <w:pPr>
        <w:pStyle w:val="5"/>
        <w:keepNext w:val="0"/>
        <w:keepLines w:val="0"/>
        <w:widowControl w:val="0"/>
        <w:suppressLineNumbers w:val="0"/>
        <w:autoSpaceDE w:val="0"/>
        <w:autoSpaceDN/>
        <w:spacing w:line="560" w:lineRule="exact"/>
        <w:ind w:left="0" w:leftChars="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14:paraId="71939D96">
      <w:pPr>
        <w:pStyle w:val="5"/>
        <w:keepNext w:val="0"/>
        <w:keepLines w:val="0"/>
        <w:widowControl w:val="0"/>
        <w:suppressLineNumbers w:val="0"/>
        <w:autoSpaceDE w:val="0"/>
        <w:autoSpaceDN/>
        <w:spacing w:line="560" w:lineRule="exact"/>
        <w:ind w:left="0" w:leftChars="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14:paraId="270DD761">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为预防商业贿赂和不正当竞争，规范供需双方业务往来活动，建立诚实守信的商务合作关系，共同维护各方合法权益，防止违规违纪行为发生，经友好协商，各方就业务往来中的廉洁事宜达成此互保协议。</w:t>
      </w:r>
    </w:p>
    <w:p w14:paraId="57403200">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b/>
          <w:bCs/>
          <w:color w:val="000000"/>
          <w:kern w:val="2"/>
          <w:sz w:val="30"/>
          <w:szCs w:val="30"/>
        </w:rPr>
      </w:pPr>
      <w:r>
        <w:rPr>
          <w:rFonts w:hint="default" w:ascii="Times New Roman" w:hAnsi="Times New Roman" w:eastAsia="方正仿宋简体" w:cs="Times New Roman"/>
          <w:b/>
          <w:bCs/>
          <w:color w:val="000000"/>
          <w:kern w:val="2"/>
          <w:sz w:val="30"/>
          <w:szCs w:val="30"/>
          <w:lang w:val="en-US" w:eastAsia="zh-CN" w:bidi="ar"/>
        </w:rPr>
        <w:t xml:space="preserve"> </w:t>
      </w:r>
    </w:p>
    <w:p w14:paraId="0AE5D77D">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第一条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甲、乙双方共同的权利和义务</w:t>
      </w:r>
    </w:p>
    <w:p w14:paraId="0EF07BD8">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严格遵守国家有关法律法规，坚持诚实守信原则，恪守商业道德，规范工作人员廉洁从业行为。</w:t>
      </w:r>
    </w:p>
    <w:p w14:paraId="0733A39D">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双方业务活动坚持公开、公正、诚信、透明的原则（商业秘密和合同文件另有规定的除外），不得损害国家和集体利益。</w:t>
      </w:r>
    </w:p>
    <w:p w14:paraId="3A6E44A6">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发现对方工作人员在业务活动中有违反廉洁规定的行为，有及时要求对方纠正并向对方举报的权利和义务；涉嫌违法的，可以依法向有关部门举报。</w:t>
      </w:r>
    </w:p>
    <w:p w14:paraId="6E48AF79">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对涉嫌不廉洁的商业行为进行调查时，双方有相互配合、提供证据、作证的义务。</w:t>
      </w:r>
    </w:p>
    <w:p w14:paraId="53490876">
      <w:pPr>
        <w:keepNext w:val="0"/>
        <w:keepLines w:val="0"/>
        <w:widowControl/>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未经对方同意，不向任何新闻媒体、第三人</w:t>
      </w:r>
      <w:bookmarkStart w:id="0" w:name="FunCunProofread7952"/>
      <w:r>
        <w:rPr>
          <w:rFonts w:hint="eastAsia" w:ascii="方正仿宋简体" w:hAnsi="方正仿宋简体" w:eastAsia="方正仿宋简体" w:cs="方正仿宋简体"/>
          <w:color w:val="000000"/>
          <w:kern w:val="2"/>
          <w:sz w:val="30"/>
          <w:szCs w:val="30"/>
          <w:u w:val="none" w:color="ED7D31"/>
          <w:lang w:val="en-US" w:eastAsia="zh-CN" w:bidi="ar"/>
        </w:rPr>
        <w:t>述及</w:t>
      </w:r>
      <w:bookmarkEnd w:id="0"/>
      <w:r>
        <w:rPr>
          <w:rFonts w:hint="eastAsia" w:ascii="方正仿宋简体" w:hAnsi="方正仿宋简体" w:eastAsia="方正仿宋简体" w:cs="方正仿宋简体"/>
          <w:color w:val="000000"/>
          <w:kern w:val="2"/>
          <w:sz w:val="30"/>
          <w:szCs w:val="30"/>
          <w:lang w:val="en-US" w:eastAsia="zh-CN" w:bidi="ar"/>
        </w:rPr>
        <w:t>有关对方工作人员恪守商业道德方面的评价、信息。</w:t>
      </w:r>
    </w:p>
    <w:p w14:paraId="77158C0D">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6.</w:t>
      </w:r>
      <w:r>
        <w:rPr>
          <w:rFonts w:hint="eastAsia" w:ascii="方正仿宋简体" w:hAnsi="方正仿宋简体" w:eastAsia="方正仿宋简体" w:cs="方正仿宋简体"/>
          <w:color w:val="000000"/>
          <w:kern w:val="2"/>
          <w:sz w:val="30"/>
          <w:szCs w:val="30"/>
          <w:lang w:val="en-US" w:eastAsia="zh-CN" w:bidi="ar"/>
        </w:rPr>
        <w:t>双方应依法保护举报人员，不得以任何方式对举报人员进行打击报复。</w:t>
      </w:r>
    </w:p>
    <w:p w14:paraId="1F0178E2">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第二条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甲方的廉洁责任</w:t>
      </w:r>
    </w:p>
    <w:p w14:paraId="540BFC31">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以任何形式索要或接受乙方回扣、礼品、礼金和有价证券等财物，不得以借用名义占用乙方或其工作人员提供的财物，不得在乙方报销或要求乙方或其工作人员支付任何应由其个人支付的各种费用。</w:t>
      </w:r>
    </w:p>
    <w:p w14:paraId="02811830">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甲方工作人员及其配偶、子女、其他特定关系人不得要求或者接受乙方以住房装修、婚丧嫁娶、家属及其他亲属的工作安排、出国出境、旅游等为理由所提供的方便。</w:t>
      </w:r>
    </w:p>
    <w:p w14:paraId="4BBD91E6">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Calibri" w:hAnsi="Calibri"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甲方工作人员及其配偶、子女、其他特定关系人不得通过向乙方或其工作人员以明显低于市场的价格购买或者以明显高于市场的价格出售房屋、汽车等，获取不正当利益。</w:t>
      </w:r>
    </w:p>
    <w:p w14:paraId="57E196EC">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甲方工作人员及其配偶、子女、其他特定关系人不得以委托乙方或其工作人员投资证券、期货或者其他委托理财名义，获取不正当利益。</w:t>
      </w:r>
    </w:p>
    <w:p w14:paraId="41CD633E">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甲方工作人员不得私自参加乙方安排的宴请，不得私自接受乙方提供的通讯、交通工具和办公用品，不得向乙方泄露谈判中的商业秘密。</w:t>
      </w:r>
    </w:p>
    <w:p w14:paraId="7F91896A">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eastAsia="方正仿宋简体" w:cs="Times New Roman"/>
          <w:color w:val="000000"/>
          <w:kern w:val="2"/>
          <w:sz w:val="30"/>
          <w:szCs w:val="30"/>
          <w:lang w:val="en-US" w:eastAsia="zh-CN" w:bidi="ar"/>
        </w:rPr>
        <w:t>6</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甲方工作人员不得以任何理由向乙方推荐物资、服务供应单位、工程承包或劳务分包单位，合同另有约定除外。</w:t>
      </w:r>
    </w:p>
    <w:p w14:paraId="01913691">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第三条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乙方的廉洁责任</w:t>
      </w:r>
    </w:p>
    <w:p w14:paraId="26E438D6">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乙方及其工作人员不得为甲方工作人员及其配偶、子女、其他特定关系人提供回扣、礼品、礼金、有价证券等财物，或报销、支付任何个人费用。</w:t>
      </w:r>
    </w:p>
    <w:p w14:paraId="3AC7B330">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乙方及其工作人员不得为甲方工作人员及其配偶、子女、其他特定关系人安排有可能影响公平、公正交易的宴请、健身、娱乐等活动。</w:t>
      </w:r>
    </w:p>
    <w:p w14:paraId="6B4818C7">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乙方及其工作人员不得为甲方工作人员及其配偶、子女、其他特定关系人投资入股、个人借款或买卖股票、债券等提供方便。</w:t>
      </w:r>
    </w:p>
    <w:p w14:paraId="16E970E2">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乙方及其工作人员不得为甲方工作人员及其配偶、子女、其他特定关系人购买或装修住房、婚丧嫁娶、配偶子女上学或工作安排以及出国出境、旅游等提供方便。</w:t>
      </w:r>
    </w:p>
    <w:p w14:paraId="1917A59D">
      <w:pPr>
        <w:keepNext w:val="0"/>
        <w:keepLines w:val="0"/>
        <w:widowControl/>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乙方及其工作人员不得为甲方工作人员及其配偶、子女、其他特定关系人在其相关企业挂名兼职、合伙经营、介绍承揽业务等提供方便。</w:t>
      </w:r>
    </w:p>
    <w:p w14:paraId="50D956D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00" w:firstLineChars="200"/>
        <w:jc w:val="left"/>
        <w:textAlignment w:val="auto"/>
        <w:rPr>
          <w:rFonts w:hint="eastAsia" w:ascii="方正仿宋简体" w:hAnsi="方正仿宋简体" w:eastAsia="方正仿宋简体" w:cs="方正仿宋简体"/>
          <w:color w:val="000000"/>
          <w:kern w:val="2"/>
          <w:sz w:val="30"/>
          <w:szCs w:val="30"/>
          <w:lang w:val="en-US" w:eastAsia="zh-CN" w:bidi="ar"/>
        </w:rPr>
      </w:pPr>
      <w:r>
        <w:rPr>
          <w:rFonts w:hint="default" w:ascii="Times New Roman" w:hAnsi="Times New Roman" w:eastAsia="方正仿宋简体" w:cs="Times New Roman"/>
          <w:color w:val="000000"/>
          <w:kern w:val="2"/>
          <w:sz w:val="30"/>
          <w:szCs w:val="30"/>
          <w:lang w:val="en-US" w:eastAsia="zh-CN" w:bidi="ar"/>
        </w:rPr>
        <w:t>6.</w:t>
      </w:r>
      <w:r>
        <w:rPr>
          <w:rFonts w:hint="eastAsia" w:ascii="方正仿宋简体" w:hAnsi="方正仿宋简体" w:eastAsia="方正仿宋简体" w:cs="方正仿宋简体"/>
          <w:color w:val="000000"/>
          <w:kern w:val="2"/>
          <w:sz w:val="30"/>
          <w:szCs w:val="30"/>
          <w:lang w:val="en-US" w:eastAsia="zh-CN" w:bidi="ar"/>
        </w:rPr>
        <w:t>乙方及其工作人员不得利用非法手段向甲方工作人员打探有关涉及甲方的商业秘密、业务渠道等。</w:t>
      </w:r>
    </w:p>
    <w:p w14:paraId="6ED572D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00" w:firstLineChars="200"/>
        <w:jc w:val="left"/>
        <w:textAlignment w:val="auto"/>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7.</w:t>
      </w:r>
      <w:r>
        <w:rPr>
          <w:rFonts w:hint="eastAsia" w:ascii="方正仿宋简体" w:hAnsi="方正仿宋简体" w:eastAsia="方正仿宋简体" w:cs="方正仿宋简体"/>
          <w:color w:val="000000"/>
          <w:kern w:val="2"/>
          <w:sz w:val="30"/>
          <w:szCs w:val="30"/>
          <w:lang w:val="en-US" w:eastAsia="zh-CN" w:bidi="ar"/>
        </w:rPr>
        <w:t>乙方及其工作人员与甲方发生业务往来过程中，不得有弄虚作假、以次充好、虚结虚算等违反诚信原则的行为。</w:t>
      </w:r>
    </w:p>
    <w:p w14:paraId="4EBF9EA9">
      <w:pPr>
        <w:keepNext w:val="0"/>
        <w:keepLines w:val="0"/>
        <w:widowControl/>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8.</w:t>
      </w:r>
      <w:r>
        <w:rPr>
          <w:rFonts w:hint="eastAsia" w:ascii="方正仿宋简体" w:hAnsi="方正仿宋简体" w:eastAsia="方正仿宋简体" w:cs="方正仿宋简体"/>
          <w:color w:val="000000"/>
          <w:kern w:val="2"/>
          <w:sz w:val="30"/>
          <w:szCs w:val="30"/>
          <w:lang w:val="en-US" w:eastAsia="zh-CN" w:bidi="ar"/>
        </w:rPr>
        <w:t>其他违反廉洁规定的行为。</w:t>
      </w:r>
    </w:p>
    <w:p w14:paraId="511BE83D">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第四条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甲方工作人员有违反本协议行为的，甲方按照有关法律法规、规章及企业规章制度对该工作人员进行组织处理、处分；如该工作人员涉嫌犯罪的，移送国家监察机关或司法机关查处。</w:t>
      </w:r>
    </w:p>
    <w:p w14:paraId="6EA92A98">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第五条</w:t>
      </w:r>
      <w:r>
        <w:rPr>
          <w:rFonts w:hint="eastAsia" w:ascii="Times New Roman" w:hAnsi="Times New Roman" w:eastAsia="方正仿宋简体" w:cs="Times New Roman"/>
          <w:b/>
          <w:bCs/>
          <w:color w:val="000000"/>
          <w:kern w:val="2"/>
          <w:sz w:val="30"/>
          <w:szCs w:val="30"/>
          <w:lang w:val="en-US" w:eastAsia="zh-CN" w:bidi="ar"/>
        </w:rPr>
        <w:t xml:space="preserve"> </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监督与举报</w:t>
      </w:r>
    </w:p>
    <w:p w14:paraId="6C68959B">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双方均有权对对方在业务往来中的廉洁情况进行监督，并鼓励员工对发现的违反廉洁规定的行为进行举报。</w:t>
      </w:r>
    </w:p>
    <w:p w14:paraId="7B567FDA">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举报渠道：</w:t>
      </w:r>
    </w:p>
    <w:p w14:paraId="29B81B3A">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甲方设立举报电话：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0313-2056285</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zmjjwjg@163.com</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，接收乙方及社会各界对甲方员工违反廉洁规定行为的举报。</w:t>
      </w:r>
    </w:p>
    <w:p w14:paraId="4DD4D4AA">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乙方设立举报电话：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乙方举报电话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乙方举报邮箱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，接收甲方及社会各界对乙方员工违反廉洁规定行为的举报。</w:t>
      </w:r>
    </w:p>
    <w:p w14:paraId="3DB6F57D">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举报处理：</w:t>
      </w:r>
    </w:p>
    <w:p w14:paraId="202EF297">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接到举报后，双方应对举报内容进行调查或核实。如确有违反廉洁规定的行为，应依据本单位的相关规定对违规人员进行严肃处理，并及时将处理结果告知对方。</w:t>
      </w:r>
    </w:p>
    <w:p w14:paraId="7B54CA35">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对于举报人的信息，双方应严格保密，严禁对举报人进行打击报复。如发现有打击报复举报人行为的，将依法追究相关人员的法律责任。</w:t>
      </w:r>
    </w:p>
    <w:p w14:paraId="0BCD485C">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 xml:space="preserve">第六条  </w:t>
      </w:r>
      <w:r>
        <w:rPr>
          <w:rFonts w:hint="eastAsia" w:ascii="方正仿宋简体" w:hAnsi="方正仿宋简体" w:eastAsia="方正仿宋简体" w:cs="方正仿宋简体"/>
          <w:color w:val="000000"/>
          <w:kern w:val="2"/>
          <w:sz w:val="30"/>
          <w:szCs w:val="30"/>
          <w:lang w:val="en-US" w:eastAsia="zh-CN" w:bidi="ar"/>
        </w:rPr>
        <w:t>乙方及其工作人员有违反本协议行为的，视其情节严重性按照如下条款执行：</w:t>
      </w:r>
    </w:p>
    <w:p w14:paraId="300CE5A9">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情节轻微的，甲方有权要求乙方限期整改。</w:t>
      </w:r>
    </w:p>
    <w:p w14:paraId="5069AC5E">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情节严重的，甲方有权要求乙方支付合同金额</w:t>
      </w:r>
      <w:r>
        <w:rPr>
          <w:rFonts w:hint="default" w:ascii="Times New Roman" w:hAnsi="Times New Roman" w:eastAsia="方正仿宋简体" w:cs="Times New Roman"/>
          <w:color w:val="000000"/>
          <w:kern w:val="2"/>
          <w:sz w:val="30"/>
          <w:szCs w:val="30"/>
          <w:lang w:val="en-US" w:eastAsia="zh-CN" w:bidi="ar"/>
        </w:rPr>
        <w:t>20%</w:t>
      </w:r>
      <w:r>
        <w:rPr>
          <w:rFonts w:hint="eastAsia" w:ascii="方正仿宋简体" w:hAnsi="方正仿宋简体" w:eastAsia="方正仿宋简体" w:cs="方正仿宋简体"/>
          <w:color w:val="000000"/>
          <w:kern w:val="2"/>
          <w:sz w:val="30"/>
          <w:szCs w:val="30"/>
          <w:lang w:val="en-US" w:eastAsia="zh-CN" w:bidi="ar"/>
        </w:rPr>
        <w:t>的违约金，违约金不足以弥补甲方损失的，甲方有权要求乙方承担赔偿责任，直至甲方损失全部得到弥补。同时，甲方有权解除、终止尚未履行完毕的所有合同及订单并将乙方列入供应商黑名单，乙方因甲方解除合同、订单产生的损失由乙方自行承担。本条所述情节严重的包括但不限于以下情形：</w:t>
      </w:r>
    </w:p>
    <w:p w14:paraId="2BF820EE">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）导致甲方或其工作人员受到组织处理、处分或构成违法犯罪的；</w:t>
      </w:r>
    </w:p>
    <w:p w14:paraId="0E191AB1">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）给甲方造成重大社会影响的，如省级以上媒体发布甲方的负面报道；相关网络信息实际被点击、浏览次数达到两千五百次以上，或者被转发次数达到二百五十次以上；</w:t>
      </w:r>
    </w:p>
    <w:p w14:paraId="27FDABB3">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）给甲方或所属企业造成重大经济损失达到</w:t>
      </w:r>
      <w:r>
        <w:rPr>
          <w:rFonts w:hint="default" w:ascii="Times New Roman" w:hAnsi="Times New Roman" w:eastAsia="方正仿宋简体" w:cs="Times New Roman"/>
          <w:color w:val="000000"/>
          <w:kern w:val="2"/>
          <w:sz w:val="30"/>
          <w:szCs w:val="30"/>
          <w:lang w:val="en-US" w:eastAsia="zh-CN" w:bidi="ar"/>
        </w:rPr>
        <w:t>100</w:t>
      </w:r>
      <w:r>
        <w:rPr>
          <w:rFonts w:hint="eastAsia" w:ascii="方正仿宋简体" w:hAnsi="方正仿宋简体" w:eastAsia="方正仿宋简体" w:cs="方正仿宋简体"/>
          <w:color w:val="000000"/>
          <w:kern w:val="2"/>
          <w:sz w:val="30"/>
          <w:szCs w:val="30"/>
          <w:lang w:val="en-US" w:eastAsia="zh-CN" w:bidi="ar"/>
        </w:rPr>
        <w:t>万以上的。</w:t>
      </w:r>
    </w:p>
    <w:p w14:paraId="22F8A81E">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Calibri" w:hAnsi="Calibri" w:eastAsia="宋体" w:cs="Times New Roman"/>
          <w:kern w:val="2"/>
          <w:sz w:val="21"/>
          <w:szCs w:val="21"/>
        </w:rPr>
      </w:pPr>
      <w:r>
        <w:rPr>
          <w:rFonts w:hint="eastAsia" w:ascii="方正仿宋简体" w:hAnsi="方正仿宋简体" w:eastAsia="方正仿宋简体" w:cs="方正仿宋简体"/>
          <w:color w:val="000000"/>
          <w:kern w:val="2"/>
          <w:sz w:val="30"/>
          <w:szCs w:val="30"/>
          <w:lang w:val="en-US" w:eastAsia="zh-CN" w:bidi="ar"/>
        </w:rPr>
        <w:t>本条所述的违约金、损失赔偿金甲方有权从给乙方的应付款中扣除，不足部分由乙方在接到甲方书面通知之日起</w:t>
      </w:r>
      <w:r>
        <w:rPr>
          <w:rFonts w:hint="default" w:ascii="Times New Roman" w:hAnsi="Times New Roman" w:eastAsia="方正仿宋简体" w:cs="Times New Roman"/>
          <w:color w:val="000000"/>
          <w:kern w:val="2"/>
          <w:sz w:val="30"/>
          <w:szCs w:val="30"/>
          <w:lang w:val="en-US" w:eastAsia="zh-CN" w:bidi="ar"/>
        </w:rPr>
        <w:t>7</w:t>
      </w:r>
      <w:r>
        <w:rPr>
          <w:rFonts w:hint="eastAsia" w:ascii="方正仿宋简体" w:hAnsi="方正仿宋简体" w:eastAsia="方正仿宋简体" w:cs="方正仿宋简体"/>
          <w:color w:val="000000"/>
          <w:kern w:val="2"/>
          <w:sz w:val="30"/>
          <w:szCs w:val="30"/>
          <w:lang w:val="en-US" w:eastAsia="zh-CN" w:bidi="ar"/>
        </w:rPr>
        <w:t>个自然日内一次性支付给甲方。</w:t>
      </w:r>
    </w:p>
    <w:p w14:paraId="25B14C08">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第七条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其他</w:t>
      </w:r>
    </w:p>
    <w:p w14:paraId="56A2FCD3">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.本协议作为双方签订的所有业务合同的组成部分，与业务合同具有同等法律效力。</w:t>
      </w:r>
    </w:p>
    <w:p w14:paraId="2DA50568">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.本协议乙方为一个单位或组织的，为单一“乙方”；本协议乙方为两个或两个以上单位或组织的，合称“乙方”，任一乙方对另外其他乙方的违约行为承担连带赔偿责任。</w:t>
      </w:r>
    </w:p>
    <w:p w14:paraId="25FC0AE9">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.本协议所述</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合同金额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指甲方已付及应付未付的合同价款总和，包括：（</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）供需标的明确的采购合同的合同总额；（</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）长期供货合同项下自首笔订单交易起至出现本协议第五条所述情节严重情形之日止（</w:t>
      </w:r>
      <w:r>
        <w:rPr>
          <w:rFonts w:hint="eastAsia" w:ascii="方正仿宋简体" w:hAnsi="方正仿宋简体" w:eastAsia="方正仿宋简体" w:cs="方正仿宋简体"/>
          <w:b w:val="0"/>
          <w:bCs w:val="0"/>
          <w:i w:val="0"/>
          <w:iCs w:val="0"/>
          <w:color w:val="000000"/>
          <w:kern w:val="2"/>
          <w:sz w:val="30"/>
          <w:szCs w:val="30"/>
          <w:lang w:val="en-US" w:eastAsia="zh-CN" w:bidi="ar"/>
        </w:rPr>
        <w:t>以甲方作出处理决定或正式通知之日，国家审计机构出具审计报告之日，以及公检法、国家纪检监察等机关立案通知之日为标志）</w:t>
      </w:r>
      <w:r>
        <w:rPr>
          <w:rFonts w:hint="eastAsia" w:ascii="方正仿宋简体" w:hAnsi="方正仿宋简体" w:eastAsia="方正仿宋简体" w:cs="方正仿宋简体"/>
          <w:color w:val="000000"/>
          <w:kern w:val="2"/>
          <w:sz w:val="30"/>
          <w:szCs w:val="30"/>
          <w:lang w:val="en-US" w:eastAsia="zh-CN" w:bidi="ar"/>
        </w:rPr>
        <w:t>，甲、乙双方之间已发生的所有订单交易总额。</w:t>
      </w:r>
    </w:p>
    <w:p w14:paraId="4E8A5709">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.本协议自双方法定代表人或其授权代表签署并加盖合同章或公章后生效，有效期与业务合同有效期一致，但有效期内发生的违约和违法违规违纪行为在有效期后发现的，仍适用本协议。</w:t>
      </w:r>
    </w:p>
    <w:p w14:paraId="4EE91425">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 xml:space="preserve"> </w:t>
      </w:r>
    </w:p>
    <w:p w14:paraId="50455C03">
      <w:pPr>
        <w:keepNext w:val="0"/>
        <w:keepLines w:val="0"/>
        <w:widowControl w:val="0"/>
        <w:suppressLineNumbers w:val="0"/>
        <w:autoSpaceDE w:val="0"/>
        <w:autoSpaceDN/>
        <w:spacing w:before="0" w:beforeAutospacing="0" w:after="0" w:afterAutospacing="0" w:line="560" w:lineRule="exact"/>
        <w:ind w:left="5235" w:leftChars="0" w:right="0" w:hanging="5235" w:hangingChars="1745"/>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甲方（盖章）：</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乙方（盖章）：</w:t>
      </w:r>
    </w:p>
    <w:p w14:paraId="1D61282A">
      <w:pPr>
        <w:keepNext w:val="0"/>
        <w:keepLines w:val="0"/>
        <w:widowControl w:val="0"/>
        <w:suppressLineNumbers w:val="0"/>
        <w:autoSpaceDE w:val="0"/>
        <w:autoSpaceDN/>
        <w:spacing w:before="0" w:beforeAutospacing="0" w:after="0" w:afterAutospacing="0" w:line="560" w:lineRule="exact"/>
        <w:ind w:left="5235" w:leftChars="0" w:right="0" w:hanging="5235" w:hangingChars="1745"/>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授权代表（甲方签名）：</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授权代表（乙方签名）：</w:t>
      </w:r>
    </w:p>
    <w:p w14:paraId="3F77200A">
      <w:pPr>
        <w:keepNext w:val="0"/>
        <w:keepLines w:val="0"/>
        <w:widowControl w:val="0"/>
        <w:suppressLineNumbers w:val="0"/>
        <w:autoSpaceDE w:val="0"/>
        <w:autoSpaceDN/>
        <w:spacing w:before="0" w:beforeAutospacing="0" w:after="0" w:afterAutospacing="0" w:line="560" w:lineRule="exact"/>
        <w:ind w:left="5235" w:leftChars="0" w:right="0" w:hanging="5235" w:hangingChars="1745"/>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地址：万全区煤机路1号</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地址：</w:t>
      </w:r>
    </w:p>
    <w:p w14:paraId="5CD16B1B">
      <w:pPr>
        <w:jc w:val="left"/>
        <w:rPr>
          <w:rFonts w:hint="eastAsia" w:ascii="宋体" w:hAnsi="宋体" w:cs="宋体"/>
          <w:sz w:val="36"/>
          <w:szCs w:val="36"/>
        </w:rPr>
      </w:pPr>
      <w:r>
        <w:rPr>
          <w:rFonts w:hint="eastAsia" w:ascii="方正仿宋简体" w:hAnsi="方正仿宋简体" w:eastAsia="方正仿宋简体" w:cs="方正仿宋简体"/>
          <w:color w:val="000000"/>
          <w:kern w:val="2"/>
          <w:sz w:val="30"/>
          <w:szCs w:val="30"/>
          <w:lang w:val="en-US" w:eastAsia="zh-CN" w:bidi="ar"/>
        </w:rPr>
        <w:t>电话：0313-2056285</w:t>
      </w:r>
      <w:r>
        <w:rPr>
          <w:rFonts w:hint="default" w:ascii="Times New Roman" w:hAnsi="Times New Roman" w:eastAsia="方正仿宋简体" w:cs="Times New Roman"/>
          <w:color w:val="000000"/>
          <w:kern w:val="2"/>
          <w:sz w:val="30"/>
          <w:szCs w:val="30"/>
          <w:lang w:val="en-US" w:eastAsia="zh-CN" w:bidi="ar"/>
        </w:rPr>
        <w:t xml:space="preserve">     </w:t>
      </w:r>
      <w:r>
        <w:rPr>
          <w:rFonts w:hint="eastAsia" w:eastAsia="方正仿宋简体" w:cs="Times New Roman"/>
          <w:color w:val="000000"/>
          <w:kern w:val="2"/>
          <w:sz w:val="30"/>
          <w:szCs w:val="30"/>
          <w:lang w:val="en-US" w:eastAsia="zh-CN" w:bidi="ar"/>
        </w:rPr>
        <w:t xml:space="preserve"> </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电话：</w:t>
      </w:r>
    </w:p>
    <w:p w14:paraId="54556B6B">
      <w:pPr>
        <w:pStyle w:val="5"/>
        <w:jc w:val="center"/>
        <w:rPr>
          <w:rFonts w:hint="eastAsia" w:ascii="宋体" w:hAnsi="宋体" w:eastAsia="宋体" w:cs="宋体"/>
          <w:bCs/>
          <w:sz w:val="36"/>
          <w:szCs w:val="36"/>
          <w:highlight w:val="yellow"/>
          <w:lang w:val="en-US" w:eastAsia="zh-CN"/>
        </w:rPr>
        <w:sectPr>
          <w:pgSz w:w="11906" w:h="16838"/>
          <w:pgMar w:top="1440" w:right="1083" w:bottom="1440" w:left="1083" w:header="850" w:footer="992" w:gutter="0"/>
          <w:cols w:space="720" w:num="1"/>
          <w:titlePg/>
          <w:docGrid w:type="lines" w:linePitch="314" w:charSpace="0"/>
        </w:sectPr>
      </w:pPr>
    </w:p>
    <w:p w14:paraId="19A0DC03">
      <w:pPr>
        <w:pStyle w:val="5"/>
        <w:jc w:val="center"/>
        <w:rPr>
          <w:rFonts w:hint="eastAsia" w:ascii="宋体" w:hAnsi="宋体" w:eastAsia="宋体" w:cs="宋体"/>
          <w:bCs/>
          <w:sz w:val="36"/>
          <w:szCs w:val="36"/>
          <w:highlight w:val="yellow"/>
          <w:lang w:val="en-US" w:eastAsia="zh-CN"/>
        </w:rPr>
      </w:pPr>
      <w:r>
        <w:rPr>
          <w:rFonts w:hint="eastAsia" w:ascii="宋体" w:hAnsi="宋体" w:eastAsia="宋体" w:cs="宋体"/>
          <w:bCs/>
          <w:sz w:val="36"/>
          <w:szCs w:val="36"/>
          <w:highlight w:val="yellow"/>
          <w:lang w:val="en-US" w:eastAsia="zh-CN"/>
        </w:rPr>
        <w:t>第四章 技术规格及要求</w:t>
      </w:r>
      <w:bookmarkStart w:id="1" w:name="_Toc328043959"/>
    </w:p>
    <w:bookmarkEnd w:id="1"/>
    <w:p w14:paraId="7F31C148">
      <w:pPr>
        <w:pStyle w:val="5"/>
        <w:jc w:val="center"/>
        <w:rPr>
          <w:rFonts w:hint="eastAsia"/>
        </w:rPr>
      </w:pPr>
    </w:p>
    <w:p w14:paraId="4611FB68">
      <w:pPr>
        <w:pStyle w:val="5"/>
        <w:jc w:val="center"/>
        <w:rPr>
          <w:rFonts w:hint="eastAsia"/>
        </w:rPr>
      </w:pPr>
    </w:p>
    <w:p w14:paraId="50B0D98F">
      <w:pPr>
        <w:pStyle w:val="5"/>
        <w:jc w:val="center"/>
        <w:rPr>
          <w:rFonts w:hint="eastAsia" w:ascii="宋体" w:hAnsi="宋体" w:eastAsia="宋体" w:cs="宋体"/>
          <w:bCs/>
          <w:sz w:val="36"/>
          <w:szCs w:val="36"/>
          <w:highlight w:val="yellow"/>
          <w:lang w:val="en-US" w:eastAsia="zh-CN"/>
        </w:rPr>
        <w:sectPr>
          <w:pgSz w:w="11906" w:h="16838"/>
          <w:pgMar w:top="1440" w:right="1083" w:bottom="1440" w:left="1083" w:header="850" w:footer="992" w:gutter="0"/>
          <w:cols w:space="720" w:num="1"/>
          <w:titlePg/>
          <w:docGrid w:type="lines" w:linePitch="314" w:charSpace="0"/>
        </w:sectPr>
      </w:pPr>
      <w:r>
        <w:rPr>
          <w:rFonts w:hint="eastAsia"/>
        </w:rPr>
        <w:t>按图纸要求加工，材质为不锈钢。</w:t>
      </w:r>
    </w:p>
    <w:p w14:paraId="0D1D5D01">
      <w:pPr>
        <w:pStyle w:val="5"/>
        <w:jc w:val="center"/>
        <w:rPr>
          <w:rFonts w:hint="default" w:ascii="宋体" w:hAnsi="宋体" w:cs="宋体"/>
          <w:b/>
          <w:bCs/>
          <w:sz w:val="24"/>
          <w:szCs w:val="24"/>
          <w:lang w:val="en-US"/>
        </w:rPr>
      </w:pPr>
      <w:r>
        <w:rPr>
          <w:rFonts w:hint="eastAsia" w:ascii="宋体" w:hAnsi="宋体" w:eastAsia="宋体" w:cs="宋体"/>
          <w:bCs/>
          <w:sz w:val="36"/>
          <w:szCs w:val="36"/>
          <w:highlight w:val="yellow"/>
          <w:lang w:val="en-US" w:eastAsia="zh-CN"/>
        </w:rPr>
        <w:t>第五章、投标函（必传）</w:t>
      </w:r>
    </w:p>
    <w:p w14:paraId="31FECB4D">
      <w:pPr>
        <w:numPr>
          <w:ilvl w:val="0"/>
          <w:numId w:val="0"/>
        </w:numPr>
        <w:spacing w:line="600" w:lineRule="exact"/>
        <w:ind w:firstLine="3600" w:firstLineChars="1500"/>
        <w:jc w:val="both"/>
        <w:outlineLvl w:val="0"/>
        <w:rPr>
          <w:rFonts w:ascii="宋体" w:hAnsi="宋体" w:cs="宋体"/>
          <w:sz w:val="24"/>
          <w:szCs w:val="24"/>
        </w:rPr>
      </w:pPr>
    </w:p>
    <w:p w14:paraId="4E9DF471">
      <w:pPr>
        <w:spacing w:line="600" w:lineRule="exact"/>
        <w:rPr>
          <w:rFonts w:ascii="宋体" w:hAnsi="宋体" w:cs="宋体"/>
          <w:sz w:val="24"/>
          <w:szCs w:val="24"/>
        </w:rPr>
      </w:pPr>
      <w:r>
        <w:rPr>
          <w:rFonts w:hint="eastAsia" w:ascii="宋体" w:hAnsi="宋体" w:cs="宋体"/>
          <w:sz w:val="24"/>
          <w:szCs w:val="24"/>
        </w:rPr>
        <w:t>致:中煤张家口煤矿机械有限责任公司</w:t>
      </w:r>
    </w:p>
    <w:p w14:paraId="706C3EB5">
      <w:pPr>
        <w:spacing w:line="600" w:lineRule="exact"/>
        <w:ind w:firstLine="600" w:firstLineChars="250"/>
        <w:rPr>
          <w:rFonts w:ascii="宋体" w:hAnsi="宋体" w:cs="宋体"/>
          <w:sz w:val="24"/>
          <w:szCs w:val="24"/>
        </w:rPr>
      </w:pPr>
      <w:r>
        <w:rPr>
          <w:rFonts w:hint="eastAsia" w:ascii="宋体" w:hAnsi="宋体" w:cs="宋体"/>
          <w:sz w:val="24"/>
          <w:szCs w:val="24"/>
        </w:rPr>
        <w:t>根据贵方(项目名称)项目</w:t>
      </w:r>
      <w:r>
        <w:rPr>
          <w:rFonts w:hint="eastAsia" w:ascii="宋体" w:hAnsi="宋体" w:cs="宋体"/>
          <w:sz w:val="24"/>
          <w:szCs w:val="24"/>
          <w:lang w:eastAsia="zh-CN"/>
        </w:rPr>
        <w:t>公开谈判</w:t>
      </w:r>
      <w:r>
        <w:rPr>
          <w:rFonts w:hint="eastAsia" w:ascii="宋体" w:hAnsi="宋体" w:cs="宋体"/>
          <w:sz w:val="24"/>
          <w:szCs w:val="24"/>
        </w:rPr>
        <w:t>的公告(项目编</w:t>
      </w:r>
      <w:r>
        <w:rPr>
          <w:rFonts w:hint="eastAsia" w:ascii="宋体" w:hAnsi="宋体" w:cs="宋体"/>
          <w:sz w:val="24"/>
          <w:szCs w:val="24"/>
          <w:u w:val="none"/>
        </w:rPr>
        <w:t>号:</w:t>
      </w:r>
      <w:r>
        <w:rPr>
          <w:rFonts w:hint="eastAsia" w:ascii="宋体" w:hAnsi="宋体" w:cs="宋体"/>
          <w:sz w:val="24"/>
          <w:szCs w:val="24"/>
          <w:u w:val="single"/>
        </w:rPr>
        <w:t xml:space="preserve">          </w:t>
      </w:r>
      <w:r>
        <w:rPr>
          <w:rFonts w:hint="eastAsia" w:ascii="宋体" w:hAnsi="宋体" w:cs="宋体"/>
          <w:sz w:val="24"/>
          <w:szCs w:val="24"/>
        </w:rPr>
        <w:t>),正式授权下述签字人</w:t>
      </w:r>
      <w:r>
        <w:rPr>
          <w:rFonts w:hint="eastAsia" w:ascii="宋体" w:hAnsi="宋体" w:cs="宋体"/>
          <w:sz w:val="24"/>
          <w:szCs w:val="24"/>
          <w:u w:val="single"/>
        </w:rPr>
        <w:t>(姓名和职务)</w:t>
      </w:r>
      <w:r>
        <w:rPr>
          <w:rFonts w:hint="eastAsia" w:ascii="宋体" w:hAnsi="宋体" w:cs="宋体"/>
          <w:sz w:val="24"/>
          <w:szCs w:val="24"/>
        </w:rPr>
        <w:t>代表投标人</w:t>
      </w:r>
      <w:r>
        <w:rPr>
          <w:rFonts w:hint="eastAsia" w:ascii="宋体" w:hAnsi="宋体" w:cs="宋体"/>
          <w:sz w:val="24"/>
          <w:szCs w:val="24"/>
          <w:u w:val="single"/>
        </w:rPr>
        <w:t xml:space="preserve">              (投标人名称、地点)</w:t>
      </w:r>
      <w:r>
        <w:rPr>
          <w:rFonts w:hint="eastAsia" w:ascii="宋体" w:hAnsi="宋体" w:cs="宋体"/>
          <w:sz w:val="24"/>
          <w:szCs w:val="24"/>
        </w:rPr>
        <w:t>提交下述文件。</w:t>
      </w:r>
    </w:p>
    <w:p w14:paraId="472DB779">
      <w:pPr>
        <w:tabs>
          <w:tab w:val="left" w:pos="1435"/>
        </w:tabs>
        <w:spacing w:line="600" w:lineRule="exact"/>
        <w:ind w:firstLine="480" w:firstLineChars="200"/>
        <w:outlineLvl w:val="1"/>
        <w:rPr>
          <w:rFonts w:ascii="宋体" w:hAnsi="宋体" w:cs="宋体"/>
          <w:color w:val="000000"/>
          <w:sz w:val="24"/>
          <w:szCs w:val="24"/>
        </w:rPr>
      </w:pPr>
      <w:r>
        <w:rPr>
          <w:rFonts w:hint="eastAsia" w:ascii="宋体" w:hAnsi="宋体" w:cs="宋体"/>
          <w:color w:val="000000"/>
          <w:sz w:val="24"/>
          <w:szCs w:val="24"/>
          <w:lang w:val="en-US" w:eastAsia="zh-CN"/>
        </w:rPr>
        <w:t>1</w:t>
      </w:r>
      <w:r>
        <w:rPr>
          <w:rFonts w:hint="eastAsia" w:ascii="宋体" w:hAnsi="宋体" w:cs="宋体"/>
          <w:color w:val="000000"/>
          <w:sz w:val="24"/>
          <w:szCs w:val="24"/>
        </w:rPr>
        <w:t>.投标一览表</w:t>
      </w:r>
      <w:r>
        <w:rPr>
          <w:rFonts w:hint="eastAsia" w:ascii="宋体" w:hAnsi="宋体" w:eastAsia="宋体" w:cs="宋体"/>
          <w:b/>
          <w:bCs/>
          <w:color w:val="000000"/>
          <w:sz w:val="24"/>
          <w:szCs w:val="24"/>
          <w:highlight w:val="yellow"/>
          <w:lang w:eastAsia="zh-CN"/>
        </w:rPr>
        <w:t>（</w:t>
      </w:r>
      <w:r>
        <w:rPr>
          <w:rFonts w:hint="eastAsia" w:ascii="宋体" w:hAnsi="宋体" w:eastAsia="宋体" w:cs="宋体"/>
          <w:b/>
          <w:bCs/>
          <w:color w:val="000000"/>
          <w:sz w:val="24"/>
          <w:szCs w:val="24"/>
          <w:highlight w:val="yellow"/>
          <w:lang w:val="en-US" w:eastAsia="zh-CN"/>
        </w:rPr>
        <w:t>必传</w:t>
      </w:r>
      <w:r>
        <w:rPr>
          <w:rFonts w:hint="eastAsia" w:ascii="宋体" w:hAnsi="宋体" w:eastAsia="宋体" w:cs="宋体"/>
          <w:b/>
          <w:bCs/>
          <w:color w:val="000000"/>
          <w:sz w:val="24"/>
          <w:szCs w:val="24"/>
          <w:highlight w:val="yellow"/>
          <w:lang w:eastAsia="zh-CN"/>
        </w:rPr>
        <w:t>）</w:t>
      </w:r>
    </w:p>
    <w:p w14:paraId="78AAA64A">
      <w:pPr>
        <w:tabs>
          <w:tab w:val="left" w:pos="1435"/>
        </w:tabs>
        <w:spacing w:line="600" w:lineRule="exact"/>
        <w:ind w:firstLine="480" w:firstLineChars="200"/>
        <w:outlineLvl w:val="1"/>
        <w:rPr>
          <w:rFonts w:ascii="宋体" w:hAnsi="宋体" w:cs="宋体"/>
          <w:color w:val="000000"/>
          <w:sz w:val="24"/>
          <w:szCs w:val="24"/>
        </w:rPr>
      </w:pPr>
      <w:r>
        <w:rPr>
          <w:rFonts w:hint="eastAsia" w:ascii="宋体" w:hAnsi="宋体" w:cs="宋体"/>
          <w:color w:val="000000"/>
          <w:sz w:val="24"/>
          <w:szCs w:val="24"/>
          <w:lang w:val="en-US" w:eastAsia="zh-CN"/>
        </w:rPr>
        <w:t>2</w:t>
      </w:r>
      <w:r>
        <w:rPr>
          <w:rFonts w:hint="eastAsia" w:ascii="宋体" w:hAnsi="宋体" w:cs="宋体"/>
          <w:color w:val="000000"/>
          <w:sz w:val="24"/>
          <w:szCs w:val="24"/>
        </w:rPr>
        <w:t>.分项价格表</w:t>
      </w:r>
      <w:r>
        <w:rPr>
          <w:rFonts w:hint="eastAsia" w:ascii="宋体" w:hAnsi="宋体" w:eastAsia="宋体" w:cs="宋体"/>
          <w:b/>
          <w:bCs/>
          <w:color w:val="000000"/>
          <w:sz w:val="24"/>
          <w:szCs w:val="24"/>
          <w:highlight w:val="yellow"/>
          <w:lang w:eastAsia="zh-CN"/>
        </w:rPr>
        <w:t>（</w:t>
      </w:r>
      <w:r>
        <w:rPr>
          <w:rFonts w:hint="eastAsia" w:ascii="宋体" w:hAnsi="宋体" w:eastAsia="宋体" w:cs="宋体"/>
          <w:b/>
          <w:bCs/>
          <w:color w:val="000000"/>
          <w:sz w:val="24"/>
          <w:szCs w:val="24"/>
          <w:highlight w:val="yellow"/>
          <w:lang w:val="en-US" w:eastAsia="zh-CN"/>
        </w:rPr>
        <w:t>必传</w:t>
      </w:r>
      <w:r>
        <w:rPr>
          <w:rFonts w:hint="eastAsia" w:ascii="宋体" w:hAnsi="宋体" w:eastAsia="宋体" w:cs="宋体"/>
          <w:b/>
          <w:bCs/>
          <w:color w:val="000000"/>
          <w:sz w:val="24"/>
          <w:szCs w:val="24"/>
          <w:highlight w:val="yellow"/>
          <w:lang w:eastAsia="zh-CN"/>
        </w:rPr>
        <w:t>）</w:t>
      </w:r>
    </w:p>
    <w:p w14:paraId="2ECA06F8">
      <w:pPr>
        <w:tabs>
          <w:tab w:val="left" w:pos="1435"/>
        </w:tabs>
        <w:spacing w:line="600" w:lineRule="exact"/>
        <w:ind w:firstLine="480" w:firstLineChars="200"/>
        <w:outlineLvl w:val="1"/>
        <w:rPr>
          <w:rFonts w:ascii="宋体" w:hAnsi="宋体" w:cs="宋体"/>
          <w:color w:val="000000"/>
          <w:sz w:val="24"/>
          <w:szCs w:val="24"/>
        </w:rPr>
      </w:pPr>
      <w:r>
        <w:rPr>
          <w:rFonts w:hint="eastAsia" w:ascii="宋体" w:hAnsi="宋体" w:cs="宋体"/>
          <w:color w:val="000000"/>
          <w:sz w:val="24"/>
          <w:szCs w:val="24"/>
          <w:lang w:val="en-US" w:eastAsia="zh-CN"/>
        </w:rPr>
        <w:t>3</w:t>
      </w:r>
      <w:r>
        <w:rPr>
          <w:rFonts w:hint="eastAsia" w:ascii="宋体" w:hAnsi="宋体" w:cs="宋体"/>
          <w:color w:val="000000"/>
          <w:sz w:val="24"/>
          <w:szCs w:val="24"/>
        </w:rPr>
        <w:t>.偏离表</w:t>
      </w:r>
      <w:r>
        <w:rPr>
          <w:rFonts w:hint="eastAsia" w:ascii="宋体" w:hAnsi="宋体" w:eastAsia="宋体" w:cs="宋体"/>
          <w:b/>
          <w:bCs/>
          <w:color w:val="000000"/>
          <w:sz w:val="24"/>
          <w:szCs w:val="24"/>
          <w:highlight w:val="yellow"/>
          <w:lang w:eastAsia="zh-CN"/>
        </w:rPr>
        <w:t>（</w:t>
      </w:r>
      <w:r>
        <w:rPr>
          <w:rFonts w:hint="eastAsia" w:ascii="宋体" w:hAnsi="宋体" w:eastAsia="宋体" w:cs="宋体"/>
          <w:b/>
          <w:bCs/>
          <w:color w:val="000000"/>
          <w:sz w:val="24"/>
          <w:szCs w:val="24"/>
          <w:highlight w:val="yellow"/>
          <w:lang w:val="en-US" w:eastAsia="zh-CN"/>
        </w:rPr>
        <w:t>必传</w:t>
      </w:r>
      <w:r>
        <w:rPr>
          <w:rFonts w:hint="eastAsia" w:ascii="宋体" w:hAnsi="宋体" w:eastAsia="宋体" w:cs="宋体"/>
          <w:b/>
          <w:bCs/>
          <w:color w:val="000000"/>
          <w:sz w:val="24"/>
          <w:szCs w:val="24"/>
          <w:highlight w:val="yellow"/>
          <w:lang w:eastAsia="zh-CN"/>
        </w:rPr>
        <w:t>）</w:t>
      </w:r>
    </w:p>
    <w:p w14:paraId="338DF500">
      <w:pPr>
        <w:keepNext w:val="0"/>
        <w:keepLines w:val="0"/>
        <w:pageBreakBefore w:val="0"/>
        <w:widowControl w:val="0"/>
        <w:tabs>
          <w:tab w:val="left" w:pos="1435"/>
        </w:tabs>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yellow"/>
          <w:lang w:val="en-US" w:eastAsia="zh-CN"/>
        </w:rPr>
        <w:t>4.法定代表人授权委托书</w:t>
      </w:r>
      <w:r>
        <w:rPr>
          <w:rFonts w:hint="eastAsia" w:ascii="宋体" w:hAnsi="宋体" w:eastAsia="宋体" w:cs="宋体"/>
          <w:b/>
          <w:bCs/>
          <w:color w:val="000000"/>
          <w:sz w:val="24"/>
          <w:szCs w:val="24"/>
          <w:highlight w:val="yellow"/>
          <w:lang w:val="en-US" w:eastAsia="zh-CN"/>
        </w:rPr>
        <w:t>（必传）</w:t>
      </w:r>
    </w:p>
    <w:p w14:paraId="0EE50379">
      <w:pPr>
        <w:keepNext w:val="0"/>
        <w:keepLines w:val="0"/>
        <w:pageBreakBefore w:val="0"/>
        <w:widowControl w:val="0"/>
        <w:tabs>
          <w:tab w:val="left" w:pos="1435"/>
        </w:tabs>
        <w:kinsoku/>
        <w:wordWrap/>
        <w:overflowPunct/>
        <w:topLinePunct w:val="0"/>
        <w:autoSpaceDE/>
        <w:autoSpaceDN/>
        <w:bidi w:val="0"/>
        <w:adjustRightInd/>
        <w:snapToGrid/>
        <w:spacing w:line="500" w:lineRule="exact"/>
        <w:ind w:firstLine="480" w:firstLineChars="200"/>
        <w:textAlignment w:val="auto"/>
        <w:outlineLvl w:val="1"/>
        <w:rPr>
          <w:rFonts w:ascii="宋体" w:hAnsi="宋体" w:cs="宋体"/>
          <w:color w:val="000000"/>
          <w:sz w:val="24"/>
          <w:szCs w:val="24"/>
        </w:rPr>
      </w:pPr>
      <w:r>
        <w:rPr>
          <w:rFonts w:hint="eastAsia" w:ascii="宋体" w:hAnsi="宋体" w:eastAsia="宋体" w:cs="宋体"/>
          <w:color w:val="000000"/>
          <w:sz w:val="24"/>
          <w:szCs w:val="24"/>
          <w:highlight w:val="yellow"/>
          <w:lang w:val="en-US" w:eastAsia="zh-CN"/>
        </w:rPr>
        <w:t>5.资格证明文</w:t>
      </w:r>
      <w:r>
        <w:rPr>
          <w:rFonts w:hint="eastAsia" w:ascii="宋体" w:hAnsi="宋体" w:eastAsia="宋体" w:cs="宋体"/>
          <w:color w:val="000000"/>
          <w:sz w:val="24"/>
          <w:szCs w:val="24"/>
          <w:highlight w:val="yellow"/>
          <w:lang w:eastAsia="zh-CN"/>
        </w:rPr>
        <w:t>件（</w:t>
      </w:r>
      <w:r>
        <w:rPr>
          <w:rFonts w:hint="eastAsia" w:ascii="宋体" w:hAnsi="宋体" w:eastAsia="宋体" w:cs="宋体"/>
          <w:b/>
          <w:bCs/>
          <w:color w:val="000000"/>
          <w:sz w:val="24"/>
          <w:szCs w:val="24"/>
          <w:highlight w:val="yellow"/>
          <w:lang w:eastAsia="zh-CN"/>
        </w:rPr>
        <w:t>如有</w:t>
      </w:r>
      <w:r>
        <w:rPr>
          <w:rFonts w:hint="eastAsia" w:ascii="宋体" w:hAnsi="宋体" w:eastAsia="宋体" w:cs="宋体"/>
          <w:color w:val="000000"/>
          <w:sz w:val="24"/>
          <w:szCs w:val="24"/>
          <w:highlight w:val="yellow"/>
          <w:lang w:eastAsia="zh-CN"/>
        </w:rPr>
        <w:t>要求需上传）</w:t>
      </w:r>
    </w:p>
    <w:p w14:paraId="31B757FE">
      <w:pPr>
        <w:keepNext w:val="0"/>
        <w:keepLines w:val="0"/>
        <w:pageBreakBefore w:val="0"/>
        <w:widowControl w:val="0"/>
        <w:tabs>
          <w:tab w:val="left" w:pos="1435"/>
        </w:tabs>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yellow"/>
          <w:lang w:val="en-US" w:eastAsia="zh-CN"/>
        </w:rPr>
        <w:t>6.投标文件的技术部分（</w:t>
      </w:r>
      <w:r>
        <w:rPr>
          <w:rFonts w:hint="eastAsia" w:ascii="宋体" w:hAnsi="宋体" w:eastAsia="宋体" w:cs="宋体"/>
          <w:b/>
          <w:bCs/>
          <w:color w:val="000000"/>
          <w:sz w:val="24"/>
          <w:szCs w:val="24"/>
          <w:highlight w:val="yellow"/>
          <w:lang w:val="en-US" w:eastAsia="zh-CN"/>
        </w:rPr>
        <w:t>如有</w:t>
      </w:r>
      <w:r>
        <w:rPr>
          <w:rFonts w:hint="eastAsia" w:ascii="宋体" w:hAnsi="宋体" w:eastAsia="宋体" w:cs="宋体"/>
          <w:color w:val="000000"/>
          <w:sz w:val="24"/>
          <w:szCs w:val="24"/>
          <w:highlight w:val="yellow"/>
          <w:lang w:val="en-US" w:eastAsia="zh-CN"/>
        </w:rPr>
        <w:t>要求需上传）</w:t>
      </w:r>
    </w:p>
    <w:p w14:paraId="34CCEF46">
      <w:pPr>
        <w:keepNext w:val="0"/>
        <w:keepLines w:val="0"/>
        <w:pageBreakBefore w:val="0"/>
        <w:widowControl w:val="0"/>
        <w:tabs>
          <w:tab w:val="left" w:pos="1435"/>
        </w:tabs>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eastAsia="宋体" w:cs="宋体"/>
          <w:b/>
          <w:bCs/>
          <w:color w:val="000000"/>
          <w:sz w:val="24"/>
          <w:szCs w:val="24"/>
          <w:highlight w:val="yellow"/>
          <w:lang w:eastAsia="zh-CN"/>
        </w:rPr>
      </w:pPr>
      <w:r>
        <w:rPr>
          <w:rFonts w:hint="eastAsia" w:ascii="宋体" w:hAnsi="宋体" w:eastAsia="宋体" w:cs="宋体"/>
          <w:color w:val="000000"/>
          <w:sz w:val="24"/>
          <w:szCs w:val="24"/>
          <w:highlight w:val="yellow"/>
          <w:lang w:val="en-US" w:eastAsia="zh-CN"/>
        </w:rPr>
        <w:t>7</w:t>
      </w:r>
      <w:r>
        <w:rPr>
          <w:rFonts w:hint="eastAsia" w:ascii="宋体" w:hAnsi="宋体" w:eastAsia="宋体" w:cs="宋体"/>
          <w:color w:val="000000"/>
          <w:sz w:val="24"/>
          <w:szCs w:val="24"/>
          <w:highlight w:val="yellow"/>
          <w:lang w:eastAsia="zh-CN"/>
        </w:rPr>
        <w:t>.投标承诺书</w:t>
      </w:r>
      <w:r>
        <w:rPr>
          <w:rFonts w:hint="eastAsia" w:ascii="宋体" w:hAnsi="宋体" w:eastAsia="宋体" w:cs="宋体"/>
          <w:b/>
          <w:bCs/>
          <w:color w:val="000000"/>
          <w:sz w:val="24"/>
          <w:szCs w:val="24"/>
          <w:highlight w:val="yellow"/>
          <w:lang w:eastAsia="zh-CN"/>
        </w:rPr>
        <w:t>（</w:t>
      </w:r>
      <w:r>
        <w:rPr>
          <w:rFonts w:hint="eastAsia" w:ascii="宋体" w:hAnsi="宋体" w:eastAsia="宋体" w:cs="宋体"/>
          <w:b/>
          <w:bCs/>
          <w:color w:val="000000"/>
          <w:sz w:val="24"/>
          <w:szCs w:val="24"/>
          <w:highlight w:val="yellow"/>
          <w:lang w:val="en-US" w:eastAsia="zh-CN"/>
        </w:rPr>
        <w:t>必传</w:t>
      </w:r>
      <w:r>
        <w:rPr>
          <w:rFonts w:hint="eastAsia" w:ascii="宋体" w:hAnsi="宋体" w:eastAsia="宋体" w:cs="宋体"/>
          <w:b/>
          <w:bCs/>
          <w:color w:val="000000"/>
          <w:sz w:val="24"/>
          <w:szCs w:val="24"/>
          <w:highlight w:val="yellow"/>
          <w:lang w:eastAsia="zh-CN"/>
        </w:rPr>
        <w:t>）</w:t>
      </w:r>
    </w:p>
    <w:p w14:paraId="31DD7629">
      <w:pPr>
        <w:keepNext w:val="0"/>
        <w:keepLines w:val="0"/>
        <w:pageBreakBefore w:val="0"/>
        <w:widowControl w:val="0"/>
        <w:tabs>
          <w:tab w:val="left" w:pos="1435"/>
        </w:tabs>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eastAsia="宋体" w:cs="宋体"/>
          <w:b/>
          <w:bCs/>
          <w:color w:val="000000"/>
          <w:sz w:val="24"/>
          <w:szCs w:val="24"/>
          <w:highlight w:val="yellow"/>
          <w:lang w:eastAsia="zh-CN"/>
        </w:rPr>
      </w:pPr>
      <w:r>
        <w:rPr>
          <w:rFonts w:hint="eastAsia" w:ascii="宋体" w:hAnsi="宋体" w:eastAsia="宋体" w:cs="宋体"/>
          <w:color w:val="000000"/>
          <w:sz w:val="24"/>
          <w:szCs w:val="24"/>
          <w:highlight w:val="yellow"/>
          <w:lang w:val="en-US" w:eastAsia="zh-CN"/>
        </w:rPr>
        <w:t>8.廉洁承诺书</w:t>
      </w:r>
      <w:r>
        <w:rPr>
          <w:rFonts w:hint="eastAsia" w:ascii="宋体" w:hAnsi="宋体" w:eastAsia="宋体" w:cs="宋体"/>
          <w:b/>
          <w:bCs/>
          <w:color w:val="000000"/>
          <w:sz w:val="24"/>
          <w:szCs w:val="24"/>
          <w:highlight w:val="yellow"/>
          <w:lang w:eastAsia="zh-CN"/>
        </w:rPr>
        <w:t>（</w:t>
      </w:r>
      <w:r>
        <w:rPr>
          <w:rFonts w:hint="eastAsia" w:ascii="宋体" w:hAnsi="宋体" w:eastAsia="宋体" w:cs="宋体"/>
          <w:b/>
          <w:bCs/>
          <w:color w:val="000000"/>
          <w:sz w:val="24"/>
          <w:szCs w:val="24"/>
          <w:highlight w:val="yellow"/>
          <w:lang w:val="en-US" w:eastAsia="zh-CN"/>
        </w:rPr>
        <w:t>必传</w:t>
      </w:r>
      <w:r>
        <w:rPr>
          <w:rFonts w:hint="eastAsia" w:ascii="宋体" w:hAnsi="宋体" w:eastAsia="宋体" w:cs="宋体"/>
          <w:b/>
          <w:bCs/>
          <w:color w:val="000000"/>
          <w:sz w:val="24"/>
          <w:szCs w:val="24"/>
          <w:highlight w:val="yellow"/>
          <w:lang w:eastAsia="zh-CN"/>
        </w:rPr>
        <w:t>）</w:t>
      </w:r>
    </w:p>
    <w:p w14:paraId="144456AB">
      <w:pPr>
        <w:pStyle w:val="9"/>
        <w:keepNext w:val="0"/>
        <w:keepLines w:val="0"/>
        <w:pageBreakBefore w:val="0"/>
        <w:kinsoku/>
        <w:wordWrap/>
        <w:overflowPunct/>
        <w:topLinePunct w:val="0"/>
        <w:autoSpaceDE/>
        <w:autoSpaceDN/>
        <w:bidi w:val="0"/>
        <w:adjustRightInd/>
        <w:snapToGrid/>
        <w:spacing w:line="500" w:lineRule="exact"/>
        <w:ind w:left="0" w:leftChars="0" w:firstLine="0" w:firstLineChars="0"/>
        <w:jc w:val="both"/>
        <w:textAlignment w:val="auto"/>
        <w:rPr>
          <w:rFonts w:hint="default"/>
          <w:lang w:val="en-US" w:eastAsia="zh-CN"/>
        </w:rPr>
      </w:pP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color w:val="000000"/>
          <w:spacing w:val="0"/>
          <w:kern w:val="2"/>
          <w:sz w:val="24"/>
          <w:szCs w:val="24"/>
          <w:highlight w:val="none"/>
          <w:lang w:val="en-US" w:eastAsia="zh-CN" w:bidi="ar-SA"/>
        </w:rPr>
        <w:t xml:space="preserve"> </w:t>
      </w:r>
      <w:r>
        <w:rPr>
          <w:rFonts w:hint="eastAsia" w:ascii="宋体" w:hAnsi="宋体" w:eastAsia="宋体" w:cs="宋体"/>
          <w:color w:val="000000"/>
          <w:spacing w:val="0"/>
          <w:kern w:val="2"/>
          <w:sz w:val="24"/>
          <w:szCs w:val="24"/>
          <w:highlight w:val="yellow"/>
          <w:lang w:val="en-US" w:eastAsia="zh-CN" w:bidi="ar-SA"/>
        </w:rPr>
        <w:t>9.承诺书</w:t>
      </w:r>
      <w:r>
        <w:rPr>
          <w:rFonts w:hint="eastAsia" w:ascii="宋体" w:hAnsi="宋体" w:eastAsia="宋体" w:cs="宋体"/>
          <w:b/>
          <w:bCs/>
          <w:color w:val="000000"/>
          <w:sz w:val="24"/>
          <w:szCs w:val="24"/>
          <w:highlight w:val="yellow"/>
          <w:lang w:val="en-US" w:eastAsia="zh-CN"/>
        </w:rPr>
        <w:t>（二次报价使用）</w:t>
      </w:r>
    </w:p>
    <w:p w14:paraId="4FFA5AFF">
      <w:pPr>
        <w:spacing w:line="600" w:lineRule="exact"/>
        <w:ind w:firstLine="480" w:firstLineChars="200"/>
        <w:rPr>
          <w:rFonts w:ascii="宋体" w:hAnsi="宋体" w:cs="宋体"/>
          <w:sz w:val="24"/>
          <w:szCs w:val="24"/>
        </w:rPr>
      </w:pPr>
      <w:r>
        <w:rPr>
          <w:rFonts w:hint="eastAsia" w:ascii="宋体" w:hAnsi="宋体" w:cs="宋体"/>
          <w:sz w:val="24"/>
          <w:szCs w:val="24"/>
        </w:rPr>
        <w:t>据此函,签字人兹宣布同意如下条款:</w:t>
      </w:r>
    </w:p>
    <w:p w14:paraId="0C96F571">
      <w:pPr>
        <w:spacing w:line="600" w:lineRule="exact"/>
        <w:ind w:firstLine="480" w:firstLineChars="200"/>
        <w:rPr>
          <w:rFonts w:ascii="宋体" w:hAnsi="宋体" w:cs="宋体"/>
          <w:sz w:val="24"/>
          <w:szCs w:val="24"/>
        </w:rPr>
      </w:pPr>
      <w:r>
        <w:rPr>
          <w:rFonts w:hint="eastAsia" w:ascii="宋体" w:hAnsi="宋体" w:cs="宋体"/>
          <w:sz w:val="24"/>
          <w:szCs w:val="24"/>
        </w:rPr>
        <w:t>(1)所附投标价格表中规定的应提供和交付的服务投标总价为</w:t>
      </w:r>
      <w:r>
        <w:rPr>
          <w:rFonts w:hint="eastAsia" w:ascii="宋体" w:hAnsi="宋体" w:cs="宋体"/>
          <w:sz w:val="24"/>
          <w:szCs w:val="24"/>
          <w:u w:val="single"/>
        </w:rPr>
        <w:t xml:space="preserve">   </w:t>
      </w:r>
      <w:r>
        <w:rPr>
          <w:rFonts w:hint="eastAsia" w:ascii="宋体" w:hAnsi="宋体" w:cs="宋体"/>
          <w:sz w:val="24"/>
          <w:szCs w:val="24"/>
        </w:rPr>
        <w:t>元 (大写:</w:t>
      </w:r>
      <w:r>
        <w:rPr>
          <w:rFonts w:hint="eastAsia" w:ascii="宋体" w:hAnsi="宋体" w:cs="宋体"/>
          <w:sz w:val="24"/>
          <w:szCs w:val="24"/>
          <w:u w:val="single"/>
        </w:rPr>
        <w:t xml:space="preserve">         </w:t>
      </w:r>
      <w:r>
        <w:rPr>
          <w:rFonts w:hint="eastAsia" w:ascii="宋体" w:hAnsi="宋体" w:cs="宋体"/>
          <w:sz w:val="24"/>
          <w:szCs w:val="24"/>
        </w:rPr>
        <w:t>)。</w:t>
      </w:r>
    </w:p>
    <w:p w14:paraId="1C205B10">
      <w:pPr>
        <w:spacing w:line="600" w:lineRule="exact"/>
        <w:ind w:firstLine="480" w:firstLineChars="200"/>
        <w:rPr>
          <w:rFonts w:ascii="宋体" w:hAnsi="宋体" w:cs="宋体"/>
          <w:sz w:val="24"/>
          <w:szCs w:val="24"/>
        </w:rPr>
      </w:pPr>
      <w:r>
        <w:rPr>
          <w:rFonts w:hint="eastAsia" w:ascii="宋体" w:hAnsi="宋体" w:cs="宋体"/>
          <w:sz w:val="24"/>
          <w:szCs w:val="24"/>
        </w:rPr>
        <w:t>(2)我们将按招标文件的规定履行合同责任和义务。</w:t>
      </w:r>
    </w:p>
    <w:p w14:paraId="41E075DE">
      <w:pPr>
        <w:spacing w:line="600" w:lineRule="exact"/>
        <w:ind w:firstLine="480" w:firstLineChars="200"/>
        <w:rPr>
          <w:rFonts w:ascii="宋体" w:hAnsi="宋体" w:cs="宋体"/>
          <w:sz w:val="24"/>
          <w:szCs w:val="24"/>
        </w:rPr>
      </w:pPr>
      <w:r>
        <w:rPr>
          <w:rFonts w:hint="eastAsia" w:ascii="宋体" w:hAnsi="宋体" w:cs="宋体"/>
          <w:sz w:val="24"/>
          <w:szCs w:val="24"/>
        </w:rPr>
        <w:t>(3)我们已详细审查全部招标文件,包括修改意见(如有则附)以及全部参考资料和有关附件。我们完全理解并同意放弃对这方面有不明及误解而要求招标方解释和承担责任的权力。</w:t>
      </w:r>
    </w:p>
    <w:p w14:paraId="0ED79F95">
      <w:pPr>
        <w:spacing w:line="600" w:lineRule="exact"/>
        <w:ind w:firstLine="480" w:firstLineChars="200"/>
        <w:rPr>
          <w:rFonts w:ascii="宋体" w:hAnsi="宋体" w:cs="宋体"/>
          <w:sz w:val="24"/>
          <w:szCs w:val="24"/>
        </w:rPr>
      </w:pPr>
      <w:r>
        <w:rPr>
          <w:rFonts w:hint="eastAsia" w:ascii="宋体" w:hAnsi="宋体" w:cs="宋体"/>
          <w:sz w:val="24"/>
          <w:szCs w:val="24"/>
        </w:rPr>
        <w:t>(4)在投标人须知规定的投标有效期内遵循本投标书,并在投标人须知规定的投标有效期期满之前具有约束力。</w:t>
      </w:r>
    </w:p>
    <w:p w14:paraId="11EDD8C5">
      <w:pPr>
        <w:spacing w:line="600" w:lineRule="exact"/>
        <w:ind w:firstLine="480" w:firstLineChars="200"/>
        <w:rPr>
          <w:rFonts w:ascii="宋体" w:hAnsi="宋体" w:cs="宋体"/>
          <w:sz w:val="24"/>
          <w:szCs w:val="24"/>
        </w:rPr>
      </w:pPr>
      <w:r>
        <w:rPr>
          <w:rFonts w:hint="eastAsia" w:ascii="宋体" w:hAnsi="宋体" w:cs="宋体"/>
          <w:sz w:val="24"/>
          <w:szCs w:val="24"/>
        </w:rPr>
        <w:t>(5)如果在规定的投标有效期内撤回投标,我们的投标保证金可被贵方没收。</w:t>
      </w:r>
    </w:p>
    <w:p w14:paraId="0C6C703E">
      <w:pPr>
        <w:spacing w:line="600" w:lineRule="exact"/>
        <w:ind w:firstLine="480" w:firstLineChars="200"/>
        <w:rPr>
          <w:rFonts w:ascii="宋体" w:hAnsi="宋体" w:cs="宋体"/>
          <w:sz w:val="24"/>
          <w:szCs w:val="24"/>
        </w:rPr>
      </w:pPr>
      <w:r>
        <w:rPr>
          <w:rFonts w:hint="eastAsia" w:ascii="宋体" w:hAnsi="宋体" w:cs="宋体"/>
          <w:sz w:val="24"/>
          <w:szCs w:val="24"/>
        </w:rPr>
        <w:t>(6)同意提供贵方可能要求的与本投标有关的任何证据或资料。</w:t>
      </w:r>
    </w:p>
    <w:p w14:paraId="54EE68F0">
      <w:pPr>
        <w:spacing w:line="600" w:lineRule="exact"/>
        <w:ind w:firstLine="480" w:firstLineChars="200"/>
        <w:rPr>
          <w:rFonts w:ascii="宋体" w:hAnsi="宋体" w:cs="宋体"/>
          <w:sz w:val="24"/>
          <w:szCs w:val="24"/>
        </w:rPr>
      </w:pPr>
      <w:r>
        <w:rPr>
          <w:rFonts w:hint="eastAsia" w:ascii="宋体" w:hAnsi="宋体" w:cs="宋体"/>
          <w:sz w:val="24"/>
          <w:szCs w:val="24"/>
        </w:rPr>
        <w:t>(7)我们理解贵方不一定要接受最低报价的投标或收到的任何投标。</w:t>
      </w:r>
    </w:p>
    <w:p w14:paraId="7DD5078A">
      <w:pPr>
        <w:spacing w:line="600" w:lineRule="exact"/>
        <w:ind w:firstLine="480" w:firstLineChars="200"/>
        <w:rPr>
          <w:rFonts w:ascii="宋体" w:hAnsi="宋体" w:cs="宋体"/>
          <w:sz w:val="24"/>
          <w:szCs w:val="24"/>
        </w:rPr>
      </w:pPr>
      <w:r>
        <w:rPr>
          <w:rFonts w:hint="eastAsia" w:ascii="宋体" w:hAnsi="宋体" w:cs="宋体"/>
          <w:sz w:val="24"/>
          <w:szCs w:val="24"/>
        </w:rPr>
        <w:t>(8)我方在本投标中标后，应按规定金额付给招标代理机构中标服务费，在收到中标通知书后随即支付。</w:t>
      </w:r>
    </w:p>
    <w:p w14:paraId="28B524C6">
      <w:pPr>
        <w:spacing w:line="600" w:lineRule="exact"/>
        <w:ind w:firstLine="480" w:firstLineChars="200"/>
        <w:rPr>
          <w:rFonts w:ascii="宋体" w:hAnsi="宋体" w:cs="宋体"/>
          <w:sz w:val="24"/>
          <w:szCs w:val="24"/>
        </w:rPr>
      </w:pPr>
      <w:r>
        <w:rPr>
          <w:rFonts w:hint="eastAsia" w:ascii="宋体" w:hAnsi="宋体" w:cs="宋体"/>
          <w:sz w:val="24"/>
          <w:szCs w:val="24"/>
        </w:rPr>
        <w:t>(9)与本投标有关的一切正式往来通讯请寄:</w:t>
      </w:r>
    </w:p>
    <w:p w14:paraId="74106769">
      <w:pPr>
        <w:spacing w:line="600" w:lineRule="exact"/>
        <w:rPr>
          <w:rFonts w:ascii="宋体" w:hAnsi="宋体" w:cs="宋体"/>
          <w:sz w:val="24"/>
          <w:szCs w:val="24"/>
        </w:rPr>
      </w:pPr>
    </w:p>
    <w:p w14:paraId="0C338F68">
      <w:pPr>
        <w:spacing w:line="600" w:lineRule="exact"/>
        <w:rPr>
          <w:rFonts w:ascii="宋体" w:hAnsi="宋体" w:cs="宋体"/>
          <w:sz w:val="24"/>
          <w:szCs w:val="24"/>
        </w:rPr>
      </w:pPr>
      <w:r>
        <w:rPr>
          <w:rFonts w:hint="eastAsia" w:ascii="宋体" w:hAnsi="宋体" w:cs="宋体"/>
          <w:sz w:val="24"/>
          <w:szCs w:val="24"/>
        </w:rPr>
        <w:t>投标人名称:(公章)</w:t>
      </w:r>
    </w:p>
    <w:p w14:paraId="3F683FBE">
      <w:pPr>
        <w:spacing w:line="600" w:lineRule="exact"/>
        <w:rPr>
          <w:rFonts w:ascii="宋体" w:hAnsi="宋体" w:cs="宋体"/>
          <w:sz w:val="24"/>
          <w:szCs w:val="24"/>
        </w:rPr>
      </w:pPr>
      <w:r>
        <w:rPr>
          <w:rFonts w:hint="eastAsia" w:ascii="宋体" w:hAnsi="宋体" w:cs="宋体"/>
          <w:sz w:val="24"/>
          <w:szCs w:val="24"/>
        </w:rPr>
        <w:t>投标人代表签字:</w:t>
      </w:r>
    </w:p>
    <w:p w14:paraId="74C04B4B">
      <w:pPr>
        <w:spacing w:line="600" w:lineRule="exact"/>
        <w:rPr>
          <w:rFonts w:ascii="宋体" w:hAnsi="宋体" w:cs="宋体"/>
          <w:sz w:val="24"/>
          <w:szCs w:val="24"/>
        </w:rPr>
      </w:pPr>
      <w:r>
        <w:rPr>
          <w:rFonts w:hint="eastAsia" w:ascii="宋体" w:hAnsi="宋体" w:cs="宋体"/>
          <w:sz w:val="24"/>
          <w:szCs w:val="24"/>
        </w:rPr>
        <w:t>地址:</w:t>
      </w:r>
    </w:p>
    <w:p w14:paraId="4C381FA3">
      <w:pPr>
        <w:spacing w:line="600" w:lineRule="exact"/>
        <w:rPr>
          <w:rFonts w:ascii="宋体" w:hAnsi="宋体" w:cs="宋体"/>
          <w:sz w:val="24"/>
          <w:szCs w:val="24"/>
        </w:rPr>
      </w:pPr>
      <w:r>
        <w:rPr>
          <w:rFonts w:hint="eastAsia" w:ascii="宋体" w:hAnsi="宋体" w:cs="宋体"/>
          <w:sz w:val="24"/>
          <w:szCs w:val="24"/>
        </w:rPr>
        <w:t>邮编:</w:t>
      </w:r>
    </w:p>
    <w:p w14:paraId="4D389A14">
      <w:pPr>
        <w:spacing w:line="600" w:lineRule="exact"/>
        <w:rPr>
          <w:rFonts w:ascii="宋体" w:hAnsi="宋体" w:cs="宋体"/>
          <w:sz w:val="24"/>
          <w:szCs w:val="24"/>
        </w:rPr>
      </w:pPr>
      <w:r>
        <w:rPr>
          <w:rFonts w:hint="eastAsia" w:ascii="宋体" w:hAnsi="宋体" w:cs="宋体"/>
          <w:sz w:val="24"/>
          <w:szCs w:val="24"/>
        </w:rPr>
        <w:t>电话:</w:t>
      </w:r>
    </w:p>
    <w:p w14:paraId="7FF2454B">
      <w:pPr>
        <w:spacing w:line="600" w:lineRule="exact"/>
        <w:ind w:firstLine="6000" w:firstLineChars="2500"/>
        <w:rPr>
          <w:rFonts w:ascii="宋体" w:hAnsi="宋体" w:cs="宋体"/>
          <w:sz w:val="24"/>
          <w:szCs w:val="24"/>
        </w:rPr>
      </w:pPr>
      <w:r>
        <w:rPr>
          <w:rFonts w:hint="eastAsia" w:ascii="宋体" w:hAnsi="宋体" w:cs="宋体"/>
          <w:sz w:val="24"/>
          <w:szCs w:val="24"/>
        </w:rPr>
        <w:t xml:space="preserve">日期: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180388FB">
      <w:pPr>
        <w:spacing w:line="600" w:lineRule="exact"/>
        <w:rPr>
          <w:rFonts w:ascii="宋体" w:hAnsi="宋体" w:cs="宋体"/>
          <w:sz w:val="24"/>
          <w:szCs w:val="24"/>
        </w:rPr>
      </w:pPr>
    </w:p>
    <w:p w14:paraId="5E3746B1">
      <w:pPr>
        <w:numPr>
          <w:ilvl w:val="0"/>
          <w:numId w:val="2"/>
        </w:numPr>
        <w:spacing w:line="600" w:lineRule="exact"/>
        <w:rPr>
          <w:rFonts w:ascii="宋体" w:hAnsi="宋体" w:cs="宋体"/>
          <w:sz w:val="24"/>
          <w:szCs w:val="24"/>
        </w:rPr>
        <w:sectPr>
          <w:pgSz w:w="11906" w:h="16838"/>
          <w:pgMar w:top="1440" w:right="1083" w:bottom="1440" w:left="1083" w:header="850" w:footer="992" w:gutter="0"/>
          <w:cols w:space="720" w:num="1"/>
          <w:titlePg/>
          <w:docGrid w:type="lines" w:linePitch="314" w:charSpace="0"/>
        </w:sectPr>
      </w:pPr>
    </w:p>
    <w:p w14:paraId="4E826D58">
      <w:pPr>
        <w:spacing w:line="600" w:lineRule="exact"/>
        <w:jc w:val="center"/>
        <w:outlineLvl w:val="0"/>
        <w:rPr>
          <w:rFonts w:ascii="宋体" w:hAnsi="宋体" w:cs="宋体"/>
          <w:sz w:val="24"/>
          <w:szCs w:val="24"/>
          <w:highlight w:val="yellow"/>
        </w:rPr>
      </w:pPr>
      <w:r>
        <w:rPr>
          <w:rFonts w:hint="eastAsia" w:ascii="宋体" w:hAnsi="宋体" w:cs="宋体"/>
          <w:b/>
          <w:bCs/>
          <w:sz w:val="24"/>
          <w:szCs w:val="24"/>
          <w:lang w:val="en-US" w:eastAsia="zh-CN"/>
        </w:rPr>
        <w:t>1</w:t>
      </w:r>
      <w:r>
        <w:rPr>
          <w:rFonts w:hint="eastAsia" w:ascii="宋体" w:hAnsi="宋体" w:cs="宋体"/>
          <w:b/>
          <w:bCs/>
          <w:sz w:val="24"/>
          <w:szCs w:val="24"/>
        </w:rPr>
        <w:t>、投标一览表</w:t>
      </w:r>
      <w:r>
        <w:rPr>
          <w:rFonts w:hint="eastAsia" w:ascii="宋体" w:hAnsi="宋体" w:eastAsia="宋体" w:cs="宋体"/>
          <w:sz w:val="24"/>
          <w:highlight w:val="yellow"/>
          <w:lang w:eastAsia="zh-CN"/>
        </w:rPr>
        <w:t>（</w:t>
      </w:r>
      <w:r>
        <w:rPr>
          <w:rFonts w:hint="eastAsia" w:ascii="宋体" w:hAnsi="宋体" w:eastAsia="宋体" w:cs="宋体"/>
          <w:b/>
          <w:bCs/>
          <w:sz w:val="24"/>
          <w:highlight w:val="yellow"/>
          <w:lang w:eastAsia="zh-CN"/>
        </w:rPr>
        <w:t>表格样式仅供参考</w:t>
      </w:r>
      <w:r>
        <w:rPr>
          <w:rFonts w:hint="eastAsia" w:ascii="宋体" w:hAnsi="宋体" w:eastAsia="宋体" w:cs="宋体"/>
          <w:sz w:val="24"/>
          <w:highlight w:val="yellow"/>
          <w:lang w:eastAsia="zh-CN"/>
        </w:rPr>
        <w:t>）</w:t>
      </w:r>
    </w:p>
    <w:p w14:paraId="63935ADF">
      <w:pPr>
        <w:spacing w:line="600" w:lineRule="exact"/>
        <w:ind w:right="-622"/>
        <w:rPr>
          <w:rFonts w:ascii="宋体" w:hAnsi="宋体"/>
          <w:sz w:val="24"/>
        </w:rPr>
      </w:pPr>
      <w:r>
        <w:rPr>
          <w:rFonts w:hint="eastAsia" w:ascii="宋体" w:hAnsi="宋体"/>
          <w:sz w:val="24"/>
        </w:rPr>
        <w:t>投标人名称：</w:t>
      </w:r>
      <w:r>
        <w:rPr>
          <w:rFonts w:ascii="宋体" w:hAnsi="宋体"/>
          <w:sz w:val="24"/>
        </w:rPr>
        <w:t xml:space="preserve">                 </w:t>
      </w:r>
      <w:r>
        <w:rPr>
          <w:rFonts w:hint="eastAsia" w:ascii="宋体" w:hAnsi="宋体"/>
          <w:sz w:val="24"/>
        </w:rPr>
        <w:t>项目编号：</w:t>
      </w:r>
      <w:r>
        <w:rPr>
          <w:rFonts w:ascii="宋体" w:hAnsi="宋体"/>
          <w:sz w:val="24"/>
        </w:rPr>
        <w:t xml:space="preserve">                    </w:t>
      </w:r>
      <w:r>
        <w:rPr>
          <w:rFonts w:hint="eastAsia" w:ascii="宋体" w:hAnsi="宋体"/>
          <w:sz w:val="24"/>
        </w:rPr>
        <w:t>包号：</w:t>
      </w:r>
    </w:p>
    <w:tbl>
      <w:tblPr>
        <w:tblStyle w:val="14"/>
        <w:tblW w:w="13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520"/>
        <w:gridCol w:w="1620"/>
        <w:gridCol w:w="1748"/>
        <w:gridCol w:w="1672"/>
        <w:gridCol w:w="2597"/>
        <w:gridCol w:w="2693"/>
      </w:tblGrid>
      <w:tr w14:paraId="2311C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vMerge w:val="restart"/>
            <w:noWrap w:val="0"/>
            <w:vAlign w:val="center"/>
          </w:tcPr>
          <w:p w14:paraId="26DBFBC6">
            <w:pPr>
              <w:pStyle w:val="17"/>
              <w:spacing w:before="20" w:after="20" w:line="600" w:lineRule="exact"/>
              <w:jc w:val="center"/>
              <w:rPr>
                <w:rFonts w:ascii="宋体" w:hAnsi="宋体" w:eastAsia="宋体" w:cs="宋体"/>
                <w:szCs w:val="24"/>
              </w:rPr>
            </w:pPr>
            <w:r>
              <w:rPr>
                <w:rFonts w:hint="eastAsia" w:ascii="宋体" w:hAnsi="宋体" w:eastAsia="宋体" w:cs="宋体"/>
                <w:szCs w:val="24"/>
              </w:rPr>
              <w:t>序号</w:t>
            </w:r>
          </w:p>
        </w:tc>
        <w:tc>
          <w:tcPr>
            <w:tcW w:w="2520" w:type="dxa"/>
            <w:vMerge w:val="restart"/>
            <w:noWrap w:val="0"/>
            <w:vAlign w:val="center"/>
          </w:tcPr>
          <w:p w14:paraId="542CB9EF">
            <w:pPr>
              <w:pStyle w:val="17"/>
              <w:spacing w:before="20" w:after="20" w:line="600" w:lineRule="exact"/>
              <w:jc w:val="center"/>
              <w:rPr>
                <w:rFonts w:ascii="宋体" w:hAnsi="宋体" w:eastAsia="宋体" w:cs="宋体"/>
                <w:color w:val="000000"/>
                <w:szCs w:val="24"/>
              </w:rPr>
            </w:pPr>
            <w:r>
              <w:rPr>
                <w:rFonts w:hint="eastAsia" w:ascii="宋体" w:hAnsi="宋体" w:eastAsia="宋体" w:cs="宋体"/>
                <w:color w:val="000000"/>
                <w:szCs w:val="24"/>
              </w:rPr>
              <w:t>项目名称</w:t>
            </w:r>
          </w:p>
        </w:tc>
        <w:tc>
          <w:tcPr>
            <w:tcW w:w="1620" w:type="dxa"/>
            <w:vMerge w:val="restart"/>
            <w:noWrap w:val="0"/>
            <w:vAlign w:val="center"/>
          </w:tcPr>
          <w:p w14:paraId="4F18302D">
            <w:pPr>
              <w:pStyle w:val="17"/>
              <w:spacing w:before="20" w:after="20" w:line="600" w:lineRule="exact"/>
              <w:jc w:val="center"/>
              <w:rPr>
                <w:rFonts w:ascii="宋体" w:hAnsi="宋体" w:eastAsia="宋体" w:cs="宋体"/>
                <w:szCs w:val="24"/>
              </w:rPr>
            </w:pPr>
            <w:r>
              <w:rPr>
                <w:rFonts w:hint="eastAsia" w:ascii="宋体" w:hAnsi="宋体" w:eastAsia="宋体" w:cs="宋体"/>
                <w:szCs w:val="24"/>
              </w:rPr>
              <w:t>数  量</w:t>
            </w:r>
          </w:p>
        </w:tc>
        <w:tc>
          <w:tcPr>
            <w:tcW w:w="3420" w:type="dxa"/>
            <w:gridSpan w:val="2"/>
            <w:noWrap w:val="0"/>
            <w:vAlign w:val="center"/>
          </w:tcPr>
          <w:p w14:paraId="15A52C94">
            <w:pPr>
              <w:pStyle w:val="17"/>
              <w:spacing w:before="20" w:after="20" w:line="600" w:lineRule="exact"/>
              <w:jc w:val="center"/>
              <w:rPr>
                <w:rFonts w:ascii="宋体" w:hAnsi="宋体" w:eastAsia="宋体" w:cs="宋体"/>
                <w:szCs w:val="24"/>
              </w:rPr>
            </w:pPr>
            <w:r>
              <w:rPr>
                <w:rFonts w:hint="eastAsia" w:ascii="宋体" w:hAnsi="宋体" w:eastAsia="宋体" w:cs="宋体"/>
                <w:szCs w:val="24"/>
              </w:rPr>
              <w:t>投标价（元）</w:t>
            </w:r>
          </w:p>
        </w:tc>
        <w:tc>
          <w:tcPr>
            <w:tcW w:w="2597" w:type="dxa"/>
            <w:vMerge w:val="restart"/>
            <w:noWrap w:val="0"/>
            <w:vAlign w:val="center"/>
          </w:tcPr>
          <w:p w14:paraId="3B2EE981">
            <w:pPr>
              <w:pStyle w:val="17"/>
              <w:spacing w:before="20" w:after="20" w:line="600" w:lineRule="exact"/>
              <w:jc w:val="center"/>
              <w:rPr>
                <w:rFonts w:ascii="宋体" w:hAnsi="宋体" w:eastAsia="宋体" w:cs="宋体"/>
                <w:szCs w:val="24"/>
              </w:rPr>
            </w:pPr>
            <w:r>
              <w:rPr>
                <w:rFonts w:hint="eastAsia" w:ascii="宋体" w:hAnsi="宋体" w:eastAsia="宋体" w:cs="宋体"/>
                <w:szCs w:val="24"/>
              </w:rPr>
              <w:t>交货期/工期</w:t>
            </w:r>
          </w:p>
        </w:tc>
        <w:tc>
          <w:tcPr>
            <w:tcW w:w="2693" w:type="dxa"/>
            <w:vMerge w:val="restart"/>
            <w:tcBorders>
              <w:bottom w:val="nil"/>
            </w:tcBorders>
            <w:noWrap w:val="0"/>
            <w:vAlign w:val="center"/>
          </w:tcPr>
          <w:p w14:paraId="1EE3F64E">
            <w:pPr>
              <w:pStyle w:val="18"/>
              <w:adjustRightInd/>
              <w:snapToGrid/>
              <w:spacing w:line="600" w:lineRule="exact"/>
              <w:jc w:val="center"/>
              <w:rPr>
                <w:rFonts w:ascii="宋体" w:hAnsi="宋体" w:eastAsia="宋体" w:cs="宋体"/>
                <w:sz w:val="24"/>
                <w:szCs w:val="24"/>
              </w:rPr>
            </w:pPr>
            <w:r>
              <w:rPr>
                <w:rFonts w:hint="eastAsia" w:ascii="宋体" w:hAnsi="宋体" w:eastAsia="宋体" w:cs="宋体"/>
                <w:sz w:val="24"/>
                <w:szCs w:val="24"/>
              </w:rPr>
              <w:t>投标声明</w:t>
            </w:r>
          </w:p>
        </w:tc>
      </w:tr>
      <w:tr w14:paraId="03BD3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vMerge w:val="continue"/>
            <w:noWrap w:val="0"/>
            <w:vAlign w:val="center"/>
          </w:tcPr>
          <w:p w14:paraId="73DFC7E6">
            <w:pPr>
              <w:pStyle w:val="17"/>
              <w:spacing w:before="20" w:after="20" w:line="600" w:lineRule="exact"/>
              <w:jc w:val="center"/>
              <w:rPr>
                <w:rFonts w:ascii="宋体" w:hAnsi="宋体" w:eastAsia="宋体" w:cs="宋体"/>
                <w:szCs w:val="24"/>
              </w:rPr>
            </w:pPr>
          </w:p>
        </w:tc>
        <w:tc>
          <w:tcPr>
            <w:tcW w:w="2520" w:type="dxa"/>
            <w:vMerge w:val="continue"/>
            <w:noWrap w:val="0"/>
            <w:vAlign w:val="center"/>
          </w:tcPr>
          <w:p w14:paraId="79FE1FE5">
            <w:pPr>
              <w:pStyle w:val="17"/>
              <w:spacing w:before="20" w:after="20" w:line="600" w:lineRule="exact"/>
              <w:jc w:val="center"/>
              <w:rPr>
                <w:rFonts w:ascii="宋体" w:hAnsi="宋体" w:eastAsia="宋体" w:cs="宋体"/>
                <w:szCs w:val="24"/>
              </w:rPr>
            </w:pPr>
          </w:p>
        </w:tc>
        <w:tc>
          <w:tcPr>
            <w:tcW w:w="1620" w:type="dxa"/>
            <w:vMerge w:val="continue"/>
            <w:noWrap w:val="0"/>
            <w:vAlign w:val="center"/>
          </w:tcPr>
          <w:p w14:paraId="64D92453">
            <w:pPr>
              <w:pStyle w:val="17"/>
              <w:spacing w:before="20" w:after="20" w:line="600" w:lineRule="exact"/>
              <w:jc w:val="center"/>
              <w:rPr>
                <w:rFonts w:ascii="宋体" w:hAnsi="宋体" w:eastAsia="宋体" w:cs="宋体"/>
                <w:szCs w:val="24"/>
              </w:rPr>
            </w:pPr>
          </w:p>
        </w:tc>
        <w:tc>
          <w:tcPr>
            <w:tcW w:w="1748" w:type="dxa"/>
            <w:noWrap w:val="0"/>
            <w:vAlign w:val="center"/>
          </w:tcPr>
          <w:p w14:paraId="529F7E3E">
            <w:pPr>
              <w:pStyle w:val="17"/>
              <w:spacing w:before="20" w:after="20" w:line="600" w:lineRule="exact"/>
              <w:jc w:val="center"/>
              <w:rPr>
                <w:rFonts w:ascii="宋体" w:hAnsi="宋体" w:eastAsia="宋体" w:cs="宋体"/>
                <w:szCs w:val="24"/>
              </w:rPr>
            </w:pPr>
            <w:r>
              <w:rPr>
                <w:rFonts w:hint="eastAsia" w:ascii="宋体" w:hAnsi="宋体" w:eastAsia="宋体" w:cs="宋体"/>
                <w:szCs w:val="24"/>
              </w:rPr>
              <w:t>单  价</w:t>
            </w:r>
          </w:p>
        </w:tc>
        <w:tc>
          <w:tcPr>
            <w:tcW w:w="1672" w:type="dxa"/>
            <w:noWrap w:val="0"/>
            <w:vAlign w:val="center"/>
          </w:tcPr>
          <w:p w14:paraId="032D0270">
            <w:pPr>
              <w:pStyle w:val="17"/>
              <w:spacing w:before="20" w:after="20" w:line="600" w:lineRule="exact"/>
              <w:jc w:val="center"/>
              <w:rPr>
                <w:rFonts w:ascii="宋体" w:hAnsi="宋体" w:eastAsia="宋体" w:cs="宋体"/>
                <w:szCs w:val="24"/>
              </w:rPr>
            </w:pPr>
            <w:r>
              <w:rPr>
                <w:rFonts w:hint="eastAsia" w:ascii="宋体" w:hAnsi="宋体" w:eastAsia="宋体" w:cs="宋体"/>
                <w:szCs w:val="24"/>
              </w:rPr>
              <w:t>总  价</w:t>
            </w:r>
          </w:p>
        </w:tc>
        <w:tc>
          <w:tcPr>
            <w:tcW w:w="2597" w:type="dxa"/>
            <w:vMerge w:val="continue"/>
            <w:noWrap w:val="0"/>
            <w:vAlign w:val="center"/>
          </w:tcPr>
          <w:p w14:paraId="3AF41A17">
            <w:pPr>
              <w:pStyle w:val="17"/>
              <w:spacing w:before="20" w:after="20" w:line="600" w:lineRule="exact"/>
              <w:jc w:val="center"/>
              <w:rPr>
                <w:rFonts w:ascii="宋体" w:hAnsi="宋体" w:eastAsia="宋体" w:cs="宋体"/>
                <w:szCs w:val="24"/>
              </w:rPr>
            </w:pPr>
          </w:p>
        </w:tc>
        <w:tc>
          <w:tcPr>
            <w:tcW w:w="2693" w:type="dxa"/>
            <w:vMerge w:val="continue"/>
            <w:tcBorders>
              <w:top w:val="nil"/>
            </w:tcBorders>
            <w:noWrap w:val="0"/>
            <w:vAlign w:val="center"/>
          </w:tcPr>
          <w:p w14:paraId="4EA84E45">
            <w:pPr>
              <w:widowControl/>
              <w:spacing w:line="600" w:lineRule="exact"/>
              <w:jc w:val="center"/>
              <w:rPr>
                <w:rFonts w:ascii="宋体" w:hAnsi="宋体" w:cs="宋体"/>
                <w:sz w:val="24"/>
                <w:szCs w:val="24"/>
              </w:rPr>
            </w:pPr>
          </w:p>
        </w:tc>
      </w:tr>
      <w:tr w14:paraId="5B818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14:paraId="6B1300E8">
            <w:pPr>
              <w:pStyle w:val="17"/>
              <w:spacing w:before="20" w:after="20" w:line="600" w:lineRule="exact"/>
              <w:jc w:val="center"/>
              <w:rPr>
                <w:rFonts w:ascii="宋体" w:hAnsi="宋体" w:eastAsia="宋体" w:cs="宋体"/>
                <w:szCs w:val="24"/>
              </w:rPr>
            </w:pPr>
          </w:p>
        </w:tc>
        <w:tc>
          <w:tcPr>
            <w:tcW w:w="2520" w:type="dxa"/>
            <w:noWrap w:val="0"/>
            <w:vAlign w:val="center"/>
          </w:tcPr>
          <w:p w14:paraId="4601A7AD">
            <w:pPr>
              <w:pStyle w:val="17"/>
              <w:spacing w:before="20" w:after="20" w:line="600" w:lineRule="exact"/>
              <w:jc w:val="center"/>
              <w:rPr>
                <w:rFonts w:ascii="宋体" w:hAnsi="宋体" w:eastAsia="宋体" w:cs="宋体"/>
                <w:szCs w:val="24"/>
              </w:rPr>
            </w:pPr>
          </w:p>
        </w:tc>
        <w:tc>
          <w:tcPr>
            <w:tcW w:w="1620" w:type="dxa"/>
            <w:noWrap w:val="0"/>
            <w:vAlign w:val="center"/>
          </w:tcPr>
          <w:p w14:paraId="47B7488E">
            <w:pPr>
              <w:pStyle w:val="17"/>
              <w:spacing w:before="20" w:after="20" w:line="600" w:lineRule="exact"/>
              <w:jc w:val="center"/>
              <w:rPr>
                <w:rFonts w:ascii="宋体" w:hAnsi="宋体" w:eastAsia="宋体" w:cs="宋体"/>
                <w:szCs w:val="24"/>
              </w:rPr>
            </w:pPr>
          </w:p>
        </w:tc>
        <w:tc>
          <w:tcPr>
            <w:tcW w:w="1748" w:type="dxa"/>
            <w:noWrap w:val="0"/>
            <w:vAlign w:val="center"/>
          </w:tcPr>
          <w:p w14:paraId="6C9AAA54">
            <w:pPr>
              <w:pStyle w:val="17"/>
              <w:spacing w:before="20" w:after="20" w:line="600" w:lineRule="exact"/>
              <w:jc w:val="center"/>
              <w:rPr>
                <w:rFonts w:ascii="宋体" w:hAnsi="宋体" w:eastAsia="宋体" w:cs="宋体"/>
                <w:szCs w:val="24"/>
              </w:rPr>
            </w:pPr>
          </w:p>
        </w:tc>
        <w:tc>
          <w:tcPr>
            <w:tcW w:w="1672" w:type="dxa"/>
            <w:noWrap w:val="0"/>
            <w:vAlign w:val="center"/>
          </w:tcPr>
          <w:p w14:paraId="2156C05A">
            <w:pPr>
              <w:pStyle w:val="17"/>
              <w:spacing w:before="20" w:after="20" w:line="600" w:lineRule="exact"/>
              <w:jc w:val="center"/>
              <w:rPr>
                <w:rFonts w:ascii="宋体" w:hAnsi="宋体" w:eastAsia="宋体" w:cs="宋体"/>
                <w:szCs w:val="24"/>
              </w:rPr>
            </w:pPr>
          </w:p>
        </w:tc>
        <w:tc>
          <w:tcPr>
            <w:tcW w:w="2597" w:type="dxa"/>
            <w:noWrap w:val="0"/>
            <w:vAlign w:val="center"/>
          </w:tcPr>
          <w:p w14:paraId="6CE159A8">
            <w:pPr>
              <w:pStyle w:val="17"/>
              <w:spacing w:before="20" w:after="20" w:line="600" w:lineRule="exact"/>
              <w:jc w:val="center"/>
              <w:rPr>
                <w:rFonts w:ascii="宋体" w:hAnsi="宋体" w:eastAsia="宋体" w:cs="宋体"/>
                <w:szCs w:val="24"/>
              </w:rPr>
            </w:pPr>
          </w:p>
        </w:tc>
        <w:tc>
          <w:tcPr>
            <w:tcW w:w="2693" w:type="dxa"/>
            <w:noWrap w:val="0"/>
            <w:vAlign w:val="center"/>
          </w:tcPr>
          <w:p w14:paraId="2D825380">
            <w:pPr>
              <w:widowControl/>
              <w:spacing w:line="600" w:lineRule="exact"/>
              <w:jc w:val="center"/>
              <w:rPr>
                <w:rFonts w:ascii="宋体" w:hAnsi="宋体" w:cs="宋体"/>
                <w:sz w:val="24"/>
                <w:szCs w:val="24"/>
              </w:rPr>
            </w:pPr>
          </w:p>
        </w:tc>
      </w:tr>
      <w:tr w14:paraId="703C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14:paraId="14C6704A">
            <w:pPr>
              <w:pStyle w:val="17"/>
              <w:spacing w:before="20" w:after="20" w:line="600" w:lineRule="exact"/>
              <w:jc w:val="center"/>
              <w:rPr>
                <w:rFonts w:ascii="宋体" w:hAnsi="宋体" w:eastAsia="宋体" w:cs="宋体"/>
                <w:szCs w:val="24"/>
              </w:rPr>
            </w:pPr>
          </w:p>
        </w:tc>
        <w:tc>
          <w:tcPr>
            <w:tcW w:w="2520" w:type="dxa"/>
            <w:noWrap w:val="0"/>
            <w:vAlign w:val="center"/>
          </w:tcPr>
          <w:p w14:paraId="45000E4E">
            <w:pPr>
              <w:pStyle w:val="17"/>
              <w:spacing w:before="20" w:after="20" w:line="600" w:lineRule="exact"/>
              <w:jc w:val="center"/>
              <w:rPr>
                <w:rFonts w:ascii="宋体" w:hAnsi="宋体" w:eastAsia="宋体" w:cs="宋体"/>
                <w:szCs w:val="24"/>
              </w:rPr>
            </w:pPr>
          </w:p>
        </w:tc>
        <w:tc>
          <w:tcPr>
            <w:tcW w:w="1620" w:type="dxa"/>
            <w:noWrap w:val="0"/>
            <w:vAlign w:val="center"/>
          </w:tcPr>
          <w:p w14:paraId="51A0180F">
            <w:pPr>
              <w:pStyle w:val="17"/>
              <w:spacing w:before="20" w:after="20" w:line="600" w:lineRule="exact"/>
              <w:jc w:val="center"/>
              <w:rPr>
                <w:rFonts w:ascii="宋体" w:hAnsi="宋体" w:eastAsia="宋体" w:cs="宋体"/>
                <w:szCs w:val="24"/>
              </w:rPr>
            </w:pPr>
          </w:p>
        </w:tc>
        <w:tc>
          <w:tcPr>
            <w:tcW w:w="1748" w:type="dxa"/>
            <w:noWrap w:val="0"/>
            <w:vAlign w:val="center"/>
          </w:tcPr>
          <w:p w14:paraId="23426175">
            <w:pPr>
              <w:pStyle w:val="17"/>
              <w:spacing w:before="20" w:after="20" w:line="600" w:lineRule="exact"/>
              <w:jc w:val="center"/>
              <w:rPr>
                <w:rFonts w:ascii="宋体" w:hAnsi="宋体" w:eastAsia="宋体" w:cs="宋体"/>
                <w:szCs w:val="24"/>
              </w:rPr>
            </w:pPr>
          </w:p>
        </w:tc>
        <w:tc>
          <w:tcPr>
            <w:tcW w:w="1672" w:type="dxa"/>
            <w:noWrap w:val="0"/>
            <w:vAlign w:val="center"/>
          </w:tcPr>
          <w:p w14:paraId="249F24F0">
            <w:pPr>
              <w:pStyle w:val="17"/>
              <w:spacing w:before="20" w:after="20" w:line="600" w:lineRule="exact"/>
              <w:jc w:val="center"/>
              <w:rPr>
                <w:rFonts w:ascii="宋体" w:hAnsi="宋体" w:eastAsia="宋体" w:cs="宋体"/>
                <w:szCs w:val="24"/>
              </w:rPr>
            </w:pPr>
          </w:p>
        </w:tc>
        <w:tc>
          <w:tcPr>
            <w:tcW w:w="2597" w:type="dxa"/>
            <w:noWrap w:val="0"/>
            <w:vAlign w:val="center"/>
          </w:tcPr>
          <w:p w14:paraId="7B824E9E">
            <w:pPr>
              <w:pStyle w:val="17"/>
              <w:spacing w:before="20" w:after="20" w:line="600" w:lineRule="exact"/>
              <w:jc w:val="center"/>
              <w:rPr>
                <w:rFonts w:ascii="宋体" w:hAnsi="宋体" w:eastAsia="宋体" w:cs="宋体"/>
                <w:szCs w:val="24"/>
              </w:rPr>
            </w:pPr>
          </w:p>
        </w:tc>
        <w:tc>
          <w:tcPr>
            <w:tcW w:w="2693" w:type="dxa"/>
            <w:noWrap w:val="0"/>
            <w:vAlign w:val="center"/>
          </w:tcPr>
          <w:p w14:paraId="0931A86B">
            <w:pPr>
              <w:widowControl/>
              <w:spacing w:line="600" w:lineRule="exact"/>
              <w:jc w:val="center"/>
              <w:rPr>
                <w:rFonts w:ascii="宋体" w:hAnsi="宋体" w:cs="宋体"/>
                <w:sz w:val="24"/>
                <w:szCs w:val="24"/>
              </w:rPr>
            </w:pPr>
          </w:p>
        </w:tc>
      </w:tr>
      <w:tr w14:paraId="51C32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14:paraId="303D8E42">
            <w:pPr>
              <w:pStyle w:val="17"/>
              <w:spacing w:before="20" w:after="20" w:line="600" w:lineRule="exact"/>
              <w:jc w:val="center"/>
              <w:rPr>
                <w:rFonts w:ascii="宋体" w:hAnsi="宋体" w:eastAsia="宋体" w:cs="宋体"/>
                <w:szCs w:val="24"/>
              </w:rPr>
            </w:pPr>
          </w:p>
        </w:tc>
        <w:tc>
          <w:tcPr>
            <w:tcW w:w="2520" w:type="dxa"/>
            <w:noWrap w:val="0"/>
            <w:vAlign w:val="center"/>
          </w:tcPr>
          <w:p w14:paraId="55D7097E">
            <w:pPr>
              <w:pStyle w:val="17"/>
              <w:spacing w:before="20" w:after="20" w:line="600" w:lineRule="exact"/>
              <w:jc w:val="center"/>
              <w:rPr>
                <w:rFonts w:ascii="宋体" w:hAnsi="宋体" w:eastAsia="宋体" w:cs="宋体"/>
                <w:szCs w:val="24"/>
              </w:rPr>
            </w:pPr>
          </w:p>
        </w:tc>
        <w:tc>
          <w:tcPr>
            <w:tcW w:w="1620" w:type="dxa"/>
            <w:noWrap w:val="0"/>
            <w:vAlign w:val="center"/>
          </w:tcPr>
          <w:p w14:paraId="133988A4">
            <w:pPr>
              <w:pStyle w:val="17"/>
              <w:spacing w:before="20" w:after="20" w:line="600" w:lineRule="exact"/>
              <w:jc w:val="center"/>
              <w:rPr>
                <w:rFonts w:ascii="宋体" w:hAnsi="宋体" w:eastAsia="宋体" w:cs="宋体"/>
                <w:szCs w:val="24"/>
              </w:rPr>
            </w:pPr>
          </w:p>
        </w:tc>
        <w:tc>
          <w:tcPr>
            <w:tcW w:w="1748" w:type="dxa"/>
            <w:noWrap w:val="0"/>
            <w:vAlign w:val="center"/>
          </w:tcPr>
          <w:p w14:paraId="54C9BC1A">
            <w:pPr>
              <w:pStyle w:val="17"/>
              <w:spacing w:before="20" w:after="20" w:line="600" w:lineRule="exact"/>
              <w:jc w:val="center"/>
              <w:rPr>
                <w:rFonts w:ascii="宋体" w:hAnsi="宋体" w:eastAsia="宋体" w:cs="宋体"/>
                <w:szCs w:val="24"/>
              </w:rPr>
            </w:pPr>
          </w:p>
        </w:tc>
        <w:tc>
          <w:tcPr>
            <w:tcW w:w="1672" w:type="dxa"/>
            <w:noWrap w:val="0"/>
            <w:vAlign w:val="center"/>
          </w:tcPr>
          <w:p w14:paraId="025AD910">
            <w:pPr>
              <w:pStyle w:val="17"/>
              <w:spacing w:before="20" w:after="20" w:line="600" w:lineRule="exact"/>
              <w:jc w:val="center"/>
              <w:rPr>
                <w:rFonts w:ascii="宋体" w:hAnsi="宋体" w:eastAsia="宋体" w:cs="宋体"/>
                <w:szCs w:val="24"/>
              </w:rPr>
            </w:pPr>
          </w:p>
        </w:tc>
        <w:tc>
          <w:tcPr>
            <w:tcW w:w="2597" w:type="dxa"/>
            <w:noWrap w:val="0"/>
            <w:vAlign w:val="center"/>
          </w:tcPr>
          <w:p w14:paraId="29238E59">
            <w:pPr>
              <w:pStyle w:val="17"/>
              <w:spacing w:before="20" w:after="20" w:line="600" w:lineRule="exact"/>
              <w:jc w:val="center"/>
              <w:rPr>
                <w:rFonts w:ascii="宋体" w:hAnsi="宋体" w:eastAsia="宋体" w:cs="宋体"/>
                <w:szCs w:val="24"/>
              </w:rPr>
            </w:pPr>
          </w:p>
        </w:tc>
        <w:tc>
          <w:tcPr>
            <w:tcW w:w="2693" w:type="dxa"/>
            <w:noWrap w:val="0"/>
            <w:vAlign w:val="center"/>
          </w:tcPr>
          <w:p w14:paraId="70628885">
            <w:pPr>
              <w:widowControl/>
              <w:spacing w:line="600" w:lineRule="exact"/>
              <w:jc w:val="center"/>
              <w:rPr>
                <w:rFonts w:ascii="宋体" w:hAnsi="宋体" w:cs="宋体"/>
                <w:sz w:val="24"/>
                <w:szCs w:val="24"/>
              </w:rPr>
            </w:pPr>
          </w:p>
        </w:tc>
      </w:tr>
      <w:tr w14:paraId="7A295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14:paraId="4B1D799E">
            <w:pPr>
              <w:pStyle w:val="17"/>
              <w:spacing w:before="20" w:after="20" w:line="600" w:lineRule="exact"/>
              <w:jc w:val="center"/>
              <w:rPr>
                <w:rFonts w:ascii="宋体" w:hAnsi="宋体" w:eastAsia="宋体" w:cs="宋体"/>
                <w:szCs w:val="24"/>
              </w:rPr>
            </w:pPr>
          </w:p>
        </w:tc>
        <w:tc>
          <w:tcPr>
            <w:tcW w:w="2520" w:type="dxa"/>
            <w:noWrap w:val="0"/>
            <w:vAlign w:val="center"/>
          </w:tcPr>
          <w:p w14:paraId="44ABF4E1">
            <w:pPr>
              <w:pStyle w:val="17"/>
              <w:spacing w:before="20" w:after="20" w:line="600" w:lineRule="exact"/>
              <w:jc w:val="center"/>
              <w:rPr>
                <w:rFonts w:ascii="宋体" w:hAnsi="宋体" w:eastAsia="宋体" w:cs="宋体"/>
                <w:szCs w:val="24"/>
              </w:rPr>
            </w:pPr>
          </w:p>
        </w:tc>
        <w:tc>
          <w:tcPr>
            <w:tcW w:w="1620" w:type="dxa"/>
            <w:noWrap w:val="0"/>
            <w:vAlign w:val="center"/>
          </w:tcPr>
          <w:p w14:paraId="67E621DC">
            <w:pPr>
              <w:pStyle w:val="17"/>
              <w:spacing w:before="20" w:after="20" w:line="600" w:lineRule="exact"/>
              <w:jc w:val="center"/>
              <w:rPr>
                <w:rFonts w:ascii="宋体" w:hAnsi="宋体" w:eastAsia="宋体" w:cs="宋体"/>
                <w:szCs w:val="24"/>
              </w:rPr>
            </w:pPr>
          </w:p>
        </w:tc>
        <w:tc>
          <w:tcPr>
            <w:tcW w:w="1748" w:type="dxa"/>
            <w:noWrap w:val="0"/>
            <w:vAlign w:val="center"/>
          </w:tcPr>
          <w:p w14:paraId="27A2CF47">
            <w:pPr>
              <w:pStyle w:val="17"/>
              <w:spacing w:before="20" w:after="20" w:line="600" w:lineRule="exact"/>
              <w:jc w:val="center"/>
              <w:rPr>
                <w:rFonts w:ascii="宋体" w:hAnsi="宋体" w:eastAsia="宋体" w:cs="宋体"/>
                <w:szCs w:val="24"/>
              </w:rPr>
            </w:pPr>
          </w:p>
        </w:tc>
        <w:tc>
          <w:tcPr>
            <w:tcW w:w="1672" w:type="dxa"/>
            <w:noWrap w:val="0"/>
            <w:vAlign w:val="center"/>
          </w:tcPr>
          <w:p w14:paraId="76F29362">
            <w:pPr>
              <w:pStyle w:val="17"/>
              <w:spacing w:before="20" w:after="20" w:line="600" w:lineRule="exact"/>
              <w:jc w:val="center"/>
              <w:rPr>
                <w:rFonts w:ascii="宋体" w:hAnsi="宋体" w:eastAsia="宋体" w:cs="宋体"/>
                <w:szCs w:val="24"/>
              </w:rPr>
            </w:pPr>
          </w:p>
        </w:tc>
        <w:tc>
          <w:tcPr>
            <w:tcW w:w="2597" w:type="dxa"/>
            <w:noWrap w:val="0"/>
            <w:vAlign w:val="center"/>
          </w:tcPr>
          <w:p w14:paraId="0E8ACCEC">
            <w:pPr>
              <w:pStyle w:val="17"/>
              <w:spacing w:before="20" w:after="20" w:line="600" w:lineRule="exact"/>
              <w:jc w:val="center"/>
              <w:rPr>
                <w:rFonts w:ascii="宋体" w:hAnsi="宋体" w:eastAsia="宋体" w:cs="宋体"/>
                <w:szCs w:val="24"/>
              </w:rPr>
            </w:pPr>
          </w:p>
        </w:tc>
        <w:tc>
          <w:tcPr>
            <w:tcW w:w="2693" w:type="dxa"/>
            <w:noWrap w:val="0"/>
            <w:vAlign w:val="center"/>
          </w:tcPr>
          <w:p w14:paraId="59AE1DA0">
            <w:pPr>
              <w:widowControl/>
              <w:spacing w:line="600" w:lineRule="exact"/>
              <w:jc w:val="center"/>
              <w:rPr>
                <w:rFonts w:ascii="宋体" w:hAnsi="宋体" w:cs="宋体"/>
                <w:sz w:val="24"/>
                <w:szCs w:val="24"/>
              </w:rPr>
            </w:pPr>
          </w:p>
        </w:tc>
      </w:tr>
      <w:tr w14:paraId="55B6E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14:paraId="3C4AEE6C">
            <w:pPr>
              <w:pStyle w:val="17"/>
              <w:spacing w:before="20" w:after="20" w:line="600" w:lineRule="exact"/>
              <w:jc w:val="center"/>
              <w:rPr>
                <w:rFonts w:ascii="宋体" w:hAnsi="宋体" w:eastAsia="宋体" w:cs="宋体"/>
                <w:szCs w:val="24"/>
              </w:rPr>
            </w:pPr>
          </w:p>
        </w:tc>
        <w:tc>
          <w:tcPr>
            <w:tcW w:w="2520" w:type="dxa"/>
            <w:noWrap w:val="0"/>
            <w:vAlign w:val="center"/>
          </w:tcPr>
          <w:p w14:paraId="0761DE02">
            <w:pPr>
              <w:pStyle w:val="17"/>
              <w:spacing w:before="20" w:after="20" w:line="600" w:lineRule="exact"/>
              <w:jc w:val="center"/>
              <w:rPr>
                <w:rFonts w:ascii="宋体" w:hAnsi="宋体" w:eastAsia="宋体" w:cs="宋体"/>
                <w:szCs w:val="24"/>
              </w:rPr>
            </w:pPr>
          </w:p>
        </w:tc>
        <w:tc>
          <w:tcPr>
            <w:tcW w:w="1620" w:type="dxa"/>
            <w:noWrap w:val="0"/>
            <w:vAlign w:val="center"/>
          </w:tcPr>
          <w:p w14:paraId="09FAC71C">
            <w:pPr>
              <w:pStyle w:val="17"/>
              <w:spacing w:before="20" w:after="20" w:line="600" w:lineRule="exact"/>
              <w:jc w:val="center"/>
              <w:rPr>
                <w:rFonts w:ascii="宋体" w:hAnsi="宋体" w:eastAsia="宋体" w:cs="宋体"/>
                <w:szCs w:val="24"/>
              </w:rPr>
            </w:pPr>
          </w:p>
        </w:tc>
        <w:tc>
          <w:tcPr>
            <w:tcW w:w="1748" w:type="dxa"/>
            <w:noWrap w:val="0"/>
            <w:vAlign w:val="center"/>
          </w:tcPr>
          <w:p w14:paraId="3BD443A2">
            <w:pPr>
              <w:pStyle w:val="17"/>
              <w:spacing w:before="20" w:after="20" w:line="600" w:lineRule="exact"/>
              <w:jc w:val="center"/>
              <w:rPr>
                <w:rFonts w:ascii="宋体" w:hAnsi="宋体" w:eastAsia="宋体" w:cs="宋体"/>
                <w:szCs w:val="24"/>
              </w:rPr>
            </w:pPr>
          </w:p>
        </w:tc>
        <w:tc>
          <w:tcPr>
            <w:tcW w:w="1672" w:type="dxa"/>
            <w:noWrap w:val="0"/>
            <w:vAlign w:val="center"/>
          </w:tcPr>
          <w:p w14:paraId="00937363">
            <w:pPr>
              <w:pStyle w:val="17"/>
              <w:spacing w:before="20" w:after="20" w:line="600" w:lineRule="exact"/>
              <w:jc w:val="center"/>
              <w:rPr>
                <w:rFonts w:ascii="宋体" w:hAnsi="宋体" w:eastAsia="宋体" w:cs="宋体"/>
                <w:szCs w:val="24"/>
              </w:rPr>
            </w:pPr>
          </w:p>
        </w:tc>
        <w:tc>
          <w:tcPr>
            <w:tcW w:w="2597" w:type="dxa"/>
            <w:noWrap w:val="0"/>
            <w:vAlign w:val="center"/>
          </w:tcPr>
          <w:p w14:paraId="06B761D5">
            <w:pPr>
              <w:pStyle w:val="17"/>
              <w:spacing w:before="20" w:after="20" w:line="600" w:lineRule="exact"/>
              <w:jc w:val="center"/>
              <w:rPr>
                <w:rFonts w:ascii="宋体" w:hAnsi="宋体" w:eastAsia="宋体" w:cs="宋体"/>
                <w:szCs w:val="24"/>
              </w:rPr>
            </w:pPr>
          </w:p>
        </w:tc>
        <w:tc>
          <w:tcPr>
            <w:tcW w:w="2693" w:type="dxa"/>
            <w:noWrap w:val="0"/>
            <w:vAlign w:val="center"/>
          </w:tcPr>
          <w:p w14:paraId="1393ADBF">
            <w:pPr>
              <w:widowControl/>
              <w:spacing w:line="600" w:lineRule="exact"/>
              <w:jc w:val="center"/>
              <w:rPr>
                <w:rFonts w:ascii="宋体" w:hAnsi="宋体" w:cs="宋体"/>
                <w:sz w:val="24"/>
                <w:szCs w:val="24"/>
              </w:rPr>
            </w:pPr>
          </w:p>
        </w:tc>
      </w:tr>
      <w:tr w14:paraId="7670D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14:paraId="3F9D9E60">
            <w:pPr>
              <w:pStyle w:val="17"/>
              <w:spacing w:before="20" w:after="20" w:line="600" w:lineRule="exact"/>
              <w:jc w:val="center"/>
              <w:rPr>
                <w:rFonts w:ascii="宋体" w:hAnsi="宋体" w:eastAsia="宋体" w:cs="宋体"/>
                <w:szCs w:val="24"/>
              </w:rPr>
            </w:pPr>
          </w:p>
        </w:tc>
        <w:tc>
          <w:tcPr>
            <w:tcW w:w="2520" w:type="dxa"/>
            <w:noWrap w:val="0"/>
            <w:vAlign w:val="center"/>
          </w:tcPr>
          <w:p w14:paraId="3C31E10D">
            <w:pPr>
              <w:pStyle w:val="17"/>
              <w:spacing w:before="20" w:after="20" w:line="600" w:lineRule="exact"/>
              <w:jc w:val="center"/>
              <w:rPr>
                <w:rFonts w:ascii="宋体" w:hAnsi="宋体" w:eastAsia="宋体" w:cs="宋体"/>
                <w:szCs w:val="24"/>
              </w:rPr>
            </w:pPr>
          </w:p>
        </w:tc>
        <w:tc>
          <w:tcPr>
            <w:tcW w:w="1620" w:type="dxa"/>
            <w:noWrap w:val="0"/>
            <w:vAlign w:val="center"/>
          </w:tcPr>
          <w:p w14:paraId="006E4C3E">
            <w:pPr>
              <w:pStyle w:val="17"/>
              <w:spacing w:before="20" w:after="20" w:line="600" w:lineRule="exact"/>
              <w:jc w:val="center"/>
              <w:rPr>
                <w:rFonts w:ascii="宋体" w:hAnsi="宋体" w:eastAsia="宋体" w:cs="宋体"/>
                <w:szCs w:val="24"/>
              </w:rPr>
            </w:pPr>
          </w:p>
        </w:tc>
        <w:tc>
          <w:tcPr>
            <w:tcW w:w="1748" w:type="dxa"/>
            <w:noWrap w:val="0"/>
            <w:vAlign w:val="center"/>
          </w:tcPr>
          <w:p w14:paraId="138E5577">
            <w:pPr>
              <w:pStyle w:val="17"/>
              <w:spacing w:before="20" w:after="20" w:line="600" w:lineRule="exact"/>
              <w:jc w:val="center"/>
              <w:rPr>
                <w:rFonts w:ascii="宋体" w:hAnsi="宋体" w:eastAsia="宋体" w:cs="宋体"/>
                <w:szCs w:val="24"/>
              </w:rPr>
            </w:pPr>
          </w:p>
        </w:tc>
        <w:tc>
          <w:tcPr>
            <w:tcW w:w="1672" w:type="dxa"/>
            <w:noWrap w:val="0"/>
            <w:vAlign w:val="center"/>
          </w:tcPr>
          <w:p w14:paraId="7586F18E">
            <w:pPr>
              <w:pStyle w:val="17"/>
              <w:spacing w:before="20" w:after="20" w:line="600" w:lineRule="exact"/>
              <w:jc w:val="center"/>
              <w:rPr>
                <w:rFonts w:ascii="宋体" w:hAnsi="宋体" w:eastAsia="宋体" w:cs="宋体"/>
                <w:szCs w:val="24"/>
              </w:rPr>
            </w:pPr>
          </w:p>
        </w:tc>
        <w:tc>
          <w:tcPr>
            <w:tcW w:w="2597" w:type="dxa"/>
            <w:noWrap w:val="0"/>
            <w:vAlign w:val="center"/>
          </w:tcPr>
          <w:p w14:paraId="63690CF5">
            <w:pPr>
              <w:pStyle w:val="17"/>
              <w:spacing w:before="20" w:after="20" w:line="600" w:lineRule="exact"/>
              <w:jc w:val="center"/>
              <w:rPr>
                <w:rFonts w:ascii="宋体" w:hAnsi="宋体" w:eastAsia="宋体" w:cs="宋体"/>
                <w:szCs w:val="24"/>
              </w:rPr>
            </w:pPr>
          </w:p>
        </w:tc>
        <w:tc>
          <w:tcPr>
            <w:tcW w:w="2693" w:type="dxa"/>
            <w:noWrap w:val="0"/>
            <w:vAlign w:val="center"/>
          </w:tcPr>
          <w:p w14:paraId="71F02898">
            <w:pPr>
              <w:widowControl/>
              <w:spacing w:line="600" w:lineRule="exact"/>
              <w:jc w:val="center"/>
              <w:rPr>
                <w:rFonts w:ascii="宋体" w:hAnsi="宋体" w:cs="宋体"/>
                <w:sz w:val="24"/>
                <w:szCs w:val="24"/>
              </w:rPr>
            </w:pPr>
          </w:p>
        </w:tc>
      </w:tr>
      <w:tr w14:paraId="72EA9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14:paraId="499F9E43">
            <w:pPr>
              <w:pStyle w:val="17"/>
              <w:spacing w:before="20" w:after="20" w:line="600" w:lineRule="exact"/>
              <w:jc w:val="center"/>
              <w:rPr>
                <w:rFonts w:ascii="宋体" w:hAnsi="宋体" w:eastAsia="宋体" w:cs="宋体"/>
                <w:szCs w:val="24"/>
              </w:rPr>
            </w:pPr>
          </w:p>
        </w:tc>
        <w:tc>
          <w:tcPr>
            <w:tcW w:w="2520" w:type="dxa"/>
            <w:noWrap w:val="0"/>
            <w:vAlign w:val="center"/>
          </w:tcPr>
          <w:p w14:paraId="00EE987F">
            <w:pPr>
              <w:pStyle w:val="17"/>
              <w:spacing w:before="20" w:after="20" w:line="600" w:lineRule="exact"/>
              <w:jc w:val="center"/>
              <w:rPr>
                <w:rFonts w:ascii="宋体" w:hAnsi="宋体" w:eastAsia="宋体" w:cs="宋体"/>
                <w:szCs w:val="24"/>
              </w:rPr>
            </w:pPr>
            <w:r>
              <w:rPr>
                <w:rFonts w:hint="eastAsia" w:ascii="宋体" w:hAnsi="宋体" w:eastAsia="宋体" w:cs="宋体"/>
                <w:szCs w:val="24"/>
              </w:rPr>
              <w:t>合计</w:t>
            </w:r>
          </w:p>
        </w:tc>
        <w:tc>
          <w:tcPr>
            <w:tcW w:w="1620" w:type="dxa"/>
            <w:noWrap w:val="0"/>
            <w:vAlign w:val="center"/>
          </w:tcPr>
          <w:p w14:paraId="47F0AAD8">
            <w:pPr>
              <w:pStyle w:val="17"/>
              <w:spacing w:before="20" w:after="20" w:line="600" w:lineRule="exact"/>
              <w:jc w:val="center"/>
              <w:rPr>
                <w:rFonts w:ascii="宋体" w:hAnsi="宋体" w:eastAsia="宋体" w:cs="宋体"/>
                <w:szCs w:val="24"/>
              </w:rPr>
            </w:pPr>
          </w:p>
        </w:tc>
        <w:tc>
          <w:tcPr>
            <w:tcW w:w="1748" w:type="dxa"/>
            <w:noWrap w:val="0"/>
            <w:vAlign w:val="center"/>
          </w:tcPr>
          <w:p w14:paraId="18A61CD9">
            <w:pPr>
              <w:pStyle w:val="17"/>
              <w:spacing w:before="20" w:after="20" w:line="600" w:lineRule="exact"/>
              <w:jc w:val="center"/>
              <w:rPr>
                <w:rFonts w:ascii="宋体" w:hAnsi="宋体" w:eastAsia="宋体" w:cs="宋体"/>
                <w:szCs w:val="24"/>
              </w:rPr>
            </w:pPr>
          </w:p>
        </w:tc>
        <w:tc>
          <w:tcPr>
            <w:tcW w:w="1672" w:type="dxa"/>
            <w:noWrap w:val="0"/>
            <w:vAlign w:val="center"/>
          </w:tcPr>
          <w:p w14:paraId="370CDB37">
            <w:pPr>
              <w:pStyle w:val="17"/>
              <w:spacing w:before="20" w:after="20" w:line="600" w:lineRule="exact"/>
              <w:jc w:val="center"/>
              <w:rPr>
                <w:rFonts w:ascii="宋体" w:hAnsi="宋体" w:eastAsia="宋体" w:cs="宋体"/>
                <w:szCs w:val="24"/>
              </w:rPr>
            </w:pPr>
          </w:p>
        </w:tc>
        <w:tc>
          <w:tcPr>
            <w:tcW w:w="2597" w:type="dxa"/>
            <w:noWrap w:val="0"/>
            <w:vAlign w:val="center"/>
          </w:tcPr>
          <w:p w14:paraId="060DF08D">
            <w:pPr>
              <w:pStyle w:val="17"/>
              <w:spacing w:before="20" w:after="20" w:line="600" w:lineRule="exact"/>
              <w:jc w:val="center"/>
              <w:rPr>
                <w:rFonts w:ascii="宋体" w:hAnsi="宋体" w:eastAsia="宋体" w:cs="宋体"/>
                <w:szCs w:val="24"/>
              </w:rPr>
            </w:pPr>
          </w:p>
        </w:tc>
        <w:tc>
          <w:tcPr>
            <w:tcW w:w="2693" w:type="dxa"/>
            <w:noWrap w:val="0"/>
            <w:vAlign w:val="center"/>
          </w:tcPr>
          <w:p w14:paraId="2725529B">
            <w:pPr>
              <w:widowControl/>
              <w:spacing w:line="600" w:lineRule="exact"/>
              <w:jc w:val="center"/>
              <w:rPr>
                <w:rFonts w:ascii="宋体" w:hAnsi="宋体" w:cs="宋体"/>
                <w:sz w:val="24"/>
                <w:szCs w:val="24"/>
              </w:rPr>
            </w:pPr>
          </w:p>
        </w:tc>
      </w:tr>
    </w:tbl>
    <w:p w14:paraId="4D18C044">
      <w:pPr>
        <w:spacing w:line="600" w:lineRule="exact"/>
        <w:rPr>
          <w:rFonts w:ascii="宋体" w:hAnsi="宋体"/>
          <w:sz w:val="24"/>
        </w:rPr>
        <w:sectPr>
          <w:headerReference r:id="rId4" w:type="default"/>
          <w:pgSz w:w="16838" w:h="11906" w:orient="landscape"/>
          <w:pgMar w:top="1083" w:right="1440" w:bottom="1083" w:left="1440" w:header="850" w:footer="992" w:gutter="0"/>
          <w:cols w:space="720" w:num="1"/>
          <w:titlePg/>
          <w:docGrid w:type="lines" w:linePitch="314" w:charSpace="0"/>
        </w:sectPr>
      </w:pPr>
    </w:p>
    <w:p w14:paraId="5065C7B4">
      <w:pPr>
        <w:numPr>
          <w:ilvl w:val="0"/>
          <w:numId w:val="0"/>
        </w:numPr>
        <w:spacing w:line="600" w:lineRule="exact"/>
        <w:jc w:val="center"/>
        <w:outlineLvl w:val="0"/>
        <w:rPr>
          <w:rFonts w:hint="eastAsia" w:ascii="宋体" w:hAnsi="宋体" w:eastAsia="宋体" w:cs="宋体"/>
          <w:sz w:val="24"/>
        </w:rPr>
      </w:pPr>
      <w:r>
        <w:rPr>
          <w:rFonts w:hint="eastAsia" w:ascii="宋体" w:hAnsi="宋体" w:eastAsia="宋体" w:cs="宋体"/>
          <w:b/>
          <w:bCs/>
          <w:sz w:val="24"/>
          <w:lang w:val="en-US" w:eastAsia="zh-CN"/>
        </w:rPr>
        <w:t>2、</w:t>
      </w:r>
      <w:r>
        <w:rPr>
          <w:rFonts w:hint="eastAsia" w:ascii="宋体" w:hAnsi="宋体" w:eastAsia="宋体" w:cs="宋体"/>
          <w:b/>
          <w:bCs/>
          <w:sz w:val="24"/>
        </w:rPr>
        <w:t>分项价格表</w:t>
      </w:r>
      <w:r>
        <w:rPr>
          <w:rFonts w:hint="eastAsia" w:ascii="宋体" w:hAnsi="宋体" w:eastAsia="宋体" w:cs="宋体"/>
          <w:sz w:val="24"/>
          <w:highlight w:val="yellow"/>
          <w:lang w:eastAsia="zh-CN"/>
        </w:rPr>
        <w:t>（</w:t>
      </w:r>
      <w:r>
        <w:rPr>
          <w:rFonts w:hint="eastAsia" w:ascii="宋体" w:hAnsi="宋体" w:eastAsia="宋体" w:cs="宋体"/>
          <w:b/>
          <w:bCs/>
          <w:sz w:val="24"/>
          <w:highlight w:val="yellow"/>
          <w:lang w:eastAsia="zh-CN"/>
        </w:rPr>
        <w:t>表格样式仅供参考</w:t>
      </w:r>
      <w:r>
        <w:rPr>
          <w:rFonts w:hint="eastAsia" w:ascii="宋体" w:hAnsi="宋体" w:eastAsia="宋体" w:cs="宋体"/>
          <w:sz w:val="24"/>
          <w:highlight w:val="yellow"/>
          <w:lang w:eastAsia="zh-CN"/>
        </w:rPr>
        <w:t>）</w:t>
      </w:r>
    </w:p>
    <w:p w14:paraId="285BFEFB">
      <w:pPr>
        <w:pStyle w:val="5"/>
        <w:ind w:firstLine="0"/>
        <w:rPr>
          <w:rFonts w:hint="eastAsia" w:ascii="宋体" w:hAnsi="宋体" w:eastAsia="宋体" w:cs="宋体"/>
        </w:rPr>
      </w:pPr>
    </w:p>
    <w:p w14:paraId="3462643F">
      <w:pPr>
        <w:pStyle w:val="5"/>
        <w:ind w:firstLine="0"/>
        <w:rPr>
          <w:rFonts w:hint="eastAsia" w:ascii="宋体" w:hAnsi="宋体" w:eastAsia="宋体" w:cs="宋体"/>
        </w:rPr>
      </w:pPr>
    </w:p>
    <w:p w14:paraId="16700408">
      <w:pPr>
        <w:pStyle w:val="5"/>
        <w:ind w:firstLine="0"/>
        <w:rPr>
          <w:rFonts w:hint="eastAsia" w:ascii="宋体" w:hAnsi="宋体" w:eastAsia="宋体" w:cs="宋体"/>
        </w:rPr>
      </w:pPr>
    </w:p>
    <w:p w14:paraId="305586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 xml:space="preserve">编  </w:t>
      </w:r>
      <w:r>
        <w:rPr>
          <w:rFonts w:hint="eastAsia" w:ascii="宋体" w:hAnsi="宋体" w:eastAsia="宋体" w:cs="宋体"/>
          <w:sz w:val="24"/>
          <w:lang w:val="en-US" w:eastAsia="zh-CN"/>
        </w:rPr>
        <w:t xml:space="preserve">  </w:t>
      </w:r>
      <w:r>
        <w:rPr>
          <w:rFonts w:hint="eastAsia" w:ascii="宋体" w:hAnsi="宋体" w:eastAsia="宋体" w:cs="宋体"/>
          <w:sz w:val="24"/>
        </w:rPr>
        <w:t>号：</w:t>
      </w:r>
    </w:p>
    <w:p w14:paraId="16BE86F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1"/>
        </w:rPr>
      </w:pPr>
      <w:r>
        <w:rPr>
          <w:rFonts w:hint="eastAsia" w:ascii="宋体" w:hAnsi="宋体" w:eastAsia="宋体" w:cs="宋体"/>
          <w:sz w:val="24"/>
          <w:szCs w:val="21"/>
        </w:rPr>
        <w:t>投标单位:名称（盖章）</w:t>
      </w:r>
    </w:p>
    <w:p w14:paraId="46D7F93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1"/>
        </w:rPr>
      </w:pPr>
      <w:r>
        <w:rPr>
          <w:rFonts w:hint="eastAsia" w:ascii="宋体" w:hAnsi="宋体" w:eastAsia="宋体" w:cs="宋体"/>
          <w:sz w:val="24"/>
          <w:szCs w:val="21"/>
        </w:rPr>
        <w:t>法人代表或授权人签字：</w:t>
      </w:r>
    </w:p>
    <w:p w14:paraId="5F63AF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rPr>
      </w:pPr>
      <w:r>
        <w:rPr>
          <w:rFonts w:hint="eastAsia" w:ascii="宋体" w:hAnsi="宋体" w:eastAsia="宋体" w:cs="宋体"/>
          <w:sz w:val="24"/>
          <w:szCs w:val="21"/>
        </w:rPr>
        <w:t>报价人承诺：</w:t>
      </w:r>
      <w:r>
        <w:rPr>
          <w:rFonts w:hint="eastAsia" w:ascii="宋体" w:hAnsi="宋体" w:eastAsia="宋体" w:cs="宋体"/>
          <w:color w:val="000000"/>
          <w:kern w:val="0"/>
          <w:sz w:val="24"/>
        </w:rPr>
        <w:t>满足需方工期及质保需求。</w:t>
      </w:r>
    </w:p>
    <w:p w14:paraId="4C1182C9">
      <w:pPr>
        <w:spacing w:line="360" w:lineRule="exact"/>
        <w:ind w:firstLine="435"/>
        <w:rPr>
          <w:rFonts w:hint="eastAsia" w:ascii="宋体" w:hAnsi="宋体" w:eastAsia="宋体" w:cs="宋体"/>
          <w:sz w:val="24"/>
        </w:rPr>
      </w:pPr>
    </w:p>
    <w:tbl>
      <w:tblPr>
        <w:tblStyle w:val="14"/>
        <w:tblpPr w:leftFromText="180" w:rightFromText="180" w:vertAnchor="text" w:horzAnchor="margin" w:tblpXSpec="center" w:tblpY="258"/>
        <w:tblW w:w="9894" w:type="dxa"/>
        <w:tblInd w:w="-288" w:type="dxa"/>
        <w:tblLayout w:type="fixed"/>
        <w:tblCellMar>
          <w:top w:w="0" w:type="dxa"/>
          <w:left w:w="108" w:type="dxa"/>
          <w:bottom w:w="0" w:type="dxa"/>
          <w:right w:w="108" w:type="dxa"/>
        </w:tblCellMar>
      </w:tblPr>
      <w:tblGrid>
        <w:gridCol w:w="680"/>
        <w:gridCol w:w="1225"/>
        <w:gridCol w:w="1416"/>
        <w:gridCol w:w="1530"/>
        <w:gridCol w:w="885"/>
        <w:gridCol w:w="897"/>
        <w:gridCol w:w="993"/>
        <w:gridCol w:w="1134"/>
        <w:gridCol w:w="1134"/>
      </w:tblGrid>
      <w:tr w14:paraId="484FC5A6">
        <w:tblPrEx>
          <w:tblCellMar>
            <w:top w:w="0" w:type="dxa"/>
            <w:left w:w="108" w:type="dxa"/>
            <w:bottom w:w="0" w:type="dxa"/>
            <w:right w:w="108" w:type="dxa"/>
          </w:tblCellMar>
        </w:tblPrEx>
        <w:trPr>
          <w:trHeight w:val="932" w:hRule="exact"/>
        </w:trPr>
        <w:tc>
          <w:tcPr>
            <w:tcW w:w="680" w:type="dxa"/>
            <w:tcBorders>
              <w:top w:val="single" w:color="auto" w:sz="4" w:space="0"/>
              <w:left w:val="single" w:color="auto" w:sz="4" w:space="0"/>
              <w:bottom w:val="single" w:color="auto" w:sz="4" w:space="0"/>
              <w:right w:val="single" w:color="auto" w:sz="4" w:space="0"/>
            </w:tcBorders>
            <w:noWrap w:val="0"/>
            <w:vAlign w:val="center"/>
          </w:tcPr>
          <w:p w14:paraId="3A8C2166">
            <w:pPr>
              <w:widowControl/>
              <w:spacing w:line="360" w:lineRule="exact"/>
              <w:jc w:val="center"/>
              <w:rPr>
                <w:rFonts w:hint="eastAsia" w:ascii="宋体" w:hAnsi="宋体" w:eastAsia="宋体" w:cs="宋体"/>
                <w:b w:val="0"/>
                <w:bCs/>
                <w:kern w:val="0"/>
                <w:szCs w:val="21"/>
              </w:rPr>
            </w:pPr>
            <w:r>
              <w:rPr>
                <w:rFonts w:hint="eastAsia" w:ascii="宋体" w:hAnsi="宋体" w:eastAsia="宋体" w:cs="宋体"/>
                <w:b w:val="0"/>
                <w:bCs/>
                <w:kern w:val="0"/>
                <w:szCs w:val="21"/>
              </w:rPr>
              <w:t>序号</w:t>
            </w:r>
          </w:p>
        </w:tc>
        <w:tc>
          <w:tcPr>
            <w:tcW w:w="1225" w:type="dxa"/>
            <w:tcBorders>
              <w:top w:val="single" w:color="auto" w:sz="4" w:space="0"/>
              <w:left w:val="nil"/>
              <w:bottom w:val="single" w:color="auto" w:sz="4" w:space="0"/>
              <w:right w:val="single" w:color="auto" w:sz="4" w:space="0"/>
            </w:tcBorders>
            <w:noWrap w:val="0"/>
            <w:vAlign w:val="center"/>
          </w:tcPr>
          <w:p w14:paraId="6A851451">
            <w:pPr>
              <w:widowControl/>
              <w:spacing w:line="360" w:lineRule="exact"/>
              <w:jc w:val="center"/>
              <w:rPr>
                <w:rFonts w:hint="eastAsia" w:ascii="宋体" w:hAnsi="宋体" w:eastAsia="宋体" w:cs="宋体"/>
                <w:b w:val="0"/>
                <w:bCs/>
                <w:kern w:val="0"/>
                <w:szCs w:val="21"/>
              </w:rPr>
            </w:pPr>
            <w:r>
              <w:rPr>
                <w:rFonts w:hint="eastAsia" w:ascii="宋体" w:hAnsi="宋体" w:eastAsia="宋体" w:cs="宋体"/>
                <w:b w:val="0"/>
                <w:bCs/>
                <w:kern w:val="0"/>
                <w:szCs w:val="21"/>
              </w:rPr>
              <w:t>分项名称</w:t>
            </w:r>
          </w:p>
        </w:tc>
        <w:tc>
          <w:tcPr>
            <w:tcW w:w="1416" w:type="dxa"/>
            <w:tcBorders>
              <w:top w:val="single" w:color="auto" w:sz="4" w:space="0"/>
              <w:left w:val="nil"/>
              <w:bottom w:val="single" w:color="auto" w:sz="4" w:space="0"/>
              <w:right w:val="single" w:color="auto" w:sz="4" w:space="0"/>
            </w:tcBorders>
            <w:noWrap w:val="0"/>
            <w:vAlign w:val="center"/>
          </w:tcPr>
          <w:p w14:paraId="44D4BA15">
            <w:pPr>
              <w:jc w:val="center"/>
              <w:rPr>
                <w:rFonts w:hint="eastAsia" w:ascii="宋体" w:hAnsi="宋体" w:eastAsia="宋体" w:cs="宋体"/>
                <w:b w:val="0"/>
                <w:bCs/>
                <w:kern w:val="0"/>
                <w:szCs w:val="18"/>
              </w:rPr>
            </w:pPr>
            <w:r>
              <w:rPr>
                <w:rFonts w:hint="eastAsia" w:ascii="宋体" w:hAnsi="宋体" w:eastAsia="宋体" w:cs="宋体"/>
                <w:b w:val="0"/>
                <w:bCs/>
                <w:kern w:val="0"/>
                <w:szCs w:val="18"/>
              </w:rPr>
              <w:t>物料型号</w:t>
            </w:r>
          </w:p>
        </w:tc>
        <w:tc>
          <w:tcPr>
            <w:tcW w:w="1530" w:type="dxa"/>
            <w:tcBorders>
              <w:top w:val="single" w:color="auto" w:sz="4" w:space="0"/>
              <w:left w:val="nil"/>
              <w:bottom w:val="single" w:color="auto" w:sz="4" w:space="0"/>
              <w:right w:val="single" w:color="auto" w:sz="4" w:space="0"/>
            </w:tcBorders>
            <w:noWrap w:val="0"/>
            <w:vAlign w:val="center"/>
          </w:tcPr>
          <w:p w14:paraId="45310511">
            <w:pPr>
              <w:widowControl/>
              <w:spacing w:line="360" w:lineRule="exact"/>
              <w:jc w:val="center"/>
              <w:rPr>
                <w:rFonts w:hint="eastAsia" w:ascii="宋体" w:hAnsi="宋体" w:eastAsia="宋体" w:cs="宋体"/>
                <w:b w:val="0"/>
                <w:bCs/>
                <w:kern w:val="0"/>
                <w:szCs w:val="21"/>
              </w:rPr>
            </w:pPr>
            <w:r>
              <w:rPr>
                <w:rFonts w:hint="eastAsia" w:ascii="宋体" w:hAnsi="宋体" w:eastAsia="宋体" w:cs="宋体"/>
                <w:b w:val="0"/>
                <w:bCs/>
                <w:kern w:val="0"/>
                <w:szCs w:val="21"/>
              </w:rPr>
              <w:t>生产厂家</w:t>
            </w:r>
          </w:p>
        </w:tc>
        <w:tc>
          <w:tcPr>
            <w:tcW w:w="885" w:type="dxa"/>
            <w:tcBorders>
              <w:top w:val="single" w:color="auto" w:sz="4" w:space="0"/>
              <w:left w:val="nil"/>
              <w:bottom w:val="single" w:color="auto" w:sz="4" w:space="0"/>
              <w:right w:val="single" w:color="auto" w:sz="4" w:space="0"/>
            </w:tcBorders>
            <w:noWrap w:val="0"/>
            <w:vAlign w:val="center"/>
          </w:tcPr>
          <w:p w14:paraId="28EAB895">
            <w:pPr>
              <w:widowControl/>
              <w:spacing w:line="360" w:lineRule="exact"/>
              <w:jc w:val="center"/>
              <w:rPr>
                <w:rFonts w:hint="eastAsia" w:ascii="宋体" w:hAnsi="宋体" w:eastAsia="宋体" w:cs="宋体"/>
                <w:b w:val="0"/>
                <w:bCs/>
                <w:kern w:val="0"/>
                <w:szCs w:val="21"/>
              </w:rPr>
            </w:pPr>
            <w:r>
              <w:rPr>
                <w:rFonts w:hint="eastAsia" w:ascii="宋体" w:hAnsi="宋体" w:eastAsia="宋体" w:cs="宋体"/>
                <w:b w:val="0"/>
                <w:bCs/>
                <w:kern w:val="0"/>
                <w:szCs w:val="21"/>
              </w:rPr>
              <w:t>单位</w:t>
            </w:r>
          </w:p>
        </w:tc>
        <w:tc>
          <w:tcPr>
            <w:tcW w:w="897" w:type="dxa"/>
            <w:tcBorders>
              <w:top w:val="single" w:color="auto" w:sz="4" w:space="0"/>
              <w:left w:val="nil"/>
              <w:bottom w:val="single" w:color="auto" w:sz="4" w:space="0"/>
              <w:right w:val="single" w:color="auto" w:sz="4" w:space="0"/>
            </w:tcBorders>
            <w:noWrap w:val="0"/>
            <w:vAlign w:val="center"/>
          </w:tcPr>
          <w:p w14:paraId="5EA4E389">
            <w:pPr>
              <w:spacing w:line="360" w:lineRule="exact"/>
              <w:jc w:val="center"/>
              <w:rPr>
                <w:rFonts w:hint="eastAsia" w:ascii="宋体" w:hAnsi="宋体" w:eastAsia="宋体" w:cs="宋体"/>
                <w:b w:val="0"/>
                <w:bCs/>
                <w:kern w:val="0"/>
                <w:szCs w:val="21"/>
              </w:rPr>
            </w:pPr>
            <w:r>
              <w:rPr>
                <w:rFonts w:hint="eastAsia" w:ascii="宋体" w:hAnsi="宋体" w:eastAsia="宋体" w:cs="宋体"/>
                <w:b w:val="0"/>
                <w:bCs/>
                <w:kern w:val="0"/>
                <w:szCs w:val="21"/>
              </w:rPr>
              <w:t>数量</w:t>
            </w:r>
          </w:p>
        </w:tc>
        <w:tc>
          <w:tcPr>
            <w:tcW w:w="993" w:type="dxa"/>
            <w:tcBorders>
              <w:top w:val="single" w:color="auto" w:sz="4" w:space="0"/>
              <w:left w:val="nil"/>
              <w:bottom w:val="single" w:color="auto" w:sz="4" w:space="0"/>
              <w:right w:val="single" w:color="auto" w:sz="4" w:space="0"/>
            </w:tcBorders>
            <w:noWrap w:val="0"/>
            <w:vAlign w:val="center"/>
          </w:tcPr>
          <w:p w14:paraId="3ECEDF82">
            <w:pPr>
              <w:widowControl/>
              <w:spacing w:line="360" w:lineRule="exact"/>
              <w:jc w:val="center"/>
              <w:rPr>
                <w:rFonts w:hint="eastAsia" w:ascii="宋体" w:hAnsi="宋体" w:eastAsia="宋体" w:cs="宋体"/>
                <w:b w:val="0"/>
                <w:bCs/>
                <w:kern w:val="0"/>
                <w:szCs w:val="21"/>
              </w:rPr>
            </w:pPr>
            <w:r>
              <w:rPr>
                <w:rFonts w:hint="eastAsia" w:ascii="宋体" w:hAnsi="宋体" w:eastAsia="宋体" w:cs="宋体"/>
                <w:b w:val="0"/>
                <w:bCs/>
                <w:kern w:val="0"/>
                <w:szCs w:val="21"/>
              </w:rPr>
              <w:t>单价（元）</w:t>
            </w:r>
          </w:p>
        </w:tc>
        <w:tc>
          <w:tcPr>
            <w:tcW w:w="1134" w:type="dxa"/>
            <w:tcBorders>
              <w:top w:val="single" w:color="auto" w:sz="4" w:space="0"/>
              <w:left w:val="nil"/>
              <w:bottom w:val="single" w:color="auto" w:sz="4" w:space="0"/>
              <w:right w:val="single" w:color="auto" w:sz="4" w:space="0"/>
            </w:tcBorders>
            <w:noWrap w:val="0"/>
            <w:vAlign w:val="center"/>
          </w:tcPr>
          <w:p w14:paraId="79DB0DC0">
            <w:pPr>
              <w:widowControl/>
              <w:spacing w:line="360" w:lineRule="exact"/>
              <w:jc w:val="center"/>
              <w:rPr>
                <w:rFonts w:hint="eastAsia" w:ascii="宋体" w:hAnsi="宋体" w:eastAsia="宋体" w:cs="宋体"/>
                <w:b w:val="0"/>
                <w:bCs/>
                <w:kern w:val="0"/>
                <w:szCs w:val="21"/>
              </w:rPr>
            </w:pPr>
            <w:r>
              <w:rPr>
                <w:rFonts w:hint="eastAsia" w:ascii="宋体" w:hAnsi="宋体" w:eastAsia="宋体" w:cs="宋体"/>
                <w:b w:val="0"/>
                <w:bCs/>
                <w:kern w:val="0"/>
                <w:szCs w:val="21"/>
              </w:rPr>
              <w:t>总价（元）</w:t>
            </w:r>
          </w:p>
        </w:tc>
        <w:tc>
          <w:tcPr>
            <w:tcW w:w="1134" w:type="dxa"/>
            <w:tcBorders>
              <w:top w:val="single" w:color="auto" w:sz="4" w:space="0"/>
              <w:left w:val="nil"/>
              <w:bottom w:val="single" w:color="auto" w:sz="4" w:space="0"/>
              <w:right w:val="single" w:color="auto" w:sz="4" w:space="0"/>
            </w:tcBorders>
            <w:noWrap w:val="0"/>
            <w:vAlign w:val="center"/>
          </w:tcPr>
          <w:p w14:paraId="61A1862E">
            <w:pPr>
              <w:widowControl/>
              <w:spacing w:line="360" w:lineRule="exact"/>
              <w:jc w:val="center"/>
              <w:rPr>
                <w:rFonts w:hint="eastAsia" w:ascii="宋体" w:hAnsi="宋体" w:eastAsia="宋体" w:cs="宋体"/>
                <w:b w:val="0"/>
                <w:bCs/>
                <w:kern w:val="0"/>
                <w:szCs w:val="21"/>
                <w:lang w:eastAsia="zh-CN"/>
              </w:rPr>
            </w:pPr>
            <w:r>
              <w:rPr>
                <w:rFonts w:hint="eastAsia" w:ascii="宋体" w:hAnsi="宋体" w:eastAsia="宋体" w:cs="宋体"/>
                <w:b w:val="0"/>
                <w:bCs/>
                <w:kern w:val="0"/>
                <w:szCs w:val="21"/>
                <w:lang w:val="en-US" w:eastAsia="zh-CN"/>
              </w:rPr>
              <w:t>备注</w:t>
            </w:r>
          </w:p>
        </w:tc>
      </w:tr>
      <w:tr w14:paraId="3517D2DD">
        <w:tblPrEx>
          <w:tblCellMar>
            <w:top w:w="0" w:type="dxa"/>
            <w:left w:w="108" w:type="dxa"/>
            <w:bottom w:w="0" w:type="dxa"/>
            <w:right w:w="108" w:type="dxa"/>
          </w:tblCellMar>
        </w:tblPrEx>
        <w:trPr>
          <w:trHeight w:val="680" w:hRule="exact"/>
        </w:trPr>
        <w:tc>
          <w:tcPr>
            <w:tcW w:w="680" w:type="dxa"/>
            <w:tcBorders>
              <w:top w:val="nil"/>
              <w:left w:val="single" w:color="auto" w:sz="4" w:space="0"/>
              <w:bottom w:val="single" w:color="auto" w:sz="4" w:space="0"/>
              <w:right w:val="single" w:color="auto" w:sz="4" w:space="0"/>
            </w:tcBorders>
            <w:noWrap w:val="0"/>
            <w:vAlign w:val="center"/>
          </w:tcPr>
          <w:p w14:paraId="2D9C35B9">
            <w:pPr>
              <w:spacing w:line="480" w:lineRule="auto"/>
              <w:jc w:val="center"/>
              <w:rPr>
                <w:rFonts w:hint="eastAsia" w:ascii="宋体" w:hAnsi="宋体" w:eastAsia="宋体" w:cs="宋体"/>
                <w:b w:val="0"/>
                <w:bCs/>
                <w:kern w:val="0"/>
                <w:szCs w:val="18"/>
              </w:rPr>
            </w:pPr>
            <w:r>
              <w:rPr>
                <w:rFonts w:hint="eastAsia" w:ascii="宋体" w:hAnsi="宋体" w:eastAsia="宋体" w:cs="宋体"/>
                <w:b w:val="0"/>
                <w:bCs/>
                <w:kern w:val="0"/>
                <w:szCs w:val="18"/>
              </w:rPr>
              <w:t>1</w:t>
            </w:r>
          </w:p>
        </w:tc>
        <w:tc>
          <w:tcPr>
            <w:tcW w:w="1225" w:type="dxa"/>
            <w:tcBorders>
              <w:top w:val="nil"/>
              <w:left w:val="nil"/>
              <w:bottom w:val="single" w:color="auto" w:sz="4" w:space="0"/>
              <w:right w:val="single" w:color="auto" w:sz="4" w:space="0"/>
            </w:tcBorders>
            <w:noWrap w:val="0"/>
            <w:vAlign w:val="top"/>
          </w:tcPr>
          <w:p w14:paraId="7E8E3E93">
            <w:pPr>
              <w:spacing w:line="480" w:lineRule="auto"/>
              <w:jc w:val="center"/>
              <w:rPr>
                <w:rFonts w:hint="eastAsia" w:ascii="宋体" w:hAnsi="宋体" w:eastAsia="宋体" w:cs="宋体"/>
                <w:b w:val="0"/>
                <w:bCs/>
                <w:kern w:val="0"/>
                <w:szCs w:val="18"/>
              </w:rPr>
            </w:pPr>
          </w:p>
        </w:tc>
        <w:tc>
          <w:tcPr>
            <w:tcW w:w="1416" w:type="dxa"/>
            <w:tcBorders>
              <w:top w:val="nil"/>
              <w:left w:val="nil"/>
              <w:bottom w:val="single" w:color="auto" w:sz="4" w:space="0"/>
              <w:right w:val="single" w:color="auto" w:sz="4" w:space="0"/>
            </w:tcBorders>
            <w:noWrap w:val="0"/>
            <w:vAlign w:val="bottom"/>
          </w:tcPr>
          <w:p w14:paraId="65D32055">
            <w:pPr>
              <w:spacing w:line="480" w:lineRule="auto"/>
              <w:jc w:val="center"/>
              <w:rPr>
                <w:rFonts w:hint="eastAsia" w:ascii="宋体" w:hAnsi="宋体" w:eastAsia="宋体" w:cs="宋体"/>
                <w:b w:val="0"/>
                <w:bCs/>
                <w:kern w:val="0"/>
                <w:szCs w:val="18"/>
              </w:rPr>
            </w:pPr>
          </w:p>
        </w:tc>
        <w:tc>
          <w:tcPr>
            <w:tcW w:w="1530" w:type="dxa"/>
            <w:tcBorders>
              <w:top w:val="single" w:color="auto" w:sz="4" w:space="0"/>
              <w:left w:val="nil"/>
              <w:bottom w:val="single" w:color="auto" w:sz="4" w:space="0"/>
              <w:right w:val="single" w:color="auto" w:sz="4" w:space="0"/>
            </w:tcBorders>
            <w:noWrap w:val="0"/>
            <w:vAlign w:val="bottom"/>
          </w:tcPr>
          <w:p w14:paraId="0AB99E60">
            <w:pPr>
              <w:spacing w:line="480" w:lineRule="auto"/>
              <w:jc w:val="center"/>
              <w:rPr>
                <w:rFonts w:hint="eastAsia" w:ascii="宋体" w:hAnsi="宋体" w:eastAsia="宋体" w:cs="宋体"/>
                <w:b w:val="0"/>
                <w:bCs/>
                <w:kern w:val="0"/>
                <w:szCs w:val="18"/>
              </w:rPr>
            </w:pPr>
          </w:p>
        </w:tc>
        <w:tc>
          <w:tcPr>
            <w:tcW w:w="885" w:type="dxa"/>
            <w:tcBorders>
              <w:top w:val="single" w:color="auto" w:sz="4" w:space="0"/>
              <w:left w:val="nil"/>
              <w:bottom w:val="single" w:color="auto" w:sz="4" w:space="0"/>
              <w:right w:val="single" w:color="auto" w:sz="4" w:space="0"/>
            </w:tcBorders>
            <w:noWrap w:val="0"/>
            <w:vAlign w:val="bottom"/>
          </w:tcPr>
          <w:p w14:paraId="3E2816D4">
            <w:pPr>
              <w:spacing w:line="480" w:lineRule="auto"/>
              <w:jc w:val="center"/>
              <w:rPr>
                <w:rFonts w:hint="eastAsia" w:ascii="宋体" w:hAnsi="宋体" w:eastAsia="宋体" w:cs="宋体"/>
                <w:b w:val="0"/>
                <w:bCs/>
                <w:kern w:val="0"/>
                <w:szCs w:val="18"/>
              </w:rPr>
            </w:pPr>
          </w:p>
        </w:tc>
        <w:tc>
          <w:tcPr>
            <w:tcW w:w="897" w:type="dxa"/>
            <w:tcBorders>
              <w:top w:val="nil"/>
              <w:left w:val="nil"/>
              <w:bottom w:val="single" w:color="auto" w:sz="4" w:space="0"/>
              <w:right w:val="single" w:color="auto" w:sz="4" w:space="0"/>
            </w:tcBorders>
            <w:noWrap w:val="0"/>
            <w:vAlign w:val="bottom"/>
          </w:tcPr>
          <w:p w14:paraId="7FFE86CD">
            <w:pPr>
              <w:spacing w:line="480" w:lineRule="auto"/>
              <w:jc w:val="center"/>
              <w:rPr>
                <w:rFonts w:hint="eastAsia" w:ascii="宋体" w:hAnsi="宋体" w:eastAsia="宋体" w:cs="宋体"/>
                <w:b w:val="0"/>
                <w:bCs/>
                <w:kern w:val="0"/>
                <w:szCs w:val="18"/>
              </w:rPr>
            </w:pPr>
          </w:p>
        </w:tc>
        <w:tc>
          <w:tcPr>
            <w:tcW w:w="993" w:type="dxa"/>
            <w:tcBorders>
              <w:top w:val="nil"/>
              <w:left w:val="nil"/>
              <w:bottom w:val="single" w:color="auto" w:sz="4" w:space="0"/>
              <w:right w:val="single" w:color="auto" w:sz="4" w:space="0"/>
            </w:tcBorders>
            <w:noWrap w:val="0"/>
            <w:vAlign w:val="top"/>
          </w:tcPr>
          <w:p w14:paraId="27A01567">
            <w:pPr>
              <w:spacing w:line="480" w:lineRule="auto"/>
              <w:jc w:val="center"/>
              <w:rPr>
                <w:rFonts w:hint="eastAsia" w:ascii="宋体" w:hAnsi="宋体" w:eastAsia="宋体" w:cs="宋体"/>
                <w:b w:val="0"/>
                <w:bCs/>
                <w:kern w:val="0"/>
                <w:szCs w:val="18"/>
              </w:rPr>
            </w:pPr>
          </w:p>
        </w:tc>
        <w:tc>
          <w:tcPr>
            <w:tcW w:w="1134" w:type="dxa"/>
            <w:tcBorders>
              <w:top w:val="nil"/>
              <w:left w:val="nil"/>
              <w:bottom w:val="single" w:color="auto" w:sz="4" w:space="0"/>
              <w:right w:val="single" w:color="auto" w:sz="4" w:space="0"/>
            </w:tcBorders>
            <w:noWrap w:val="0"/>
            <w:vAlign w:val="center"/>
          </w:tcPr>
          <w:p w14:paraId="6AEDF3FF">
            <w:pPr>
              <w:spacing w:line="480" w:lineRule="auto"/>
              <w:jc w:val="center"/>
              <w:rPr>
                <w:rFonts w:hint="eastAsia" w:ascii="宋体" w:hAnsi="宋体" w:eastAsia="宋体" w:cs="宋体"/>
                <w:b w:val="0"/>
                <w:bCs/>
                <w:kern w:val="0"/>
                <w:szCs w:val="18"/>
              </w:rPr>
            </w:pPr>
          </w:p>
        </w:tc>
        <w:tc>
          <w:tcPr>
            <w:tcW w:w="1134" w:type="dxa"/>
            <w:tcBorders>
              <w:top w:val="nil"/>
              <w:left w:val="nil"/>
              <w:bottom w:val="single" w:color="auto" w:sz="4" w:space="0"/>
              <w:right w:val="single" w:color="auto" w:sz="4" w:space="0"/>
            </w:tcBorders>
            <w:noWrap w:val="0"/>
            <w:vAlign w:val="top"/>
          </w:tcPr>
          <w:p w14:paraId="139DFB99">
            <w:pPr>
              <w:spacing w:line="480" w:lineRule="auto"/>
              <w:jc w:val="center"/>
              <w:rPr>
                <w:rFonts w:hint="eastAsia" w:ascii="宋体" w:hAnsi="宋体" w:eastAsia="宋体" w:cs="宋体"/>
                <w:b w:val="0"/>
                <w:bCs/>
                <w:kern w:val="0"/>
                <w:szCs w:val="18"/>
              </w:rPr>
            </w:pPr>
          </w:p>
        </w:tc>
      </w:tr>
      <w:tr w14:paraId="3917FADF">
        <w:tblPrEx>
          <w:tblCellMar>
            <w:top w:w="0" w:type="dxa"/>
            <w:left w:w="108" w:type="dxa"/>
            <w:bottom w:w="0" w:type="dxa"/>
            <w:right w:w="108" w:type="dxa"/>
          </w:tblCellMar>
        </w:tblPrEx>
        <w:trPr>
          <w:trHeight w:val="680" w:hRule="exact"/>
        </w:trPr>
        <w:tc>
          <w:tcPr>
            <w:tcW w:w="680" w:type="dxa"/>
            <w:tcBorders>
              <w:top w:val="nil"/>
              <w:left w:val="single" w:color="auto" w:sz="4" w:space="0"/>
              <w:bottom w:val="single" w:color="auto" w:sz="4" w:space="0"/>
              <w:right w:val="single" w:color="auto" w:sz="4" w:space="0"/>
            </w:tcBorders>
            <w:noWrap w:val="0"/>
            <w:vAlign w:val="center"/>
          </w:tcPr>
          <w:p w14:paraId="1217BFD8">
            <w:pPr>
              <w:spacing w:line="480" w:lineRule="auto"/>
              <w:jc w:val="center"/>
              <w:rPr>
                <w:rFonts w:hint="eastAsia" w:ascii="宋体" w:hAnsi="宋体" w:eastAsia="宋体" w:cs="宋体"/>
                <w:b w:val="0"/>
                <w:bCs/>
                <w:kern w:val="0"/>
                <w:szCs w:val="18"/>
                <w:lang w:val="en-US" w:eastAsia="zh-CN"/>
              </w:rPr>
            </w:pPr>
            <w:r>
              <w:rPr>
                <w:rFonts w:hint="eastAsia" w:ascii="宋体" w:hAnsi="宋体" w:eastAsia="宋体" w:cs="宋体"/>
                <w:b w:val="0"/>
                <w:bCs/>
                <w:kern w:val="0"/>
                <w:szCs w:val="18"/>
                <w:lang w:val="en-US" w:eastAsia="zh-CN"/>
              </w:rPr>
              <w:t>2</w:t>
            </w:r>
          </w:p>
        </w:tc>
        <w:tc>
          <w:tcPr>
            <w:tcW w:w="1225" w:type="dxa"/>
            <w:tcBorders>
              <w:top w:val="nil"/>
              <w:left w:val="nil"/>
              <w:bottom w:val="single" w:color="auto" w:sz="4" w:space="0"/>
              <w:right w:val="single" w:color="auto" w:sz="4" w:space="0"/>
            </w:tcBorders>
            <w:noWrap w:val="0"/>
            <w:vAlign w:val="top"/>
          </w:tcPr>
          <w:p w14:paraId="2CB5BB5F">
            <w:pPr>
              <w:spacing w:line="480" w:lineRule="auto"/>
              <w:jc w:val="center"/>
              <w:rPr>
                <w:rFonts w:hint="eastAsia" w:ascii="宋体" w:hAnsi="宋体" w:eastAsia="宋体" w:cs="宋体"/>
                <w:b w:val="0"/>
                <w:bCs/>
                <w:kern w:val="0"/>
                <w:szCs w:val="18"/>
              </w:rPr>
            </w:pPr>
          </w:p>
        </w:tc>
        <w:tc>
          <w:tcPr>
            <w:tcW w:w="1416" w:type="dxa"/>
            <w:tcBorders>
              <w:top w:val="nil"/>
              <w:left w:val="nil"/>
              <w:bottom w:val="single" w:color="auto" w:sz="4" w:space="0"/>
              <w:right w:val="single" w:color="auto" w:sz="4" w:space="0"/>
            </w:tcBorders>
            <w:noWrap w:val="0"/>
            <w:vAlign w:val="bottom"/>
          </w:tcPr>
          <w:p w14:paraId="2A7F9585">
            <w:pPr>
              <w:spacing w:line="480" w:lineRule="auto"/>
              <w:jc w:val="center"/>
              <w:rPr>
                <w:rFonts w:hint="eastAsia" w:ascii="宋体" w:hAnsi="宋体" w:eastAsia="宋体" w:cs="宋体"/>
                <w:b w:val="0"/>
                <w:bCs/>
                <w:kern w:val="0"/>
                <w:szCs w:val="18"/>
              </w:rPr>
            </w:pPr>
          </w:p>
        </w:tc>
        <w:tc>
          <w:tcPr>
            <w:tcW w:w="1530" w:type="dxa"/>
            <w:tcBorders>
              <w:top w:val="single" w:color="auto" w:sz="4" w:space="0"/>
              <w:left w:val="nil"/>
              <w:bottom w:val="single" w:color="auto" w:sz="4" w:space="0"/>
              <w:right w:val="single" w:color="auto" w:sz="4" w:space="0"/>
            </w:tcBorders>
            <w:noWrap w:val="0"/>
            <w:vAlign w:val="bottom"/>
          </w:tcPr>
          <w:p w14:paraId="61F8EFAC">
            <w:pPr>
              <w:spacing w:line="480" w:lineRule="auto"/>
              <w:jc w:val="center"/>
              <w:rPr>
                <w:rFonts w:hint="eastAsia" w:ascii="宋体" w:hAnsi="宋体" w:eastAsia="宋体" w:cs="宋体"/>
                <w:b w:val="0"/>
                <w:bCs/>
                <w:kern w:val="0"/>
                <w:szCs w:val="18"/>
              </w:rPr>
            </w:pPr>
          </w:p>
        </w:tc>
        <w:tc>
          <w:tcPr>
            <w:tcW w:w="885" w:type="dxa"/>
            <w:tcBorders>
              <w:top w:val="single" w:color="auto" w:sz="4" w:space="0"/>
              <w:left w:val="nil"/>
              <w:bottom w:val="single" w:color="auto" w:sz="4" w:space="0"/>
              <w:right w:val="single" w:color="auto" w:sz="4" w:space="0"/>
            </w:tcBorders>
            <w:noWrap w:val="0"/>
            <w:vAlign w:val="bottom"/>
          </w:tcPr>
          <w:p w14:paraId="5CE2661B">
            <w:pPr>
              <w:spacing w:line="480" w:lineRule="auto"/>
              <w:jc w:val="center"/>
              <w:rPr>
                <w:rFonts w:hint="eastAsia" w:ascii="宋体" w:hAnsi="宋体" w:eastAsia="宋体" w:cs="宋体"/>
                <w:b w:val="0"/>
                <w:bCs/>
                <w:kern w:val="0"/>
                <w:szCs w:val="18"/>
              </w:rPr>
            </w:pPr>
          </w:p>
        </w:tc>
        <w:tc>
          <w:tcPr>
            <w:tcW w:w="897" w:type="dxa"/>
            <w:tcBorders>
              <w:top w:val="nil"/>
              <w:left w:val="nil"/>
              <w:bottom w:val="single" w:color="auto" w:sz="4" w:space="0"/>
              <w:right w:val="single" w:color="auto" w:sz="4" w:space="0"/>
            </w:tcBorders>
            <w:noWrap w:val="0"/>
            <w:vAlign w:val="bottom"/>
          </w:tcPr>
          <w:p w14:paraId="0866E76D">
            <w:pPr>
              <w:spacing w:line="480" w:lineRule="auto"/>
              <w:jc w:val="center"/>
              <w:rPr>
                <w:rFonts w:hint="eastAsia" w:ascii="宋体" w:hAnsi="宋体" w:eastAsia="宋体" w:cs="宋体"/>
                <w:b w:val="0"/>
                <w:bCs/>
                <w:kern w:val="0"/>
                <w:szCs w:val="18"/>
              </w:rPr>
            </w:pPr>
          </w:p>
        </w:tc>
        <w:tc>
          <w:tcPr>
            <w:tcW w:w="993" w:type="dxa"/>
            <w:tcBorders>
              <w:top w:val="nil"/>
              <w:left w:val="nil"/>
              <w:bottom w:val="single" w:color="auto" w:sz="4" w:space="0"/>
              <w:right w:val="single" w:color="auto" w:sz="4" w:space="0"/>
            </w:tcBorders>
            <w:noWrap w:val="0"/>
            <w:vAlign w:val="top"/>
          </w:tcPr>
          <w:p w14:paraId="235DD20D">
            <w:pPr>
              <w:spacing w:line="480" w:lineRule="auto"/>
              <w:jc w:val="center"/>
              <w:rPr>
                <w:rFonts w:hint="eastAsia" w:ascii="宋体" w:hAnsi="宋体" w:eastAsia="宋体" w:cs="宋体"/>
                <w:b w:val="0"/>
                <w:bCs/>
                <w:kern w:val="0"/>
                <w:szCs w:val="18"/>
              </w:rPr>
            </w:pPr>
          </w:p>
        </w:tc>
        <w:tc>
          <w:tcPr>
            <w:tcW w:w="1134" w:type="dxa"/>
            <w:tcBorders>
              <w:top w:val="nil"/>
              <w:left w:val="nil"/>
              <w:bottom w:val="single" w:color="auto" w:sz="4" w:space="0"/>
              <w:right w:val="single" w:color="auto" w:sz="4" w:space="0"/>
            </w:tcBorders>
            <w:noWrap w:val="0"/>
            <w:vAlign w:val="center"/>
          </w:tcPr>
          <w:p w14:paraId="117FEF91">
            <w:pPr>
              <w:spacing w:line="480" w:lineRule="auto"/>
              <w:jc w:val="center"/>
              <w:rPr>
                <w:rFonts w:hint="eastAsia" w:ascii="宋体" w:hAnsi="宋体" w:eastAsia="宋体" w:cs="宋体"/>
                <w:b w:val="0"/>
                <w:bCs/>
                <w:kern w:val="0"/>
                <w:szCs w:val="18"/>
              </w:rPr>
            </w:pPr>
          </w:p>
        </w:tc>
        <w:tc>
          <w:tcPr>
            <w:tcW w:w="1134" w:type="dxa"/>
            <w:tcBorders>
              <w:top w:val="nil"/>
              <w:left w:val="nil"/>
              <w:bottom w:val="single" w:color="auto" w:sz="4" w:space="0"/>
              <w:right w:val="single" w:color="auto" w:sz="4" w:space="0"/>
            </w:tcBorders>
            <w:noWrap w:val="0"/>
            <w:vAlign w:val="top"/>
          </w:tcPr>
          <w:p w14:paraId="48F388E6">
            <w:pPr>
              <w:spacing w:line="480" w:lineRule="auto"/>
              <w:jc w:val="center"/>
              <w:rPr>
                <w:rFonts w:hint="eastAsia" w:ascii="宋体" w:hAnsi="宋体" w:eastAsia="宋体" w:cs="宋体"/>
                <w:b w:val="0"/>
                <w:bCs/>
                <w:kern w:val="0"/>
                <w:szCs w:val="18"/>
              </w:rPr>
            </w:pPr>
          </w:p>
        </w:tc>
      </w:tr>
      <w:tr w14:paraId="4C5E8B72">
        <w:tblPrEx>
          <w:tblCellMar>
            <w:top w:w="0" w:type="dxa"/>
            <w:left w:w="108" w:type="dxa"/>
            <w:bottom w:w="0" w:type="dxa"/>
            <w:right w:w="108" w:type="dxa"/>
          </w:tblCellMar>
        </w:tblPrEx>
        <w:trPr>
          <w:trHeight w:val="680" w:hRule="exact"/>
        </w:trPr>
        <w:tc>
          <w:tcPr>
            <w:tcW w:w="680" w:type="dxa"/>
            <w:tcBorders>
              <w:top w:val="nil"/>
              <w:left w:val="single" w:color="auto" w:sz="4" w:space="0"/>
              <w:bottom w:val="single" w:color="auto" w:sz="4" w:space="0"/>
              <w:right w:val="single" w:color="auto" w:sz="4" w:space="0"/>
            </w:tcBorders>
            <w:noWrap w:val="0"/>
            <w:vAlign w:val="center"/>
          </w:tcPr>
          <w:p w14:paraId="1193E8B3">
            <w:pPr>
              <w:spacing w:line="480" w:lineRule="auto"/>
              <w:jc w:val="center"/>
              <w:rPr>
                <w:rFonts w:hint="eastAsia" w:ascii="宋体" w:hAnsi="宋体" w:eastAsia="宋体" w:cs="宋体"/>
                <w:b w:val="0"/>
                <w:bCs/>
                <w:kern w:val="0"/>
                <w:szCs w:val="18"/>
                <w:lang w:val="en-US" w:eastAsia="zh-CN"/>
              </w:rPr>
            </w:pPr>
            <w:r>
              <w:rPr>
                <w:rFonts w:hint="eastAsia" w:ascii="宋体" w:hAnsi="宋体" w:eastAsia="宋体" w:cs="宋体"/>
                <w:b w:val="0"/>
                <w:bCs/>
                <w:kern w:val="0"/>
                <w:szCs w:val="18"/>
                <w:lang w:val="en-US" w:eastAsia="zh-CN"/>
              </w:rPr>
              <w:t>3</w:t>
            </w:r>
          </w:p>
        </w:tc>
        <w:tc>
          <w:tcPr>
            <w:tcW w:w="1225" w:type="dxa"/>
            <w:tcBorders>
              <w:top w:val="nil"/>
              <w:left w:val="nil"/>
              <w:bottom w:val="single" w:color="auto" w:sz="4" w:space="0"/>
              <w:right w:val="single" w:color="auto" w:sz="4" w:space="0"/>
            </w:tcBorders>
            <w:noWrap w:val="0"/>
            <w:vAlign w:val="top"/>
          </w:tcPr>
          <w:p w14:paraId="0FCE2EED">
            <w:pPr>
              <w:spacing w:line="480" w:lineRule="auto"/>
              <w:jc w:val="center"/>
              <w:rPr>
                <w:rFonts w:hint="eastAsia" w:ascii="宋体" w:hAnsi="宋体" w:eastAsia="宋体" w:cs="宋体"/>
                <w:b w:val="0"/>
                <w:bCs/>
                <w:kern w:val="0"/>
                <w:szCs w:val="18"/>
              </w:rPr>
            </w:pPr>
          </w:p>
        </w:tc>
        <w:tc>
          <w:tcPr>
            <w:tcW w:w="1416" w:type="dxa"/>
            <w:tcBorders>
              <w:top w:val="nil"/>
              <w:left w:val="nil"/>
              <w:bottom w:val="single" w:color="auto" w:sz="4" w:space="0"/>
              <w:right w:val="single" w:color="auto" w:sz="4" w:space="0"/>
            </w:tcBorders>
            <w:noWrap w:val="0"/>
            <w:vAlign w:val="bottom"/>
          </w:tcPr>
          <w:p w14:paraId="5746CCD1">
            <w:pPr>
              <w:spacing w:line="480" w:lineRule="auto"/>
              <w:jc w:val="center"/>
              <w:rPr>
                <w:rFonts w:hint="eastAsia" w:ascii="宋体" w:hAnsi="宋体" w:eastAsia="宋体" w:cs="宋体"/>
                <w:b w:val="0"/>
                <w:bCs/>
                <w:kern w:val="0"/>
                <w:szCs w:val="18"/>
              </w:rPr>
            </w:pPr>
          </w:p>
        </w:tc>
        <w:tc>
          <w:tcPr>
            <w:tcW w:w="1530" w:type="dxa"/>
            <w:tcBorders>
              <w:top w:val="single" w:color="auto" w:sz="4" w:space="0"/>
              <w:left w:val="nil"/>
              <w:bottom w:val="single" w:color="auto" w:sz="4" w:space="0"/>
              <w:right w:val="single" w:color="auto" w:sz="4" w:space="0"/>
            </w:tcBorders>
            <w:noWrap w:val="0"/>
            <w:vAlign w:val="bottom"/>
          </w:tcPr>
          <w:p w14:paraId="223D4B73">
            <w:pPr>
              <w:spacing w:line="480" w:lineRule="auto"/>
              <w:jc w:val="center"/>
              <w:rPr>
                <w:rFonts w:hint="eastAsia" w:ascii="宋体" w:hAnsi="宋体" w:eastAsia="宋体" w:cs="宋体"/>
                <w:b w:val="0"/>
                <w:bCs/>
                <w:kern w:val="0"/>
                <w:szCs w:val="18"/>
              </w:rPr>
            </w:pPr>
          </w:p>
        </w:tc>
        <w:tc>
          <w:tcPr>
            <w:tcW w:w="885" w:type="dxa"/>
            <w:tcBorders>
              <w:top w:val="single" w:color="auto" w:sz="4" w:space="0"/>
              <w:left w:val="nil"/>
              <w:bottom w:val="single" w:color="auto" w:sz="4" w:space="0"/>
              <w:right w:val="single" w:color="auto" w:sz="4" w:space="0"/>
            </w:tcBorders>
            <w:noWrap w:val="0"/>
            <w:vAlign w:val="bottom"/>
          </w:tcPr>
          <w:p w14:paraId="59F65799">
            <w:pPr>
              <w:spacing w:line="480" w:lineRule="auto"/>
              <w:jc w:val="center"/>
              <w:rPr>
                <w:rFonts w:hint="eastAsia" w:ascii="宋体" w:hAnsi="宋体" w:eastAsia="宋体" w:cs="宋体"/>
                <w:b w:val="0"/>
                <w:bCs/>
                <w:kern w:val="0"/>
                <w:szCs w:val="18"/>
              </w:rPr>
            </w:pPr>
          </w:p>
        </w:tc>
        <w:tc>
          <w:tcPr>
            <w:tcW w:w="897" w:type="dxa"/>
            <w:tcBorders>
              <w:top w:val="nil"/>
              <w:left w:val="nil"/>
              <w:bottom w:val="single" w:color="auto" w:sz="4" w:space="0"/>
              <w:right w:val="single" w:color="auto" w:sz="4" w:space="0"/>
            </w:tcBorders>
            <w:noWrap w:val="0"/>
            <w:vAlign w:val="bottom"/>
          </w:tcPr>
          <w:p w14:paraId="4F69DC0D">
            <w:pPr>
              <w:spacing w:line="480" w:lineRule="auto"/>
              <w:jc w:val="center"/>
              <w:rPr>
                <w:rFonts w:hint="eastAsia" w:ascii="宋体" w:hAnsi="宋体" w:eastAsia="宋体" w:cs="宋体"/>
                <w:b w:val="0"/>
                <w:bCs/>
                <w:kern w:val="0"/>
                <w:szCs w:val="18"/>
              </w:rPr>
            </w:pPr>
          </w:p>
        </w:tc>
        <w:tc>
          <w:tcPr>
            <w:tcW w:w="993" w:type="dxa"/>
            <w:tcBorders>
              <w:top w:val="nil"/>
              <w:left w:val="nil"/>
              <w:bottom w:val="single" w:color="auto" w:sz="4" w:space="0"/>
              <w:right w:val="single" w:color="auto" w:sz="4" w:space="0"/>
            </w:tcBorders>
            <w:noWrap w:val="0"/>
            <w:vAlign w:val="top"/>
          </w:tcPr>
          <w:p w14:paraId="3383E238">
            <w:pPr>
              <w:spacing w:line="480" w:lineRule="auto"/>
              <w:jc w:val="center"/>
              <w:rPr>
                <w:rFonts w:hint="eastAsia" w:ascii="宋体" w:hAnsi="宋体" w:eastAsia="宋体" w:cs="宋体"/>
                <w:b w:val="0"/>
                <w:bCs/>
                <w:kern w:val="0"/>
                <w:szCs w:val="18"/>
              </w:rPr>
            </w:pPr>
          </w:p>
        </w:tc>
        <w:tc>
          <w:tcPr>
            <w:tcW w:w="1134" w:type="dxa"/>
            <w:tcBorders>
              <w:top w:val="nil"/>
              <w:left w:val="nil"/>
              <w:bottom w:val="single" w:color="auto" w:sz="4" w:space="0"/>
              <w:right w:val="single" w:color="auto" w:sz="4" w:space="0"/>
            </w:tcBorders>
            <w:noWrap w:val="0"/>
            <w:vAlign w:val="center"/>
          </w:tcPr>
          <w:p w14:paraId="3C5D874C">
            <w:pPr>
              <w:spacing w:line="480" w:lineRule="auto"/>
              <w:jc w:val="center"/>
              <w:rPr>
                <w:rFonts w:hint="eastAsia" w:ascii="宋体" w:hAnsi="宋体" w:eastAsia="宋体" w:cs="宋体"/>
                <w:b w:val="0"/>
                <w:bCs/>
                <w:kern w:val="0"/>
                <w:szCs w:val="18"/>
              </w:rPr>
            </w:pPr>
          </w:p>
        </w:tc>
        <w:tc>
          <w:tcPr>
            <w:tcW w:w="1134" w:type="dxa"/>
            <w:tcBorders>
              <w:top w:val="nil"/>
              <w:left w:val="nil"/>
              <w:bottom w:val="single" w:color="auto" w:sz="4" w:space="0"/>
              <w:right w:val="single" w:color="auto" w:sz="4" w:space="0"/>
            </w:tcBorders>
            <w:noWrap w:val="0"/>
            <w:vAlign w:val="top"/>
          </w:tcPr>
          <w:p w14:paraId="38865FE9">
            <w:pPr>
              <w:spacing w:line="480" w:lineRule="auto"/>
              <w:jc w:val="center"/>
              <w:rPr>
                <w:rFonts w:hint="eastAsia" w:ascii="宋体" w:hAnsi="宋体" w:eastAsia="宋体" w:cs="宋体"/>
                <w:b w:val="0"/>
                <w:bCs/>
                <w:kern w:val="0"/>
                <w:szCs w:val="18"/>
              </w:rPr>
            </w:pPr>
          </w:p>
        </w:tc>
      </w:tr>
      <w:tr w14:paraId="590BEFD6">
        <w:tblPrEx>
          <w:tblCellMar>
            <w:top w:w="0" w:type="dxa"/>
            <w:left w:w="108" w:type="dxa"/>
            <w:bottom w:w="0" w:type="dxa"/>
            <w:right w:w="108" w:type="dxa"/>
          </w:tblCellMar>
        </w:tblPrEx>
        <w:trPr>
          <w:trHeight w:val="680" w:hRule="exact"/>
        </w:trPr>
        <w:tc>
          <w:tcPr>
            <w:tcW w:w="680" w:type="dxa"/>
            <w:tcBorders>
              <w:top w:val="nil"/>
              <w:left w:val="single" w:color="auto" w:sz="4" w:space="0"/>
              <w:bottom w:val="single" w:color="auto" w:sz="4" w:space="0"/>
              <w:right w:val="single" w:color="auto" w:sz="4" w:space="0"/>
            </w:tcBorders>
            <w:noWrap w:val="0"/>
            <w:vAlign w:val="center"/>
          </w:tcPr>
          <w:p w14:paraId="7B9008E4">
            <w:pPr>
              <w:spacing w:line="480" w:lineRule="auto"/>
              <w:jc w:val="center"/>
              <w:rPr>
                <w:rFonts w:hint="default" w:ascii="宋体" w:hAnsi="宋体" w:eastAsia="宋体" w:cs="宋体"/>
                <w:b w:val="0"/>
                <w:bCs/>
                <w:kern w:val="0"/>
                <w:szCs w:val="18"/>
                <w:lang w:val="en-US" w:eastAsia="zh-CN"/>
              </w:rPr>
            </w:pPr>
            <w:r>
              <w:rPr>
                <w:rFonts w:hint="eastAsia" w:ascii="宋体" w:hAnsi="宋体" w:eastAsia="宋体" w:cs="宋体"/>
                <w:b w:val="0"/>
                <w:bCs/>
                <w:kern w:val="0"/>
                <w:szCs w:val="18"/>
                <w:lang w:val="en-US" w:eastAsia="zh-CN"/>
              </w:rPr>
              <w:t>....</w:t>
            </w:r>
          </w:p>
        </w:tc>
        <w:tc>
          <w:tcPr>
            <w:tcW w:w="1225" w:type="dxa"/>
            <w:tcBorders>
              <w:top w:val="nil"/>
              <w:left w:val="nil"/>
              <w:bottom w:val="single" w:color="auto" w:sz="4" w:space="0"/>
              <w:right w:val="single" w:color="auto" w:sz="4" w:space="0"/>
            </w:tcBorders>
            <w:noWrap w:val="0"/>
            <w:vAlign w:val="top"/>
          </w:tcPr>
          <w:p w14:paraId="1DED809B">
            <w:pPr>
              <w:spacing w:line="480" w:lineRule="auto"/>
              <w:jc w:val="center"/>
              <w:rPr>
                <w:rFonts w:hint="eastAsia" w:ascii="宋体" w:hAnsi="宋体" w:eastAsia="宋体" w:cs="宋体"/>
                <w:b w:val="0"/>
                <w:bCs/>
                <w:kern w:val="0"/>
                <w:szCs w:val="18"/>
              </w:rPr>
            </w:pPr>
          </w:p>
        </w:tc>
        <w:tc>
          <w:tcPr>
            <w:tcW w:w="1416" w:type="dxa"/>
            <w:tcBorders>
              <w:top w:val="nil"/>
              <w:left w:val="nil"/>
              <w:bottom w:val="single" w:color="auto" w:sz="4" w:space="0"/>
              <w:right w:val="single" w:color="auto" w:sz="4" w:space="0"/>
            </w:tcBorders>
            <w:noWrap w:val="0"/>
            <w:vAlign w:val="bottom"/>
          </w:tcPr>
          <w:p w14:paraId="6562C9F8">
            <w:pPr>
              <w:spacing w:line="480" w:lineRule="auto"/>
              <w:jc w:val="center"/>
              <w:rPr>
                <w:rFonts w:hint="eastAsia" w:ascii="宋体" w:hAnsi="宋体" w:eastAsia="宋体" w:cs="宋体"/>
                <w:b w:val="0"/>
                <w:bCs/>
                <w:kern w:val="0"/>
                <w:szCs w:val="18"/>
              </w:rPr>
            </w:pPr>
          </w:p>
        </w:tc>
        <w:tc>
          <w:tcPr>
            <w:tcW w:w="1530" w:type="dxa"/>
            <w:tcBorders>
              <w:top w:val="single" w:color="auto" w:sz="4" w:space="0"/>
              <w:left w:val="nil"/>
              <w:bottom w:val="single" w:color="auto" w:sz="4" w:space="0"/>
              <w:right w:val="single" w:color="auto" w:sz="4" w:space="0"/>
            </w:tcBorders>
            <w:noWrap w:val="0"/>
            <w:vAlign w:val="bottom"/>
          </w:tcPr>
          <w:p w14:paraId="16EA3FDD">
            <w:pPr>
              <w:spacing w:line="480" w:lineRule="auto"/>
              <w:jc w:val="center"/>
              <w:rPr>
                <w:rFonts w:hint="eastAsia" w:ascii="宋体" w:hAnsi="宋体" w:eastAsia="宋体" w:cs="宋体"/>
                <w:b w:val="0"/>
                <w:bCs/>
                <w:kern w:val="0"/>
                <w:szCs w:val="18"/>
              </w:rPr>
            </w:pPr>
          </w:p>
        </w:tc>
        <w:tc>
          <w:tcPr>
            <w:tcW w:w="885" w:type="dxa"/>
            <w:tcBorders>
              <w:top w:val="single" w:color="auto" w:sz="4" w:space="0"/>
              <w:left w:val="nil"/>
              <w:bottom w:val="single" w:color="auto" w:sz="4" w:space="0"/>
              <w:right w:val="single" w:color="auto" w:sz="4" w:space="0"/>
            </w:tcBorders>
            <w:noWrap w:val="0"/>
            <w:vAlign w:val="bottom"/>
          </w:tcPr>
          <w:p w14:paraId="08278377">
            <w:pPr>
              <w:spacing w:line="480" w:lineRule="auto"/>
              <w:jc w:val="center"/>
              <w:rPr>
                <w:rFonts w:hint="eastAsia" w:ascii="宋体" w:hAnsi="宋体" w:eastAsia="宋体" w:cs="宋体"/>
                <w:b w:val="0"/>
                <w:bCs/>
                <w:kern w:val="0"/>
                <w:szCs w:val="18"/>
              </w:rPr>
            </w:pPr>
          </w:p>
        </w:tc>
        <w:tc>
          <w:tcPr>
            <w:tcW w:w="897" w:type="dxa"/>
            <w:tcBorders>
              <w:top w:val="nil"/>
              <w:left w:val="nil"/>
              <w:bottom w:val="single" w:color="auto" w:sz="4" w:space="0"/>
              <w:right w:val="single" w:color="auto" w:sz="4" w:space="0"/>
            </w:tcBorders>
            <w:noWrap w:val="0"/>
            <w:vAlign w:val="bottom"/>
          </w:tcPr>
          <w:p w14:paraId="18E5C47B">
            <w:pPr>
              <w:spacing w:line="480" w:lineRule="auto"/>
              <w:jc w:val="center"/>
              <w:rPr>
                <w:rFonts w:hint="eastAsia" w:ascii="宋体" w:hAnsi="宋体" w:eastAsia="宋体" w:cs="宋体"/>
                <w:b w:val="0"/>
                <w:bCs/>
                <w:kern w:val="0"/>
                <w:szCs w:val="18"/>
              </w:rPr>
            </w:pPr>
          </w:p>
        </w:tc>
        <w:tc>
          <w:tcPr>
            <w:tcW w:w="993" w:type="dxa"/>
            <w:tcBorders>
              <w:top w:val="nil"/>
              <w:left w:val="nil"/>
              <w:bottom w:val="single" w:color="auto" w:sz="4" w:space="0"/>
              <w:right w:val="single" w:color="auto" w:sz="4" w:space="0"/>
            </w:tcBorders>
            <w:noWrap w:val="0"/>
            <w:vAlign w:val="top"/>
          </w:tcPr>
          <w:p w14:paraId="57C86EDF">
            <w:pPr>
              <w:spacing w:line="480" w:lineRule="auto"/>
              <w:jc w:val="center"/>
              <w:rPr>
                <w:rFonts w:hint="eastAsia" w:ascii="宋体" w:hAnsi="宋体" w:eastAsia="宋体" w:cs="宋体"/>
                <w:b w:val="0"/>
                <w:bCs/>
                <w:kern w:val="0"/>
                <w:szCs w:val="18"/>
              </w:rPr>
            </w:pPr>
          </w:p>
        </w:tc>
        <w:tc>
          <w:tcPr>
            <w:tcW w:w="1134" w:type="dxa"/>
            <w:tcBorders>
              <w:top w:val="nil"/>
              <w:left w:val="nil"/>
              <w:bottom w:val="single" w:color="auto" w:sz="4" w:space="0"/>
              <w:right w:val="single" w:color="auto" w:sz="4" w:space="0"/>
            </w:tcBorders>
            <w:noWrap w:val="0"/>
            <w:vAlign w:val="center"/>
          </w:tcPr>
          <w:p w14:paraId="2405DADF">
            <w:pPr>
              <w:spacing w:line="480" w:lineRule="auto"/>
              <w:jc w:val="center"/>
              <w:rPr>
                <w:rFonts w:hint="eastAsia" w:ascii="宋体" w:hAnsi="宋体" w:eastAsia="宋体" w:cs="宋体"/>
                <w:b w:val="0"/>
                <w:bCs/>
                <w:kern w:val="0"/>
                <w:szCs w:val="18"/>
              </w:rPr>
            </w:pPr>
          </w:p>
        </w:tc>
        <w:tc>
          <w:tcPr>
            <w:tcW w:w="1134" w:type="dxa"/>
            <w:tcBorders>
              <w:top w:val="nil"/>
              <w:left w:val="nil"/>
              <w:bottom w:val="single" w:color="auto" w:sz="4" w:space="0"/>
              <w:right w:val="single" w:color="auto" w:sz="4" w:space="0"/>
            </w:tcBorders>
            <w:noWrap w:val="0"/>
            <w:vAlign w:val="top"/>
          </w:tcPr>
          <w:p w14:paraId="26E46CCB">
            <w:pPr>
              <w:spacing w:line="480" w:lineRule="auto"/>
              <w:jc w:val="center"/>
              <w:rPr>
                <w:rFonts w:hint="eastAsia" w:ascii="宋体" w:hAnsi="宋体" w:eastAsia="宋体" w:cs="宋体"/>
                <w:b w:val="0"/>
                <w:bCs/>
                <w:kern w:val="0"/>
                <w:szCs w:val="18"/>
              </w:rPr>
            </w:pPr>
          </w:p>
        </w:tc>
      </w:tr>
      <w:tr w14:paraId="5A1F644A">
        <w:tblPrEx>
          <w:tblCellMar>
            <w:top w:w="0" w:type="dxa"/>
            <w:left w:w="108" w:type="dxa"/>
            <w:bottom w:w="0" w:type="dxa"/>
            <w:right w:w="108" w:type="dxa"/>
          </w:tblCellMar>
        </w:tblPrEx>
        <w:trPr>
          <w:trHeight w:val="747" w:hRule="exact"/>
        </w:trPr>
        <w:tc>
          <w:tcPr>
            <w:tcW w:w="4851" w:type="dxa"/>
            <w:gridSpan w:val="4"/>
            <w:tcBorders>
              <w:top w:val="single" w:color="auto" w:sz="4" w:space="0"/>
              <w:left w:val="single" w:color="auto" w:sz="4" w:space="0"/>
              <w:bottom w:val="single" w:color="auto" w:sz="4" w:space="0"/>
              <w:right w:val="single" w:color="auto" w:sz="4" w:space="0"/>
            </w:tcBorders>
            <w:noWrap w:val="0"/>
            <w:vAlign w:val="center"/>
          </w:tcPr>
          <w:p w14:paraId="45E90229">
            <w:pPr>
              <w:widowControl/>
              <w:spacing w:line="360" w:lineRule="exact"/>
              <w:jc w:val="center"/>
              <w:rPr>
                <w:rFonts w:hint="eastAsia" w:ascii="宋体" w:hAnsi="宋体" w:eastAsia="宋体" w:cs="宋体"/>
                <w:b w:val="0"/>
                <w:bCs/>
                <w:kern w:val="0"/>
                <w:szCs w:val="21"/>
              </w:rPr>
            </w:pPr>
            <w:r>
              <w:rPr>
                <w:rFonts w:hint="eastAsia" w:ascii="宋体" w:hAnsi="宋体" w:eastAsia="宋体" w:cs="宋体"/>
                <w:b w:val="0"/>
                <w:bCs/>
                <w:kern w:val="0"/>
                <w:szCs w:val="21"/>
              </w:rPr>
              <w:t>合计</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1B78D006">
            <w:pPr>
              <w:jc w:val="center"/>
              <w:rPr>
                <w:rFonts w:hint="eastAsia" w:ascii="宋体" w:hAnsi="宋体" w:eastAsia="宋体" w:cs="宋体"/>
                <w:b w:val="0"/>
                <w:bCs/>
                <w:sz w:val="22"/>
                <w:szCs w:val="18"/>
              </w:rPr>
            </w:pPr>
          </w:p>
        </w:tc>
        <w:tc>
          <w:tcPr>
            <w:tcW w:w="897" w:type="dxa"/>
            <w:tcBorders>
              <w:top w:val="single" w:color="auto" w:sz="4" w:space="0"/>
              <w:left w:val="single" w:color="auto" w:sz="4" w:space="0"/>
              <w:bottom w:val="single" w:color="auto" w:sz="4" w:space="0"/>
              <w:right w:val="single" w:color="auto" w:sz="4" w:space="0"/>
            </w:tcBorders>
            <w:noWrap w:val="0"/>
            <w:vAlign w:val="center"/>
          </w:tcPr>
          <w:p w14:paraId="44F14328">
            <w:pPr>
              <w:jc w:val="center"/>
              <w:rPr>
                <w:rFonts w:hint="eastAsia" w:ascii="宋体" w:hAnsi="宋体" w:eastAsia="宋体" w:cs="宋体"/>
                <w:b w:val="0"/>
                <w:bCs/>
                <w:sz w:val="22"/>
                <w:szCs w:val="18"/>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265229B1">
            <w:pPr>
              <w:ind w:right="540"/>
              <w:jc w:val="center"/>
              <w:rPr>
                <w:rFonts w:hint="eastAsia" w:ascii="宋体" w:hAnsi="宋体" w:eastAsia="宋体" w:cs="宋体"/>
                <w:b w:val="0"/>
                <w:bCs/>
                <w:sz w:val="18"/>
                <w:szCs w:val="1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A87F57A">
            <w:pPr>
              <w:jc w:val="center"/>
              <w:rPr>
                <w:rFonts w:hint="eastAsia" w:ascii="宋体" w:hAnsi="宋体" w:eastAsia="宋体" w:cs="宋体"/>
                <w:b w:val="0"/>
                <w:bCs/>
                <w:sz w:val="18"/>
                <w:szCs w:val="18"/>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0DF0337">
            <w:pPr>
              <w:jc w:val="center"/>
              <w:rPr>
                <w:rFonts w:hint="eastAsia" w:ascii="宋体" w:hAnsi="宋体" w:eastAsia="宋体" w:cs="宋体"/>
                <w:b w:val="0"/>
                <w:bCs/>
                <w:kern w:val="0"/>
                <w:szCs w:val="18"/>
              </w:rPr>
            </w:pPr>
          </w:p>
        </w:tc>
      </w:tr>
    </w:tbl>
    <w:p w14:paraId="780CF0B6">
      <w:pPr>
        <w:spacing w:line="360" w:lineRule="exact"/>
        <w:ind w:firstLine="435"/>
        <w:rPr>
          <w:rFonts w:hint="eastAsia" w:ascii="宋体" w:hAnsi="宋体" w:eastAsia="宋体" w:cs="宋体"/>
          <w:b w:val="0"/>
          <w:bCs/>
          <w:sz w:val="24"/>
        </w:rPr>
      </w:pPr>
    </w:p>
    <w:p w14:paraId="557235E5">
      <w:pPr>
        <w:rPr>
          <w:rFonts w:hint="eastAsia" w:ascii="宋体" w:hAnsi="宋体" w:eastAsia="宋体" w:cs="宋体"/>
          <w:sz w:val="24"/>
        </w:rPr>
      </w:pPr>
      <w:r>
        <w:rPr>
          <w:rFonts w:hint="eastAsia" w:ascii="宋体" w:hAnsi="宋体" w:eastAsia="宋体" w:cs="宋体"/>
          <w:sz w:val="24"/>
        </w:rPr>
        <w:br w:type="page"/>
      </w:r>
    </w:p>
    <w:p w14:paraId="67372E51">
      <w:pPr>
        <w:spacing w:line="600" w:lineRule="exact"/>
        <w:jc w:val="center"/>
        <w:outlineLvl w:val="0"/>
        <w:rPr>
          <w:rFonts w:hint="eastAsia" w:ascii="宋体" w:hAnsi="宋体" w:eastAsia="宋体" w:cs="宋体"/>
          <w:b/>
          <w:bCs/>
          <w:sz w:val="24"/>
        </w:rPr>
      </w:pPr>
      <w:r>
        <w:rPr>
          <w:rFonts w:hint="eastAsia" w:ascii="宋体" w:hAnsi="宋体" w:eastAsia="宋体" w:cs="宋体"/>
          <w:b/>
          <w:bCs/>
          <w:sz w:val="24"/>
          <w:lang w:val="en-US" w:eastAsia="zh-CN"/>
        </w:rPr>
        <w:t>3、</w:t>
      </w:r>
      <w:r>
        <w:rPr>
          <w:rFonts w:hint="eastAsia" w:ascii="宋体" w:hAnsi="宋体" w:eastAsia="宋体" w:cs="宋体"/>
          <w:b/>
          <w:bCs/>
          <w:sz w:val="24"/>
        </w:rPr>
        <w:t>偏离表</w:t>
      </w:r>
    </w:p>
    <w:p w14:paraId="7D4B52B2">
      <w:pPr>
        <w:spacing w:line="600" w:lineRule="exact"/>
        <w:jc w:val="center"/>
        <w:outlineLvl w:val="1"/>
        <w:rPr>
          <w:rFonts w:hint="eastAsia" w:ascii="宋体" w:hAnsi="宋体" w:eastAsia="宋体" w:cs="宋体"/>
          <w:b/>
          <w:bCs/>
          <w:sz w:val="24"/>
        </w:rPr>
      </w:pPr>
      <w:r>
        <w:rPr>
          <w:rFonts w:hint="eastAsia" w:ascii="宋体" w:hAnsi="宋体" w:eastAsia="宋体" w:cs="宋体"/>
          <w:b/>
          <w:bCs/>
          <w:sz w:val="24"/>
          <w:lang w:val="en-US" w:eastAsia="zh-CN"/>
        </w:rPr>
        <w:t>3.1</w:t>
      </w:r>
      <w:r>
        <w:rPr>
          <w:rFonts w:hint="eastAsia" w:ascii="宋体" w:hAnsi="宋体" w:eastAsia="宋体" w:cs="宋体"/>
          <w:b/>
          <w:bCs/>
          <w:sz w:val="24"/>
        </w:rPr>
        <w:t>技术规格偏离表</w:t>
      </w:r>
    </w:p>
    <w:p w14:paraId="072F253D">
      <w:pPr>
        <w:spacing w:line="600" w:lineRule="exact"/>
        <w:jc w:val="left"/>
        <w:rPr>
          <w:rFonts w:hint="eastAsia" w:ascii="宋体" w:hAnsi="宋体" w:eastAsia="宋体" w:cs="宋体"/>
          <w:sz w:val="24"/>
        </w:rPr>
      </w:pPr>
      <w:r>
        <w:rPr>
          <w:rFonts w:hint="eastAsia" w:ascii="宋体" w:hAnsi="宋体" w:eastAsia="宋体" w:cs="宋体"/>
          <w:sz w:val="24"/>
        </w:rPr>
        <w:t>项目编号：</w:t>
      </w:r>
    </w:p>
    <w:tbl>
      <w:tblPr>
        <w:tblStyle w:val="14"/>
        <w:tblW w:w="9729" w:type="dxa"/>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795"/>
        <w:gridCol w:w="1393"/>
        <w:gridCol w:w="1367"/>
        <w:gridCol w:w="1216"/>
        <w:gridCol w:w="1238"/>
        <w:gridCol w:w="1484"/>
        <w:gridCol w:w="2236"/>
      </w:tblGrid>
      <w:tr w14:paraId="4BB7167D">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795" w:type="dxa"/>
            <w:tcBorders>
              <w:top w:val="double" w:color="auto" w:sz="6" w:space="0"/>
            </w:tcBorders>
            <w:noWrap w:val="0"/>
            <w:vAlign w:val="top"/>
          </w:tcPr>
          <w:p w14:paraId="19146396">
            <w:pPr>
              <w:spacing w:line="600" w:lineRule="exact"/>
              <w:jc w:val="center"/>
              <w:rPr>
                <w:rFonts w:hint="eastAsia" w:ascii="宋体" w:hAnsi="宋体" w:eastAsia="宋体" w:cs="宋体"/>
                <w:sz w:val="24"/>
              </w:rPr>
            </w:pPr>
            <w:r>
              <w:rPr>
                <w:rFonts w:hint="eastAsia" w:ascii="宋体" w:hAnsi="宋体" w:eastAsia="宋体" w:cs="宋体"/>
                <w:sz w:val="24"/>
              </w:rPr>
              <w:t>序号</w:t>
            </w:r>
          </w:p>
        </w:tc>
        <w:tc>
          <w:tcPr>
            <w:tcW w:w="1393" w:type="dxa"/>
            <w:tcBorders>
              <w:top w:val="double" w:color="auto" w:sz="6" w:space="0"/>
            </w:tcBorders>
            <w:noWrap w:val="0"/>
            <w:vAlign w:val="top"/>
          </w:tcPr>
          <w:p w14:paraId="78B2AD2E">
            <w:pPr>
              <w:spacing w:line="600" w:lineRule="exact"/>
              <w:jc w:val="center"/>
              <w:rPr>
                <w:rFonts w:hint="eastAsia" w:ascii="宋体" w:hAnsi="宋体" w:eastAsia="宋体" w:cs="宋体"/>
                <w:sz w:val="24"/>
              </w:rPr>
            </w:pPr>
            <w:r>
              <w:rPr>
                <w:rFonts w:hint="eastAsia" w:ascii="宋体" w:hAnsi="宋体" w:eastAsia="宋体" w:cs="宋体"/>
                <w:sz w:val="24"/>
              </w:rPr>
              <w:t>名称</w:t>
            </w:r>
          </w:p>
        </w:tc>
        <w:tc>
          <w:tcPr>
            <w:tcW w:w="1367" w:type="dxa"/>
            <w:tcBorders>
              <w:top w:val="double" w:color="auto" w:sz="6" w:space="0"/>
            </w:tcBorders>
            <w:noWrap w:val="0"/>
            <w:vAlign w:val="top"/>
          </w:tcPr>
          <w:p w14:paraId="7B6179D9">
            <w:pPr>
              <w:spacing w:line="600" w:lineRule="exact"/>
              <w:jc w:val="center"/>
              <w:rPr>
                <w:rFonts w:hint="eastAsia" w:ascii="宋体" w:hAnsi="宋体" w:eastAsia="宋体" w:cs="宋体"/>
                <w:sz w:val="24"/>
              </w:rPr>
            </w:pPr>
            <w:r>
              <w:rPr>
                <w:rFonts w:hint="eastAsia" w:ascii="宋体" w:hAnsi="宋体" w:eastAsia="宋体" w:cs="宋体"/>
                <w:sz w:val="24"/>
              </w:rPr>
              <w:t>竞谈文件</w:t>
            </w:r>
          </w:p>
          <w:p w14:paraId="5D3D5EBE">
            <w:pPr>
              <w:spacing w:line="600" w:lineRule="exact"/>
              <w:jc w:val="center"/>
              <w:rPr>
                <w:rFonts w:hint="eastAsia" w:ascii="宋体" w:hAnsi="宋体" w:eastAsia="宋体" w:cs="宋体"/>
                <w:sz w:val="24"/>
              </w:rPr>
            </w:pPr>
            <w:r>
              <w:rPr>
                <w:rFonts w:hint="eastAsia" w:ascii="宋体" w:hAnsi="宋体" w:eastAsia="宋体" w:cs="宋体"/>
                <w:sz w:val="24"/>
              </w:rPr>
              <w:t>条目号</w:t>
            </w:r>
          </w:p>
        </w:tc>
        <w:tc>
          <w:tcPr>
            <w:tcW w:w="1216" w:type="dxa"/>
            <w:tcBorders>
              <w:top w:val="double" w:color="auto" w:sz="6" w:space="0"/>
            </w:tcBorders>
            <w:noWrap w:val="0"/>
            <w:vAlign w:val="top"/>
          </w:tcPr>
          <w:p w14:paraId="4D28B905">
            <w:pPr>
              <w:spacing w:line="600" w:lineRule="exact"/>
              <w:jc w:val="center"/>
              <w:rPr>
                <w:rFonts w:hint="eastAsia" w:ascii="宋体" w:hAnsi="宋体" w:eastAsia="宋体" w:cs="宋体"/>
                <w:sz w:val="24"/>
              </w:rPr>
            </w:pPr>
            <w:r>
              <w:rPr>
                <w:rFonts w:hint="eastAsia" w:ascii="宋体" w:hAnsi="宋体" w:eastAsia="宋体" w:cs="宋体"/>
                <w:sz w:val="24"/>
              </w:rPr>
              <w:t>招标规格</w:t>
            </w:r>
          </w:p>
        </w:tc>
        <w:tc>
          <w:tcPr>
            <w:tcW w:w="1238" w:type="dxa"/>
            <w:tcBorders>
              <w:top w:val="double" w:color="auto" w:sz="6" w:space="0"/>
            </w:tcBorders>
            <w:noWrap w:val="0"/>
            <w:vAlign w:val="top"/>
          </w:tcPr>
          <w:p w14:paraId="0F651F41">
            <w:pPr>
              <w:spacing w:line="600" w:lineRule="exact"/>
              <w:jc w:val="center"/>
              <w:rPr>
                <w:rFonts w:hint="eastAsia" w:ascii="宋体" w:hAnsi="宋体" w:eastAsia="宋体" w:cs="宋体"/>
                <w:sz w:val="24"/>
              </w:rPr>
            </w:pPr>
            <w:r>
              <w:rPr>
                <w:rFonts w:hint="eastAsia" w:ascii="宋体" w:hAnsi="宋体" w:eastAsia="宋体" w:cs="宋体"/>
                <w:sz w:val="24"/>
              </w:rPr>
              <w:t>投标规格</w:t>
            </w:r>
          </w:p>
        </w:tc>
        <w:tc>
          <w:tcPr>
            <w:tcW w:w="1484" w:type="dxa"/>
            <w:tcBorders>
              <w:top w:val="double" w:color="auto" w:sz="6" w:space="0"/>
            </w:tcBorders>
            <w:noWrap w:val="0"/>
            <w:vAlign w:val="top"/>
          </w:tcPr>
          <w:p w14:paraId="7020F864">
            <w:pPr>
              <w:spacing w:line="600" w:lineRule="exact"/>
              <w:jc w:val="center"/>
              <w:rPr>
                <w:rFonts w:hint="eastAsia" w:ascii="宋体" w:hAnsi="宋体" w:eastAsia="宋体" w:cs="宋体"/>
                <w:sz w:val="24"/>
              </w:rPr>
            </w:pPr>
            <w:r>
              <w:rPr>
                <w:rFonts w:hint="eastAsia" w:ascii="宋体" w:hAnsi="宋体" w:eastAsia="宋体" w:cs="宋体"/>
                <w:sz w:val="24"/>
              </w:rPr>
              <w:t>偏离</w:t>
            </w:r>
          </w:p>
        </w:tc>
        <w:tc>
          <w:tcPr>
            <w:tcW w:w="2236" w:type="dxa"/>
            <w:tcBorders>
              <w:top w:val="double" w:color="auto" w:sz="6" w:space="0"/>
            </w:tcBorders>
            <w:noWrap w:val="0"/>
            <w:vAlign w:val="top"/>
          </w:tcPr>
          <w:p w14:paraId="2BB4DD6C">
            <w:pPr>
              <w:spacing w:line="600" w:lineRule="exact"/>
              <w:jc w:val="center"/>
              <w:rPr>
                <w:rFonts w:hint="eastAsia" w:ascii="宋体" w:hAnsi="宋体" w:eastAsia="宋体" w:cs="宋体"/>
                <w:sz w:val="24"/>
              </w:rPr>
            </w:pPr>
            <w:r>
              <w:rPr>
                <w:rFonts w:hint="eastAsia" w:ascii="宋体" w:hAnsi="宋体" w:eastAsia="宋体" w:cs="宋体"/>
                <w:sz w:val="24"/>
              </w:rPr>
              <w:t>说明</w:t>
            </w:r>
          </w:p>
        </w:tc>
      </w:tr>
      <w:tr w14:paraId="3F50A3FF">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795" w:type="dxa"/>
            <w:noWrap w:val="0"/>
            <w:vAlign w:val="top"/>
          </w:tcPr>
          <w:p w14:paraId="4C8F64BB">
            <w:pPr>
              <w:spacing w:line="600" w:lineRule="exact"/>
              <w:jc w:val="center"/>
              <w:rPr>
                <w:rFonts w:hint="eastAsia" w:ascii="宋体" w:hAnsi="宋体" w:eastAsia="宋体" w:cs="宋体"/>
                <w:sz w:val="24"/>
              </w:rPr>
            </w:pPr>
          </w:p>
        </w:tc>
        <w:tc>
          <w:tcPr>
            <w:tcW w:w="1393" w:type="dxa"/>
            <w:noWrap w:val="0"/>
            <w:vAlign w:val="top"/>
          </w:tcPr>
          <w:p w14:paraId="6B5415ED">
            <w:pPr>
              <w:spacing w:line="600" w:lineRule="exact"/>
              <w:jc w:val="center"/>
              <w:rPr>
                <w:rFonts w:hint="eastAsia" w:ascii="宋体" w:hAnsi="宋体" w:eastAsia="宋体" w:cs="宋体"/>
                <w:sz w:val="24"/>
              </w:rPr>
            </w:pPr>
          </w:p>
        </w:tc>
        <w:tc>
          <w:tcPr>
            <w:tcW w:w="1367" w:type="dxa"/>
            <w:noWrap w:val="0"/>
            <w:vAlign w:val="top"/>
          </w:tcPr>
          <w:p w14:paraId="04FDA905">
            <w:pPr>
              <w:spacing w:line="600" w:lineRule="exact"/>
              <w:jc w:val="center"/>
              <w:rPr>
                <w:rFonts w:hint="eastAsia" w:ascii="宋体" w:hAnsi="宋体" w:eastAsia="宋体" w:cs="宋体"/>
                <w:sz w:val="24"/>
              </w:rPr>
            </w:pPr>
          </w:p>
        </w:tc>
        <w:tc>
          <w:tcPr>
            <w:tcW w:w="1216" w:type="dxa"/>
            <w:noWrap w:val="0"/>
            <w:vAlign w:val="top"/>
          </w:tcPr>
          <w:p w14:paraId="0BD6ADA5">
            <w:pPr>
              <w:spacing w:line="600" w:lineRule="exact"/>
              <w:jc w:val="center"/>
              <w:rPr>
                <w:rFonts w:hint="eastAsia" w:ascii="宋体" w:hAnsi="宋体" w:eastAsia="宋体" w:cs="宋体"/>
                <w:sz w:val="24"/>
              </w:rPr>
            </w:pPr>
          </w:p>
        </w:tc>
        <w:tc>
          <w:tcPr>
            <w:tcW w:w="1238" w:type="dxa"/>
            <w:noWrap w:val="0"/>
            <w:vAlign w:val="top"/>
          </w:tcPr>
          <w:p w14:paraId="17784AA0">
            <w:pPr>
              <w:spacing w:line="600" w:lineRule="exact"/>
              <w:jc w:val="center"/>
              <w:rPr>
                <w:rFonts w:hint="eastAsia" w:ascii="宋体" w:hAnsi="宋体" w:eastAsia="宋体" w:cs="宋体"/>
                <w:sz w:val="24"/>
              </w:rPr>
            </w:pPr>
          </w:p>
        </w:tc>
        <w:tc>
          <w:tcPr>
            <w:tcW w:w="1484" w:type="dxa"/>
            <w:noWrap w:val="0"/>
            <w:vAlign w:val="top"/>
          </w:tcPr>
          <w:p w14:paraId="4EBB1833">
            <w:pPr>
              <w:spacing w:line="600" w:lineRule="exact"/>
              <w:jc w:val="center"/>
              <w:rPr>
                <w:rFonts w:hint="eastAsia" w:ascii="宋体" w:hAnsi="宋体" w:eastAsia="宋体" w:cs="宋体"/>
                <w:sz w:val="24"/>
              </w:rPr>
            </w:pPr>
          </w:p>
        </w:tc>
        <w:tc>
          <w:tcPr>
            <w:tcW w:w="2236" w:type="dxa"/>
            <w:noWrap w:val="0"/>
            <w:vAlign w:val="top"/>
          </w:tcPr>
          <w:p w14:paraId="71FBBBE7">
            <w:pPr>
              <w:spacing w:line="600" w:lineRule="exact"/>
              <w:jc w:val="center"/>
              <w:rPr>
                <w:rFonts w:hint="eastAsia" w:ascii="宋体" w:hAnsi="宋体" w:eastAsia="宋体" w:cs="宋体"/>
                <w:sz w:val="24"/>
              </w:rPr>
            </w:pPr>
          </w:p>
        </w:tc>
      </w:tr>
      <w:tr w14:paraId="58481882">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795" w:type="dxa"/>
            <w:noWrap w:val="0"/>
            <w:vAlign w:val="top"/>
          </w:tcPr>
          <w:p w14:paraId="6F2DAA0F">
            <w:pPr>
              <w:spacing w:line="600" w:lineRule="exact"/>
              <w:jc w:val="center"/>
              <w:rPr>
                <w:rFonts w:hint="eastAsia" w:ascii="宋体" w:hAnsi="宋体" w:eastAsia="宋体" w:cs="宋体"/>
              </w:rPr>
            </w:pPr>
          </w:p>
        </w:tc>
        <w:tc>
          <w:tcPr>
            <w:tcW w:w="1393" w:type="dxa"/>
            <w:noWrap w:val="0"/>
            <w:vAlign w:val="top"/>
          </w:tcPr>
          <w:p w14:paraId="54AA7841">
            <w:pPr>
              <w:spacing w:line="600" w:lineRule="exact"/>
              <w:jc w:val="center"/>
              <w:rPr>
                <w:rFonts w:hint="eastAsia" w:ascii="宋体" w:hAnsi="宋体" w:eastAsia="宋体" w:cs="宋体"/>
              </w:rPr>
            </w:pPr>
          </w:p>
        </w:tc>
        <w:tc>
          <w:tcPr>
            <w:tcW w:w="1367" w:type="dxa"/>
            <w:noWrap w:val="0"/>
            <w:vAlign w:val="top"/>
          </w:tcPr>
          <w:p w14:paraId="1A730309">
            <w:pPr>
              <w:spacing w:line="600" w:lineRule="exact"/>
              <w:jc w:val="center"/>
              <w:rPr>
                <w:rFonts w:hint="eastAsia" w:ascii="宋体" w:hAnsi="宋体" w:eastAsia="宋体" w:cs="宋体"/>
              </w:rPr>
            </w:pPr>
          </w:p>
        </w:tc>
        <w:tc>
          <w:tcPr>
            <w:tcW w:w="1216" w:type="dxa"/>
            <w:noWrap w:val="0"/>
            <w:vAlign w:val="top"/>
          </w:tcPr>
          <w:p w14:paraId="2CD46986">
            <w:pPr>
              <w:spacing w:line="600" w:lineRule="exact"/>
              <w:jc w:val="center"/>
              <w:rPr>
                <w:rFonts w:hint="eastAsia" w:ascii="宋体" w:hAnsi="宋体" w:eastAsia="宋体" w:cs="宋体"/>
              </w:rPr>
            </w:pPr>
          </w:p>
        </w:tc>
        <w:tc>
          <w:tcPr>
            <w:tcW w:w="1238" w:type="dxa"/>
            <w:noWrap w:val="0"/>
            <w:vAlign w:val="top"/>
          </w:tcPr>
          <w:p w14:paraId="1DD36C0E">
            <w:pPr>
              <w:spacing w:line="600" w:lineRule="exact"/>
              <w:jc w:val="center"/>
              <w:rPr>
                <w:rFonts w:hint="eastAsia" w:ascii="宋体" w:hAnsi="宋体" w:eastAsia="宋体" w:cs="宋体"/>
              </w:rPr>
            </w:pPr>
          </w:p>
        </w:tc>
        <w:tc>
          <w:tcPr>
            <w:tcW w:w="1484" w:type="dxa"/>
            <w:noWrap w:val="0"/>
            <w:vAlign w:val="top"/>
          </w:tcPr>
          <w:p w14:paraId="78E364F2">
            <w:pPr>
              <w:spacing w:line="600" w:lineRule="exact"/>
              <w:jc w:val="center"/>
              <w:rPr>
                <w:rFonts w:hint="eastAsia" w:ascii="宋体" w:hAnsi="宋体" w:eastAsia="宋体" w:cs="宋体"/>
              </w:rPr>
            </w:pPr>
          </w:p>
        </w:tc>
        <w:tc>
          <w:tcPr>
            <w:tcW w:w="2236" w:type="dxa"/>
            <w:noWrap w:val="0"/>
            <w:vAlign w:val="top"/>
          </w:tcPr>
          <w:p w14:paraId="5E9202B7">
            <w:pPr>
              <w:spacing w:line="600" w:lineRule="exact"/>
              <w:jc w:val="center"/>
              <w:rPr>
                <w:rFonts w:hint="eastAsia" w:ascii="宋体" w:hAnsi="宋体" w:eastAsia="宋体" w:cs="宋体"/>
              </w:rPr>
            </w:pPr>
          </w:p>
        </w:tc>
      </w:tr>
      <w:tr w14:paraId="5EB5D750">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795" w:type="dxa"/>
            <w:noWrap w:val="0"/>
            <w:vAlign w:val="top"/>
          </w:tcPr>
          <w:p w14:paraId="2D67EA24">
            <w:pPr>
              <w:spacing w:line="600" w:lineRule="exact"/>
              <w:jc w:val="center"/>
              <w:rPr>
                <w:rFonts w:hint="eastAsia" w:ascii="宋体" w:hAnsi="宋体" w:eastAsia="宋体" w:cs="宋体"/>
              </w:rPr>
            </w:pPr>
          </w:p>
        </w:tc>
        <w:tc>
          <w:tcPr>
            <w:tcW w:w="1393" w:type="dxa"/>
            <w:noWrap w:val="0"/>
            <w:vAlign w:val="top"/>
          </w:tcPr>
          <w:p w14:paraId="01CEBB00">
            <w:pPr>
              <w:spacing w:line="600" w:lineRule="exact"/>
              <w:jc w:val="center"/>
              <w:rPr>
                <w:rFonts w:hint="eastAsia" w:ascii="宋体" w:hAnsi="宋体" w:eastAsia="宋体" w:cs="宋体"/>
              </w:rPr>
            </w:pPr>
          </w:p>
        </w:tc>
        <w:tc>
          <w:tcPr>
            <w:tcW w:w="1367" w:type="dxa"/>
            <w:noWrap w:val="0"/>
            <w:vAlign w:val="top"/>
          </w:tcPr>
          <w:p w14:paraId="5435B39A">
            <w:pPr>
              <w:spacing w:line="600" w:lineRule="exact"/>
              <w:jc w:val="center"/>
              <w:rPr>
                <w:rFonts w:hint="eastAsia" w:ascii="宋体" w:hAnsi="宋体" w:eastAsia="宋体" w:cs="宋体"/>
              </w:rPr>
            </w:pPr>
          </w:p>
        </w:tc>
        <w:tc>
          <w:tcPr>
            <w:tcW w:w="1216" w:type="dxa"/>
            <w:noWrap w:val="0"/>
            <w:vAlign w:val="top"/>
          </w:tcPr>
          <w:p w14:paraId="38A80C86">
            <w:pPr>
              <w:spacing w:line="600" w:lineRule="exact"/>
              <w:jc w:val="center"/>
              <w:rPr>
                <w:rFonts w:hint="eastAsia" w:ascii="宋体" w:hAnsi="宋体" w:eastAsia="宋体" w:cs="宋体"/>
              </w:rPr>
            </w:pPr>
          </w:p>
        </w:tc>
        <w:tc>
          <w:tcPr>
            <w:tcW w:w="1238" w:type="dxa"/>
            <w:noWrap w:val="0"/>
            <w:vAlign w:val="top"/>
          </w:tcPr>
          <w:p w14:paraId="3505A78E">
            <w:pPr>
              <w:spacing w:line="600" w:lineRule="exact"/>
              <w:jc w:val="center"/>
              <w:rPr>
                <w:rFonts w:hint="eastAsia" w:ascii="宋体" w:hAnsi="宋体" w:eastAsia="宋体" w:cs="宋体"/>
              </w:rPr>
            </w:pPr>
          </w:p>
        </w:tc>
        <w:tc>
          <w:tcPr>
            <w:tcW w:w="1484" w:type="dxa"/>
            <w:noWrap w:val="0"/>
            <w:vAlign w:val="top"/>
          </w:tcPr>
          <w:p w14:paraId="781705FB">
            <w:pPr>
              <w:spacing w:line="600" w:lineRule="exact"/>
              <w:jc w:val="center"/>
              <w:rPr>
                <w:rFonts w:hint="eastAsia" w:ascii="宋体" w:hAnsi="宋体" w:eastAsia="宋体" w:cs="宋体"/>
              </w:rPr>
            </w:pPr>
          </w:p>
        </w:tc>
        <w:tc>
          <w:tcPr>
            <w:tcW w:w="2236" w:type="dxa"/>
            <w:noWrap w:val="0"/>
            <w:vAlign w:val="top"/>
          </w:tcPr>
          <w:p w14:paraId="67AA21DC">
            <w:pPr>
              <w:spacing w:line="600" w:lineRule="exact"/>
              <w:jc w:val="center"/>
              <w:rPr>
                <w:rFonts w:hint="eastAsia" w:ascii="宋体" w:hAnsi="宋体" w:eastAsia="宋体" w:cs="宋体"/>
              </w:rPr>
            </w:pPr>
          </w:p>
        </w:tc>
      </w:tr>
      <w:tr w14:paraId="39A4A87D">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795" w:type="dxa"/>
            <w:noWrap w:val="0"/>
            <w:vAlign w:val="top"/>
          </w:tcPr>
          <w:p w14:paraId="2D4C26D6">
            <w:pPr>
              <w:spacing w:line="600" w:lineRule="exact"/>
              <w:jc w:val="center"/>
              <w:rPr>
                <w:rFonts w:hint="eastAsia" w:ascii="宋体" w:hAnsi="宋体" w:eastAsia="宋体" w:cs="宋体"/>
              </w:rPr>
            </w:pPr>
          </w:p>
        </w:tc>
        <w:tc>
          <w:tcPr>
            <w:tcW w:w="1393" w:type="dxa"/>
            <w:noWrap w:val="0"/>
            <w:vAlign w:val="top"/>
          </w:tcPr>
          <w:p w14:paraId="459BEEF6">
            <w:pPr>
              <w:spacing w:line="600" w:lineRule="exact"/>
              <w:jc w:val="center"/>
              <w:rPr>
                <w:rFonts w:hint="eastAsia" w:ascii="宋体" w:hAnsi="宋体" w:eastAsia="宋体" w:cs="宋体"/>
              </w:rPr>
            </w:pPr>
          </w:p>
        </w:tc>
        <w:tc>
          <w:tcPr>
            <w:tcW w:w="1367" w:type="dxa"/>
            <w:noWrap w:val="0"/>
            <w:vAlign w:val="top"/>
          </w:tcPr>
          <w:p w14:paraId="127BC242">
            <w:pPr>
              <w:spacing w:line="600" w:lineRule="exact"/>
              <w:jc w:val="center"/>
              <w:rPr>
                <w:rFonts w:hint="eastAsia" w:ascii="宋体" w:hAnsi="宋体" w:eastAsia="宋体" w:cs="宋体"/>
              </w:rPr>
            </w:pPr>
          </w:p>
        </w:tc>
        <w:tc>
          <w:tcPr>
            <w:tcW w:w="1216" w:type="dxa"/>
            <w:noWrap w:val="0"/>
            <w:vAlign w:val="top"/>
          </w:tcPr>
          <w:p w14:paraId="7EA1B08C">
            <w:pPr>
              <w:spacing w:line="600" w:lineRule="exact"/>
              <w:jc w:val="center"/>
              <w:rPr>
                <w:rFonts w:hint="eastAsia" w:ascii="宋体" w:hAnsi="宋体" w:eastAsia="宋体" w:cs="宋体"/>
              </w:rPr>
            </w:pPr>
          </w:p>
        </w:tc>
        <w:tc>
          <w:tcPr>
            <w:tcW w:w="1238" w:type="dxa"/>
            <w:noWrap w:val="0"/>
            <w:vAlign w:val="top"/>
          </w:tcPr>
          <w:p w14:paraId="471ABA88">
            <w:pPr>
              <w:spacing w:line="600" w:lineRule="exact"/>
              <w:jc w:val="center"/>
              <w:rPr>
                <w:rFonts w:hint="eastAsia" w:ascii="宋体" w:hAnsi="宋体" w:eastAsia="宋体" w:cs="宋体"/>
              </w:rPr>
            </w:pPr>
          </w:p>
        </w:tc>
        <w:tc>
          <w:tcPr>
            <w:tcW w:w="1484" w:type="dxa"/>
            <w:noWrap w:val="0"/>
            <w:vAlign w:val="top"/>
          </w:tcPr>
          <w:p w14:paraId="36F46EF5">
            <w:pPr>
              <w:spacing w:line="600" w:lineRule="exact"/>
              <w:jc w:val="center"/>
              <w:rPr>
                <w:rFonts w:hint="eastAsia" w:ascii="宋体" w:hAnsi="宋体" w:eastAsia="宋体" w:cs="宋体"/>
              </w:rPr>
            </w:pPr>
          </w:p>
        </w:tc>
        <w:tc>
          <w:tcPr>
            <w:tcW w:w="2236" w:type="dxa"/>
            <w:noWrap w:val="0"/>
            <w:vAlign w:val="top"/>
          </w:tcPr>
          <w:p w14:paraId="537183CF">
            <w:pPr>
              <w:spacing w:line="600" w:lineRule="exact"/>
              <w:jc w:val="center"/>
              <w:rPr>
                <w:rFonts w:hint="eastAsia" w:ascii="宋体" w:hAnsi="宋体" w:eastAsia="宋体" w:cs="宋体"/>
              </w:rPr>
            </w:pPr>
          </w:p>
        </w:tc>
      </w:tr>
      <w:tr w14:paraId="26BBFDE4">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795" w:type="dxa"/>
            <w:tcBorders>
              <w:bottom w:val="double" w:color="auto" w:sz="6" w:space="0"/>
            </w:tcBorders>
            <w:noWrap w:val="0"/>
            <w:vAlign w:val="top"/>
          </w:tcPr>
          <w:p w14:paraId="3971001D">
            <w:pPr>
              <w:spacing w:line="600" w:lineRule="exact"/>
              <w:jc w:val="center"/>
              <w:rPr>
                <w:rFonts w:hint="eastAsia" w:ascii="宋体" w:hAnsi="宋体" w:eastAsia="宋体" w:cs="宋体"/>
              </w:rPr>
            </w:pPr>
          </w:p>
        </w:tc>
        <w:tc>
          <w:tcPr>
            <w:tcW w:w="1393" w:type="dxa"/>
            <w:tcBorders>
              <w:bottom w:val="double" w:color="auto" w:sz="6" w:space="0"/>
            </w:tcBorders>
            <w:noWrap w:val="0"/>
            <w:vAlign w:val="top"/>
          </w:tcPr>
          <w:p w14:paraId="119C0066">
            <w:pPr>
              <w:spacing w:line="600" w:lineRule="exact"/>
              <w:jc w:val="center"/>
              <w:rPr>
                <w:rFonts w:hint="eastAsia" w:ascii="宋体" w:hAnsi="宋体" w:eastAsia="宋体" w:cs="宋体"/>
              </w:rPr>
            </w:pPr>
          </w:p>
        </w:tc>
        <w:tc>
          <w:tcPr>
            <w:tcW w:w="1367" w:type="dxa"/>
            <w:tcBorders>
              <w:bottom w:val="double" w:color="auto" w:sz="6" w:space="0"/>
            </w:tcBorders>
            <w:noWrap w:val="0"/>
            <w:vAlign w:val="top"/>
          </w:tcPr>
          <w:p w14:paraId="5BFA51FC">
            <w:pPr>
              <w:spacing w:line="600" w:lineRule="exact"/>
              <w:jc w:val="center"/>
              <w:rPr>
                <w:rFonts w:hint="eastAsia" w:ascii="宋体" w:hAnsi="宋体" w:eastAsia="宋体" w:cs="宋体"/>
              </w:rPr>
            </w:pPr>
          </w:p>
        </w:tc>
        <w:tc>
          <w:tcPr>
            <w:tcW w:w="1216" w:type="dxa"/>
            <w:tcBorders>
              <w:bottom w:val="double" w:color="auto" w:sz="6" w:space="0"/>
            </w:tcBorders>
            <w:noWrap w:val="0"/>
            <w:vAlign w:val="top"/>
          </w:tcPr>
          <w:p w14:paraId="2B64E0E8">
            <w:pPr>
              <w:spacing w:line="600" w:lineRule="exact"/>
              <w:jc w:val="center"/>
              <w:rPr>
                <w:rFonts w:hint="eastAsia" w:ascii="宋体" w:hAnsi="宋体" w:eastAsia="宋体" w:cs="宋体"/>
              </w:rPr>
            </w:pPr>
          </w:p>
        </w:tc>
        <w:tc>
          <w:tcPr>
            <w:tcW w:w="1238" w:type="dxa"/>
            <w:tcBorders>
              <w:bottom w:val="double" w:color="auto" w:sz="6" w:space="0"/>
            </w:tcBorders>
            <w:noWrap w:val="0"/>
            <w:vAlign w:val="top"/>
          </w:tcPr>
          <w:p w14:paraId="0CA5242F">
            <w:pPr>
              <w:spacing w:line="600" w:lineRule="exact"/>
              <w:jc w:val="center"/>
              <w:rPr>
                <w:rFonts w:hint="eastAsia" w:ascii="宋体" w:hAnsi="宋体" w:eastAsia="宋体" w:cs="宋体"/>
              </w:rPr>
            </w:pPr>
          </w:p>
        </w:tc>
        <w:tc>
          <w:tcPr>
            <w:tcW w:w="1484" w:type="dxa"/>
            <w:tcBorders>
              <w:bottom w:val="double" w:color="auto" w:sz="6" w:space="0"/>
            </w:tcBorders>
            <w:noWrap w:val="0"/>
            <w:vAlign w:val="top"/>
          </w:tcPr>
          <w:p w14:paraId="4503A58E">
            <w:pPr>
              <w:spacing w:line="600" w:lineRule="exact"/>
              <w:jc w:val="center"/>
              <w:rPr>
                <w:rFonts w:hint="eastAsia" w:ascii="宋体" w:hAnsi="宋体" w:eastAsia="宋体" w:cs="宋体"/>
              </w:rPr>
            </w:pPr>
          </w:p>
        </w:tc>
        <w:tc>
          <w:tcPr>
            <w:tcW w:w="2236" w:type="dxa"/>
            <w:tcBorders>
              <w:bottom w:val="double" w:color="auto" w:sz="6" w:space="0"/>
            </w:tcBorders>
            <w:noWrap w:val="0"/>
            <w:vAlign w:val="top"/>
          </w:tcPr>
          <w:p w14:paraId="125D6DE8">
            <w:pPr>
              <w:spacing w:line="600" w:lineRule="exact"/>
              <w:jc w:val="center"/>
              <w:rPr>
                <w:rFonts w:hint="eastAsia" w:ascii="宋体" w:hAnsi="宋体" w:eastAsia="宋体" w:cs="宋体"/>
              </w:rPr>
            </w:pPr>
          </w:p>
        </w:tc>
      </w:tr>
    </w:tbl>
    <w:p w14:paraId="6062C1CF">
      <w:pPr>
        <w:pStyle w:val="6"/>
        <w:spacing w:line="600" w:lineRule="exact"/>
        <w:rPr>
          <w:rFonts w:hint="eastAsia" w:ascii="宋体" w:hAnsi="宋体" w:eastAsia="宋体" w:cs="宋体"/>
          <w:sz w:val="24"/>
        </w:rPr>
      </w:pPr>
      <w:r>
        <w:rPr>
          <w:rFonts w:hint="eastAsia" w:ascii="宋体" w:hAnsi="宋体" w:eastAsia="宋体" w:cs="宋体"/>
          <w:sz w:val="24"/>
        </w:rPr>
        <w:t>注：投标人应在技术规格说明书中详细列出投标货物的技术性能和主要技术参数，如投标人递交的技术规格书中与招标文件的技术规格书中的要求有不同时，应逐条列在技术偏离表中，否则将认为投标人接受招标文件技术规格书中的要求。</w:t>
      </w:r>
    </w:p>
    <w:p w14:paraId="5F5718D6">
      <w:pPr>
        <w:spacing w:line="600" w:lineRule="exact"/>
        <w:rPr>
          <w:rFonts w:hint="eastAsia" w:ascii="宋体" w:hAnsi="宋体" w:eastAsia="宋体" w:cs="宋体"/>
          <w:sz w:val="24"/>
        </w:rPr>
      </w:pPr>
    </w:p>
    <w:p w14:paraId="4A6F50DA">
      <w:pPr>
        <w:spacing w:line="600" w:lineRule="exact"/>
        <w:jc w:val="center"/>
        <w:outlineLvl w:val="1"/>
        <w:rPr>
          <w:rFonts w:hint="eastAsia" w:ascii="宋体" w:hAnsi="宋体" w:eastAsia="宋体" w:cs="宋体"/>
          <w:b/>
          <w:bCs/>
          <w:kern w:val="0"/>
          <w:sz w:val="24"/>
        </w:rPr>
      </w:pPr>
      <w:r>
        <w:rPr>
          <w:rFonts w:hint="eastAsia" w:ascii="宋体" w:hAnsi="宋体" w:eastAsia="宋体" w:cs="宋体"/>
          <w:sz w:val="24"/>
        </w:rPr>
        <w:br w:type="page"/>
      </w:r>
      <w:r>
        <w:rPr>
          <w:rFonts w:hint="eastAsia" w:ascii="宋体" w:hAnsi="宋体" w:eastAsia="宋体" w:cs="宋体"/>
          <w:b/>
          <w:bCs/>
          <w:kern w:val="0"/>
          <w:sz w:val="24"/>
          <w:lang w:val="en-US" w:eastAsia="zh-CN"/>
        </w:rPr>
        <w:t>3.2</w:t>
      </w:r>
      <w:r>
        <w:rPr>
          <w:rFonts w:hint="eastAsia" w:ascii="宋体" w:hAnsi="宋体" w:eastAsia="宋体" w:cs="宋体"/>
          <w:b/>
          <w:bCs/>
          <w:kern w:val="0"/>
          <w:sz w:val="24"/>
        </w:rPr>
        <w:t>商务条款偏离表</w:t>
      </w:r>
    </w:p>
    <w:p w14:paraId="32AFE867">
      <w:pPr>
        <w:spacing w:line="600" w:lineRule="exact"/>
        <w:rPr>
          <w:rFonts w:hint="eastAsia" w:ascii="宋体" w:hAnsi="宋体" w:eastAsia="宋体" w:cs="宋体"/>
          <w:kern w:val="0"/>
          <w:sz w:val="24"/>
        </w:rPr>
      </w:pPr>
      <w:r>
        <w:rPr>
          <w:rFonts w:hint="eastAsia" w:ascii="宋体" w:hAnsi="宋体" w:eastAsia="宋体" w:cs="宋体"/>
          <w:kern w:val="0"/>
          <w:sz w:val="24"/>
        </w:rPr>
        <w:t>项目编号：</w:t>
      </w:r>
    </w:p>
    <w:tbl>
      <w:tblPr>
        <w:tblStyle w:val="14"/>
        <w:tblW w:w="9227" w:type="dxa"/>
        <w:jc w:val="center"/>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1815"/>
        <w:gridCol w:w="2520"/>
        <w:gridCol w:w="2415"/>
        <w:gridCol w:w="1849"/>
      </w:tblGrid>
      <w:tr w14:paraId="3DC4521D">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tcBorders>
              <w:top w:val="double" w:color="auto" w:sz="6" w:space="0"/>
            </w:tcBorders>
            <w:noWrap w:val="0"/>
            <w:vAlign w:val="center"/>
          </w:tcPr>
          <w:p w14:paraId="7270D2B7">
            <w:pPr>
              <w:spacing w:before="120" w:line="600" w:lineRule="exact"/>
              <w:jc w:val="center"/>
              <w:rPr>
                <w:rFonts w:hint="eastAsia" w:ascii="宋体" w:hAnsi="宋体" w:eastAsia="宋体" w:cs="宋体"/>
                <w:kern w:val="0"/>
                <w:sz w:val="24"/>
              </w:rPr>
            </w:pPr>
            <w:r>
              <w:rPr>
                <w:rFonts w:hint="eastAsia" w:ascii="宋体" w:hAnsi="宋体" w:eastAsia="宋体" w:cs="宋体"/>
                <w:kern w:val="0"/>
                <w:sz w:val="24"/>
              </w:rPr>
              <w:t>序号</w:t>
            </w:r>
          </w:p>
        </w:tc>
        <w:tc>
          <w:tcPr>
            <w:tcW w:w="1815" w:type="dxa"/>
            <w:tcBorders>
              <w:top w:val="double" w:color="auto" w:sz="6" w:space="0"/>
            </w:tcBorders>
            <w:noWrap w:val="0"/>
            <w:vAlign w:val="center"/>
          </w:tcPr>
          <w:p w14:paraId="11AD4636">
            <w:pPr>
              <w:spacing w:before="120" w:line="600" w:lineRule="exact"/>
              <w:jc w:val="center"/>
              <w:rPr>
                <w:rFonts w:hint="eastAsia" w:ascii="宋体" w:hAnsi="宋体" w:eastAsia="宋体" w:cs="宋体"/>
                <w:kern w:val="0"/>
                <w:sz w:val="24"/>
              </w:rPr>
            </w:pPr>
            <w:r>
              <w:rPr>
                <w:rFonts w:hint="eastAsia" w:ascii="宋体" w:hAnsi="宋体" w:eastAsia="宋体" w:cs="宋体"/>
                <w:kern w:val="0"/>
                <w:sz w:val="24"/>
              </w:rPr>
              <w:t>竞谈文件条目号</w:t>
            </w:r>
          </w:p>
        </w:tc>
        <w:tc>
          <w:tcPr>
            <w:tcW w:w="2520" w:type="dxa"/>
            <w:tcBorders>
              <w:top w:val="double" w:color="auto" w:sz="6" w:space="0"/>
            </w:tcBorders>
            <w:noWrap w:val="0"/>
            <w:vAlign w:val="center"/>
          </w:tcPr>
          <w:p w14:paraId="58F3B556">
            <w:pPr>
              <w:spacing w:before="120" w:line="600" w:lineRule="exact"/>
              <w:jc w:val="center"/>
              <w:rPr>
                <w:rFonts w:hint="eastAsia" w:ascii="宋体" w:hAnsi="宋体" w:eastAsia="宋体" w:cs="宋体"/>
                <w:kern w:val="0"/>
                <w:sz w:val="24"/>
              </w:rPr>
            </w:pPr>
            <w:r>
              <w:rPr>
                <w:rFonts w:hint="eastAsia" w:ascii="宋体" w:hAnsi="宋体" w:eastAsia="宋体" w:cs="宋体"/>
                <w:kern w:val="0"/>
                <w:sz w:val="24"/>
                <w:lang w:val="en-US" w:eastAsia="zh-CN"/>
              </w:rPr>
              <w:t>竞谈</w:t>
            </w:r>
            <w:r>
              <w:rPr>
                <w:rFonts w:hint="eastAsia" w:ascii="宋体" w:hAnsi="宋体" w:eastAsia="宋体" w:cs="宋体"/>
                <w:kern w:val="0"/>
                <w:sz w:val="24"/>
              </w:rPr>
              <w:t>文件的商务条款</w:t>
            </w:r>
          </w:p>
        </w:tc>
        <w:tc>
          <w:tcPr>
            <w:tcW w:w="2415" w:type="dxa"/>
            <w:tcBorders>
              <w:top w:val="double" w:color="auto" w:sz="6" w:space="0"/>
            </w:tcBorders>
            <w:noWrap w:val="0"/>
            <w:vAlign w:val="center"/>
          </w:tcPr>
          <w:p w14:paraId="5079BCD3">
            <w:pPr>
              <w:spacing w:before="120" w:line="600" w:lineRule="exact"/>
              <w:jc w:val="center"/>
              <w:rPr>
                <w:rFonts w:hint="eastAsia" w:ascii="宋体" w:hAnsi="宋体" w:eastAsia="宋体" w:cs="宋体"/>
                <w:kern w:val="0"/>
                <w:sz w:val="24"/>
              </w:rPr>
            </w:pPr>
            <w:r>
              <w:rPr>
                <w:rFonts w:hint="eastAsia" w:ascii="宋体" w:hAnsi="宋体" w:eastAsia="宋体" w:cs="宋体"/>
                <w:kern w:val="0"/>
                <w:sz w:val="24"/>
              </w:rPr>
              <w:t>投标文件的商务条款</w:t>
            </w:r>
          </w:p>
        </w:tc>
        <w:tc>
          <w:tcPr>
            <w:tcW w:w="1849" w:type="dxa"/>
            <w:tcBorders>
              <w:top w:val="double" w:color="auto" w:sz="6" w:space="0"/>
            </w:tcBorders>
            <w:noWrap w:val="0"/>
            <w:vAlign w:val="center"/>
          </w:tcPr>
          <w:p w14:paraId="31A4F3A4">
            <w:pPr>
              <w:spacing w:before="120" w:line="600" w:lineRule="exact"/>
              <w:jc w:val="center"/>
              <w:rPr>
                <w:rFonts w:hint="eastAsia" w:ascii="宋体" w:hAnsi="宋体" w:eastAsia="宋体" w:cs="宋体"/>
                <w:kern w:val="0"/>
                <w:sz w:val="24"/>
              </w:rPr>
            </w:pPr>
            <w:r>
              <w:rPr>
                <w:rFonts w:hint="eastAsia" w:ascii="宋体" w:hAnsi="宋体" w:eastAsia="宋体" w:cs="宋体"/>
                <w:kern w:val="0"/>
                <w:sz w:val="24"/>
              </w:rPr>
              <w:t>说明</w:t>
            </w:r>
          </w:p>
        </w:tc>
      </w:tr>
      <w:tr w14:paraId="60052C8A">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14:paraId="21CF3FCA">
            <w:pPr>
              <w:spacing w:line="600" w:lineRule="exact"/>
              <w:jc w:val="center"/>
              <w:rPr>
                <w:rFonts w:hint="eastAsia" w:ascii="宋体" w:hAnsi="宋体" w:eastAsia="宋体" w:cs="宋体"/>
                <w:kern w:val="0"/>
                <w:sz w:val="24"/>
              </w:rPr>
            </w:pPr>
          </w:p>
        </w:tc>
        <w:tc>
          <w:tcPr>
            <w:tcW w:w="1815" w:type="dxa"/>
            <w:noWrap w:val="0"/>
            <w:vAlign w:val="top"/>
          </w:tcPr>
          <w:p w14:paraId="6F0E7714">
            <w:pPr>
              <w:spacing w:line="600" w:lineRule="exact"/>
              <w:jc w:val="center"/>
              <w:rPr>
                <w:rFonts w:hint="eastAsia" w:ascii="宋体" w:hAnsi="宋体" w:eastAsia="宋体" w:cs="宋体"/>
                <w:kern w:val="0"/>
                <w:sz w:val="24"/>
              </w:rPr>
            </w:pPr>
          </w:p>
        </w:tc>
        <w:tc>
          <w:tcPr>
            <w:tcW w:w="2520" w:type="dxa"/>
            <w:noWrap w:val="0"/>
            <w:vAlign w:val="top"/>
          </w:tcPr>
          <w:p w14:paraId="4C3A07AA">
            <w:pPr>
              <w:spacing w:line="600" w:lineRule="exact"/>
              <w:jc w:val="center"/>
              <w:rPr>
                <w:rFonts w:hint="eastAsia" w:ascii="宋体" w:hAnsi="宋体" w:eastAsia="宋体" w:cs="宋体"/>
                <w:kern w:val="0"/>
                <w:sz w:val="24"/>
              </w:rPr>
            </w:pPr>
          </w:p>
        </w:tc>
        <w:tc>
          <w:tcPr>
            <w:tcW w:w="2415" w:type="dxa"/>
            <w:noWrap w:val="0"/>
            <w:vAlign w:val="top"/>
          </w:tcPr>
          <w:p w14:paraId="616FFE31">
            <w:pPr>
              <w:spacing w:line="600" w:lineRule="exact"/>
              <w:jc w:val="center"/>
              <w:rPr>
                <w:rFonts w:hint="eastAsia" w:ascii="宋体" w:hAnsi="宋体" w:eastAsia="宋体" w:cs="宋体"/>
                <w:kern w:val="0"/>
                <w:sz w:val="24"/>
              </w:rPr>
            </w:pPr>
          </w:p>
        </w:tc>
        <w:tc>
          <w:tcPr>
            <w:tcW w:w="1849" w:type="dxa"/>
            <w:noWrap w:val="0"/>
            <w:vAlign w:val="top"/>
          </w:tcPr>
          <w:p w14:paraId="09AD41FB">
            <w:pPr>
              <w:spacing w:line="600" w:lineRule="exact"/>
              <w:jc w:val="center"/>
              <w:rPr>
                <w:rFonts w:hint="eastAsia" w:ascii="宋体" w:hAnsi="宋体" w:eastAsia="宋体" w:cs="宋体"/>
                <w:kern w:val="0"/>
                <w:sz w:val="24"/>
              </w:rPr>
            </w:pPr>
          </w:p>
        </w:tc>
      </w:tr>
      <w:tr w14:paraId="45513C14">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14:paraId="17A20C67">
            <w:pPr>
              <w:spacing w:line="600" w:lineRule="exact"/>
              <w:jc w:val="center"/>
              <w:rPr>
                <w:rFonts w:hint="eastAsia" w:ascii="宋体" w:hAnsi="宋体" w:eastAsia="宋体" w:cs="宋体"/>
              </w:rPr>
            </w:pPr>
          </w:p>
        </w:tc>
        <w:tc>
          <w:tcPr>
            <w:tcW w:w="1815" w:type="dxa"/>
            <w:noWrap w:val="0"/>
            <w:vAlign w:val="top"/>
          </w:tcPr>
          <w:p w14:paraId="32661667">
            <w:pPr>
              <w:spacing w:line="600" w:lineRule="exact"/>
              <w:jc w:val="center"/>
              <w:rPr>
                <w:rFonts w:hint="eastAsia" w:ascii="宋体" w:hAnsi="宋体" w:eastAsia="宋体" w:cs="宋体"/>
              </w:rPr>
            </w:pPr>
          </w:p>
        </w:tc>
        <w:tc>
          <w:tcPr>
            <w:tcW w:w="2520" w:type="dxa"/>
            <w:noWrap w:val="0"/>
            <w:vAlign w:val="top"/>
          </w:tcPr>
          <w:p w14:paraId="0FBA8528">
            <w:pPr>
              <w:spacing w:line="600" w:lineRule="exact"/>
              <w:jc w:val="center"/>
              <w:rPr>
                <w:rFonts w:hint="eastAsia" w:ascii="宋体" w:hAnsi="宋体" w:eastAsia="宋体" w:cs="宋体"/>
              </w:rPr>
            </w:pPr>
          </w:p>
        </w:tc>
        <w:tc>
          <w:tcPr>
            <w:tcW w:w="2415" w:type="dxa"/>
            <w:noWrap w:val="0"/>
            <w:vAlign w:val="top"/>
          </w:tcPr>
          <w:p w14:paraId="3F8321F6">
            <w:pPr>
              <w:spacing w:line="600" w:lineRule="exact"/>
              <w:jc w:val="center"/>
              <w:rPr>
                <w:rFonts w:hint="eastAsia" w:ascii="宋体" w:hAnsi="宋体" w:eastAsia="宋体" w:cs="宋体"/>
              </w:rPr>
            </w:pPr>
          </w:p>
        </w:tc>
        <w:tc>
          <w:tcPr>
            <w:tcW w:w="1849" w:type="dxa"/>
            <w:noWrap w:val="0"/>
            <w:vAlign w:val="top"/>
          </w:tcPr>
          <w:p w14:paraId="12CE4B92">
            <w:pPr>
              <w:spacing w:line="600" w:lineRule="exact"/>
              <w:jc w:val="center"/>
              <w:rPr>
                <w:rFonts w:hint="eastAsia" w:ascii="宋体" w:hAnsi="宋体" w:eastAsia="宋体" w:cs="宋体"/>
              </w:rPr>
            </w:pPr>
          </w:p>
        </w:tc>
      </w:tr>
      <w:tr w14:paraId="392F9648">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14:paraId="3BEA5AF8">
            <w:pPr>
              <w:spacing w:line="600" w:lineRule="exact"/>
              <w:jc w:val="center"/>
              <w:rPr>
                <w:rFonts w:hint="eastAsia" w:ascii="宋体" w:hAnsi="宋体" w:eastAsia="宋体" w:cs="宋体"/>
              </w:rPr>
            </w:pPr>
          </w:p>
        </w:tc>
        <w:tc>
          <w:tcPr>
            <w:tcW w:w="1815" w:type="dxa"/>
            <w:noWrap w:val="0"/>
            <w:vAlign w:val="top"/>
          </w:tcPr>
          <w:p w14:paraId="35B0C3BE">
            <w:pPr>
              <w:spacing w:line="600" w:lineRule="exact"/>
              <w:jc w:val="center"/>
              <w:rPr>
                <w:rFonts w:hint="eastAsia" w:ascii="宋体" w:hAnsi="宋体" w:eastAsia="宋体" w:cs="宋体"/>
              </w:rPr>
            </w:pPr>
          </w:p>
        </w:tc>
        <w:tc>
          <w:tcPr>
            <w:tcW w:w="2520" w:type="dxa"/>
            <w:noWrap w:val="0"/>
            <w:vAlign w:val="top"/>
          </w:tcPr>
          <w:p w14:paraId="307833D1">
            <w:pPr>
              <w:spacing w:line="600" w:lineRule="exact"/>
              <w:jc w:val="center"/>
              <w:rPr>
                <w:rFonts w:hint="eastAsia" w:ascii="宋体" w:hAnsi="宋体" w:eastAsia="宋体" w:cs="宋体"/>
              </w:rPr>
            </w:pPr>
          </w:p>
        </w:tc>
        <w:tc>
          <w:tcPr>
            <w:tcW w:w="2415" w:type="dxa"/>
            <w:noWrap w:val="0"/>
            <w:vAlign w:val="top"/>
          </w:tcPr>
          <w:p w14:paraId="32AE2BBD">
            <w:pPr>
              <w:spacing w:line="600" w:lineRule="exact"/>
              <w:jc w:val="center"/>
              <w:rPr>
                <w:rFonts w:hint="eastAsia" w:ascii="宋体" w:hAnsi="宋体" w:eastAsia="宋体" w:cs="宋体"/>
              </w:rPr>
            </w:pPr>
          </w:p>
        </w:tc>
        <w:tc>
          <w:tcPr>
            <w:tcW w:w="1849" w:type="dxa"/>
            <w:noWrap w:val="0"/>
            <w:vAlign w:val="top"/>
          </w:tcPr>
          <w:p w14:paraId="5075B121">
            <w:pPr>
              <w:spacing w:line="600" w:lineRule="exact"/>
              <w:jc w:val="center"/>
              <w:rPr>
                <w:rFonts w:hint="eastAsia" w:ascii="宋体" w:hAnsi="宋体" w:eastAsia="宋体" w:cs="宋体"/>
              </w:rPr>
            </w:pPr>
          </w:p>
        </w:tc>
      </w:tr>
      <w:tr w14:paraId="61B24648">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14:paraId="52570D91">
            <w:pPr>
              <w:spacing w:line="600" w:lineRule="exact"/>
              <w:jc w:val="center"/>
              <w:rPr>
                <w:rFonts w:hint="eastAsia" w:ascii="宋体" w:hAnsi="宋体" w:eastAsia="宋体" w:cs="宋体"/>
              </w:rPr>
            </w:pPr>
          </w:p>
        </w:tc>
        <w:tc>
          <w:tcPr>
            <w:tcW w:w="1815" w:type="dxa"/>
            <w:noWrap w:val="0"/>
            <w:vAlign w:val="top"/>
          </w:tcPr>
          <w:p w14:paraId="2E75E64B">
            <w:pPr>
              <w:spacing w:line="600" w:lineRule="exact"/>
              <w:jc w:val="center"/>
              <w:rPr>
                <w:rFonts w:hint="eastAsia" w:ascii="宋体" w:hAnsi="宋体" w:eastAsia="宋体" w:cs="宋体"/>
              </w:rPr>
            </w:pPr>
          </w:p>
        </w:tc>
        <w:tc>
          <w:tcPr>
            <w:tcW w:w="2520" w:type="dxa"/>
            <w:noWrap w:val="0"/>
            <w:vAlign w:val="top"/>
          </w:tcPr>
          <w:p w14:paraId="001B6DD8">
            <w:pPr>
              <w:spacing w:line="600" w:lineRule="exact"/>
              <w:jc w:val="center"/>
              <w:rPr>
                <w:rFonts w:hint="eastAsia" w:ascii="宋体" w:hAnsi="宋体" w:eastAsia="宋体" w:cs="宋体"/>
              </w:rPr>
            </w:pPr>
          </w:p>
        </w:tc>
        <w:tc>
          <w:tcPr>
            <w:tcW w:w="2415" w:type="dxa"/>
            <w:noWrap w:val="0"/>
            <w:vAlign w:val="top"/>
          </w:tcPr>
          <w:p w14:paraId="3AA83C3C">
            <w:pPr>
              <w:spacing w:line="600" w:lineRule="exact"/>
              <w:jc w:val="center"/>
              <w:rPr>
                <w:rFonts w:hint="eastAsia" w:ascii="宋体" w:hAnsi="宋体" w:eastAsia="宋体" w:cs="宋体"/>
              </w:rPr>
            </w:pPr>
          </w:p>
        </w:tc>
        <w:tc>
          <w:tcPr>
            <w:tcW w:w="1849" w:type="dxa"/>
            <w:noWrap w:val="0"/>
            <w:vAlign w:val="top"/>
          </w:tcPr>
          <w:p w14:paraId="1B358905">
            <w:pPr>
              <w:spacing w:line="600" w:lineRule="exact"/>
              <w:jc w:val="center"/>
              <w:rPr>
                <w:rFonts w:hint="eastAsia" w:ascii="宋体" w:hAnsi="宋体" w:eastAsia="宋体" w:cs="宋体"/>
              </w:rPr>
            </w:pPr>
          </w:p>
        </w:tc>
      </w:tr>
      <w:tr w14:paraId="154CEF72">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14:paraId="6E70739D">
            <w:pPr>
              <w:spacing w:line="600" w:lineRule="exact"/>
              <w:jc w:val="center"/>
              <w:rPr>
                <w:rFonts w:hint="eastAsia" w:ascii="宋体" w:hAnsi="宋体" w:eastAsia="宋体" w:cs="宋体"/>
              </w:rPr>
            </w:pPr>
          </w:p>
        </w:tc>
        <w:tc>
          <w:tcPr>
            <w:tcW w:w="1815" w:type="dxa"/>
            <w:noWrap w:val="0"/>
            <w:vAlign w:val="top"/>
          </w:tcPr>
          <w:p w14:paraId="24C415AC">
            <w:pPr>
              <w:spacing w:line="600" w:lineRule="exact"/>
              <w:jc w:val="center"/>
              <w:rPr>
                <w:rFonts w:hint="eastAsia" w:ascii="宋体" w:hAnsi="宋体" w:eastAsia="宋体" w:cs="宋体"/>
              </w:rPr>
            </w:pPr>
          </w:p>
        </w:tc>
        <w:tc>
          <w:tcPr>
            <w:tcW w:w="2520" w:type="dxa"/>
            <w:noWrap w:val="0"/>
            <w:vAlign w:val="top"/>
          </w:tcPr>
          <w:p w14:paraId="42F62875">
            <w:pPr>
              <w:spacing w:line="600" w:lineRule="exact"/>
              <w:jc w:val="center"/>
              <w:rPr>
                <w:rFonts w:hint="eastAsia" w:ascii="宋体" w:hAnsi="宋体" w:eastAsia="宋体" w:cs="宋体"/>
              </w:rPr>
            </w:pPr>
          </w:p>
        </w:tc>
        <w:tc>
          <w:tcPr>
            <w:tcW w:w="2415" w:type="dxa"/>
            <w:noWrap w:val="0"/>
            <w:vAlign w:val="top"/>
          </w:tcPr>
          <w:p w14:paraId="54E2CC74">
            <w:pPr>
              <w:spacing w:line="600" w:lineRule="exact"/>
              <w:jc w:val="center"/>
              <w:rPr>
                <w:rFonts w:hint="eastAsia" w:ascii="宋体" w:hAnsi="宋体" w:eastAsia="宋体" w:cs="宋体"/>
              </w:rPr>
            </w:pPr>
          </w:p>
        </w:tc>
        <w:tc>
          <w:tcPr>
            <w:tcW w:w="1849" w:type="dxa"/>
            <w:noWrap w:val="0"/>
            <w:vAlign w:val="top"/>
          </w:tcPr>
          <w:p w14:paraId="3E8DCCBA">
            <w:pPr>
              <w:spacing w:line="600" w:lineRule="exact"/>
              <w:jc w:val="center"/>
              <w:rPr>
                <w:rFonts w:hint="eastAsia" w:ascii="宋体" w:hAnsi="宋体" w:eastAsia="宋体" w:cs="宋体"/>
              </w:rPr>
            </w:pPr>
          </w:p>
        </w:tc>
      </w:tr>
      <w:tr w14:paraId="7960807D">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14:paraId="3C91FDFF">
            <w:pPr>
              <w:spacing w:line="600" w:lineRule="exact"/>
              <w:jc w:val="center"/>
              <w:rPr>
                <w:rFonts w:hint="eastAsia" w:ascii="宋体" w:hAnsi="宋体" w:eastAsia="宋体" w:cs="宋体"/>
              </w:rPr>
            </w:pPr>
          </w:p>
        </w:tc>
        <w:tc>
          <w:tcPr>
            <w:tcW w:w="1815" w:type="dxa"/>
            <w:noWrap w:val="0"/>
            <w:vAlign w:val="top"/>
          </w:tcPr>
          <w:p w14:paraId="53AA3034">
            <w:pPr>
              <w:spacing w:line="600" w:lineRule="exact"/>
              <w:jc w:val="center"/>
              <w:rPr>
                <w:rFonts w:hint="eastAsia" w:ascii="宋体" w:hAnsi="宋体" w:eastAsia="宋体" w:cs="宋体"/>
              </w:rPr>
            </w:pPr>
          </w:p>
        </w:tc>
        <w:tc>
          <w:tcPr>
            <w:tcW w:w="2520" w:type="dxa"/>
            <w:noWrap w:val="0"/>
            <w:vAlign w:val="top"/>
          </w:tcPr>
          <w:p w14:paraId="287AF915">
            <w:pPr>
              <w:spacing w:line="600" w:lineRule="exact"/>
              <w:jc w:val="center"/>
              <w:rPr>
                <w:rFonts w:hint="eastAsia" w:ascii="宋体" w:hAnsi="宋体" w:eastAsia="宋体" w:cs="宋体"/>
              </w:rPr>
            </w:pPr>
          </w:p>
        </w:tc>
        <w:tc>
          <w:tcPr>
            <w:tcW w:w="2415" w:type="dxa"/>
            <w:noWrap w:val="0"/>
            <w:vAlign w:val="top"/>
          </w:tcPr>
          <w:p w14:paraId="0AA9404E">
            <w:pPr>
              <w:spacing w:line="600" w:lineRule="exact"/>
              <w:jc w:val="center"/>
              <w:rPr>
                <w:rFonts w:hint="eastAsia" w:ascii="宋体" w:hAnsi="宋体" w:eastAsia="宋体" w:cs="宋体"/>
              </w:rPr>
            </w:pPr>
          </w:p>
        </w:tc>
        <w:tc>
          <w:tcPr>
            <w:tcW w:w="1849" w:type="dxa"/>
            <w:noWrap w:val="0"/>
            <w:vAlign w:val="top"/>
          </w:tcPr>
          <w:p w14:paraId="09B8E4C2">
            <w:pPr>
              <w:spacing w:line="600" w:lineRule="exact"/>
              <w:jc w:val="center"/>
              <w:rPr>
                <w:rFonts w:hint="eastAsia" w:ascii="宋体" w:hAnsi="宋体" w:eastAsia="宋体" w:cs="宋体"/>
              </w:rPr>
            </w:pPr>
          </w:p>
        </w:tc>
      </w:tr>
      <w:tr w14:paraId="19886631">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14:paraId="6616D9D5">
            <w:pPr>
              <w:spacing w:line="600" w:lineRule="exact"/>
              <w:jc w:val="center"/>
              <w:rPr>
                <w:rFonts w:hint="eastAsia" w:ascii="宋体" w:hAnsi="宋体" w:eastAsia="宋体" w:cs="宋体"/>
              </w:rPr>
            </w:pPr>
          </w:p>
        </w:tc>
        <w:tc>
          <w:tcPr>
            <w:tcW w:w="1815" w:type="dxa"/>
            <w:noWrap w:val="0"/>
            <w:vAlign w:val="top"/>
          </w:tcPr>
          <w:p w14:paraId="2AE467EA">
            <w:pPr>
              <w:spacing w:line="600" w:lineRule="exact"/>
              <w:jc w:val="center"/>
              <w:rPr>
                <w:rFonts w:hint="eastAsia" w:ascii="宋体" w:hAnsi="宋体" w:eastAsia="宋体" w:cs="宋体"/>
              </w:rPr>
            </w:pPr>
          </w:p>
        </w:tc>
        <w:tc>
          <w:tcPr>
            <w:tcW w:w="2520" w:type="dxa"/>
            <w:noWrap w:val="0"/>
            <w:vAlign w:val="top"/>
          </w:tcPr>
          <w:p w14:paraId="35A11640">
            <w:pPr>
              <w:spacing w:line="600" w:lineRule="exact"/>
              <w:jc w:val="center"/>
              <w:rPr>
                <w:rFonts w:hint="eastAsia" w:ascii="宋体" w:hAnsi="宋体" w:eastAsia="宋体" w:cs="宋体"/>
              </w:rPr>
            </w:pPr>
          </w:p>
        </w:tc>
        <w:tc>
          <w:tcPr>
            <w:tcW w:w="2415" w:type="dxa"/>
            <w:noWrap w:val="0"/>
            <w:vAlign w:val="top"/>
          </w:tcPr>
          <w:p w14:paraId="317506F0">
            <w:pPr>
              <w:spacing w:line="600" w:lineRule="exact"/>
              <w:jc w:val="center"/>
              <w:rPr>
                <w:rFonts w:hint="eastAsia" w:ascii="宋体" w:hAnsi="宋体" w:eastAsia="宋体" w:cs="宋体"/>
              </w:rPr>
            </w:pPr>
          </w:p>
        </w:tc>
        <w:tc>
          <w:tcPr>
            <w:tcW w:w="1849" w:type="dxa"/>
            <w:noWrap w:val="0"/>
            <w:vAlign w:val="top"/>
          </w:tcPr>
          <w:p w14:paraId="0DE9B164">
            <w:pPr>
              <w:spacing w:line="600" w:lineRule="exact"/>
              <w:jc w:val="center"/>
              <w:rPr>
                <w:rFonts w:hint="eastAsia" w:ascii="宋体" w:hAnsi="宋体" w:eastAsia="宋体" w:cs="宋体"/>
              </w:rPr>
            </w:pPr>
          </w:p>
        </w:tc>
      </w:tr>
      <w:tr w14:paraId="156DA991">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tcBorders>
              <w:bottom w:val="double" w:color="auto" w:sz="6" w:space="0"/>
            </w:tcBorders>
            <w:noWrap w:val="0"/>
            <w:vAlign w:val="top"/>
          </w:tcPr>
          <w:p w14:paraId="155805EC">
            <w:pPr>
              <w:spacing w:line="600" w:lineRule="exact"/>
              <w:jc w:val="center"/>
              <w:rPr>
                <w:rFonts w:hint="eastAsia" w:ascii="宋体" w:hAnsi="宋体" w:eastAsia="宋体" w:cs="宋体"/>
              </w:rPr>
            </w:pPr>
          </w:p>
        </w:tc>
        <w:tc>
          <w:tcPr>
            <w:tcW w:w="1815" w:type="dxa"/>
            <w:tcBorders>
              <w:bottom w:val="double" w:color="auto" w:sz="6" w:space="0"/>
            </w:tcBorders>
            <w:noWrap w:val="0"/>
            <w:vAlign w:val="top"/>
          </w:tcPr>
          <w:p w14:paraId="7C42079D">
            <w:pPr>
              <w:spacing w:line="600" w:lineRule="exact"/>
              <w:jc w:val="center"/>
              <w:rPr>
                <w:rFonts w:hint="eastAsia" w:ascii="宋体" w:hAnsi="宋体" w:eastAsia="宋体" w:cs="宋体"/>
              </w:rPr>
            </w:pPr>
          </w:p>
        </w:tc>
        <w:tc>
          <w:tcPr>
            <w:tcW w:w="2520" w:type="dxa"/>
            <w:tcBorders>
              <w:bottom w:val="double" w:color="auto" w:sz="6" w:space="0"/>
            </w:tcBorders>
            <w:noWrap w:val="0"/>
            <w:vAlign w:val="top"/>
          </w:tcPr>
          <w:p w14:paraId="13EE95AD">
            <w:pPr>
              <w:spacing w:line="600" w:lineRule="exact"/>
              <w:jc w:val="center"/>
              <w:rPr>
                <w:rFonts w:hint="eastAsia" w:ascii="宋体" w:hAnsi="宋体" w:eastAsia="宋体" w:cs="宋体"/>
              </w:rPr>
            </w:pPr>
          </w:p>
        </w:tc>
        <w:tc>
          <w:tcPr>
            <w:tcW w:w="2415" w:type="dxa"/>
            <w:tcBorders>
              <w:bottom w:val="double" w:color="auto" w:sz="6" w:space="0"/>
            </w:tcBorders>
            <w:noWrap w:val="0"/>
            <w:vAlign w:val="top"/>
          </w:tcPr>
          <w:p w14:paraId="045B54E6">
            <w:pPr>
              <w:spacing w:line="600" w:lineRule="exact"/>
              <w:jc w:val="center"/>
              <w:rPr>
                <w:rFonts w:hint="eastAsia" w:ascii="宋体" w:hAnsi="宋体" w:eastAsia="宋体" w:cs="宋体"/>
              </w:rPr>
            </w:pPr>
          </w:p>
        </w:tc>
        <w:tc>
          <w:tcPr>
            <w:tcW w:w="1849" w:type="dxa"/>
            <w:tcBorders>
              <w:bottom w:val="double" w:color="auto" w:sz="6" w:space="0"/>
            </w:tcBorders>
            <w:noWrap w:val="0"/>
            <w:vAlign w:val="top"/>
          </w:tcPr>
          <w:p w14:paraId="4C2F53FA">
            <w:pPr>
              <w:spacing w:line="600" w:lineRule="exact"/>
              <w:jc w:val="center"/>
              <w:rPr>
                <w:rFonts w:hint="eastAsia" w:ascii="宋体" w:hAnsi="宋体" w:eastAsia="宋体" w:cs="宋体"/>
              </w:rPr>
            </w:pPr>
          </w:p>
        </w:tc>
      </w:tr>
    </w:tbl>
    <w:p w14:paraId="25D451A5">
      <w:pPr>
        <w:pStyle w:val="6"/>
        <w:spacing w:line="600" w:lineRule="exact"/>
        <w:rPr>
          <w:rFonts w:hint="eastAsia" w:ascii="宋体" w:hAnsi="宋体" w:eastAsia="宋体" w:cs="宋体"/>
          <w:sz w:val="24"/>
        </w:rPr>
      </w:pPr>
      <w:r>
        <w:rPr>
          <w:rFonts w:hint="eastAsia" w:ascii="宋体" w:hAnsi="宋体" w:eastAsia="宋体" w:cs="宋体"/>
          <w:sz w:val="24"/>
        </w:rPr>
        <w:t>注：投标人递交的投标文件中与招标文件的商务部分的要求有不同时，应逐条列在商务偏离表中，否则将认为投标人接受招标文件的要求。</w:t>
      </w:r>
    </w:p>
    <w:p w14:paraId="44BB66F4">
      <w:pPr>
        <w:spacing w:line="600" w:lineRule="exact"/>
        <w:rPr>
          <w:rFonts w:hint="eastAsia" w:ascii="宋体" w:hAnsi="宋体" w:eastAsia="宋体" w:cs="宋体"/>
          <w:sz w:val="24"/>
        </w:rPr>
      </w:pPr>
    </w:p>
    <w:p w14:paraId="2783080C">
      <w:pPr>
        <w:spacing w:line="600" w:lineRule="exact"/>
        <w:jc w:val="center"/>
        <w:outlineLvl w:val="1"/>
        <w:rPr>
          <w:rFonts w:hint="eastAsia" w:ascii="宋体" w:hAnsi="宋体" w:eastAsia="宋体" w:cs="宋体"/>
          <w:b/>
          <w:bCs/>
          <w:sz w:val="24"/>
          <w:szCs w:val="24"/>
        </w:rPr>
      </w:pPr>
      <w:r>
        <w:rPr>
          <w:rFonts w:hint="eastAsia" w:ascii="宋体" w:hAnsi="宋体" w:eastAsia="宋体" w:cs="宋体"/>
          <w:sz w:val="32"/>
        </w:rPr>
        <w:br w:type="page"/>
      </w:r>
      <w:r>
        <w:rPr>
          <w:rFonts w:hint="eastAsia" w:ascii="宋体" w:hAnsi="宋体" w:eastAsia="宋体" w:cs="宋体"/>
          <w:b/>
          <w:bCs/>
          <w:color w:val="000000"/>
          <w:sz w:val="24"/>
          <w:szCs w:val="24"/>
          <w:lang w:val="en-US" w:eastAsia="zh-CN"/>
        </w:rPr>
        <w:t>4.法定代表人授权委托书</w:t>
      </w:r>
    </w:p>
    <w:p w14:paraId="184CE119">
      <w:pPr>
        <w:spacing w:line="360" w:lineRule="auto"/>
        <w:ind w:firstLine="562"/>
        <w:jc w:val="center"/>
        <w:outlineLvl w:val="1"/>
        <w:rPr>
          <w:rFonts w:hint="eastAsia" w:ascii="宋体" w:hAnsi="宋体" w:eastAsia="宋体" w:cs="宋体"/>
          <w:sz w:val="24"/>
          <w:szCs w:val="24"/>
        </w:rPr>
      </w:pPr>
      <w:r>
        <w:rPr>
          <w:rFonts w:hint="eastAsia" w:ascii="宋体" w:hAnsi="宋体" w:eastAsia="宋体" w:cs="宋体"/>
          <w:sz w:val="24"/>
          <w:szCs w:val="24"/>
        </w:rPr>
        <w:t>法定代表人身份证明</w:t>
      </w:r>
    </w:p>
    <w:p w14:paraId="596D1BE3">
      <w:pPr>
        <w:spacing w:line="400" w:lineRule="exact"/>
        <w:rPr>
          <w:rFonts w:hint="eastAsia" w:ascii="宋体" w:hAnsi="宋体" w:eastAsia="宋体" w:cs="宋体"/>
          <w:sz w:val="24"/>
          <w:szCs w:val="24"/>
        </w:rPr>
      </w:pPr>
      <w:r>
        <w:rPr>
          <w:rFonts w:hint="eastAsia" w:ascii="宋体" w:hAnsi="宋体" w:eastAsia="宋体" w:cs="宋体"/>
          <w:sz w:val="24"/>
          <w:szCs w:val="24"/>
        </w:rPr>
        <w:t>致（中煤张家口煤矿机械有限责任公司）：</w:t>
      </w:r>
    </w:p>
    <w:p w14:paraId="4EF33FA4">
      <w:pPr>
        <w:spacing w:line="400" w:lineRule="exact"/>
        <w:ind w:firstLine="480" w:firstLineChars="200"/>
        <w:rPr>
          <w:rFonts w:hint="eastAsia" w:ascii="宋体" w:hAnsi="宋体" w:eastAsia="宋体" w:cs="宋体"/>
          <w:sz w:val="24"/>
          <w:szCs w:val="24"/>
        </w:rPr>
      </w:pPr>
    </w:p>
    <w:p w14:paraId="1F956638">
      <w:pPr>
        <w:pStyle w:val="19"/>
        <w:rPr>
          <w:rFonts w:hint="eastAsia" w:ascii="宋体" w:hAnsi="宋体" w:eastAsia="宋体" w:cs="宋体"/>
          <w:color w:val="auto"/>
          <w:kern w:val="2"/>
        </w:rPr>
      </w:pPr>
    </w:p>
    <w:p w14:paraId="0013166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投标人名称：</w:t>
      </w:r>
    </w:p>
    <w:p w14:paraId="56E158C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姓名：性别：年龄：职务：</w:t>
      </w:r>
    </w:p>
    <w:p w14:paraId="00D4C0A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系（投标人名称）的法定代表人（单位负责人）。</w:t>
      </w:r>
    </w:p>
    <w:p w14:paraId="3A54485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特此证明。</w:t>
      </w:r>
    </w:p>
    <w:p w14:paraId="099F51E2">
      <w:pPr>
        <w:spacing w:line="360" w:lineRule="auto"/>
        <w:ind w:firstLine="480" w:firstLineChars="200"/>
        <w:rPr>
          <w:rFonts w:hint="eastAsia" w:ascii="宋体" w:hAnsi="宋体" w:eastAsia="宋体" w:cs="宋体"/>
          <w:sz w:val="24"/>
          <w:szCs w:val="24"/>
        </w:rPr>
      </w:pPr>
    </w:p>
    <w:p w14:paraId="7171C19B">
      <w:pPr>
        <w:spacing w:line="360" w:lineRule="auto"/>
        <w:ind w:firstLine="480" w:firstLineChars="200"/>
        <w:rPr>
          <w:rFonts w:hint="eastAsia" w:ascii="宋体" w:hAnsi="宋体" w:eastAsia="宋体" w:cs="宋体"/>
          <w:sz w:val="24"/>
          <w:szCs w:val="24"/>
        </w:rPr>
      </w:pPr>
    </w:p>
    <w:p w14:paraId="582890A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附：法定代表人（单位负责人）身份证复印件。</w:t>
      </w:r>
    </w:p>
    <w:p w14:paraId="1EACC2C0">
      <w:pPr>
        <w:spacing w:line="360" w:lineRule="auto"/>
        <w:rPr>
          <w:rFonts w:hint="eastAsia" w:ascii="宋体" w:hAnsi="宋体" w:eastAsia="宋体" w:cs="宋体"/>
          <w:sz w:val="24"/>
          <w:szCs w:val="24"/>
        </w:rPr>
      </w:pPr>
    </w:p>
    <w:p w14:paraId="0D751A2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注：本身份证明需由投标人加盖单位公章。</w:t>
      </w:r>
    </w:p>
    <w:p w14:paraId="55F3B548">
      <w:pPr>
        <w:spacing w:line="360" w:lineRule="auto"/>
        <w:rPr>
          <w:rFonts w:hint="eastAsia" w:ascii="宋体" w:hAnsi="宋体" w:eastAsia="宋体" w:cs="宋体"/>
          <w:sz w:val="24"/>
          <w:szCs w:val="24"/>
        </w:rPr>
      </w:pPr>
    </w:p>
    <w:p w14:paraId="1CCD10BD">
      <w:pPr>
        <w:spacing w:line="360" w:lineRule="auto"/>
        <w:ind w:firstLine="480" w:firstLineChars="200"/>
        <w:rPr>
          <w:rFonts w:hint="eastAsia" w:ascii="宋体" w:hAnsi="宋体" w:eastAsia="宋体" w:cs="宋体"/>
          <w:sz w:val="24"/>
          <w:szCs w:val="24"/>
        </w:rPr>
      </w:pPr>
    </w:p>
    <w:p w14:paraId="467F7499">
      <w:pPr>
        <w:spacing w:line="360" w:lineRule="auto"/>
        <w:ind w:right="960" w:firstLine="480" w:firstLineChars="200"/>
        <w:rPr>
          <w:rFonts w:hint="eastAsia" w:ascii="宋体" w:hAnsi="宋体" w:eastAsia="宋体" w:cs="宋体"/>
          <w:sz w:val="24"/>
          <w:szCs w:val="24"/>
        </w:rPr>
      </w:pPr>
      <w:r>
        <w:rPr>
          <w:rFonts w:hint="eastAsia" w:ascii="宋体" w:hAnsi="宋体" w:eastAsia="宋体" w:cs="宋体"/>
          <w:sz w:val="24"/>
          <w:szCs w:val="24"/>
        </w:rPr>
        <w:t>投标人：（盖单位章）</w:t>
      </w:r>
    </w:p>
    <w:p w14:paraId="29FED448">
      <w:pPr>
        <w:tabs>
          <w:tab w:val="left" w:pos="1435"/>
        </w:tabs>
        <w:spacing w:line="600" w:lineRule="exact"/>
        <w:jc w:val="center"/>
        <w:outlineLvl w:val="1"/>
        <w:rPr>
          <w:rFonts w:hint="eastAsia" w:ascii="宋体" w:hAnsi="宋体" w:eastAsia="宋体" w:cs="宋体"/>
          <w:color w:val="000000"/>
          <w:sz w:val="24"/>
          <w:szCs w:val="24"/>
        </w:rPr>
      </w:pPr>
      <w:r>
        <w:rPr>
          <w:rFonts w:hint="eastAsia" w:ascii="宋体" w:hAnsi="宋体" w:eastAsia="宋体" w:cs="宋体"/>
          <w:sz w:val="24"/>
          <w:szCs w:val="24"/>
        </w:rPr>
        <w:br w:type="page"/>
      </w:r>
      <w:r>
        <w:rPr>
          <w:rFonts w:hint="eastAsia" w:ascii="宋体" w:hAnsi="宋体" w:eastAsia="宋体" w:cs="宋体"/>
          <w:color w:val="000000"/>
          <w:sz w:val="24"/>
          <w:szCs w:val="24"/>
        </w:rPr>
        <w:t>法定代表人授权书（格式）</w:t>
      </w:r>
    </w:p>
    <w:p w14:paraId="00F04B43">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本授权书声明:我单位的</w:t>
      </w:r>
      <w:r>
        <w:rPr>
          <w:rFonts w:hint="eastAsia" w:ascii="宋体" w:hAnsi="宋体" w:eastAsia="宋体" w:cs="宋体"/>
          <w:sz w:val="24"/>
          <w:szCs w:val="24"/>
          <w:u w:val="single"/>
        </w:rPr>
        <w:t xml:space="preserve">      (法人代表姓名、职务)</w:t>
      </w:r>
      <w:r>
        <w:rPr>
          <w:rFonts w:hint="eastAsia" w:ascii="宋体" w:hAnsi="宋体" w:eastAsia="宋体" w:cs="宋体"/>
          <w:sz w:val="24"/>
          <w:szCs w:val="24"/>
        </w:rPr>
        <w:t>代表本单位授权</w:t>
      </w:r>
      <w:r>
        <w:rPr>
          <w:rFonts w:hint="eastAsia" w:ascii="宋体" w:hAnsi="宋体" w:eastAsia="宋体" w:cs="宋体"/>
          <w:sz w:val="24"/>
          <w:szCs w:val="24"/>
          <w:u w:val="single"/>
        </w:rPr>
        <w:t>(被授权人的姓名、职务)</w:t>
      </w:r>
      <w:r>
        <w:rPr>
          <w:rFonts w:hint="eastAsia" w:ascii="宋体" w:hAnsi="宋体" w:eastAsia="宋体" w:cs="宋体"/>
          <w:sz w:val="24"/>
          <w:szCs w:val="24"/>
        </w:rPr>
        <w:t>为本单位的合法代理人,就</w:t>
      </w:r>
      <w:r>
        <w:rPr>
          <w:rFonts w:hint="eastAsia" w:ascii="宋体" w:hAnsi="宋体" w:eastAsia="宋体" w:cs="宋体"/>
          <w:sz w:val="24"/>
          <w:szCs w:val="24"/>
          <w:u w:val="single"/>
        </w:rPr>
        <w:t xml:space="preserve">       </w:t>
      </w:r>
      <w:r>
        <w:rPr>
          <w:rFonts w:hint="eastAsia" w:ascii="宋体" w:hAnsi="宋体" w:eastAsia="宋体" w:cs="宋体"/>
          <w:sz w:val="24"/>
          <w:szCs w:val="24"/>
        </w:rPr>
        <w:t>项目的投标及合同的签订、执行、完成,以本单位的名义处理一切与之有关的事务。</w:t>
      </w:r>
    </w:p>
    <w:p w14:paraId="31703D13">
      <w:pPr>
        <w:spacing w:line="600" w:lineRule="exact"/>
        <w:rPr>
          <w:rFonts w:hint="eastAsia" w:ascii="宋体" w:hAnsi="宋体" w:eastAsia="宋体" w:cs="宋体"/>
          <w:sz w:val="24"/>
          <w:szCs w:val="24"/>
        </w:rPr>
      </w:pPr>
      <w:r>
        <w:rPr>
          <w:rFonts w:hint="eastAsia" w:ascii="宋体" w:hAnsi="宋体" w:eastAsia="宋体" w:cs="宋体"/>
          <w:sz w:val="24"/>
          <w:szCs w:val="24"/>
        </w:rPr>
        <w:t>本授权书于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日签字生效,特此声明。</w:t>
      </w:r>
    </w:p>
    <w:p w14:paraId="6ECC0EDC">
      <w:pPr>
        <w:spacing w:line="600" w:lineRule="exact"/>
        <w:rPr>
          <w:rFonts w:hint="eastAsia" w:ascii="宋体" w:hAnsi="宋体" w:eastAsia="宋体" w:cs="宋体"/>
          <w:sz w:val="24"/>
          <w:szCs w:val="24"/>
        </w:rPr>
      </w:pPr>
      <w:r>
        <w:rPr>
          <w:rFonts w:hint="eastAsia" w:ascii="宋体" w:hAnsi="宋体" w:eastAsia="宋体" w:cs="宋体"/>
          <w:sz w:val="24"/>
          <w:szCs w:val="24"/>
        </w:rPr>
        <w:t xml:space="preserve">单位名称: </w:t>
      </w:r>
      <w:r>
        <w:rPr>
          <w:rFonts w:hint="eastAsia" w:ascii="宋体" w:hAnsi="宋体" w:eastAsia="宋体" w:cs="宋体"/>
          <w:sz w:val="24"/>
          <w:szCs w:val="24"/>
          <w:u w:val="single"/>
        </w:rPr>
        <w:t xml:space="preserve">                           </w:t>
      </w:r>
    </w:p>
    <w:p w14:paraId="39D20929">
      <w:pPr>
        <w:spacing w:line="600" w:lineRule="exact"/>
        <w:rPr>
          <w:rFonts w:hint="eastAsia" w:ascii="宋体" w:hAnsi="宋体" w:eastAsia="宋体" w:cs="宋体"/>
          <w:sz w:val="24"/>
          <w:szCs w:val="24"/>
        </w:rPr>
      </w:pPr>
      <w:r>
        <w:rPr>
          <w:rFonts w:hint="eastAsia" w:ascii="宋体" w:hAnsi="宋体" w:eastAsia="宋体" w:cs="宋体"/>
          <w:sz w:val="24"/>
          <w:szCs w:val="24"/>
        </w:rPr>
        <w:t xml:space="preserve">地    址: </w:t>
      </w:r>
      <w:r>
        <w:rPr>
          <w:rFonts w:hint="eastAsia" w:ascii="宋体" w:hAnsi="宋体" w:eastAsia="宋体" w:cs="宋体"/>
          <w:sz w:val="24"/>
          <w:szCs w:val="24"/>
          <w:u w:val="single"/>
        </w:rPr>
        <w:t xml:space="preserve">                           </w:t>
      </w:r>
    </w:p>
    <w:p w14:paraId="2DF5F513">
      <w:pPr>
        <w:spacing w:line="600" w:lineRule="exact"/>
        <w:rPr>
          <w:rFonts w:hint="eastAsia" w:ascii="宋体" w:hAnsi="宋体" w:eastAsia="宋体" w:cs="宋体"/>
          <w:sz w:val="24"/>
          <w:szCs w:val="24"/>
        </w:rPr>
      </w:pPr>
      <w:r>
        <w:rPr>
          <w:rFonts w:hint="eastAsia" w:ascii="宋体" w:hAnsi="宋体" w:eastAsia="宋体" w:cs="宋体"/>
          <w:sz w:val="24"/>
          <w:szCs w:val="24"/>
        </w:rPr>
        <w:t xml:space="preserve">授权人代表签字或盖章: </w:t>
      </w:r>
      <w:r>
        <w:rPr>
          <w:rFonts w:hint="eastAsia" w:ascii="宋体" w:hAnsi="宋体" w:eastAsia="宋体" w:cs="宋体"/>
          <w:sz w:val="24"/>
          <w:szCs w:val="24"/>
          <w:u w:val="single"/>
        </w:rPr>
        <w:t xml:space="preserve">                 </w:t>
      </w:r>
    </w:p>
    <w:p w14:paraId="558C12DD">
      <w:pPr>
        <w:spacing w:line="600" w:lineRule="exact"/>
        <w:rPr>
          <w:rFonts w:hint="eastAsia" w:ascii="宋体" w:hAnsi="宋体" w:eastAsia="宋体" w:cs="宋体"/>
          <w:sz w:val="24"/>
          <w:szCs w:val="24"/>
          <w:u w:val="single"/>
        </w:rPr>
      </w:pPr>
      <w:r>
        <w:rPr>
          <w:rFonts w:hint="eastAsia" w:ascii="宋体" w:hAnsi="宋体" w:eastAsia="宋体" w:cs="宋体"/>
          <w:sz w:val="24"/>
          <w:szCs w:val="24"/>
        </w:rPr>
        <w:t xml:space="preserve">代理人(被授权人)签字: </w:t>
      </w:r>
      <w:r>
        <w:rPr>
          <w:rFonts w:hint="eastAsia" w:ascii="宋体" w:hAnsi="宋体" w:eastAsia="宋体" w:cs="宋体"/>
          <w:sz w:val="24"/>
          <w:szCs w:val="24"/>
          <w:u w:val="single"/>
        </w:rPr>
        <w:t xml:space="preserve">           </w:t>
      </w:r>
    </w:p>
    <w:p w14:paraId="58C2DC0B">
      <w:pPr>
        <w:spacing w:line="600" w:lineRule="exact"/>
        <w:rPr>
          <w:rFonts w:hint="eastAsia" w:ascii="宋体" w:hAnsi="宋体" w:eastAsia="宋体" w:cs="宋体"/>
          <w:sz w:val="24"/>
          <w:szCs w:val="24"/>
        </w:rPr>
      </w:pPr>
      <w:r>
        <w:rPr>
          <w:rFonts w:hint="eastAsia" w:ascii="宋体" w:hAnsi="宋体" w:eastAsia="宋体" w:cs="宋体"/>
          <w:sz w:val="24"/>
          <w:szCs w:val="24"/>
        </w:rPr>
        <w:t>代理人(被授权人)职务：</w:t>
      </w:r>
      <w:r>
        <w:rPr>
          <w:rFonts w:hint="eastAsia" w:ascii="宋体" w:hAnsi="宋体" w:eastAsia="宋体" w:cs="宋体"/>
          <w:sz w:val="24"/>
          <w:szCs w:val="24"/>
          <w:u w:val="single"/>
        </w:rPr>
        <w:t xml:space="preserve">               </w:t>
      </w:r>
    </w:p>
    <w:p w14:paraId="547C1AD9">
      <w:pPr>
        <w:spacing w:line="600" w:lineRule="exact"/>
        <w:ind w:left="1050" w:hanging="1050"/>
        <w:jc w:val="center"/>
        <w:rPr>
          <w:rFonts w:hint="eastAsia" w:ascii="宋体" w:hAnsi="宋体" w:eastAsia="宋体" w:cs="宋体"/>
          <w:sz w:val="24"/>
          <w:szCs w:val="24"/>
        </w:rPr>
      </w:pPr>
    </w:p>
    <w:p w14:paraId="41312A02">
      <w:pPr>
        <w:spacing w:line="600" w:lineRule="exact"/>
        <w:ind w:left="1050" w:hanging="1050"/>
        <w:jc w:val="center"/>
        <w:rPr>
          <w:rFonts w:hint="eastAsia" w:ascii="宋体" w:hAnsi="宋体" w:eastAsia="宋体" w:cs="宋体"/>
          <w:sz w:val="24"/>
          <w:szCs w:val="24"/>
        </w:rPr>
      </w:pPr>
    </w:p>
    <w:p w14:paraId="504A9045">
      <w:pPr>
        <w:tabs>
          <w:tab w:val="left" w:pos="1435"/>
        </w:tabs>
        <w:spacing w:line="600" w:lineRule="exact"/>
        <w:outlineLvl w:val="0"/>
        <w:rPr>
          <w:rFonts w:hint="eastAsia" w:ascii="宋体" w:hAnsi="宋体" w:eastAsia="宋体" w:cs="宋体"/>
          <w:sz w:val="24"/>
          <w:szCs w:val="24"/>
        </w:rPr>
      </w:pPr>
      <w:r>
        <w:rPr>
          <w:rFonts w:hint="eastAsia" w:ascii="宋体" w:hAnsi="宋体" w:eastAsia="宋体" w:cs="宋体"/>
          <w:sz w:val="24"/>
          <w:szCs w:val="24"/>
        </w:rPr>
        <w:t>附：法定代表人（单位负责人）身份证复印件及代理人身份证复印件</w:t>
      </w:r>
    </w:p>
    <w:p w14:paraId="45F211DE">
      <w:pPr>
        <w:tabs>
          <w:tab w:val="left" w:pos="1435"/>
        </w:tabs>
        <w:spacing w:line="600" w:lineRule="exact"/>
        <w:outlineLvl w:val="0"/>
        <w:rPr>
          <w:rFonts w:hint="eastAsia" w:ascii="宋体" w:hAnsi="宋体" w:eastAsia="宋体" w:cs="宋体"/>
          <w:sz w:val="24"/>
          <w:szCs w:val="24"/>
        </w:rPr>
      </w:pPr>
    </w:p>
    <w:p w14:paraId="36070C2A">
      <w:pPr>
        <w:tabs>
          <w:tab w:val="left" w:pos="1435"/>
        </w:tabs>
        <w:spacing w:line="600" w:lineRule="exact"/>
        <w:outlineLvl w:val="0"/>
        <w:rPr>
          <w:rFonts w:hint="eastAsia" w:ascii="宋体" w:hAnsi="宋体" w:eastAsia="宋体" w:cs="宋体"/>
          <w:sz w:val="24"/>
          <w:szCs w:val="24"/>
        </w:rPr>
      </w:pPr>
    </w:p>
    <w:p w14:paraId="4EED906C">
      <w:pPr>
        <w:tabs>
          <w:tab w:val="left" w:pos="1435"/>
        </w:tabs>
        <w:spacing w:line="600" w:lineRule="exact"/>
        <w:outlineLvl w:val="0"/>
        <w:rPr>
          <w:rFonts w:hint="eastAsia" w:ascii="宋体" w:hAnsi="宋体" w:eastAsia="宋体" w:cs="宋体"/>
          <w:sz w:val="24"/>
          <w:szCs w:val="24"/>
        </w:rPr>
      </w:pPr>
    </w:p>
    <w:p w14:paraId="3CDD5302">
      <w:pPr>
        <w:tabs>
          <w:tab w:val="left" w:pos="1435"/>
        </w:tabs>
        <w:spacing w:line="600" w:lineRule="exact"/>
        <w:outlineLvl w:val="0"/>
        <w:rPr>
          <w:rFonts w:hint="eastAsia" w:ascii="宋体" w:hAnsi="宋体" w:eastAsia="宋体" w:cs="宋体"/>
          <w:sz w:val="24"/>
          <w:szCs w:val="24"/>
        </w:rPr>
      </w:pPr>
    </w:p>
    <w:p w14:paraId="54ED4AC5">
      <w:pPr>
        <w:tabs>
          <w:tab w:val="left" w:pos="1435"/>
        </w:tabs>
        <w:spacing w:line="600" w:lineRule="exact"/>
        <w:outlineLvl w:val="0"/>
        <w:rPr>
          <w:rFonts w:hint="eastAsia" w:ascii="宋体" w:hAnsi="宋体" w:eastAsia="宋体" w:cs="宋体"/>
          <w:sz w:val="24"/>
          <w:szCs w:val="24"/>
        </w:rPr>
      </w:pPr>
    </w:p>
    <w:p w14:paraId="6B9C35BA">
      <w:pPr>
        <w:tabs>
          <w:tab w:val="left" w:pos="1435"/>
        </w:tabs>
        <w:spacing w:line="600" w:lineRule="exact"/>
        <w:outlineLvl w:val="0"/>
        <w:rPr>
          <w:rFonts w:hint="eastAsia" w:ascii="宋体" w:hAnsi="宋体" w:eastAsia="宋体" w:cs="宋体"/>
          <w:sz w:val="24"/>
          <w:szCs w:val="24"/>
        </w:rPr>
      </w:pPr>
    </w:p>
    <w:p w14:paraId="0319B7A8">
      <w:pPr>
        <w:tabs>
          <w:tab w:val="left" w:pos="1435"/>
        </w:tabs>
        <w:spacing w:line="600" w:lineRule="exact"/>
        <w:outlineLvl w:val="0"/>
        <w:rPr>
          <w:rFonts w:hint="eastAsia" w:ascii="宋体" w:hAnsi="宋体" w:eastAsia="宋体" w:cs="宋体"/>
          <w:sz w:val="24"/>
          <w:szCs w:val="24"/>
        </w:rPr>
      </w:pPr>
    </w:p>
    <w:p w14:paraId="33BBEAF2">
      <w:pPr>
        <w:tabs>
          <w:tab w:val="left" w:pos="1435"/>
        </w:tabs>
        <w:spacing w:line="600" w:lineRule="exact"/>
        <w:outlineLvl w:val="0"/>
        <w:rPr>
          <w:rFonts w:hint="eastAsia" w:ascii="宋体" w:hAnsi="宋体" w:eastAsia="宋体" w:cs="宋体"/>
          <w:sz w:val="24"/>
          <w:szCs w:val="24"/>
        </w:rPr>
      </w:pPr>
    </w:p>
    <w:p w14:paraId="6F00BEDE">
      <w:pPr>
        <w:tabs>
          <w:tab w:val="left" w:pos="1435"/>
        </w:tabs>
        <w:spacing w:line="600" w:lineRule="exact"/>
        <w:outlineLvl w:val="0"/>
        <w:rPr>
          <w:rFonts w:hint="eastAsia" w:ascii="宋体" w:hAnsi="宋体" w:eastAsia="宋体" w:cs="宋体"/>
          <w:sz w:val="24"/>
          <w:szCs w:val="24"/>
        </w:rPr>
      </w:pPr>
    </w:p>
    <w:p w14:paraId="551F88A1">
      <w:pPr>
        <w:tabs>
          <w:tab w:val="left" w:pos="1435"/>
        </w:tabs>
        <w:spacing w:line="600" w:lineRule="exact"/>
        <w:outlineLvl w:val="0"/>
        <w:rPr>
          <w:rFonts w:hint="eastAsia" w:ascii="宋体" w:hAnsi="宋体" w:eastAsia="宋体" w:cs="宋体"/>
          <w:sz w:val="24"/>
          <w:szCs w:val="24"/>
        </w:rPr>
        <w:sectPr>
          <w:pgSz w:w="11906" w:h="16838"/>
          <w:pgMar w:top="1440" w:right="1083" w:bottom="1440" w:left="1083" w:header="850" w:footer="992" w:gutter="0"/>
          <w:cols w:space="720" w:num="1"/>
          <w:titlePg/>
          <w:docGrid w:type="lines" w:linePitch="314" w:charSpace="0"/>
        </w:sectPr>
      </w:pPr>
    </w:p>
    <w:p w14:paraId="4206AE61">
      <w:pPr>
        <w:tabs>
          <w:tab w:val="left" w:pos="1435"/>
        </w:tabs>
        <w:spacing w:line="600" w:lineRule="exact"/>
        <w:ind w:firstLine="482" w:firstLineChars="200"/>
        <w:jc w:val="center"/>
        <w:outlineLvl w:val="1"/>
        <w:rPr>
          <w:rFonts w:hint="default"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5.</w:t>
      </w:r>
      <w:r>
        <w:rPr>
          <w:rFonts w:hint="eastAsia" w:ascii="宋体" w:hAnsi="宋体" w:eastAsia="宋体" w:cs="宋体"/>
          <w:b/>
          <w:bCs/>
          <w:color w:val="000000"/>
          <w:sz w:val="24"/>
          <w:szCs w:val="24"/>
          <w:lang w:val="en-US" w:eastAsia="zh-CN"/>
        </w:rPr>
        <w:t>资格证明文</w:t>
      </w:r>
      <w:r>
        <w:rPr>
          <w:rFonts w:hint="eastAsia" w:ascii="宋体" w:hAnsi="宋体" w:eastAsia="宋体" w:cs="宋体"/>
          <w:b/>
          <w:bCs/>
          <w:color w:val="000000"/>
          <w:sz w:val="24"/>
          <w:szCs w:val="24"/>
          <w:lang w:eastAsia="zh-CN"/>
        </w:rPr>
        <w:t>件</w:t>
      </w:r>
    </w:p>
    <w:p w14:paraId="53ED003A">
      <w:pPr>
        <w:tabs>
          <w:tab w:val="left" w:pos="1435"/>
        </w:tabs>
        <w:spacing w:line="600" w:lineRule="exact"/>
        <w:ind w:firstLine="482" w:firstLineChars="200"/>
        <w:jc w:val="center"/>
        <w:outlineLvl w:val="1"/>
        <w:rPr>
          <w:rFonts w:ascii="宋体" w:hAnsi="宋体" w:cs="宋体"/>
          <w:b/>
          <w:bCs/>
          <w:color w:val="000000"/>
          <w:sz w:val="24"/>
          <w:szCs w:val="24"/>
        </w:rPr>
      </w:pPr>
      <w:r>
        <w:rPr>
          <w:rFonts w:hint="eastAsia" w:ascii="宋体" w:hAnsi="宋体" w:cs="宋体"/>
          <w:b/>
          <w:bCs/>
          <w:color w:val="000000"/>
          <w:sz w:val="24"/>
          <w:szCs w:val="24"/>
          <w:lang w:val="en-US" w:eastAsia="zh-CN"/>
        </w:rPr>
        <w:t>6</w:t>
      </w:r>
      <w:r>
        <w:rPr>
          <w:rFonts w:hint="eastAsia" w:ascii="宋体" w:hAnsi="宋体" w:cs="宋体"/>
          <w:b/>
          <w:bCs/>
          <w:color w:val="000000"/>
          <w:sz w:val="24"/>
          <w:szCs w:val="24"/>
        </w:rPr>
        <w:t>.（投标文件的技术部分）</w:t>
      </w:r>
    </w:p>
    <w:p w14:paraId="039AF8A4">
      <w:pPr>
        <w:pStyle w:val="9"/>
        <w:rPr>
          <w:rFonts w:hint="eastAsia"/>
          <w:b/>
          <w:bCs/>
        </w:rPr>
        <w:sectPr>
          <w:pgSz w:w="11906" w:h="16838"/>
          <w:pgMar w:top="1440" w:right="1083" w:bottom="1440" w:left="1083" w:header="850" w:footer="992" w:gutter="0"/>
          <w:cols w:space="720" w:num="1"/>
          <w:titlePg/>
          <w:docGrid w:type="lines" w:linePitch="314" w:charSpace="0"/>
        </w:sectPr>
      </w:pPr>
    </w:p>
    <w:p w14:paraId="376DABB0">
      <w:pPr>
        <w:jc w:val="center"/>
        <w:outlineLvl w:val="0"/>
        <w:rPr>
          <w:rFonts w:hint="eastAsia" w:ascii="宋体" w:hAnsi="宋体" w:eastAsia="宋体" w:cs="宋体"/>
          <w:b/>
          <w:bCs/>
          <w:sz w:val="36"/>
          <w:szCs w:val="36"/>
        </w:rPr>
      </w:pPr>
      <w:r>
        <w:rPr>
          <w:rFonts w:hint="eastAsia" w:ascii="宋体" w:hAnsi="宋体" w:eastAsia="宋体" w:cs="宋体"/>
          <w:b/>
          <w:bCs/>
          <w:color w:val="000000"/>
          <w:sz w:val="24"/>
          <w:szCs w:val="24"/>
          <w:lang w:val="en-US" w:eastAsia="zh-CN"/>
        </w:rPr>
        <w:t>7.投标承诺书</w:t>
      </w:r>
    </w:p>
    <w:p w14:paraId="6ED3D459">
      <w:pPr>
        <w:spacing w:line="360" w:lineRule="auto"/>
        <w:jc w:val="left"/>
        <w:rPr>
          <w:rFonts w:hint="eastAsia" w:ascii="宋体" w:hAnsi="宋体" w:eastAsia="宋体" w:cs="宋体"/>
          <w:sz w:val="24"/>
          <w:szCs w:val="24"/>
        </w:rPr>
      </w:pPr>
      <w:r>
        <w:rPr>
          <w:rFonts w:hint="eastAsia" w:ascii="宋体" w:hAnsi="宋体" w:eastAsia="宋体" w:cs="宋体"/>
          <w:sz w:val="24"/>
          <w:szCs w:val="24"/>
        </w:rPr>
        <w:t>中煤张家口煤矿机械有限责任公司:</w:t>
      </w:r>
    </w:p>
    <w:p w14:paraId="2F11CFE3">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至本项目投标截止时间止,我单位对以下情况郑重承诺：</w:t>
      </w:r>
    </w:p>
    <w:p w14:paraId="6D85030C">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1.没有处于被责令停业、投标资格被取消、财产被接管、冻结及破产状态。</w:t>
      </w:r>
    </w:p>
    <w:p w14:paraId="75CAF973">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2.在最近3年内没有骗取中标和严重违约及重大质量问题。</w:t>
      </w:r>
    </w:p>
    <w:p w14:paraId="0E5D791B">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3.我公司管理人员不存在是贵公司领导亲属及其特定关系人的情况。</w:t>
      </w:r>
    </w:p>
    <w:p w14:paraId="4AA4BED6">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如有上述1-3中的任意一种情况，我单位愿意本次投标被否决或中标资格被取消，其责任由我单位自行承担。</w:t>
      </w:r>
    </w:p>
    <w:p w14:paraId="33CC6D56">
      <w:pPr>
        <w:spacing w:line="360" w:lineRule="auto"/>
        <w:ind w:firstLine="435"/>
        <w:rPr>
          <w:rFonts w:hint="eastAsia" w:ascii="宋体" w:hAnsi="宋体" w:eastAsia="宋体" w:cs="宋体"/>
          <w:sz w:val="24"/>
          <w:szCs w:val="24"/>
        </w:rPr>
      </w:pPr>
    </w:p>
    <w:p w14:paraId="5F6FBF81">
      <w:pPr>
        <w:spacing w:line="360" w:lineRule="auto"/>
        <w:ind w:firstLine="435"/>
        <w:rPr>
          <w:rFonts w:hint="eastAsia" w:ascii="宋体" w:hAnsi="宋体" w:eastAsia="宋体" w:cs="宋体"/>
          <w:sz w:val="24"/>
          <w:szCs w:val="24"/>
        </w:rPr>
      </w:pPr>
    </w:p>
    <w:p w14:paraId="0564A5BD">
      <w:pPr>
        <w:spacing w:line="360" w:lineRule="auto"/>
        <w:ind w:firstLine="435"/>
        <w:rPr>
          <w:rFonts w:hint="eastAsia" w:ascii="宋体" w:hAnsi="宋体" w:eastAsia="宋体" w:cs="宋体"/>
          <w:sz w:val="24"/>
          <w:szCs w:val="24"/>
        </w:rPr>
      </w:pPr>
    </w:p>
    <w:p w14:paraId="75DF49BF">
      <w:pPr>
        <w:spacing w:line="360" w:lineRule="auto"/>
        <w:ind w:firstLine="435"/>
        <w:rPr>
          <w:rFonts w:hint="eastAsia" w:ascii="宋体" w:hAnsi="宋体" w:eastAsia="宋体" w:cs="宋体"/>
          <w:sz w:val="24"/>
          <w:szCs w:val="24"/>
        </w:rPr>
      </w:pPr>
    </w:p>
    <w:p w14:paraId="48A48F2E">
      <w:pPr>
        <w:spacing w:line="360" w:lineRule="auto"/>
        <w:rPr>
          <w:rFonts w:hint="eastAsia" w:ascii="宋体" w:hAnsi="宋体" w:eastAsia="宋体" w:cs="宋体"/>
          <w:sz w:val="24"/>
          <w:szCs w:val="24"/>
          <w:u w:val="single"/>
        </w:rPr>
      </w:pPr>
      <w:r>
        <w:rPr>
          <w:rFonts w:hint="eastAsia" w:ascii="宋体" w:hAnsi="宋体" w:eastAsia="宋体" w:cs="宋体"/>
          <w:sz w:val="24"/>
          <w:szCs w:val="24"/>
        </w:rPr>
        <w:t>承诺单位：</w:t>
      </w:r>
      <w:r>
        <w:rPr>
          <w:rFonts w:hint="eastAsia" w:ascii="宋体" w:hAnsi="宋体" w:eastAsia="宋体" w:cs="宋体"/>
          <w:sz w:val="24"/>
          <w:szCs w:val="24"/>
          <w:u w:val="single"/>
        </w:rPr>
        <w:t xml:space="preserve">     （公章）      </w:t>
      </w:r>
    </w:p>
    <w:p w14:paraId="112F84FD">
      <w:pPr>
        <w:spacing w:line="360" w:lineRule="auto"/>
        <w:ind w:right="-58" w:firstLine="4800" w:firstLineChars="2000"/>
        <w:rPr>
          <w:rFonts w:hint="eastAsia" w:ascii="宋体" w:hAnsi="宋体" w:eastAsia="宋体" w:cs="宋体"/>
          <w:sz w:val="24"/>
          <w:szCs w:val="24"/>
        </w:rPr>
      </w:pPr>
    </w:p>
    <w:p w14:paraId="09D9D127">
      <w:pPr>
        <w:spacing w:line="360" w:lineRule="auto"/>
        <w:ind w:right="-58"/>
        <w:rPr>
          <w:rFonts w:hint="eastAsia" w:ascii="宋体" w:hAnsi="宋体" w:eastAsia="宋体" w:cs="宋体"/>
          <w:sz w:val="24"/>
          <w:szCs w:val="24"/>
        </w:rPr>
      </w:pPr>
      <w:r>
        <w:rPr>
          <w:rFonts w:hint="eastAsia" w:ascii="宋体" w:hAnsi="宋体" w:eastAsia="宋体" w:cs="宋体"/>
          <w:sz w:val="24"/>
          <w:szCs w:val="24"/>
        </w:rPr>
        <w:t>授权代表签字：</w:t>
      </w:r>
      <w:r>
        <w:rPr>
          <w:rFonts w:hint="eastAsia" w:ascii="宋体" w:hAnsi="宋体" w:eastAsia="宋体" w:cs="宋体"/>
          <w:sz w:val="24"/>
          <w:szCs w:val="24"/>
          <w:u w:val="single"/>
        </w:rPr>
        <w:t xml:space="preserve">               </w:t>
      </w:r>
    </w:p>
    <w:p w14:paraId="2870FADE">
      <w:pPr>
        <w:spacing w:line="360" w:lineRule="auto"/>
        <w:ind w:firstLine="435"/>
        <w:rPr>
          <w:rFonts w:hint="eastAsia" w:ascii="宋体" w:hAnsi="宋体" w:eastAsia="宋体" w:cs="宋体"/>
          <w:sz w:val="24"/>
          <w:szCs w:val="24"/>
        </w:rPr>
      </w:pPr>
      <w:r>
        <w:rPr>
          <w:rFonts w:hint="eastAsia" w:ascii="宋体" w:hAnsi="宋体" w:eastAsia="宋体" w:cs="宋体"/>
          <w:sz w:val="24"/>
          <w:szCs w:val="24"/>
        </w:rPr>
        <w:t xml:space="preserve">                                             </w:t>
      </w:r>
    </w:p>
    <w:p w14:paraId="1C1C876D">
      <w:pPr>
        <w:spacing w:line="360" w:lineRule="auto"/>
        <w:ind w:firstLine="435"/>
        <w:rPr>
          <w:rFonts w:hint="eastAsia" w:ascii="宋体" w:hAnsi="宋体" w:eastAsia="宋体" w:cs="宋体"/>
          <w:sz w:val="24"/>
          <w:szCs w:val="24"/>
        </w:rPr>
      </w:pPr>
    </w:p>
    <w:p w14:paraId="24881555">
      <w:pPr>
        <w:spacing w:line="360" w:lineRule="auto"/>
        <w:ind w:firstLine="435"/>
        <w:jc w:val="right"/>
        <w:rPr>
          <w:rFonts w:hint="eastAsia" w:ascii="宋体" w:hAnsi="宋体" w:eastAsia="宋体" w:cs="宋体"/>
          <w:sz w:val="24"/>
          <w:szCs w:val="24"/>
        </w:rPr>
      </w:pPr>
      <w:r>
        <w:rPr>
          <w:rFonts w:hint="eastAsia" w:ascii="宋体" w:hAnsi="宋体" w:eastAsia="宋体" w:cs="宋体"/>
          <w:sz w:val="24"/>
          <w:szCs w:val="24"/>
        </w:rPr>
        <w:t>年    月    日</w:t>
      </w:r>
    </w:p>
    <w:p w14:paraId="4030FE3B">
      <w:pPr>
        <w:spacing w:line="360" w:lineRule="auto"/>
        <w:ind w:right="960"/>
        <w:rPr>
          <w:rFonts w:hint="eastAsia" w:ascii="宋体" w:hAnsi="宋体" w:eastAsia="宋体" w:cs="宋体"/>
          <w:sz w:val="24"/>
          <w:szCs w:val="24"/>
        </w:rPr>
      </w:pPr>
    </w:p>
    <w:p w14:paraId="680C4214">
      <w:pPr>
        <w:spacing w:line="360" w:lineRule="auto"/>
        <w:ind w:right="960"/>
        <w:rPr>
          <w:rFonts w:hint="eastAsia" w:ascii="宋体" w:hAnsi="宋体" w:eastAsia="宋体" w:cs="宋体"/>
          <w:sz w:val="24"/>
          <w:szCs w:val="24"/>
        </w:rPr>
      </w:pPr>
    </w:p>
    <w:p w14:paraId="0C7CCDFC">
      <w:pPr>
        <w:spacing w:line="360" w:lineRule="auto"/>
        <w:ind w:right="960"/>
        <w:rPr>
          <w:rFonts w:hint="eastAsia" w:ascii="宋体" w:hAnsi="宋体" w:eastAsia="宋体" w:cs="宋体"/>
          <w:sz w:val="24"/>
          <w:szCs w:val="24"/>
        </w:rPr>
      </w:pPr>
    </w:p>
    <w:p w14:paraId="0FA66ECC">
      <w:pPr>
        <w:spacing w:line="360" w:lineRule="auto"/>
        <w:ind w:right="960"/>
        <w:rPr>
          <w:rFonts w:hint="eastAsia" w:ascii="宋体" w:hAnsi="宋体" w:eastAsia="宋体" w:cs="宋体"/>
          <w:sz w:val="24"/>
        </w:rPr>
      </w:pPr>
    </w:p>
    <w:p w14:paraId="65025CF3">
      <w:pPr>
        <w:spacing w:line="360" w:lineRule="auto"/>
        <w:ind w:right="960"/>
        <w:rPr>
          <w:rFonts w:hint="eastAsia" w:ascii="宋体" w:hAnsi="宋体" w:eastAsia="宋体" w:cs="宋体"/>
          <w:sz w:val="24"/>
        </w:rPr>
      </w:pPr>
    </w:p>
    <w:p w14:paraId="29750847">
      <w:pPr>
        <w:spacing w:line="360" w:lineRule="auto"/>
        <w:ind w:right="960"/>
        <w:rPr>
          <w:rFonts w:hint="eastAsia" w:ascii="宋体" w:hAnsi="宋体" w:eastAsia="宋体" w:cs="宋体"/>
          <w:sz w:val="24"/>
        </w:rPr>
      </w:pPr>
      <w:r>
        <w:rPr>
          <w:rFonts w:hint="eastAsia" w:ascii="宋体" w:hAnsi="宋体" w:eastAsia="宋体" w:cs="宋体"/>
          <w:sz w:val="24"/>
        </w:rPr>
        <w:t>上述格式仅供参考，可按投标人格式自行调整，内容结构清晰即可。</w:t>
      </w:r>
    </w:p>
    <w:p w14:paraId="13D584CD">
      <w:pPr>
        <w:pStyle w:val="9"/>
      </w:pPr>
    </w:p>
    <w:p w14:paraId="2B22D95E">
      <w:pPr>
        <w:pStyle w:val="9"/>
        <w:sectPr>
          <w:pgSz w:w="11906" w:h="16838"/>
          <w:pgMar w:top="1440" w:right="1083" w:bottom="1440" w:left="1083" w:header="850" w:footer="992" w:gutter="0"/>
          <w:cols w:space="720" w:num="1"/>
          <w:titlePg/>
          <w:docGrid w:type="lines" w:linePitch="314" w:charSpace="0"/>
        </w:sectPr>
      </w:pPr>
    </w:p>
    <w:p w14:paraId="749C8BE3">
      <w:pPr>
        <w:jc w:val="center"/>
        <w:outlineLvl w:val="0"/>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8.供应商廉洁承诺书</w:t>
      </w:r>
    </w:p>
    <w:p w14:paraId="07D27B14">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Times New Roman" w:hAnsi="Times New Roman" w:eastAsia="方正仿宋简体" w:cs="方正仿宋简体"/>
          <w:b w:val="0"/>
          <w:bCs/>
          <w:color w:val="000000"/>
          <w:sz w:val="30"/>
          <w:szCs w:val="30"/>
          <w:highlight w:val="none"/>
        </w:rPr>
      </w:pPr>
    </w:p>
    <w:p w14:paraId="668E357D">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为维护公平竞争的市场秩序，我方自愿在参与贵方组织的商业往来活动中，加强有关人员廉洁从业管理，恪守商业道德，从源头预防和遏制违法、违规、违纪行为发生，特作以下承诺：</w:t>
      </w:r>
    </w:p>
    <w:p w14:paraId="4A2376E3">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一、严格遵守国家有关法律法规，坚持诚实守信原则，恪守商业道德，规范商务人员廉洁从业行为。</w:t>
      </w:r>
    </w:p>
    <w:p w14:paraId="57F6BB3B">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二、不伙同他人串标、围标或非法排挤竞争对手，不在商业活动中提供虚假资料，损害贵方合法权益。</w:t>
      </w:r>
    </w:p>
    <w:p w14:paraId="44BA978A">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三、不为贵方工作人员提供回扣、礼金、有价证券、贵重物品和报销个人费用。</w:t>
      </w:r>
    </w:p>
    <w:p w14:paraId="31BBE25E">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四、不为贵方工作人员安排有可能影响公平、公正交易的宴请、健身、娱乐等活动。</w:t>
      </w:r>
    </w:p>
    <w:p w14:paraId="13D9EC8E">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五、不为贵方工作人员投资入股、个人借款或买卖股票、债券等提供方便。</w:t>
      </w:r>
    </w:p>
    <w:p w14:paraId="358E557C">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六、不为贵方工作人员购买或装修住房、婚丧嫁娶、配偶子女上学或工作安排以及出国出境、旅游等提供方便。</w:t>
      </w:r>
    </w:p>
    <w:p w14:paraId="5FB91CB6">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七、不违反规定为贵方工作人员在我方相关企业挂名兼职、合伙经营、介绍承揽业务等提供方便。</w:t>
      </w:r>
    </w:p>
    <w:p w14:paraId="2A37072E">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八、不利用非法手段向贵方工作人员打探有关涉及贵方的商业秘密、业务渠道等。</w:t>
      </w:r>
    </w:p>
    <w:p w14:paraId="3FDF12D0">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九、贵方对涉嫌不廉洁的商业行为进行调查时，我方有配合提供证据、作证的义务。</w:t>
      </w:r>
    </w:p>
    <w:p w14:paraId="127A7741">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十、未经贵方同意，我方不向任何新闻媒体、第三人述及有关贵方工作人员恪守商业道德方面的评价、信息。</w:t>
      </w:r>
    </w:p>
    <w:p w14:paraId="1D684E96">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00" w:firstLineChars="200"/>
        <w:jc w:val="both"/>
        <w:textAlignment w:val="auto"/>
        <w:rPr>
          <w:rFonts w:hint="eastAsia"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我方自愿接受社会及贵方监督，如有违反约定，承诺及时对相关工作人员进行处分处理，并限期整改；</w:t>
      </w:r>
      <w:r>
        <w:rPr>
          <w:rFonts w:hint="eastAsia" w:ascii="Times New Roman" w:hAnsi="Times New Roman" w:eastAsia="方正仿宋简体" w:cs="方正仿宋简体"/>
          <w:b w:val="0"/>
          <w:bCs w:val="0"/>
          <w:kern w:val="2"/>
          <w:sz w:val="30"/>
          <w:szCs w:val="30"/>
          <w:highlight w:val="none"/>
          <w:lang w:val="en-US" w:eastAsia="zh-CN" w:bidi="ar-SA"/>
        </w:rPr>
        <w:t>如出现失信供应商管理行为的，我方按照《中煤张家口煤矿机械有限责任公司供应商合作管理办法》执行。</w:t>
      </w:r>
      <w:r>
        <w:rPr>
          <w:rFonts w:hint="default" w:ascii="Times New Roman" w:hAnsi="Times New Roman" w:eastAsia="方正仿宋简体" w:cs="方正仿宋简体"/>
          <w:b w:val="0"/>
          <w:bCs w:val="0"/>
          <w:kern w:val="2"/>
          <w:sz w:val="30"/>
          <w:szCs w:val="30"/>
          <w:highlight w:val="none"/>
          <w:lang w:val="en-US" w:eastAsia="zh-CN" w:bidi="ar-SA"/>
        </w:rPr>
        <w:t>如导致贵方工作人员受到纪律处分、组织处理或构成违法犯罪的，愿意按照双方约定赔付违约金，并列入</w:t>
      </w:r>
      <w:r>
        <w:rPr>
          <w:rFonts w:hint="eastAsia" w:ascii="Times New Roman" w:hAnsi="Times New Roman" w:eastAsia="方正仿宋简体" w:cs="方正仿宋简体"/>
          <w:b w:val="0"/>
          <w:bCs w:val="0"/>
          <w:kern w:val="2"/>
          <w:sz w:val="30"/>
          <w:szCs w:val="30"/>
          <w:highlight w:val="none"/>
          <w:lang w:val="en-US" w:eastAsia="zh-CN" w:bidi="ar-SA"/>
        </w:rPr>
        <w:t>供应商</w:t>
      </w:r>
      <w:r>
        <w:rPr>
          <w:rFonts w:hint="default" w:ascii="Times New Roman" w:hAnsi="Times New Roman" w:eastAsia="方正仿宋简体" w:cs="方正仿宋简体"/>
          <w:b w:val="0"/>
          <w:bCs w:val="0"/>
          <w:kern w:val="2"/>
          <w:sz w:val="30"/>
          <w:szCs w:val="30"/>
          <w:highlight w:val="none"/>
          <w:lang w:val="en-US" w:eastAsia="zh-CN" w:bidi="ar-SA"/>
        </w:rPr>
        <w:t>黑名单；给贵方造成重大社会影响或重大经济损失的，同意解除、终止双方尚未履行完毕的业务合同，暂停结算合同未支付款项，赔偿贵方遭受的经济损失，并列入</w:t>
      </w:r>
      <w:r>
        <w:rPr>
          <w:rFonts w:hint="eastAsia" w:ascii="Times New Roman" w:hAnsi="Times New Roman" w:eastAsia="方正仿宋简体" w:cs="方正仿宋简体"/>
          <w:b w:val="0"/>
          <w:bCs w:val="0"/>
          <w:kern w:val="2"/>
          <w:sz w:val="30"/>
          <w:szCs w:val="30"/>
          <w:highlight w:val="none"/>
          <w:lang w:val="en-US" w:eastAsia="zh-CN" w:bidi="ar-SA"/>
        </w:rPr>
        <w:t>供应商</w:t>
      </w:r>
      <w:r>
        <w:rPr>
          <w:rFonts w:hint="default" w:ascii="Times New Roman" w:hAnsi="Times New Roman" w:eastAsia="方正仿宋简体" w:cs="方正仿宋简体"/>
          <w:b w:val="0"/>
          <w:bCs w:val="0"/>
          <w:kern w:val="2"/>
          <w:sz w:val="30"/>
          <w:szCs w:val="30"/>
          <w:highlight w:val="none"/>
          <w:lang w:val="en-US" w:eastAsia="zh-CN" w:bidi="ar-SA"/>
        </w:rPr>
        <w:t>黑名单。</w:t>
      </w:r>
    </w:p>
    <w:p w14:paraId="15C42808">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p>
    <w:p w14:paraId="7A587C40">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p>
    <w:p w14:paraId="19C61A99">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r>
        <w:rPr>
          <w:rFonts w:hint="eastAsia" w:ascii="Times New Roman" w:hAnsi="Times New Roman" w:eastAsia="方正仿宋简体" w:cs="方正仿宋简体"/>
          <w:b w:val="0"/>
          <w:bCs w:val="0"/>
          <w:kern w:val="2"/>
          <w:sz w:val="30"/>
          <w:szCs w:val="30"/>
          <w:highlight w:val="none"/>
          <w:lang w:val="en-US" w:eastAsia="zh-CN" w:bidi="ar-SA"/>
        </w:rPr>
        <w:t xml:space="preserve">                 </w:t>
      </w:r>
    </w:p>
    <w:p w14:paraId="452DD28B">
      <w:pPr>
        <w:keepNext w:val="0"/>
        <w:keepLines w:val="0"/>
        <w:pageBreakBefore w:val="0"/>
        <w:widowControl w:val="0"/>
        <w:kinsoku/>
        <w:wordWrap/>
        <w:overflowPunct/>
        <w:topLinePunct w:val="0"/>
        <w:autoSpaceDE/>
        <w:autoSpaceDN/>
        <w:bidi w:val="0"/>
        <w:adjustRightInd/>
        <w:snapToGrid/>
        <w:spacing w:line="560" w:lineRule="exact"/>
        <w:ind w:left="0" w:leftChars="0" w:firstLine="3738" w:firstLineChars="1246"/>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r>
        <w:rPr>
          <w:rFonts w:hint="eastAsia" w:ascii="Times New Roman" w:hAnsi="Times New Roman" w:eastAsia="方正仿宋简体" w:cs="方正仿宋简体"/>
          <w:b w:val="0"/>
          <w:bCs w:val="0"/>
          <w:kern w:val="2"/>
          <w:sz w:val="30"/>
          <w:szCs w:val="30"/>
          <w:highlight w:val="none"/>
          <w:lang w:val="en-US" w:eastAsia="zh-CN" w:bidi="ar-SA"/>
        </w:rPr>
        <w:t>承诺方：（盖章）</w:t>
      </w:r>
    </w:p>
    <w:p w14:paraId="6F316034">
      <w:pPr>
        <w:keepNext w:val="0"/>
        <w:keepLines w:val="0"/>
        <w:pageBreakBefore w:val="0"/>
        <w:widowControl w:val="0"/>
        <w:kinsoku/>
        <w:wordWrap/>
        <w:overflowPunct/>
        <w:topLinePunct w:val="0"/>
        <w:autoSpaceDE/>
        <w:autoSpaceDN/>
        <w:bidi w:val="0"/>
        <w:adjustRightInd/>
        <w:snapToGrid/>
        <w:spacing w:line="560" w:lineRule="exact"/>
        <w:ind w:left="0" w:leftChars="0" w:firstLine="3738" w:firstLineChars="1246"/>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r>
        <w:rPr>
          <w:rFonts w:hint="eastAsia" w:ascii="Times New Roman" w:hAnsi="Times New Roman" w:eastAsia="方正仿宋简体" w:cs="方正仿宋简体"/>
          <w:b w:val="0"/>
          <w:bCs w:val="0"/>
          <w:kern w:val="2"/>
          <w:sz w:val="30"/>
          <w:szCs w:val="30"/>
          <w:highlight w:val="none"/>
          <w:lang w:val="en-US" w:eastAsia="zh-CN" w:bidi="ar-SA"/>
        </w:rPr>
        <w:t>地址：</w:t>
      </w:r>
    </w:p>
    <w:p w14:paraId="4A5AD644">
      <w:pPr>
        <w:keepNext w:val="0"/>
        <w:keepLines w:val="0"/>
        <w:pageBreakBefore w:val="0"/>
        <w:widowControl w:val="0"/>
        <w:kinsoku/>
        <w:wordWrap/>
        <w:overflowPunct/>
        <w:topLinePunct w:val="0"/>
        <w:autoSpaceDE/>
        <w:autoSpaceDN/>
        <w:bidi w:val="0"/>
        <w:adjustRightInd/>
        <w:snapToGrid/>
        <w:spacing w:line="560" w:lineRule="exact"/>
        <w:ind w:left="0" w:leftChars="0" w:firstLine="3738" w:firstLineChars="1246"/>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r>
        <w:rPr>
          <w:rFonts w:hint="eastAsia" w:ascii="Times New Roman" w:hAnsi="Times New Roman" w:eastAsia="方正仿宋简体" w:cs="方正仿宋简体"/>
          <w:b w:val="0"/>
          <w:bCs w:val="0"/>
          <w:kern w:val="2"/>
          <w:sz w:val="30"/>
          <w:szCs w:val="30"/>
          <w:highlight w:val="none"/>
          <w:lang w:val="en-US" w:eastAsia="zh-CN" w:bidi="ar-SA"/>
        </w:rPr>
        <w:t>电话：</w:t>
      </w:r>
    </w:p>
    <w:p w14:paraId="6B6E84CD">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r>
        <w:rPr>
          <w:rFonts w:hint="eastAsia" w:ascii="Times New Roman" w:hAnsi="Times New Roman" w:eastAsia="方正仿宋简体" w:cs="方正仿宋简体"/>
          <w:b w:val="0"/>
          <w:bCs w:val="0"/>
          <w:kern w:val="2"/>
          <w:sz w:val="30"/>
          <w:szCs w:val="30"/>
          <w:highlight w:val="none"/>
          <w:lang w:val="en-US" w:eastAsia="zh-CN" w:bidi="ar-SA"/>
        </w:rPr>
        <w:t xml:space="preserve">                           年    月    日</w:t>
      </w:r>
    </w:p>
    <w:p w14:paraId="6340AE70">
      <w:pPr>
        <w:pStyle w:val="9"/>
        <w:rPr>
          <w:rFonts w:hint="eastAsia" w:ascii="Times New Roman" w:hAnsi="Times New Roman" w:eastAsia="方正仿宋简体" w:cs="方正仿宋简体"/>
          <w:b w:val="0"/>
          <w:bCs w:val="0"/>
          <w:kern w:val="2"/>
          <w:sz w:val="30"/>
          <w:szCs w:val="30"/>
          <w:highlight w:val="none"/>
          <w:lang w:val="en-US" w:eastAsia="zh-CN" w:bidi="ar-SA"/>
        </w:rPr>
      </w:pPr>
    </w:p>
    <w:p w14:paraId="37ABEE50">
      <w:pPr>
        <w:pStyle w:val="9"/>
        <w:rPr>
          <w:rFonts w:hint="eastAsia" w:ascii="Times New Roman" w:hAnsi="Times New Roman" w:eastAsia="方正仿宋简体" w:cs="方正仿宋简体"/>
          <w:b w:val="0"/>
          <w:bCs w:val="0"/>
          <w:kern w:val="2"/>
          <w:sz w:val="30"/>
          <w:szCs w:val="30"/>
          <w:highlight w:val="none"/>
          <w:lang w:val="en-US" w:eastAsia="zh-CN" w:bidi="ar-SA"/>
        </w:rPr>
      </w:pPr>
    </w:p>
    <w:p w14:paraId="55959255">
      <w:pPr>
        <w:pStyle w:val="9"/>
        <w:rPr>
          <w:rFonts w:hint="eastAsia" w:ascii="Times New Roman" w:hAnsi="Times New Roman" w:eastAsia="方正仿宋简体" w:cs="方正仿宋简体"/>
          <w:b w:val="0"/>
          <w:bCs w:val="0"/>
          <w:kern w:val="2"/>
          <w:sz w:val="30"/>
          <w:szCs w:val="30"/>
          <w:highlight w:val="none"/>
          <w:lang w:val="en-US" w:eastAsia="zh-CN" w:bidi="ar-SA"/>
        </w:rPr>
      </w:pPr>
    </w:p>
    <w:p w14:paraId="6089DDBE">
      <w:pPr>
        <w:pStyle w:val="9"/>
        <w:rPr>
          <w:rFonts w:hint="eastAsia" w:ascii="Times New Roman" w:hAnsi="Times New Roman" w:eastAsia="方正仿宋简体" w:cs="方正仿宋简体"/>
          <w:b w:val="0"/>
          <w:bCs w:val="0"/>
          <w:kern w:val="2"/>
          <w:sz w:val="30"/>
          <w:szCs w:val="30"/>
          <w:highlight w:val="none"/>
          <w:lang w:val="en-US" w:eastAsia="zh-CN" w:bidi="ar-SA"/>
        </w:rPr>
      </w:pPr>
    </w:p>
    <w:p w14:paraId="733E28CE">
      <w:pPr>
        <w:pStyle w:val="9"/>
        <w:rPr>
          <w:rFonts w:hint="eastAsia" w:ascii="Times New Roman" w:hAnsi="Times New Roman" w:eastAsia="方正仿宋简体" w:cs="方正仿宋简体"/>
          <w:b w:val="0"/>
          <w:bCs w:val="0"/>
          <w:kern w:val="2"/>
          <w:sz w:val="30"/>
          <w:szCs w:val="30"/>
          <w:highlight w:val="none"/>
          <w:lang w:val="en-US" w:eastAsia="zh-CN" w:bidi="ar-SA"/>
        </w:rPr>
      </w:pPr>
    </w:p>
    <w:p w14:paraId="7C43A37F">
      <w:pPr>
        <w:pStyle w:val="9"/>
        <w:rPr>
          <w:rFonts w:hint="eastAsia" w:ascii="Times New Roman" w:hAnsi="Times New Roman" w:eastAsia="方正仿宋简体" w:cs="方正仿宋简体"/>
          <w:b w:val="0"/>
          <w:bCs w:val="0"/>
          <w:kern w:val="2"/>
          <w:sz w:val="30"/>
          <w:szCs w:val="30"/>
          <w:highlight w:val="none"/>
          <w:lang w:val="en-US" w:eastAsia="zh-CN" w:bidi="ar-SA"/>
        </w:rPr>
      </w:pPr>
    </w:p>
    <w:p w14:paraId="07299079">
      <w:pPr>
        <w:pStyle w:val="9"/>
        <w:rPr>
          <w:rFonts w:hint="eastAsia" w:ascii="Times New Roman" w:hAnsi="Times New Roman" w:eastAsia="方正仿宋简体" w:cs="方正仿宋简体"/>
          <w:b w:val="0"/>
          <w:bCs w:val="0"/>
          <w:kern w:val="2"/>
          <w:sz w:val="30"/>
          <w:szCs w:val="30"/>
          <w:highlight w:val="none"/>
          <w:lang w:val="en-US" w:eastAsia="zh-CN" w:bidi="ar-SA"/>
        </w:rPr>
      </w:pPr>
    </w:p>
    <w:p w14:paraId="6B645636">
      <w:pPr>
        <w:pStyle w:val="9"/>
        <w:rPr>
          <w:rFonts w:hint="eastAsia" w:ascii="Times New Roman" w:hAnsi="Times New Roman" w:eastAsia="方正仿宋简体" w:cs="方正仿宋简体"/>
          <w:b w:val="0"/>
          <w:bCs w:val="0"/>
          <w:kern w:val="2"/>
          <w:sz w:val="30"/>
          <w:szCs w:val="30"/>
          <w:highlight w:val="none"/>
          <w:lang w:val="en-US" w:eastAsia="zh-CN" w:bidi="ar-SA"/>
        </w:rPr>
      </w:pPr>
    </w:p>
    <w:p w14:paraId="3B170974">
      <w:pPr>
        <w:jc w:val="center"/>
        <w:rPr>
          <w:rFonts w:hint="eastAsia" w:eastAsia="宋体"/>
          <w:b/>
          <w:sz w:val="32"/>
          <w:szCs w:val="32"/>
          <w:lang w:eastAsia="zh-CN"/>
        </w:rPr>
      </w:pPr>
      <w:r>
        <w:rPr>
          <w:rFonts w:hint="eastAsia"/>
          <w:b/>
          <w:sz w:val="32"/>
          <w:szCs w:val="32"/>
          <w:lang w:val="en-US" w:eastAsia="zh-CN"/>
        </w:rPr>
        <w:t>9.</w:t>
      </w:r>
      <w:r>
        <w:rPr>
          <w:rFonts w:hint="eastAsia"/>
          <w:b/>
          <w:sz w:val="32"/>
          <w:szCs w:val="32"/>
        </w:rPr>
        <w:t>承诺</w:t>
      </w:r>
      <w:r>
        <w:rPr>
          <w:rFonts w:hint="eastAsia"/>
          <w:b/>
          <w:sz w:val="32"/>
          <w:szCs w:val="32"/>
          <w:lang w:val="en-US" w:eastAsia="zh-CN"/>
        </w:rPr>
        <w:t>书</w:t>
      </w:r>
    </w:p>
    <w:p w14:paraId="07DE5120">
      <w:pPr>
        <w:jc w:val="center"/>
        <w:rPr>
          <w:rFonts w:hint="eastAsia" w:eastAsia="宋体"/>
          <w:b w:val="0"/>
          <w:bCs/>
          <w:sz w:val="28"/>
          <w:szCs w:val="28"/>
          <w:highlight w:val="yellow"/>
          <w:lang w:eastAsia="zh-CN"/>
        </w:rPr>
      </w:pPr>
      <w:r>
        <w:rPr>
          <w:rFonts w:hint="eastAsia"/>
          <w:b w:val="0"/>
          <w:bCs/>
          <w:sz w:val="28"/>
          <w:szCs w:val="28"/>
          <w:highlight w:val="yellow"/>
          <w:lang w:eastAsia="zh-CN"/>
        </w:rPr>
        <w:t>（</w:t>
      </w:r>
      <w:r>
        <w:rPr>
          <w:rFonts w:hint="eastAsia"/>
          <w:b w:val="0"/>
          <w:bCs/>
          <w:sz w:val="28"/>
          <w:szCs w:val="28"/>
          <w:highlight w:val="yellow"/>
          <w:lang w:val="en-US" w:eastAsia="zh-CN"/>
        </w:rPr>
        <w:t>二次报价使用</w:t>
      </w:r>
      <w:r>
        <w:rPr>
          <w:rFonts w:hint="eastAsia"/>
          <w:b w:val="0"/>
          <w:bCs/>
          <w:sz w:val="28"/>
          <w:szCs w:val="28"/>
          <w:highlight w:val="yellow"/>
          <w:lang w:eastAsia="zh-CN"/>
        </w:rPr>
        <w:t>）</w:t>
      </w:r>
    </w:p>
    <w:tbl>
      <w:tblPr>
        <w:tblStyle w:val="14"/>
        <w:tblW w:w="10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2"/>
        <w:gridCol w:w="7920"/>
      </w:tblGrid>
      <w:tr w14:paraId="0084E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232" w:type="dxa"/>
            <w:noWrap w:val="0"/>
            <w:vAlign w:val="center"/>
          </w:tcPr>
          <w:p w14:paraId="74AE5EEA">
            <w:pPr>
              <w:jc w:val="center"/>
              <w:rPr>
                <w:rFonts w:hint="eastAsia"/>
                <w:b/>
                <w:sz w:val="30"/>
                <w:szCs w:val="30"/>
              </w:rPr>
            </w:pPr>
            <w:r>
              <w:rPr>
                <w:rFonts w:hint="eastAsia"/>
                <w:b/>
                <w:sz w:val="30"/>
                <w:szCs w:val="30"/>
              </w:rPr>
              <w:t>投标单位</w:t>
            </w:r>
          </w:p>
        </w:tc>
        <w:tc>
          <w:tcPr>
            <w:tcW w:w="7920" w:type="dxa"/>
            <w:noWrap w:val="0"/>
            <w:vAlign w:val="center"/>
          </w:tcPr>
          <w:p w14:paraId="632733B1">
            <w:pPr>
              <w:jc w:val="center"/>
              <w:rPr>
                <w:rFonts w:hint="eastAsia" w:ascii="楷体_GB2312" w:eastAsia="楷体_GB2312"/>
                <w:b/>
                <w:sz w:val="36"/>
                <w:szCs w:val="36"/>
              </w:rPr>
            </w:pPr>
          </w:p>
        </w:tc>
      </w:tr>
      <w:tr w14:paraId="3EE5C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232" w:type="dxa"/>
            <w:noWrap w:val="0"/>
            <w:vAlign w:val="center"/>
          </w:tcPr>
          <w:p w14:paraId="141F9ECF">
            <w:pPr>
              <w:jc w:val="center"/>
              <w:rPr>
                <w:rFonts w:hint="eastAsia"/>
                <w:b/>
                <w:sz w:val="30"/>
                <w:szCs w:val="30"/>
              </w:rPr>
            </w:pPr>
            <w:r>
              <w:rPr>
                <w:rFonts w:hint="eastAsia"/>
                <w:b/>
                <w:sz w:val="30"/>
                <w:szCs w:val="30"/>
              </w:rPr>
              <w:t>生产制造商</w:t>
            </w:r>
          </w:p>
        </w:tc>
        <w:tc>
          <w:tcPr>
            <w:tcW w:w="7920" w:type="dxa"/>
            <w:noWrap w:val="0"/>
            <w:vAlign w:val="center"/>
          </w:tcPr>
          <w:p w14:paraId="4F692A82">
            <w:pPr>
              <w:jc w:val="center"/>
              <w:rPr>
                <w:rFonts w:hint="eastAsia"/>
                <w:b/>
                <w:sz w:val="32"/>
                <w:szCs w:val="32"/>
              </w:rPr>
            </w:pPr>
          </w:p>
        </w:tc>
      </w:tr>
      <w:tr w14:paraId="4E95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232" w:type="dxa"/>
            <w:noWrap w:val="0"/>
            <w:vAlign w:val="center"/>
          </w:tcPr>
          <w:p w14:paraId="3C99D274">
            <w:pPr>
              <w:jc w:val="center"/>
              <w:rPr>
                <w:rFonts w:hint="eastAsia"/>
                <w:b/>
                <w:sz w:val="30"/>
                <w:szCs w:val="30"/>
              </w:rPr>
            </w:pPr>
            <w:r>
              <w:rPr>
                <w:rFonts w:hint="eastAsia"/>
                <w:b/>
                <w:sz w:val="30"/>
                <w:szCs w:val="30"/>
              </w:rPr>
              <w:t>承诺价格</w:t>
            </w:r>
          </w:p>
        </w:tc>
        <w:tc>
          <w:tcPr>
            <w:tcW w:w="7920" w:type="dxa"/>
            <w:noWrap w:val="0"/>
            <w:vAlign w:val="center"/>
          </w:tcPr>
          <w:p w14:paraId="4B0B1C4E">
            <w:pPr>
              <w:jc w:val="center"/>
              <w:rPr>
                <w:rFonts w:hint="default" w:eastAsia="宋体"/>
                <w:b/>
                <w:sz w:val="32"/>
                <w:szCs w:val="32"/>
                <w:lang w:val="en-US" w:eastAsia="zh-CN"/>
              </w:rPr>
            </w:pPr>
            <w:r>
              <w:rPr>
                <w:rFonts w:hint="eastAsia" w:eastAsia="宋体"/>
                <w:b/>
                <w:sz w:val="32"/>
                <w:szCs w:val="32"/>
                <w:lang w:val="en-US" w:eastAsia="zh-CN"/>
              </w:rPr>
              <w:t>总价：****元</w:t>
            </w:r>
            <w:r>
              <w:rPr>
                <w:rFonts w:hint="eastAsia" w:eastAsia="宋体"/>
                <w:b/>
                <w:sz w:val="32"/>
                <w:szCs w:val="32"/>
                <w:highlight w:val="yellow"/>
                <w:lang w:val="en-US" w:eastAsia="zh-CN"/>
              </w:rPr>
              <w:t>（附分项报价表）</w:t>
            </w:r>
          </w:p>
        </w:tc>
      </w:tr>
      <w:tr w14:paraId="475A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232" w:type="dxa"/>
            <w:noWrap w:val="0"/>
            <w:vAlign w:val="center"/>
          </w:tcPr>
          <w:p w14:paraId="5E1D4207">
            <w:pPr>
              <w:jc w:val="center"/>
              <w:rPr>
                <w:rFonts w:hint="eastAsia"/>
                <w:b/>
                <w:sz w:val="30"/>
                <w:szCs w:val="30"/>
              </w:rPr>
            </w:pPr>
            <w:r>
              <w:rPr>
                <w:rFonts w:hint="eastAsia"/>
                <w:b/>
                <w:sz w:val="30"/>
                <w:szCs w:val="30"/>
              </w:rPr>
              <w:t>付款方式</w:t>
            </w:r>
          </w:p>
          <w:p w14:paraId="2A6EAC02">
            <w:pPr>
              <w:jc w:val="center"/>
              <w:rPr>
                <w:rFonts w:hint="default" w:eastAsia="宋体"/>
                <w:b/>
                <w:sz w:val="30"/>
                <w:szCs w:val="30"/>
                <w:lang w:val="en-US" w:eastAsia="zh-CN"/>
              </w:rPr>
            </w:pPr>
            <w:r>
              <w:rPr>
                <w:rFonts w:hint="eastAsia"/>
                <w:b/>
                <w:sz w:val="30"/>
                <w:szCs w:val="30"/>
                <w:lang w:val="en-US" w:eastAsia="zh-CN"/>
              </w:rPr>
              <w:t>及质保</w:t>
            </w:r>
          </w:p>
        </w:tc>
        <w:tc>
          <w:tcPr>
            <w:tcW w:w="7920" w:type="dxa"/>
            <w:noWrap w:val="0"/>
            <w:vAlign w:val="center"/>
          </w:tcPr>
          <w:p w14:paraId="318F2B96">
            <w:pPr>
              <w:jc w:val="center"/>
              <w:rPr>
                <w:rFonts w:hint="eastAsia" w:ascii="Times New Roman" w:hAnsi="Times New Roman" w:eastAsia="宋体" w:cs="Times New Roman"/>
                <w:b/>
                <w:sz w:val="32"/>
                <w:szCs w:val="32"/>
                <w:lang w:val="en-US" w:eastAsia="zh-CN"/>
              </w:rPr>
            </w:pPr>
          </w:p>
        </w:tc>
      </w:tr>
      <w:tr w14:paraId="35145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232" w:type="dxa"/>
            <w:noWrap w:val="0"/>
            <w:vAlign w:val="center"/>
          </w:tcPr>
          <w:p w14:paraId="3E6D486C">
            <w:pPr>
              <w:jc w:val="center"/>
              <w:rPr>
                <w:rFonts w:hint="eastAsia"/>
                <w:b/>
                <w:sz w:val="30"/>
                <w:szCs w:val="30"/>
              </w:rPr>
            </w:pPr>
            <w:r>
              <w:rPr>
                <w:rFonts w:hint="eastAsia"/>
                <w:b/>
                <w:sz w:val="30"/>
                <w:szCs w:val="30"/>
              </w:rPr>
              <w:t>开票</w:t>
            </w:r>
            <w:r>
              <w:rPr>
                <w:b/>
                <w:sz w:val="30"/>
                <w:szCs w:val="30"/>
              </w:rPr>
              <w:t>税率</w:t>
            </w:r>
          </w:p>
        </w:tc>
        <w:tc>
          <w:tcPr>
            <w:tcW w:w="7920" w:type="dxa"/>
            <w:noWrap w:val="0"/>
            <w:vAlign w:val="center"/>
          </w:tcPr>
          <w:p w14:paraId="160E0E06">
            <w:pPr>
              <w:jc w:val="center"/>
              <w:rPr>
                <w:rFonts w:hint="default" w:eastAsia="宋体"/>
                <w:b/>
                <w:sz w:val="32"/>
                <w:szCs w:val="32"/>
                <w:lang w:val="en-US" w:eastAsia="zh-CN"/>
              </w:rPr>
            </w:pPr>
          </w:p>
        </w:tc>
      </w:tr>
      <w:tr w14:paraId="03D59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232" w:type="dxa"/>
            <w:noWrap w:val="0"/>
            <w:vAlign w:val="center"/>
          </w:tcPr>
          <w:p w14:paraId="568FB040">
            <w:pPr>
              <w:jc w:val="center"/>
              <w:rPr>
                <w:rFonts w:hint="eastAsia"/>
                <w:b/>
                <w:sz w:val="32"/>
                <w:szCs w:val="32"/>
              </w:rPr>
            </w:pPr>
            <w:r>
              <w:rPr>
                <w:rFonts w:hint="eastAsia"/>
                <w:b/>
                <w:sz w:val="30"/>
                <w:szCs w:val="30"/>
              </w:rPr>
              <w:t>交货日期</w:t>
            </w:r>
          </w:p>
        </w:tc>
        <w:tc>
          <w:tcPr>
            <w:tcW w:w="7920" w:type="dxa"/>
            <w:noWrap w:val="0"/>
            <w:vAlign w:val="center"/>
          </w:tcPr>
          <w:p w14:paraId="426B0C00">
            <w:pPr>
              <w:jc w:val="center"/>
              <w:rPr>
                <w:rFonts w:hint="default" w:eastAsia="宋体"/>
                <w:b/>
                <w:sz w:val="32"/>
                <w:szCs w:val="32"/>
                <w:lang w:val="en-US" w:eastAsia="zh-CN"/>
              </w:rPr>
            </w:pPr>
          </w:p>
        </w:tc>
      </w:tr>
      <w:tr w14:paraId="74465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232" w:type="dxa"/>
            <w:noWrap w:val="0"/>
            <w:vAlign w:val="center"/>
          </w:tcPr>
          <w:p w14:paraId="55BB997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sz w:val="30"/>
                <w:szCs w:val="30"/>
                <w:lang w:val="en-US" w:eastAsia="zh-CN"/>
              </w:rPr>
            </w:pPr>
            <w:r>
              <w:rPr>
                <w:rFonts w:hint="eastAsia"/>
                <w:b/>
                <w:sz w:val="30"/>
                <w:szCs w:val="30"/>
                <w:lang w:eastAsia="zh-CN"/>
              </w:rPr>
              <w:t>询价书编码</w:t>
            </w:r>
            <w:r>
              <w:rPr>
                <w:rFonts w:hint="eastAsia"/>
                <w:b/>
                <w:sz w:val="30"/>
                <w:szCs w:val="30"/>
                <w:lang w:val="en-US" w:eastAsia="zh-CN"/>
              </w:rPr>
              <w:t>/</w:t>
            </w:r>
          </w:p>
          <w:p w14:paraId="5635C38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sz w:val="30"/>
                <w:szCs w:val="30"/>
              </w:rPr>
            </w:pPr>
            <w:r>
              <w:rPr>
                <w:rFonts w:hint="eastAsia"/>
                <w:b/>
                <w:sz w:val="30"/>
                <w:szCs w:val="30"/>
                <w:lang w:eastAsia="zh-CN"/>
              </w:rPr>
              <w:t>询价书名称：</w:t>
            </w:r>
          </w:p>
        </w:tc>
        <w:tc>
          <w:tcPr>
            <w:tcW w:w="7920" w:type="dxa"/>
            <w:noWrap w:val="0"/>
            <w:vAlign w:val="center"/>
          </w:tcPr>
          <w:p w14:paraId="24AB6A21">
            <w:pPr>
              <w:rPr>
                <w:rFonts w:hint="default" w:ascii="Times New Roman" w:hAnsi="Times New Roman" w:eastAsia="宋体" w:cs="Times New Roman"/>
                <w:b/>
                <w:sz w:val="32"/>
                <w:szCs w:val="32"/>
                <w:lang w:val="en-US" w:eastAsia="zh-CN"/>
              </w:rPr>
            </w:pPr>
          </w:p>
        </w:tc>
      </w:tr>
      <w:tr w14:paraId="24816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0" w:hRule="atLeast"/>
          <w:jc w:val="center"/>
        </w:trPr>
        <w:tc>
          <w:tcPr>
            <w:tcW w:w="2232" w:type="dxa"/>
            <w:noWrap w:val="0"/>
            <w:vAlign w:val="center"/>
          </w:tcPr>
          <w:p w14:paraId="5764C87F">
            <w:pPr>
              <w:jc w:val="center"/>
              <w:rPr>
                <w:rFonts w:hint="eastAsia"/>
                <w:b/>
                <w:sz w:val="30"/>
                <w:szCs w:val="30"/>
              </w:rPr>
            </w:pPr>
            <w:r>
              <w:rPr>
                <w:rFonts w:hint="eastAsia"/>
                <w:b/>
                <w:sz w:val="30"/>
                <w:szCs w:val="30"/>
              </w:rPr>
              <w:t>投</w:t>
            </w:r>
          </w:p>
          <w:p w14:paraId="35982B29">
            <w:pPr>
              <w:jc w:val="center"/>
              <w:rPr>
                <w:rFonts w:hint="eastAsia"/>
                <w:b/>
                <w:sz w:val="30"/>
                <w:szCs w:val="30"/>
              </w:rPr>
            </w:pPr>
            <w:r>
              <w:rPr>
                <w:rFonts w:hint="eastAsia"/>
                <w:b/>
                <w:sz w:val="30"/>
                <w:szCs w:val="30"/>
              </w:rPr>
              <w:t>标</w:t>
            </w:r>
          </w:p>
          <w:p w14:paraId="75BDC922">
            <w:pPr>
              <w:jc w:val="center"/>
              <w:rPr>
                <w:rFonts w:hint="eastAsia"/>
                <w:b/>
                <w:sz w:val="30"/>
                <w:szCs w:val="30"/>
              </w:rPr>
            </w:pPr>
            <w:r>
              <w:rPr>
                <w:rFonts w:hint="eastAsia"/>
                <w:b/>
                <w:sz w:val="30"/>
                <w:szCs w:val="30"/>
              </w:rPr>
              <w:t>承</w:t>
            </w:r>
          </w:p>
          <w:p w14:paraId="53776725">
            <w:pPr>
              <w:jc w:val="center"/>
              <w:rPr>
                <w:rFonts w:hint="eastAsia"/>
                <w:b/>
                <w:sz w:val="30"/>
                <w:szCs w:val="30"/>
              </w:rPr>
            </w:pPr>
            <w:r>
              <w:rPr>
                <w:rFonts w:hint="eastAsia"/>
                <w:b/>
                <w:sz w:val="30"/>
                <w:szCs w:val="30"/>
              </w:rPr>
              <w:t>诺</w:t>
            </w:r>
          </w:p>
        </w:tc>
        <w:tc>
          <w:tcPr>
            <w:tcW w:w="7920" w:type="dxa"/>
            <w:noWrap w:val="0"/>
            <w:vAlign w:val="center"/>
          </w:tcPr>
          <w:p w14:paraId="2CC28ADE">
            <w:pPr>
              <w:rPr>
                <w:rFonts w:hint="default"/>
                <w:b/>
                <w:sz w:val="32"/>
                <w:szCs w:val="32"/>
                <w:lang w:val="en-US" w:eastAsia="zh-CN"/>
              </w:rPr>
            </w:pPr>
            <w:r>
              <w:rPr>
                <w:rFonts w:hint="eastAsia"/>
                <w:b/>
                <w:sz w:val="32"/>
                <w:szCs w:val="32"/>
                <w:lang w:val="en-US" w:eastAsia="zh-CN"/>
              </w:rPr>
              <w:t>满足甲方要求。（如有偏离请列明）</w:t>
            </w:r>
          </w:p>
        </w:tc>
      </w:tr>
    </w:tbl>
    <w:p w14:paraId="320A78B0">
      <w:pPr>
        <w:rPr>
          <w:rFonts w:hint="eastAsia"/>
          <w:b/>
          <w:sz w:val="30"/>
          <w:szCs w:val="30"/>
        </w:rPr>
      </w:pPr>
      <w:r>
        <w:rPr>
          <w:rFonts w:hint="eastAsia"/>
          <w:b/>
          <w:sz w:val="30"/>
          <w:szCs w:val="30"/>
        </w:rPr>
        <w:t>授权人签字或盖单位公章：</w:t>
      </w:r>
    </w:p>
    <w:p w14:paraId="5571B1A9">
      <w:pPr>
        <w:spacing w:line="500" w:lineRule="exact"/>
        <w:ind w:firstLine="6017" w:firstLineChars="1998"/>
        <w:rPr>
          <w:rFonts w:hint="eastAsia"/>
          <w:b/>
          <w:sz w:val="30"/>
          <w:szCs w:val="30"/>
        </w:rPr>
      </w:pPr>
      <w:r>
        <w:rPr>
          <w:rFonts w:hint="eastAsia"/>
          <w:b/>
          <w:sz w:val="30"/>
          <w:szCs w:val="30"/>
        </w:rPr>
        <w:t>年    月    日</w:t>
      </w:r>
    </w:p>
    <w:p w14:paraId="7C930FC0">
      <w:pPr>
        <w:spacing w:line="500" w:lineRule="exact"/>
        <w:ind w:firstLine="6017" w:firstLineChars="1998"/>
        <w:rPr>
          <w:rFonts w:hint="eastAsia"/>
          <w:b/>
          <w:sz w:val="30"/>
          <w:szCs w:val="30"/>
        </w:rPr>
      </w:pPr>
    </w:p>
    <w:p w14:paraId="4BC486AE">
      <w:pPr>
        <w:spacing w:line="500" w:lineRule="exact"/>
        <w:ind w:firstLine="6017" w:firstLineChars="1998"/>
        <w:rPr>
          <w:rFonts w:hint="eastAsia"/>
          <w:b/>
          <w:sz w:val="30"/>
          <w:szCs w:val="30"/>
        </w:rPr>
      </w:pPr>
    </w:p>
    <w:p w14:paraId="4908A48A">
      <w:pPr>
        <w:spacing w:line="500" w:lineRule="exact"/>
        <w:jc w:val="left"/>
        <w:rPr>
          <w:rFonts w:hint="default" w:eastAsia="宋体"/>
          <w:b/>
          <w:sz w:val="30"/>
          <w:szCs w:val="30"/>
          <w:highlight w:val="yellow"/>
          <w:lang w:val="en-US" w:eastAsia="zh-CN"/>
        </w:rPr>
      </w:pPr>
      <w:r>
        <w:rPr>
          <w:rFonts w:hint="eastAsia"/>
          <w:b/>
          <w:sz w:val="30"/>
          <w:szCs w:val="30"/>
          <w:highlight w:val="yellow"/>
          <w:lang w:val="en-US" w:eastAsia="zh-CN"/>
        </w:rPr>
        <w:t>附分项报价表</w:t>
      </w:r>
    </w:p>
    <w:p w14:paraId="12E77E69">
      <w:pPr>
        <w:pStyle w:val="9"/>
        <w:rPr>
          <w:rFonts w:hint="eastAsia" w:ascii="Times New Roman" w:hAnsi="Times New Roman" w:eastAsia="方正仿宋简体" w:cs="方正仿宋简体"/>
          <w:b w:val="0"/>
          <w:bCs w:val="0"/>
          <w:kern w:val="2"/>
          <w:sz w:val="30"/>
          <w:szCs w:val="30"/>
          <w:highlight w:val="none"/>
          <w:lang w:val="en-US" w:eastAsia="zh-CN" w:bidi="ar-SA"/>
        </w:rPr>
      </w:pPr>
    </w:p>
    <w:p w14:paraId="279D233F">
      <w:pPr>
        <w:pStyle w:val="3"/>
        <w:jc w:val="center"/>
        <w:rPr>
          <w:rFonts w:hint="default"/>
          <w:color w:val="000000"/>
        </w:rPr>
      </w:pPr>
    </w:p>
    <w:p w14:paraId="7D65A371">
      <w:pPr>
        <w:spacing w:line="360" w:lineRule="auto"/>
        <w:ind w:right="960"/>
        <w:rPr>
          <w:rFonts w:hint="eastAsia" w:ascii="宋体" w:hAnsi="宋体" w:eastAsia="宋体" w:cs="宋体"/>
        </w:rPr>
      </w:pPr>
    </w:p>
    <w:p w14:paraId="2DA3D032">
      <w:pPr>
        <w:pStyle w:val="9"/>
      </w:pPr>
    </w:p>
    <w:p w14:paraId="5B99B477"/>
    <w:sectPr>
      <w:headerReference r:id="rId5" w:type="default"/>
      <w:pgSz w:w="11906" w:h="16838"/>
      <w:pgMar w:top="1440" w:right="1083" w:bottom="1440" w:left="1083" w:header="850" w:footer="992" w:gutter="0"/>
      <w:cols w:space="720" w:num="1"/>
      <w:titlePg/>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Garamond">
    <w:altName w:val="Segoe Print"/>
    <w:panose1 w:val="02020404030301010803"/>
    <w:charset w:val="00"/>
    <w:family w:val="roman"/>
    <w:pitch w:val="default"/>
    <w:sig w:usb0="00000000" w:usb1="00000000" w:usb2="00000000" w:usb3="00000000" w:csb0="0000009F" w:csb1="DFD7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PMingLiU-ExtB">
    <w:panose1 w:val="02020500000000000000"/>
    <w:charset w:val="88"/>
    <w:family w:val="roman"/>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FB484">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2D9B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D3A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BDD135"/>
    <w:multiLevelType w:val="singleLevel"/>
    <w:tmpl w:val="C6BDD135"/>
    <w:lvl w:ilvl="0" w:tentative="0">
      <w:start w:val="1"/>
      <w:numFmt w:val="decimal"/>
      <w:pStyle w:val="11"/>
      <w:lvlText w:val="%1."/>
      <w:lvlJc w:val="left"/>
      <w:pPr>
        <w:tabs>
          <w:tab w:val="left" w:pos="2040"/>
        </w:tabs>
        <w:ind w:left="2040" w:hanging="360"/>
      </w:pPr>
    </w:lvl>
  </w:abstractNum>
  <w:abstractNum w:abstractNumId="1">
    <w:nsid w:val="4F2E5B2E"/>
    <w:multiLevelType w:val="multilevel"/>
    <w:tmpl w:val="4F2E5B2E"/>
    <w:lvl w:ilvl="0" w:tentative="0">
      <w:start w:val="1"/>
      <w:numFmt w:val="decimal"/>
      <w:lvlText w:val="%1、"/>
      <w:lvlJc w:val="left"/>
      <w:pPr>
        <w:tabs>
          <w:tab w:val="left" w:pos="540"/>
        </w:tabs>
        <w:ind w:left="54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A6957"/>
    <w:rsid w:val="09500754"/>
    <w:rsid w:val="204123F7"/>
    <w:rsid w:val="25862128"/>
    <w:rsid w:val="25CC0436"/>
    <w:rsid w:val="2E650E2E"/>
    <w:rsid w:val="411A6343"/>
    <w:rsid w:val="48B70956"/>
    <w:rsid w:val="5B146078"/>
    <w:rsid w:val="725936B8"/>
    <w:rsid w:val="7C0B7E1D"/>
    <w:rsid w:val="7CEE0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eastAsia="宋体" w:cs="Times New Roman"/>
      <w:b/>
      <w:kern w:val="44"/>
      <w:sz w:val="44"/>
      <w:szCs w:val="20"/>
    </w:rPr>
  </w:style>
  <w:style w:type="paragraph" w:styleId="4">
    <w:name w:val="heading 4"/>
    <w:basedOn w:val="1"/>
    <w:next w:val="5"/>
    <w:unhideWhenUsed/>
    <w:qFormat/>
    <w:uiPriority w:val="9"/>
    <w:pPr>
      <w:keepNext/>
      <w:keepLines/>
      <w:spacing w:line="372" w:lineRule="auto"/>
      <w:outlineLvl w:val="3"/>
    </w:pPr>
    <w:rPr>
      <w:rFonts w:ascii="Cambria" w:hAnsi="Cambria"/>
      <w:b/>
      <w:bCs/>
      <w:sz w:val="28"/>
      <w:szCs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39"/>
    <w:pPr>
      <w:ind w:left="200" w:leftChars="200"/>
    </w:pPr>
    <w:rPr>
      <w:rFonts w:eastAsia="宋体" w:cs="Times New Roman"/>
    </w:rPr>
  </w:style>
  <w:style w:type="paragraph" w:styleId="5">
    <w:name w:val="Normal Indent"/>
    <w:basedOn w:val="1"/>
    <w:next w:val="1"/>
    <w:unhideWhenUsed/>
    <w:qFormat/>
    <w:uiPriority w:val="99"/>
    <w:pPr>
      <w:ind w:firstLine="420"/>
    </w:pPr>
    <w:rPr>
      <w:rFonts w:ascii="宋体" w:hAnsi="Times New Roman" w:eastAsia="宋体" w:cs="Times New Roman"/>
      <w:b/>
      <w:kern w:val="0"/>
      <w:position w:val="-10"/>
      <w:sz w:val="24"/>
      <w:szCs w:val="20"/>
    </w:rPr>
  </w:style>
  <w:style w:type="paragraph" w:styleId="6">
    <w:name w:val="Body Text"/>
    <w:basedOn w:val="1"/>
    <w:next w:val="4"/>
    <w:qFormat/>
    <w:uiPriority w:val="99"/>
    <w:pPr>
      <w:spacing w:after="120"/>
    </w:pPr>
    <w:rPr>
      <w:kern w:val="0"/>
      <w:sz w:val="20"/>
    </w:rPr>
  </w:style>
  <w:style w:type="paragraph" w:styleId="7">
    <w:name w:val="Body Text Indent"/>
    <w:basedOn w:val="1"/>
    <w:next w:val="8"/>
    <w:qFormat/>
    <w:uiPriority w:val="0"/>
    <w:pPr>
      <w:spacing w:after="120" w:afterLines="0"/>
      <w:ind w:left="420" w:leftChars="200"/>
    </w:pPr>
  </w:style>
  <w:style w:type="paragraph" w:styleId="8">
    <w:name w:val="Body Text First Indent"/>
    <w:basedOn w:val="6"/>
    <w:next w:val="6"/>
    <w:qFormat/>
    <w:uiPriority w:val="0"/>
    <w:pPr>
      <w:ind w:firstLine="420" w:firstLineChars="100"/>
    </w:pPr>
    <w:rPr>
      <w:szCs w:val="24"/>
    </w:rPr>
  </w:style>
  <w:style w:type="paragraph" w:styleId="9">
    <w:name w:val="Block Text"/>
    <w:basedOn w:val="1"/>
    <w:qFormat/>
    <w:uiPriority w:val="0"/>
    <w:pPr>
      <w:widowControl/>
      <w:spacing w:after="120"/>
      <w:ind w:left="1440" w:leftChars="700" w:right="1440"/>
    </w:pPr>
    <w:rPr>
      <w:rFonts w:ascii="Garamond" w:hAnsi="Garamond" w:eastAsia="Times New Roman"/>
      <w:spacing w:val="-2"/>
      <w:kern w:val="0"/>
      <w:sz w:val="24"/>
    </w:rPr>
  </w:style>
  <w:style w:type="paragraph" w:styleId="10">
    <w:name w:val="Plain Text"/>
    <w:basedOn w:val="1"/>
    <w:next w:val="11"/>
    <w:qFormat/>
    <w:uiPriority w:val="0"/>
    <w:rPr>
      <w:rFonts w:ascii="宋体"/>
    </w:rPr>
  </w:style>
  <w:style w:type="paragraph" w:styleId="11">
    <w:name w:val="List Number 5"/>
    <w:basedOn w:val="1"/>
    <w:qFormat/>
    <w:uiPriority w:val="0"/>
    <w:pPr>
      <w:numPr>
        <w:ilvl w:val="0"/>
        <w:numId w:val="1"/>
      </w:numPr>
    </w:p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3">
    <w:name w:val="Body Text First Indent 2"/>
    <w:basedOn w:val="7"/>
    <w:next w:val="10"/>
    <w:unhideWhenUsed/>
    <w:qFormat/>
    <w:uiPriority w:val="0"/>
    <w:pPr>
      <w:spacing w:line="240" w:lineRule="auto"/>
      <w:ind w:firstLine="420"/>
    </w:pPr>
  </w:style>
  <w:style w:type="character" w:styleId="16">
    <w:name w:val="Hyperlink"/>
    <w:basedOn w:val="15"/>
    <w:qFormat/>
    <w:uiPriority w:val="0"/>
    <w:rPr>
      <w:color w:val="0000FF"/>
      <w:u w:val="single"/>
    </w:rPr>
  </w:style>
  <w:style w:type="paragraph" w:customStyle="1" w:styleId="17">
    <w:name w:val="表格"/>
    <w:qFormat/>
    <w:uiPriority w:val="0"/>
    <w:pPr>
      <w:adjustRightInd w:val="0"/>
      <w:snapToGrid w:val="0"/>
      <w:spacing w:before="40" w:after="40"/>
      <w:jc w:val="center"/>
    </w:pPr>
    <w:rPr>
      <w:rFonts w:ascii="仿宋_GB2312" w:hAnsi="Times New Roman" w:eastAsia="仿宋_GB2312" w:cs="Times New Roman"/>
      <w:sz w:val="24"/>
      <w:lang w:val="en-US" w:eastAsia="zh-CN" w:bidi="ar-SA"/>
    </w:rPr>
  </w:style>
  <w:style w:type="paragraph" w:customStyle="1" w:styleId="18">
    <w:name w:val="表名"/>
    <w:basedOn w:val="17"/>
    <w:qFormat/>
    <w:uiPriority w:val="0"/>
    <w:pPr>
      <w:spacing w:before="0" w:after="0" w:line="360" w:lineRule="auto"/>
    </w:pPr>
    <w:rPr>
      <w:sz w:val="28"/>
    </w:rPr>
  </w:style>
  <w:style w:type="paragraph" w:customStyle="1" w:styleId="1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7016</Words>
  <Characters>7244</Characters>
  <Lines>0</Lines>
  <Paragraphs>0</Paragraphs>
  <TotalTime>3</TotalTime>
  <ScaleCrop>false</ScaleCrop>
  <LinksUpToDate>false</LinksUpToDate>
  <CharactersWithSpaces>9698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2025-07-10T03:35:00Z</dcterms:created>
  <dc:creator>Administrator</dc:creator>
  <cp:lastModifiedBy>HP</cp:lastModifiedBy>
  <dcterms:modified xsi:type="dcterms:W3CDTF">2025-07-30T02:56:14Z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1588C402E3C84941811870F8B38CFE2F_13</vt:lpwstr>
  </property>
  <property fmtid="{D5CDD505-2E9C-101B-9397-08002B2CF9AE}" pid="4" name="KSOTemplateDocerSaveRecord">
    <vt:lpwstr>eyJoZGlkIjoiYjFmZTFhOTA2YTY0Y2EzYzIyZjk1Yzc5ZjVkZjg0Y2UiLCJ1c2VySWQiOiI1MTAyMzUyMDQifQ==</vt:lpwstr>
  </property>
</Properties>
</file>