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055" w:hanging="1407" w:hangingChars="292"/>
        <w:jc w:val="both"/>
        <w:rPr>
          <w:rFonts w:hint="eastAsia"/>
          <w:b/>
          <w:sz w:val="36"/>
          <w:szCs w:val="36"/>
        </w:rPr>
      </w:pPr>
      <w:bookmarkStart w:id="0" w:name="_Toc349220119"/>
      <w:bookmarkStart w:id="1" w:name="_Toc38896850"/>
      <w:r>
        <w:rPr>
          <w:b/>
          <w:bCs/>
          <w:kern w:val="0"/>
          <w:sz w:val="48"/>
          <w:szCs w:val="48"/>
        </w:rPr>
        <w:drawing>
          <wp:anchor distT="0" distB="0" distL="114300" distR="114300" simplePos="0" relativeHeight="251660288" behindDoc="0" locked="1" layoutInCell="1" allowOverlap="1">
            <wp:simplePos x="0" y="0"/>
            <wp:positionH relativeFrom="character">
              <wp:posOffset>-147955</wp:posOffset>
            </wp:positionH>
            <wp:positionV relativeFrom="line">
              <wp:posOffset>236855</wp:posOffset>
            </wp:positionV>
            <wp:extent cx="1022985" cy="968375"/>
            <wp:effectExtent l="0" t="0" r="0" b="0"/>
            <wp:wrapNone/>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8"/>
                    <a:stretch>
                      <a:fillRect/>
                    </a:stretch>
                  </pic:blipFill>
                  <pic:spPr>
                    <a:xfrm>
                      <a:off x="0" y="0"/>
                      <a:ext cx="1022985" cy="968375"/>
                    </a:xfrm>
                    <a:prstGeom prst="rect">
                      <a:avLst/>
                    </a:prstGeom>
                    <a:noFill/>
                    <a:ln>
                      <a:noFill/>
                    </a:ln>
                  </pic:spPr>
                </pic:pic>
              </a:graphicData>
            </a:graphic>
          </wp:anchor>
        </w:drawing>
      </w:r>
    </w:p>
    <w:p>
      <w:pPr>
        <w:spacing w:line="360" w:lineRule="auto"/>
        <w:ind w:left="1055" w:hanging="1055" w:hangingChars="292"/>
        <w:jc w:val="center"/>
        <w:rPr>
          <w:rFonts w:hint="eastAsia"/>
          <w:b/>
          <w:sz w:val="36"/>
          <w:szCs w:val="36"/>
        </w:rPr>
      </w:pPr>
    </w:p>
    <w:p>
      <w:pPr>
        <w:spacing w:line="360" w:lineRule="auto"/>
        <w:ind w:left="960" w:leftChars="457" w:firstLine="347" w:firstLineChars="108"/>
        <w:jc w:val="both"/>
        <w:rPr>
          <w:rFonts w:hint="eastAsia"/>
          <w:b/>
          <w:sz w:val="32"/>
          <w:szCs w:val="32"/>
        </w:rPr>
      </w:pPr>
      <w:r>
        <w:rPr>
          <w:rFonts w:hint="eastAsia"/>
          <w:b/>
          <w:sz w:val="32"/>
          <w:szCs w:val="32"/>
        </w:rPr>
        <w:t>中海石油华鹤煤化有限公司</w:t>
      </w:r>
    </w:p>
    <w:p>
      <w:pPr>
        <w:spacing w:line="480" w:lineRule="auto"/>
        <w:jc w:val="center"/>
        <w:rPr>
          <w:rFonts w:hint="eastAsia"/>
          <w:b/>
          <w:bCs/>
          <w:sz w:val="48"/>
          <w:szCs w:val="48"/>
        </w:rPr>
      </w:pPr>
    </w:p>
    <w:p>
      <w:pPr>
        <w:pStyle w:val="2"/>
        <w:rPr>
          <w:rFonts w:hint="eastAsia"/>
          <w:b/>
          <w:bCs/>
          <w:sz w:val="48"/>
          <w:szCs w:val="48"/>
        </w:rPr>
      </w:pPr>
    </w:p>
    <w:p>
      <w:pPr>
        <w:rPr>
          <w:rFonts w:hint="eastAsia"/>
          <w:b/>
          <w:bCs/>
          <w:sz w:val="48"/>
          <w:szCs w:val="48"/>
        </w:rPr>
      </w:pPr>
    </w:p>
    <w:p>
      <w:pPr>
        <w:pStyle w:val="2"/>
        <w:rPr>
          <w:rFonts w:hint="eastAsia"/>
          <w:b/>
          <w:bCs/>
          <w:sz w:val="48"/>
          <w:szCs w:val="48"/>
        </w:rPr>
      </w:pPr>
    </w:p>
    <w:p>
      <w:pPr>
        <w:rPr>
          <w:rFonts w:hint="eastAsia"/>
        </w:rPr>
      </w:pPr>
    </w:p>
    <w:p>
      <w:pPr>
        <w:spacing w:line="480" w:lineRule="auto"/>
        <w:jc w:val="center"/>
        <w:rPr>
          <w:rFonts w:hint="eastAsia"/>
          <w:b/>
          <w:bCs/>
          <w:sz w:val="36"/>
          <w:szCs w:val="36"/>
        </w:rPr>
      </w:pPr>
    </w:p>
    <w:p>
      <w:pPr>
        <w:spacing w:line="480" w:lineRule="auto"/>
        <w:jc w:val="center"/>
        <w:rPr>
          <w:rFonts w:hint="default"/>
          <w:b/>
          <w:bCs/>
          <w:sz w:val="36"/>
          <w:szCs w:val="36"/>
          <w:lang w:val="en-US" w:eastAsia="zh-CN"/>
        </w:rPr>
      </w:pPr>
      <w:r>
        <w:rPr>
          <w:rFonts w:hint="eastAsia"/>
          <w:b/>
          <w:bCs/>
          <w:sz w:val="36"/>
          <w:szCs w:val="36"/>
          <w:lang w:val="en-US" w:eastAsia="zh-CN"/>
        </w:rPr>
        <w:t>2025年锅炉烟气超低排放项目</w:t>
      </w:r>
    </w:p>
    <w:p>
      <w:pPr>
        <w:spacing w:line="480" w:lineRule="auto"/>
        <w:jc w:val="center"/>
        <w:rPr>
          <w:rFonts w:hint="default" w:eastAsia="宋体"/>
          <w:b/>
          <w:bCs/>
          <w:sz w:val="44"/>
          <w:szCs w:val="44"/>
          <w:lang w:val="en-US" w:eastAsia="zh-CN"/>
        </w:rPr>
      </w:pPr>
      <w:r>
        <w:rPr>
          <w:rFonts w:hint="eastAsia"/>
          <w:b/>
          <w:bCs/>
          <w:sz w:val="44"/>
          <w:szCs w:val="44"/>
        </w:rPr>
        <w:t>职业</w:t>
      </w:r>
      <w:r>
        <w:rPr>
          <w:rFonts w:hint="eastAsia"/>
          <w:b/>
          <w:bCs/>
          <w:sz w:val="44"/>
          <w:szCs w:val="44"/>
          <w:lang w:val="en-US" w:eastAsia="zh-CN"/>
        </w:rPr>
        <w:t>健康危害控制效果</w:t>
      </w:r>
      <w:r>
        <w:rPr>
          <w:rFonts w:hint="eastAsia"/>
          <w:b/>
          <w:bCs/>
          <w:sz w:val="44"/>
          <w:szCs w:val="44"/>
        </w:rPr>
        <w:t>评价</w:t>
      </w:r>
      <w:r>
        <w:rPr>
          <w:rFonts w:hint="eastAsia"/>
          <w:b/>
          <w:bCs/>
          <w:sz w:val="44"/>
          <w:szCs w:val="44"/>
          <w:lang w:val="en-US" w:eastAsia="zh-CN"/>
        </w:rPr>
        <w:t>服务技术文件</w:t>
      </w:r>
    </w:p>
    <w:p>
      <w:pPr>
        <w:ind w:firstLine="3795" w:firstLineChars="1050"/>
        <w:rPr>
          <w:rFonts w:hint="eastAsia"/>
          <w:b/>
          <w:bCs/>
          <w:sz w:val="36"/>
          <w:szCs w:val="36"/>
        </w:rPr>
      </w:pPr>
    </w:p>
    <w:p>
      <w:pPr>
        <w:jc w:val="both"/>
        <w:rPr>
          <w:rFonts w:hint="eastAsia"/>
          <w:b/>
          <w:position w:val="-6"/>
          <w:sz w:val="28"/>
        </w:rPr>
      </w:pPr>
    </w:p>
    <w:p>
      <w:pPr>
        <w:jc w:val="center"/>
        <w:rPr>
          <w:rFonts w:hint="eastAsia"/>
          <w:b/>
          <w:position w:val="-6"/>
          <w:sz w:val="28"/>
        </w:rPr>
      </w:pPr>
    </w:p>
    <w:p>
      <w:pPr>
        <w:jc w:val="center"/>
        <w:rPr>
          <w:rFonts w:hint="eastAsia"/>
          <w:b/>
          <w:position w:val="-6"/>
          <w:sz w:val="28"/>
        </w:rPr>
      </w:pPr>
    </w:p>
    <w:p>
      <w:pPr>
        <w:jc w:val="center"/>
        <w:rPr>
          <w:b/>
          <w:position w:val="-6"/>
          <w:sz w:val="28"/>
        </w:rPr>
      </w:pPr>
    </w:p>
    <w:p>
      <w:pPr>
        <w:spacing w:line="360" w:lineRule="auto"/>
        <w:ind w:left="315" w:hanging="315"/>
        <w:jc w:val="center"/>
        <w:rPr>
          <w:b/>
          <w:sz w:val="48"/>
          <w:szCs w:val="48"/>
        </w:rPr>
      </w:pPr>
    </w:p>
    <w:p>
      <w:pPr>
        <w:spacing w:line="360" w:lineRule="auto"/>
        <w:ind w:left="315" w:hanging="315"/>
        <w:jc w:val="center"/>
        <w:rPr>
          <w:rFonts w:hint="eastAsia"/>
          <w:b/>
          <w:sz w:val="48"/>
          <w:szCs w:val="48"/>
        </w:rPr>
      </w:pPr>
    </w:p>
    <w:p>
      <w:pPr>
        <w:pStyle w:val="2"/>
        <w:rPr>
          <w:rFonts w:hint="eastAsia"/>
          <w:b/>
          <w:sz w:val="48"/>
          <w:szCs w:val="48"/>
        </w:rPr>
      </w:pPr>
    </w:p>
    <w:p>
      <w:pPr>
        <w:pStyle w:val="2"/>
        <w:jc w:val="both"/>
        <w:rPr>
          <w:rFonts w:hint="default" w:eastAsia="宋体"/>
          <w:lang w:val="en-US" w:eastAsia="zh-CN"/>
        </w:rPr>
      </w:pPr>
      <w:r>
        <w:rPr>
          <w:rFonts w:hint="eastAsia"/>
          <w:lang w:val="en-US" w:eastAsia="zh-CN"/>
        </w:rPr>
        <w:t xml:space="preserve">        </w:t>
      </w:r>
      <w:r>
        <w:rPr>
          <w:rFonts w:hint="eastAsia"/>
          <w:sz w:val="32"/>
          <w:szCs w:val="32"/>
          <w:lang w:val="en-US" w:eastAsia="zh-CN"/>
        </w:rPr>
        <w:t xml:space="preserve">    锅炉烟气超低排放项目组</w:t>
      </w:r>
    </w:p>
    <w:p>
      <w:pPr>
        <w:rPr>
          <w:rFonts w:hint="eastAsia"/>
          <w:bCs/>
        </w:rPr>
      </w:pPr>
    </w:p>
    <w:p>
      <w:pPr>
        <w:jc w:val="center"/>
        <w:rPr>
          <w:rFonts w:hint="eastAsia" w:ascii="宋体" w:hAnsi="宋体" w:eastAsia="宋体" w:cs="宋体"/>
          <w:bCs/>
          <w:sz w:val="28"/>
          <w:szCs w:val="28"/>
        </w:rPr>
      </w:pPr>
      <w:r>
        <w:rPr>
          <w:rFonts w:hint="eastAsia" w:ascii="宋体" w:hAnsi="宋体" w:eastAsia="宋体" w:cs="宋体"/>
          <w:bCs/>
          <w:sz w:val="28"/>
          <w:szCs w:val="28"/>
        </w:rPr>
        <w:t>202</w:t>
      </w:r>
      <w:r>
        <w:rPr>
          <w:rFonts w:hint="eastAsia" w:ascii="宋体" w:hAnsi="宋体" w:eastAsia="宋体" w:cs="宋体"/>
          <w:bCs/>
          <w:sz w:val="28"/>
          <w:szCs w:val="28"/>
          <w:lang w:val="en-US" w:eastAsia="zh-CN"/>
        </w:rPr>
        <w:t>5</w:t>
      </w:r>
      <w:r>
        <w:rPr>
          <w:rFonts w:hint="eastAsia" w:ascii="宋体" w:hAnsi="宋体" w:eastAsia="宋体" w:cs="宋体"/>
          <w:bCs/>
          <w:sz w:val="28"/>
          <w:szCs w:val="28"/>
        </w:rPr>
        <w:t>年</w:t>
      </w:r>
      <w:r>
        <w:rPr>
          <w:rFonts w:hint="eastAsia" w:ascii="宋体" w:hAnsi="宋体" w:eastAsia="宋体" w:cs="宋体"/>
          <w:bCs/>
          <w:sz w:val="28"/>
          <w:szCs w:val="28"/>
          <w:lang w:val="en-US" w:eastAsia="zh-CN"/>
        </w:rPr>
        <w:t>7</w:t>
      </w:r>
      <w:r>
        <w:rPr>
          <w:rFonts w:hint="eastAsia" w:ascii="宋体" w:hAnsi="宋体" w:eastAsia="宋体" w:cs="宋体"/>
          <w:bCs/>
          <w:sz w:val="28"/>
          <w:szCs w:val="28"/>
        </w:rPr>
        <w:t>月</w:t>
      </w:r>
    </w:p>
    <w:p>
      <w:pPr>
        <w:rPr>
          <w:rFonts w:hint="eastAsia"/>
          <w:bCs/>
          <w:sz w:val="28"/>
          <w:szCs w:val="28"/>
        </w:rPr>
      </w:pPr>
    </w:p>
    <w:p>
      <w:pPr>
        <w:rPr>
          <w:rFonts w:hint="eastAsia"/>
          <w:bCs/>
          <w:position w:val="-6"/>
        </w:rPr>
        <w:sectPr>
          <w:headerReference r:id="rId3" w:type="first"/>
          <w:footerReference r:id="rId4" w:type="even"/>
          <w:pgSz w:w="11906" w:h="16838"/>
          <w:pgMar w:top="1440" w:right="1800" w:bottom="1440" w:left="1800" w:header="851" w:footer="992" w:gutter="0"/>
          <w:cols w:space="425" w:num="1"/>
          <w:docGrid w:type="lines" w:linePitch="312" w:charSpace="0"/>
        </w:sectPr>
      </w:pPr>
    </w:p>
    <w:p>
      <w:pPr>
        <w:jc w:val="center"/>
        <w:rPr>
          <w:b/>
          <w:sz w:val="24"/>
        </w:rPr>
      </w:pPr>
      <w:r>
        <w:rPr>
          <w:rFonts w:hint="eastAsia"/>
          <w:b/>
          <w:sz w:val="24"/>
        </w:rPr>
        <w:t>目</w:t>
      </w:r>
      <w:r>
        <w:rPr>
          <w:b/>
          <w:sz w:val="24"/>
        </w:rPr>
        <w:t xml:space="preserve"> </w:t>
      </w:r>
      <w:r>
        <w:rPr>
          <w:rFonts w:hint="eastAsia"/>
          <w:b/>
          <w:sz w:val="24"/>
        </w:rPr>
        <w:t>录</w:t>
      </w:r>
    </w:p>
    <w:p>
      <w:pPr>
        <w:pStyle w:val="19"/>
        <w:tabs>
          <w:tab w:val="right" w:leader="dot" w:pos="8646"/>
          <w:tab w:val="clear" w:pos="8637"/>
        </w:tabs>
        <w:rPr>
          <w:sz w:val="24"/>
          <w:szCs w:val="24"/>
        </w:rPr>
      </w:pPr>
      <w:r>
        <w:rPr>
          <w:rFonts w:ascii="Times New Roman" w:hAnsi="Times New Roman"/>
          <w:sz w:val="24"/>
          <w:szCs w:val="24"/>
        </w:rPr>
        <w:fldChar w:fldCharType="begin"/>
      </w:r>
      <w:r>
        <w:rPr>
          <w:rFonts w:ascii="Times New Roman" w:hAnsi="Times New Roman"/>
          <w:sz w:val="24"/>
          <w:szCs w:val="24"/>
        </w:rPr>
        <w:instrText xml:space="preserve"> TOC \o "1-3" \h \z \u </w:instrText>
      </w:r>
      <w:r>
        <w:rPr>
          <w:rFonts w:ascii="Times New Roman" w:hAnsi="Times New Roman"/>
          <w:sz w:val="24"/>
          <w:szCs w:val="24"/>
        </w:rPr>
        <w:fldChar w:fldCharType="separate"/>
      </w:r>
      <w:r>
        <w:rPr>
          <w:rFonts w:ascii="Times New Roman" w:hAnsi="Times New Roman"/>
          <w:sz w:val="24"/>
          <w:szCs w:val="24"/>
        </w:rPr>
        <w:fldChar w:fldCharType="begin"/>
      </w:r>
      <w:r>
        <w:rPr>
          <w:rFonts w:ascii="Times New Roman" w:hAnsi="Times New Roman"/>
          <w:sz w:val="24"/>
          <w:szCs w:val="24"/>
        </w:rPr>
        <w:instrText xml:space="preserve"> HYPERLINK \l _Toc3698 </w:instrText>
      </w:r>
      <w:r>
        <w:rPr>
          <w:rFonts w:ascii="Times New Roman" w:hAnsi="Times New Roman"/>
          <w:sz w:val="24"/>
          <w:szCs w:val="24"/>
        </w:rPr>
        <w:fldChar w:fldCharType="separate"/>
      </w:r>
      <w:r>
        <w:rPr>
          <w:rFonts w:hint="eastAsia" w:ascii="Times New Roman" w:hAnsi="Times New Roman"/>
          <w:bCs w:val="0"/>
          <w:sz w:val="24"/>
          <w:szCs w:val="24"/>
        </w:rPr>
        <w:t xml:space="preserve">1 </w:t>
      </w:r>
      <w:r>
        <w:rPr>
          <w:rFonts w:hint="eastAsia" w:ascii="Times New Roman" w:hAnsi="Times New Roman"/>
          <w:bCs/>
          <w:sz w:val="24"/>
          <w:szCs w:val="24"/>
        </w:rPr>
        <w:t>总则</w:t>
      </w:r>
      <w:r>
        <w:rPr>
          <w:sz w:val="24"/>
          <w:szCs w:val="24"/>
        </w:rPr>
        <w:tab/>
      </w:r>
      <w:r>
        <w:rPr>
          <w:sz w:val="24"/>
          <w:szCs w:val="24"/>
        </w:rPr>
        <w:fldChar w:fldCharType="begin"/>
      </w:r>
      <w:r>
        <w:rPr>
          <w:sz w:val="24"/>
          <w:szCs w:val="24"/>
        </w:rPr>
        <w:instrText xml:space="preserve"> PAGEREF _Toc3698 \h </w:instrText>
      </w:r>
      <w:r>
        <w:rPr>
          <w:sz w:val="24"/>
          <w:szCs w:val="24"/>
        </w:rPr>
        <w:fldChar w:fldCharType="separate"/>
      </w:r>
      <w:r>
        <w:rPr>
          <w:sz w:val="24"/>
          <w:szCs w:val="24"/>
        </w:rPr>
        <w:t>2</w:t>
      </w:r>
      <w:r>
        <w:rPr>
          <w:sz w:val="24"/>
          <w:szCs w:val="24"/>
        </w:rPr>
        <w:fldChar w:fldCharType="end"/>
      </w:r>
      <w:r>
        <w:rPr>
          <w:rFonts w:ascii="Times New Roman" w:hAnsi="Times New Roman"/>
          <w:sz w:val="24"/>
          <w:szCs w:val="24"/>
        </w:rPr>
        <w:fldChar w:fldCharType="end"/>
      </w:r>
    </w:p>
    <w:p>
      <w:pPr>
        <w:pStyle w:val="19"/>
        <w:tabs>
          <w:tab w:val="right" w:leader="dot" w:pos="8646"/>
          <w:tab w:val="clear" w:pos="8637"/>
        </w:tabs>
        <w:rPr>
          <w:sz w:val="24"/>
          <w:szCs w:val="24"/>
        </w:rPr>
      </w:pPr>
      <w:r>
        <w:rPr>
          <w:rFonts w:ascii="Times New Roman" w:hAnsi="Times New Roman" w:cs="Calibri"/>
          <w:bCs w:val="0"/>
          <w:caps w:val="0"/>
          <w:sz w:val="24"/>
          <w:szCs w:val="24"/>
        </w:rPr>
        <w:fldChar w:fldCharType="begin"/>
      </w:r>
      <w:r>
        <w:rPr>
          <w:rFonts w:ascii="Times New Roman" w:hAnsi="Times New Roman" w:cs="Calibri"/>
          <w:bCs w:val="0"/>
          <w:caps w:val="0"/>
          <w:sz w:val="24"/>
          <w:szCs w:val="24"/>
        </w:rPr>
        <w:instrText xml:space="preserve"> HYPERLINK \l _Toc11040 </w:instrText>
      </w:r>
      <w:r>
        <w:rPr>
          <w:rFonts w:ascii="Times New Roman" w:hAnsi="Times New Roman" w:cs="Calibri"/>
          <w:bCs w:val="0"/>
          <w:caps w:val="0"/>
          <w:sz w:val="24"/>
          <w:szCs w:val="24"/>
        </w:rPr>
        <w:fldChar w:fldCharType="separate"/>
      </w:r>
      <w:r>
        <w:rPr>
          <w:rFonts w:hint="eastAsia" w:ascii="Times New Roman" w:hAnsi="Times New Roman"/>
          <w:bCs w:val="0"/>
          <w:sz w:val="24"/>
          <w:szCs w:val="24"/>
        </w:rPr>
        <w:t xml:space="preserve">2 </w:t>
      </w:r>
      <w:r>
        <w:rPr>
          <w:rFonts w:hint="eastAsia" w:ascii="Times New Roman" w:hAnsi="Times New Roman"/>
          <w:bCs/>
          <w:sz w:val="24"/>
          <w:szCs w:val="24"/>
        </w:rPr>
        <w:t>项目概况</w:t>
      </w:r>
      <w:r>
        <w:rPr>
          <w:sz w:val="24"/>
          <w:szCs w:val="24"/>
        </w:rPr>
        <w:tab/>
      </w:r>
      <w:r>
        <w:rPr>
          <w:sz w:val="24"/>
          <w:szCs w:val="24"/>
        </w:rPr>
        <w:fldChar w:fldCharType="begin"/>
      </w:r>
      <w:r>
        <w:rPr>
          <w:sz w:val="24"/>
          <w:szCs w:val="24"/>
        </w:rPr>
        <w:instrText xml:space="preserve"> PAGEREF _Toc11040 \h </w:instrText>
      </w:r>
      <w:r>
        <w:rPr>
          <w:sz w:val="24"/>
          <w:szCs w:val="24"/>
        </w:rPr>
        <w:fldChar w:fldCharType="separate"/>
      </w:r>
      <w:r>
        <w:rPr>
          <w:sz w:val="24"/>
          <w:szCs w:val="24"/>
        </w:rPr>
        <w:t>2</w:t>
      </w:r>
      <w:r>
        <w:rPr>
          <w:sz w:val="24"/>
          <w:szCs w:val="24"/>
        </w:rPr>
        <w:fldChar w:fldCharType="end"/>
      </w:r>
      <w:r>
        <w:rPr>
          <w:rFonts w:ascii="Times New Roman" w:hAnsi="Times New Roman" w:cs="Calibri"/>
          <w:bCs w:val="0"/>
          <w:caps w:val="0"/>
          <w:sz w:val="24"/>
          <w:szCs w:val="24"/>
        </w:rPr>
        <w:fldChar w:fldCharType="end"/>
      </w:r>
    </w:p>
    <w:p>
      <w:pPr>
        <w:pStyle w:val="19"/>
        <w:tabs>
          <w:tab w:val="right" w:leader="dot" w:pos="8646"/>
          <w:tab w:val="clear" w:pos="8637"/>
        </w:tabs>
        <w:rPr>
          <w:sz w:val="24"/>
          <w:szCs w:val="24"/>
        </w:rPr>
      </w:pPr>
      <w:r>
        <w:rPr>
          <w:rFonts w:ascii="Times New Roman" w:hAnsi="Times New Roman" w:cs="Calibri"/>
          <w:bCs w:val="0"/>
          <w:caps w:val="0"/>
          <w:sz w:val="24"/>
          <w:szCs w:val="24"/>
        </w:rPr>
        <w:fldChar w:fldCharType="begin"/>
      </w:r>
      <w:r>
        <w:rPr>
          <w:rFonts w:ascii="Times New Roman" w:hAnsi="Times New Roman" w:cs="Calibri"/>
          <w:bCs w:val="0"/>
          <w:caps w:val="0"/>
          <w:sz w:val="24"/>
          <w:szCs w:val="24"/>
        </w:rPr>
        <w:instrText xml:space="preserve"> HYPERLINK \l _Toc13124 </w:instrText>
      </w:r>
      <w:r>
        <w:rPr>
          <w:rFonts w:ascii="Times New Roman" w:hAnsi="Times New Roman" w:cs="Calibri"/>
          <w:bCs w:val="0"/>
          <w:caps w:val="0"/>
          <w:sz w:val="24"/>
          <w:szCs w:val="24"/>
        </w:rPr>
        <w:fldChar w:fldCharType="separate"/>
      </w:r>
      <w:r>
        <w:rPr>
          <w:rFonts w:hint="eastAsia" w:ascii="Times New Roman" w:hAnsi="Times New Roman"/>
          <w:bCs w:val="0"/>
          <w:sz w:val="24"/>
          <w:szCs w:val="24"/>
        </w:rPr>
        <w:t xml:space="preserve">3 </w:t>
      </w:r>
      <w:r>
        <w:rPr>
          <w:rFonts w:hint="eastAsia" w:ascii="Times New Roman" w:hAnsi="Times New Roman"/>
          <w:bCs/>
          <w:sz w:val="24"/>
          <w:szCs w:val="24"/>
        </w:rPr>
        <w:t>标准规范及技术要求</w:t>
      </w:r>
      <w:r>
        <w:rPr>
          <w:sz w:val="24"/>
          <w:szCs w:val="24"/>
        </w:rPr>
        <w:tab/>
      </w:r>
      <w:r>
        <w:rPr>
          <w:sz w:val="24"/>
          <w:szCs w:val="24"/>
        </w:rPr>
        <w:fldChar w:fldCharType="begin"/>
      </w:r>
      <w:r>
        <w:rPr>
          <w:sz w:val="24"/>
          <w:szCs w:val="24"/>
        </w:rPr>
        <w:instrText xml:space="preserve"> PAGEREF _Toc13124 \h </w:instrText>
      </w:r>
      <w:r>
        <w:rPr>
          <w:sz w:val="24"/>
          <w:szCs w:val="24"/>
        </w:rPr>
        <w:fldChar w:fldCharType="separate"/>
      </w:r>
      <w:r>
        <w:rPr>
          <w:sz w:val="24"/>
          <w:szCs w:val="24"/>
        </w:rPr>
        <w:t>3</w:t>
      </w:r>
      <w:r>
        <w:rPr>
          <w:sz w:val="24"/>
          <w:szCs w:val="24"/>
        </w:rPr>
        <w:fldChar w:fldCharType="end"/>
      </w:r>
      <w:r>
        <w:rPr>
          <w:rFonts w:ascii="Times New Roman" w:hAnsi="Times New Roman" w:cs="Calibri"/>
          <w:bCs w:val="0"/>
          <w:caps w:val="0"/>
          <w:sz w:val="24"/>
          <w:szCs w:val="24"/>
        </w:rPr>
        <w:fldChar w:fldCharType="end"/>
      </w:r>
    </w:p>
    <w:p>
      <w:pPr>
        <w:pStyle w:val="19"/>
        <w:tabs>
          <w:tab w:val="right" w:leader="dot" w:pos="8646"/>
          <w:tab w:val="clear" w:pos="8637"/>
        </w:tabs>
        <w:rPr>
          <w:sz w:val="24"/>
          <w:szCs w:val="24"/>
        </w:rPr>
      </w:pPr>
      <w:r>
        <w:rPr>
          <w:rFonts w:ascii="Times New Roman" w:hAnsi="Times New Roman" w:cs="Calibri"/>
          <w:bCs w:val="0"/>
          <w:caps w:val="0"/>
          <w:sz w:val="24"/>
          <w:szCs w:val="24"/>
        </w:rPr>
        <w:fldChar w:fldCharType="begin"/>
      </w:r>
      <w:r>
        <w:rPr>
          <w:rFonts w:ascii="Times New Roman" w:hAnsi="Times New Roman" w:cs="Calibri"/>
          <w:bCs w:val="0"/>
          <w:caps w:val="0"/>
          <w:sz w:val="24"/>
          <w:szCs w:val="24"/>
        </w:rPr>
        <w:instrText xml:space="preserve"> HYPERLINK \l _Toc7581 </w:instrText>
      </w:r>
      <w:r>
        <w:rPr>
          <w:rFonts w:ascii="Times New Roman" w:hAnsi="Times New Roman" w:cs="Calibri"/>
          <w:bCs w:val="0"/>
          <w:caps w:val="0"/>
          <w:sz w:val="24"/>
          <w:szCs w:val="24"/>
        </w:rPr>
        <w:fldChar w:fldCharType="separate"/>
      </w:r>
      <w:r>
        <w:rPr>
          <w:rFonts w:hint="eastAsia" w:ascii="Times New Roman" w:hAnsi="Times New Roman"/>
          <w:bCs w:val="0"/>
          <w:sz w:val="24"/>
          <w:szCs w:val="24"/>
        </w:rPr>
        <w:t xml:space="preserve">4 </w:t>
      </w:r>
      <w:r>
        <w:rPr>
          <w:rFonts w:hint="eastAsia" w:ascii="Times New Roman" w:hAnsi="Times New Roman"/>
          <w:bCs/>
          <w:sz w:val="24"/>
          <w:szCs w:val="24"/>
        </w:rPr>
        <w:t>供货与服务范围</w:t>
      </w:r>
      <w:r>
        <w:rPr>
          <w:sz w:val="24"/>
          <w:szCs w:val="24"/>
        </w:rPr>
        <w:tab/>
      </w:r>
      <w:r>
        <w:rPr>
          <w:sz w:val="24"/>
          <w:szCs w:val="24"/>
        </w:rPr>
        <w:fldChar w:fldCharType="begin"/>
      </w:r>
      <w:r>
        <w:rPr>
          <w:sz w:val="24"/>
          <w:szCs w:val="24"/>
        </w:rPr>
        <w:instrText xml:space="preserve"> PAGEREF _Toc7581 \h </w:instrText>
      </w:r>
      <w:r>
        <w:rPr>
          <w:sz w:val="24"/>
          <w:szCs w:val="24"/>
        </w:rPr>
        <w:fldChar w:fldCharType="separate"/>
      </w:r>
      <w:r>
        <w:rPr>
          <w:sz w:val="24"/>
          <w:szCs w:val="24"/>
        </w:rPr>
        <w:t>5</w:t>
      </w:r>
      <w:r>
        <w:rPr>
          <w:sz w:val="24"/>
          <w:szCs w:val="24"/>
        </w:rPr>
        <w:fldChar w:fldCharType="end"/>
      </w:r>
      <w:r>
        <w:rPr>
          <w:rFonts w:ascii="Times New Roman" w:hAnsi="Times New Roman" w:cs="Calibri"/>
          <w:bCs w:val="0"/>
          <w:caps w:val="0"/>
          <w:sz w:val="24"/>
          <w:szCs w:val="24"/>
        </w:rPr>
        <w:fldChar w:fldCharType="end"/>
      </w:r>
    </w:p>
    <w:p>
      <w:pPr>
        <w:pStyle w:val="19"/>
        <w:tabs>
          <w:tab w:val="right" w:leader="dot" w:pos="8646"/>
          <w:tab w:val="clear" w:pos="8637"/>
        </w:tabs>
        <w:rPr>
          <w:sz w:val="24"/>
          <w:szCs w:val="24"/>
        </w:rPr>
      </w:pPr>
      <w:r>
        <w:rPr>
          <w:rFonts w:ascii="Times New Roman" w:hAnsi="Times New Roman" w:cs="Calibri"/>
          <w:bCs w:val="0"/>
          <w:caps w:val="0"/>
          <w:sz w:val="24"/>
          <w:szCs w:val="24"/>
        </w:rPr>
        <w:fldChar w:fldCharType="begin"/>
      </w:r>
      <w:r>
        <w:rPr>
          <w:rFonts w:ascii="Times New Roman" w:hAnsi="Times New Roman" w:cs="Calibri"/>
          <w:bCs w:val="0"/>
          <w:caps w:val="0"/>
          <w:sz w:val="24"/>
          <w:szCs w:val="24"/>
        </w:rPr>
        <w:instrText xml:space="preserve"> HYPERLINK \l _Toc9349 </w:instrText>
      </w:r>
      <w:r>
        <w:rPr>
          <w:rFonts w:ascii="Times New Roman" w:hAnsi="Times New Roman" w:cs="Calibri"/>
          <w:bCs w:val="0"/>
          <w:caps w:val="0"/>
          <w:sz w:val="24"/>
          <w:szCs w:val="24"/>
        </w:rPr>
        <w:fldChar w:fldCharType="separate"/>
      </w:r>
      <w:r>
        <w:rPr>
          <w:rFonts w:hint="eastAsia" w:ascii="Times New Roman" w:hAnsi="Times New Roman"/>
          <w:bCs w:val="0"/>
          <w:sz w:val="24"/>
          <w:szCs w:val="24"/>
        </w:rPr>
        <w:t xml:space="preserve">5 </w:t>
      </w:r>
      <w:r>
        <w:rPr>
          <w:rFonts w:hint="eastAsia" w:ascii="Times New Roman" w:hAnsi="Times New Roman"/>
          <w:bCs/>
          <w:sz w:val="24"/>
          <w:szCs w:val="24"/>
        </w:rPr>
        <w:t>交货期、工期及付款要求</w:t>
      </w:r>
      <w:r>
        <w:rPr>
          <w:sz w:val="24"/>
          <w:szCs w:val="24"/>
        </w:rPr>
        <w:tab/>
      </w:r>
      <w:r>
        <w:rPr>
          <w:sz w:val="24"/>
          <w:szCs w:val="24"/>
        </w:rPr>
        <w:fldChar w:fldCharType="begin"/>
      </w:r>
      <w:r>
        <w:rPr>
          <w:sz w:val="24"/>
          <w:szCs w:val="24"/>
        </w:rPr>
        <w:instrText xml:space="preserve"> PAGEREF _Toc9349 \h </w:instrText>
      </w:r>
      <w:r>
        <w:rPr>
          <w:sz w:val="24"/>
          <w:szCs w:val="24"/>
        </w:rPr>
        <w:fldChar w:fldCharType="separate"/>
      </w:r>
      <w:r>
        <w:rPr>
          <w:sz w:val="24"/>
          <w:szCs w:val="24"/>
        </w:rPr>
        <w:t>6</w:t>
      </w:r>
      <w:r>
        <w:rPr>
          <w:sz w:val="24"/>
          <w:szCs w:val="24"/>
        </w:rPr>
        <w:fldChar w:fldCharType="end"/>
      </w:r>
      <w:r>
        <w:rPr>
          <w:rFonts w:ascii="Times New Roman" w:hAnsi="Times New Roman" w:cs="Calibri"/>
          <w:bCs w:val="0"/>
          <w:caps w:val="0"/>
          <w:sz w:val="24"/>
          <w:szCs w:val="24"/>
        </w:rPr>
        <w:fldChar w:fldCharType="end"/>
      </w:r>
    </w:p>
    <w:p>
      <w:pPr>
        <w:pStyle w:val="19"/>
        <w:tabs>
          <w:tab w:val="right" w:leader="dot" w:pos="8646"/>
          <w:tab w:val="clear" w:pos="8637"/>
        </w:tabs>
        <w:rPr>
          <w:sz w:val="24"/>
          <w:szCs w:val="24"/>
        </w:rPr>
      </w:pPr>
      <w:r>
        <w:rPr>
          <w:rFonts w:ascii="Times New Roman" w:hAnsi="Times New Roman" w:cs="Calibri"/>
          <w:bCs w:val="0"/>
          <w:caps w:val="0"/>
          <w:sz w:val="24"/>
          <w:szCs w:val="24"/>
        </w:rPr>
        <w:fldChar w:fldCharType="begin"/>
      </w:r>
      <w:r>
        <w:rPr>
          <w:rFonts w:ascii="Times New Roman" w:hAnsi="Times New Roman" w:cs="Calibri"/>
          <w:bCs w:val="0"/>
          <w:caps w:val="0"/>
          <w:sz w:val="24"/>
          <w:szCs w:val="24"/>
        </w:rPr>
        <w:instrText xml:space="preserve"> HYPERLINK \l _Toc28565 </w:instrText>
      </w:r>
      <w:r>
        <w:rPr>
          <w:rFonts w:ascii="Times New Roman" w:hAnsi="Times New Roman" w:cs="Calibri"/>
          <w:bCs w:val="0"/>
          <w:caps w:val="0"/>
          <w:sz w:val="24"/>
          <w:szCs w:val="24"/>
        </w:rPr>
        <w:fldChar w:fldCharType="separate"/>
      </w:r>
      <w:r>
        <w:rPr>
          <w:rFonts w:hint="eastAsia" w:ascii="Times New Roman" w:hAnsi="Times New Roman"/>
          <w:bCs w:val="0"/>
          <w:sz w:val="24"/>
          <w:szCs w:val="24"/>
        </w:rPr>
        <w:t xml:space="preserve">6 </w:t>
      </w:r>
      <w:r>
        <w:rPr>
          <w:rFonts w:hint="eastAsia" w:ascii="Times New Roman" w:hAnsi="Times New Roman"/>
          <w:bCs/>
          <w:sz w:val="24"/>
          <w:szCs w:val="24"/>
        </w:rPr>
        <w:t>检验和试验</w:t>
      </w:r>
      <w:r>
        <w:rPr>
          <w:sz w:val="24"/>
          <w:szCs w:val="24"/>
        </w:rPr>
        <w:tab/>
      </w:r>
      <w:r>
        <w:rPr>
          <w:sz w:val="24"/>
          <w:szCs w:val="24"/>
        </w:rPr>
        <w:fldChar w:fldCharType="begin"/>
      </w:r>
      <w:r>
        <w:rPr>
          <w:sz w:val="24"/>
          <w:szCs w:val="24"/>
        </w:rPr>
        <w:instrText xml:space="preserve"> PAGEREF _Toc28565 \h </w:instrText>
      </w:r>
      <w:r>
        <w:rPr>
          <w:sz w:val="24"/>
          <w:szCs w:val="24"/>
        </w:rPr>
        <w:fldChar w:fldCharType="separate"/>
      </w:r>
      <w:r>
        <w:rPr>
          <w:sz w:val="24"/>
          <w:szCs w:val="24"/>
        </w:rPr>
        <w:t>6</w:t>
      </w:r>
      <w:r>
        <w:rPr>
          <w:sz w:val="24"/>
          <w:szCs w:val="24"/>
        </w:rPr>
        <w:fldChar w:fldCharType="end"/>
      </w:r>
      <w:r>
        <w:rPr>
          <w:rFonts w:ascii="Times New Roman" w:hAnsi="Times New Roman" w:cs="Calibri"/>
          <w:bCs w:val="0"/>
          <w:caps w:val="0"/>
          <w:sz w:val="24"/>
          <w:szCs w:val="24"/>
        </w:rPr>
        <w:fldChar w:fldCharType="end"/>
      </w:r>
    </w:p>
    <w:p>
      <w:pPr>
        <w:pStyle w:val="19"/>
        <w:tabs>
          <w:tab w:val="right" w:leader="dot" w:pos="8646"/>
          <w:tab w:val="clear" w:pos="8637"/>
        </w:tabs>
        <w:rPr>
          <w:sz w:val="24"/>
          <w:szCs w:val="24"/>
        </w:rPr>
      </w:pPr>
      <w:r>
        <w:rPr>
          <w:rFonts w:ascii="Times New Roman" w:hAnsi="Times New Roman" w:cs="Calibri"/>
          <w:bCs w:val="0"/>
          <w:caps w:val="0"/>
          <w:sz w:val="24"/>
          <w:szCs w:val="24"/>
        </w:rPr>
        <w:fldChar w:fldCharType="begin"/>
      </w:r>
      <w:r>
        <w:rPr>
          <w:rFonts w:ascii="Times New Roman" w:hAnsi="Times New Roman" w:cs="Calibri"/>
          <w:bCs w:val="0"/>
          <w:caps w:val="0"/>
          <w:sz w:val="24"/>
          <w:szCs w:val="24"/>
        </w:rPr>
        <w:instrText xml:space="preserve"> HYPERLINK \l _Toc11868 </w:instrText>
      </w:r>
      <w:r>
        <w:rPr>
          <w:rFonts w:ascii="Times New Roman" w:hAnsi="Times New Roman" w:cs="Calibri"/>
          <w:bCs w:val="0"/>
          <w:caps w:val="0"/>
          <w:sz w:val="24"/>
          <w:szCs w:val="24"/>
        </w:rPr>
        <w:fldChar w:fldCharType="separate"/>
      </w:r>
      <w:r>
        <w:rPr>
          <w:rFonts w:hint="eastAsia" w:ascii="Times New Roman" w:hAnsi="Times New Roman"/>
          <w:bCs w:val="0"/>
          <w:sz w:val="24"/>
          <w:szCs w:val="24"/>
        </w:rPr>
        <w:t xml:space="preserve">7 </w:t>
      </w:r>
      <w:r>
        <w:rPr>
          <w:rFonts w:hint="eastAsia" w:ascii="Times New Roman" w:hAnsi="Times New Roman"/>
          <w:bCs/>
          <w:sz w:val="24"/>
          <w:szCs w:val="24"/>
        </w:rPr>
        <w:t>售后服务</w:t>
      </w:r>
      <w:r>
        <w:rPr>
          <w:sz w:val="24"/>
          <w:szCs w:val="24"/>
        </w:rPr>
        <w:tab/>
      </w:r>
      <w:r>
        <w:rPr>
          <w:sz w:val="24"/>
          <w:szCs w:val="24"/>
        </w:rPr>
        <w:fldChar w:fldCharType="begin"/>
      </w:r>
      <w:r>
        <w:rPr>
          <w:sz w:val="24"/>
          <w:szCs w:val="24"/>
        </w:rPr>
        <w:instrText xml:space="preserve"> PAGEREF _Toc11868 \h </w:instrText>
      </w:r>
      <w:r>
        <w:rPr>
          <w:sz w:val="24"/>
          <w:szCs w:val="24"/>
        </w:rPr>
        <w:fldChar w:fldCharType="separate"/>
      </w:r>
      <w:r>
        <w:rPr>
          <w:sz w:val="24"/>
          <w:szCs w:val="24"/>
        </w:rPr>
        <w:t>6</w:t>
      </w:r>
      <w:r>
        <w:rPr>
          <w:sz w:val="24"/>
          <w:szCs w:val="24"/>
        </w:rPr>
        <w:fldChar w:fldCharType="end"/>
      </w:r>
      <w:r>
        <w:rPr>
          <w:rFonts w:ascii="Times New Roman" w:hAnsi="Times New Roman" w:cs="Calibri"/>
          <w:bCs w:val="0"/>
          <w:caps w:val="0"/>
          <w:sz w:val="24"/>
          <w:szCs w:val="24"/>
        </w:rPr>
        <w:fldChar w:fldCharType="end"/>
      </w:r>
    </w:p>
    <w:p>
      <w:pPr>
        <w:pStyle w:val="19"/>
        <w:tabs>
          <w:tab w:val="right" w:leader="dot" w:pos="8646"/>
          <w:tab w:val="clear" w:pos="8637"/>
        </w:tabs>
        <w:rPr>
          <w:sz w:val="24"/>
          <w:szCs w:val="24"/>
        </w:rPr>
      </w:pPr>
      <w:r>
        <w:rPr>
          <w:rFonts w:ascii="Times New Roman" w:hAnsi="Times New Roman" w:cs="Calibri"/>
          <w:bCs w:val="0"/>
          <w:caps w:val="0"/>
          <w:sz w:val="24"/>
          <w:szCs w:val="24"/>
        </w:rPr>
        <w:fldChar w:fldCharType="begin"/>
      </w:r>
      <w:r>
        <w:rPr>
          <w:rFonts w:ascii="Times New Roman" w:hAnsi="Times New Roman" w:cs="Calibri"/>
          <w:bCs w:val="0"/>
          <w:caps w:val="0"/>
          <w:sz w:val="24"/>
          <w:szCs w:val="24"/>
        </w:rPr>
        <w:instrText xml:space="preserve"> HYPERLINK \l _Toc9809 </w:instrText>
      </w:r>
      <w:r>
        <w:rPr>
          <w:rFonts w:ascii="Times New Roman" w:hAnsi="Times New Roman" w:cs="Calibri"/>
          <w:bCs w:val="0"/>
          <w:caps w:val="0"/>
          <w:sz w:val="24"/>
          <w:szCs w:val="24"/>
        </w:rPr>
        <w:fldChar w:fldCharType="separate"/>
      </w:r>
      <w:r>
        <w:rPr>
          <w:rFonts w:hint="eastAsia" w:ascii="Times New Roman" w:hAnsi="Times New Roman"/>
          <w:bCs w:val="0"/>
          <w:sz w:val="24"/>
          <w:szCs w:val="24"/>
        </w:rPr>
        <w:t xml:space="preserve">8 </w:t>
      </w:r>
      <w:r>
        <w:rPr>
          <w:rFonts w:hint="eastAsia" w:ascii="Times New Roman" w:hAnsi="Times New Roman"/>
          <w:bCs/>
          <w:sz w:val="24"/>
          <w:szCs w:val="24"/>
        </w:rPr>
        <w:t>技术投标文件要求</w:t>
      </w:r>
      <w:r>
        <w:rPr>
          <w:sz w:val="24"/>
          <w:szCs w:val="24"/>
        </w:rPr>
        <w:tab/>
      </w:r>
      <w:r>
        <w:rPr>
          <w:sz w:val="24"/>
          <w:szCs w:val="24"/>
        </w:rPr>
        <w:fldChar w:fldCharType="begin"/>
      </w:r>
      <w:r>
        <w:rPr>
          <w:sz w:val="24"/>
          <w:szCs w:val="24"/>
        </w:rPr>
        <w:instrText xml:space="preserve"> PAGEREF _Toc9809 \h </w:instrText>
      </w:r>
      <w:r>
        <w:rPr>
          <w:sz w:val="24"/>
          <w:szCs w:val="24"/>
        </w:rPr>
        <w:fldChar w:fldCharType="separate"/>
      </w:r>
      <w:r>
        <w:rPr>
          <w:sz w:val="24"/>
          <w:szCs w:val="24"/>
        </w:rPr>
        <w:t>6</w:t>
      </w:r>
      <w:r>
        <w:rPr>
          <w:sz w:val="24"/>
          <w:szCs w:val="24"/>
        </w:rPr>
        <w:fldChar w:fldCharType="end"/>
      </w:r>
      <w:r>
        <w:rPr>
          <w:rFonts w:ascii="Times New Roman" w:hAnsi="Times New Roman" w:cs="Calibri"/>
          <w:bCs w:val="0"/>
          <w:caps w:val="0"/>
          <w:sz w:val="24"/>
          <w:szCs w:val="24"/>
        </w:rPr>
        <w:fldChar w:fldCharType="end"/>
      </w:r>
    </w:p>
    <w:p>
      <w:pPr>
        <w:pStyle w:val="19"/>
        <w:tabs>
          <w:tab w:val="right" w:leader="dot" w:pos="8646"/>
          <w:tab w:val="clear" w:pos="8637"/>
        </w:tabs>
        <w:rPr>
          <w:sz w:val="24"/>
          <w:szCs w:val="24"/>
        </w:rPr>
      </w:pPr>
      <w:r>
        <w:rPr>
          <w:rFonts w:ascii="Times New Roman" w:hAnsi="Times New Roman" w:cs="Calibri"/>
          <w:bCs w:val="0"/>
          <w:caps w:val="0"/>
          <w:sz w:val="24"/>
          <w:szCs w:val="24"/>
        </w:rPr>
        <w:fldChar w:fldCharType="begin"/>
      </w:r>
      <w:r>
        <w:rPr>
          <w:rFonts w:ascii="Times New Roman" w:hAnsi="Times New Roman" w:cs="Calibri"/>
          <w:bCs w:val="0"/>
          <w:caps w:val="0"/>
          <w:sz w:val="24"/>
          <w:szCs w:val="24"/>
        </w:rPr>
        <w:instrText xml:space="preserve"> HYPERLINK \l _Toc9475 </w:instrText>
      </w:r>
      <w:r>
        <w:rPr>
          <w:rFonts w:ascii="Times New Roman" w:hAnsi="Times New Roman" w:cs="Calibri"/>
          <w:bCs w:val="0"/>
          <w:caps w:val="0"/>
          <w:sz w:val="24"/>
          <w:szCs w:val="24"/>
        </w:rPr>
        <w:fldChar w:fldCharType="separate"/>
      </w:r>
      <w:r>
        <w:rPr>
          <w:rFonts w:hint="eastAsia" w:ascii="Times New Roman" w:hAnsi="Times New Roman"/>
          <w:sz w:val="24"/>
          <w:szCs w:val="24"/>
        </w:rPr>
        <w:t>附件</w:t>
      </w:r>
      <w:r>
        <w:rPr>
          <w:rFonts w:ascii="Times New Roman" w:hAnsi="Times New Roman"/>
          <w:sz w:val="24"/>
          <w:szCs w:val="24"/>
        </w:rPr>
        <w:t>1</w:t>
      </w:r>
      <w:r>
        <w:rPr>
          <w:rFonts w:hint="eastAsia" w:ascii="Times New Roman" w:hAnsi="Times New Roman"/>
          <w:sz w:val="24"/>
          <w:szCs w:val="24"/>
        </w:rPr>
        <w:t>动员计划</w:t>
      </w:r>
      <w:r>
        <w:rPr>
          <w:sz w:val="24"/>
          <w:szCs w:val="24"/>
        </w:rPr>
        <w:tab/>
      </w:r>
      <w:r>
        <w:rPr>
          <w:sz w:val="24"/>
          <w:szCs w:val="24"/>
        </w:rPr>
        <w:fldChar w:fldCharType="begin"/>
      </w:r>
      <w:r>
        <w:rPr>
          <w:sz w:val="24"/>
          <w:szCs w:val="24"/>
        </w:rPr>
        <w:instrText xml:space="preserve"> PAGEREF _Toc9475 \h </w:instrText>
      </w:r>
      <w:r>
        <w:rPr>
          <w:sz w:val="24"/>
          <w:szCs w:val="24"/>
        </w:rPr>
        <w:fldChar w:fldCharType="separate"/>
      </w:r>
      <w:r>
        <w:rPr>
          <w:sz w:val="24"/>
          <w:szCs w:val="24"/>
        </w:rPr>
        <w:t>7</w:t>
      </w:r>
      <w:r>
        <w:rPr>
          <w:sz w:val="24"/>
          <w:szCs w:val="24"/>
        </w:rPr>
        <w:fldChar w:fldCharType="end"/>
      </w:r>
      <w:r>
        <w:rPr>
          <w:rFonts w:ascii="Times New Roman" w:hAnsi="Times New Roman" w:cs="Calibri"/>
          <w:bCs w:val="0"/>
          <w:caps w:val="0"/>
          <w:sz w:val="24"/>
          <w:szCs w:val="24"/>
        </w:rPr>
        <w:fldChar w:fldCharType="end"/>
      </w:r>
    </w:p>
    <w:p>
      <w:pPr>
        <w:pStyle w:val="19"/>
        <w:tabs>
          <w:tab w:val="right" w:leader="dot" w:pos="8646"/>
          <w:tab w:val="clear" w:pos="8637"/>
        </w:tabs>
        <w:rPr>
          <w:sz w:val="24"/>
          <w:szCs w:val="24"/>
        </w:rPr>
      </w:pPr>
      <w:r>
        <w:rPr>
          <w:rFonts w:ascii="Times New Roman" w:hAnsi="Times New Roman" w:cs="Calibri"/>
          <w:bCs w:val="0"/>
          <w:caps w:val="0"/>
          <w:sz w:val="24"/>
          <w:szCs w:val="24"/>
        </w:rPr>
        <w:fldChar w:fldCharType="begin"/>
      </w:r>
      <w:r>
        <w:rPr>
          <w:rFonts w:ascii="Times New Roman" w:hAnsi="Times New Roman" w:cs="Calibri"/>
          <w:bCs w:val="0"/>
          <w:caps w:val="0"/>
          <w:sz w:val="24"/>
          <w:szCs w:val="24"/>
        </w:rPr>
        <w:instrText xml:space="preserve"> HYPERLINK \l _Toc10984 </w:instrText>
      </w:r>
      <w:r>
        <w:rPr>
          <w:rFonts w:ascii="Times New Roman" w:hAnsi="Times New Roman" w:cs="Calibri"/>
          <w:bCs w:val="0"/>
          <w:caps w:val="0"/>
          <w:sz w:val="24"/>
          <w:szCs w:val="24"/>
        </w:rPr>
        <w:fldChar w:fldCharType="separate"/>
      </w:r>
      <w:r>
        <w:rPr>
          <w:rFonts w:hint="eastAsia" w:ascii="Times New Roman" w:hAnsi="Times New Roman"/>
          <w:sz w:val="24"/>
          <w:szCs w:val="24"/>
        </w:rPr>
        <w:t>附件</w:t>
      </w:r>
      <w:r>
        <w:rPr>
          <w:rFonts w:ascii="Times New Roman" w:hAnsi="Times New Roman"/>
          <w:sz w:val="24"/>
          <w:szCs w:val="24"/>
        </w:rPr>
        <w:t>2</w:t>
      </w:r>
      <w:r>
        <w:rPr>
          <w:rFonts w:hint="eastAsia" w:ascii="Times New Roman" w:hAnsi="Times New Roman"/>
          <w:sz w:val="24"/>
          <w:szCs w:val="24"/>
        </w:rPr>
        <w:t xml:space="preserve"> 技术偏离表</w:t>
      </w:r>
      <w:r>
        <w:rPr>
          <w:sz w:val="24"/>
          <w:szCs w:val="24"/>
        </w:rPr>
        <w:tab/>
      </w:r>
      <w:r>
        <w:rPr>
          <w:sz w:val="24"/>
          <w:szCs w:val="24"/>
        </w:rPr>
        <w:fldChar w:fldCharType="begin"/>
      </w:r>
      <w:r>
        <w:rPr>
          <w:sz w:val="24"/>
          <w:szCs w:val="24"/>
        </w:rPr>
        <w:instrText xml:space="preserve"> PAGEREF _Toc10984 \h </w:instrText>
      </w:r>
      <w:r>
        <w:rPr>
          <w:sz w:val="24"/>
          <w:szCs w:val="24"/>
        </w:rPr>
        <w:fldChar w:fldCharType="separate"/>
      </w:r>
      <w:r>
        <w:rPr>
          <w:sz w:val="24"/>
          <w:szCs w:val="24"/>
        </w:rPr>
        <w:t>7</w:t>
      </w:r>
      <w:r>
        <w:rPr>
          <w:sz w:val="24"/>
          <w:szCs w:val="24"/>
        </w:rPr>
        <w:fldChar w:fldCharType="end"/>
      </w:r>
      <w:r>
        <w:rPr>
          <w:rFonts w:ascii="Times New Roman" w:hAnsi="Times New Roman" w:cs="Calibri"/>
          <w:bCs w:val="0"/>
          <w:caps w:val="0"/>
          <w:sz w:val="24"/>
          <w:szCs w:val="24"/>
        </w:rPr>
        <w:fldChar w:fldCharType="end"/>
      </w:r>
    </w:p>
    <w:p>
      <w:pPr>
        <w:pStyle w:val="19"/>
        <w:tabs>
          <w:tab w:val="right" w:leader="dot" w:pos="8646"/>
          <w:tab w:val="clear" w:pos="8637"/>
        </w:tabs>
        <w:rPr>
          <w:rFonts w:ascii="Times New Roman" w:hAnsi="Times New Roman" w:cs="Calibri"/>
          <w:bCs w:val="0"/>
          <w:caps w:val="0"/>
          <w:sz w:val="24"/>
          <w:szCs w:val="24"/>
        </w:rPr>
      </w:pPr>
      <w:r>
        <w:rPr>
          <w:rFonts w:ascii="Times New Roman" w:hAnsi="Times New Roman" w:cs="Calibri"/>
          <w:bCs w:val="0"/>
          <w:caps w:val="0"/>
          <w:sz w:val="24"/>
          <w:szCs w:val="24"/>
        </w:rPr>
        <w:fldChar w:fldCharType="begin"/>
      </w:r>
      <w:r>
        <w:rPr>
          <w:rFonts w:ascii="Times New Roman" w:hAnsi="Times New Roman" w:cs="Calibri"/>
          <w:bCs w:val="0"/>
          <w:caps w:val="0"/>
          <w:sz w:val="24"/>
          <w:szCs w:val="24"/>
        </w:rPr>
        <w:instrText xml:space="preserve"> HYPERLINK \l _Toc12856 </w:instrText>
      </w:r>
      <w:r>
        <w:rPr>
          <w:rFonts w:ascii="Times New Roman" w:hAnsi="Times New Roman" w:cs="Calibri"/>
          <w:bCs w:val="0"/>
          <w:caps w:val="0"/>
          <w:sz w:val="24"/>
          <w:szCs w:val="24"/>
        </w:rPr>
        <w:fldChar w:fldCharType="separate"/>
      </w:r>
      <w:r>
        <w:rPr>
          <w:rFonts w:hint="eastAsia" w:ascii="Times New Roman" w:hAnsi="Times New Roman" w:eastAsia="宋体" w:cs="Times New Roman"/>
          <w:bCs/>
          <w:sz w:val="24"/>
          <w:szCs w:val="24"/>
          <w:lang w:val="en-US" w:eastAsia="zh-CN"/>
        </w:rPr>
        <w:t>附件3华鹤</w:t>
      </w:r>
      <w:r>
        <w:rPr>
          <w:rFonts w:hint="eastAsia" w:ascii="Times New Roman" w:hAnsi="Times New Roman" w:eastAsia="宋体" w:cs="Times New Roman"/>
          <w:bCs/>
          <w:sz w:val="24"/>
          <w:szCs w:val="24"/>
        </w:rPr>
        <w:t>公司</w:t>
      </w:r>
      <w:r>
        <w:rPr>
          <w:rFonts w:hint="default" w:ascii="Times New Roman" w:hAnsi="Times New Roman" w:cs="Times New Roman"/>
          <w:sz w:val="24"/>
          <w:szCs w:val="24"/>
        </w:rPr>
        <w:t>CFB锅炉烟气超低排放</w:t>
      </w:r>
      <w:r>
        <w:rPr>
          <w:rFonts w:hint="eastAsia" w:ascii="Times New Roman" w:hAnsi="Times New Roman" w:eastAsia="宋体" w:cs="Times New Roman"/>
          <w:bCs/>
          <w:sz w:val="24"/>
          <w:szCs w:val="24"/>
          <w:lang w:val="en-US" w:eastAsia="zh-CN"/>
        </w:rPr>
        <w:t>项目承包商</w:t>
      </w:r>
      <w:r>
        <w:rPr>
          <w:rFonts w:hint="eastAsia" w:ascii="Times New Roman" w:hAnsi="Times New Roman" w:eastAsia="宋体" w:cs="Times New Roman"/>
          <w:bCs/>
          <w:sz w:val="24"/>
          <w:szCs w:val="24"/>
        </w:rPr>
        <w:t>HSE协议</w:t>
      </w:r>
      <w:r>
        <w:rPr>
          <w:sz w:val="24"/>
          <w:szCs w:val="24"/>
        </w:rPr>
        <w:tab/>
      </w:r>
      <w:r>
        <w:rPr>
          <w:sz w:val="24"/>
          <w:szCs w:val="24"/>
        </w:rPr>
        <w:fldChar w:fldCharType="begin"/>
      </w:r>
      <w:r>
        <w:rPr>
          <w:sz w:val="24"/>
          <w:szCs w:val="24"/>
        </w:rPr>
        <w:instrText xml:space="preserve"> PAGEREF _Toc12856 \h </w:instrText>
      </w:r>
      <w:r>
        <w:rPr>
          <w:sz w:val="24"/>
          <w:szCs w:val="24"/>
        </w:rPr>
        <w:fldChar w:fldCharType="separate"/>
      </w:r>
      <w:r>
        <w:rPr>
          <w:sz w:val="24"/>
          <w:szCs w:val="24"/>
        </w:rPr>
        <w:t>8</w:t>
      </w:r>
      <w:r>
        <w:rPr>
          <w:sz w:val="24"/>
          <w:szCs w:val="24"/>
        </w:rPr>
        <w:fldChar w:fldCharType="end"/>
      </w:r>
      <w:r>
        <w:rPr>
          <w:rFonts w:ascii="Times New Roman" w:hAnsi="Times New Roman" w:cs="Calibri"/>
          <w:bCs w:val="0"/>
          <w:caps w:val="0"/>
          <w:sz w:val="24"/>
          <w:szCs w:val="24"/>
        </w:rPr>
        <w:fldChar w:fldCharType="end"/>
      </w:r>
    </w:p>
    <w:p>
      <w:pPr>
        <w:rPr>
          <w:rFonts w:ascii="Times New Roman" w:hAnsi="Times New Roman" w:cs="Calibri"/>
          <w:bCs/>
          <w:caps/>
          <w:szCs w:val="24"/>
        </w:rPr>
      </w:pPr>
    </w:p>
    <w:p>
      <w:pPr>
        <w:pStyle w:val="5"/>
        <w:rPr>
          <w:rFonts w:ascii="Times New Roman" w:hAnsi="Times New Roman" w:cs="Calibri"/>
          <w:bCs/>
          <w:caps/>
          <w:szCs w:val="24"/>
        </w:rPr>
      </w:pPr>
    </w:p>
    <w:p>
      <w:pPr>
        <w:pStyle w:val="5"/>
        <w:rPr>
          <w:rFonts w:ascii="Times New Roman" w:hAnsi="Times New Roman" w:cs="Calibri"/>
          <w:bCs/>
          <w:caps/>
          <w:szCs w:val="24"/>
        </w:rPr>
      </w:pPr>
    </w:p>
    <w:p>
      <w:pPr>
        <w:pStyle w:val="5"/>
        <w:rPr>
          <w:rFonts w:ascii="Times New Roman" w:hAnsi="Times New Roman" w:cs="Calibri"/>
          <w:bCs/>
          <w:caps/>
          <w:szCs w:val="24"/>
        </w:rPr>
      </w:pPr>
    </w:p>
    <w:p>
      <w:pPr>
        <w:pStyle w:val="5"/>
        <w:rPr>
          <w:rFonts w:ascii="Times New Roman" w:hAnsi="Times New Roman" w:cs="Calibri"/>
          <w:bCs/>
          <w:caps/>
          <w:szCs w:val="24"/>
        </w:rPr>
      </w:pPr>
    </w:p>
    <w:p>
      <w:pPr>
        <w:pStyle w:val="5"/>
        <w:rPr>
          <w:rFonts w:ascii="Times New Roman" w:hAnsi="Times New Roman" w:cs="Calibri"/>
          <w:bCs/>
          <w:caps/>
          <w:szCs w:val="24"/>
        </w:rPr>
      </w:pPr>
    </w:p>
    <w:p>
      <w:pPr>
        <w:pStyle w:val="5"/>
        <w:rPr>
          <w:rFonts w:ascii="Times New Roman" w:hAnsi="Times New Roman" w:cs="Calibri"/>
          <w:bCs/>
          <w:caps/>
          <w:szCs w:val="24"/>
        </w:rPr>
      </w:pPr>
    </w:p>
    <w:p>
      <w:pPr>
        <w:pStyle w:val="5"/>
        <w:rPr>
          <w:rFonts w:ascii="Times New Roman" w:hAnsi="Times New Roman" w:cs="Calibri"/>
          <w:bCs/>
          <w:caps/>
          <w:szCs w:val="24"/>
        </w:rPr>
      </w:pPr>
    </w:p>
    <w:p>
      <w:pPr>
        <w:pStyle w:val="5"/>
        <w:rPr>
          <w:rFonts w:ascii="Times New Roman" w:hAnsi="Times New Roman" w:cs="Calibri"/>
          <w:bCs/>
          <w:caps/>
          <w:szCs w:val="24"/>
        </w:rPr>
      </w:pPr>
    </w:p>
    <w:p>
      <w:pPr>
        <w:pStyle w:val="5"/>
        <w:rPr>
          <w:rFonts w:ascii="Times New Roman" w:hAnsi="Times New Roman" w:cs="Calibri"/>
          <w:bCs/>
          <w:caps/>
          <w:szCs w:val="24"/>
        </w:rPr>
      </w:pPr>
    </w:p>
    <w:p>
      <w:pPr>
        <w:pStyle w:val="5"/>
        <w:rPr>
          <w:rFonts w:ascii="Times New Roman" w:hAnsi="Times New Roman" w:cs="Calibri"/>
          <w:bCs/>
          <w:caps/>
          <w:szCs w:val="24"/>
        </w:rPr>
      </w:pPr>
    </w:p>
    <w:p>
      <w:pPr>
        <w:pStyle w:val="5"/>
        <w:rPr>
          <w:rFonts w:ascii="Times New Roman" w:hAnsi="Times New Roman" w:cs="Calibri"/>
          <w:bCs/>
          <w:caps/>
          <w:szCs w:val="24"/>
        </w:rPr>
      </w:pPr>
    </w:p>
    <w:p>
      <w:pPr>
        <w:pStyle w:val="5"/>
        <w:rPr>
          <w:rFonts w:ascii="Times New Roman" w:hAnsi="Times New Roman" w:cs="Calibri"/>
          <w:bCs/>
          <w:caps/>
          <w:szCs w:val="24"/>
        </w:rPr>
      </w:pPr>
    </w:p>
    <w:p>
      <w:pPr>
        <w:pStyle w:val="5"/>
        <w:rPr>
          <w:rFonts w:ascii="Times New Roman" w:hAnsi="Times New Roman" w:cs="Calibri"/>
          <w:bCs/>
          <w:caps/>
          <w:szCs w:val="24"/>
        </w:rPr>
      </w:pPr>
    </w:p>
    <w:p>
      <w:pPr>
        <w:pStyle w:val="5"/>
        <w:rPr>
          <w:rFonts w:ascii="Times New Roman" w:hAnsi="Times New Roman" w:cs="Calibri"/>
          <w:bCs/>
          <w:caps/>
          <w:szCs w:val="24"/>
        </w:rPr>
      </w:pPr>
    </w:p>
    <w:p>
      <w:pPr>
        <w:pStyle w:val="5"/>
        <w:rPr>
          <w:rFonts w:ascii="Times New Roman" w:hAnsi="Times New Roman" w:cs="Calibri"/>
          <w:bCs/>
          <w:caps/>
          <w:szCs w:val="24"/>
        </w:rPr>
      </w:pPr>
    </w:p>
    <w:p>
      <w:pPr>
        <w:pStyle w:val="5"/>
        <w:rPr>
          <w:rFonts w:ascii="Times New Roman" w:hAnsi="Times New Roman" w:cs="Calibri"/>
          <w:bCs/>
          <w:caps/>
          <w:szCs w:val="24"/>
        </w:rPr>
      </w:pPr>
    </w:p>
    <w:p>
      <w:pPr>
        <w:pStyle w:val="5"/>
        <w:rPr>
          <w:rFonts w:ascii="Times New Roman" w:hAnsi="Times New Roman" w:cs="Calibri"/>
          <w:bCs/>
          <w:caps/>
          <w:szCs w:val="24"/>
        </w:rPr>
      </w:pPr>
    </w:p>
    <w:p>
      <w:pPr>
        <w:pStyle w:val="5"/>
        <w:rPr>
          <w:rFonts w:ascii="Times New Roman" w:hAnsi="Times New Roman" w:cs="Calibri"/>
          <w:bCs/>
          <w:caps/>
          <w:szCs w:val="24"/>
        </w:rPr>
      </w:pPr>
    </w:p>
    <w:p>
      <w:pPr>
        <w:pStyle w:val="5"/>
        <w:rPr>
          <w:rFonts w:ascii="Times New Roman" w:hAnsi="Times New Roman" w:cs="Calibri"/>
          <w:bCs/>
          <w:caps/>
          <w:szCs w:val="24"/>
        </w:rPr>
      </w:pPr>
    </w:p>
    <w:p>
      <w:pPr>
        <w:pStyle w:val="5"/>
        <w:rPr>
          <w:rFonts w:ascii="Times New Roman" w:hAnsi="Times New Roman" w:cs="Calibri"/>
          <w:bCs/>
          <w:caps/>
          <w:szCs w:val="24"/>
        </w:rPr>
      </w:pPr>
    </w:p>
    <w:p>
      <w:pPr>
        <w:pStyle w:val="5"/>
        <w:rPr>
          <w:rFonts w:ascii="Times New Roman" w:hAnsi="Times New Roman" w:cs="Calibri"/>
          <w:bCs/>
          <w:caps/>
          <w:szCs w:val="24"/>
        </w:rPr>
      </w:pPr>
    </w:p>
    <w:p>
      <w:pPr>
        <w:pStyle w:val="5"/>
        <w:rPr>
          <w:rFonts w:ascii="Times New Roman" w:hAnsi="Times New Roman" w:cs="Calibri"/>
          <w:bCs/>
          <w:caps/>
          <w:szCs w:val="24"/>
        </w:rPr>
      </w:pPr>
    </w:p>
    <w:p>
      <w:pPr>
        <w:pStyle w:val="5"/>
        <w:rPr>
          <w:rFonts w:ascii="Times New Roman" w:hAnsi="Times New Roman" w:cs="Calibri"/>
          <w:bCs/>
          <w:caps/>
          <w:szCs w:val="24"/>
        </w:rPr>
      </w:pPr>
    </w:p>
    <w:p>
      <w:pPr>
        <w:pStyle w:val="5"/>
        <w:rPr>
          <w:rFonts w:ascii="Times New Roman" w:hAnsi="Times New Roman" w:cs="Calibri"/>
          <w:bCs/>
          <w:caps/>
          <w:szCs w:val="24"/>
        </w:rPr>
      </w:pPr>
    </w:p>
    <w:p>
      <w:pPr>
        <w:pStyle w:val="5"/>
        <w:rPr>
          <w:rFonts w:ascii="Times New Roman" w:hAnsi="Times New Roman" w:cs="Calibri"/>
          <w:bCs/>
          <w:caps/>
          <w:szCs w:val="24"/>
        </w:rPr>
      </w:pPr>
    </w:p>
    <w:p>
      <w:pPr>
        <w:pStyle w:val="5"/>
        <w:rPr>
          <w:rFonts w:ascii="Times New Roman" w:hAnsi="Times New Roman" w:cs="Calibri"/>
          <w:bCs/>
          <w:caps/>
          <w:szCs w:val="24"/>
        </w:rPr>
      </w:pPr>
    </w:p>
    <w:p>
      <w:pPr>
        <w:pStyle w:val="5"/>
        <w:rPr>
          <w:rFonts w:ascii="Times New Roman" w:hAnsi="Times New Roman" w:cs="Calibri"/>
          <w:bCs/>
          <w:caps/>
          <w:szCs w:val="24"/>
        </w:rPr>
      </w:pPr>
    </w:p>
    <w:p>
      <w:pPr>
        <w:pStyle w:val="5"/>
        <w:rPr>
          <w:rFonts w:ascii="Times New Roman" w:hAnsi="Times New Roman" w:cs="Calibri"/>
          <w:bCs/>
          <w:caps/>
          <w:szCs w:val="24"/>
        </w:rPr>
      </w:pPr>
    </w:p>
    <w:p>
      <w:pPr>
        <w:pStyle w:val="5"/>
        <w:rPr>
          <w:rFonts w:ascii="Times New Roman" w:hAnsi="Times New Roman" w:cs="Calibri"/>
          <w:bCs/>
          <w:caps/>
          <w:szCs w:val="24"/>
        </w:rPr>
      </w:pPr>
    </w:p>
    <w:p>
      <w:pPr>
        <w:pStyle w:val="5"/>
        <w:ind w:left="0" w:leftChars="0" w:firstLine="0" w:firstLineChars="0"/>
        <w:rPr>
          <w:rFonts w:ascii="Times New Roman" w:hAnsi="Times New Roman" w:cs="Calibri"/>
          <w:bCs/>
          <w:caps/>
          <w:szCs w:val="24"/>
        </w:rPr>
      </w:pPr>
    </w:p>
    <w:p>
      <w:pPr>
        <w:pStyle w:val="5"/>
        <w:rPr>
          <w:rFonts w:ascii="Times New Roman" w:hAnsi="Times New Roman" w:cs="Calibri"/>
          <w:bCs/>
          <w:caps/>
          <w:szCs w:val="24"/>
        </w:rPr>
      </w:pPr>
    </w:p>
    <w:p>
      <w:pPr>
        <w:pStyle w:val="45"/>
        <w:numPr>
          <w:ilvl w:val="0"/>
          <w:numId w:val="4"/>
        </w:numPr>
        <w:tabs>
          <w:tab w:val="left" w:pos="426"/>
        </w:tabs>
        <w:suppressAutoHyphens w:val="0"/>
        <w:spacing w:line="360" w:lineRule="auto"/>
        <w:outlineLvl w:val="0"/>
        <w:rPr>
          <w:rFonts w:hint="eastAsia" w:ascii="宋体" w:hAnsi="宋体" w:eastAsia="宋体" w:cs="宋体"/>
          <w:b/>
          <w:bCs/>
          <w:color w:val="000000"/>
          <w:sz w:val="24"/>
          <w:szCs w:val="24"/>
        </w:rPr>
      </w:pPr>
      <w:r>
        <w:rPr>
          <w:rFonts w:ascii="Times New Roman" w:hAnsi="Times New Roman" w:cs="Calibri"/>
          <w:bCs/>
          <w:caps/>
          <w:szCs w:val="24"/>
        </w:rPr>
        <w:fldChar w:fldCharType="end"/>
      </w:r>
      <w:bookmarkStart w:id="2" w:name="_Toc3698"/>
      <w:bookmarkStart w:id="3" w:name="_Toc38896845"/>
      <w:r>
        <w:rPr>
          <w:rFonts w:hint="eastAsia" w:ascii="宋体" w:hAnsi="宋体" w:eastAsia="宋体" w:cs="宋体"/>
          <w:b/>
          <w:bCs/>
          <w:color w:val="000000"/>
          <w:sz w:val="24"/>
          <w:szCs w:val="24"/>
        </w:rPr>
        <w:t>总则</w:t>
      </w:r>
      <w:bookmarkEnd w:id="2"/>
      <w:bookmarkEnd w:id="3"/>
    </w:p>
    <w:p>
      <w:pPr>
        <w:spacing w:line="360" w:lineRule="auto"/>
        <w:ind w:firstLine="484" w:firstLineChars="202"/>
        <w:rPr>
          <w:rFonts w:hint="eastAsia" w:ascii="宋体" w:hAnsi="宋体" w:eastAsia="宋体" w:cs="宋体"/>
          <w:color w:val="000000"/>
          <w:sz w:val="24"/>
          <w:szCs w:val="24"/>
        </w:rPr>
      </w:pPr>
      <w:r>
        <w:rPr>
          <w:rFonts w:hint="eastAsia" w:ascii="宋体" w:hAnsi="宋体" w:eastAsia="宋体" w:cs="宋体"/>
          <w:color w:val="000000"/>
          <w:sz w:val="24"/>
          <w:szCs w:val="24"/>
        </w:rPr>
        <w:t>本技术询价文件仅适用于中海石油华鹤煤化有限公司</w:t>
      </w:r>
      <w:r>
        <w:rPr>
          <w:rFonts w:hint="eastAsia" w:ascii="宋体" w:hAnsi="宋体" w:eastAsia="宋体" w:cs="宋体"/>
          <w:b/>
          <w:bCs w:val="0"/>
          <w:i w:val="0"/>
          <w:iCs/>
          <w:sz w:val="24"/>
          <w:szCs w:val="24"/>
          <w:lang w:val="en-US" w:eastAsia="zh-CN"/>
        </w:rPr>
        <w:t>锅炉烟气超低排放项目</w:t>
      </w:r>
      <w:r>
        <w:rPr>
          <w:rFonts w:hint="eastAsia" w:ascii="宋体" w:hAnsi="宋体" w:eastAsia="宋体" w:cs="宋体"/>
          <w:b/>
          <w:bCs w:val="0"/>
          <w:i w:val="0"/>
          <w:iCs/>
          <w:sz w:val="24"/>
          <w:szCs w:val="24"/>
        </w:rPr>
        <w:t>职业</w:t>
      </w:r>
      <w:r>
        <w:rPr>
          <w:rFonts w:hint="eastAsia" w:ascii="宋体" w:hAnsi="宋体" w:eastAsia="宋体" w:cs="宋体"/>
          <w:b/>
          <w:bCs w:val="0"/>
          <w:i w:val="0"/>
          <w:iCs/>
          <w:sz w:val="24"/>
          <w:szCs w:val="24"/>
          <w:lang w:val="en-US" w:eastAsia="zh-CN"/>
        </w:rPr>
        <w:t>健康危害控制效果</w:t>
      </w:r>
      <w:r>
        <w:rPr>
          <w:rFonts w:hint="eastAsia" w:ascii="宋体" w:hAnsi="宋体" w:eastAsia="宋体" w:cs="宋体"/>
          <w:b/>
          <w:bCs w:val="0"/>
          <w:i w:val="0"/>
          <w:iCs/>
          <w:sz w:val="24"/>
          <w:szCs w:val="24"/>
        </w:rPr>
        <w:t>评价</w:t>
      </w:r>
      <w:r>
        <w:rPr>
          <w:rFonts w:hint="eastAsia" w:ascii="宋体" w:hAnsi="宋体" w:eastAsia="宋体" w:cs="宋体"/>
          <w:b/>
          <w:bCs w:val="0"/>
          <w:i w:val="0"/>
          <w:iCs/>
          <w:sz w:val="24"/>
          <w:szCs w:val="24"/>
          <w:lang w:val="en-US" w:eastAsia="zh-CN"/>
        </w:rPr>
        <w:t>服务的采购</w:t>
      </w:r>
      <w:r>
        <w:rPr>
          <w:rFonts w:hint="eastAsia" w:ascii="宋体" w:hAnsi="宋体" w:eastAsia="宋体" w:cs="宋体"/>
          <w:i w:val="0"/>
          <w:iCs/>
          <w:color w:val="000000"/>
          <w:sz w:val="24"/>
          <w:szCs w:val="24"/>
        </w:rPr>
        <w:t>。</w:t>
      </w:r>
      <w:r>
        <w:rPr>
          <w:rFonts w:hint="eastAsia" w:ascii="宋体" w:hAnsi="宋体" w:eastAsia="宋体" w:cs="宋体"/>
          <w:color w:val="000000"/>
          <w:sz w:val="24"/>
          <w:szCs w:val="24"/>
        </w:rPr>
        <w:t>它规定了该项目采办在标准规范与技术要求、供货与服务范围、交货期与工期、检验与试验、售后服务、投标技术文件、完工资料等方面的具体要求。</w:t>
      </w:r>
    </w:p>
    <w:p>
      <w:pPr>
        <w:numPr>
          <w:ilvl w:val="0"/>
          <w:numId w:val="5"/>
        </w:numPr>
        <w:spacing w:line="360" w:lineRule="auto"/>
        <w:ind w:left="0" w:firstLine="0"/>
        <w:rPr>
          <w:rFonts w:hint="eastAsia" w:ascii="宋体" w:hAnsi="宋体" w:eastAsia="宋体" w:cs="宋体"/>
          <w:sz w:val="24"/>
          <w:szCs w:val="24"/>
        </w:rPr>
      </w:pPr>
      <w:r>
        <w:rPr>
          <w:rFonts w:hint="eastAsia" w:ascii="宋体" w:hAnsi="宋体" w:eastAsia="宋体" w:cs="宋体"/>
          <w:sz w:val="24"/>
          <w:szCs w:val="24"/>
        </w:rPr>
        <w:t>本技术询价文件提出的是最低限度的技术要求，并未对一切技术细节做出规定，也未引述全部有关标准规范的条文，投标人应按本技术询价文件的要求进行投标，并应提供符合本技术询价文件和有关标准规范的优质服务及其备件材料。对国家有关安全、环保等强制性标准，投标人必须满足。</w:t>
      </w:r>
    </w:p>
    <w:p>
      <w:pPr>
        <w:numPr>
          <w:ilvl w:val="0"/>
          <w:numId w:val="5"/>
        </w:numPr>
        <w:spacing w:line="360" w:lineRule="auto"/>
        <w:ind w:left="0" w:firstLine="0"/>
        <w:rPr>
          <w:rFonts w:hint="eastAsia" w:ascii="宋体" w:hAnsi="宋体" w:eastAsia="宋体" w:cs="宋体"/>
          <w:sz w:val="24"/>
          <w:szCs w:val="24"/>
        </w:rPr>
      </w:pPr>
      <w:r>
        <w:rPr>
          <w:rFonts w:hint="eastAsia" w:ascii="宋体" w:hAnsi="宋体" w:eastAsia="宋体" w:cs="宋体"/>
          <w:sz w:val="24"/>
          <w:szCs w:val="24"/>
        </w:rPr>
        <w:t>任何偏差都应取得招标人的书面确认，否则招标人将认为投标人已经认可了本技术询价文件中的所有要求。如果投标人没有以书面形式对本技术询价文件的条文提出异议，则意味着投标人提供的服务及备件材料完全符合本技术询价文件的明确的和潜在要求，如有异议应在以“技术偏离表”为标题的专门文件中加以详细描述。</w:t>
      </w:r>
    </w:p>
    <w:p>
      <w:pPr>
        <w:numPr>
          <w:ilvl w:val="0"/>
          <w:numId w:val="5"/>
        </w:numPr>
        <w:spacing w:line="360" w:lineRule="auto"/>
        <w:ind w:left="0" w:firstLine="0"/>
        <w:rPr>
          <w:rFonts w:hint="eastAsia" w:ascii="宋体" w:hAnsi="宋体" w:eastAsia="宋体" w:cs="宋体"/>
          <w:sz w:val="24"/>
          <w:szCs w:val="24"/>
        </w:rPr>
      </w:pPr>
      <w:r>
        <w:rPr>
          <w:rFonts w:hint="eastAsia" w:ascii="宋体" w:hAnsi="宋体" w:eastAsia="宋体" w:cs="宋体"/>
          <w:sz w:val="24"/>
          <w:szCs w:val="24"/>
        </w:rPr>
        <w:t>本技术询价文件所使用的标准规范如遇与投标人所执行的标准发生矛盾时，按较高标准执行。在合同签订后，招标人有权提出因标准规范发生变化或招标人实际工作需要而产生的修订要求，具体事宜由招投标双方协商确定。</w:t>
      </w:r>
    </w:p>
    <w:p>
      <w:pPr>
        <w:numPr>
          <w:ilvl w:val="0"/>
          <w:numId w:val="5"/>
        </w:numPr>
        <w:spacing w:line="360" w:lineRule="auto"/>
        <w:ind w:left="0" w:firstLine="0"/>
        <w:rPr>
          <w:rFonts w:hint="eastAsia" w:ascii="宋体" w:hAnsi="宋体" w:eastAsia="宋体" w:cs="宋体"/>
          <w:sz w:val="24"/>
          <w:szCs w:val="24"/>
        </w:rPr>
      </w:pPr>
      <w:r>
        <w:rPr>
          <w:rFonts w:hint="eastAsia" w:ascii="宋体" w:hAnsi="宋体" w:eastAsia="宋体" w:cs="宋体"/>
          <w:sz w:val="24"/>
          <w:szCs w:val="24"/>
        </w:rPr>
        <w:t>当招标人的有关技术文件发生相互矛盾或抵触时，将按照下列顺序优先执行：标准规范及有关技术文件、详细设计图纸、工程量清单、工程报价单或预算书。</w:t>
      </w:r>
    </w:p>
    <w:p>
      <w:pPr>
        <w:numPr>
          <w:ilvl w:val="0"/>
          <w:numId w:val="5"/>
        </w:numPr>
        <w:spacing w:line="360" w:lineRule="auto"/>
        <w:ind w:left="0" w:firstLine="0"/>
        <w:rPr>
          <w:rFonts w:hint="eastAsia" w:ascii="宋体" w:hAnsi="宋体" w:eastAsia="宋体" w:cs="宋体"/>
          <w:sz w:val="24"/>
          <w:szCs w:val="24"/>
        </w:rPr>
      </w:pPr>
      <w:r>
        <w:rPr>
          <w:rFonts w:hint="eastAsia" w:ascii="宋体" w:hAnsi="宋体" w:eastAsia="宋体" w:cs="宋体"/>
          <w:sz w:val="24"/>
          <w:szCs w:val="24"/>
        </w:rPr>
        <w:t>招标人对投标人技术文件的审核，并不能减轻或取消投标人对所供设备或服务应承担的责任和义务。</w:t>
      </w:r>
    </w:p>
    <w:p>
      <w:pPr>
        <w:numPr>
          <w:ilvl w:val="0"/>
          <w:numId w:val="5"/>
        </w:numPr>
        <w:spacing w:line="360" w:lineRule="auto"/>
        <w:ind w:left="0" w:firstLine="0"/>
        <w:rPr>
          <w:rFonts w:hint="eastAsia" w:ascii="宋体" w:hAnsi="宋体" w:eastAsia="宋体" w:cs="宋体"/>
          <w:sz w:val="24"/>
          <w:szCs w:val="24"/>
        </w:rPr>
      </w:pPr>
      <w:r>
        <w:rPr>
          <w:rFonts w:hint="eastAsia" w:ascii="宋体" w:hAnsi="宋体" w:eastAsia="宋体" w:cs="宋体"/>
          <w:sz w:val="24"/>
          <w:szCs w:val="24"/>
        </w:rPr>
        <w:t>投标人所提供的服务及备件材料，必须完全满足招标人技术询价文件及标准规范要求，并对所供服务及备件材料的质量负有全部责任。</w:t>
      </w:r>
    </w:p>
    <w:p>
      <w:pPr>
        <w:pStyle w:val="45"/>
        <w:numPr>
          <w:ilvl w:val="0"/>
          <w:numId w:val="4"/>
        </w:numPr>
        <w:tabs>
          <w:tab w:val="left" w:pos="426"/>
        </w:tabs>
        <w:suppressAutoHyphens w:val="0"/>
        <w:spacing w:line="360" w:lineRule="auto"/>
        <w:outlineLvl w:val="0"/>
        <w:rPr>
          <w:rFonts w:hint="eastAsia" w:ascii="宋体" w:hAnsi="宋体" w:eastAsia="宋体" w:cs="宋体"/>
          <w:b/>
          <w:bCs/>
          <w:color w:val="000000"/>
          <w:sz w:val="24"/>
          <w:szCs w:val="24"/>
        </w:rPr>
      </w:pPr>
      <w:bookmarkStart w:id="4" w:name="_Toc38896846"/>
      <w:bookmarkStart w:id="5" w:name="_Toc11040"/>
      <w:r>
        <w:rPr>
          <w:rFonts w:hint="eastAsia" w:ascii="宋体" w:hAnsi="宋体" w:eastAsia="宋体" w:cs="宋体"/>
          <w:b/>
          <w:bCs/>
          <w:color w:val="000000"/>
          <w:sz w:val="24"/>
          <w:szCs w:val="24"/>
        </w:rPr>
        <w:t>项目概况</w:t>
      </w:r>
      <w:bookmarkEnd w:id="4"/>
      <w:bookmarkEnd w:id="5"/>
    </w:p>
    <w:p>
      <w:pPr>
        <w:numPr>
          <w:ilvl w:val="0"/>
          <w:numId w:val="6"/>
        </w:numPr>
        <w:spacing w:line="360" w:lineRule="auto"/>
        <w:rPr>
          <w:rFonts w:hint="eastAsia" w:ascii="宋体" w:hAnsi="宋体" w:eastAsia="宋体" w:cs="宋体"/>
          <w:sz w:val="24"/>
          <w:szCs w:val="24"/>
        </w:rPr>
      </w:pPr>
      <w:r>
        <w:rPr>
          <w:rFonts w:hint="eastAsia" w:ascii="宋体" w:hAnsi="宋体" w:eastAsia="宋体" w:cs="宋体"/>
          <w:sz w:val="24"/>
          <w:szCs w:val="24"/>
        </w:rPr>
        <w:t>项目名称：</w:t>
      </w:r>
      <w:r>
        <w:rPr>
          <w:rFonts w:hint="eastAsia" w:ascii="宋体" w:hAnsi="宋体" w:eastAsia="宋体" w:cs="宋体"/>
          <w:b/>
          <w:bCs w:val="0"/>
          <w:i w:val="0"/>
          <w:iCs/>
          <w:sz w:val="24"/>
          <w:szCs w:val="24"/>
          <w:lang w:val="en-US" w:eastAsia="zh-CN"/>
        </w:rPr>
        <w:t>锅炉烟气超低排放项目</w:t>
      </w:r>
      <w:r>
        <w:rPr>
          <w:rFonts w:hint="eastAsia" w:ascii="宋体" w:hAnsi="宋体" w:eastAsia="宋体" w:cs="宋体"/>
          <w:b/>
          <w:bCs w:val="0"/>
          <w:i w:val="0"/>
          <w:iCs/>
          <w:sz w:val="24"/>
          <w:szCs w:val="24"/>
        </w:rPr>
        <w:t>职业</w:t>
      </w:r>
      <w:r>
        <w:rPr>
          <w:rFonts w:hint="eastAsia" w:ascii="宋体" w:hAnsi="宋体" w:eastAsia="宋体" w:cs="宋体"/>
          <w:b/>
          <w:bCs w:val="0"/>
          <w:i w:val="0"/>
          <w:iCs/>
          <w:sz w:val="24"/>
          <w:szCs w:val="24"/>
          <w:lang w:val="en-US" w:eastAsia="zh-CN"/>
        </w:rPr>
        <w:t>健康危害控制效果</w:t>
      </w:r>
      <w:r>
        <w:rPr>
          <w:rFonts w:hint="eastAsia" w:ascii="宋体" w:hAnsi="宋体" w:eastAsia="宋体" w:cs="宋体"/>
          <w:b/>
          <w:bCs w:val="0"/>
          <w:i w:val="0"/>
          <w:iCs/>
          <w:sz w:val="24"/>
          <w:szCs w:val="24"/>
        </w:rPr>
        <w:t>评价</w:t>
      </w:r>
      <w:r>
        <w:rPr>
          <w:rFonts w:hint="eastAsia" w:ascii="宋体" w:hAnsi="宋体" w:eastAsia="宋体" w:cs="宋体"/>
          <w:b/>
          <w:bCs w:val="0"/>
          <w:i w:val="0"/>
          <w:iCs/>
          <w:sz w:val="24"/>
          <w:szCs w:val="24"/>
          <w:lang w:val="en-US" w:eastAsia="zh-CN"/>
        </w:rPr>
        <w:t>服务</w:t>
      </w:r>
      <w:r>
        <w:rPr>
          <w:rFonts w:hint="eastAsia" w:ascii="宋体" w:hAnsi="宋体" w:eastAsia="宋体" w:cs="宋体"/>
          <w:color w:val="000000"/>
          <w:sz w:val="24"/>
          <w:szCs w:val="24"/>
        </w:rPr>
        <w:t>。</w:t>
      </w:r>
    </w:p>
    <w:p>
      <w:pPr>
        <w:numPr>
          <w:ilvl w:val="0"/>
          <w:numId w:val="6"/>
        </w:numPr>
        <w:spacing w:line="360" w:lineRule="auto"/>
        <w:rPr>
          <w:rFonts w:hint="eastAsia" w:ascii="宋体" w:hAnsi="宋体" w:eastAsia="宋体" w:cs="宋体"/>
          <w:sz w:val="24"/>
          <w:szCs w:val="24"/>
        </w:rPr>
      </w:pPr>
      <w:r>
        <w:rPr>
          <w:rFonts w:hint="eastAsia" w:ascii="宋体" w:hAnsi="宋体" w:eastAsia="宋体" w:cs="宋体"/>
          <w:sz w:val="24"/>
          <w:szCs w:val="24"/>
        </w:rPr>
        <w:t>服务地点：黑龙江省哈萝公路鹤岗段8号。</w:t>
      </w:r>
    </w:p>
    <w:p>
      <w:pPr>
        <w:numPr>
          <w:ilvl w:val="0"/>
          <w:numId w:val="6"/>
        </w:numPr>
        <w:spacing w:line="360" w:lineRule="auto"/>
        <w:rPr>
          <w:rFonts w:hint="eastAsia" w:ascii="宋体" w:hAnsi="宋体" w:eastAsia="宋体" w:cs="宋体"/>
          <w:sz w:val="24"/>
          <w:szCs w:val="24"/>
        </w:rPr>
      </w:pPr>
      <w:r>
        <w:rPr>
          <w:rFonts w:hint="eastAsia" w:ascii="宋体" w:hAnsi="宋体" w:eastAsia="宋体" w:cs="宋体"/>
          <w:sz w:val="24"/>
          <w:szCs w:val="24"/>
        </w:rPr>
        <w:t>项目简介</w:t>
      </w:r>
    </w:p>
    <w:p>
      <w:pPr>
        <w:numPr>
          <w:ilvl w:val="0"/>
          <w:numId w:val="0"/>
        </w:numPr>
        <w:tabs>
          <w:tab w:val="left" w:pos="420"/>
        </w:tabs>
        <w:spacing w:line="360" w:lineRule="auto"/>
        <w:ind w:leftChars="0" w:firstLine="480" w:firstLineChars="200"/>
        <w:rPr>
          <w:rFonts w:hint="eastAsia" w:ascii="宋体" w:hAnsi="宋体" w:eastAsia="宋体" w:cs="宋体"/>
          <w:sz w:val="24"/>
          <w:szCs w:val="24"/>
        </w:rPr>
      </w:pPr>
      <w:r>
        <w:rPr>
          <w:rFonts w:hint="eastAsia" w:ascii="宋体" w:hAnsi="宋体" w:eastAsia="宋体" w:cs="宋体"/>
          <w:sz w:val="24"/>
          <w:szCs w:val="24"/>
        </w:rPr>
        <w:t>中海石油华鹤煤化有限公司（以下简称华鹤公司或公司）现有一套年产30万吨合成氨、52万吨大颗粒尿素装置，配套1</w:t>
      </w:r>
      <w:r>
        <w:rPr>
          <w:rFonts w:hint="eastAsia" w:ascii="宋体" w:hAnsi="宋体" w:eastAsia="宋体" w:cs="宋体"/>
          <w:sz w:val="24"/>
          <w:szCs w:val="24"/>
          <w:lang w:val="en-US" w:eastAsia="zh-CN"/>
        </w:rPr>
        <w:t>0</w:t>
      </w:r>
      <w:r>
        <w:rPr>
          <w:rFonts w:hint="eastAsia" w:ascii="宋体" w:hAnsi="宋体" w:eastAsia="宋体" w:cs="宋体"/>
          <w:sz w:val="24"/>
          <w:szCs w:val="24"/>
        </w:rPr>
        <w:t>万吨增值尿素生产系统，装备技术水平国际国内领先，每年向黑龙江地区贡献尿素产品超60万吨。华鹤公司热电装置现有3台在用高压锅炉，均为燃煤锅炉（其中1#锅炉掺烧液氮洗废气，硫回收尾气），额定蒸汽压力为9.81MPaG ，温度为540℃ , 额定蒸发量为 170t/h ，锅炉为“∏”型布置，单锅筒、自然循环、平衡通风、固态连续排渣、全膜式水冷壁、两级喷水减温、全悬吊、全钢结构、室内布置。锅炉燃料来源为峻德矿和兴安矿。2#锅炉2014年9月建成，1#、3#锅炉</w:t>
      </w:r>
      <w:r>
        <w:rPr>
          <w:rFonts w:hint="eastAsia" w:ascii="宋体" w:hAnsi="宋体" w:eastAsia="宋体" w:cs="宋体"/>
          <w:sz w:val="24"/>
          <w:szCs w:val="24"/>
          <w:lang w:val="en-US" w:eastAsia="zh-CN"/>
        </w:rPr>
        <w:t>2</w:t>
      </w:r>
      <w:r>
        <w:rPr>
          <w:rFonts w:hint="eastAsia" w:ascii="宋体" w:hAnsi="宋体" w:eastAsia="宋体" w:cs="宋体"/>
          <w:sz w:val="24"/>
          <w:szCs w:val="24"/>
        </w:rPr>
        <w:t>015年投入运行。3台锅炉所产蒸汽汇入9.81MPaG 蒸汽母管，部分蒸汽通过高压蒸汽管网送至合成装置使用，部分蒸汽用于抽汽凝汽式汽轮发电机组，部分蒸汽通过减温减压站将压力减至4.3MPaG后送至中压蒸汽管网，抽汽凝汽式汽轮发电机组共有1台，额定发电量3.0万千瓦时，高减中减温减压站共有2个。热电装置3台锅炉全年运行。</w:t>
      </w:r>
    </w:p>
    <w:p>
      <w:pPr>
        <w:keepNext w:val="0"/>
        <w:keepLines w:val="0"/>
        <w:pageBreakBefore w:val="0"/>
        <w:widowControl/>
        <w:numPr>
          <w:ilvl w:val="0"/>
          <w:numId w:val="0"/>
        </w:numPr>
        <w:tabs>
          <w:tab w:val="left" w:pos="420"/>
        </w:tabs>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目前，3台锅炉脱硫采用炉内石灰石喷钙工艺、脱硝采用SNCR工艺、除尘为一级布袋除尘，能满足现有锅炉烟气烟尘、二氧化硫、氮氧化物排放浓度分别不高于30、100、100mg／Nm³的排放指标，但达不到低排标准。现有</w:t>
      </w:r>
      <w:r>
        <w:rPr>
          <w:rFonts w:hint="eastAsia" w:ascii="宋体" w:hAnsi="宋体" w:eastAsia="宋体" w:cs="宋体"/>
          <w:sz w:val="24"/>
          <w:szCs w:val="24"/>
          <w:lang w:val="en-US" w:eastAsia="zh-CN"/>
        </w:rPr>
        <w:t>热</w:t>
      </w:r>
      <w:r>
        <w:rPr>
          <w:rFonts w:hint="eastAsia" w:ascii="宋体" w:hAnsi="宋体" w:eastAsia="宋体" w:cs="宋体"/>
          <w:sz w:val="24"/>
          <w:szCs w:val="24"/>
        </w:rPr>
        <w:t>电装置已预留预留地，目的是为适应更严格环保要求而增上脱硫、脱硝、除尘设施。本次改造工程在现有装置后的空地上新建烟气循环流化床半干法脱硫除尘一体化装置，同时对现有SNCR脱硝系统进行优化</w:t>
      </w:r>
      <w:r>
        <w:rPr>
          <w:rFonts w:hint="eastAsia" w:ascii="宋体" w:hAnsi="宋体" w:eastAsia="宋体" w:cs="宋体"/>
          <w:sz w:val="24"/>
          <w:szCs w:val="24"/>
          <w:lang w:eastAsia="zh-CN"/>
        </w:rPr>
        <w:t>，</w:t>
      </w:r>
      <w:r>
        <w:rPr>
          <w:rFonts w:hint="eastAsia" w:ascii="宋体" w:hAnsi="宋体" w:eastAsia="宋体" w:cs="宋体"/>
          <w:sz w:val="24"/>
          <w:szCs w:val="24"/>
        </w:rPr>
        <w:t>达到超低排放要求。</w:t>
      </w:r>
    </w:p>
    <w:p>
      <w:pPr>
        <w:numPr>
          <w:ilvl w:val="0"/>
          <w:numId w:val="6"/>
        </w:numPr>
        <w:spacing w:line="360" w:lineRule="auto"/>
        <w:rPr>
          <w:rFonts w:hint="eastAsia" w:ascii="宋体" w:hAnsi="宋体" w:eastAsia="宋体" w:cs="宋体"/>
          <w:sz w:val="24"/>
          <w:szCs w:val="24"/>
        </w:rPr>
      </w:pPr>
      <w:r>
        <w:rPr>
          <w:rFonts w:hint="eastAsia" w:ascii="宋体" w:hAnsi="宋体" w:eastAsia="宋体" w:cs="宋体"/>
          <w:sz w:val="24"/>
          <w:szCs w:val="24"/>
          <w:lang w:eastAsia="zh-CN"/>
        </w:rPr>
        <w:t>职业健康危害控制效果评价</w:t>
      </w:r>
      <w:r>
        <w:rPr>
          <w:rFonts w:hint="eastAsia" w:ascii="宋体" w:hAnsi="宋体" w:eastAsia="宋体" w:cs="宋体"/>
          <w:sz w:val="24"/>
          <w:szCs w:val="24"/>
        </w:rPr>
        <w:t>概述</w:t>
      </w:r>
    </w:p>
    <w:p>
      <w:pPr>
        <w:autoSpaceDE w:val="0"/>
        <w:autoSpaceDN w:val="0"/>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本次</w:t>
      </w:r>
      <w:r>
        <w:rPr>
          <w:rFonts w:hint="eastAsia" w:ascii="宋体" w:hAnsi="宋体" w:eastAsia="宋体" w:cs="宋体"/>
          <w:sz w:val="24"/>
          <w:szCs w:val="24"/>
          <w:lang w:eastAsia="zh-CN"/>
        </w:rPr>
        <w:t>职业健康危害控制效果评价</w:t>
      </w:r>
      <w:r>
        <w:rPr>
          <w:rFonts w:hint="eastAsia" w:ascii="宋体" w:hAnsi="宋体" w:eastAsia="宋体" w:cs="宋体"/>
          <w:sz w:val="24"/>
          <w:szCs w:val="24"/>
        </w:rPr>
        <w:t>对象为中海石油华鹤煤化有限公司</w:t>
      </w:r>
      <w:r>
        <w:rPr>
          <w:rFonts w:hint="eastAsia" w:ascii="宋体" w:hAnsi="宋体" w:eastAsia="宋体" w:cs="宋体"/>
          <w:sz w:val="24"/>
          <w:szCs w:val="24"/>
          <w:lang w:val="en-US" w:eastAsia="zh-CN"/>
        </w:rPr>
        <w:t>新建</w:t>
      </w:r>
      <w:r>
        <w:rPr>
          <w:rFonts w:hint="eastAsia" w:ascii="宋体" w:hAnsi="宋体" w:eastAsia="宋体" w:cs="宋体"/>
          <w:b/>
          <w:bCs w:val="0"/>
          <w:i/>
          <w:sz w:val="24"/>
          <w:szCs w:val="24"/>
          <w:lang w:val="en-US" w:eastAsia="zh-CN"/>
        </w:rPr>
        <w:t>锅炉烟气超低排放</w:t>
      </w:r>
      <w:r>
        <w:rPr>
          <w:rFonts w:hint="eastAsia" w:ascii="宋体" w:hAnsi="宋体" w:eastAsia="宋体" w:cs="宋体"/>
          <w:b/>
          <w:bCs w:val="0"/>
          <w:i/>
          <w:sz w:val="24"/>
          <w:szCs w:val="24"/>
        </w:rPr>
        <w:t>项目</w:t>
      </w:r>
      <w:r>
        <w:rPr>
          <w:rFonts w:hint="eastAsia" w:ascii="宋体" w:hAnsi="宋体" w:eastAsia="宋体" w:cs="宋体"/>
          <w:sz w:val="24"/>
          <w:szCs w:val="24"/>
        </w:rPr>
        <w:t>，本次</w:t>
      </w:r>
      <w:r>
        <w:rPr>
          <w:rFonts w:hint="eastAsia" w:ascii="宋体" w:hAnsi="宋体" w:eastAsia="宋体" w:cs="宋体"/>
          <w:sz w:val="24"/>
          <w:szCs w:val="24"/>
          <w:lang w:val="en-US" w:eastAsia="zh-CN"/>
        </w:rPr>
        <w:t>控制效果</w:t>
      </w:r>
      <w:r>
        <w:rPr>
          <w:rFonts w:hint="eastAsia" w:ascii="宋体" w:hAnsi="宋体" w:eastAsia="宋体" w:cs="宋体"/>
          <w:sz w:val="24"/>
          <w:szCs w:val="24"/>
        </w:rPr>
        <w:t>评价范围包括</w:t>
      </w:r>
      <w:r>
        <w:rPr>
          <w:rFonts w:hint="eastAsia" w:ascii="宋体" w:hAnsi="宋体" w:eastAsia="宋体" w:cs="宋体"/>
          <w:b/>
          <w:bCs w:val="0"/>
          <w:i/>
          <w:sz w:val="24"/>
          <w:szCs w:val="24"/>
          <w:lang w:val="en-US" w:eastAsia="zh-CN"/>
        </w:rPr>
        <w:t>锅炉烟气超低排放</w:t>
      </w:r>
      <w:r>
        <w:rPr>
          <w:rFonts w:hint="eastAsia" w:ascii="宋体" w:hAnsi="宋体" w:eastAsia="宋体" w:cs="宋体"/>
          <w:b/>
          <w:bCs w:val="0"/>
          <w:i/>
          <w:sz w:val="24"/>
          <w:szCs w:val="24"/>
        </w:rPr>
        <w:t>项目</w:t>
      </w:r>
      <w:r>
        <w:rPr>
          <w:rFonts w:hint="eastAsia" w:ascii="宋体" w:hAnsi="宋体" w:eastAsia="宋体" w:cs="宋体"/>
          <w:sz w:val="24"/>
          <w:szCs w:val="24"/>
        </w:rPr>
        <w:t>的选址、总体布局、生产工艺和设备布局、建筑卫生学要求、职业病危害因素和危害程度及对劳动者健康的影响、职业病危害防护设施、辅助用室基本卫生要求、应急救援、个人使用的职业病防护用品、职业卫生管理、职业卫生专项经费概算等。</w:t>
      </w:r>
    </w:p>
    <w:p>
      <w:pPr>
        <w:pStyle w:val="45"/>
        <w:numPr>
          <w:ilvl w:val="0"/>
          <w:numId w:val="4"/>
        </w:numPr>
        <w:tabs>
          <w:tab w:val="left" w:pos="426"/>
        </w:tabs>
        <w:suppressAutoHyphens w:val="0"/>
        <w:spacing w:line="360" w:lineRule="auto"/>
        <w:outlineLvl w:val="0"/>
        <w:rPr>
          <w:rFonts w:hint="eastAsia" w:ascii="宋体" w:hAnsi="宋体" w:eastAsia="宋体" w:cs="宋体"/>
          <w:b/>
          <w:bCs/>
          <w:color w:val="000000"/>
          <w:sz w:val="24"/>
          <w:szCs w:val="24"/>
        </w:rPr>
      </w:pPr>
      <w:bookmarkStart w:id="6" w:name="_Toc38896847"/>
      <w:bookmarkStart w:id="7" w:name="_Toc13124"/>
      <w:r>
        <w:rPr>
          <w:rFonts w:hint="eastAsia" w:ascii="宋体" w:hAnsi="宋体" w:eastAsia="宋体" w:cs="宋体"/>
          <w:b/>
          <w:bCs/>
          <w:color w:val="000000"/>
          <w:sz w:val="24"/>
          <w:szCs w:val="24"/>
        </w:rPr>
        <w:t>标准规范及技术要求</w:t>
      </w:r>
      <w:bookmarkEnd w:id="6"/>
      <w:bookmarkEnd w:id="7"/>
    </w:p>
    <w:p>
      <w:pPr>
        <w:pStyle w:val="45"/>
        <w:numPr>
          <w:ilvl w:val="0"/>
          <w:numId w:val="7"/>
        </w:numPr>
        <w:tabs>
          <w:tab w:val="left" w:pos="426"/>
        </w:tabs>
        <w:suppressAutoHyphens w:val="0"/>
        <w:spacing w:line="360" w:lineRule="auto"/>
        <w:outlineLvl w:val="0"/>
        <w:rPr>
          <w:rFonts w:hint="eastAsia" w:ascii="宋体" w:hAnsi="宋体" w:eastAsia="宋体" w:cs="宋体"/>
          <w:b/>
          <w:bCs/>
          <w:color w:val="000000"/>
          <w:sz w:val="24"/>
          <w:szCs w:val="24"/>
        </w:rPr>
      </w:pPr>
      <w:bookmarkStart w:id="8" w:name="_Toc38896848"/>
      <w:bookmarkStart w:id="9" w:name="_Toc1667"/>
      <w:r>
        <w:rPr>
          <w:rFonts w:hint="eastAsia" w:ascii="宋体" w:hAnsi="宋体" w:eastAsia="宋体" w:cs="宋体"/>
          <w:b/>
          <w:bCs/>
          <w:color w:val="000000"/>
          <w:sz w:val="24"/>
          <w:szCs w:val="24"/>
        </w:rPr>
        <w:t>标准规范</w:t>
      </w:r>
      <w:bookmarkEnd w:id="8"/>
      <w:bookmarkEnd w:id="9"/>
    </w:p>
    <w:p>
      <w:pPr>
        <w:autoSpaceDE w:val="0"/>
        <w:autoSpaceDN w:val="0"/>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本项目执行的标准规范，包括但不限于以下国家法律、法规、标准规范，若以下法律、法规、标准规范与最新的国家和行业法律、法规、标准规范不一致或相冲突，则应按最新的标准规范执行。</w:t>
      </w:r>
    </w:p>
    <w:p>
      <w:pPr>
        <w:numPr>
          <w:ilvl w:val="0"/>
          <w:numId w:val="8"/>
        </w:numPr>
        <w:autoSpaceDE w:val="0"/>
        <w:autoSpaceDN w:val="0"/>
        <w:spacing w:line="360" w:lineRule="auto"/>
        <w:ind w:hangingChars="200"/>
        <w:rPr>
          <w:rFonts w:hint="eastAsia" w:ascii="宋体" w:hAnsi="宋体" w:eastAsia="宋体" w:cs="宋体"/>
          <w:sz w:val="24"/>
          <w:szCs w:val="24"/>
        </w:rPr>
      </w:pPr>
      <w:r>
        <w:rPr>
          <w:rFonts w:hint="eastAsia" w:ascii="宋体" w:hAnsi="宋体" w:eastAsia="宋体" w:cs="宋体"/>
          <w:sz w:val="24"/>
          <w:szCs w:val="24"/>
        </w:rPr>
        <w:t>《中华人民共和国安全生产法》（2021年修订版）；</w:t>
      </w:r>
    </w:p>
    <w:p>
      <w:pPr>
        <w:numPr>
          <w:ilvl w:val="0"/>
          <w:numId w:val="8"/>
        </w:numPr>
        <w:autoSpaceDE w:val="0"/>
        <w:autoSpaceDN w:val="0"/>
        <w:spacing w:line="360" w:lineRule="auto"/>
        <w:ind w:hangingChars="200"/>
        <w:rPr>
          <w:rFonts w:hint="eastAsia" w:ascii="宋体" w:hAnsi="宋体" w:eastAsia="宋体" w:cs="宋体"/>
          <w:sz w:val="24"/>
          <w:szCs w:val="24"/>
        </w:rPr>
      </w:pPr>
      <w:r>
        <w:rPr>
          <w:rFonts w:hint="eastAsia" w:ascii="宋体" w:hAnsi="宋体" w:eastAsia="宋体" w:cs="宋体"/>
          <w:sz w:val="24"/>
          <w:szCs w:val="24"/>
        </w:rPr>
        <w:t>《中华人民共和国职业病防治法》国家主席2001年第60号令；</w:t>
      </w:r>
    </w:p>
    <w:p>
      <w:pPr>
        <w:numPr>
          <w:ilvl w:val="0"/>
          <w:numId w:val="8"/>
        </w:numPr>
        <w:autoSpaceDE w:val="0"/>
        <w:autoSpaceDN w:val="0"/>
        <w:spacing w:line="360" w:lineRule="auto"/>
        <w:ind w:hangingChars="200"/>
        <w:rPr>
          <w:rFonts w:hint="eastAsia" w:ascii="宋体" w:hAnsi="宋体" w:eastAsia="宋体" w:cs="宋体"/>
          <w:sz w:val="24"/>
          <w:szCs w:val="24"/>
        </w:rPr>
      </w:pPr>
      <w:r>
        <w:rPr>
          <w:rFonts w:hint="eastAsia" w:ascii="宋体" w:hAnsi="宋体" w:eastAsia="宋体" w:cs="宋体"/>
          <w:sz w:val="24"/>
          <w:szCs w:val="24"/>
        </w:rPr>
        <w:t>《中华人民共和国放射性污染防治法》国家主席2003年第6号令；</w:t>
      </w:r>
    </w:p>
    <w:p>
      <w:pPr>
        <w:numPr>
          <w:ilvl w:val="0"/>
          <w:numId w:val="8"/>
        </w:numPr>
        <w:autoSpaceDE w:val="0"/>
        <w:autoSpaceDN w:val="0"/>
        <w:spacing w:line="360" w:lineRule="auto"/>
        <w:ind w:hangingChars="200"/>
        <w:rPr>
          <w:rFonts w:hint="eastAsia" w:ascii="宋体" w:hAnsi="宋体" w:eastAsia="宋体" w:cs="宋体"/>
          <w:sz w:val="24"/>
          <w:szCs w:val="24"/>
        </w:rPr>
      </w:pPr>
      <w:r>
        <w:rPr>
          <w:rFonts w:hint="eastAsia" w:ascii="宋体" w:hAnsi="宋体" w:eastAsia="宋体" w:cs="宋体"/>
          <w:sz w:val="24"/>
          <w:szCs w:val="24"/>
        </w:rPr>
        <w:t>《中华人民共和国劳动法》国家主席2007年第65号令；</w:t>
      </w:r>
    </w:p>
    <w:p>
      <w:pPr>
        <w:numPr>
          <w:ilvl w:val="0"/>
          <w:numId w:val="8"/>
        </w:numPr>
        <w:autoSpaceDE w:val="0"/>
        <w:autoSpaceDN w:val="0"/>
        <w:spacing w:line="360" w:lineRule="auto"/>
        <w:ind w:hangingChars="200"/>
        <w:rPr>
          <w:rFonts w:hint="eastAsia" w:ascii="宋体" w:hAnsi="宋体" w:eastAsia="宋体" w:cs="宋体"/>
          <w:sz w:val="24"/>
          <w:szCs w:val="24"/>
        </w:rPr>
      </w:pPr>
      <w:r>
        <w:rPr>
          <w:rFonts w:hint="eastAsia" w:ascii="宋体" w:hAnsi="宋体" w:eastAsia="宋体" w:cs="宋体"/>
          <w:sz w:val="24"/>
          <w:szCs w:val="24"/>
        </w:rPr>
        <w:t>《中华人民共和国突发事件应对法》国家主席2007年第69号令；</w:t>
      </w:r>
    </w:p>
    <w:p>
      <w:pPr>
        <w:numPr>
          <w:ilvl w:val="0"/>
          <w:numId w:val="8"/>
        </w:numPr>
        <w:autoSpaceDE w:val="0"/>
        <w:autoSpaceDN w:val="0"/>
        <w:spacing w:line="360" w:lineRule="auto"/>
        <w:ind w:hangingChars="200"/>
        <w:rPr>
          <w:rFonts w:hint="eastAsia" w:ascii="宋体" w:hAnsi="宋体" w:eastAsia="宋体" w:cs="宋体"/>
          <w:sz w:val="24"/>
          <w:szCs w:val="24"/>
        </w:rPr>
      </w:pPr>
      <w:r>
        <w:rPr>
          <w:rFonts w:hint="eastAsia" w:ascii="宋体" w:hAnsi="宋体" w:eastAsia="宋体" w:cs="宋体"/>
          <w:sz w:val="24"/>
          <w:szCs w:val="24"/>
        </w:rPr>
        <w:t>《女职工劳动保护规定》国务院1988年第09号令；</w:t>
      </w:r>
    </w:p>
    <w:p>
      <w:pPr>
        <w:numPr>
          <w:ilvl w:val="0"/>
          <w:numId w:val="8"/>
        </w:numPr>
        <w:autoSpaceDE w:val="0"/>
        <w:autoSpaceDN w:val="0"/>
        <w:spacing w:line="360" w:lineRule="auto"/>
        <w:ind w:hangingChars="200"/>
        <w:rPr>
          <w:rFonts w:hint="eastAsia" w:ascii="宋体" w:hAnsi="宋体" w:eastAsia="宋体" w:cs="宋体"/>
          <w:sz w:val="24"/>
          <w:szCs w:val="24"/>
        </w:rPr>
      </w:pPr>
      <w:r>
        <w:rPr>
          <w:rFonts w:hint="eastAsia" w:ascii="宋体" w:hAnsi="宋体" w:eastAsia="宋体" w:cs="宋体"/>
          <w:sz w:val="24"/>
          <w:szCs w:val="24"/>
        </w:rPr>
        <w:t>《危险化学品安全管理条例》国务院2002年第344号令；</w:t>
      </w:r>
    </w:p>
    <w:p>
      <w:pPr>
        <w:numPr>
          <w:ilvl w:val="0"/>
          <w:numId w:val="8"/>
        </w:numPr>
        <w:autoSpaceDE w:val="0"/>
        <w:autoSpaceDN w:val="0"/>
        <w:spacing w:line="360" w:lineRule="auto"/>
        <w:ind w:hangingChars="200"/>
        <w:rPr>
          <w:rFonts w:hint="eastAsia" w:ascii="宋体" w:hAnsi="宋体" w:eastAsia="宋体" w:cs="宋体"/>
          <w:sz w:val="24"/>
          <w:szCs w:val="24"/>
        </w:rPr>
      </w:pPr>
      <w:r>
        <w:rPr>
          <w:rFonts w:hint="eastAsia" w:ascii="宋体" w:hAnsi="宋体" w:eastAsia="宋体" w:cs="宋体"/>
          <w:sz w:val="24"/>
          <w:szCs w:val="24"/>
        </w:rPr>
        <w:t>《使用有毒物品作业场所劳动保护条例》国务院2002年第352号令；</w:t>
      </w:r>
    </w:p>
    <w:p>
      <w:pPr>
        <w:numPr>
          <w:ilvl w:val="0"/>
          <w:numId w:val="8"/>
        </w:numPr>
        <w:autoSpaceDE w:val="0"/>
        <w:autoSpaceDN w:val="0"/>
        <w:spacing w:line="360" w:lineRule="auto"/>
        <w:ind w:hangingChars="200"/>
        <w:rPr>
          <w:rFonts w:hint="eastAsia" w:ascii="宋体" w:hAnsi="宋体" w:eastAsia="宋体" w:cs="宋体"/>
          <w:sz w:val="24"/>
          <w:szCs w:val="24"/>
        </w:rPr>
      </w:pPr>
      <w:bookmarkStart w:id="10" w:name="1_1"/>
      <w:bookmarkEnd w:id="10"/>
      <w:r>
        <w:rPr>
          <w:rFonts w:hint="eastAsia" w:ascii="宋体" w:hAnsi="宋体" w:eastAsia="宋体" w:cs="宋体"/>
          <w:sz w:val="24"/>
          <w:szCs w:val="24"/>
        </w:rPr>
        <w:t>《突发公共卫生事件应急条例》国务院2003年第367号令；</w:t>
      </w:r>
    </w:p>
    <w:p>
      <w:pPr>
        <w:numPr>
          <w:ilvl w:val="0"/>
          <w:numId w:val="8"/>
        </w:numPr>
        <w:autoSpaceDE w:val="0"/>
        <w:autoSpaceDN w:val="0"/>
        <w:spacing w:line="360" w:lineRule="auto"/>
        <w:ind w:hangingChars="200"/>
        <w:rPr>
          <w:rFonts w:hint="eastAsia" w:ascii="宋体" w:hAnsi="宋体" w:eastAsia="宋体" w:cs="宋体"/>
          <w:sz w:val="24"/>
          <w:szCs w:val="24"/>
        </w:rPr>
      </w:pPr>
      <w:r>
        <w:rPr>
          <w:rFonts w:hint="eastAsia" w:ascii="宋体" w:hAnsi="宋体" w:eastAsia="宋体" w:cs="宋体"/>
          <w:sz w:val="24"/>
          <w:szCs w:val="24"/>
        </w:rPr>
        <w:t>《放射性同位素与射线装置放射防护条例》国务院2005第449号令；</w:t>
      </w:r>
    </w:p>
    <w:p>
      <w:pPr>
        <w:numPr>
          <w:ilvl w:val="0"/>
          <w:numId w:val="8"/>
        </w:numPr>
        <w:autoSpaceDE w:val="0"/>
        <w:autoSpaceDN w:val="0"/>
        <w:spacing w:line="360" w:lineRule="auto"/>
        <w:ind w:hangingChars="200"/>
        <w:rPr>
          <w:rFonts w:hint="eastAsia" w:ascii="宋体" w:hAnsi="宋体" w:eastAsia="宋体" w:cs="宋体"/>
          <w:sz w:val="24"/>
          <w:szCs w:val="24"/>
        </w:rPr>
      </w:pPr>
      <w:r>
        <w:rPr>
          <w:rFonts w:hint="eastAsia" w:ascii="宋体" w:hAnsi="宋体" w:eastAsia="宋体" w:cs="宋体"/>
          <w:sz w:val="24"/>
          <w:szCs w:val="24"/>
        </w:rPr>
        <w:t>《国家职业病卫生标准管理办法》卫生部2002年第20号令；</w:t>
      </w:r>
    </w:p>
    <w:p>
      <w:pPr>
        <w:numPr>
          <w:ilvl w:val="0"/>
          <w:numId w:val="8"/>
        </w:numPr>
        <w:autoSpaceDE w:val="0"/>
        <w:autoSpaceDN w:val="0"/>
        <w:spacing w:line="360" w:lineRule="auto"/>
        <w:ind w:hangingChars="200"/>
        <w:rPr>
          <w:rFonts w:hint="eastAsia" w:ascii="宋体" w:hAnsi="宋体" w:eastAsia="宋体" w:cs="宋体"/>
          <w:sz w:val="24"/>
          <w:szCs w:val="24"/>
        </w:rPr>
      </w:pPr>
      <w:r>
        <w:rPr>
          <w:rFonts w:hint="eastAsia" w:ascii="宋体" w:hAnsi="宋体" w:eastAsia="宋体" w:cs="宋体"/>
          <w:sz w:val="24"/>
          <w:szCs w:val="24"/>
        </w:rPr>
        <w:t>《职业病危害项目申报管理办法》卫生部2002年第21号令；</w:t>
      </w:r>
    </w:p>
    <w:p>
      <w:pPr>
        <w:numPr>
          <w:ilvl w:val="0"/>
          <w:numId w:val="8"/>
        </w:numPr>
        <w:autoSpaceDE w:val="0"/>
        <w:autoSpaceDN w:val="0"/>
        <w:spacing w:line="360" w:lineRule="auto"/>
        <w:ind w:hangingChars="200"/>
        <w:rPr>
          <w:rFonts w:hint="eastAsia" w:ascii="宋体" w:hAnsi="宋体" w:eastAsia="宋体" w:cs="宋体"/>
          <w:sz w:val="24"/>
          <w:szCs w:val="24"/>
        </w:rPr>
      </w:pPr>
      <w:r>
        <w:rPr>
          <w:rFonts w:hint="eastAsia" w:ascii="宋体" w:hAnsi="宋体" w:eastAsia="宋体" w:cs="宋体"/>
          <w:sz w:val="24"/>
          <w:szCs w:val="24"/>
        </w:rPr>
        <w:t>《职业健康监护管理办法》卫生部2002年第23号令；</w:t>
      </w:r>
    </w:p>
    <w:p>
      <w:pPr>
        <w:numPr>
          <w:ilvl w:val="0"/>
          <w:numId w:val="8"/>
        </w:numPr>
        <w:autoSpaceDE w:val="0"/>
        <w:autoSpaceDN w:val="0"/>
        <w:spacing w:line="360" w:lineRule="auto"/>
        <w:ind w:hangingChars="200"/>
        <w:rPr>
          <w:rFonts w:hint="eastAsia" w:ascii="宋体" w:hAnsi="宋体" w:eastAsia="宋体" w:cs="宋体"/>
          <w:sz w:val="24"/>
          <w:szCs w:val="24"/>
        </w:rPr>
      </w:pPr>
      <w:r>
        <w:rPr>
          <w:rFonts w:hint="eastAsia" w:ascii="宋体" w:hAnsi="宋体" w:eastAsia="宋体" w:cs="宋体"/>
          <w:sz w:val="24"/>
          <w:szCs w:val="24"/>
        </w:rPr>
        <w:t>《职业病危害事故调查处理办法》卫生部2002年第25号令；</w:t>
      </w:r>
    </w:p>
    <w:p>
      <w:pPr>
        <w:numPr>
          <w:ilvl w:val="0"/>
          <w:numId w:val="8"/>
        </w:numPr>
        <w:autoSpaceDE w:val="0"/>
        <w:autoSpaceDN w:val="0"/>
        <w:spacing w:line="360" w:lineRule="auto"/>
        <w:ind w:hangingChars="200"/>
        <w:rPr>
          <w:rFonts w:hint="eastAsia" w:ascii="宋体" w:hAnsi="宋体" w:eastAsia="宋体" w:cs="宋体"/>
          <w:sz w:val="24"/>
          <w:szCs w:val="24"/>
        </w:rPr>
      </w:pPr>
      <w:r>
        <w:rPr>
          <w:rFonts w:hint="eastAsia" w:ascii="宋体" w:hAnsi="宋体" w:eastAsia="宋体" w:cs="宋体"/>
          <w:sz w:val="24"/>
          <w:szCs w:val="24"/>
        </w:rPr>
        <w:t>《建设项目职业病危害分类管理办法》卫生部2006年第49号令；</w:t>
      </w:r>
    </w:p>
    <w:p>
      <w:pPr>
        <w:numPr>
          <w:ilvl w:val="0"/>
          <w:numId w:val="8"/>
        </w:numPr>
        <w:autoSpaceDE w:val="0"/>
        <w:autoSpaceDN w:val="0"/>
        <w:spacing w:line="360" w:lineRule="auto"/>
        <w:ind w:hangingChars="200"/>
        <w:rPr>
          <w:rFonts w:hint="eastAsia" w:ascii="宋体" w:hAnsi="宋体" w:eastAsia="宋体" w:cs="宋体"/>
          <w:sz w:val="24"/>
          <w:szCs w:val="24"/>
        </w:rPr>
      </w:pPr>
      <w:r>
        <w:rPr>
          <w:rFonts w:hint="eastAsia" w:ascii="宋体" w:hAnsi="宋体" w:eastAsia="宋体" w:cs="宋体"/>
          <w:sz w:val="24"/>
          <w:szCs w:val="24"/>
        </w:rPr>
        <w:t>《建设项目职业卫生审查规定》卫监督发2006年第375号；</w:t>
      </w:r>
    </w:p>
    <w:p>
      <w:pPr>
        <w:numPr>
          <w:ilvl w:val="0"/>
          <w:numId w:val="8"/>
        </w:numPr>
        <w:autoSpaceDE w:val="0"/>
        <w:autoSpaceDN w:val="0"/>
        <w:spacing w:line="360" w:lineRule="auto"/>
        <w:ind w:hangingChars="200"/>
        <w:rPr>
          <w:rFonts w:hint="eastAsia" w:ascii="宋体" w:hAnsi="宋体" w:eastAsia="宋体" w:cs="宋体"/>
          <w:sz w:val="24"/>
          <w:szCs w:val="24"/>
        </w:rPr>
      </w:pPr>
      <w:r>
        <w:rPr>
          <w:rFonts w:hint="eastAsia" w:ascii="宋体" w:hAnsi="宋体" w:eastAsia="宋体" w:cs="宋体"/>
          <w:sz w:val="24"/>
          <w:szCs w:val="24"/>
        </w:rPr>
        <w:t>《放射事故管理规定》卫生部、公安部2001年第16号令；</w:t>
      </w:r>
    </w:p>
    <w:p>
      <w:pPr>
        <w:numPr>
          <w:ilvl w:val="0"/>
          <w:numId w:val="8"/>
        </w:numPr>
        <w:autoSpaceDE w:val="0"/>
        <w:autoSpaceDN w:val="0"/>
        <w:spacing w:line="360" w:lineRule="auto"/>
        <w:ind w:hangingChars="200"/>
        <w:rPr>
          <w:rFonts w:hint="eastAsia" w:ascii="宋体" w:hAnsi="宋体" w:eastAsia="宋体" w:cs="宋体"/>
          <w:sz w:val="24"/>
          <w:szCs w:val="24"/>
        </w:rPr>
      </w:pPr>
      <w:r>
        <w:rPr>
          <w:rFonts w:hint="eastAsia" w:ascii="宋体" w:hAnsi="宋体" w:eastAsia="宋体" w:cs="宋体"/>
          <w:sz w:val="24"/>
          <w:szCs w:val="24"/>
        </w:rPr>
        <w:t>《放射工作卫生防护管理办法》卫生部2001年第17号令；</w:t>
      </w:r>
    </w:p>
    <w:p>
      <w:pPr>
        <w:numPr>
          <w:ilvl w:val="0"/>
          <w:numId w:val="8"/>
        </w:numPr>
        <w:autoSpaceDE w:val="0"/>
        <w:autoSpaceDN w:val="0"/>
        <w:spacing w:line="360" w:lineRule="auto"/>
        <w:ind w:hangingChars="200"/>
        <w:rPr>
          <w:rFonts w:hint="eastAsia" w:ascii="宋体" w:hAnsi="宋体" w:eastAsia="宋体" w:cs="宋体"/>
          <w:sz w:val="24"/>
          <w:szCs w:val="24"/>
        </w:rPr>
      </w:pPr>
      <w:r>
        <w:rPr>
          <w:rFonts w:hint="eastAsia" w:ascii="宋体" w:hAnsi="宋体" w:eastAsia="宋体" w:cs="宋体"/>
          <w:sz w:val="24"/>
          <w:szCs w:val="24"/>
        </w:rPr>
        <w:t>《放射工作人员健康管理规定》卫生部2007第55号令；</w:t>
      </w:r>
    </w:p>
    <w:p>
      <w:pPr>
        <w:numPr>
          <w:ilvl w:val="0"/>
          <w:numId w:val="8"/>
        </w:numPr>
        <w:autoSpaceDE w:val="0"/>
        <w:autoSpaceDN w:val="0"/>
        <w:spacing w:line="360" w:lineRule="auto"/>
        <w:ind w:hangingChars="200"/>
        <w:rPr>
          <w:rFonts w:hint="eastAsia" w:ascii="宋体" w:hAnsi="宋体" w:eastAsia="宋体" w:cs="宋体"/>
          <w:sz w:val="24"/>
          <w:szCs w:val="24"/>
        </w:rPr>
      </w:pPr>
      <w:r>
        <w:rPr>
          <w:rFonts w:hint="eastAsia" w:ascii="宋体" w:hAnsi="宋体" w:eastAsia="宋体" w:cs="宋体"/>
          <w:sz w:val="24"/>
          <w:szCs w:val="24"/>
        </w:rPr>
        <w:t>《劳动保护用品监督管理规定》国家安监总局2005第1号令；</w:t>
      </w:r>
    </w:p>
    <w:p>
      <w:pPr>
        <w:numPr>
          <w:ilvl w:val="0"/>
          <w:numId w:val="8"/>
        </w:numPr>
        <w:autoSpaceDE w:val="0"/>
        <w:autoSpaceDN w:val="0"/>
        <w:spacing w:line="360" w:lineRule="auto"/>
        <w:ind w:hangingChars="200"/>
        <w:rPr>
          <w:rFonts w:hint="eastAsia" w:ascii="宋体" w:hAnsi="宋体" w:eastAsia="宋体" w:cs="宋体"/>
          <w:sz w:val="24"/>
          <w:szCs w:val="24"/>
        </w:rPr>
      </w:pPr>
      <w:r>
        <w:rPr>
          <w:rFonts w:hint="eastAsia" w:ascii="宋体" w:hAnsi="宋体" w:eastAsia="宋体" w:cs="宋体"/>
          <w:sz w:val="24"/>
          <w:szCs w:val="24"/>
        </w:rPr>
        <w:t>《作业场所职业健康监督管理暂行规定》国家安监总局2009第23号；</w:t>
      </w:r>
    </w:p>
    <w:p>
      <w:pPr>
        <w:numPr>
          <w:ilvl w:val="0"/>
          <w:numId w:val="8"/>
        </w:numPr>
        <w:autoSpaceDE w:val="0"/>
        <w:autoSpaceDN w:val="0"/>
        <w:spacing w:line="360" w:lineRule="auto"/>
        <w:ind w:hangingChars="200"/>
        <w:rPr>
          <w:rFonts w:hint="eastAsia" w:ascii="宋体" w:hAnsi="宋体" w:eastAsia="宋体" w:cs="宋体"/>
          <w:sz w:val="24"/>
          <w:szCs w:val="24"/>
        </w:rPr>
      </w:pPr>
      <w:r>
        <w:rPr>
          <w:rFonts w:hint="eastAsia" w:ascii="宋体" w:hAnsi="宋体" w:eastAsia="宋体" w:cs="宋体"/>
          <w:sz w:val="24"/>
          <w:szCs w:val="24"/>
        </w:rPr>
        <w:t>《工业企业噪声控制设计规范》GBJ 87-1985；</w:t>
      </w:r>
    </w:p>
    <w:p>
      <w:pPr>
        <w:numPr>
          <w:ilvl w:val="0"/>
          <w:numId w:val="8"/>
        </w:numPr>
        <w:autoSpaceDE w:val="0"/>
        <w:autoSpaceDN w:val="0"/>
        <w:spacing w:line="360" w:lineRule="auto"/>
        <w:ind w:hangingChars="200"/>
        <w:rPr>
          <w:rFonts w:hint="eastAsia" w:ascii="宋体" w:hAnsi="宋体" w:eastAsia="宋体" w:cs="宋体"/>
          <w:sz w:val="24"/>
          <w:szCs w:val="24"/>
        </w:rPr>
      </w:pPr>
      <w:r>
        <w:rPr>
          <w:rFonts w:hint="eastAsia" w:ascii="宋体" w:hAnsi="宋体" w:eastAsia="宋体" w:cs="宋体"/>
          <w:sz w:val="24"/>
          <w:szCs w:val="24"/>
        </w:rPr>
        <w:t>《职业性接触毒物危害程度分级》</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"http://www.csres.com/detail/211524.html"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GBZ 230-2010</w:t>
      </w:r>
      <w:r>
        <w:rPr>
          <w:rFonts w:hint="eastAsia" w:ascii="宋体" w:hAnsi="宋体" w:eastAsia="宋体" w:cs="宋体"/>
          <w:sz w:val="24"/>
          <w:szCs w:val="24"/>
        </w:rPr>
        <w:fldChar w:fldCharType="end"/>
      </w:r>
      <w:r>
        <w:rPr>
          <w:rFonts w:hint="eastAsia" w:ascii="宋体" w:hAnsi="宋体" w:eastAsia="宋体" w:cs="宋体"/>
          <w:sz w:val="24"/>
          <w:szCs w:val="24"/>
        </w:rPr>
        <w:t>；</w:t>
      </w:r>
    </w:p>
    <w:p>
      <w:pPr>
        <w:numPr>
          <w:ilvl w:val="0"/>
          <w:numId w:val="8"/>
        </w:numPr>
        <w:autoSpaceDE w:val="0"/>
        <w:autoSpaceDN w:val="0"/>
        <w:spacing w:line="360" w:lineRule="auto"/>
        <w:ind w:hangingChars="200"/>
        <w:rPr>
          <w:rFonts w:hint="eastAsia" w:ascii="宋体" w:hAnsi="宋体" w:eastAsia="宋体" w:cs="宋体"/>
          <w:sz w:val="24"/>
          <w:szCs w:val="24"/>
        </w:rPr>
      </w:pPr>
      <w:r>
        <w:rPr>
          <w:rFonts w:hint="eastAsia" w:ascii="宋体" w:hAnsi="宋体" w:eastAsia="宋体" w:cs="宋体"/>
          <w:sz w:val="24"/>
          <w:szCs w:val="24"/>
        </w:rPr>
        <w:t>《工业企业总平面设计规范》GB50187-1993；</w:t>
      </w:r>
    </w:p>
    <w:p>
      <w:pPr>
        <w:numPr>
          <w:ilvl w:val="0"/>
          <w:numId w:val="8"/>
        </w:numPr>
        <w:autoSpaceDE w:val="0"/>
        <w:autoSpaceDN w:val="0"/>
        <w:spacing w:line="360" w:lineRule="auto"/>
        <w:ind w:hangingChars="200"/>
        <w:rPr>
          <w:rFonts w:hint="eastAsia" w:ascii="宋体" w:hAnsi="宋体" w:eastAsia="宋体" w:cs="宋体"/>
          <w:sz w:val="24"/>
          <w:szCs w:val="24"/>
        </w:rPr>
      </w:pPr>
      <w:r>
        <w:rPr>
          <w:rFonts w:hint="eastAsia" w:ascii="宋体" w:hAnsi="宋体" w:eastAsia="宋体" w:cs="宋体"/>
          <w:sz w:val="24"/>
          <w:szCs w:val="24"/>
        </w:rPr>
        <w:t>《噪声作业分级》LD80-1995；</w:t>
      </w:r>
    </w:p>
    <w:p>
      <w:pPr>
        <w:numPr>
          <w:ilvl w:val="0"/>
          <w:numId w:val="8"/>
        </w:numPr>
        <w:autoSpaceDE w:val="0"/>
        <w:autoSpaceDN w:val="0"/>
        <w:spacing w:line="360" w:lineRule="auto"/>
        <w:ind w:hangingChars="200"/>
        <w:rPr>
          <w:rFonts w:hint="eastAsia" w:ascii="宋体" w:hAnsi="宋体" w:eastAsia="宋体" w:cs="宋体"/>
          <w:sz w:val="24"/>
          <w:szCs w:val="24"/>
        </w:rPr>
      </w:pPr>
      <w:r>
        <w:rPr>
          <w:rFonts w:hint="eastAsia" w:ascii="宋体" w:hAnsi="宋体" w:eastAsia="宋体" w:cs="宋体"/>
          <w:sz w:val="24"/>
          <w:szCs w:val="24"/>
        </w:rPr>
        <w:t>《生产设备安全卫生设计总则》GB5083-1999；</w:t>
      </w:r>
    </w:p>
    <w:p>
      <w:pPr>
        <w:numPr>
          <w:ilvl w:val="0"/>
          <w:numId w:val="8"/>
        </w:numPr>
        <w:autoSpaceDE w:val="0"/>
        <w:autoSpaceDN w:val="0"/>
        <w:spacing w:line="360" w:lineRule="auto"/>
        <w:ind w:hangingChars="200"/>
        <w:rPr>
          <w:rFonts w:hint="eastAsia" w:ascii="宋体" w:hAnsi="宋体" w:eastAsia="宋体" w:cs="宋体"/>
          <w:sz w:val="24"/>
          <w:szCs w:val="24"/>
        </w:rPr>
      </w:pPr>
      <w:r>
        <w:rPr>
          <w:rFonts w:hint="eastAsia" w:ascii="宋体" w:hAnsi="宋体" w:eastAsia="宋体" w:cs="宋体"/>
          <w:sz w:val="24"/>
          <w:szCs w:val="24"/>
        </w:rPr>
        <w:t>《工业企业卫生防护距离标准》GB18068~18083-2000；</w:t>
      </w:r>
    </w:p>
    <w:p>
      <w:pPr>
        <w:numPr>
          <w:ilvl w:val="0"/>
          <w:numId w:val="8"/>
        </w:numPr>
        <w:autoSpaceDE w:val="0"/>
        <w:autoSpaceDN w:val="0"/>
        <w:spacing w:line="360" w:lineRule="auto"/>
        <w:ind w:hangingChars="200"/>
        <w:rPr>
          <w:rFonts w:hint="eastAsia" w:ascii="宋体" w:hAnsi="宋体" w:eastAsia="宋体" w:cs="宋体"/>
          <w:sz w:val="24"/>
          <w:szCs w:val="24"/>
        </w:rPr>
      </w:pPr>
      <w:r>
        <w:rPr>
          <w:rFonts w:hint="eastAsia" w:ascii="宋体" w:hAnsi="宋体" w:eastAsia="宋体" w:cs="宋体"/>
          <w:sz w:val="24"/>
          <w:szCs w:val="24"/>
        </w:rPr>
        <w:t>《建筑采光设计标准》GB/T50033-2001；</w:t>
      </w:r>
    </w:p>
    <w:p>
      <w:pPr>
        <w:numPr>
          <w:ilvl w:val="0"/>
          <w:numId w:val="8"/>
        </w:numPr>
        <w:autoSpaceDE w:val="0"/>
        <w:autoSpaceDN w:val="0"/>
        <w:spacing w:line="360" w:lineRule="auto"/>
        <w:ind w:hangingChars="200"/>
        <w:rPr>
          <w:rFonts w:hint="eastAsia" w:ascii="宋体" w:hAnsi="宋体" w:eastAsia="宋体" w:cs="宋体"/>
          <w:sz w:val="24"/>
          <w:szCs w:val="24"/>
        </w:rPr>
      </w:pPr>
      <w:r>
        <w:rPr>
          <w:rFonts w:hint="eastAsia" w:ascii="宋体" w:hAnsi="宋体" w:eastAsia="宋体" w:cs="宋体"/>
          <w:sz w:val="24"/>
          <w:szCs w:val="24"/>
        </w:rPr>
        <w:t>《呼吸防护用品的选择、使用与维护》GB/T18664-2002；</w:t>
      </w:r>
    </w:p>
    <w:p>
      <w:pPr>
        <w:numPr>
          <w:ilvl w:val="0"/>
          <w:numId w:val="8"/>
        </w:numPr>
        <w:autoSpaceDE w:val="0"/>
        <w:autoSpaceDN w:val="0"/>
        <w:spacing w:line="360" w:lineRule="auto"/>
        <w:ind w:hangingChars="200"/>
        <w:rPr>
          <w:rFonts w:hint="eastAsia" w:ascii="宋体" w:hAnsi="宋体" w:eastAsia="宋体" w:cs="宋体"/>
          <w:sz w:val="24"/>
          <w:szCs w:val="24"/>
        </w:rPr>
      </w:pPr>
      <w:r>
        <w:rPr>
          <w:rFonts w:hint="eastAsia" w:ascii="宋体" w:hAnsi="宋体" w:eastAsia="宋体" w:cs="宋体"/>
          <w:sz w:val="24"/>
          <w:szCs w:val="24"/>
        </w:rPr>
        <w:t>《室内空气质量标准》GB/T18883-2002；</w:t>
      </w:r>
    </w:p>
    <w:p>
      <w:pPr>
        <w:numPr>
          <w:ilvl w:val="0"/>
          <w:numId w:val="8"/>
        </w:numPr>
        <w:autoSpaceDE w:val="0"/>
        <w:autoSpaceDN w:val="0"/>
        <w:spacing w:line="360" w:lineRule="auto"/>
        <w:ind w:hangingChars="200"/>
        <w:rPr>
          <w:rFonts w:hint="eastAsia" w:ascii="宋体" w:hAnsi="宋体" w:eastAsia="宋体" w:cs="宋体"/>
          <w:sz w:val="24"/>
          <w:szCs w:val="24"/>
        </w:rPr>
      </w:pPr>
      <w:r>
        <w:rPr>
          <w:rFonts w:hint="eastAsia" w:ascii="宋体" w:hAnsi="宋体" w:eastAsia="宋体" w:cs="宋体"/>
          <w:sz w:val="24"/>
          <w:szCs w:val="24"/>
        </w:rPr>
        <w:t>《放射工作人员健康标准》GBZ98-2002；</w:t>
      </w:r>
    </w:p>
    <w:p>
      <w:pPr>
        <w:numPr>
          <w:ilvl w:val="0"/>
          <w:numId w:val="8"/>
        </w:numPr>
        <w:autoSpaceDE w:val="0"/>
        <w:autoSpaceDN w:val="0"/>
        <w:spacing w:line="360" w:lineRule="auto"/>
        <w:ind w:hangingChars="200"/>
        <w:rPr>
          <w:rFonts w:hint="eastAsia" w:ascii="宋体" w:hAnsi="宋体" w:eastAsia="宋体" w:cs="宋体"/>
          <w:sz w:val="24"/>
          <w:szCs w:val="24"/>
        </w:rPr>
      </w:pPr>
      <w:r>
        <w:rPr>
          <w:rFonts w:hint="eastAsia" w:ascii="宋体" w:hAnsi="宋体" w:eastAsia="宋体" w:cs="宋体"/>
          <w:sz w:val="24"/>
          <w:szCs w:val="24"/>
        </w:rPr>
        <w:t>《电离辐射防护与辐射源安全基本标准》GB18871-2002；</w:t>
      </w:r>
    </w:p>
    <w:p>
      <w:pPr>
        <w:numPr>
          <w:ilvl w:val="0"/>
          <w:numId w:val="8"/>
        </w:numPr>
        <w:autoSpaceDE w:val="0"/>
        <w:autoSpaceDN w:val="0"/>
        <w:spacing w:line="360" w:lineRule="auto"/>
        <w:ind w:hangingChars="200"/>
        <w:rPr>
          <w:rFonts w:hint="eastAsia" w:ascii="宋体" w:hAnsi="宋体" w:eastAsia="宋体" w:cs="宋体"/>
          <w:sz w:val="24"/>
          <w:szCs w:val="24"/>
        </w:rPr>
      </w:pPr>
      <w:r>
        <w:rPr>
          <w:rFonts w:hint="eastAsia" w:ascii="宋体" w:hAnsi="宋体" w:eastAsia="宋体" w:cs="宋体"/>
          <w:sz w:val="24"/>
          <w:szCs w:val="24"/>
        </w:rPr>
        <w:t>《采暖通风与空气调节设计规范》GB50019-2003；</w:t>
      </w:r>
    </w:p>
    <w:p>
      <w:pPr>
        <w:numPr>
          <w:ilvl w:val="0"/>
          <w:numId w:val="8"/>
        </w:numPr>
        <w:autoSpaceDE w:val="0"/>
        <w:autoSpaceDN w:val="0"/>
        <w:spacing w:line="360" w:lineRule="auto"/>
        <w:ind w:hangingChars="200"/>
        <w:rPr>
          <w:rFonts w:hint="eastAsia" w:ascii="宋体" w:hAnsi="宋体" w:eastAsia="宋体" w:cs="宋体"/>
          <w:sz w:val="24"/>
          <w:szCs w:val="24"/>
        </w:rPr>
      </w:pPr>
      <w:r>
        <w:rPr>
          <w:rFonts w:hint="eastAsia" w:ascii="宋体" w:hAnsi="宋体" w:eastAsia="宋体" w:cs="宋体"/>
          <w:sz w:val="24"/>
          <w:szCs w:val="24"/>
        </w:rPr>
        <w:t>《工作场所职业病危害警示标识》GBZ158-2003；</w:t>
      </w:r>
    </w:p>
    <w:p>
      <w:pPr>
        <w:numPr>
          <w:ilvl w:val="0"/>
          <w:numId w:val="8"/>
        </w:numPr>
        <w:autoSpaceDE w:val="0"/>
        <w:autoSpaceDN w:val="0"/>
        <w:spacing w:line="360" w:lineRule="auto"/>
        <w:ind w:hangingChars="200"/>
        <w:rPr>
          <w:rFonts w:hint="eastAsia" w:ascii="宋体" w:hAnsi="宋体" w:eastAsia="宋体" w:cs="宋体"/>
          <w:sz w:val="24"/>
          <w:szCs w:val="24"/>
        </w:rPr>
      </w:pPr>
      <w:r>
        <w:rPr>
          <w:rFonts w:hint="eastAsia" w:ascii="宋体" w:hAnsi="宋体" w:eastAsia="宋体" w:cs="宋体"/>
          <w:sz w:val="24"/>
          <w:szCs w:val="24"/>
        </w:rPr>
        <w:t>《工作场所空气中有害物质监测的采样规范》GBZ159-2004；</w:t>
      </w:r>
    </w:p>
    <w:p>
      <w:pPr>
        <w:numPr>
          <w:ilvl w:val="0"/>
          <w:numId w:val="8"/>
        </w:numPr>
        <w:autoSpaceDE w:val="0"/>
        <w:autoSpaceDN w:val="0"/>
        <w:spacing w:line="360" w:lineRule="auto"/>
        <w:ind w:hangingChars="200"/>
        <w:rPr>
          <w:rFonts w:hint="eastAsia" w:ascii="宋体" w:hAnsi="宋体" w:eastAsia="宋体" w:cs="宋体"/>
          <w:sz w:val="24"/>
          <w:szCs w:val="24"/>
        </w:rPr>
      </w:pPr>
      <w:r>
        <w:rPr>
          <w:rFonts w:hint="eastAsia" w:ascii="宋体" w:hAnsi="宋体" w:eastAsia="宋体" w:cs="宋体"/>
          <w:sz w:val="24"/>
          <w:szCs w:val="24"/>
        </w:rPr>
        <w:t>《工作场所空气中有害物质测定》GBZ/T160-2007；</w:t>
      </w:r>
    </w:p>
    <w:p>
      <w:pPr>
        <w:numPr>
          <w:ilvl w:val="0"/>
          <w:numId w:val="8"/>
        </w:numPr>
        <w:autoSpaceDE w:val="0"/>
        <w:autoSpaceDN w:val="0"/>
        <w:spacing w:line="360" w:lineRule="auto"/>
        <w:ind w:hangingChars="200"/>
        <w:rPr>
          <w:rFonts w:hint="eastAsia" w:ascii="宋体" w:hAnsi="宋体" w:eastAsia="宋体" w:cs="宋体"/>
          <w:sz w:val="24"/>
          <w:szCs w:val="24"/>
        </w:rPr>
      </w:pPr>
      <w:r>
        <w:rPr>
          <w:rFonts w:hint="eastAsia" w:ascii="宋体" w:hAnsi="宋体" w:eastAsia="宋体" w:cs="宋体"/>
          <w:sz w:val="24"/>
          <w:szCs w:val="24"/>
        </w:rPr>
        <w:t>《建筑照明设计标准》GB50034-2004；</w:t>
      </w:r>
    </w:p>
    <w:p>
      <w:pPr>
        <w:numPr>
          <w:ilvl w:val="0"/>
          <w:numId w:val="8"/>
        </w:numPr>
        <w:autoSpaceDE w:val="0"/>
        <w:autoSpaceDN w:val="0"/>
        <w:spacing w:line="360" w:lineRule="auto"/>
        <w:ind w:hangingChars="200"/>
        <w:rPr>
          <w:rFonts w:hint="eastAsia" w:ascii="宋体" w:hAnsi="宋体" w:eastAsia="宋体" w:cs="宋体"/>
          <w:sz w:val="24"/>
          <w:szCs w:val="24"/>
        </w:rPr>
      </w:pPr>
      <w:r>
        <w:rPr>
          <w:rFonts w:hint="eastAsia" w:ascii="宋体" w:hAnsi="宋体" w:eastAsia="宋体" w:cs="宋体"/>
          <w:sz w:val="24"/>
          <w:szCs w:val="24"/>
        </w:rPr>
        <w:t>《职业健康监护技术规范》GBZ188-2007；</w:t>
      </w:r>
    </w:p>
    <w:p>
      <w:pPr>
        <w:numPr>
          <w:ilvl w:val="0"/>
          <w:numId w:val="8"/>
        </w:numPr>
        <w:autoSpaceDE w:val="0"/>
        <w:autoSpaceDN w:val="0"/>
        <w:spacing w:line="360" w:lineRule="auto"/>
        <w:ind w:hangingChars="200"/>
        <w:rPr>
          <w:rFonts w:hint="eastAsia" w:ascii="宋体" w:hAnsi="宋体" w:eastAsia="宋体" w:cs="宋体"/>
          <w:sz w:val="24"/>
          <w:szCs w:val="24"/>
        </w:rPr>
      </w:pPr>
      <w:r>
        <w:rPr>
          <w:rFonts w:hint="eastAsia" w:ascii="宋体" w:hAnsi="宋体" w:eastAsia="宋体" w:cs="宋体"/>
          <w:sz w:val="24"/>
          <w:szCs w:val="24"/>
        </w:rPr>
        <w:t>《工作场所有害因素职业接触限值》GBZ2.1-2007、GBZ2.2-2007；</w:t>
      </w:r>
    </w:p>
    <w:p>
      <w:pPr>
        <w:numPr>
          <w:ilvl w:val="0"/>
          <w:numId w:val="8"/>
        </w:numPr>
        <w:autoSpaceDE w:val="0"/>
        <w:autoSpaceDN w:val="0"/>
        <w:spacing w:line="360" w:lineRule="auto"/>
        <w:ind w:hangingChars="200"/>
        <w:rPr>
          <w:rFonts w:hint="eastAsia" w:ascii="宋体" w:hAnsi="宋体" w:eastAsia="宋体" w:cs="宋体"/>
          <w:sz w:val="24"/>
          <w:szCs w:val="24"/>
        </w:rPr>
      </w:pPr>
      <w:r>
        <w:rPr>
          <w:rFonts w:hint="eastAsia" w:ascii="宋体" w:hAnsi="宋体" w:eastAsia="宋体" w:cs="宋体"/>
          <w:sz w:val="24"/>
          <w:szCs w:val="24"/>
        </w:rPr>
        <w:t>《工作场所防止职业中毒卫生工程防护措施规范》GBZ/T194-2007；</w:t>
      </w:r>
    </w:p>
    <w:p>
      <w:pPr>
        <w:numPr>
          <w:ilvl w:val="0"/>
          <w:numId w:val="8"/>
        </w:numPr>
        <w:autoSpaceDE w:val="0"/>
        <w:autoSpaceDN w:val="0"/>
        <w:spacing w:line="360" w:lineRule="auto"/>
        <w:ind w:hanging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bCs/>
          <w:sz w:val="24"/>
          <w:szCs w:val="24"/>
        </w:rPr>
        <w:t>有机溶剂作业场所个人职业病防护用品使用规范</w:t>
      </w:r>
      <w:r>
        <w:rPr>
          <w:rFonts w:hint="eastAsia" w:ascii="宋体" w:hAnsi="宋体" w:eastAsia="宋体" w:cs="宋体"/>
          <w:sz w:val="24"/>
          <w:szCs w:val="24"/>
        </w:rPr>
        <w:t>》GBZ/T195-2007；</w:t>
      </w:r>
    </w:p>
    <w:p>
      <w:pPr>
        <w:numPr>
          <w:ilvl w:val="0"/>
          <w:numId w:val="8"/>
        </w:numPr>
        <w:autoSpaceDE w:val="0"/>
        <w:autoSpaceDN w:val="0"/>
        <w:spacing w:line="360" w:lineRule="auto"/>
        <w:ind w:hangingChars="200"/>
        <w:rPr>
          <w:rFonts w:hint="eastAsia" w:ascii="宋体" w:hAnsi="宋体" w:eastAsia="宋体" w:cs="宋体"/>
          <w:sz w:val="24"/>
          <w:szCs w:val="24"/>
        </w:rPr>
      </w:pPr>
      <w:r>
        <w:rPr>
          <w:rFonts w:hint="eastAsia" w:ascii="宋体" w:hAnsi="宋体" w:eastAsia="宋体" w:cs="宋体"/>
          <w:sz w:val="24"/>
          <w:szCs w:val="24"/>
        </w:rPr>
        <w:t>《建设项目</w:t>
      </w:r>
      <w:r>
        <w:rPr>
          <w:rFonts w:hint="eastAsia" w:ascii="宋体" w:hAnsi="宋体" w:eastAsia="宋体" w:cs="宋体"/>
          <w:sz w:val="24"/>
          <w:szCs w:val="24"/>
          <w:lang w:eastAsia="zh-CN"/>
        </w:rPr>
        <w:t>职业健康危害控制效果评价</w:t>
      </w:r>
      <w:r>
        <w:rPr>
          <w:rFonts w:hint="eastAsia" w:ascii="宋体" w:hAnsi="宋体" w:eastAsia="宋体" w:cs="宋体"/>
          <w:sz w:val="24"/>
          <w:szCs w:val="24"/>
        </w:rPr>
        <w:t>技术导则》GBZ/T197-2007；</w:t>
      </w:r>
    </w:p>
    <w:p>
      <w:pPr>
        <w:numPr>
          <w:ilvl w:val="0"/>
          <w:numId w:val="8"/>
        </w:numPr>
        <w:autoSpaceDE w:val="0"/>
        <w:autoSpaceDN w:val="0"/>
        <w:spacing w:line="360" w:lineRule="auto"/>
        <w:ind w:hangingChars="200"/>
        <w:rPr>
          <w:rFonts w:hint="eastAsia" w:ascii="宋体" w:hAnsi="宋体" w:eastAsia="宋体" w:cs="宋体"/>
          <w:sz w:val="24"/>
          <w:szCs w:val="24"/>
        </w:rPr>
      </w:pPr>
      <w:r>
        <w:rPr>
          <w:rFonts w:hint="eastAsia" w:ascii="宋体" w:hAnsi="宋体" w:eastAsia="宋体" w:cs="宋体"/>
          <w:sz w:val="24"/>
          <w:szCs w:val="24"/>
        </w:rPr>
        <w:t>《个体防护装备选用规范》GBZ/T11651-2008；</w:t>
      </w:r>
    </w:p>
    <w:p>
      <w:pPr>
        <w:numPr>
          <w:ilvl w:val="0"/>
          <w:numId w:val="8"/>
        </w:numPr>
        <w:autoSpaceDE w:val="0"/>
        <w:autoSpaceDN w:val="0"/>
        <w:spacing w:line="360" w:lineRule="auto"/>
        <w:ind w:hangingChars="200"/>
        <w:rPr>
          <w:rFonts w:hint="eastAsia" w:ascii="宋体" w:hAnsi="宋体" w:eastAsia="宋体" w:cs="宋体"/>
          <w:sz w:val="24"/>
          <w:szCs w:val="24"/>
        </w:rPr>
      </w:pPr>
      <w:r>
        <w:rPr>
          <w:rFonts w:hint="eastAsia" w:ascii="宋体" w:hAnsi="宋体" w:eastAsia="宋体" w:cs="宋体"/>
          <w:sz w:val="24"/>
          <w:szCs w:val="24"/>
        </w:rPr>
        <w:t>《照明测量方法》GBZ/T5700-2008；</w:t>
      </w:r>
    </w:p>
    <w:p>
      <w:pPr>
        <w:numPr>
          <w:ilvl w:val="0"/>
          <w:numId w:val="8"/>
        </w:numPr>
        <w:autoSpaceDE w:val="0"/>
        <w:autoSpaceDN w:val="0"/>
        <w:spacing w:line="360" w:lineRule="auto"/>
        <w:ind w:hangingChars="200"/>
        <w:rPr>
          <w:rFonts w:hint="eastAsia" w:ascii="宋体" w:hAnsi="宋体" w:eastAsia="宋体" w:cs="宋体"/>
          <w:sz w:val="24"/>
          <w:szCs w:val="24"/>
        </w:rPr>
      </w:pPr>
      <w:r>
        <w:rPr>
          <w:rFonts w:hint="eastAsia" w:ascii="宋体" w:hAnsi="宋体" w:eastAsia="宋体" w:cs="宋体"/>
          <w:sz w:val="24"/>
          <w:szCs w:val="24"/>
        </w:rPr>
        <w:t>《排风罩的分类及技术条件》GBZ/T16758-2008；</w:t>
      </w:r>
    </w:p>
    <w:p>
      <w:pPr>
        <w:numPr>
          <w:ilvl w:val="0"/>
          <w:numId w:val="8"/>
        </w:numPr>
        <w:autoSpaceDE w:val="0"/>
        <w:autoSpaceDN w:val="0"/>
        <w:spacing w:line="360" w:lineRule="auto"/>
        <w:ind w:hangingChars="200"/>
        <w:rPr>
          <w:rFonts w:hint="eastAsia" w:ascii="宋体" w:hAnsi="宋体" w:eastAsia="宋体" w:cs="宋体"/>
          <w:sz w:val="24"/>
          <w:szCs w:val="24"/>
        </w:rPr>
      </w:pPr>
      <w:r>
        <w:rPr>
          <w:rFonts w:hint="eastAsia" w:ascii="宋体" w:hAnsi="宋体" w:eastAsia="宋体" w:cs="宋体"/>
          <w:sz w:val="24"/>
          <w:szCs w:val="24"/>
        </w:rPr>
        <w:t>《生产过程安全卫生要求总则》GB/T12801-2008；</w:t>
      </w:r>
    </w:p>
    <w:p>
      <w:pPr>
        <w:numPr>
          <w:ilvl w:val="0"/>
          <w:numId w:val="8"/>
        </w:numPr>
        <w:autoSpaceDE w:val="0"/>
        <w:autoSpaceDN w:val="0"/>
        <w:spacing w:line="360" w:lineRule="auto"/>
        <w:ind w:hangingChars="200"/>
        <w:rPr>
          <w:rFonts w:hint="eastAsia" w:ascii="宋体" w:hAnsi="宋体" w:eastAsia="宋体" w:cs="宋体"/>
          <w:sz w:val="24"/>
          <w:szCs w:val="24"/>
        </w:rPr>
      </w:pPr>
      <w:r>
        <w:rPr>
          <w:rFonts w:hint="eastAsia" w:ascii="宋体" w:hAnsi="宋体" w:eastAsia="宋体" w:cs="宋体"/>
          <w:sz w:val="24"/>
          <w:szCs w:val="24"/>
        </w:rPr>
        <w:t>《高温作业分级》GB/T4200-2008；</w:t>
      </w:r>
    </w:p>
    <w:p>
      <w:pPr>
        <w:numPr>
          <w:ilvl w:val="0"/>
          <w:numId w:val="8"/>
        </w:numPr>
        <w:autoSpaceDE w:val="0"/>
        <w:autoSpaceDN w:val="0"/>
        <w:spacing w:line="360" w:lineRule="auto"/>
        <w:ind w:hangingChars="200"/>
        <w:rPr>
          <w:rFonts w:hint="eastAsia" w:ascii="宋体" w:hAnsi="宋体" w:eastAsia="宋体" w:cs="宋体"/>
          <w:sz w:val="24"/>
          <w:szCs w:val="24"/>
        </w:rPr>
      </w:pPr>
      <w:r>
        <w:rPr>
          <w:rFonts w:hint="eastAsia" w:ascii="宋体" w:hAnsi="宋体" w:eastAsia="宋体" w:cs="宋体"/>
          <w:sz w:val="24"/>
          <w:szCs w:val="24"/>
        </w:rPr>
        <w:t>《工业企业设计卫生标准》GBZ1-2010；</w:t>
      </w:r>
    </w:p>
    <w:p>
      <w:pPr>
        <w:numPr>
          <w:ilvl w:val="0"/>
          <w:numId w:val="8"/>
        </w:numPr>
        <w:autoSpaceDE w:val="0"/>
        <w:autoSpaceDN w:val="0"/>
        <w:spacing w:line="360" w:lineRule="auto"/>
        <w:ind w:hangingChars="200"/>
        <w:rPr>
          <w:rFonts w:hint="eastAsia" w:ascii="宋体" w:hAnsi="宋体" w:eastAsia="宋体" w:cs="宋体"/>
          <w:sz w:val="24"/>
          <w:szCs w:val="24"/>
        </w:rPr>
      </w:pPr>
      <w:r>
        <w:rPr>
          <w:rFonts w:hint="eastAsia" w:ascii="宋体" w:hAnsi="宋体" w:eastAsia="宋体" w:cs="宋体"/>
          <w:sz w:val="24"/>
          <w:szCs w:val="24"/>
        </w:rPr>
        <w:t>《用人单位职业病防治指南》GBZ/T225-2010；</w:t>
      </w:r>
    </w:p>
    <w:p>
      <w:pPr>
        <w:numPr>
          <w:ilvl w:val="0"/>
          <w:numId w:val="8"/>
        </w:numPr>
        <w:autoSpaceDE w:val="0"/>
        <w:autoSpaceDN w:val="0"/>
        <w:spacing w:line="360" w:lineRule="auto"/>
        <w:ind w:hangingChars="200"/>
        <w:rPr>
          <w:rFonts w:hint="eastAsia" w:ascii="宋体" w:hAnsi="宋体" w:eastAsia="宋体" w:cs="宋体"/>
          <w:sz w:val="24"/>
          <w:szCs w:val="24"/>
        </w:rPr>
      </w:pPr>
      <w:r>
        <w:rPr>
          <w:rFonts w:hint="eastAsia" w:ascii="宋体" w:hAnsi="宋体" w:eastAsia="宋体" w:cs="宋体"/>
          <w:sz w:val="24"/>
          <w:szCs w:val="24"/>
        </w:rPr>
        <w:t>《劳动防护用品管理规定》劳部发［1996］138号；</w:t>
      </w:r>
    </w:p>
    <w:p>
      <w:pPr>
        <w:numPr>
          <w:ilvl w:val="0"/>
          <w:numId w:val="8"/>
        </w:numPr>
        <w:autoSpaceDE w:val="0"/>
        <w:autoSpaceDN w:val="0"/>
        <w:spacing w:line="360" w:lineRule="auto"/>
        <w:ind w:hangingChars="200"/>
        <w:rPr>
          <w:rFonts w:hint="eastAsia" w:ascii="宋体" w:hAnsi="宋体" w:eastAsia="宋体" w:cs="宋体"/>
          <w:sz w:val="24"/>
          <w:szCs w:val="24"/>
        </w:rPr>
      </w:pPr>
      <w:r>
        <w:rPr>
          <w:rFonts w:hint="eastAsia" w:ascii="宋体" w:hAnsi="宋体" w:eastAsia="宋体" w:cs="宋体"/>
          <w:sz w:val="24"/>
          <w:szCs w:val="24"/>
        </w:rPr>
        <w:t>《工业企业职工听力保护规范》卫法监发[1999]第620号；</w:t>
      </w:r>
    </w:p>
    <w:p>
      <w:pPr>
        <w:numPr>
          <w:ilvl w:val="0"/>
          <w:numId w:val="8"/>
        </w:numPr>
        <w:autoSpaceDE w:val="0"/>
        <w:autoSpaceDN w:val="0"/>
        <w:spacing w:line="360" w:lineRule="auto"/>
        <w:ind w:hangingChars="200"/>
        <w:rPr>
          <w:rFonts w:hint="eastAsia" w:ascii="宋体" w:hAnsi="宋体" w:eastAsia="宋体" w:cs="宋体"/>
          <w:sz w:val="24"/>
          <w:szCs w:val="24"/>
        </w:rPr>
      </w:pPr>
      <w:r>
        <w:rPr>
          <w:rFonts w:hint="eastAsia" w:ascii="宋体" w:hAnsi="宋体" w:eastAsia="宋体" w:cs="宋体"/>
          <w:sz w:val="24"/>
          <w:szCs w:val="24"/>
        </w:rPr>
        <w:t>《建设项目职业病危害评价规范》卫法监发[2002]63号；</w:t>
      </w:r>
    </w:p>
    <w:p>
      <w:pPr>
        <w:numPr>
          <w:ilvl w:val="0"/>
          <w:numId w:val="8"/>
        </w:numPr>
        <w:autoSpaceDE w:val="0"/>
        <w:autoSpaceDN w:val="0"/>
        <w:spacing w:line="360" w:lineRule="auto"/>
        <w:ind w:hangingChars="200"/>
        <w:rPr>
          <w:rFonts w:hint="eastAsia" w:ascii="宋体" w:hAnsi="宋体" w:eastAsia="宋体" w:cs="宋体"/>
          <w:sz w:val="24"/>
          <w:szCs w:val="24"/>
        </w:rPr>
      </w:pPr>
      <w:r>
        <w:rPr>
          <w:rFonts w:hint="eastAsia" w:ascii="宋体" w:hAnsi="宋体" w:eastAsia="宋体" w:cs="宋体"/>
          <w:sz w:val="24"/>
          <w:szCs w:val="24"/>
        </w:rPr>
        <w:t>《职业病危害因素分类目录》卫法监发[2002]63号；</w:t>
      </w:r>
    </w:p>
    <w:p>
      <w:pPr>
        <w:numPr>
          <w:ilvl w:val="0"/>
          <w:numId w:val="8"/>
        </w:numPr>
        <w:autoSpaceDE w:val="0"/>
        <w:autoSpaceDN w:val="0"/>
        <w:spacing w:line="360" w:lineRule="auto"/>
        <w:ind w:hangingChars="200"/>
        <w:rPr>
          <w:rFonts w:hint="eastAsia" w:ascii="宋体" w:hAnsi="宋体" w:eastAsia="宋体" w:cs="宋体"/>
          <w:sz w:val="24"/>
          <w:szCs w:val="24"/>
        </w:rPr>
      </w:pPr>
      <w:r>
        <w:rPr>
          <w:rFonts w:hint="eastAsia" w:ascii="宋体" w:hAnsi="宋体" w:eastAsia="宋体" w:cs="宋体"/>
          <w:sz w:val="24"/>
          <w:szCs w:val="24"/>
        </w:rPr>
        <w:t>《高毒物品目录》卫法监发[2003]142号。</w:t>
      </w:r>
    </w:p>
    <w:p>
      <w:pPr>
        <w:pStyle w:val="45"/>
        <w:numPr>
          <w:ilvl w:val="0"/>
          <w:numId w:val="7"/>
        </w:numPr>
        <w:tabs>
          <w:tab w:val="left" w:pos="426"/>
        </w:tabs>
        <w:suppressAutoHyphens w:val="0"/>
        <w:spacing w:line="360" w:lineRule="auto"/>
        <w:outlineLvl w:val="0"/>
        <w:rPr>
          <w:rFonts w:hint="eastAsia" w:ascii="宋体" w:hAnsi="宋体" w:eastAsia="宋体" w:cs="宋体"/>
          <w:kern w:val="2"/>
          <w:sz w:val="24"/>
          <w:szCs w:val="24"/>
        </w:rPr>
      </w:pPr>
      <w:bookmarkStart w:id="11" w:name="_Toc38896849"/>
      <w:bookmarkStart w:id="12" w:name="OLE_LINK3"/>
      <w:bookmarkStart w:id="13" w:name="_Toc30511"/>
      <w:r>
        <w:rPr>
          <w:rFonts w:hint="eastAsia" w:ascii="宋体" w:hAnsi="宋体" w:eastAsia="宋体" w:cs="宋体"/>
          <w:b/>
          <w:bCs/>
          <w:color w:val="000000"/>
          <w:sz w:val="24"/>
          <w:szCs w:val="24"/>
        </w:rPr>
        <w:t>技术要求</w:t>
      </w:r>
      <w:bookmarkEnd w:id="11"/>
      <w:bookmarkEnd w:id="12"/>
      <w:bookmarkEnd w:id="13"/>
    </w:p>
    <w:p>
      <w:pPr>
        <w:autoSpaceDE w:val="0"/>
        <w:autoSpaceDN w:val="0"/>
        <w:spacing w:line="360" w:lineRule="auto"/>
        <w:ind w:firstLine="480" w:firstLineChars="200"/>
        <w:rPr>
          <w:rFonts w:hint="eastAsia" w:ascii="宋体" w:hAnsi="宋体" w:eastAsia="宋体" w:cs="Times New Roman"/>
          <w:sz w:val="24"/>
          <w:szCs w:val="24"/>
          <w:lang w:eastAsia="zh-CN"/>
        </w:rPr>
      </w:pPr>
      <w:r>
        <w:rPr>
          <w:rFonts w:hint="eastAsia" w:ascii="宋体" w:hAnsi="宋体"/>
          <w:sz w:val="24"/>
          <w:szCs w:val="24"/>
          <w:lang w:val="en-US" w:eastAsia="zh-CN"/>
        </w:rPr>
        <w:t>依照国家相关设计规范、标准及规定，对本工程总体布局和设备设施布局、职业病危害防护设施、个人使用的职业病防护用品、应急救援措施、职业卫生管理等方面的合理性进行分析，依照职业卫生相关法律、法规、规范、标准，对本项目职业病防护设施设计执行情况、职业病防护设施检测和运行情况、工作场所职业病危害因素检测、职业病危害因素对劳动者健康危害程度等进行分析、评价。</w:t>
      </w:r>
    </w:p>
    <w:p>
      <w:pPr>
        <w:autoSpaceDE w:val="0"/>
        <w:autoSpaceDN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依照</w:t>
      </w:r>
      <w:r>
        <w:rPr>
          <w:rFonts w:hint="eastAsia" w:ascii="宋体" w:hAnsi="宋体"/>
          <w:sz w:val="24"/>
          <w:szCs w:val="24"/>
        </w:rPr>
        <w:t>《中华人民共和国职业病防治法》和《建设项目职业病防护设施“三同时”监督管理办法》等有关法律法规的要求开展本工程的职业</w:t>
      </w:r>
      <w:r>
        <w:rPr>
          <w:rFonts w:hint="eastAsia" w:ascii="宋体" w:hAnsi="宋体"/>
          <w:sz w:val="24"/>
          <w:szCs w:val="24"/>
          <w:lang w:val="en-US" w:eastAsia="zh-CN"/>
        </w:rPr>
        <w:t>健康</w:t>
      </w:r>
      <w:r>
        <w:rPr>
          <w:rFonts w:hint="eastAsia" w:ascii="宋体" w:hAnsi="宋体"/>
          <w:sz w:val="24"/>
          <w:szCs w:val="24"/>
        </w:rPr>
        <w:t>危害控制效果评价工作， 针对本</w:t>
      </w:r>
      <w:r>
        <w:rPr>
          <w:rFonts w:hint="eastAsia" w:ascii="宋体" w:hAnsi="宋体"/>
          <w:sz w:val="24"/>
          <w:szCs w:val="24"/>
          <w:lang w:val="en-US" w:eastAsia="zh-CN"/>
        </w:rPr>
        <w:t>项目</w:t>
      </w:r>
      <w:r>
        <w:rPr>
          <w:rFonts w:hint="eastAsia" w:ascii="宋体" w:hAnsi="宋体"/>
          <w:sz w:val="24"/>
          <w:szCs w:val="24"/>
        </w:rPr>
        <w:t>产生的职业病危害因素，评价其职业病危害程度和职业病防护设施及措施的效果，对未达到职业病危害防护要求的系统或单元提出职业病控制措施的建议</w:t>
      </w:r>
      <w:r>
        <w:rPr>
          <w:rFonts w:hint="eastAsia" w:ascii="宋体" w:hAnsi="宋体"/>
          <w:sz w:val="24"/>
          <w:szCs w:val="24"/>
          <w:lang w:eastAsia="zh-CN"/>
        </w:rPr>
        <w:t>，</w:t>
      </w:r>
      <w:r>
        <w:rPr>
          <w:rFonts w:hint="eastAsia" w:ascii="宋体" w:hAnsi="宋体"/>
          <w:sz w:val="24"/>
          <w:szCs w:val="24"/>
          <w:lang w:val="en-US" w:eastAsia="zh-CN"/>
        </w:rPr>
        <w:t>并</w:t>
      </w:r>
      <w:r>
        <w:rPr>
          <w:rFonts w:hint="eastAsia" w:ascii="宋体" w:hAnsi="宋体"/>
          <w:sz w:val="24"/>
          <w:szCs w:val="24"/>
        </w:rPr>
        <w:t>编制</w:t>
      </w:r>
      <w:r>
        <w:rPr>
          <w:rFonts w:hint="eastAsia" w:ascii="宋体" w:hAnsi="宋体"/>
          <w:sz w:val="24"/>
          <w:szCs w:val="24"/>
          <w:lang w:val="en-US" w:eastAsia="zh-CN"/>
        </w:rPr>
        <w:t>评价</w:t>
      </w:r>
      <w:r>
        <w:rPr>
          <w:rFonts w:hint="eastAsia" w:ascii="宋体" w:hAnsi="宋体"/>
          <w:sz w:val="24"/>
          <w:szCs w:val="24"/>
        </w:rPr>
        <w:t>报告</w:t>
      </w:r>
      <w:r>
        <w:rPr>
          <w:rFonts w:hint="eastAsia" w:ascii="宋体" w:hAnsi="宋体"/>
          <w:sz w:val="24"/>
          <w:szCs w:val="24"/>
          <w:lang w:eastAsia="zh-CN"/>
        </w:rPr>
        <w:t>。</w:t>
      </w:r>
      <w:r>
        <w:rPr>
          <w:rFonts w:hint="eastAsia" w:ascii="宋体" w:hAnsi="宋体"/>
          <w:sz w:val="24"/>
          <w:szCs w:val="24"/>
          <w:lang w:val="en-US" w:eastAsia="zh-CN"/>
        </w:rPr>
        <w:t>要求</w:t>
      </w:r>
      <w:r>
        <w:rPr>
          <w:rFonts w:hint="eastAsia" w:ascii="宋体" w:hAnsi="宋体"/>
          <w:sz w:val="24"/>
          <w:szCs w:val="24"/>
          <w:lang w:eastAsia="zh-CN"/>
        </w:rPr>
        <w:t>在</w:t>
      </w:r>
      <w:r>
        <w:rPr>
          <w:rFonts w:hint="eastAsia" w:ascii="宋体" w:hAnsi="宋体"/>
          <w:sz w:val="24"/>
          <w:szCs w:val="24"/>
          <w:lang w:val="en-US" w:eastAsia="zh-CN"/>
        </w:rPr>
        <w:t>本项目</w:t>
      </w:r>
      <w:r>
        <w:rPr>
          <w:rFonts w:hint="eastAsia" w:ascii="宋体" w:hAnsi="宋体"/>
          <w:sz w:val="24"/>
          <w:szCs w:val="24"/>
          <w:lang w:eastAsia="zh-CN"/>
        </w:rPr>
        <w:t>完工后</w:t>
      </w:r>
      <w:r>
        <w:rPr>
          <w:rFonts w:hint="eastAsia" w:ascii="宋体" w:hAnsi="宋体"/>
          <w:color w:val="auto"/>
          <w:sz w:val="24"/>
          <w:szCs w:val="24"/>
          <w:lang w:val="en-US" w:eastAsia="zh-CN"/>
        </w:rPr>
        <w:t>3个月</w:t>
      </w:r>
      <w:r>
        <w:rPr>
          <w:rFonts w:hint="eastAsia" w:ascii="宋体" w:hAnsi="宋体"/>
          <w:sz w:val="24"/>
          <w:szCs w:val="24"/>
        </w:rPr>
        <w:t>内完成</w:t>
      </w:r>
      <w:r>
        <w:rPr>
          <w:rFonts w:hint="eastAsia" w:ascii="宋体" w:hAnsi="宋体"/>
          <w:sz w:val="24"/>
          <w:szCs w:val="24"/>
          <w:lang w:eastAsia="zh-CN"/>
        </w:rPr>
        <w:t>并提交</w:t>
      </w:r>
      <w:r>
        <w:rPr>
          <w:rFonts w:hint="eastAsia" w:ascii="宋体" w:hAnsi="宋体"/>
          <w:sz w:val="24"/>
          <w:szCs w:val="24"/>
        </w:rPr>
        <w:t>本</w:t>
      </w:r>
      <w:r>
        <w:rPr>
          <w:rFonts w:hint="eastAsia" w:ascii="宋体" w:hAnsi="宋体"/>
          <w:sz w:val="24"/>
          <w:szCs w:val="24"/>
          <w:lang w:val="en-US" w:eastAsia="zh-CN"/>
        </w:rPr>
        <w:t>项目</w:t>
      </w:r>
      <w:r>
        <w:rPr>
          <w:rFonts w:hint="eastAsia" w:ascii="宋体" w:hAnsi="宋体"/>
          <w:sz w:val="24"/>
          <w:szCs w:val="24"/>
        </w:rPr>
        <w:t>职业</w:t>
      </w:r>
      <w:r>
        <w:rPr>
          <w:rFonts w:hint="eastAsia" w:ascii="宋体" w:hAnsi="宋体"/>
          <w:sz w:val="24"/>
          <w:szCs w:val="24"/>
          <w:lang w:val="en-US" w:eastAsia="zh-CN"/>
        </w:rPr>
        <w:t>健康</w:t>
      </w:r>
      <w:r>
        <w:rPr>
          <w:rFonts w:hint="eastAsia" w:ascii="宋体" w:hAnsi="宋体"/>
          <w:sz w:val="24"/>
          <w:szCs w:val="24"/>
        </w:rPr>
        <w:t>危害控制效果评价报告</w:t>
      </w:r>
      <w:r>
        <w:rPr>
          <w:rFonts w:hint="eastAsia" w:ascii="宋体" w:hAnsi="宋体"/>
          <w:sz w:val="24"/>
          <w:szCs w:val="24"/>
          <w:lang w:val="en-US" w:eastAsia="zh-CN"/>
        </w:rPr>
        <w:t>书，</w:t>
      </w:r>
      <w:r>
        <w:rPr>
          <w:rFonts w:hint="eastAsia" w:ascii="宋体" w:hAnsi="宋体"/>
          <w:sz w:val="24"/>
          <w:szCs w:val="24"/>
        </w:rPr>
        <w:t>建设项目职业病防护</w:t>
      </w:r>
      <w:r>
        <w:rPr>
          <w:rFonts w:hint="eastAsia" w:ascii="宋体" w:hAnsi="宋体" w:eastAsia="宋体" w:cs="Times New Roman"/>
          <w:color w:val="auto"/>
          <w:kern w:val="2"/>
          <w:sz w:val="24"/>
          <w:szCs w:val="24"/>
          <w:shd w:val="clear"/>
        </w:rPr>
        <w:t>验收</w:t>
      </w:r>
      <w:r>
        <w:rPr>
          <w:rFonts w:hint="eastAsia" w:ascii="宋体" w:hAnsi="宋体" w:eastAsia="宋体" w:cs="Times New Roman"/>
          <w:color w:val="auto"/>
          <w:kern w:val="2"/>
          <w:sz w:val="24"/>
          <w:szCs w:val="24"/>
          <w:shd w:val="clear"/>
          <w:lang w:eastAsia="zh-CN"/>
        </w:rPr>
        <w:t>批复</w:t>
      </w:r>
      <w:r>
        <w:rPr>
          <w:rFonts w:hint="eastAsia" w:ascii="宋体" w:hAnsi="宋体" w:cs="Times New Roman"/>
          <w:color w:val="auto"/>
          <w:kern w:val="2"/>
          <w:sz w:val="24"/>
          <w:szCs w:val="24"/>
          <w:shd w:val="clear"/>
          <w:lang w:eastAsia="zh-CN"/>
        </w:rPr>
        <w:t>（</w:t>
      </w:r>
      <w:r>
        <w:rPr>
          <w:rFonts w:hint="eastAsia" w:ascii="宋体" w:hAnsi="宋体" w:cs="Times New Roman"/>
          <w:color w:val="auto"/>
          <w:kern w:val="2"/>
          <w:sz w:val="24"/>
          <w:szCs w:val="24"/>
          <w:shd w:val="clear"/>
          <w:lang w:val="en-US" w:eastAsia="zh-CN"/>
        </w:rPr>
        <w:t>如需）</w:t>
      </w:r>
      <w:r>
        <w:rPr>
          <w:rFonts w:hint="eastAsia" w:ascii="宋体" w:hAnsi="宋体" w:eastAsia="宋体" w:cs="Times New Roman"/>
          <w:sz w:val="24"/>
          <w:szCs w:val="24"/>
        </w:rPr>
        <w:t>。</w:t>
      </w:r>
    </w:p>
    <w:p>
      <w:pPr>
        <w:autoSpaceDE w:val="0"/>
        <w:autoSpaceDN w:val="0"/>
        <w:spacing w:line="360" w:lineRule="auto"/>
        <w:ind w:firstLine="480" w:firstLineChars="200"/>
        <w:rPr>
          <w:rFonts w:hint="eastAsia" w:ascii="宋体" w:hAnsi="宋体"/>
          <w:sz w:val="24"/>
          <w:szCs w:val="24"/>
        </w:rPr>
      </w:pPr>
      <w:r>
        <w:rPr>
          <w:rFonts w:hint="eastAsia" w:ascii="宋体" w:hAnsi="宋体"/>
          <w:sz w:val="24"/>
          <w:szCs w:val="24"/>
        </w:rPr>
        <w:t>本</w:t>
      </w:r>
      <w:r>
        <w:rPr>
          <w:rFonts w:hint="eastAsia" w:ascii="宋体" w:hAnsi="宋体"/>
          <w:sz w:val="24"/>
          <w:szCs w:val="24"/>
          <w:lang w:val="en-US" w:eastAsia="zh-CN"/>
        </w:rPr>
        <w:t>项目</w:t>
      </w:r>
      <w:r>
        <w:rPr>
          <w:rFonts w:hint="eastAsia" w:ascii="宋体" w:hAnsi="宋体"/>
          <w:sz w:val="24"/>
          <w:szCs w:val="24"/>
        </w:rPr>
        <w:t>职业</w:t>
      </w:r>
      <w:r>
        <w:rPr>
          <w:rFonts w:hint="eastAsia" w:ascii="宋体" w:hAnsi="宋体"/>
          <w:sz w:val="24"/>
          <w:szCs w:val="24"/>
          <w:lang w:val="en-US" w:eastAsia="zh-CN"/>
        </w:rPr>
        <w:t>健康</w:t>
      </w:r>
      <w:r>
        <w:rPr>
          <w:rFonts w:hint="eastAsia" w:ascii="宋体" w:hAnsi="宋体"/>
          <w:sz w:val="24"/>
          <w:szCs w:val="24"/>
        </w:rPr>
        <w:t>危害控制效果评价报告编制质量要符合国家、行业标准规范等要求，并能一次性通过</w:t>
      </w:r>
      <w:r>
        <w:rPr>
          <w:rFonts w:hint="eastAsia" w:ascii="宋体" w:hAnsi="宋体"/>
          <w:sz w:val="24"/>
          <w:szCs w:val="24"/>
          <w:lang w:eastAsia="zh-CN"/>
        </w:rPr>
        <w:t>政府主管</w:t>
      </w:r>
      <w:r>
        <w:rPr>
          <w:rFonts w:hint="eastAsia" w:ascii="宋体" w:hAnsi="宋体"/>
          <w:sz w:val="24"/>
          <w:szCs w:val="24"/>
        </w:rPr>
        <w:t>部门专家评审，以及满足政府主管部门的要求。</w:t>
      </w:r>
    </w:p>
    <w:p>
      <w:pPr>
        <w:pStyle w:val="45"/>
        <w:numPr>
          <w:ilvl w:val="0"/>
          <w:numId w:val="7"/>
        </w:numPr>
        <w:tabs>
          <w:tab w:val="left" w:pos="426"/>
        </w:tabs>
        <w:suppressAutoHyphens w:val="0"/>
        <w:spacing w:line="360" w:lineRule="auto"/>
        <w:outlineLvl w:val="0"/>
        <w:rPr>
          <w:rFonts w:hint="eastAsia" w:ascii="宋体" w:hAnsi="宋体" w:eastAsia="宋体" w:cs="宋体"/>
          <w:bCs/>
          <w:color w:val="000000"/>
          <w:sz w:val="24"/>
          <w:szCs w:val="24"/>
        </w:rPr>
      </w:pPr>
      <w:r>
        <w:rPr>
          <w:rFonts w:hint="eastAsia" w:ascii="宋体" w:hAnsi="宋体"/>
          <w:b/>
          <w:bCs/>
          <w:color w:val="auto"/>
          <w:sz w:val="24"/>
          <w:szCs w:val="24"/>
          <w:lang w:val="en-US" w:eastAsia="zh-CN"/>
        </w:rPr>
        <w:t>投标人要求</w:t>
      </w:r>
    </w:p>
    <w:p>
      <w:pPr>
        <w:spacing w:line="360" w:lineRule="auto"/>
        <w:rPr>
          <w:rFonts w:hint="eastAsia" w:ascii="宋体" w:hAnsi="宋体" w:eastAsia="宋体" w:cs="宋体"/>
          <w:bCs/>
          <w:color w:val="000000"/>
          <w:sz w:val="24"/>
          <w:szCs w:val="24"/>
        </w:rPr>
      </w:pPr>
      <w:r>
        <w:rPr>
          <w:rFonts w:hint="eastAsia" w:ascii="宋体" w:hAnsi="宋体" w:eastAsia="宋体" w:cs="宋体"/>
          <w:bCs/>
          <w:color w:val="000000"/>
          <w:sz w:val="24"/>
          <w:szCs w:val="24"/>
        </w:rPr>
        <w:t>3.</w:t>
      </w:r>
      <w:r>
        <w:rPr>
          <w:rFonts w:hint="eastAsia" w:ascii="宋体" w:hAnsi="宋体" w:eastAsia="宋体" w:cs="宋体"/>
          <w:bCs/>
          <w:color w:val="000000"/>
          <w:sz w:val="24"/>
          <w:szCs w:val="24"/>
          <w:lang w:val="en-US" w:eastAsia="zh-CN"/>
        </w:rPr>
        <w:t>3</w:t>
      </w:r>
      <w:r>
        <w:rPr>
          <w:rFonts w:hint="eastAsia" w:ascii="宋体" w:hAnsi="宋体" w:eastAsia="宋体" w:cs="宋体"/>
          <w:bCs/>
          <w:color w:val="000000"/>
          <w:sz w:val="24"/>
          <w:szCs w:val="24"/>
        </w:rPr>
        <w:t xml:space="preserve">.1 </w:t>
      </w:r>
      <w:r>
        <w:rPr>
          <w:rFonts w:hint="eastAsia" w:ascii="宋体" w:hAnsi="宋体" w:eastAsia="宋体" w:cs="宋体"/>
          <w:bCs/>
          <w:color w:val="000000"/>
          <w:sz w:val="24"/>
          <w:szCs w:val="24"/>
          <w:lang w:eastAsia="zh-CN"/>
        </w:rPr>
        <w:t>职业健康危害控制效果评价</w:t>
      </w:r>
      <w:r>
        <w:rPr>
          <w:rFonts w:hint="eastAsia" w:ascii="宋体" w:hAnsi="宋体" w:eastAsia="宋体" w:cs="宋体"/>
          <w:bCs/>
          <w:color w:val="000000"/>
          <w:sz w:val="24"/>
          <w:szCs w:val="24"/>
        </w:rPr>
        <w:t>公司要求</w:t>
      </w:r>
    </w:p>
    <w:p>
      <w:pPr>
        <w:spacing w:line="360" w:lineRule="auto"/>
        <w:rPr>
          <w:rFonts w:hint="eastAsia" w:ascii="宋体" w:hAnsi="宋体" w:eastAsia="宋体" w:cs="宋体"/>
          <w:sz w:val="24"/>
          <w:szCs w:val="24"/>
          <w:lang w:eastAsia="zh-CN"/>
        </w:rPr>
      </w:pPr>
      <w:r>
        <w:rPr>
          <w:rFonts w:hint="eastAsia" w:ascii="宋体" w:hAnsi="宋体" w:eastAsia="宋体" w:cs="宋体"/>
          <w:b/>
          <w:sz w:val="24"/>
          <w:szCs w:val="24"/>
        </w:rPr>
        <w:t>★</w:t>
      </w:r>
      <w:r>
        <w:rPr>
          <w:rFonts w:hint="eastAsia" w:ascii="宋体" w:hAnsi="宋体" w:eastAsia="宋体" w:cs="宋体"/>
          <w:bCs/>
          <w:color w:val="000000"/>
          <w:sz w:val="24"/>
          <w:szCs w:val="24"/>
        </w:rPr>
        <w:t>3.</w:t>
      </w:r>
      <w:r>
        <w:rPr>
          <w:rFonts w:hint="eastAsia" w:ascii="宋体" w:hAnsi="宋体" w:eastAsia="宋体" w:cs="宋体"/>
          <w:bCs/>
          <w:color w:val="000000"/>
          <w:sz w:val="24"/>
          <w:szCs w:val="24"/>
          <w:lang w:val="en-US" w:eastAsia="zh-CN"/>
        </w:rPr>
        <w:t>3</w:t>
      </w:r>
      <w:r>
        <w:rPr>
          <w:rFonts w:hint="eastAsia" w:ascii="宋体" w:hAnsi="宋体" w:eastAsia="宋体" w:cs="宋体"/>
          <w:bCs/>
          <w:color w:val="000000"/>
          <w:sz w:val="24"/>
          <w:szCs w:val="24"/>
        </w:rPr>
        <w:t>.1.1</w:t>
      </w:r>
      <w:r>
        <w:rPr>
          <w:rFonts w:hint="eastAsia" w:ascii="宋体" w:hAnsi="宋体" w:eastAsia="宋体" w:cs="宋体"/>
          <w:bCs/>
          <w:color w:val="000000"/>
          <w:sz w:val="24"/>
          <w:szCs w:val="24"/>
          <w:lang w:val="en-US" w:eastAsia="zh-CN"/>
        </w:rPr>
        <w:t>主体要求：</w:t>
      </w:r>
      <w:r>
        <w:rPr>
          <w:rFonts w:hint="eastAsia" w:ascii="宋体" w:hAnsi="宋体" w:eastAsia="宋体" w:cs="宋体"/>
          <w:sz w:val="24"/>
          <w:szCs w:val="24"/>
          <w:lang w:val="en-US" w:eastAsia="zh-CN"/>
        </w:rPr>
        <w:t>投标方</w:t>
      </w:r>
      <w:r>
        <w:rPr>
          <w:rFonts w:hint="eastAsia" w:ascii="宋体" w:hAnsi="宋体" w:eastAsia="宋体" w:cs="宋体"/>
          <w:sz w:val="24"/>
          <w:szCs w:val="24"/>
        </w:rPr>
        <w:t>须在中华人民共和国境内注册并具有独立法人资格（提供证件扫描件），具有有效的营业执照</w:t>
      </w:r>
      <w:r>
        <w:rPr>
          <w:rFonts w:hint="eastAsia" w:ascii="宋体" w:hAnsi="宋体" w:eastAsia="宋体" w:cs="宋体"/>
          <w:sz w:val="24"/>
          <w:szCs w:val="24"/>
          <w:lang w:eastAsia="zh-CN"/>
        </w:rPr>
        <w:t>。</w:t>
      </w:r>
    </w:p>
    <w:p>
      <w:pPr>
        <w:spacing w:line="360" w:lineRule="auto"/>
        <w:rPr>
          <w:rFonts w:hint="eastAsia" w:ascii="宋体" w:hAnsi="宋体" w:eastAsia="宋体" w:cs="宋体"/>
          <w:sz w:val="24"/>
          <w:szCs w:val="24"/>
          <w:lang w:val="en-US" w:eastAsia="zh-CN"/>
        </w:rPr>
      </w:pPr>
      <w:r>
        <w:rPr>
          <w:rFonts w:hint="eastAsia" w:ascii="宋体" w:hAnsi="宋体" w:eastAsia="宋体" w:cs="宋体"/>
          <w:b/>
          <w:sz w:val="24"/>
          <w:szCs w:val="24"/>
        </w:rPr>
        <w:t>★</w:t>
      </w:r>
      <w:r>
        <w:rPr>
          <w:rFonts w:hint="eastAsia" w:ascii="宋体" w:hAnsi="宋体" w:eastAsia="宋体" w:cs="宋体"/>
          <w:sz w:val="24"/>
          <w:szCs w:val="24"/>
        </w:rPr>
        <w:t>3.</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.1.2 </w:t>
      </w:r>
      <w:r>
        <w:rPr>
          <w:rFonts w:hint="eastAsia" w:ascii="宋体" w:hAnsi="宋体" w:eastAsia="宋体" w:cs="宋体"/>
          <w:sz w:val="24"/>
          <w:szCs w:val="24"/>
          <w:lang w:val="en-US" w:eastAsia="zh-CN"/>
        </w:rPr>
        <w:t>资质要求：投标方</w:t>
      </w:r>
      <w:r>
        <w:rPr>
          <w:rFonts w:hint="eastAsia" w:ascii="宋体" w:hAnsi="宋体" w:eastAsia="宋体" w:cs="宋体"/>
          <w:sz w:val="24"/>
          <w:szCs w:val="24"/>
        </w:rPr>
        <w:t>须具有省、自治区、直辖市卫生健康主管部门认可及颁发的职业卫生技术服务机构资质证书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业务范围为化工、石化及医药等行业领域。</w:t>
      </w:r>
    </w:p>
    <w:p>
      <w:pPr>
        <w:spacing w:line="360" w:lineRule="auto"/>
        <w:rPr>
          <w:rFonts w:hint="eastAsia" w:ascii="宋体" w:hAnsi="宋体" w:eastAsia="宋体" w:cs="宋体"/>
          <w:sz w:val="24"/>
          <w:szCs w:val="24"/>
          <w:lang w:val="en-US" w:eastAsia="zh-CN"/>
        </w:rPr>
      </w:pPr>
      <w:r>
        <w:rPr>
          <w:rFonts w:hint="eastAsia" w:ascii="宋体" w:hAnsi="宋体" w:eastAsia="宋体" w:cs="宋体"/>
          <w:b/>
          <w:sz w:val="24"/>
          <w:szCs w:val="24"/>
        </w:rPr>
        <w:t>★</w:t>
      </w:r>
      <w:r>
        <w:rPr>
          <w:rFonts w:hint="eastAsia" w:ascii="宋体" w:hAnsi="宋体" w:eastAsia="宋体" w:cs="宋体"/>
          <w:sz w:val="24"/>
          <w:szCs w:val="24"/>
        </w:rPr>
        <w:t>3.</w:t>
      </w:r>
      <w:r>
        <w:rPr>
          <w:rFonts w:hint="eastAsia" w:ascii="宋体" w:hAnsi="宋体" w:eastAsia="宋体" w:cs="宋体"/>
          <w:sz w:val="24"/>
          <w:szCs w:val="24"/>
          <w:lang w:val="en-US" w:eastAsia="zh-CN"/>
        </w:rPr>
        <w:t>3</w:t>
      </w:r>
      <w:r>
        <w:rPr>
          <w:rFonts w:hint="eastAsia" w:ascii="宋体" w:hAnsi="宋体" w:eastAsia="宋体" w:cs="宋体"/>
          <w:sz w:val="24"/>
          <w:szCs w:val="24"/>
        </w:rPr>
        <w:t>.1.3</w:t>
      </w:r>
      <w:r>
        <w:rPr>
          <w:rFonts w:hint="eastAsia" w:ascii="宋体" w:hAnsi="宋体" w:eastAsia="宋体" w:cs="宋体"/>
          <w:sz w:val="24"/>
          <w:szCs w:val="24"/>
          <w:lang w:val="en-US" w:eastAsia="zh-CN"/>
        </w:rPr>
        <w:t>业绩要求：2022年1月1日至采购文件发布之日，</w:t>
      </w:r>
      <w:r>
        <w:rPr>
          <w:rFonts w:hint="eastAsia" w:ascii="宋体" w:hAnsi="宋体" w:eastAsia="宋体" w:cs="宋体"/>
          <w:sz w:val="24"/>
          <w:szCs w:val="24"/>
          <w:lang w:eastAsia="zh-CN"/>
        </w:rPr>
        <w:t>至少有1项职业病</w:t>
      </w:r>
      <w:r>
        <w:rPr>
          <w:rFonts w:hint="eastAsia" w:ascii="宋体" w:hAnsi="宋体" w:eastAsia="宋体" w:cs="宋体"/>
          <w:sz w:val="24"/>
          <w:szCs w:val="24"/>
          <w:lang w:val="en-US" w:eastAsia="zh-CN"/>
        </w:rPr>
        <w:t>危害</w:t>
      </w:r>
      <w:r>
        <w:rPr>
          <w:rFonts w:hint="eastAsia" w:ascii="宋体" w:hAnsi="宋体" w:eastAsia="宋体" w:cs="宋体"/>
          <w:sz w:val="24"/>
          <w:szCs w:val="24"/>
          <w:lang w:eastAsia="zh-CN"/>
        </w:rPr>
        <w:t>控制效果评价</w:t>
      </w:r>
      <w:r>
        <w:rPr>
          <w:rFonts w:hint="eastAsia" w:ascii="宋体" w:hAnsi="宋体" w:eastAsia="宋体" w:cs="宋体"/>
          <w:sz w:val="24"/>
          <w:szCs w:val="24"/>
          <w:lang w:val="en-US" w:eastAsia="zh-CN"/>
        </w:rPr>
        <w:t>服务</w:t>
      </w:r>
      <w:r>
        <w:rPr>
          <w:rFonts w:hint="eastAsia" w:ascii="宋体" w:hAnsi="宋体" w:eastAsia="宋体" w:cs="宋体"/>
          <w:sz w:val="24"/>
          <w:szCs w:val="24"/>
          <w:lang w:eastAsia="zh-CN"/>
        </w:rPr>
        <w:t>的</w:t>
      </w:r>
      <w:r>
        <w:rPr>
          <w:rFonts w:hint="eastAsia" w:ascii="宋体" w:hAnsi="宋体" w:eastAsia="宋体" w:cs="宋体"/>
          <w:sz w:val="24"/>
          <w:szCs w:val="24"/>
          <w:lang w:val="en-US" w:eastAsia="zh-CN"/>
        </w:rPr>
        <w:t>验收</w:t>
      </w:r>
      <w:r>
        <w:rPr>
          <w:rFonts w:hint="eastAsia" w:ascii="宋体" w:hAnsi="宋体" w:eastAsia="宋体" w:cs="宋体"/>
          <w:sz w:val="24"/>
          <w:szCs w:val="24"/>
          <w:lang w:eastAsia="zh-CN"/>
        </w:rPr>
        <w:t>业绩，</w:t>
      </w:r>
      <w:r>
        <w:rPr>
          <w:rFonts w:hint="eastAsia" w:ascii="宋体" w:hAnsi="宋体" w:eastAsia="宋体" w:cs="宋体"/>
          <w:sz w:val="24"/>
          <w:szCs w:val="24"/>
          <w:lang w:val="en-US" w:eastAsia="zh-CN"/>
        </w:rPr>
        <w:t>以服务合同签字时间为准。业绩证明文件：合同和验收文件的原件扫描件，原件备查，未提供业绩证明文件或提供的业绩证明文件无法认定上述业绩要求的，视为无效业绩。</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.1.4</w:t>
      </w:r>
      <w:r>
        <w:rPr>
          <w:rFonts w:hint="default" w:ascii="宋体" w:hAnsi="宋体" w:eastAsia="宋体" w:cs="宋体"/>
          <w:sz w:val="24"/>
          <w:szCs w:val="24"/>
          <w:lang w:val="en-US" w:eastAsia="zh-CN"/>
        </w:rPr>
        <w:t>项目负责人要求：</w:t>
      </w:r>
      <w:r>
        <w:rPr>
          <w:rFonts w:hint="eastAsia" w:ascii="宋体" w:hAnsi="宋体" w:eastAsia="宋体" w:cs="宋体"/>
          <w:sz w:val="24"/>
          <w:szCs w:val="24"/>
          <w:lang w:val="en-US" w:eastAsia="zh-CN"/>
        </w:rPr>
        <w:t>应具备相关专业高级技术职称，投标人单位缴交2025</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年连续3个月的社保证明</w:t>
      </w:r>
      <w:r>
        <w:rPr>
          <w:rFonts w:hint="default" w:ascii="宋体" w:hAnsi="宋体" w:eastAsia="宋体" w:cs="宋体"/>
          <w:sz w:val="24"/>
          <w:szCs w:val="24"/>
          <w:lang w:val="en-US" w:eastAsia="zh-CN"/>
        </w:rPr>
        <w:t>文件</w:t>
      </w:r>
      <w:r>
        <w:rPr>
          <w:rFonts w:hint="eastAsia" w:ascii="宋体" w:hAnsi="宋体" w:eastAsia="宋体" w:cs="宋体"/>
          <w:sz w:val="24"/>
          <w:szCs w:val="24"/>
          <w:lang w:val="en-US" w:eastAsia="zh-CN"/>
        </w:rPr>
        <w:t>（社保证明文件尽可能包含查验二维码或查询网址及查验码）。</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投标方有年审合格的企业营业执照和税务登记证及组织机构代码证（证照合一提供营业执照即可），或提供事业单位法人证书。</w:t>
      </w:r>
    </w:p>
    <w:p>
      <w:pPr>
        <w:spacing w:line="360" w:lineRule="auto"/>
        <w:rPr>
          <w:rFonts w:hint="eastAsia" w:ascii="宋体" w:hAnsi="宋体" w:eastAsia="宋体" w:cs="宋体"/>
          <w:bCs/>
          <w:color w:val="000000"/>
          <w:sz w:val="24"/>
          <w:szCs w:val="24"/>
        </w:rPr>
      </w:pPr>
      <w:r>
        <w:rPr>
          <w:rFonts w:hint="eastAsia" w:ascii="宋体" w:hAnsi="宋体" w:eastAsia="宋体" w:cs="宋体"/>
          <w:b w:val="0"/>
          <w:bCs/>
          <w:color w:val="000000"/>
          <w:sz w:val="24"/>
          <w:szCs w:val="24"/>
        </w:rPr>
        <w:t>3.</w:t>
      </w:r>
      <w:r>
        <w:rPr>
          <w:rFonts w:hint="eastAsia" w:ascii="宋体" w:hAnsi="宋体" w:eastAsia="宋体" w:cs="宋体"/>
          <w:b w:val="0"/>
          <w:bCs/>
          <w:color w:val="000000"/>
          <w:sz w:val="24"/>
          <w:szCs w:val="24"/>
          <w:lang w:val="en-US" w:eastAsia="zh-CN"/>
        </w:rPr>
        <w:t>3</w:t>
      </w:r>
      <w:r>
        <w:rPr>
          <w:rFonts w:hint="eastAsia" w:ascii="宋体" w:hAnsi="宋体" w:eastAsia="宋体" w:cs="宋体"/>
          <w:b w:val="0"/>
          <w:bCs/>
          <w:color w:val="000000"/>
          <w:sz w:val="24"/>
          <w:szCs w:val="24"/>
        </w:rPr>
        <w:t xml:space="preserve">.2 </w:t>
      </w:r>
      <w:r>
        <w:rPr>
          <w:rFonts w:hint="eastAsia" w:ascii="宋体" w:hAnsi="宋体" w:eastAsia="宋体" w:cs="宋体"/>
          <w:bCs/>
          <w:color w:val="000000"/>
          <w:sz w:val="24"/>
          <w:szCs w:val="24"/>
          <w:lang w:eastAsia="zh-CN"/>
        </w:rPr>
        <w:t>职业健康危害控制效果评价</w:t>
      </w:r>
      <w:r>
        <w:rPr>
          <w:rFonts w:hint="eastAsia" w:ascii="宋体" w:hAnsi="宋体" w:eastAsia="宋体" w:cs="宋体"/>
          <w:bCs/>
          <w:color w:val="000000"/>
          <w:sz w:val="24"/>
          <w:szCs w:val="24"/>
        </w:rPr>
        <w:t>质量控制要求</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3.2.2.1</w:t>
      </w:r>
      <w:r>
        <w:rPr>
          <w:rFonts w:hint="eastAsia" w:ascii="宋体" w:hAnsi="宋体" w:eastAsia="宋体" w:cs="宋体"/>
          <w:b/>
          <w:bCs/>
          <w:color w:val="000000"/>
          <w:sz w:val="24"/>
          <w:szCs w:val="24"/>
        </w:rPr>
        <w:t xml:space="preserve"> </w:t>
      </w:r>
      <w:r>
        <w:rPr>
          <w:rFonts w:hint="eastAsia" w:ascii="宋体" w:hAnsi="宋体" w:eastAsia="宋体" w:cs="宋体"/>
          <w:sz w:val="24"/>
          <w:szCs w:val="24"/>
          <w:lang w:val="en-US" w:eastAsia="zh-CN"/>
        </w:rPr>
        <w:t>投标方</w:t>
      </w:r>
      <w:r>
        <w:rPr>
          <w:rFonts w:hint="eastAsia" w:ascii="宋体" w:hAnsi="宋体" w:eastAsia="宋体" w:cs="宋体"/>
          <w:sz w:val="24"/>
          <w:szCs w:val="24"/>
        </w:rPr>
        <w:t>应采取有效措施，全面评价符合本技术规范书及最新国家业法律、法规、行业规范标准的要求</w:t>
      </w:r>
      <w:r>
        <w:rPr>
          <w:rFonts w:hint="eastAsia" w:ascii="宋体" w:hAnsi="宋体" w:eastAsia="宋体" w:cs="宋体"/>
          <w:sz w:val="24"/>
          <w:szCs w:val="24"/>
          <w:lang w:eastAsia="zh-CN"/>
        </w:rPr>
        <w:t>。</w:t>
      </w:r>
    </w:p>
    <w:p>
      <w:pPr>
        <w:spacing w:line="360" w:lineRule="auto"/>
        <w:rPr>
          <w:rFonts w:hint="eastAsia" w:ascii="宋体" w:hAnsi="宋体" w:eastAsia="宋体" w:cs="宋体"/>
          <w:sz w:val="24"/>
          <w:szCs w:val="24"/>
        </w:rPr>
      </w:pPr>
      <w:r>
        <w:rPr>
          <w:rFonts w:hint="eastAsia" w:ascii="宋体" w:hAnsi="宋体" w:eastAsia="宋体" w:cs="宋体"/>
          <w:sz w:val="24"/>
          <w:szCs w:val="24"/>
        </w:rPr>
        <w:t>3.2.2.2</w:t>
      </w:r>
      <w:r>
        <w:rPr>
          <w:rFonts w:hint="eastAsia" w:ascii="宋体" w:hAnsi="宋体" w:eastAsia="宋体" w:cs="宋体"/>
          <w:b/>
          <w:bCs/>
          <w:color w:val="000000"/>
          <w:sz w:val="24"/>
          <w:szCs w:val="24"/>
        </w:rPr>
        <w:t xml:space="preserve"> </w:t>
      </w:r>
      <w:r>
        <w:rPr>
          <w:rFonts w:hint="eastAsia" w:ascii="宋体" w:hAnsi="宋体" w:eastAsia="宋体" w:cs="宋体"/>
          <w:sz w:val="24"/>
          <w:szCs w:val="24"/>
          <w:lang w:eastAsia="zh-CN"/>
        </w:rPr>
        <w:t>职业健康危害控制效果评价</w:t>
      </w:r>
      <w:r>
        <w:rPr>
          <w:rFonts w:hint="eastAsia" w:ascii="宋体" w:hAnsi="宋体" w:eastAsia="宋体" w:cs="宋体"/>
          <w:sz w:val="24"/>
          <w:szCs w:val="24"/>
        </w:rPr>
        <w:t>须对系统的评价总体质量负责，并使其能顺利通过</w:t>
      </w:r>
      <w:r>
        <w:rPr>
          <w:rFonts w:hint="eastAsia" w:ascii="宋体" w:hAnsi="宋体" w:eastAsia="宋体" w:cs="宋体"/>
          <w:sz w:val="24"/>
          <w:szCs w:val="24"/>
          <w:highlight w:val="none"/>
        </w:rPr>
        <w:t>鹤岗市卫健委</w:t>
      </w:r>
      <w:r>
        <w:rPr>
          <w:rFonts w:hint="eastAsia" w:ascii="宋体" w:hAnsi="宋体" w:eastAsia="宋体" w:cs="宋体"/>
          <w:sz w:val="24"/>
          <w:szCs w:val="24"/>
        </w:rPr>
        <w:t>等主管部门的审核、验收。</w:t>
      </w:r>
    </w:p>
    <w:p>
      <w:pPr>
        <w:autoSpaceDE w:val="0"/>
        <w:autoSpaceDN w:val="0"/>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3.2.3 </w:t>
      </w:r>
      <w:r>
        <w:rPr>
          <w:rFonts w:hint="eastAsia" w:ascii="宋体" w:hAnsi="宋体" w:eastAsia="宋体" w:cs="宋体"/>
          <w:sz w:val="24"/>
          <w:szCs w:val="24"/>
          <w:lang w:val="en-US" w:eastAsia="zh-CN"/>
        </w:rPr>
        <w:t>投标方</w:t>
      </w:r>
      <w:r>
        <w:rPr>
          <w:rFonts w:hint="eastAsia" w:ascii="宋体" w:hAnsi="宋体" w:eastAsia="宋体" w:cs="宋体"/>
          <w:kern w:val="2"/>
          <w:sz w:val="24"/>
          <w:szCs w:val="24"/>
          <w:lang w:val="en-US" w:eastAsia="zh-CN" w:bidi="ar-SA"/>
        </w:rPr>
        <w:t>要严格遵守招标方健康、安全、环保各项管理规定，双方签订HSE安全协议书。</w:t>
      </w:r>
    </w:p>
    <w:p>
      <w:pPr>
        <w:autoSpaceDE w:val="0"/>
        <w:autoSpaceDN w:val="0"/>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 xml:space="preserve">3.2.4 </w:t>
      </w:r>
      <w:r>
        <w:rPr>
          <w:rFonts w:hint="eastAsia" w:ascii="宋体" w:hAnsi="宋体" w:eastAsia="宋体" w:cs="宋体"/>
          <w:sz w:val="24"/>
          <w:szCs w:val="24"/>
          <w:lang w:val="en-US" w:eastAsia="zh-CN"/>
        </w:rPr>
        <w:t>投标方</w:t>
      </w:r>
      <w:r>
        <w:rPr>
          <w:rStyle w:val="67"/>
          <w:rFonts w:hint="eastAsia" w:ascii="宋体" w:hAnsi="宋体" w:eastAsia="宋体" w:cs="宋体"/>
          <w:sz w:val="24"/>
          <w:szCs w:val="24"/>
        </w:rPr>
        <w:t>要对</w:t>
      </w:r>
      <w:r>
        <w:rPr>
          <w:rFonts w:hint="eastAsia" w:ascii="宋体" w:hAnsi="宋体" w:eastAsia="宋体" w:cs="宋体"/>
          <w:kern w:val="2"/>
          <w:sz w:val="24"/>
          <w:szCs w:val="24"/>
          <w:highlight w:val="none"/>
          <w:lang w:val="en-US" w:eastAsia="zh-CN" w:bidi="ar-SA"/>
        </w:rPr>
        <w:t>职业</w:t>
      </w:r>
      <w:r>
        <w:rPr>
          <w:rFonts w:hint="eastAsia" w:ascii="宋体" w:hAnsi="宋体" w:cs="宋体"/>
          <w:kern w:val="2"/>
          <w:sz w:val="24"/>
          <w:szCs w:val="24"/>
          <w:highlight w:val="none"/>
          <w:lang w:val="en-US" w:eastAsia="zh-CN" w:bidi="ar-SA"/>
        </w:rPr>
        <w:t>健康控制效果</w:t>
      </w:r>
      <w:r>
        <w:rPr>
          <w:rFonts w:hint="eastAsia" w:ascii="宋体" w:hAnsi="宋体" w:eastAsia="宋体" w:cs="宋体"/>
          <w:kern w:val="2"/>
          <w:sz w:val="24"/>
          <w:szCs w:val="24"/>
          <w:highlight w:val="none"/>
          <w:lang w:val="en-US" w:eastAsia="zh-CN" w:bidi="ar-SA"/>
        </w:rPr>
        <w:t>评价</w:t>
      </w:r>
      <w:r>
        <w:rPr>
          <w:rStyle w:val="67"/>
          <w:rFonts w:hint="eastAsia" w:ascii="宋体" w:hAnsi="宋体" w:eastAsia="宋体" w:cs="宋体"/>
          <w:sz w:val="24"/>
          <w:szCs w:val="24"/>
        </w:rPr>
        <w:t>证明资料的结果负责，并承担相应的法律责任。</w:t>
      </w:r>
    </w:p>
    <w:p>
      <w:pPr>
        <w:pStyle w:val="45"/>
        <w:numPr>
          <w:ilvl w:val="0"/>
          <w:numId w:val="4"/>
        </w:numPr>
        <w:tabs>
          <w:tab w:val="left" w:pos="426"/>
        </w:tabs>
        <w:suppressAutoHyphens w:val="0"/>
        <w:spacing w:line="360" w:lineRule="auto"/>
        <w:outlineLvl w:val="0"/>
        <w:rPr>
          <w:rFonts w:hint="eastAsia" w:ascii="宋体" w:hAnsi="宋体" w:eastAsia="宋体" w:cs="宋体"/>
          <w:b/>
          <w:bCs/>
          <w:color w:val="000000"/>
          <w:sz w:val="24"/>
          <w:szCs w:val="24"/>
        </w:rPr>
      </w:pPr>
      <w:bookmarkStart w:id="14" w:name="_Toc7581"/>
      <w:r>
        <w:rPr>
          <w:rFonts w:hint="eastAsia" w:ascii="宋体" w:hAnsi="宋体" w:eastAsia="宋体" w:cs="宋体"/>
          <w:b/>
          <w:bCs/>
          <w:color w:val="000000"/>
          <w:sz w:val="24"/>
          <w:szCs w:val="24"/>
        </w:rPr>
        <w:pict>
          <v:line id="直线 89" o:spid="_x0000_s1026" o:spt="20" style="position:absolute;left:0pt;margin-left:144pt;margin-top:23.4pt;height:0pt;width:0.05pt;z-index:251659264;mso-width-relative:page;mso-height-relative:page;" filled="f" coordsize="21600,21600">
            <v:path arrowok="t"/>
            <v:fill on="f" focussize="0,0"/>
            <v:stroke/>
            <v:imagedata o:title=""/>
            <o:lock v:ext="edit"/>
          </v:line>
        </w:pict>
      </w:r>
      <w:bookmarkEnd w:id="0"/>
      <w:r>
        <w:rPr>
          <w:rFonts w:hint="eastAsia" w:ascii="宋体" w:hAnsi="宋体" w:eastAsia="宋体" w:cs="宋体"/>
          <w:b/>
          <w:bCs/>
          <w:color w:val="000000"/>
          <w:sz w:val="24"/>
          <w:szCs w:val="24"/>
        </w:rPr>
        <w:t>供货与服务范围</w:t>
      </w:r>
      <w:bookmarkEnd w:id="1"/>
      <w:bookmarkEnd w:id="14"/>
    </w:p>
    <w:p>
      <w:pPr>
        <w:pStyle w:val="45"/>
        <w:numPr>
          <w:ilvl w:val="0"/>
          <w:numId w:val="9"/>
        </w:numPr>
        <w:tabs>
          <w:tab w:val="left" w:pos="426"/>
        </w:tabs>
        <w:suppressAutoHyphens w:val="0"/>
        <w:spacing w:line="360" w:lineRule="auto"/>
        <w:outlineLvl w:val="0"/>
        <w:rPr>
          <w:rFonts w:hint="eastAsia" w:ascii="宋体" w:hAnsi="宋体" w:eastAsia="宋体" w:cs="宋体"/>
          <w:b/>
          <w:bCs/>
          <w:color w:val="000000"/>
          <w:sz w:val="24"/>
          <w:szCs w:val="24"/>
        </w:rPr>
      </w:pPr>
      <w:bookmarkStart w:id="15" w:name="_Toc38896855"/>
      <w:bookmarkStart w:id="16" w:name="_Toc23025"/>
      <w:bookmarkStart w:id="17" w:name="_Toc349220121"/>
      <w:r>
        <w:rPr>
          <w:rFonts w:hint="eastAsia" w:ascii="宋体" w:hAnsi="宋体" w:eastAsia="宋体" w:cs="宋体"/>
          <w:b/>
          <w:sz w:val="24"/>
          <w:szCs w:val="24"/>
          <w:lang w:val="en-US" w:eastAsia="zh-CN"/>
        </w:rPr>
        <w:t>招标方</w:t>
      </w:r>
      <w:r>
        <w:rPr>
          <w:rFonts w:hint="eastAsia" w:ascii="宋体" w:hAnsi="宋体" w:eastAsia="宋体" w:cs="宋体"/>
          <w:b/>
          <w:sz w:val="24"/>
          <w:szCs w:val="24"/>
        </w:rPr>
        <w:t>服务范围</w:t>
      </w:r>
      <w:bookmarkEnd w:id="15"/>
      <w:bookmarkEnd w:id="16"/>
    </w:p>
    <w:p>
      <w:pPr>
        <w:spacing w:line="360" w:lineRule="auto"/>
        <w:rPr>
          <w:rFonts w:hint="eastAsia" w:ascii="宋体" w:hAnsi="宋体" w:eastAsia="宋体" w:cs="宋体"/>
          <w:sz w:val="24"/>
          <w:szCs w:val="24"/>
        </w:rPr>
      </w:pPr>
      <w:r>
        <w:rPr>
          <w:rFonts w:hint="eastAsia" w:ascii="宋体" w:hAnsi="宋体" w:eastAsia="宋体" w:cs="宋体"/>
          <w:sz w:val="24"/>
          <w:szCs w:val="24"/>
        </w:rPr>
        <w:t>4.1.1 服务范围1：为进厂人员提供安全教育；</w:t>
      </w:r>
    </w:p>
    <w:p>
      <w:pPr>
        <w:spacing w:line="360" w:lineRule="auto"/>
        <w:rPr>
          <w:rFonts w:hint="eastAsia" w:ascii="宋体" w:hAnsi="宋体" w:eastAsia="宋体" w:cs="宋体"/>
          <w:sz w:val="24"/>
          <w:szCs w:val="24"/>
        </w:rPr>
      </w:pPr>
      <w:r>
        <w:rPr>
          <w:rFonts w:hint="eastAsia" w:ascii="宋体" w:hAnsi="宋体" w:eastAsia="宋体" w:cs="宋体"/>
          <w:sz w:val="24"/>
          <w:szCs w:val="24"/>
        </w:rPr>
        <w:t>4.1.2 服务范围2：为评估人员提供工作所需的办公室；</w:t>
      </w:r>
    </w:p>
    <w:p>
      <w:pPr>
        <w:spacing w:line="360" w:lineRule="auto"/>
        <w:rPr>
          <w:rFonts w:hint="eastAsia" w:ascii="宋体" w:hAnsi="宋体" w:eastAsia="宋体" w:cs="宋体"/>
          <w:sz w:val="24"/>
          <w:szCs w:val="24"/>
        </w:rPr>
      </w:pPr>
      <w:r>
        <w:rPr>
          <w:rFonts w:hint="eastAsia" w:ascii="宋体" w:hAnsi="宋体" w:eastAsia="宋体" w:cs="宋体"/>
          <w:sz w:val="24"/>
          <w:szCs w:val="24"/>
        </w:rPr>
        <w:t>4.1.3 服务范围3：负责向</w:t>
      </w:r>
      <w:r>
        <w:rPr>
          <w:rFonts w:hint="eastAsia" w:ascii="宋体" w:hAnsi="宋体" w:eastAsia="宋体" w:cs="宋体"/>
          <w:sz w:val="24"/>
          <w:szCs w:val="24"/>
          <w:lang w:val="en-US" w:eastAsia="zh-CN"/>
        </w:rPr>
        <w:t>投标方</w:t>
      </w:r>
      <w:r>
        <w:rPr>
          <w:rFonts w:hint="eastAsia" w:ascii="宋体" w:hAnsi="宋体" w:eastAsia="宋体" w:cs="宋体"/>
          <w:sz w:val="24"/>
          <w:szCs w:val="24"/>
        </w:rPr>
        <w:t>提供相关的文件和资料；</w:t>
      </w:r>
    </w:p>
    <w:p>
      <w:pPr>
        <w:spacing w:line="360" w:lineRule="auto"/>
        <w:rPr>
          <w:rFonts w:hint="eastAsia" w:ascii="宋体" w:hAnsi="宋体" w:eastAsia="宋体" w:cs="宋体"/>
          <w:sz w:val="24"/>
          <w:szCs w:val="24"/>
        </w:rPr>
      </w:pPr>
      <w:r>
        <w:rPr>
          <w:rFonts w:hint="eastAsia" w:ascii="宋体" w:hAnsi="宋体" w:eastAsia="宋体" w:cs="宋体"/>
          <w:sz w:val="24"/>
          <w:szCs w:val="24"/>
        </w:rPr>
        <w:t>4.1.4 服务范围4：</w:t>
      </w:r>
      <w:r>
        <w:rPr>
          <w:rFonts w:hint="eastAsia" w:ascii="宋体" w:hAnsi="宋体" w:eastAsia="宋体" w:cs="宋体"/>
          <w:sz w:val="24"/>
          <w:szCs w:val="24"/>
          <w:lang w:val="en-US" w:eastAsia="zh-CN"/>
        </w:rPr>
        <w:t>招标方</w:t>
      </w:r>
      <w:r>
        <w:rPr>
          <w:rFonts w:hint="eastAsia" w:ascii="宋体" w:hAnsi="宋体" w:eastAsia="宋体" w:cs="宋体"/>
          <w:sz w:val="24"/>
          <w:szCs w:val="24"/>
        </w:rPr>
        <w:t>负责提出本服务相关的技术要求；</w:t>
      </w:r>
    </w:p>
    <w:p>
      <w:pPr>
        <w:spacing w:line="360" w:lineRule="auto"/>
        <w:rPr>
          <w:rFonts w:hint="eastAsia" w:ascii="宋体" w:hAnsi="宋体" w:eastAsia="宋体" w:cs="宋体"/>
          <w:sz w:val="24"/>
          <w:szCs w:val="24"/>
        </w:rPr>
      </w:pPr>
      <w:r>
        <w:rPr>
          <w:rFonts w:hint="eastAsia" w:ascii="宋体" w:hAnsi="宋体" w:eastAsia="宋体" w:cs="宋体"/>
          <w:sz w:val="24"/>
          <w:szCs w:val="24"/>
        </w:rPr>
        <w:t>4.1.5 服务范围5：</w:t>
      </w:r>
      <w:r>
        <w:rPr>
          <w:rFonts w:hint="eastAsia" w:ascii="宋体" w:hAnsi="宋体" w:eastAsia="宋体" w:cs="宋体"/>
          <w:sz w:val="24"/>
          <w:szCs w:val="24"/>
          <w:lang w:val="en-US" w:eastAsia="zh-CN"/>
        </w:rPr>
        <w:t>招标方</w:t>
      </w:r>
      <w:r>
        <w:rPr>
          <w:rFonts w:hint="eastAsia" w:ascii="宋体" w:hAnsi="宋体" w:eastAsia="宋体" w:cs="宋体"/>
          <w:sz w:val="24"/>
          <w:szCs w:val="24"/>
        </w:rPr>
        <w:t>负责服务整体协调工作；</w:t>
      </w:r>
    </w:p>
    <w:p>
      <w:pPr>
        <w:spacing w:line="360" w:lineRule="auto"/>
        <w:rPr>
          <w:rFonts w:hint="eastAsia" w:ascii="宋体" w:hAnsi="宋体" w:eastAsia="宋体" w:cs="宋体"/>
          <w:sz w:val="24"/>
          <w:szCs w:val="24"/>
        </w:rPr>
      </w:pPr>
      <w:r>
        <w:rPr>
          <w:rFonts w:hint="eastAsia" w:ascii="宋体" w:hAnsi="宋体" w:eastAsia="宋体" w:cs="宋体"/>
          <w:sz w:val="24"/>
          <w:szCs w:val="24"/>
        </w:rPr>
        <w:t>4.1.6 服务范围6：</w:t>
      </w:r>
      <w:r>
        <w:rPr>
          <w:rFonts w:hint="eastAsia" w:ascii="宋体" w:hAnsi="宋体" w:eastAsia="宋体" w:cs="宋体"/>
          <w:sz w:val="24"/>
          <w:szCs w:val="24"/>
          <w:lang w:val="en-US" w:eastAsia="zh-CN"/>
        </w:rPr>
        <w:t>招标方</w:t>
      </w:r>
      <w:r>
        <w:rPr>
          <w:rFonts w:hint="eastAsia" w:ascii="宋体" w:hAnsi="宋体" w:eastAsia="宋体" w:cs="宋体"/>
          <w:sz w:val="24"/>
          <w:szCs w:val="24"/>
        </w:rPr>
        <w:t>负责</w:t>
      </w:r>
      <w:r>
        <w:rPr>
          <w:rFonts w:hint="eastAsia" w:ascii="宋体" w:hAnsi="宋体" w:eastAsia="宋体" w:cs="宋体"/>
          <w:sz w:val="24"/>
          <w:szCs w:val="24"/>
          <w:lang w:val="en-US" w:eastAsia="zh-CN"/>
        </w:rPr>
        <w:t>投标方</w:t>
      </w:r>
      <w:r>
        <w:rPr>
          <w:rFonts w:hint="eastAsia" w:ascii="宋体" w:hAnsi="宋体" w:eastAsia="宋体" w:cs="宋体"/>
          <w:sz w:val="24"/>
          <w:szCs w:val="24"/>
        </w:rPr>
        <w:t>服务的检查、考核。</w:t>
      </w:r>
    </w:p>
    <w:p>
      <w:pPr>
        <w:pStyle w:val="45"/>
        <w:numPr>
          <w:ilvl w:val="0"/>
          <w:numId w:val="9"/>
        </w:numPr>
        <w:tabs>
          <w:tab w:val="left" w:pos="426"/>
        </w:tabs>
        <w:suppressAutoHyphens w:val="0"/>
        <w:spacing w:line="360" w:lineRule="auto"/>
        <w:outlineLvl w:val="0"/>
        <w:rPr>
          <w:rFonts w:hint="eastAsia" w:ascii="宋体" w:hAnsi="宋体" w:eastAsia="宋体" w:cs="宋体"/>
          <w:b/>
          <w:bCs/>
          <w:color w:val="000000"/>
          <w:sz w:val="24"/>
          <w:szCs w:val="24"/>
        </w:rPr>
      </w:pPr>
      <w:bookmarkStart w:id="18" w:name="_Toc2898"/>
      <w:bookmarkStart w:id="19" w:name="_Toc38896856"/>
      <w:r>
        <w:rPr>
          <w:rFonts w:hint="eastAsia" w:ascii="宋体" w:hAnsi="宋体" w:eastAsia="宋体" w:cs="宋体"/>
          <w:b/>
          <w:sz w:val="24"/>
          <w:szCs w:val="24"/>
          <w:lang w:val="en-US" w:eastAsia="zh-CN"/>
        </w:rPr>
        <w:t>投标方</w:t>
      </w:r>
      <w:r>
        <w:rPr>
          <w:rFonts w:hint="eastAsia" w:ascii="宋体" w:hAnsi="宋体" w:eastAsia="宋体" w:cs="宋体"/>
          <w:b/>
          <w:sz w:val="24"/>
          <w:szCs w:val="24"/>
        </w:rPr>
        <w:t>服务范围</w:t>
      </w:r>
      <w:bookmarkEnd w:id="18"/>
      <w:bookmarkEnd w:id="19"/>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4.2.1 服务范围1：按照3.1标准，开展</w:t>
      </w:r>
      <w:r>
        <w:rPr>
          <w:rFonts w:hint="eastAsia" w:ascii="宋体" w:hAnsi="宋体" w:eastAsia="宋体" w:cs="宋体"/>
          <w:sz w:val="24"/>
          <w:szCs w:val="24"/>
          <w:lang w:eastAsia="zh-CN"/>
        </w:rPr>
        <w:t>职业健康危害控制效果评价</w:t>
      </w:r>
      <w:r>
        <w:rPr>
          <w:rFonts w:hint="eastAsia" w:ascii="宋体" w:hAnsi="宋体" w:eastAsia="宋体" w:cs="宋体"/>
          <w:sz w:val="24"/>
          <w:szCs w:val="24"/>
        </w:rPr>
        <w:t>，并出具符合现有国家法律法规标准的</w:t>
      </w:r>
      <w:r>
        <w:rPr>
          <w:rFonts w:hint="eastAsia" w:ascii="宋体" w:hAnsi="宋体" w:eastAsia="宋体" w:cs="宋体"/>
          <w:sz w:val="24"/>
          <w:szCs w:val="24"/>
          <w:lang w:eastAsia="zh-CN"/>
        </w:rPr>
        <w:t>职业健康危害控制效果评价</w:t>
      </w:r>
      <w:r>
        <w:rPr>
          <w:rFonts w:hint="eastAsia" w:ascii="宋体" w:hAnsi="宋体" w:eastAsia="宋体" w:cs="宋体"/>
          <w:sz w:val="24"/>
          <w:szCs w:val="24"/>
        </w:rPr>
        <w:t>报告</w:t>
      </w:r>
      <w:r>
        <w:rPr>
          <w:rFonts w:hint="eastAsia" w:ascii="宋体" w:hAnsi="宋体" w:eastAsia="宋体" w:cs="宋体"/>
          <w:sz w:val="24"/>
          <w:szCs w:val="24"/>
          <w:lang w:eastAsia="zh-CN"/>
        </w:rPr>
        <w:t>。</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4.2.2 服务范围2：对检查发现的问题，向</w:t>
      </w:r>
      <w:r>
        <w:rPr>
          <w:rFonts w:hint="eastAsia" w:ascii="宋体" w:hAnsi="宋体" w:eastAsia="宋体" w:cs="宋体"/>
          <w:sz w:val="24"/>
          <w:szCs w:val="24"/>
          <w:lang w:val="en-US" w:eastAsia="zh-CN"/>
        </w:rPr>
        <w:t>招标方</w:t>
      </w:r>
      <w:r>
        <w:rPr>
          <w:rFonts w:hint="eastAsia" w:ascii="宋体" w:hAnsi="宋体" w:eastAsia="宋体" w:cs="宋体"/>
          <w:sz w:val="24"/>
          <w:szCs w:val="24"/>
        </w:rPr>
        <w:t>出具隐患整改清单</w:t>
      </w:r>
      <w:r>
        <w:rPr>
          <w:rFonts w:hint="eastAsia" w:ascii="宋体" w:hAnsi="宋体" w:eastAsia="宋体" w:cs="宋体"/>
          <w:sz w:val="24"/>
          <w:szCs w:val="24"/>
          <w:lang w:eastAsia="zh-CN"/>
        </w:rPr>
        <w:t>。</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4.2.3 服务范围3：在评估过程中，向</w:t>
      </w:r>
      <w:r>
        <w:rPr>
          <w:rFonts w:hint="eastAsia" w:ascii="宋体" w:hAnsi="宋体" w:eastAsia="宋体" w:cs="宋体"/>
          <w:sz w:val="24"/>
          <w:szCs w:val="24"/>
          <w:lang w:val="en-US" w:eastAsia="zh-CN"/>
        </w:rPr>
        <w:t>招标方</w:t>
      </w:r>
      <w:r>
        <w:rPr>
          <w:rFonts w:hint="eastAsia" w:ascii="宋体" w:hAnsi="宋体" w:eastAsia="宋体" w:cs="宋体"/>
          <w:sz w:val="24"/>
          <w:szCs w:val="24"/>
        </w:rPr>
        <w:t>提供技术支持，协助</w:t>
      </w:r>
      <w:r>
        <w:rPr>
          <w:rFonts w:hint="eastAsia" w:ascii="宋体" w:hAnsi="宋体" w:eastAsia="宋体" w:cs="宋体"/>
          <w:sz w:val="24"/>
          <w:szCs w:val="24"/>
          <w:lang w:val="en-US" w:eastAsia="zh-CN"/>
        </w:rPr>
        <w:t>招标方</w:t>
      </w:r>
      <w:r>
        <w:rPr>
          <w:rFonts w:hint="eastAsia" w:ascii="宋体" w:hAnsi="宋体" w:eastAsia="宋体" w:cs="宋体"/>
          <w:sz w:val="24"/>
          <w:szCs w:val="24"/>
        </w:rPr>
        <w:t>完善职业卫生台账资料，建立符合国家标准的资料档案，便于今后开展职业卫生管理工作</w:t>
      </w:r>
      <w:r>
        <w:rPr>
          <w:rFonts w:hint="eastAsia" w:ascii="宋体" w:hAnsi="宋体" w:eastAsia="宋体" w:cs="宋体"/>
          <w:sz w:val="24"/>
          <w:szCs w:val="24"/>
          <w:lang w:eastAsia="zh-CN"/>
        </w:rPr>
        <w:t>。</w:t>
      </w:r>
    </w:p>
    <w:p>
      <w:pPr>
        <w:spacing w:line="360" w:lineRule="auto"/>
        <w:rPr>
          <w:rFonts w:hint="eastAsia" w:ascii="宋体" w:hAnsi="宋体" w:eastAsia="宋体" w:cs="宋体"/>
          <w:sz w:val="24"/>
          <w:szCs w:val="24"/>
        </w:rPr>
      </w:pPr>
      <w:r>
        <w:rPr>
          <w:rFonts w:hint="eastAsia" w:ascii="宋体" w:hAnsi="宋体" w:eastAsia="宋体" w:cs="宋体"/>
          <w:sz w:val="24"/>
          <w:szCs w:val="24"/>
        </w:rPr>
        <w:t>4.2.4 服务范围4：</w:t>
      </w:r>
      <w:r>
        <w:rPr>
          <w:rFonts w:hint="eastAsia" w:ascii="宋体" w:hAnsi="宋体" w:eastAsia="宋体" w:cs="宋体"/>
          <w:sz w:val="24"/>
          <w:szCs w:val="24"/>
          <w:lang w:val="en-US" w:eastAsia="zh-CN"/>
        </w:rPr>
        <w:t>招标方</w:t>
      </w:r>
      <w:r>
        <w:rPr>
          <w:rFonts w:hint="eastAsia" w:ascii="宋体" w:hAnsi="宋体" w:eastAsia="宋体" w:cs="宋体"/>
          <w:sz w:val="24"/>
          <w:szCs w:val="24"/>
        </w:rPr>
        <w:t>对分析结果有疑问，</w:t>
      </w:r>
      <w:r>
        <w:rPr>
          <w:rFonts w:hint="eastAsia" w:ascii="宋体" w:hAnsi="宋体" w:eastAsia="宋体" w:cs="宋体"/>
          <w:sz w:val="24"/>
          <w:szCs w:val="24"/>
          <w:lang w:val="en-US" w:eastAsia="zh-CN"/>
        </w:rPr>
        <w:t>投标方</w:t>
      </w:r>
      <w:r>
        <w:rPr>
          <w:rFonts w:hint="eastAsia" w:ascii="宋体" w:hAnsi="宋体" w:eastAsia="宋体" w:cs="宋体"/>
          <w:sz w:val="24"/>
          <w:szCs w:val="24"/>
        </w:rPr>
        <w:t>应负责给予国家法律、标准的技术性答疑；</w:t>
      </w:r>
    </w:p>
    <w:p>
      <w:pPr>
        <w:spacing w:line="360" w:lineRule="auto"/>
        <w:rPr>
          <w:rFonts w:hint="eastAsia" w:ascii="宋体" w:hAnsi="宋体" w:eastAsia="宋体" w:cs="宋体"/>
          <w:sz w:val="24"/>
          <w:szCs w:val="24"/>
        </w:rPr>
      </w:pPr>
      <w:r>
        <w:rPr>
          <w:rFonts w:hint="eastAsia" w:ascii="宋体" w:hAnsi="宋体" w:eastAsia="宋体" w:cs="宋体"/>
          <w:sz w:val="24"/>
          <w:szCs w:val="24"/>
        </w:rPr>
        <w:t>4.2.5 服务范围5：对</w:t>
      </w:r>
      <w:r>
        <w:rPr>
          <w:rFonts w:hint="eastAsia" w:ascii="宋体" w:hAnsi="宋体" w:eastAsia="宋体" w:cs="宋体"/>
          <w:sz w:val="24"/>
          <w:szCs w:val="24"/>
          <w:lang w:val="en-US" w:eastAsia="zh-CN"/>
        </w:rPr>
        <w:t>招标方</w:t>
      </w:r>
      <w:r>
        <w:rPr>
          <w:rFonts w:hint="eastAsia" w:ascii="宋体" w:hAnsi="宋体" w:eastAsia="宋体" w:cs="宋体"/>
          <w:sz w:val="24"/>
          <w:szCs w:val="24"/>
        </w:rPr>
        <w:t>提供的资料遵守保密原则，防止泄密；严禁私自向第三方提供华鹤公司资料，未经</w:t>
      </w:r>
      <w:r>
        <w:rPr>
          <w:rFonts w:hint="eastAsia" w:ascii="宋体" w:hAnsi="宋体" w:eastAsia="宋体" w:cs="宋体"/>
          <w:sz w:val="24"/>
          <w:szCs w:val="24"/>
          <w:lang w:val="en-US" w:eastAsia="zh-CN"/>
        </w:rPr>
        <w:t>招标方</w:t>
      </w:r>
      <w:r>
        <w:rPr>
          <w:rFonts w:hint="eastAsia" w:ascii="宋体" w:hAnsi="宋体" w:eastAsia="宋体" w:cs="宋体"/>
          <w:sz w:val="24"/>
          <w:szCs w:val="24"/>
        </w:rPr>
        <w:t>允许，现场严禁拍照。</w:t>
      </w:r>
    </w:p>
    <w:bookmarkEnd w:id="17"/>
    <w:p>
      <w:pPr>
        <w:pStyle w:val="45"/>
        <w:numPr>
          <w:ilvl w:val="0"/>
          <w:numId w:val="4"/>
        </w:numPr>
        <w:tabs>
          <w:tab w:val="left" w:pos="426"/>
        </w:tabs>
        <w:suppressAutoHyphens w:val="0"/>
        <w:spacing w:line="360" w:lineRule="auto"/>
        <w:outlineLvl w:val="0"/>
        <w:rPr>
          <w:rFonts w:hint="eastAsia" w:ascii="宋体" w:hAnsi="宋体" w:eastAsia="宋体" w:cs="宋体"/>
          <w:b/>
          <w:bCs/>
          <w:color w:val="000000"/>
          <w:sz w:val="24"/>
          <w:szCs w:val="24"/>
        </w:rPr>
      </w:pPr>
      <w:bookmarkStart w:id="20" w:name="_Toc106353812"/>
      <w:bookmarkStart w:id="21" w:name="_Toc9349"/>
      <w:bookmarkStart w:id="22" w:name="_Toc38896857"/>
      <w:bookmarkStart w:id="23" w:name="_Toc38896858"/>
      <w:r>
        <w:rPr>
          <w:rFonts w:hint="eastAsia" w:ascii="宋体" w:hAnsi="宋体" w:eastAsia="宋体" w:cs="宋体"/>
          <w:b/>
          <w:bCs/>
          <w:color w:val="000000"/>
          <w:sz w:val="24"/>
          <w:szCs w:val="24"/>
        </w:rPr>
        <w:t>交货期、工期及付款要求</w:t>
      </w:r>
      <w:bookmarkEnd w:id="20"/>
      <w:bookmarkEnd w:id="21"/>
      <w:bookmarkEnd w:id="22"/>
    </w:p>
    <w:p>
      <w:pPr>
        <w:spacing w:line="360" w:lineRule="auto"/>
        <w:rPr>
          <w:rFonts w:hint="eastAsia" w:ascii="宋体" w:hAnsi="宋体" w:eastAsia="宋体" w:cs="宋体"/>
          <w:sz w:val="24"/>
          <w:szCs w:val="24"/>
        </w:rPr>
      </w:pPr>
      <w:r>
        <w:rPr>
          <w:rFonts w:hint="eastAsia" w:ascii="宋体" w:hAnsi="宋体" w:eastAsia="宋体" w:cs="宋体"/>
          <w:sz w:val="24"/>
          <w:szCs w:val="24"/>
          <w:lang w:val="zh-CN"/>
        </w:rPr>
        <w:t>5.1自</w:t>
      </w:r>
      <w:r>
        <w:rPr>
          <w:rFonts w:hint="eastAsia" w:ascii="宋体" w:hAnsi="宋体" w:eastAsia="宋体" w:cs="宋体"/>
          <w:sz w:val="24"/>
          <w:szCs w:val="24"/>
          <w:lang w:val="en-US" w:eastAsia="zh-CN"/>
        </w:rPr>
        <w:t>启动编制工作</w:t>
      </w:r>
      <w:r>
        <w:rPr>
          <w:rFonts w:hint="eastAsia" w:ascii="宋体" w:hAnsi="宋体" w:eastAsia="宋体" w:cs="宋体"/>
          <w:sz w:val="24"/>
          <w:szCs w:val="24"/>
          <w:lang w:val="zh-CN"/>
        </w:rPr>
        <w:t>之日起</w:t>
      </w:r>
      <w:r>
        <w:rPr>
          <w:rFonts w:hint="eastAsia" w:ascii="宋体" w:hAnsi="宋体" w:eastAsia="宋体" w:cs="宋体"/>
          <w:sz w:val="24"/>
          <w:szCs w:val="24"/>
          <w:lang w:val="en-US" w:eastAsia="zh-CN"/>
        </w:rPr>
        <w:t>30</w:t>
      </w:r>
      <w:r>
        <w:rPr>
          <w:rFonts w:hint="eastAsia" w:ascii="宋体" w:hAnsi="宋体" w:eastAsia="宋体" w:cs="宋体"/>
          <w:sz w:val="24"/>
          <w:szCs w:val="24"/>
        </w:rPr>
        <w:t>个工作日</w:t>
      </w:r>
      <w:r>
        <w:rPr>
          <w:rFonts w:hint="eastAsia" w:ascii="宋体" w:hAnsi="宋体" w:eastAsia="宋体" w:cs="宋体"/>
          <w:sz w:val="24"/>
          <w:szCs w:val="24"/>
          <w:lang w:val="zh-CN"/>
        </w:rPr>
        <w:t>内完成</w:t>
      </w:r>
      <w:r>
        <w:rPr>
          <w:rFonts w:hint="eastAsia" w:ascii="宋体" w:hAnsi="宋体" w:eastAsia="宋体" w:cs="宋体"/>
          <w:b w:val="0"/>
          <w:bCs w:val="0"/>
          <w:i w:val="0"/>
          <w:sz w:val="24"/>
          <w:szCs w:val="24"/>
          <w:lang w:val="zh-CN" w:eastAsia="zh-CN"/>
        </w:rPr>
        <w:t>CFB锅炉烟气超低排放</w:t>
      </w:r>
      <w:r>
        <w:rPr>
          <w:rFonts w:hint="eastAsia" w:ascii="宋体" w:hAnsi="宋体" w:eastAsia="宋体" w:cs="宋体"/>
          <w:b w:val="0"/>
          <w:bCs w:val="0"/>
          <w:i w:val="0"/>
          <w:sz w:val="24"/>
          <w:szCs w:val="24"/>
          <w:lang w:val="zh-CN"/>
        </w:rPr>
        <w:t>项目</w:t>
      </w:r>
      <w:r>
        <w:rPr>
          <w:rFonts w:hint="eastAsia" w:ascii="宋体" w:hAnsi="宋体" w:eastAsia="宋体" w:cs="宋体"/>
          <w:b w:val="0"/>
          <w:bCs w:val="0"/>
          <w:sz w:val="24"/>
          <w:szCs w:val="24"/>
          <w:lang w:val="zh-CN"/>
        </w:rPr>
        <w:t>职业健康危害控制效果评价</w:t>
      </w:r>
      <w:r>
        <w:rPr>
          <w:rFonts w:hint="eastAsia" w:ascii="宋体" w:hAnsi="宋体" w:eastAsia="宋体" w:cs="宋体"/>
          <w:sz w:val="24"/>
          <w:szCs w:val="24"/>
          <w:lang w:val="zh-CN"/>
        </w:rPr>
        <w:t>，且通过黑龙江省职业健康专家库专家评审。提供项目职业</w:t>
      </w:r>
      <w:r>
        <w:rPr>
          <w:rFonts w:hint="eastAsia" w:ascii="宋体" w:hAnsi="宋体" w:eastAsia="宋体" w:cs="宋体"/>
          <w:sz w:val="24"/>
          <w:szCs w:val="24"/>
          <w:lang w:val="en-US" w:eastAsia="zh-CN"/>
        </w:rPr>
        <w:t>健康危害控制效果评价</w:t>
      </w:r>
      <w:r>
        <w:rPr>
          <w:rFonts w:hint="eastAsia" w:ascii="宋体" w:hAnsi="宋体" w:eastAsia="宋体" w:cs="宋体"/>
          <w:sz w:val="24"/>
          <w:szCs w:val="24"/>
          <w:lang w:val="zh-CN"/>
        </w:rPr>
        <w:t>报告</w:t>
      </w:r>
      <w:r>
        <w:rPr>
          <w:rFonts w:hint="eastAsia" w:ascii="宋体" w:hAnsi="宋体" w:eastAsia="宋体" w:cs="宋体"/>
          <w:sz w:val="24"/>
          <w:szCs w:val="24"/>
          <w:lang w:val="en-US" w:eastAsia="zh-CN"/>
        </w:rPr>
        <w:t>电子版（可编辑及</w:t>
      </w:r>
      <w:r>
        <w:rPr>
          <w:rFonts w:hint="eastAsia" w:ascii="宋体" w:hAnsi="宋体" w:eastAsia="宋体" w:cs="宋体"/>
          <w:sz w:val="24"/>
          <w:szCs w:val="24"/>
          <w:lang w:val="zh-CN"/>
        </w:rPr>
        <w:t>PDF</w:t>
      </w:r>
      <w:r>
        <w:rPr>
          <w:rFonts w:hint="eastAsia" w:ascii="宋体" w:hAnsi="宋体" w:eastAsia="宋体" w:cs="宋体"/>
          <w:sz w:val="24"/>
          <w:szCs w:val="24"/>
          <w:lang w:val="en-US" w:eastAsia="zh-CN"/>
        </w:rPr>
        <w:t>盖章版本）</w:t>
      </w:r>
      <w:r>
        <w:rPr>
          <w:rFonts w:hint="eastAsia" w:ascii="宋体" w:hAnsi="宋体" w:eastAsia="宋体" w:cs="宋体"/>
          <w:sz w:val="24"/>
          <w:szCs w:val="24"/>
          <w:lang w:val="zh-CN"/>
        </w:rPr>
        <w:t>1份；提供项目职业</w:t>
      </w:r>
      <w:r>
        <w:rPr>
          <w:rFonts w:hint="eastAsia" w:ascii="宋体" w:hAnsi="宋体" w:eastAsia="宋体" w:cs="宋体"/>
          <w:sz w:val="24"/>
          <w:szCs w:val="24"/>
          <w:lang w:val="en-US" w:eastAsia="zh-CN"/>
        </w:rPr>
        <w:t>健康</w:t>
      </w:r>
      <w:r>
        <w:rPr>
          <w:rFonts w:hint="eastAsia" w:ascii="宋体" w:hAnsi="宋体" w:eastAsia="宋体" w:cs="宋体"/>
          <w:sz w:val="24"/>
          <w:szCs w:val="24"/>
          <w:lang w:val="zh-CN"/>
        </w:rPr>
        <w:t>危害</w:t>
      </w:r>
      <w:r>
        <w:rPr>
          <w:rFonts w:hint="eastAsia" w:ascii="宋体" w:hAnsi="宋体" w:eastAsia="宋体" w:cs="宋体"/>
          <w:sz w:val="24"/>
          <w:szCs w:val="24"/>
          <w:lang w:val="en-US" w:eastAsia="zh-CN"/>
        </w:rPr>
        <w:t>控制效果评价</w:t>
      </w:r>
      <w:r>
        <w:rPr>
          <w:rFonts w:hint="eastAsia" w:ascii="宋体" w:hAnsi="宋体" w:eastAsia="宋体" w:cs="宋体"/>
          <w:sz w:val="24"/>
          <w:szCs w:val="24"/>
          <w:lang w:val="zh-CN"/>
        </w:rPr>
        <w:t>报告纸质</w:t>
      </w:r>
      <w:r>
        <w:rPr>
          <w:rFonts w:hint="eastAsia" w:ascii="宋体" w:hAnsi="宋体" w:eastAsia="宋体" w:cs="宋体"/>
          <w:sz w:val="24"/>
          <w:szCs w:val="24"/>
          <w:lang w:val="en-US" w:eastAsia="zh-CN"/>
        </w:rPr>
        <w:t>版</w:t>
      </w:r>
      <w:r>
        <w:rPr>
          <w:rFonts w:hint="eastAsia" w:ascii="宋体" w:hAnsi="宋体" w:eastAsia="宋体" w:cs="宋体"/>
          <w:sz w:val="24"/>
          <w:szCs w:val="24"/>
          <w:lang w:val="zh-CN"/>
        </w:rPr>
        <w:t>报告</w:t>
      </w:r>
      <w:r>
        <w:rPr>
          <w:rFonts w:hint="eastAsia" w:ascii="宋体" w:hAnsi="宋体" w:eastAsia="宋体" w:cs="宋体"/>
          <w:sz w:val="24"/>
          <w:szCs w:val="24"/>
          <w:lang w:val="en-US" w:eastAsia="zh-CN"/>
        </w:rPr>
        <w:t>5</w:t>
      </w:r>
      <w:r>
        <w:rPr>
          <w:rFonts w:hint="eastAsia" w:ascii="宋体" w:hAnsi="宋体" w:eastAsia="宋体" w:cs="宋体"/>
          <w:sz w:val="24"/>
          <w:szCs w:val="24"/>
          <w:lang w:val="zh-CN"/>
        </w:rPr>
        <w:t>份。</w:t>
      </w:r>
    </w:p>
    <w:p>
      <w:pPr>
        <w:spacing w:line="360" w:lineRule="auto"/>
        <w:rPr>
          <w:rFonts w:hint="eastAsia" w:ascii="宋体" w:hAnsi="宋体" w:eastAsia="宋体" w:cs="宋体"/>
          <w:sz w:val="24"/>
          <w:szCs w:val="24"/>
        </w:rPr>
      </w:pPr>
      <w:r>
        <w:rPr>
          <w:rFonts w:hint="eastAsia" w:ascii="宋体" w:hAnsi="宋体" w:eastAsia="宋体" w:cs="宋体"/>
          <w:sz w:val="24"/>
          <w:szCs w:val="24"/>
          <w:lang w:val="zh-CN"/>
        </w:rPr>
        <w:t xml:space="preserve">5.2 </w:t>
      </w:r>
      <w:r>
        <w:rPr>
          <w:rFonts w:hint="eastAsia" w:ascii="宋体" w:hAnsi="宋体" w:eastAsia="宋体" w:cs="宋体"/>
          <w:sz w:val="24"/>
          <w:szCs w:val="24"/>
          <w:lang w:val="en-US" w:eastAsia="zh-CN"/>
        </w:rPr>
        <w:t>招标方</w:t>
      </w:r>
      <w:r>
        <w:rPr>
          <w:rFonts w:hint="eastAsia" w:ascii="宋体" w:hAnsi="宋体" w:eastAsia="宋体" w:cs="宋体"/>
          <w:sz w:val="24"/>
          <w:szCs w:val="24"/>
          <w:lang w:val="zh-CN"/>
        </w:rPr>
        <w:t>在鹤岗市卫健委申请备案（如需）后，一次性支付投标人全部合同金额。</w:t>
      </w:r>
    </w:p>
    <w:p>
      <w:pPr>
        <w:pStyle w:val="45"/>
        <w:numPr>
          <w:ilvl w:val="0"/>
          <w:numId w:val="4"/>
        </w:numPr>
        <w:tabs>
          <w:tab w:val="left" w:pos="426"/>
        </w:tabs>
        <w:suppressAutoHyphens w:val="0"/>
        <w:spacing w:line="360" w:lineRule="auto"/>
        <w:outlineLvl w:val="0"/>
        <w:rPr>
          <w:rFonts w:hint="eastAsia" w:ascii="宋体" w:hAnsi="宋体" w:eastAsia="宋体" w:cs="宋体"/>
          <w:b/>
          <w:bCs/>
          <w:color w:val="000000"/>
          <w:sz w:val="24"/>
          <w:szCs w:val="24"/>
        </w:rPr>
      </w:pPr>
      <w:bookmarkStart w:id="24" w:name="_Toc28565"/>
      <w:r>
        <w:rPr>
          <w:rFonts w:hint="eastAsia" w:ascii="宋体" w:hAnsi="宋体" w:eastAsia="宋体" w:cs="宋体"/>
          <w:b/>
          <w:bCs/>
          <w:color w:val="000000"/>
          <w:sz w:val="24"/>
          <w:szCs w:val="24"/>
        </w:rPr>
        <w:t>检验和试验</w:t>
      </w:r>
      <w:bookmarkEnd w:id="23"/>
      <w:bookmarkEnd w:id="24"/>
    </w:p>
    <w:p>
      <w:pPr>
        <w:spacing w:line="360" w:lineRule="auto"/>
        <w:rPr>
          <w:rFonts w:hint="eastAsia" w:ascii="宋体" w:hAnsi="宋体" w:eastAsia="宋体" w:cs="宋体"/>
          <w:sz w:val="24"/>
          <w:szCs w:val="24"/>
          <w:lang w:val="zh-CN"/>
        </w:rPr>
      </w:pPr>
      <w:bookmarkStart w:id="25" w:name="_Toc381169831"/>
      <w:bookmarkStart w:id="26" w:name="_Toc38896859"/>
      <w:bookmarkStart w:id="27" w:name="_Toc380139610"/>
      <w:bookmarkStart w:id="28" w:name="_Toc11868"/>
      <w:r>
        <w:rPr>
          <w:rFonts w:hint="eastAsia" w:ascii="宋体" w:hAnsi="宋体" w:eastAsia="宋体" w:cs="宋体"/>
          <w:sz w:val="24"/>
          <w:szCs w:val="24"/>
          <w:lang w:val="zh-CN"/>
        </w:rPr>
        <w:t>总体按“3.标准规范及技术要求”进行验收。</w:t>
      </w:r>
    </w:p>
    <w:p>
      <w:pPr>
        <w:pStyle w:val="45"/>
        <w:numPr>
          <w:ilvl w:val="0"/>
          <w:numId w:val="4"/>
        </w:numPr>
        <w:tabs>
          <w:tab w:val="left" w:pos="426"/>
        </w:tabs>
        <w:suppressAutoHyphens w:val="0"/>
        <w:spacing w:line="360" w:lineRule="auto"/>
        <w:outlineLvl w:val="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售后服务</w:t>
      </w:r>
      <w:bookmarkEnd w:id="25"/>
      <w:bookmarkEnd w:id="26"/>
      <w:bookmarkEnd w:id="27"/>
      <w:bookmarkEnd w:id="28"/>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不适用</w:t>
      </w:r>
    </w:p>
    <w:p>
      <w:pPr>
        <w:pStyle w:val="45"/>
        <w:numPr>
          <w:ilvl w:val="0"/>
          <w:numId w:val="4"/>
        </w:numPr>
        <w:tabs>
          <w:tab w:val="left" w:pos="426"/>
        </w:tabs>
        <w:suppressAutoHyphens w:val="0"/>
        <w:spacing w:line="360" w:lineRule="auto"/>
        <w:outlineLvl w:val="0"/>
        <w:rPr>
          <w:rFonts w:hint="eastAsia" w:ascii="宋体" w:hAnsi="宋体" w:eastAsia="宋体" w:cs="宋体"/>
          <w:b/>
          <w:bCs/>
          <w:color w:val="000000"/>
          <w:sz w:val="24"/>
          <w:szCs w:val="24"/>
        </w:rPr>
      </w:pPr>
      <w:bookmarkStart w:id="29" w:name="_Toc350329514"/>
      <w:bookmarkEnd w:id="29"/>
      <w:bookmarkStart w:id="30" w:name="_Toc350325986"/>
      <w:bookmarkEnd w:id="30"/>
      <w:bookmarkStart w:id="31" w:name="_Toc350329513"/>
      <w:bookmarkEnd w:id="31"/>
      <w:bookmarkStart w:id="32" w:name="_Toc350329517"/>
      <w:bookmarkEnd w:id="32"/>
      <w:bookmarkStart w:id="33" w:name="_Toc350325985"/>
      <w:bookmarkEnd w:id="33"/>
      <w:bookmarkStart w:id="34" w:name="_Toc350325981"/>
      <w:bookmarkEnd w:id="34"/>
      <w:bookmarkStart w:id="35" w:name="_Toc350329510"/>
      <w:bookmarkEnd w:id="35"/>
      <w:bookmarkStart w:id="36" w:name="_Toc350325980"/>
      <w:bookmarkEnd w:id="36"/>
      <w:bookmarkStart w:id="37" w:name="_Toc350329511"/>
      <w:bookmarkEnd w:id="37"/>
      <w:bookmarkStart w:id="38" w:name="_Toc350325982"/>
      <w:bookmarkEnd w:id="38"/>
      <w:bookmarkStart w:id="39" w:name="_Toc350325987"/>
      <w:bookmarkEnd w:id="39"/>
      <w:bookmarkStart w:id="40" w:name="_Toc350325979"/>
      <w:bookmarkEnd w:id="40"/>
      <w:bookmarkStart w:id="41" w:name="_Toc350329512"/>
      <w:bookmarkEnd w:id="41"/>
      <w:bookmarkStart w:id="42" w:name="_Toc350325978"/>
      <w:bookmarkEnd w:id="42"/>
      <w:bookmarkStart w:id="43" w:name="_Toc350329516"/>
      <w:bookmarkEnd w:id="43"/>
      <w:bookmarkStart w:id="44" w:name="_Toc350325984"/>
      <w:bookmarkEnd w:id="44"/>
      <w:bookmarkStart w:id="45" w:name="_Toc350329518"/>
      <w:bookmarkEnd w:id="45"/>
      <w:bookmarkStart w:id="46" w:name="_Toc350329515"/>
      <w:bookmarkEnd w:id="46"/>
      <w:bookmarkStart w:id="47" w:name="_Toc350329519"/>
      <w:bookmarkEnd w:id="47"/>
      <w:bookmarkStart w:id="48" w:name="_Toc350325983"/>
      <w:bookmarkEnd w:id="48"/>
      <w:bookmarkStart w:id="49" w:name="_Toc38896860"/>
      <w:bookmarkStart w:id="50" w:name="_Toc9809"/>
      <w:r>
        <w:rPr>
          <w:rFonts w:hint="eastAsia" w:ascii="宋体" w:hAnsi="宋体" w:eastAsia="宋体" w:cs="宋体"/>
          <w:b/>
          <w:bCs/>
          <w:color w:val="000000"/>
          <w:sz w:val="24"/>
          <w:szCs w:val="24"/>
        </w:rPr>
        <w:t>技术投标文件要求</w:t>
      </w:r>
      <w:bookmarkEnd w:id="49"/>
      <w:bookmarkEnd w:id="50"/>
    </w:p>
    <w:p>
      <w:pPr>
        <w:numPr>
          <w:ilvl w:val="0"/>
          <w:numId w:val="10"/>
        </w:numPr>
        <w:spacing w:line="360" w:lineRule="auto"/>
        <w:ind w:left="0" w:firstLine="0"/>
        <w:rPr>
          <w:rFonts w:hint="eastAsia" w:ascii="宋体" w:hAnsi="宋体" w:eastAsia="宋体" w:cs="宋体"/>
          <w:sz w:val="24"/>
          <w:szCs w:val="24"/>
        </w:rPr>
      </w:pPr>
      <w:bookmarkStart w:id="51" w:name="_Toc381706232"/>
      <w:bookmarkStart w:id="52" w:name="_Toc38896862"/>
      <w:bookmarkStart w:id="53" w:name="_Toc381706859"/>
      <w:bookmarkStart w:id="54" w:name="_Toc381706331"/>
      <w:r>
        <w:rPr>
          <w:rFonts w:hint="eastAsia" w:ascii="宋体" w:hAnsi="宋体" w:eastAsia="宋体" w:cs="宋体"/>
          <w:sz w:val="24"/>
          <w:szCs w:val="24"/>
        </w:rPr>
        <w:t>公司简介。</w:t>
      </w:r>
    </w:p>
    <w:p>
      <w:pPr>
        <w:numPr>
          <w:ilvl w:val="0"/>
          <w:numId w:val="10"/>
        </w:numPr>
        <w:spacing w:line="360" w:lineRule="auto"/>
        <w:ind w:left="0" w:firstLine="0"/>
        <w:rPr>
          <w:rFonts w:hint="eastAsia" w:ascii="宋体" w:hAnsi="宋体" w:eastAsia="宋体" w:cs="宋体"/>
          <w:sz w:val="24"/>
          <w:szCs w:val="24"/>
        </w:rPr>
      </w:pPr>
      <w:r>
        <w:rPr>
          <w:rFonts w:hint="eastAsia" w:ascii="宋体" w:hAnsi="宋体" w:eastAsia="宋体" w:cs="宋体"/>
          <w:sz w:val="24"/>
          <w:szCs w:val="24"/>
        </w:rPr>
        <w:t>公司、人员资质及取证情况。</w:t>
      </w:r>
    </w:p>
    <w:p>
      <w:pPr>
        <w:numPr>
          <w:ilvl w:val="0"/>
          <w:numId w:val="10"/>
        </w:numPr>
        <w:spacing w:line="360" w:lineRule="auto"/>
        <w:ind w:left="0" w:firstLine="0"/>
        <w:rPr>
          <w:rFonts w:hint="eastAsia" w:ascii="宋体" w:hAnsi="宋体" w:eastAsia="宋体" w:cs="宋体"/>
          <w:sz w:val="24"/>
          <w:szCs w:val="24"/>
        </w:rPr>
      </w:pPr>
      <w:r>
        <w:rPr>
          <w:rFonts w:hint="eastAsia" w:ascii="宋体" w:hAnsi="宋体" w:eastAsia="宋体" w:cs="宋体"/>
          <w:sz w:val="24"/>
          <w:szCs w:val="24"/>
        </w:rPr>
        <w:t>近</w:t>
      </w:r>
      <w:r>
        <w:rPr>
          <w:rFonts w:hint="eastAsia" w:ascii="宋体" w:hAnsi="宋体" w:eastAsia="宋体" w:cs="宋体"/>
          <w:sz w:val="24"/>
          <w:szCs w:val="24"/>
          <w:lang w:val="en-US" w:eastAsia="zh-CN"/>
        </w:rPr>
        <w:t>3</w:t>
      </w:r>
      <w:r>
        <w:rPr>
          <w:rFonts w:hint="eastAsia" w:ascii="宋体" w:hAnsi="宋体" w:eastAsia="宋体" w:cs="宋体"/>
          <w:sz w:val="24"/>
          <w:szCs w:val="24"/>
        </w:rPr>
        <w:t>年内同类或类似服务业绩。</w:t>
      </w:r>
    </w:p>
    <w:p>
      <w:pPr>
        <w:numPr>
          <w:ilvl w:val="0"/>
          <w:numId w:val="10"/>
        </w:numPr>
        <w:spacing w:line="360" w:lineRule="auto"/>
        <w:ind w:left="0" w:firstLine="0"/>
        <w:rPr>
          <w:rFonts w:hint="eastAsia" w:ascii="宋体" w:hAnsi="宋体" w:eastAsia="宋体" w:cs="宋体"/>
          <w:sz w:val="24"/>
          <w:szCs w:val="24"/>
        </w:rPr>
      </w:pPr>
      <w:r>
        <w:rPr>
          <w:rFonts w:hint="eastAsia" w:ascii="宋体" w:hAnsi="宋体" w:eastAsia="宋体" w:cs="宋体"/>
          <w:sz w:val="24"/>
          <w:szCs w:val="24"/>
        </w:rPr>
        <w:t>动员计划（附件1）。</w:t>
      </w:r>
    </w:p>
    <w:p>
      <w:pPr>
        <w:numPr>
          <w:ilvl w:val="0"/>
          <w:numId w:val="10"/>
        </w:numPr>
        <w:spacing w:line="360" w:lineRule="auto"/>
        <w:ind w:left="0" w:firstLine="0"/>
        <w:rPr>
          <w:rFonts w:hint="eastAsia" w:ascii="宋体" w:hAnsi="宋体" w:eastAsia="宋体" w:cs="宋体"/>
          <w:sz w:val="24"/>
          <w:szCs w:val="24"/>
        </w:rPr>
      </w:pPr>
      <w:r>
        <w:rPr>
          <w:rFonts w:hint="eastAsia" w:ascii="宋体" w:hAnsi="宋体" w:eastAsia="宋体" w:cs="宋体"/>
          <w:sz w:val="24"/>
          <w:szCs w:val="24"/>
        </w:rPr>
        <w:t>服务范围及工期。</w:t>
      </w:r>
    </w:p>
    <w:p>
      <w:pPr>
        <w:numPr>
          <w:ilvl w:val="0"/>
          <w:numId w:val="10"/>
        </w:numPr>
        <w:spacing w:line="360" w:lineRule="auto"/>
        <w:ind w:left="0" w:firstLine="0"/>
        <w:rPr>
          <w:rFonts w:hint="eastAsia" w:ascii="宋体" w:hAnsi="宋体" w:eastAsia="宋体" w:cs="宋体"/>
          <w:sz w:val="24"/>
          <w:szCs w:val="24"/>
        </w:rPr>
      </w:pPr>
      <w:r>
        <w:rPr>
          <w:rFonts w:hint="eastAsia" w:ascii="宋体" w:hAnsi="宋体" w:eastAsia="宋体" w:cs="宋体"/>
          <w:sz w:val="24"/>
          <w:szCs w:val="24"/>
        </w:rPr>
        <w:t>详细的进度控制计划表及进度保证措施。</w:t>
      </w:r>
    </w:p>
    <w:p>
      <w:pPr>
        <w:numPr>
          <w:ilvl w:val="0"/>
          <w:numId w:val="10"/>
        </w:numPr>
        <w:spacing w:line="360" w:lineRule="auto"/>
        <w:ind w:left="0" w:firstLine="0"/>
        <w:rPr>
          <w:rFonts w:hint="eastAsia" w:ascii="宋体" w:hAnsi="宋体" w:eastAsia="宋体" w:cs="宋体"/>
          <w:sz w:val="24"/>
          <w:szCs w:val="24"/>
        </w:rPr>
      </w:pPr>
      <w:r>
        <w:rPr>
          <w:rFonts w:hint="eastAsia" w:ascii="宋体" w:hAnsi="宋体" w:eastAsia="宋体" w:cs="宋体"/>
          <w:sz w:val="24"/>
          <w:szCs w:val="24"/>
        </w:rPr>
        <w:t>服务及质量承诺。</w:t>
      </w:r>
    </w:p>
    <w:p>
      <w:pPr>
        <w:numPr>
          <w:ilvl w:val="0"/>
          <w:numId w:val="10"/>
        </w:numPr>
        <w:spacing w:line="360" w:lineRule="auto"/>
        <w:ind w:left="0" w:firstLine="0"/>
        <w:rPr>
          <w:rFonts w:hint="eastAsia" w:ascii="宋体" w:hAnsi="宋体" w:eastAsia="宋体" w:cs="宋体"/>
          <w:sz w:val="24"/>
          <w:szCs w:val="24"/>
        </w:rPr>
      </w:pPr>
      <w:r>
        <w:rPr>
          <w:rFonts w:hint="eastAsia" w:ascii="宋体" w:hAnsi="宋体" w:eastAsia="宋体" w:cs="宋体"/>
          <w:sz w:val="24"/>
          <w:szCs w:val="24"/>
        </w:rPr>
        <w:t>技术偏离等（附件2）。</w:t>
      </w:r>
    </w:p>
    <w:bookmarkEnd w:id="51"/>
    <w:bookmarkEnd w:id="52"/>
    <w:bookmarkEnd w:id="53"/>
    <w:bookmarkEnd w:id="54"/>
    <w:p>
      <w:pPr>
        <w:pStyle w:val="56"/>
        <w:rPr>
          <w:rFonts w:hint="eastAsia" w:ascii="宋体" w:hAnsi="宋体" w:eastAsia="宋体" w:cs="宋体"/>
          <w:sz w:val="24"/>
          <w:szCs w:val="24"/>
        </w:rPr>
      </w:pPr>
      <w:bookmarkStart w:id="55" w:name="_Toc44180049"/>
      <w:bookmarkStart w:id="56" w:name="_Toc44480663"/>
      <w:r>
        <w:rPr>
          <w:rFonts w:hint="eastAsia" w:ascii="宋体" w:hAnsi="宋体" w:eastAsia="宋体" w:cs="宋体"/>
          <w:sz w:val="24"/>
          <w:szCs w:val="24"/>
        </w:rPr>
        <w:br w:type="page"/>
      </w:r>
      <w:bookmarkStart w:id="57" w:name="_Toc9475"/>
      <w:r>
        <w:rPr>
          <w:rFonts w:hint="eastAsia" w:ascii="宋体" w:hAnsi="宋体" w:eastAsia="宋体" w:cs="宋体"/>
          <w:sz w:val="24"/>
          <w:szCs w:val="24"/>
        </w:rPr>
        <w:t>附件1动员计划</w:t>
      </w:r>
      <w:bookmarkEnd w:id="55"/>
      <w:bookmarkEnd w:id="57"/>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表1人力动员计划</w:t>
      </w:r>
    </w:p>
    <w:tbl>
      <w:tblPr>
        <w:tblStyle w:val="28"/>
        <w:tblW w:w="8505" w:type="dxa"/>
        <w:tblInd w:w="108" w:type="dxa"/>
        <w:tblLayout w:type="fixed"/>
        <w:tblCellMar>
          <w:top w:w="0" w:type="dxa"/>
          <w:left w:w="108" w:type="dxa"/>
          <w:bottom w:w="0" w:type="dxa"/>
          <w:right w:w="108" w:type="dxa"/>
        </w:tblCellMar>
      </w:tblPr>
      <w:tblGrid>
        <w:gridCol w:w="709"/>
        <w:gridCol w:w="1418"/>
        <w:gridCol w:w="1701"/>
        <w:gridCol w:w="2409"/>
        <w:gridCol w:w="709"/>
        <w:gridCol w:w="1559"/>
      </w:tblGrid>
      <w:tr>
        <w:tblPrEx>
          <w:tblCellMar>
            <w:top w:w="0" w:type="dxa"/>
            <w:left w:w="108" w:type="dxa"/>
            <w:bottom w:w="0" w:type="dxa"/>
            <w:right w:w="108" w:type="dxa"/>
          </w:tblCellMar>
        </w:tblPrEx>
        <w:trPr>
          <w:trHeight w:val="481"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pStyle w:val="45"/>
              <w:tabs>
                <w:tab w:val="left" w:pos="426"/>
                <w:tab w:val="clear" w:pos="9000"/>
                <w:tab w:val="clear" w:pos="9360"/>
              </w:tabs>
              <w:suppressAutoHyphens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序号</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pStyle w:val="45"/>
              <w:tabs>
                <w:tab w:val="left" w:pos="426"/>
                <w:tab w:val="clear" w:pos="9000"/>
                <w:tab w:val="clear" w:pos="9360"/>
              </w:tabs>
              <w:suppressAutoHyphens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姓名</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45"/>
              <w:tabs>
                <w:tab w:val="left" w:pos="426"/>
                <w:tab w:val="clear" w:pos="9000"/>
                <w:tab w:val="clear" w:pos="9360"/>
              </w:tabs>
              <w:suppressAutoHyphens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工种</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pStyle w:val="45"/>
              <w:tabs>
                <w:tab w:val="left" w:pos="426"/>
                <w:tab w:val="clear" w:pos="9000"/>
                <w:tab w:val="clear" w:pos="9360"/>
              </w:tabs>
              <w:suppressAutoHyphens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技术资格</w:t>
            </w: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45"/>
              <w:tabs>
                <w:tab w:val="left" w:pos="426"/>
                <w:tab w:val="clear" w:pos="9000"/>
                <w:tab w:val="clear" w:pos="9360"/>
              </w:tabs>
              <w:suppressAutoHyphens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数量</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pStyle w:val="45"/>
              <w:tabs>
                <w:tab w:val="left" w:pos="426"/>
                <w:tab w:val="clear" w:pos="9000"/>
                <w:tab w:val="clear" w:pos="9360"/>
              </w:tabs>
              <w:suppressAutoHyphens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备注</w:t>
            </w:r>
          </w:p>
        </w:tc>
      </w:tr>
      <w:tr>
        <w:tblPrEx>
          <w:tblCellMar>
            <w:top w:w="0" w:type="dxa"/>
            <w:left w:w="108" w:type="dxa"/>
            <w:bottom w:w="0" w:type="dxa"/>
            <w:right w:w="108" w:type="dxa"/>
          </w:tblCellMar>
        </w:tblPrEx>
        <w:trPr>
          <w:trHeight w:val="333"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pStyle w:val="45"/>
              <w:tabs>
                <w:tab w:val="left" w:pos="426"/>
                <w:tab w:val="clear" w:pos="9000"/>
                <w:tab w:val="clear" w:pos="9360"/>
              </w:tabs>
              <w:suppressAutoHyphens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45"/>
              <w:tabs>
                <w:tab w:val="left" w:pos="426"/>
                <w:tab w:val="clear" w:pos="9000"/>
                <w:tab w:val="clear" w:pos="9360"/>
              </w:tabs>
              <w:suppressAutoHyphens w:val="0"/>
              <w:spacing w:line="360" w:lineRule="auto"/>
              <w:jc w:val="center"/>
              <w:rPr>
                <w:rFonts w:hint="eastAsia" w:ascii="宋体" w:hAnsi="宋体" w:eastAsia="宋体" w:cs="宋体"/>
                <w:sz w:val="24"/>
                <w:szCs w:val="24"/>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45"/>
              <w:tabs>
                <w:tab w:val="left" w:pos="426"/>
                <w:tab w:val="clear" w:pos="9000"/>
                <w:tab w:val="clear" w:pos="9360"/>
              </w:tabs>
              <w:suppressAutoHyphens w:val="0"/>
              <w:spacing w:line="360" w:lineRule="auto"/>
              <w:jc w:val="center"/>
              <w:rPr>
                <w:rFonts w:hint="eastAsia" w:ascii="宋体" w:hAnsi="宋体" w:eastAsia="宋体" w:cs="宋体"/>
                <w:sz w:val="24"/>
                <w:szCs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left"/>
              <w:rPr>
                <w:rFonts w:hint="eastAsia" w:ascii="宋体" w:hAnsi="宋体" w:eastAsia="宋体" w:cs="宋体"/>
                <w:kern w:val="0"/>
                <w:sz w:val="24"/>
                <w:szCs w:val="24"/>
              </w:rPr>
            </w:pPr>
            <w:r>
              <w:rPr>
                <w:rFonts w:hint="eastAsia" w:ascii="宋体" w:hAnsi="宋体" w:eastAsia="宋体" w:cs="宋体"/>
                <w:kern w:val="0"/>
                <w:sz w:val="24"/>
                <w:szCs w:val="24"/>
              </w:rPr>
              <w:t>单独逐项列明</w:t>
            </w:r>
          </w:p>
        </w:tc>
      </w:tr>
      <w:tr>
        <w:tblPrEx>
          <w:tblCellMar>
            <w:top w:w="0" w:type="dxa"/>
            <w:left w:w="108" w:type="dxa"/>
            <w:bottom w:w="0" w:type="dxa"/>
            <w:right w:w="108" w:type="dxa"/>
          </w:tblCellMar>
        </w:tblPrEx>
        <w:trPr>
          <w:trHeight w:val="333"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pStyle w:val="45"/>
              <w:tabs>
                <w:tab w:val="left" w:pos="426"/>
                <w:tab w:val="clear" w:pos="9000"/>
                <w:tab w:val="clear" w:pos="9360"/>
              </w:tabs>
              <w:suppressAutoHyphens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45"/>
              <w:tabs>
                <w:tab w:val="left" w:pos="426"/>
                <w:tab w:val="clear" w:pos="9000"/>
                <w:tab w:val="clear" w:pos="9360"/>
              </w:tabs>
              <w:suppressAutoHyphens w:val="0"/>
              <w:spacing w:line="360" w:lineRule="auto"/>
              <w:jc w:val="center"/>
              <w:rPr>
                <w:rFonts w:hint="eastAsia" w:ascii="宋体" w:hAnsi="宋体" w:eastAsia="宋体" w:cs="宋体"/>
                <w:sz w:val="24"/>
                <w:szCs w:val="24"/>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45"/>
              <w:tabs>
                <w:tab w:val="left" w:pos="426"/>
                <w:tab w:val="clear" w:pos="9000"/>
                <w:tab w:val="clear" w:pos="9360"/>
              </w:tabs>
              <w:suppressAutoHyphens w:val="0"/>
              <w:spacing w:line="360" w:lineRule="auto"/>
              <w:jc w:val="center"/>
              <w:rPr>
                <w:rFonts w:hint="eastAsia" w:ascii="宋体" w:hAnsi="宋体" w:eastAsia="宋体" w:cs="宋体"/>
                <w:sz w:val="24"/>
                <w:szCs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pStyle w:val="45"/>
              <w:tabs>
                <w:tab w:val="left" w:pos="426"/>
                <w:tab w:val="clear" w:pos="9000"/>
                <w:tab w:val="clear" w:pos="9360"/>
              </w:tabs>
              <w:suppressAutoHyphens w:val="0"/>
              <w:spacing w:line="360" w:lineRule="auto"/>
              <w:rPr>
                <w:rFonts w:hint="eastAsia" w:ascii="宋体" w:hAnsi="宋体" w:eastAsia="宋体" w:cs="宋体"/>
                <w:sz w:val="24"/>
                <w:szCs w:val="24"/>
              </w:rPr>
            </w:pPr>
          </w:p>
        </w:tc>
      </w:tr>
      <w:tr>
        <w:tblPrEx>
          <w:tblCellMar>
            <w:top w:w="0" w:type="dxa"/>
            <w:left w:w="108" w:type="dxa"/>
            <w:bottom w:w="0" w:type="dxa"/>
            <w:right w:w="108" w:type="dxa"/>
          </w:tblCellMar>
        </w:tblPrEx>
        <w:trPr>
          <w:trHeight w:val="413"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pStyle w:val="45"/>
              <w:tabs>
                <w:tab w:val="left" w:pos="426"/>
                <w:tab w:val="clear" w:pos="9000"/>
                <w:tab w:val="clear" w:pos="9360"/>
              </w:tabs>
              <w:suppressAutoHyphens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45"/>
              <w:tabs>
                <w:tab w:val="left" w:pos="426"/>
                <w:tab w:val="clear" w:pos="9000"/>
                <w:tab w:val="clear" w:pos="9360"/>
              </w:tabs>
              <w:suppressAutoHyphens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45"/>
              <w:tabs>
                <w:tab w:val="left" w:pos="426"/>
                <w:tab w:val="clear" w:pos="9000"/>
                <w:tab w:val="clear" w:pos="9360"/>
              </w:tabs>
              <w:suppressAutoHyphens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pStyle w:val="45"/>
              <w:tabs>
                <w:tab w:val="left" w:pos="426"/>
                <w:tab w:val="clear" w:pos="9000"/>
                <w:tab w:val="clear" w:pos="9360"/>
              </w:tabs>
              <w:suppressAutoHyphens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r>
    </w:tbl>
    <w:p>
      <w:pPr>
        <w:spacing w:line="360" w:lineRule="auto"/>
        <w:rPr>
          <w:rFonts w:hint="eastAsia" w:ascii="宋体" w:hAnsi="宋体" w:eastAsia="宋体" w:cs="宋体"/>
          <w:sz w:val="24"/>
          <w:szCs w:val="24"/>
        </w:rPr>
      </w:pP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表2工机具动员计划</w:t>
      </w:r>
    </w:p>
    <w:tbl>
      <w:tblPr>
        <w:tblStyle w:val="28"/>
        <w:tblW w:w="8505" w:type="dxa"/>
        <w:tblInd w:w="108" w:type="dxa"/>
        <w:tblLayout w:type="fixed"/>
        <w:tblCellMar>
          <w:top w:w="0" w:type="dxa"/>
          <w:left w:w="108" w:type="dxa"/>
          <w:bottom w:w="0" w:type="dxa"/>
          <w:right w:w="108" w:type="dxa"/>
        </w:tblCellMar>
      </w:tblPr>
      <w:tblGrid>
        <w:gridCol w:w="709"/>
        <w:gridCol w:w="1418"/>
        <w:gridCol w:w="1701"/>
        <w:gridCol w:w="2409"/>
        <w:gridCol w:w="709"/>
        <w:gridCol w:w="1559"/>
      </w:tblGrid>
      <w:tr>
        <w:tblPrEx>
          <w:tblCellMar>
            <w:top w:w="0" w:type="dxa"/>
            <w:left w:w="108" w:type="dxa"/>
            <w:bottom w:w="0" w:type="dxa"/>
            <w:right w:w="108" w:type="dxa"/>
          </w:tblCellMar>
        </w:tblPrEx>
        <w:trPr>
          <w:trHeight w:val="481"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ascii="宋体" w:hAnsi="宋体" w:eastAsia="宋体" w:cs="宋体"/>
                <w:bCs/>
                <w:kern w:val="0"/>
                <w:sz w:val="24"/>
                <w:szCs w:val="24"/>
              </w:rPr>
            </w:pPr>
            <w:r>
              <w:rPr>
                <w:rFonts w:hint="eastAsia" w:ascii="宋体" w:hAnsi="宋体" w:eastAsia="宋体" w:cs="宋体"/>
                <w:bCs/>
                <w:kern w:val="0"/>
                <w:sz w:val="24"/>
                <w:szCs w:val="24"/>
              </w:rPr>
              <w:t>序号</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ascii="宋体" w:hAnsi="宋体" w:eastAsia="宋体" w:cs="宋体"/>
                <w:bCs/>
                <w:kern w:val="0"/>
                <w:sz w:val="24"/>
                <w:szCs w:val="24"/>
              </w:rPr>
            </w:pPr>
            <w:r>
              <w:rPr>
                <w:rFonts w:hint="eastAsia" w:ascii="宋体" w:hAnsi="宋体" w:eastAsia="宋体" w:cs="宋体"/>
                <w:bCs/>
                <w:kern w:val="0"/>
                <w:sz w:val="24"/>
                <w:szCs w:val="24"/>
              </w:rPr>
              <w:t>名称</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ascii="宋体" w:hAnsi="宋体" w:eastAsia="宋体" w:cs="宋体"/>
                <w:bCs/>
                <w:kern w:val="0"/>
                <w:sz w:val="24"/>
                <w:szCs w:val="24"/>
              </w:rPr>
            </w:pPr>
            <w:r>
              <w:rPr>
                <w:rFonts w:hint="eastAsia" w:ascii="宋体" w:hAnsi="宋体" w:eastAsia="宋体" w:cs="宋体"/>
                <w:bCs/>
                <w:kern w:val="0"/>
                <w:sz w:val="24"/>
                <w:szCs w:val="24"/>
              </w:rPr>
              <w:t>品牌</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ascii="宋体" w:hAnsi="宋体" w:eastAsia="宋体" w:cs="宋体"/>
                <w:bCs/>
                <w:kern w:val="0"/>
                <w:sz w:val="24"/>
                <w:szCs w:val="24"/>
              </w:rPr>
            </w:pPr>
            <w:r>
              <w:rPr>
                <w:rFonts w:hint="eastAsia" w:ascii="宋体" w:hAnsi="宋体" w:eastAsia="宋体" w:cs="宋体"/>
                <w:bCs/>
                <w:kern w:val="0"/>
                <w:sz w:val="24"/>
                <w:szCs w:val="24"/>
              </w:rPr>
              <w:t>规格型号</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ascii="宋体" w:hAnsi="宋体" w:eastAsia="宋体" w:cs="宋体"/>
                <w:bCs/>
                <w:kern w:val="0"/>
                <w:sz w:val="24"/>
                <w:szCs w:val="24"/>
              </w:rPr>
            </w:pPr>
            <w:r>
              <w:rPr>
                <w:rFonts w:hint="eastAsia" w:ascii="宋体" w:hAnsi="宋体" w:eastAsia="宋体" w:cs="宋体"/>
                <w:bCs/>
                <w:kern w:val="0"/>
                <w:sz w:val="24"/>
                <w:szCs w:val="24"/>
              </w:rPr>
              <w:t>数量</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ascii="宋体" w:hAnsi="宋体" w:eastAsia="宋体" w:cs="宋体"/>
                <w:bCs/>
                <w:kern w:val="0"/>
                <w:sz w:val="24"/>
                <w:szCs w:val="24"/>
              </w:rPr>
            </w:pPr>
            <w:r>
              <w:rPr>
                <w:rFonts w:hint="eastAsia" w:ascii="宋体" w:hAnsi="宋体" w:eastAsia="宋体" w:cs="宋体"/>
                <w:bCs/>
                <w:kern w:val="0"/>
                <w:sz w:val="24"/>
                <w:szCs w:val="24"/>
              </w:rPr>
              <w:t>备注</w:t>
            </w:r>
          </w:p>
        </w:tc>
      </w:tr>
      <w:tr>
        <w:tblPrEx>
          <w:tblCellMar>
            <w:top w:w="0" w:type="dxa"/>
            <w:left w:w="108" w:type="dxa"/>
            <w:bottom w:w="0" w:type="dxa"/>
            <w:right w:w="108" w:type="dxa"/>
          </w:tblCellMar>
        </w:tblPrEx>
        <w:trPr>
          <w:trHeight w:val="333"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ascii="宋体" w:hAnsi="宋体" w:eastAsia="宋体" w:cs="宋体"/>
                <w:kern w:val="0"/>
                <w:sz w:val="24"/>
                <w:szCs w:val="24"/>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ascii="宋体" w:hAnsi="宋体" w:eastAsia="宋体" w:cs="宋体"/>
                <w:kern w:val="0"/>
                <w:sz w:val="24"/>
                <w:szCs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left"/>
              <w:rPr>
                <w:rFonts w:hint="eastAsia" w:ascii="宋体" w:hAnsi="宋体" w:eastAsia="宋体" w:cs="宋体"/>
                <w:kern w:val="0"/>
                <w:sz w:val="24"/>
                <w:szCs w:val="24"/>
              </w:rPr>
            </w:pPr>
            <w:r>
              <w:rPr>
                <w:rFonts w:hint="eastAsia" w:ascii="宋体" w:hAnsi="宋体" w:eastAsia="宋体" w:cs="宋体"/>
                <w:kern w:val="0"/>
                <w:sz w:val="24"/>
                <w:szCs w:val="24"/>
              </w:rPr>
              <w:t>单独逐项列明</w:t>
            </w:r>
          </w:p>
        </w:tc>
      </w:tr>
      <w:tr>
        <w:tblPrEx>
          <w:tblCellMar>
            <w:top w:w="0" w:type="dxa"/>
            <w:left w:w="108" w:type="dxa"/>
            <w:bottom w:w="0" w:type="dxa"/>
            <w:right w:w="108" w:type="dxa"/>
          </w:tblCellMar>
        </w:tblPrEx>
        <w:trPr>
          <w:trHeight w:val="333"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ascii="宋体" w:hAnsi="宋体" w:eastAsia="宋体" w:cs="宋体"/>
                <w:kern w:val="0"/>
                <w:sz w:val="24"/>
                <w:szCs w:val="24"/>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ascii="宋体" w:hAnsi="宋体" w:eastAsia="宋体" w:cs="宋体"/>
                <w:kern w:val="0"/>
                <w:sz w:val="24"/>
                <w:szCs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lef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333"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ascii="宋体" w:hAnsi="宋体" w:eastAsia="宋体" w:cs="宋体"/>
                <w:kern w:val="0"/>
                <w:sz w:val="24"/>
                <w:szCs w:val="24"/>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ascii="宋体" w:hAnsi="宋体" w:eastAsia="宋体" w:cs="宋体"/>
                <w:kern w:val="0"/>
                <w:sz w:val="24"/>
                <w:szCs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lef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13"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r>
    </w:tbl>
    <w:p>
      <w:pPr>
        <w:spacing w:line="360" w:lineRule="auto"/>
        <w:ind w:firstLine="484" w:firstLineChars="202"/>
        <w:rPr>
          <w:rFonts w:hint="eastAsia" w:ascii="宋体" w:hAnsi="宋体" w:eastAsia="宋体" w:cs="宋体"/>
          <w:sz w:val="24"/>
          <w:szCs w:val="24"/>
        </w:rPr>
      </w:pPr>
    </w:p>
    <w:p>
      <w:pPr>
        <w:pStyle w:val="56"/>
        <w:rPr>
          <w:rFonts w:hint="eastAsia" w:ascii="宋体" w:hAnsi="宋体" w:eastAsia="宋体" w:cs="宋体"/>
          <w:sz w:val="24"/>
          <w:szCs w:val="24"/>
        </w:rPr>
      </w:pPr>
      <w:bookmarkStart w:id="58" w:name="_Toc381706233"/>
      <w:bookmarkStart w:id="59" w:name="_Toc44180050"/>
      <w:bookmarkStart w:id="60" w:name="_Toc38896863"/>
      <w:bookmarkStart w:id="61" w:name="_Toc381706860"/>
      <w:bookmarkStart w:id="62" w:name="_Toc381169840"/>
      <w:bookmarkStart w:id="63" w:name="_Toc10984"/>
      <w:bookmarkStart w:id="64" w:name="_Toc381706332"/>
      <w:r>
        <w:rPr>
          <w:rFonts w:hint="eastAsia" w:ascii="宋体" w:hAnsi="宋体" w:eastAsia="宋体" w:cs="宋体"/>
          <w:sz w:val="24"/>
          <w:szCs w:val="24"/>
        </w:rPr>
        <w:t>附件2 技术偏离表</w:t>
      </w:r>
      <w:bookmarkEnd w:id="58"/>
      <w:bookmarkEnd w:id="59"/>
      <w:bookmarkEnd w:id="60"/>
      <w:bookmarkEnd w:id="61"/>
      <w:bookmarkEnd w:id="62"/>
      <w:bookmarkEnd w:id="63"/>
      <w:bookmarkEnd w:id="64"/>
    </w:p>
    <w:tbl>
      <w:tblPr>
        <w:tblStyle w:val="28"/>
        <w:tblW w:w="4786" w:type="pct"/>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
        <w:gridCol w:w="995"/>
        <w:gridCol w:w="2788"/>
        <w:gridCol w:w="893"/>
        <w:gridCol w:w="3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29" w:type="pct"/>
            <w:vMerge w:val="restart"/>
            <w:noWrap w:val="0"/>
            <w:vAlign w:val="center"/>
          </w:tcPr>
          <w:p>
            <w:pPr>
              <w:spacing w:line="480" w:lineRule="exact"/>
              <w:jc w:val="center"/>
              <w:rPr>
                <w:rFonts w:hint="eastAsia" w:ascii="宋体" w:hAnsi="宋体" w:eastAsia="宋体" w:cs="宋体"/>
                <w:sz w:val="24"/>
                <w:szCs w:val="24"/>
              </w:rPr>
            </w:pPr>
            <w:r>
              <w:rPr>
                <w:rFonts w:hint="eastAsia" w:ascii="宋体" w:hAnsi="宋体" w:eastAsia="宋体" w:cs="宋体"/>
                <w:sz w:val="24"/>
                <w:szCs w:val="24"/>
              </w:rPr>
              <w:t>序号</w:t>
            </w:r>
          </w:p>
        </w:tc>
        <w:tc>
          <w:tcPr>
            <w:tcW w:w="2229" w:type="pct"/>
            <w:gridSpan w:val="2"/>
            <w:noWrap w:val="0"/>
            <w:vAlign w:val="center"/>
          </w:tcPr>
          <w:p>
            <w:pPr>
              <w:spacing w:line="480" w:lineRule="exact"/>
              <w:jc w:val="center"/>
              <w:rPr>
                <w:rFonts w:hint="eastAsia" w:ascii="宋体" w:hAnsi="宋体" w:eastAsia="宋体" w:cs="宋体"/>
                <w:sz w:val="24"/>
                <w:szCs w:val="24"/>
              </w:rPr>
            </w:pPr>
            <w:r>
              <w:rPr>
                <w:rFonts w:hint="eastAsia" w:ascii="宋体" w:hAnsi="宋体" w:eastAsia="宋体" w:cs="宋体"/>
                <w:sz w:val="24"/>
                <w:szCs w:val="24"/>
              </w:rPr>
              <w:t>技术询价文件</w:t>
            </w:r>
          </w:p>
        </w:tc>
        <w:tc>
          <w:tcPr>
            <w:tcW w:w="2440" w:type="pct"/>
            <w:gridSpan w:val="2"/>
            <w:noWrap w:val="0"/>
            <w:vAlign w:val="center"/>
          </w:tcPr>
          <w:p>
            <w:pPr>
              <w:spacing w:line="480" w:lineRule="exact"/>
              <w:jc w:val="center"/>
              <w:rPr>
                <w:rFonts w:hint="eastAsia" w:ascii="宋体" w:hAnsi="宋体" w:eastAsia="宋体" w:cs="宋体"/>
                <w:sz w:val="24"/>
                <w:szCs w:val="24"/>
              </w:rPr>
            </w:pPr>
            <w:r>
              <w:rPr>
                <w:rFonts w:hint="eastAsia" w:ascii="宋体" w:hAnsi="宋体" w:eastAsia="宋体" w:cs="宋体"/>
                <w:sz w:val="24"/>
                <w:szCs w:val="24"/>
              </w:rPr>
              <w:t>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29" w:type="pct"/>
            <w:vMerge w:val="continue"/>
            <w:noWrap w:val="0"/>
            <w:vAlign w:val="center"/>
          </w:tcPr>
          <w:p>
            <w:pPr>
              <w:spacing w:line="480" w:lineRule="exact"/>
              <w:jc w:val="center"/>
              <w:rPr>
                <w:rFonts w:hint="eastAsia" w:ascii="宋体" w:hAnsi="宋体" w:eastAsia="宋体" w:cs="宋体"/>
                <w:sz w:val="24"/>
                <w:szCs w:val="24"/>
              </w:rPr>
            </w:pPr>
          </w:p>
        </w:tc>
        <w:tc>
          <w:tcPr>
            <w:tcW w:w="586" w:type="pct"/>
            <w:noWrap w:val="0"/>
            <w:vAlign w:val="center"/>
          </w:tcPr>
          <w:p>
            <w:pPr>
              <w:spacing w:line="480" w:lineRule="exact"/>
              <w:jc w:val="center"/>
              <w:rPr>
                <w:rFonts w:hint="eastAsia" w:ascii="宋体" w:hAnsi="宋体" w:eastAsia="宋体" w:cs="宋体"/>
                <w:sz w:val="24"/>
                <w:szCs w:val="24"/>
              </w:rPr>
            </w:pPr>
            <w:r>
              <w:rPr>
                <w:rFonts w:hint="eastAsia" w:ascii="宋体" w:hAnsi="宋体" w:eastAsia="宋体" w:cs="宋体"/>
                <w:sz w:val="24"/>
                <w:szCs w:val="24"/>
              </w:rPr>
              <w:t>条目</w:t>
            </w:r>
          </w:p>
        </w:tc>
        <w:tc>
          <w:tcPr>
            <w:tcW w:w="1643" w:type="pct"/>
            <w:noWrap w:val="0"/>
            <w:vAlign w:val="center"/>
          </w:tcPr>
          <w:p>
            <w:pPr>
              <w:spacing w:line="480" w:lineRule="exact"/>
              <w:jc w:val="center"/>
              <w:rPr>
                <w:rFonts w:hint="eastAsia" w:ascii="宋体" w:hAnsi="宋体" w:eastAsia="宋体" w:cs="宋体"/>
                <w:sz w:val="24"/>
                <w:szCs w:val="24"/>
              </w:rPr>
            </w:pPr>
            <w:r>
              <w:rPr>
                <w:rFonts w:hint="eastAsia" w:ascii="宋体" w:hAnsi="宋体" w:eastAsia="宋体" w:cs="宋体"/>
                <w:sz w:val="24"/>
                <w:szCs w:val="24"/>
              </w:rPr>
              <w:t>简要内容</w:t>
            </w:r>
          </w:p>
        </w:tc>
        <w:tc>
          <w:tcPr>
            <w:tcW w:w="526" w:type="pct"/>
            <w:noWrap w:val="0"/>
            <w:vAlign w:val="center"/>
          </w:tcPr>
          <w:p>
            <w:pPr>
              <w:spacing w:line="480" w:lineRule="exact"/>
              <w:jc w:val="center"/>
              <w:rPr>
                <w:rFonts w:hint="eastAsia" w:ascii="宋体" w:hAnsi="宋体" w:eastAsia="宋体" w:cs="宋体"/>
                <w:sz w:val="24"/>
                <w:szCs w:val="24"/>
              </w:rPr>
            </w:pPr>
            <w:r>
              <w:rPr>
                <w:rFonts w:hint="eastAsia" w:ascii="宋体" w:hAnsi="宋体" w:eastAsia="宋体" w:cs="宋体"/>
                <w:sz w:val="24"/>
                <w:szCs w:val="24"/>
              </w:rPr>
              <w:t>条目</w:t>
            </w:r>
          </w:p>
        </w:tc>
        <w:tc>
          <w:tcPr>
            <w:tcW w:w="1913" w:type="pct"/>
            <w:noWrap w:val="0"/>
            <w:vAlign w:val="center"/>
          </w:tcPr>
          <w:p>
            <w:pPr>
              <w:spacing w:line="480" w:lineRule="exact"/>
              <w:jc w:val="center"/>
              <w:rPr>
                <w:rFonts w:hint="eastAsia" w:ascii="宋体" w:hAnsi="宋体" w:eastAsia="宋体" w:cs="宋体"/>
                <w:sz w:val="24"/>
                <w:szCs w:val="24"/>
              </w:rPr>
            </w:pPr>
            <w:r>
              <w:rPr>
                <w:rFonts w:hint="eastAsia" w:ascii="宋体" w:hAnsi="宋体" w:eastAsia="宋体" w:cs="宋体"/>
                <w:sz w:val="24"/>
                <w:szCs w:val="24"/>
              </w:rPr>
              <w:t>简要内容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329" w:type="pct"/>
            <w:noWrap w:val="0"/>
            <w:vAlign w:val="center"/>
          </w:tcPr>
          <w:p>
            <w:pPr>
              <w:spacing w:line="480" w:lineRule="exact"/>
              <w:jc w:val="center"/>
              <w:rPr>
                <w:rFonts w:hint="eastAsia" w:ascii="宋体" w:hAnsi="宋体" w:eastAsia="宋体" w:cs="宋体"/>
                <w:sz w:val="24"/>
                <w:szCs w:val="24"/>
              </w:rPr>
            </w:pPr>
          </w:p>
        </w:tc>
        <w:tc>
          <w:tcPr>
            <w:tcW w:w="586" w:type="pct"/>
            <w:noWrap w:val="0"/>
            <w:vAlign w:val="center"/>
          </w:tcPr>
          <w:p>
            <w:pPr>
              <w:spacing w:line="480" w:lineRule="exact"/>
              <w:jc w:val="center"/>
              <w:rPr>
                <w:rFonts w:hint="eastAsia" w:ascii="宋体" w:hAnsi="宋体" w:eastAsia="宋体" w:cs="宋体"/>
                <w:sz w:val="24"/>
                <w:szCs w:val="24"/>
              </w:rPr>
            </w:pPr>
          </w:p>
        </w:tc>
        <w:tc>
          <w:tcPr>
            <w:tcW w:w="1643" w:type="pct"/>
            <w:noWrap w:val="0"/>
            <w:vAlign w:val="center"/>
          </w:tcPr>
          <w:p>
            <w:pPr>
              <w:spacing w:line="480" w:lineRule="exact"/>
              <w:jc w:val="center"/>
              <w:rPr>
                <w:rFonts w:hint="eastAsia" w:ascii="宋体" w:hAnsi="宋体" w:eastAsia="宋体" w:cs="宋体"/>
                <w:sz w:val="24"/>
                <w:szCs w:val="24"/>
              </w:rPr>
            </w:pPr>
          </w:p>
        </w:tc>
        <w:tc>
          <w:tcPr>
            <w:tcW w:w="526" w:type="pct"/>
            <w:noWrap w:val="0"/>
            <w:vAlign w:val="center"/>
          </w:tcPr>
          <w:p>
            <w:pPr>
              <w:spacing w:line="480" w:lineRule="exact"/>
              <w:jc w:val="center"/>
              <w:rPr>
                <w:rFonts w:hint="eastAsia" w:ascii="宋体" w:hAnsi="宋体" w:eastAsia="宋体" w:cs="宋体"/>
                <w:sz w:val="24"/>
                <w:szCs w:val="24"/>
              </w:rPr>
            </w:pPr>
          </w:p>
        </w:tc>
        <w:tc>
          <w:tcPr>
            <w:tcW w:w="1913" w:type="pct"/>
            <w:noWrap w:val="0"/>
            <w:vAlign w:val="center"/>
          </w:tcPr>
          <w:p>
            <w:pPr>
              <w:spacing w:line="48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 w:type="pct"/>
            <w:noWrap w:val="0"/>
            <w:vAlign w:val="top"/>
          </w:tcPr>
          <w:p>
            <w:pPr>
              <w:spacing w:line="480" w:lineRule="exact"/>
              <w:rPr>
                <w:rFonts w:hint="eastAsia" w:ascii="宋体" w:hAnsi="宋体" w:eastAsia="宋体" w:cs="宋体"/>
                <w:sz w:val="24"/>
                <w:szCs w:val="24"/>
              </w:rPr>
            </w:pPr>
          </w:p>
        </w:tc>
        <w:tc>
          <w:tcPr>
            <w:tcW w:w="586" w:type="pct"/>
            <w:noWrap w:val="0"/>
            <w:vAlign w:val="top"/>
          </w:tcPr>
          <w:p>
            <w:pPr>
              <w:spacing w:line="480" w:lineRule="exact"/>
              <w:rPr>
                <w:rFonts w:hint="eastAsia" w:ascii="宋体" w:hAnsi="宋体" w:eastAsia="宋体" w:cs="宋体"/>
                <w:sz w:val="24"/>
                <w:szCs w:val="24"/>
              </w:rPr>
            </w:pPr>
          </w:p>
        </w:tc>
        <w:tc>
          <w:tcPr>
            <w:tcW w:w="1643" w:type="pct"/>
            <w:noWrap w:val="0"/>
            <w:vAlign w:val="top"/>
          </w:tcPr>
          <w:p>
            <w:pPr>
              <w:spacing w:line="480" w:lineRule="exact"/>
              <w:rPr>
                <w:rFonts w:hint="eastAsia" w:ascii="宋体" w:hAnsi="宋体" w:eastAsia="宋体" w:cs="宋体"/>
                <w:sz w:val="24"/>
                <w:szCs w:val="24"/>
              </w:rPr>
            </w:pPr>
          </w:p>
        </w:tc>
        <w:tc>
          <w:tcPr>
            <w:tcW w:w="526" w:type="pct"/>
            <w:noWrap w:val="0"/>
            <w:vAlign w:val="top"/>
          </w:tcPr>
          <w:p>
            <w:pPr>
              <w:spacing w:line="480" w:lineRule="exact"/>
              <w:rPr>
                <w:rFonts w:hint="eastAsia" w:ascii="宋体" w:hAnsi="宋体" w:eastAsia="宋体" w:cs="宋体"/>
                <w:sz w:val="24"/>
                <w:szCs w:val="24"/>
              </w:rPr>
            </w:pPr>
          </w:p>
        </w:tc>
        <w:tc>
          <w:tcPr>
            <w:tcW w:w="1913" w:type="pct"/>
            <w:noWrap w:val="0"/>
            <w:vAlign w:val="top"/>
          </w:tcPr>
          <w:p>
            <w:pPr>
              <w:spacing w:line="48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 w:type="pct"/>
            <w:noWrap w:val="0"/>
            <w:vAlign w:val="top"/>
          </w:tcPr>
          <w:p>
            <w:pPr>
              <w:spacing w:line="480" w:lineRule="exact"/>
              <w:rPr>
                <w:rFonts w:hint="eastAsia" w:ascii="宋体" w:hAnsi="宋体" w:eastAsia="宋体" w:cs="宋体"/>
                <w:sz w:val="24"/>
                <w:szCs w:val="24"/>
              </w:rPr>
            </w:pPr>
          </w:p>
        </w:tc>
        <w:tc>
          <w:tcPr>
            <w:tcW w:w="586" w:type="pct"/>
            <w:noWrap w:val="0"/>
            <w:vAlign w:val="top"/>
          </w:tcPr>
          <w:p>
            <w:pPr>
              <w:spacing w:line="480" w:lineRule="exact"/>
              <w:rPr>
                <w:rFonts w:hint="eastAsia" w:ascii="宋体" w:hAnsi="宋体" w:eastAsia="宋体" w:cs="宋体"/>
                <w:sz w:val="24"/>
                <w:szCs w:val="24"/>
              </w:rPr>
            </w:pPr>
          </w:p>
        </w:tc>
        <w:tc>
          <w:tcPr>
            <w:tcW w:w="1643" w:type="pct"/>
            <w:noWrap w:val="0"/>
            <w:vAlign w:val="top"/>
          </w:tcPr>
          <w:p>
            <w:pPr>
              <w:spacing w:line="480" w:lineRule="exact"/>
              <w:rPr>
                <w:rFonts w:hint="eastAsia" w:ascii="宋体" w:hAnsi="宋体" w:eastAsia="宋体" w:cs="宋体"/>
                <w:sz w:val="24"/>
                <w:szCs w:val="24"/>
              </w:rPr>
            </w:pPr>
          </w:p>
        </w:tc>
        <w:tc>
          <w:tcPr>
            <w:tcW w:w="526" w:type="pct"/>
            <w:noWrap w:val="0"/>
            <w:vAlign w:val="top"/>
          </w:tcPr>
          <w:p>
            <w:pPr>
              <w:spacing w:line="480" w:lineRule="exact"/>
              <w:rPr>
                <w:rFonts w:hint="eastAsia" w:ascii="宋体" w:hAnsi="宋体" w:eastAsia="宋体" w:cs="宋体"/>
                <w:sz w:val="24"/>
                <w:szCs w:val="24"/>
              </w:rPr>
            </w:pPr>
          </w:p>
        </w:tc>
        <w:tc>
          <w:tcPr>
            <w:tcW w:w="1913" w:type="pct"/>
            <w:noWrap w:val="0"/>
            <w:vAlign w:val="top"/>
          </w:tcPr>
          <w:p>
            <w:pPr>
              <w:spacing w:line="480" w:lineRule="exact"/>
              <w:rPr>
                <w:rFonts w:hint="eastAsia" w:ascii="宋体" w:hAnsi="宋体" w:eastAsia="宋体" w:cs="宋体"/>
                <w:sz w:val="24"/>
                <w:szCs w:val="24"/>
              </w:rPr>
            </w:pPr>
          </w:p>
        </w:tc>
      </w:tr>
    </w:tbl>
    <w:p>
      <w:pPr>
        <w:spacing w:line="360" w:lineRule="auto"/>
        <w:rPr>
          <w:rFonts w:hint="eastAsia" w:ascii="宋体" w:hAnsi="宋体" w:eastAsia="宋体" w:cs="宋体"/>
          <w:sz w:val="24"/>
          <w:szCs w:val="24"/>
        </w:rPr>
      </w:pPr>
    </w:p>
    <w:p>
      <w:pPr>
        <w:widowControl/>
        <w:tabs>
          <w:tab w:val="left" w:pos="426"/>
          <w:tab w:val="left" w:pos="9000"/>
          <w:tab w:val="right" w:pos="9360"/>
        </w:tabs>
        <w:spacing w:line="360" w:lineRule="auto"/>
        <w:jc w:val="left"/>
        <w:outlineLvl w:val="0"/>
        <w:rPr>
          <w:rFonts w:hint="eastAsia" w:ascii="宋体" w:hAnsi="宋体" w:eastAsia="宋体" w:cs="宋体"/>
          <w:color w:val="FF0000"/>
          <w:sz w:val="24"/>
          <w:szCs w:val="24"/>
        </w:rPr>
      </w:pPr>
    </w:p>
    <w:p>
      <w:pPr>
        <w:pStyle w:val="56"/>
        <w:rPr>
          <w:rFonts w:hint="eastAsia" w:ascii="Times New Roman" w:hAnsi="Times New Roman"/>
        </w:rPr>
      </w:pPr>
    </w:p>
    <w:bookmarkEnd w:id="56"/>
    <w:p>
      <w:pPr>
        <w:tabs>
          <w:tab w:val="left" w:pos="735"/>
          <w:tab w:val="left" w:pos="945"/>
        </w:tabs>
        <w:spacing w:line="360" w:lineRule="auto"/>
        <w:ind w:left="420"/>
        <w:jc w:val="center"/>
      </w:pPr>
    </w:p>
    <w:p>
      <w:pPr>
        <w:spacing w:line="360" w:lineRule="auto"/>
        <w:jc w:val="center"/>
        <w:rPr>
          <w:rFonts w:ascii="黑体" w:hAnsi="黑体" w:eastAsia="黑体"/>
          <w:color w:val="auto"/>
          <w:sz w:val="32"/>
          <w:szCs w:val="32"/>
          <w:highlight w:val="none"/>
        </w:rPr>
      </w:pPr>
    </w:p>
    <w:p>
      <w:pPr>
        <w:spacing w:line="360" w:lineRule="auto"/>
        <w:jc w:val="center"/>
        <w:rPr>
          <w:rFonts w:ascii="黑体" w:hAnsi="黑体" w:eastAsia="黑体"/>
          <w:color w:val="auto"/>
          <w:sz w:val="32"/>
          <w:szCs w:val="32"/>
          <w:highlight w:val="none"/>
        </w:rPr>
      </w:pPr>
    </w:p>
    <w:p>
      <w:pPr>
        <w:spacing w:line="360" w:lineRule="auto"/>
        <w:jc w:val="center"/>
        <w:rPr>
          <w:rFonts w:ascii="黑体" w:hAnsi="黑体" w:eastAsia="黑体"/>
          <w:color w:val="auto"/>
          <w:sz w:val="32"/>
          <w:szCs w:val="32"/>
          <w:highlight w:val="none"/>
        </w:rPr>
      </w:pPr>
    </w:p>
    <w:p>
      <w:pPr>
        <w:spacing w:line="360" w:lineRule="auto"/>
        <w:jc w:val="center"/>
        <w:rPr>
          <w:rFonts w:ascii="黑体" w:hAnsi="黑体" w:eastAsia="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color w:val="auto"/>
          <w:sz w:val="44"/>
          <w:szCs w:val="44"/>
          <w:highlight w:val="none"/>
          <w:lang w:val="en-US" w:eastAsia="zh-CN"/>
        </w:rPr>
      </w:pPr>
      <w:bookmarkStart w:id="511" w:name="_GoBack"/>
      <w:bookmarkEnd w:id="511"/>
      <w:bookmarkStart w:id="65" w:name="_Toc32715"/>
      <w:bookmarkStart w:id="66" w:name="_Toc122533284"/>
      <w:bookmarkStart w:id="67" w:name="_Toc120117885"/>
      <w:bookmarkStart w:id="68" w:name="_Toc119335866"/>
      <w:bookmarkStart w:id="69" w:name="_Toc118895350"/>
    </w:p>
    <w:p>
      <w:pPr>
        <w:pStyle w:val="56"/>
        <w:rPr>
          <w:rFonts w:hint="default" w:ascii="Times New Roman" w:hAnsi="Times New Roman" w:eastAsia="宋体" w:cs="Times New Roman"/>
          <w:b/>
          <w:bCs/>
          <w:color w:val="000000"/>
          <w:lang w:val="en-US" w:eastAsia="zh-CN"/>
        </w:rPr>
      </w:pPr>
      <w:bookmarkStart w:id="70" w:name="_Toc12856"/>
      <w:r>
        <w:rPr>
          <w:rFonts w:hint="eastAsia" w:ascii="Times New Roman" w:hAnsi="Times New Roman" w:eastAsia="宋体" w:cs="Times New Roman"/>
          <w:b/>
          <w:bCs/>
          <w:color w:val="000000"/>
          <w:lang w:val="en-US" w:eastAsia="zh-CN"/>
        </w:rPr>
        <w:t>附件3华鹤</w:t>
      </w:r>
      <w:r>
        <w:rPr>
          <w:rFonts w:hint="eastAsia" w:ascii="Times New Roman" w:hAnsi="Times New Roman" w:eastAsia="宋体" w:cs="Times New Roman"/>
          <w:b/>
          <w:bCs/>
          <w:color w:val="000000"/>
        </w:rPr>
        <w:t>公司</w:t>
      </w:r>
      <w:r>
        <w:rPr>
          <w:rFonts w:hint="default" w:ascii="Times New Roman" w:hAnsi="Times New Roman" w:cs="Times New Roman"/>
        </w:rPr>
        <w:t>CFB锅炉烟气超低排放</w:t>
      </w:r>
      <w:r>
        <w:rPr>
          <w:rFonts w:hint="eastAsia" w:ascii="Times New Roman" w:hAnsi="Times New Roman" w:cs="Times New Roman"/>
          <w:lang w:val="en-US" w:eastAsia="zh-CN"/>
        </w:rPr>
        <w:t>职业健康危害控制效果评价</w:t>
      </w:r>
      <w:r>
        <w:rPr>
          <w:rFonts w:hint="eastAsia" w:ascii="Times New Roman" w:hAnsi="Times New Roman" w:eastAsia="宋体" w:cs="Times New Roman"/>
          <w:bCs/>
          <w:lang w:val="en-US" w:eastAsia="zh-CN"/>
        </w:rPr>
        <w:t>项目</w:t>
      </w:r>
      <w:r>
        <w:rPr>
          <w:rFonts w:hint="eastAsia" w:ascii="Times New Roman" w:hAnsi="Times New Roman" w:eastAsia="宋体" w:cs="Times New Roman"/>
          <w:b/>
          <w:bCs/>
          <w:color w:val="000000"/>
          <w:lang w:val="en-US" w:eastAsia="zh-CN"/>
        </w:rPr>
        <w:t>承包商</w:t>
      </w:r>
      <w:r>
        <w:rPr>
          <w:rFonts w:hint="eastAsia" w:ascii="Times New Roman" w:hAnsi="Times New Roman" w:eastAsia="宋体" w:cs="Times New Roman"/>
          <w:b/>
          <w:bCs/>
          <w:color w:val="000000"/>
        </w:rPr>
        <w:t>HSE协议</w:t>
      </w:r>
      <w:bookmarkEnd w:id="7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val="en-US" w:eastAsia="zh-CN"/>
        </w:rPr>
        <w:t>华鹤</w:t>
      </w:r>
      <w:r>
        <w:rPr>
          <w:rFonts w:hint="eastAsia" w:ascii="方正小标宋简体" w:hAnsi="方正小标宋简体" w:eastAsia="方正小标宋简体" w:cs="方正小标宋简体"/>
          <w:color w:val="auto"/>
          <w:sz w:val="44"/>
          <w:szCs w:val="44"/>
          <w:highlight w:val="none"/>
        </w:rPr>
        <w:t>公司</w:t>
      </w:r>
      <w:r>
        <w:rPr>
          <w:rFonts w:hint="default" w:ascii="方正小标宋简体" w:hAnsi="方正小标宋简体" w:eastAsia="方正小标宋简体" w:cs="方正小标宋简体"/>
          <w:color w:val="auto"/>
          <w:sz w:val="44"/>
          <w:szCs w:val="44"/>
          <w:highlight w:val="none"/>
          <w:lang w:val="en-US" w:eastAsia="zh-CN"/>
        </w:rPr>
        <w:t>CFB锅炉烟气超低排放</w:t>
      </w:r>
      <w:r>
        <w:rPr>
          <w:rFonts w:hint="eastAsia" w:ascii="方正小标宋简体" w:hAnsi="方正小标宋简体" w:eastAsia="方正小标宋简体" w:cs="方正小标宋简体"/>
          <w:color w:val="auto"/>
          <w:sz w:val="44"/>
          <w:szCs w:val="44"/>
          <w:highlight w:val="none"/>
          <w:lang w:val="en-US" w:eastAsia="zh-CN"/>
        </w:rPr>
        <w:t>职业健康危害控制效果评价项目承包商</w:t>
      </w:r>
      <w:r>
        <w:rPr>
          <w:rFonts w:hint="eastAsia" w:ascii="方正小标宋简体" w:hAnsi="方正小标宋简体" w:eastAsia="方正小标宋简体" w:cs="方正小标宋简体"/>
          <w:color w:val="auto"/>
          <w:sz w:val="44"/>
          <w:szCs w:val="44"/>
          <w:highlight w:val="none"/>
        </w:rPr>
        <w:t>HSE协议</w:t>
      </w:r>
    </w:p>
    <w:p>
      <w:pPr>
        <w:keepNext w:val="0"/>
        <w:pageBreakBefore w:val="0"/>
        <w:numPr>
          <w:ilvl w:val="0"/>
          <w:numId w:val="0"/>
        </w:numPr>
        <w:tabs>
          <w:tab w:val="left" w:pos="1560"/>
        </w:tabs>
        <w:kinsoku/>
        <w:wordWrap/>
        <w:overflowPunct/>
        <w:topLinePunct w:val="0"/>
        <w:autoSpaceDE/>
        <w:autoSpaceDN/>
        <w:bidi w:val="0"/>
        <w:adjustRightInd/>
        <w:snapToGrid/>
        <w:spacing w:line="560" w:lineRule="exact"/>
        <w:jc w:val="left"/>
        <w:textAlignment w:val="auto"/>
        <w:outlineLvl w:val="9"/>
        <w:rPr>
          <w:rFonts w:ascii="Times New Roman" w:hAnsi="Times New Roman" w:eastAsia="宋体"/>
          <w:b w:val="0"/>
          <w:color w:val="auto"/>
          <w:sz w:val="24"/>
          <w:szCs w:val="24"/>
          <w:highlight w:val="none"/>
        </w:rPr>
      </w:pPr>
    </w:p>
    <w:p>
      <w:pPr>
        <w:keepNext w:val="0"/>
        <w:pageBreakBefore w:val="0"/>
        <w:numPr>
          <w:ilvl w:val="0"/>
          <w:numId w:val="0"/>
        </w:numPr>
        <w:tabs>
          <w:tab w:val="left" w:pos="1560"/>
        </w:tabs>
        <w:kinsoku/>
        <w:wordWrap/>
        <w:overflowPunct/>
        <w:topLinePunct w:val="0"/>
        <w:autoSpaceDE/>
        <w:autoSpaceDN/>
        <w:bidi w:val="0"/>
        <w:adjustRightInd/>
        <w:snapToGrid/>
        <w:spacing w:line="560" w:lineRule="exact"/>
        <w:jc w:val="left"/>
        <w:textAlignment w:val="auto"/>
        <w:outlineLvl w:val="9"/>
        <w:rPr>
          <w:rFonts w:hint="eastAsia" w:ascii="Times New Roman" w:hAnsi="Times New Roman" w:eastAsia="宋体"/>
          <w:b w:val="0"/>
          <w:color w:val="auto"/>
          <w:sz w:val="24"/>
          <w:szCs w:val="24"/>
          <w:highlight w:val="none"/>
        </w:rPr>
      </w:pPr>
      <w:bookmarkStart w:id="71" w:name="_Toc30455"/>
      <w:bookmarkStart w:id="72" w:name="_Toc7286"/>
      <w:bookmarkStart w:id="73" w:name="_Toc23095"/>
    </w:p>
    <w:p>
      <w:pPr>
        <w:keepNext w:val="0"/>
        <w:pageBreakBefore w:val="0"/>
        <w:numPr>
          <w:ilvl w:val="0"/>
          <w:numId w:val="0"/>
        </w:numPr>
        <w:tabs>
          <w:tab w:val="left" w:pos="1560"/>
        </w:tabs>
        <w:kinsoku/>
        <w:wordWrap/>
        <w:overflowPunct/>
        <w:topLinePunct w:val="0"/>
        <w:autoSpaceDE/>
        <w:autoSpaceDN/>
        <w:bidi w:val="0"/>
        <w:adjustRightInd/>
        <w:snapToGrid/>
        <w:spacing w:line="560" w:lineRule="exact"/>
        <w:jc w:val="left"/>
        <w:textAlignment w:val="auto"/>
        <w:outlineLvl w:val="9"/>
        <w:rPr>
          <w:rFonts w:ascii="Times New Roman" w:hAnsi="Times New Roman" w:eastAsia="宋体"/>
          <w:b w:val="0"/>
          <w:color w:val="auto"/>
          <w:sz w:val="24"/>
          <w:szCs w:val="24"/>
          <w:highlight w:val="none"/>
        </w:rPr>
      </w:pPr>
      <w:r>
        <w:rPr>
          <w:rFonts w:hint="eastAsia"/>
          <w:b w:val="0"/>
          <w:color w:val="auto"/>
          <w:sz w:val="24"/>
          <w:szCs w:val="24"/>
          <w:highlight w:val="none"/>
          <w:lang w:eastAsia="zh-CN"/>
        </w:rPr>
        <w:t>甲方</w:t>
      </w:r>
      <w:r>
        <w:rPr>
          <w:rFonts w:hint="eastAsia" w:ascii="Times New Roman" w:hAnsi="Times New Roman" w:eastAsia="宋体"/>
          <w:b w:val="0"/>
          <w:color w:val="auto"/>
          <w:sz w:val="24"/>
          <w:szCs w:val="24"/>
          <w:highlight w:val="none"/>
        </w:rPr>
        <w:t>（“发包方”）：</w:t>
      </w:r>
      <w:bookmarkEnd w:id="71"/>
      <w:bookmarkEnd w:id="72"/>
      <w:bookmarkEnd w:id="73"/>
    </w:p>
    <w:p>
      <w:pPr>
        <w:pStyle w:val="5"/>
        <w:keepNext w:val="0"/>
        <w:pageBreakBefore w:val="0"/>
        <w:kinsoku/>
        <w:wordWrap/>
        <w:overflowPunct/>
        <w:topLinePunct w:val="0"/>
        <w:autoSpaceDE/>
        <w:autoSpaceDN/>
        <w:bidi w:val="0"/>
        <w:adjustRightInd/>
        <w:snapToGrid/>
        <w:spacing w:line="560" w:lineRule="exact"/>
        <w:ind w:firstLine="0" w:firstLineChars="0"/>
        <w:textAlignment w:val="auto"/>
        <w:outlineLvl w:val="9"/>
        <w:rPr>
          <w:rFonts w:hint="eastAsia"/>
          <w:color w:val="auto"/>
          <w:sz w:val="24"/>
          <w:szCs w:val="24"/>
          <w:highlight w:val="none"/>
        </w:rPr>
      </w:pPr>
    </w:p>
    <w:p>
      <w:pPr>
        <w:pStyle w:val="5"/>
        <w:keepNext w:val="0"/>
        <w:pageBreakBefore w:val="0"/>
        <w:kinsoku/>
        <w:wordWrap/>
        <w:overflowPunct/>
        <w:topLinePunct w:val="0"/>
        <w:autoSpaceDE/>
        <w:autoSpaceDN/>
        <w:bidi w:val="0"/>
        <w:adjustRightInd/>
        <w:snapToGrid/>
        <w:spacing w:line="560" w:lineRule="exact"/>
        <w:ind w:firstLine="0" w:firstLineChars="0"/>
        <w:textAlignment w:val="auto"/>
        <w:outlineLvl w:val="9"/>
        <w:rPr>
          <w:rFonts w:hint="eastAsia"/>
          <w:color w:val="auto"/>
          <w:sz w:val="24"/>
          <w:szCs w:val="24"/>
          <w:highlight w:val="none"/>
        </w:rPr>
      </w:pPr>
      <w:r>
        <w:rPr>
          <w:rFonts w:hint="eastAsia"/>
          <w:color w:val="auto"/>
          <w:sz w:val="24"/>
          <w:szCs w:val="24"/>
          <w:highlight w:val="none"/>
          <w:lang w:eastAsia="zh-CN"/>
        </w:rPr>
        <w:t>乙方</w:t>
      </w:r>
      <w:r>
        <w:rPr>
          <w:rFonts w:hint="eastAsia"/>
          <w:color w:val="auto"/>
          <w:sz w:val="24"/>
          <w:szCs w:val="24"/>
          <w:highlight w:val="none"/>
        </w:rPr>
        <w:t>（“承包商”）：</w:t>
      </w:r>
    </w:p>
    <w:p>
      <w:pPr>
        <w:pStyle w:val="5"/>
        <w:keepNext w:val="0"/>
        <w:pageBreakBefore w:val="0"/>
        <w:kinsoku/>
        <w:wordWrap/>
        <w:overflowPunct/>
        <w:topLinePunct w:val="0"/>
        <w:autoSpaceDE/>
        <w:autoSpaceDN/>
        <w:bidi w:val="0"/>
        <w:adjustRightInd/>
        <w:snapToGrid/>
        <w:spacing w:line="560" w:lineRule="exact"/>
        <w:ind w:firstLine="0" w:firstLineChars="0"/>
        <w:textAlignment w:val="auto"/>
        <w:outlineLvl w:val="9"/>
        <w:rPr>
          <w:rFonts w:hint="eastAsia"/>
          <w:color w:val="auto"/>
          <w:sz w:val="24"/>
          <w:szCs w:val="24"/>
          <w:highlight w:val="none"/>
        </w:rPr>
      </w:pPr>
    </w:p>
    <w:p>
      <w:pPr>
        <w:pStyle w:val="70"/>
        <w:keepNext w:val="0"/>
        <w:keepLines w:val="0"/>
        <w:pageBreakBefore w:val="0"/>
        <w:numPr>
          <w:ilvl w:val="-1"/>
          <w:numId w:val="0"/>
        </w:numPr>
        <w:kinsoku/>
        <w:wordWrap/>
        <w:overflowPunct/>
        <w:topLinePunct w:val="0"/>
        <w:autoSpaceDE/>
        <w:autoSpaceDN/>
        <w:bidi w:val="0"/>
        <w:adjustRightInd/>
        <w:snapToGrid/>
        <w:spacing w:line="560" w:lineRule="exact"/>
        <w:ind w:left="0" w:leftChars="0" w:firstLine="480" w:firstLineChars="200"/>
        <w:textAlignment w:val="auto"/>
        <w:rPr>
          <w:rFonts w:hint="default" w:ascii="Times New Roman" w:hAnsi="Times New Roman" w:cs="Times New Roman"/>
          <w:color w:val="auto"/>
          <w:sz w:val="24"/>
          <w:highlight w:val="none"/>
          <w:lang w:val="en-US" w:eastAsia="zh-CN"/>
        </w:rPr>
      </w:pPr>
      <w:r>
        <w:rPr>
          <w:rFonts w:hint="default"/>
          <w:color w:val="auto"/>
          <w:sz w:val="24"/>
          <w:highlight w:val="none"/>
        </w:rPr>
        <w:t>为贯彻落实“安全第一，预防为主，综合治理”的安全生产方针，明确合同双方HSE权利、义务和违反条款后应承担的责任，</w:t>
      </w:r>
      <w:r>
        <w:rPr>
          <w:rFonts w:hint="eastAsia" w:ascii="宋体" w:hAnsi="宋体"/>
          <w:color w:val="auto"/>
          <w:sz w:val="24"/>
          <w:szCs w:val="24"/>
          <w:highlight w:val="none"/>
          <w:lang w:val="en-US" w:eastAsia="zh-CN"/>
        </w:rPr>
        <w:t>约定共同遵守、履行的工作内容及流程，</w:t>
      </w:r>
      <w:r>
        <w:rPr>
          <w:rFonts w:hint="default"/>
          <w:color w:val="auto"/>
          <w:sz w:val="24"/>
          <w:highlight w:val="none"/>
        </w:rPr>
        <w:t>确保合同双方严格履职，</w:t>
      </w:r>
      <w:r>
        <w:rPr>
          <w:rFonts w:hint="eastAsia"/>
          <w:color w:val="auto"/>
          <w:kern w:val="0"/>
          <w:sz w:val="24"/>
          <w:szCs w:val="20"/>
          <w:highlight w:val="none"/>
          <w:lang w:val="en-US" w:eastAsia="zh-CN"/>
        </w:rPr>
        <w:t>有效管控项目HSE风险，</w:t>
      </w:r>
      <w:r>
        <w:rPr>
          <w:rFonts w:hint="default"/>
          <w:color w:val="auto"/>
          <w:sz w:val="24"/>
          <w:highlight w:val="none"/>
        </w:rPr>
        <w:t>防止发生各类HSE事故事件，使项目各项工作符合各级政府、中国海油和</w:t>
      </w:r>
      <w:r>
        <w:rPr>
          <w:rFonts w:hint="eastAsia"/>
          <w:color w:val="auto"/>
          <w:sz w:val="24"/>
          <w:highlight w:val="none"/>
          <w:lang w:val="en-US" w:eastAsia="zh-CN"/>
        </w:rPr>
        <w:t>华鹤</w:t>
      </w:r>
      <w:r>
        <w:rPr>
          <w:rFonts w:hint="default"/>
          <w:color w:val="auto"/>
          <w:sz w:val="24"/>
          <w:highlight w:val="none"/>
        </w:rPr>
        <w:t>公司的HSE要求，根据相关法律法规、标准规范及中国海油、</w:t>
      </w:r>
      <w:r>
        <w:rPr>
          <w:rFonts w:hint="eastAsia"/>
          <w:color w:val="auto"/>
          <w:sz w:val="24"/>
          <w:highlight w:val="none"/>
          <w:lang w:val="en-US" w:eastAsia="zh-CN"/>
        </w:rPr>
        <w:t>华鹤</w:t>
      </w:r>
      <w:r>
        <w:rPr>
          <w:rFonts w:hint="default"/>
          <w:color w:val="auto"/>
          <w:sz w:val="24"/>
          <w:highlight w:val="none"/>
        </w:rPr>
        <w:t>公司相关管理要求</w:t>
      </w:r>
      <w:r>
        <w:rPr>
          <w:rFonts w:hint="default"/>
          <w:color w:val="auto"/>
          <w:sz w:val="24"/>
          <w:szCs w:val="20"/>
          <w:highlight w:val="none"/>
          <w:lang w:eastAsia="zh-CN"/>
        </w:rPr>
        <w:t>，</w:t>
      </w:r>
      <w:r>
        <w:rPr>
          <w:rFonts w:hint="default"/>
          <w:color w:val="auto"/>
          <w:sz w:val="24"/>
          <w:highlight w:val="none"/>
        </w:rPr>
        <w:t>经甲乙双方平等协商、</w:t>
      </w:r>
      <w:r>
        <w:rPr>
          <w:rFonts w:hint="eastAsia"/>
          <w:color w:val="auto"/>
          <w:kern w:val="0"/>
          <w:sz w:val="24"/>
          <w:szCs w:val="20"/>
          <w:highlight w:val="none"/>
          <w:lang w:val="en-US" w:eastAsia="zh-CN"/>
        </w:rPr>
        <w:t>共同</w:t>
      </w:r>
      <w:r>
        <w:rPr>
          <w:rFonts w:hint="default"/>
          <w:color w:val="auto"/>
          <w:sz w:val="24"/>
          <w:szCs w:val="20"/>
          <w:highlight w:val="none"/>
          <w:lang w:val="en-US" w:eastAsia="zh-CN"/>
        </w:rPr>
        <w:t>确认</w:t>
      </w:r>
      <w:r>
        <w:rPr>
          <w:rFonts w:hint="default"/>
          <w:color w:val="auto"/>
          <w:sz w:val="24"/>
          <w:highlight w:val="none"/>
        </w:rPr>
        <w:t>，自愿签订</w:t>
      </w:r>
      <w:r>
        <w:rPr>
          <w:rFonts w:hint="eastAsia"/>
          <w:color w:val="auto"/>
          <w:kern w:val="0"/>
          <w:sz w:val="24"/>
          <w:szCs w:val="20"/>
          <w:highlight w:val="none"/>
          <w:lang w:val="en-US" w:eastAsia="zh-CN"/>
        </w:rPr>
        <w:t>本</w:t>
      </w:r>
      <w:r>
        <w:rPr>
          <w:rFonts w:hint="default"/>
          <w:color w:val="auto"/>
          <w:sz w:val="24"/>
          <w:szCs w:val="20"/>
          <w:highlight w:val="none"/>
          <w:lang w:eastAsia="zh-CN"/>
        </w:rPr>
        <w:t>H</w:t>
      </w:r>
      <w:r>
        <w:rPr>
          <w:rFonts w:hint="default"/>
          <w:color w:val="auto"/>
          <w:sz w:val="24"/>
          <w:szCs w:val="20"/>
          <w:highlight w:val="none"/>
          <w:lang w:val="en-US" w:eastAsia="zh-CN"/>
        </w:rPr>
        <w:t>SE</w:t>
      </w:r>
      <w:r>
        <w:rPr>
          <w:rFonts w:hint="default"/>
          <w:color w:val="auto"/>
          <w:sz w:val="24"/>
          <w:highlight w:val="none"/>
        </w:rPr>
        <w:t>协议</w:t>
      </w:r>
      <w:r>
        <w:rPr>
          <w:rFonts w:hint="default"/>
          <w:color w:val="auto"/>
          <w:sz w:val="24"/>
          <w:szCs w:val="20"/>
          <w:highlight w:val="none"/>
          <w:lang w:eastAsia="zh-CN"/>
        </w:rPr>
        <w:t>。</w:t>
      </w:r>
    </w:p>
    <w:p>
      <w:pPr>
        <w:pStyle w:val="5"/>
        <w:keepNext w:val="0"/>
        <w:pageBreakBefore w:val="0"/>
        <w:kinsoku/>
        <w:wordWrap/>
        <w:overflowPunct/>
        <w:topLinePunct w:val="0"/>
        <w:autoSpaceDE/>
        <w:autoSpaceDN/>
        <w:bidi w:val="0"/>
        <w:adjustRightInd/>
        <w:snapToGrid/>
        <w:spacing w:line="560" w:lineRule="exact"/>
        <w:ind w:firstLine="480" w:firstLineChars="200"/>
        <w:textAlignment w:val="auto"/>
        <w:outlineLvl w:val="9"/>
        <w:rPr>
          <w:rFonts w:hint="default"/>
          <w:color w:val="auto"/>
          <w:kern w:val="0"/>
          <w:sz w:val="24"/>
          <w:szCs w:val="20"/>
          <w:highlight w:val="none"/>
        </w:rPr>
      </w:pPr>
      <w:r>
        <w:rPr>
          <w:rFonts w:hint="eastAsia" w:ascii="Times New Roman" w:hAnsi="Times New Roman" w:cs="Times New Roman"/>
          <w:color w:val="auto"/>
          <w:sz w:val="24"/>
          <w:highlight w:val="none"/>
          <w:lang w:val="en-US" w:eastAsia="zh-CN"/>
        </w:rPr>
        <w:t>本</w:t>
      </w:r>
      <w:r>
        <w:rPr>
          <w:rFonts w:hint="default" w:ascii="Times New Roman" w:hAnsi="Times New Roman" w:cs="Times New Roman"/>
          <w:color w:val="auto"/>
          <w:sz w:val="24"/>
          <w:highlight w:val="none"/>
          <w:lang w:val="en-US" w:eastAsia="zh-CN"/>
        </w:rPr>
        <w:t>协议与承包合同具有</w:t>
      </w:r>
      <w:r>
        <w:rPr>
          <w:rFonts w:hint="eastAsia" w:ascii="Times New Roman" w:cs="Times New Roman"/>
          <w:color w:val="auto"/>
          <w:sz w:val="24"/>
          <w:highlight w:val="none"/>
          <w:lang w:val="en-US" w:eastAsia="zh-CN"/>
        </w:rPr>
        <w:t>同等</w:t>
      </w:r>
      <w:r>
        <w:rPr>
          <w:rFonts w:hint="default" w:ascii="Times New Roman" w:hAnsi="Times New Roman" w:cs="Times New Roman"/>
          <w:color w:val="auto"/>
          <w:sz w:val="24"/>
          <w:highlight w:val="none"/>
          <w:lang w:val="en-US" w:eastAsia="zh-CN"/>
        </w:rPr>
        <w:t>法律效力</w:t>
      </w:r>
      <w:r>
        <w:rPr>
          <w:rFonts w:hint="eastAsia" w:asci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与承包合同的期限一致</w:t>
      </w:r>
      <w:r>
        <w:rPr>
          <w:rFonts w:hint="eastAsia"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如果承包合同期限变更，</w:t>
      </w:r>
      <w:r>
        <w:rPr>
          <w:rFonts w:hint="eastAsia" w:ascii="Times New Roman" w:hAnsi="Times New Roman" w:cs="Times New Roman"/>
          <w:color w:val="auto"/>
          <w:sz w:val="24"/>
          <w:highlight w:val="none"/>
          <w:lang w:val="en-US" w:eastAsia="zh-CN"/>
        </w:rPr>
        <w:t>本协议</w:t>
      </w:r>
      <w:r>
        <w:rPr>
          <w:rFonts w:hint="eastAsia" w:ascii="Times New Roman" w:cs="Times New Roman"/>
          <w:color w:val="auto"/>
          <w:sz w:val="24"/>
          <w:highlight w:val="none"/>
          <w:lang w:val="en-US" w:eastAsia="zh-CN"/>
        </w:rPr>
        <w:t>一并</w:t>
      </w:r>
      <w:r>
        <w:rPr>
          <w:rFonts w:hint="eastAsia" w:ascii="Times New Roman" w:hAnsi="Times New Roman" w:cs="Times New Roman"/>
          <w:color w:val="auto"/>
          <w:sz w:val="24"/>
          <w:highlight w:val="none"/>
          <w:lang w:val="en-US" w:eastAsia="zh-CN"/>
        </w:rPr>
        <w:t>变更</w:t>
      </w:r>
      <w:r>
        <w:rPr>
          <w:rFonts w:hint="default" w:ascii="Times New Roman" w:hAnsi="Times New Roman" w:cs="Times New Roman"/>
          <w:color w:val="auto"/>
          <w:sz w:val="24"/>
          <w:highlight w:val="none"/>
          <w:lang w:val="en-US" w:eastAsia="zh-CN"/>
        </w:rPr>
        <w:t>。</w:t>
      </w:r>
    </w:p>
    <w:p>
      <w:pPr>
        <w:keepNext w:val="0"/>
        <w:keepLines w:val="0"/>
        <w:pageBreakBefore w:val="0"/>
        <w:widowControl/>
        <w:numPr>
          <w:ilvl w:val="1"/>
          <w:numId w:val="1"/>
        </w:numPr>
        <w:kinsoku/>
        <w:wordWrap/>
        <w:overflowPunct/>
        <w:topLinePunct w:val="0"/>
        <w:autoSpaceDE/>
        <w:autoSpaceDN/>
        <w:bidi w:val="0"/>
        <w:adjustRightInd/>
        <w:snapToGrid/>
        <w:spacing w:line="560" w:lineRule="exact"/>
        <w:ind w:left="0" w:hanging="565" w:hangingChars="202"/>
        <w:textAlignment w:val="auto"/>
        <w:outlineLvl w:val="0"/>
        <w:rPr>
          <w:rFonts w:hint="eastAsia" w:ascii="Times New Roman" w:hAnsi="Times New Roman" w:eastAsia="黑体" w:cs="Times New Roman"/>
          <w:color w:val="auto"/>
          <w:kern w:val="0"/>
          <w:sz w:val="28"/>
          <w:szCs w:val="28"/>
          <w:highlight w:val="none"/>
          <w:lang w:val="en-US" w:eastAsia="zh-CN"/>
        </w:rPr>
      </w:pPr>
      <w:bookmarkStart w:id="74" w:name="_Toc13437"/>
      <w:bookmarkStart w:id="75" w:name="_Toc26809"/>
      <w:bookmarkStart w:id="76" w:name="_Toc15092"/>
      <w:bookmarkStart w:id="77" w:name="_Toc11601"/>
      <w:bookmarkStart w:id="78" w:name="_Toc868"/>
      <w:bookmarkStart w:id="79" w:name="_Toc214"/>
      <w:bookmarkStart w:id="80" w:name="_Toc32291"/>
      <w:r>
        <w:rPr>
          <w:rFonts w:hint="eastAsia" w:ascii="Times New Roman" w:hAnsi="Times New Roman" w:eastAsia="黑体" w:cs="Times New Roman"/>
          <w:color w:val="auto"/>
          <w:kern w:val="0"/>
          <w:sz w:val="28"/>
          <w:szCs w:val="28"/>
          <w:highlight w:val="none"/>
          <w:lang w:val="en-US" w:eastAsia="zh-CN"/>
        </w:rPr>
        <w:t>HSE理念、方针和通用要求</w:t>
      </w:r>
      <w:bookmarkEnd w:id="65"/>
      <w:bookmarkEnd w:id="66"/>
      <w:bookmarkEnd w:id="67"/>
      <w:bookmarkEnd w:id="74"/>
      <w:bookmarkEnd w:id="75"/>
      <w:bookmarkEnd w:id="76"/>
      <w:bookmarkEnd w:id="77"/>
      <w:bookmarkEnd w:id="78"/>
      <w:bookmarkEnd w:id="79"/>
      <w:bookmarkEnd w:id="80"/>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color w:val="auto"/>
          <w:kern w:val="0"/>
          <w:sz w:val="28"/>
          <w:szCs w:val="28"/>
          <w:highlight w:val="none"/>
        </w:rPr>
      </w:pPr>
      <w:bookmarkStart w:id="81" w:name="_Toc18758"/>
      <w:bookmarkStart w:id="82" w:name="_Toc23792"/>
      <w:bookmarkStart w:id="83" w:name="_Toc11023"/>
      <w:bookmarkStart w:id="84" w:name="_Toc28114"/>
      <w:bookmarkStart w:id="85" w:name="_Toc122533285"/>
      <w:bookmarkStart w:id="86" w:name="_Toc28628"/>
      <w:bookmarkStart w:id="87" w:name="_Toc21363"/>
      <w:bookmarkStart w:id="88" w:name="_Toc4233"/>
      <w:bookmarkStart w:id="89" w:name="_Toc120117886"/>
      <w:bookmarkStart w:id="90" w:name="_Toc28749"/>
      <w:bookmarkStart w:id="91" w:name="_Toc19987"/>
      <w:bookmarkStart w:id="92" w:name="_Toc31622"/>
      <w:r>
        <w:rPr>
          <w:rFonts w:hint="default" w:ascii="Times New Roman" w:hAnsi="Times New Roman" w:eastAsia="黑体" w:cs="Times New Roman"/>
          <w:color w:val="auto"/>
          <w:kern w:val="0"/>
          <w:sz w:val="28"/>
          <w:szCs w:val="28"/>
          <w:highlight w:val="none"/>
        </w:rPr>
        <w:t>HSE理念</w:t>
      </w:r>
      <w:r>
        <w:rPr>
          <w:rFonts w:hint="eastAsia" w:ascii="Times New Roman" w:hAnsi="Times New Roman" w:eastAsia="黑体" w:cs="Times New Roman"/>
          <w:color w:val="auto"/>
          <w:kern w:val="0"/>
          <w:sz w:val="28"/>
          <w:szCs w:val="28"/>
          <w:highlight w:val="none"/>
          <w:lang w:eastAsia="zh-CN"/>
        </w:rPr>
        <w:t>、</w:t>
      </w:r>
      <w:r>
        <w:rPr>
          <w:rFonts w:hint="default" w:ascii="Times New Roman" w:hAnsi="Times New Roman" w:eastAsia="黑体" w:cs="Times New Roman"/>
          <w:color w:val="auto"/>
          <w:kern w:val="0"/>
          <w:sz w:val="28"/>
          <w:szCs w:val="28"/>
          <w:highlight w:val="none"/>
        </w:rPr>
        <w:t>方针</w:t>
      </w:r>
      <w:bookmarkEnd w:id="81"/>
      <w:bookmarkEnd w:id="82"/>
      <w:bookmarkEnd w:id="83"/>
      <w:bookmarkEnd w:id="84"/>
      <w:bookmarkEnd w:id="85"/>
      <w:bookmarkEnd w:id="86"/>
      <w:bookmarkEnd w:id="87"/>
      <w:bookmarkEnd w:id="88"/>
      <w:bookmarkEnd w:id="89"/>
      <w:bookmarkEnd w:id="90"/>
      <w:bookmarkEnd w:id="91"/>
      <w:bookmarkEnd w:id="92"/>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rPr>
      </w:pPr>
      <w:bookmarkStart w:id="93" w:name="_Hlk121382172"/>
      <w:r>
        <w:rPr>
          <w:rFonts w:hint="eastAsia" w:ascii="Times New Roman" w:cs="Times New Roman"/>
          <w:color w:val="auto"/>
          <w:sz w:val="24"/>
          <w:highlight w:val="none"/>
          <w:lang w:val="en-US" w:eastAsia="zh-CN"/>
        </w:rPr>
        <w:t>乙方</w:t>
      </w:r>
      <w:r>
        <w:rPr>
          <w:rFonts w:hint="eastAsia" w:ascii="Times New Roman" w:hAnsi="Times New Roman" w:cs="Times New Roman"/>
          <w:color w:val="auto"/>
          <w:sz w:val="24"/>
          <w:highlight w:val="none"/>
          <w:lang w:val="en-US" w:eastAsia="zh-CN"/>
        </w:rPr>
        <w:t>必须熟悉</w:t>
      </w:r>
      <w:r>
        <w:rPr>
          <w:rFonts w:hint="eastAsia" w:ascii="Times New Roman" w:cs="Times New Roman"/>
          <w:color w:val="auto"/>
          <w:sz w:val="24"/>
          <w:highlight w:val="none"/>
          <w:lang w:val="en-US" w:eastAsia="zh-CN"/>
        </w:rPr>
        <w:t>中国海油</w:t>
      </w:r>
      <w:r>
        <w:rPr>
          <w:rFonts w:hint="eastAsia" w:ascii="Times New Roman" w:hAnsi="Times New Roman" w:cs="Times New Roman"/>
          <w:color w:val="auto"/>
          <w:sz w:val="24"/>
          <w:highlight w:val="none"/>
          <w:lang w:val="en-US" w:eastAsia="zh-CN"/>
        </w:rPr>
        <w:t>“</w:t>
      </w:r>
      <w:r>
        <w:rPr>
          <w:rFonts w:hint="eastAsia" w:ascii="Times New Roman" w:hAnsi="Times New Roman" w:cs="Times New Roman"/>
          <w:b/>
          <w:bCs/>
          <w:color w:val="auto"/>
          <w:sz w:val="24"/>
          <w:highlight w:val="none"/>
          <w:lang w:val="en-US" w:eastAsia="zh-CN"/>
        </w:rPr>
        <w:t>安全第一、环保至上、人为根本、设备完好</w:t>
      </w:r>
      <w:r>
        <w:rPr>
          <w:rFonts w:hint="eastAsia" w:ascii="Times New Roman" w:hAnsi="Times New Roman" w:cs="Times New Roman"/>
          <w:color w:val="auto"/>
          <w:sz w:val="24"/>
          <w:highlight w:val="none"/>
          <w:lang w:val="en-US" w:eastAsia="zh-CN"/>
        </w:rPr>
        <w:t>”HSE核心价值理念</w:t>
      </w:r>
      <w:r>
        <w:rPr>
          <w:rFonts w:hint="eastAsia" w:ascii="Times New Roman" w:cs="Times New Roman"/>
          <w:color w:val="auto"/>
          <w:sz w:val="24"/>
          <w:highlight w:val="none"/>
          <w:lang w:val="en-US" w:eastAsia="zh-CN"/>
        </w:rPr>
        <w:t>、“五想五不干”安全行为准则等相关要求，</w:t>
      </w:r>
      <w:r>
        <w:rPr>
          <w:rFonts w:hint="eastAsia" w:ascii="Times New Roman" w:hAnsi="Times New Roman" w:cs="Times New Roman"/>
          <w:color w:val="auto"/>
          <w:sz w:val="24"/>
          <w:highlight w:val="none"/>
          <w:lang w:val="en-US" w:eastAsia="zh-CN"/>
        </w:rPr>
        <w:t>并将</w:t>
      </w:r>
      <w:r>
        <w:rPr>
          <w:rFonts w:hint="eastAsia" w:ascii="Times New Roman" w:cs="Times New Roman"/>
          <w:color w:val="auto"/>
          <w:sz w:val="24"/>
          <w:highlight w:val="none"/>
          <w:lang w:val="en-US" w:eastAsia="zh-CN"/>
        </w:rPr>
        <w:t>其</w:t>
      </w:r>
      <w:r>
        <w:rPr>
          <w:rFonts w:hint="eastAsia" w:ascii="Times New Roman" w:hAnsi="Times New Roman" w:cs="Times New Roman"/>
          <w:color w:val="auto"/>
          <w:sz w:val="24"/>
          <w:highlight w:val="none"/>
          <w:lang w:val="en-US" w:eastAsia="zh-CN"/>
        </w:rPr>
        <w:t>融入到项目的规章制度中，</w:t>
      </w:r>
      <w:r>
        <w:rPr>
          <w:rFonts w:hint="default" w:ascii="Times New Roman"/>
          <w:color w:val="auto"/>
          <w:sz w:val="24"/>
          <w:highlight w:val="none"/>
        </w:rPr>
        <w:t>坚持清洁发展、安全发展的科学发展观</w:t>
      </w:r>
      <w:r>
        <w:rPr>
          <w:rFonts w:hint="eastAsia" w:ascii="Times New Roman"/>
          <w:color w:val="auto"/>
          <w:sz w:val="24"/>
          <w:highlight w:val="none"/>
          <w:lang w:eastAsia="zh-CN"/>
        </w:rPr>
        <w:t>，</w:t>
      </w:r>
      <w:r>
        <w:rPr>
          <w:rFonts w:hint="default" w:ascii="Times New Roman" w:hAnsi="Times New Roman" w:cs="Times New Roman"/>
          <w:color w:val="auto"/>
          <w:sz w:val="24"/>
          <w:highlight w:val="none"/>
          <w:lang w:val="en-US" w:eastAsia="zh-CN"/>
        </w:rPr>
        <w:t>使其</w:t>
      </w:r>
      <w:r>
        <w:rPr>
          <w:rFonts w:hint="eastAsia" w:ascii="Times New Roman" w:cs="Times New Roman"/>
          <w:color w:val="auto"/>
          <w:sz w:val="24"/>
          <w:highlight w:val="none"/>
          <w:lang w:val="en-US" w:eastAsia="zh-CN"/>
        </w:rPr>
        <w:t>与华鹤</w:t>
      </w:r>
      <w:r>
        <w:rPr>
          <w:rFonts w:hint="default" w:ascii="Times New Roman" w:hAnsi="Times New Roman" w:cs="Times New Roman"/>
          <w:color w:val="auto"/>
          <w:sz w:val="24"/>
          <w:highlight w:val="none"/>
        </w:rPr>
        <w:t>公司有关</w:t>
      </w:r>
      <w:r>
        <w:rPr>
          <w:rFonts w:hint="eastAsia" w:ascii="Times New Roman" w:cs="Times New Roman"/>
          <w:color w:val="auto"/>
          <w:sz w:val="24"/>
          <w:highlight w:val="none"/>
          <w:lang w:val="en-US" w:eastAsia="zh-CN"/>
        </w:rPr>
        <w:t>HSE</w:t>
      </w:r>
      <w:r>
        <w:rPr>
          <w:rFonts w:hint="default" w:ascii="Times New Roman" w:hAnsi="Times New Roman" w:cs="Times New Roman"/>
          <w:color w:val="auto"/>
          <w:sz w:val="24"/>
          <w:highlight w:val="none"/>
        </w:rPr>
        <w:t>管理</w:t>
      </w:r>
      <w:r>
        <w:rPr>
          <w:rFonts w:hint="eastAsia" w:ascii="Times New Roman" w:cs="Times New Roman"/>
          <w:color w:val="auto"/>
          <w:sz w:val="24"/>
          <w:highlight w:val="none"/>
          <w:lang w:val="en-US" w:eastAsia="zh-CN"/>
        </w:rPr>
        <w:t>要求保持一致</w:t>
      </w:r>
      <w:r>
        <w:rPr>
          <w:rFonts w:hint="eastAsia" w:ascii="Times New Roman" w:cs="Times New Roman"/>
          <w:color w:val="auto"/>
          <w:sz w:val="24"/>
          <w:highlight w:val="none"/>
          <w:lang w:eastAsia="zh-CN"/>
        </w:rPr>
        <w:t>，</w:t>
      </w:r>
      <w:r>
        <w:rPr>
          <w:rFonts w:hint="eastAsia" w:ascii="Times New Roman" w:cs="Times New Roman"/>
          <w:color w:val="auto"/>
          <w:sz w:val="24"/>
          <w:highlight w:val="none"/>
          <w:lang w:val="en-US" w:eastAsia="zh-CN"/>
        </w:rPr>
        <w:t>并</w:t>
      </w:r>
      <w:r>
        <w:rPr>
          <w:rFonts w:hint="default" w:ascii="Times New Roman" w:hAnsi="Times New Roman" w:cs="Times New Roman"/>
          <w:color w:val="auto"/>
          <w:sz w:val="24"/>
          <w:highlight w:val="none"/>
        </w:rPr>
        <w:t>有效控制各类作业风险。</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rPr>
      </w:pPr>
      <w:r>
        <w:rPr>
          <w:rFonts w:hint="eastAsia" w:ascii="Times New Roman" w:cs="Times New Roman"/>
          <w:color w:val="auto"/>
          <w:sz w:val="24"/>
          <w:highlight w:val="none"/>
          <w:lang w:val="en-US" w:eastAsia="zh-CN"/>
        </w:rPr>
        <w:t>乙方</w:t>
      </w:r>
      <w:r>
        <w:rPr>
          <w:rFonts w:hint="default" w:ascii="Times New Roman" w:hAnsi="Times New Roman" w:cs="Times New Roman"/>
          <w:color w:val="auto"/>
          <w:sz w:val="24"/>
          <w:highlight w:val="none"/>
        </w:rPr>
        <w:t>应采取与</w:t>
      </w:r>
      <w:r>
        <w:rPr>
          <w:rFonts w:hint="eastAsia" w:ascii="Times New Roman" w:cs="Times New Roman"/>
          <w:color w:val="auto"/>
          <w:sz w:val="24"/>
          <w:highlight w:val="none"/>
          <w:lang w:val="en-US" w:eastAsia="zh-CN"/>
        </w:rPr>
        <w:t>中国海油</w:t>
      </w:r>
      <w:r>
        <w:rPr>
          <w:rFonts w:hint="default" w:ascii="Times New Roman" w:hAnsi="Times New Roman" w:cs="Times New Roman"/>
          <w:color w:val="auto"/>
          <w:sz w:val="24"/>
          <w:highlight w:val="none"/>
        </w:rPr>
        <w:t>HSE理念一致的</w:t>
      </w:r>
      <w:r>
        <w:rPr>
          <w:rFonts w:hint="eastAsia" w:ascii="Times New Roman" w:cs="Times New Roman"/>
          <w:color w:val="auto"/>
          <w:sz w:val="24"/>
          <w:highlight w:val="none"/>
          <w:lang w:val="en-US" w:eastAsia="zh-CN"/>
        </w:rPr>
        <w:t>措施</w:t>
      </w:r>
      <w:r>
        <w:rPr>
          <w:rFonts w:hint="default" w:ascii="Times New Roman" w:hAnsi="Times New Roman" w:cs="Times New Roman"/>
          <w:color w:val="auto"/>
          <w:sz w:val="24"/>
          <w:highlight w:val="none"/>
        </w:rPr>
        <w:t>来执行所有工作计划</w:t>
      </w:r>
      <w:r>
        <w:rPr>
          <w:rFonts w:hint="eastAsia" w:ascii="Times New Roman" w:cs="Times New Roman"/>
          <w:color w:val="auto"/>
          <w:sz w:val="24"/>
          <w:highlight w:val="none"/>
          <w:lang w:eastAsia="zh-CN"/>
        </w:rPr>
        <w:t>，</w:t>
      </w:r>
      <w:r>
        <w:rPr>
          <w:rFonts w:hint="eastAsia" w:ascii="Times New Roman" w:cs="Times New Roman"/>
          <w:color w:val="auto"/>
          <w:sz w:val="24"/>
          <w:highlight w:val="none"/>
          <w:lang w:val="en-US" w:eastAsia="zh-CN"/>
        </w:rPr>
        <w:t>应将有效的HSE管理作为整个项目周期管理的有机整体，</w:t>
      </w:r>
      <w:r>
        <w:rPr>
          <w:rFonts w:hint="default" w:ascii="Times New Roman" w:hAnsi="Times New Roman" w:cs="Times New Roman"/>
          <w:color w:val="auto"/>
          <w:sz w:val="24"/>
          <w:highlight w:val="none"/>
        </w:rPr>
        <w:t>必须将员工的安全和健康作为</w:t>
      </w:r>
      <w:r>
        <w:rPr>
          <w:rFonts w:hint="eastAsia" w:ascii="Times New Roman" w:hAnsi="Times New Roman" w:cs="Times New Roman"/>
          <w:color w:val="auto"/>
          <w:sz w:val="24"/>
          <w:highlight w:val="none"/>
          <w:lang w:val="en-US" w:eastAsia="zh-CN"/>
        </w:rPr>
        <w:t>硬性要求</w:t>
      </w:r>
      <w:r>
        <w:rPr>
          <w:rFonts w:hint="default" w:ascii="Times New Roman" w:hAnsi="Times New Roman" w:cs="Times New Roman"/>
          <w:color w:val="auto"/>
          <w:sz w:val="24"/>
          <w:highlight w:val="none"/>
        </w:rPr>
        <w:t>，必须通过执行可靠的技术</w:t>
      </w:r>
      <w:r>
        <w:rPr>
          <w:rFonts w:hint="eastAsia" w:ascii="Times New Roman" w:cs="Times New Roman"/>
          <w:color w:val="auto"/>
          <w:sz w:val="24"/>
          <w:highlight w:val="none"/>
          <w:lang w:val="en-US" w:eastAsia="zh-CN"/>
        </w:rPr>
        <w:t>、</w:t>
      </w:r>
      <w:r>
        <w:rPr>
          <w:rFonts w:hint="default" w:ascii="Times New Roman" w:hAnsi="Times New Roman" w:cs="Times New Roman"/>
          <w:color w:val="auto"/>
          <w:sz w:val="24"/>
          <w:highlight w:val="none"/>
        </w:rPr>
        <w:t>程序</w:t>
      </w:r>
      <w:r>
        <w:rPr>
          <w:rFonts w:hint="eastAsia" w:ascii="Times New Roman" w:cs="Times New Roman"/>
          <w:color w:val="auto"/>
          <w:sz w:val="24"/>
          <w:highlight w:val="none"/>
          <w:lang w:val="en-US" w:eastAsia="zh-CN"/>
        </w:rPr>
        <w:t>和步骤，</w:t>
      </w:r>
      <w:r>
        <w:rPr>
          <w:rFonts w:hint="default" w:ascii="Times New Roman" w:hAnsi="Times New Roman" w:cs="Times New Roman"/>
          <w:color w:val="auto"/>
          <w:sz w:val="24"/>
          <w:highlight w:val="none"/>
        </w:rPr>
        <w:t>避免</w:t>
      </w:r>
      <w:r>
        <w:rPr>
          <w:rFonts w:hint="eastAsia" w:ascii="Times New Roman" w:cs="Times New Roman"/>
          <w:color w:val="auto"/>
          <w:sz w:val="24"/>
          <w:highlight w:val="none"/>
          <w:lang w:val="en-US" w:eastAsia="zh-CN"/>
        </w:rPr>
        <w:t>发生各类HSE事故事件</w:t>
      </w:r>
      <w:r>
        <w:rPr>
          <w:rFonts w:hint="default" w:ascii="Times New Roman" w:hAnsi="Times New Roman" w:cs="Times New Roman"/>
          <w:color w:val="auto"/>
          <w:sz w:val="24"/>
          <w:highlight w:val="none"/>
        </w:rPr>
        <w:t>。</w:t>
      </w:r>
    </w:p>
    <w:bookmarkEnd w:id="93"/>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color w:val="auto"/>
          <w:kern w:val="0"/>
          <w:sz w:val="28"/>
          <w:szCs w:val="28"/>
          <w:highlight w:val="none"/>
          <w:lang w:val="en-US" w:eastAsia="zh-CN"/>
        </w:rPr>
      </w:pPr>
      <w:bookmarkStart w:id="94" w:name="_Toc16706"/>
      <w:bookmarkStart w:id="95" w:name="_Toc9445"/>
      <w:bookmarkStart w:id="96" w:name="_Toc21102"/>
      <w:bookmarkStart w:id="97" w:name="_Toc20189"/>
      <w:bookmarkStart w:id="98" w:name="_Toc18374"/>
      <w:bookmarkStart w:id="99" w:name="_Toc120117887"/>
      <w:bookmarkStart w:id="100" w:name="_Toc122533286"/>
      <w:bookmarkStart w:id="101" w:name="_Toc29252"/>
      <w:bookmarkStart w:id="102" w:name="_Toc7711"/>
      <w:bookmarkStart w:id="103" w:name="_Toc14741"/>
      <w:bookmarkStart w:id="104" w:name="_Toc24385"/>
      <w:bookmarkStart w:id="105" w:name="_Toc30809"/>
      <w:r>
        <w:rPr>
          <w:rFonts w:hint="default" w:ascii="Times New Roman" w:hAnsi="Times New Roman" w:eastAsia="黑体" w:cs="Times New Roman"/>
          <w:color w:val="auto"/>
          <w:kern w:val="0"/>
          <w:sz w:val="28"/>
          <w:szCs w:val="28"/>
          <w:highlight w:val="none"/>
          <w:lang w:val="en-US" w:eastAsia="zh-CN"/>
        </w:rPr>
        <w:t>HSE通用要求</w:t>
      </w:r>
      <w:bookmarkEnd w:id="94"/>
      <w:bookmarkEnd w:id="95"/>
      <w:bookmarkEnd w:id="96"/>
      <w:bookmarkEnd w:id="97"/>
      <w:bookmarkEnd w:id="98"/>
      <w:bookmarkEnd w:id="99"/>
      <w:bookmarkEnd w:id="100"/>
      <w:bookmarkEnd w:id="101"/>
      <w:bookmarkEnd w:id="102"/>
      <w:bookmarkEnd w:id="103"/>
      <w:bookmarkEnd w:id="104"/>
      <w:bookmarkEnd w:id="105"/>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bookmarkStart w:id="106" w:name="_Hlk121381775"/>
      <w:r>
        <w:rPr>
          <w:rFonts w:hint="eastAsia" w:ascii="Times New Roman" w:hAnsi="Times New Roman" w:cs="Times New Roman"/>
          <w:color w:val="auto"/>
          <w:sz w:val="24"/>
          <w:highlight w:val="none"/>
          <w:lang w:val="en-US" w:eastAsia="zh-CN"/>
        </w:rPr>
        <w:t>合同</w:t>
      </w:r>
      <w:r>
        <w:rPr>
          <w:rFonts w:hint="default" w:ascii="Times New Roman" w:hAnsi="Times New Roman" w:cs="Times New Roman"/>
          <w:color w:val="auto"/>
          <w:sz w:val="24"/>
          <w:highlight w:val="none"/>
          <w:lang w:val="en-US" w:eastAsia="zh-CN"/>
        </w:rPr>
        <w:t>双方应严格遵守</w:t>
      </w:r>
      <w:r>
        <w:rPr>
          <w:rFonts w:hint="eastAsia" w:ascii="Times New Roman" w:cs="Times New Roman"/>
          <w:color w:val="auto"/>
          <w:sz w:val="24"/>
          <w:highlight w:val="none"/>
          <w:lang w:val="en-US" w:eastAsia="zh-CN"/>
        </w:rPr>
        <w:t>相关</w:t>
      </w:r>
      <w:r>
        <w:rPr>
          <w:rFonts w:hint="default" w:ascii="Times New Roman" w:hAnsi="Times New Roman" w:cs="Times New Roman"/>
          <w:color w:val="auto"/>
          <w:sz w:val="24"/>
          <w:highlight w:val="none"/>
          <w:lang w:val="en-US" w:eastAsia="zh-CN"/>
        </w:rPr>
        <w:t>HSE法律法规、标准规范及</w:t>
      </w:r>
      <w:r>
        <w:rPr>
          <w:rFonts w:hint="eastAsia" w:ascii="Times New Roman" w:cs="Times New Roman"/>
          <w:color w:val="auto"/>
          <w:sz w:val="24"/>
          <w:highlight w:val="none"/>
          <w:lang w:val="en-US" w:eastAsia="zh-CN"/>
        </w:rPr>
        <w:t>中国海油、华鹤公司及甲方各</w:t>
      </w:r>
      <w:r>
        <w:rPr>
          <w:rFonts w:hint="default" w:ascii="Times New Roman" w:hAnsi="Times New Roman" w:cs="Times New Roman"/>
          <w:color w:val="auto"/>
          <w:sz w:val="24"/>
          <w:highlight w:val="none"/>
          <w:lang w:val="en-US" w:eastAsia="zh-CN"/>
        </w:rPr>
        <w:t>项HSE规章制度</w:t>
      </w:r>
      <w:bookmarkEnd w:id="106"/>
      <w:r>
        <w:rPr>
          <w:rFonts w:hint="eastAsia" w:ascii="Times New Roman" w:cs="Times New Roman"/>
          <w:color w:val="auto"/>
          <w:sz w:val="24"/>
          <w:highlight w:val="none"/>
          <w:lang w:val="en-US" w:eastAsia="zh-CN"/>
        </w:rPr>
        <w:t>，</w:t>
      </w:r>
      <w:r>
        <w:rPr>
          <w:rFonts w:hint="default" w:ascii="Times New Roman"/>
          <w:color w:val="auto"/>
          <w:sz w:val="24"/>
          <w:highlight w:val="none"/>
        </w:rPr>
        <w:t>熟练掌握事故防范措施和事故应急处理预案</w:t>
      </w:r>
      <w:r>
        <w:rPr>
          <w:rFonts w:hint="default" w:ascii="Times New Roman" w:hAnsi="Times New Roman" w:cs="Times New Roman"/>
          <w:color w:val="auto"/>
          <w:sz w:val="24"/>
          <w:highlight w:val="none"/>
          <w:lang w:val="en-US" w:eastAsia="zh-CN"/>
        </w:rPr>
        <w:t>。</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olor w:val="auto"/>
          <w:sz w:val="24"/>
          <w:highlight w:val="none"/>
          <w:lang w:eastAsia="zh-CN"/>
        </w:rPr>
        <w:t>甲方</w:t>
      </w:r>
      <w:r>
        <w:rPr>
          <w:rFonts w:hint="default" w:ascii="Times New Roman"/>
          <w:color w:val="auto"/>
          <w:sz w:val="24"/>
          <w:highlight w:val="none"/>
        </w:rPr>
        <w:t>对项目的</w:t>
      </w:r>
      <w:r>
        <w:rPr>
          <w:rFonts w:hint="eastAsia" w:ascii="Times New Roman"/>
          <w:color w:val="auto"/>
          <w:sz w:val="24"/>
          <w:highlight w:val="none"/>
          <w:lang w:eastAsia="zh-CN"/>
        </w:rPr>
        <w:t>H</w:t>
      </w:r>
      <w:r>
        <w:rPr>
          <w:rFonts w:hint="eastAsia" w:ascii="Times New Roman"/>
          <w:color w:val="auto"/>
          <w:sz w:val="24"/>
          <w:highlight w:val="none"/>
          <w:lang w:val="en-US" w:eastAsia="zh-CN"/>
        </w:rPr>
        <w:t>SE</w:t>
      </w:r>
      <w:r>
        <w:rPr>
          <w:rFonts w:hint="default" w:ascii="Times New Roman"/>
          <w:color w:val="auto"/>
          <w:sz w:val="24"/>
          <w:highlight w:val="none"/>
        </w:rPr>
        <w:t>工作负有管理责任，有权对</w:t>
      </w:r>
      <w:r>
        <w:rPr>
          <w:rFonts w:hint="eastAsia" w:ascii="Times New Roman"/>
          <w:color w:val="auto"/>
          <w:sz w:val="24"/>
          <w:highlight w:val="none"/>
          <w:lang w:eastAsia="zh-CN"/>
        </w:rPr>
        <w:t>乙方</w:t>
      </w:r>
      <w:r>
        <w:rPr>
          <w:rFonts w:hint="default" w:ascii="Times New Roman"/>
          <w:color w:val="auto"/>
          <w:sz w:val="24"/>
          <w:highlight w:val="none"/>
        </w:rPr>
        <w:t>的作业随时进行监督检查。</w:t>
      </w:r>
      <w:r>
        <w:rPr>
          <w:rFonts w:hint="eastAsia" w:ascii="Times New Roman"/>
          <w:color w:val="auto"/>
          <w:sz w:val="24"/>
          <w:highlight w:val="none"/>
          <w:lang w:eastAsia="zh-CN"/>
        </w:rPr>
        <w:t>甲方</w:t>
      </w:r>
      <w:r>
        <w:rPr>
          <w:rFonts w:hint="default" w:ascii="Times New Roman"/>
          <w:color w:val="auto"/>
          <w:sz w:val="24"/>
          <w:highlight w:val="none"/>
        </w:rPr>
        <w:t>对</w:t>
      </w:r>
      <w:r>
        <w:rPr>
          <w:rFonts w:hint="eastAsia" w:ascii="Times New Roman"/>
          <w:color w:val="auto"/>
          <w:sz w:val="24"/>
          <w:highlight w:val="none"/>
          <w:lang w:eastAsia="zh-CN"/>
        </w:rPr>
        <w:t>乙方</w:t>
      </w:r>
      <w:r>
        <w:rPr>
          <w:rFonts w:hint="default" w:ascii="Times New Roman"/>
          <w:color w:val="auto"/>
          <w:sz w:val="24"/>
          <w:highlight w:val="none"/>
        </w:rPr>
        <w:t>的HSE管理监督检查责任不影响和减轻</w:t>
      </w:r>
      <w:r>
        <w:rPr>
          <w:rFonts w:hint="eastAsia" w:ascii="Times New Roman"/>
          <w:color w:val="auto"/>
          <w:sz w:val="24"/>
          <w:highlight w:val="none"/>
          <w:lang w:eastAsia="zh-CN"/>
        </w:rPr>
        <w:t>乙方</w:t>
      </w:r>
      <w:r>
        <w:rPr>
          <w:rFonts w:hint="default" w:ascii="Times New Roman"/>
          <w:color w:val="auto"/>
          <w:sz w:val="24"/>
          <w:highlight w:val="none"/>
        </w:rPr>
        <w:t>应负的责任，</w:t>
      </w:r>
      <w:r>
        <w:rPr>
          <w:rFonts w:hint="eastAsia" w:ascii="Times New Roman"/>
          <w:color w:val="auto"/>
          <w:sz w:val="24"/>
          <w:highlight w:val="none"/>
          <w:lang w:eastAsia="zh-CN"/>
        </w:rPr>
        <w:t>甲方</w:t>
      </w:r>
      <w:r>
        <w:rPr>
          <w:rFonts w:hint="default" w:ascii="Times New Roman"/>
          <w:color w:val="auto"/>
          <w:sz w:val="24"/>
          <w:highlight w:val="none"/>
        </w:rPr>
        <w:t>的管理和批准不减少</w:t>
      </w:r>
      <w:r>
        <w:rPr>
          <w:rFonts w:hint="eastAsia" w:ascii="Times New Roman"/>
          <w:color w:val="auto"/>
          <w:sz w:val="24"/>
          <w:highlight w:val="none"/>
          <w:lang w:eastAsia="zh-CN"/>
        </w:rPr>
        <w:t>乙方</w:t>
      </w:r>
      <w:r>
        <w:rPr>
          <w:rFonts w:hint="default" w:ascii="Times New Roman"/>
          <w:color w:val="auto"/>
          <w:sz w:val="24"/>
          <w:highlight w:val="none"/>
        </w:rPr>
        <w:t>的管理责任。</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bookmarkStart w:id="107" w:name="_Hlk121381896"/>
      <w:r>
        <w:rPr>
          <w:rFonts w:hint="eastAsia" w:ascii="Times New Roman" w:cs="Times New Roman"/>
          <w:color w:val="auto"/>
          <w:sz w:val="24"/>
          <w:highlight w:val="none"/>
          <w:lang w:val="en-US" w:eastAsia="zh-CN"/>
        </w:rPr>
        <w:t>乙方及其人员</w:t>
      </w:r>
      <w:r>
        <w:rPr>
          <w:rFonts w:hint="default" w:ascii="Times New Roman" w:hAnsi="Times New Roman" w:cs="Times New Roman"/>
          <w:color w:val="auto"/>
          <w:sz w:val="24"/>
          <w:highlight w:val="none"/>
          <w:lang w:val="en-US" w:eastAsia="zh-CN"/>
        </w:rPr>
        <w:t>应取得相关执照、资格证书和许可证书，不得使用不符合国家规定的评价、认证和检验机构</w:t>
      </w:r>
      <w:r>
        <w:rPr>
          <w:rFonts w:hint="eastAsia" w:ascii="Times New Roman" w:cs="Times New Roman"/>
          <w:color w:val="auto"/>
          <w:sz w:val="24"/>
          <w:highlight w:val="none"/>
          <w:lang w:val="en-US" w:eastAsia="zh-CN"/>
        </w:rPr>
        <w:t>，不得使用不满足相关资质要求的人员。</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olor w:val="auto"/>
          <w:sz w:val="24"/>
          <w:highlight w:val="none"/>
          <w:lang w:val="en-US" w:eastAsia="zh-CN"/>
        </w:rPr>
        <w:t>乙方</w:t>
      </w:r>
      <w:r>
        <w:rPr>
          <w:rFonts w:hint="default" w:ascii="Times New Roman"/>
          <w:color w:val="auto"/>
          <w:sz w:val="24"/>
          <w:highlight w:val="none"/>
        </w:rPr>
        <w:t>应</w:t>
      </w:r>
      <w:r>
        <w:rPr>
          <w:rFonts w:hint="eastAsia" w:ascii="Times New Roman"/>
          <w:color w:val="auto"/>
          <w:sz w:val="24"/>
          <w:highlight w:val="none"/>
          <w:lang w:val="en-US" w:eastAsia="zh-CN"/>
        </w:rPr>
        <w:t>安排</w:t>
      </w:r>
      <w:r>
        <w:rPr>
          <w:rFonts w:hint="default" w:ascii="Times New Roman"/>
          <w:color w:val="auto"/>
          <w:sz w:val="24"/>
          <w:highlight w:val="none"/>
        </w:rPr>
        <w:t>身心健康、称职的员工完成工作。员工出现下列情形之一者，不能被认为是身心健康的、称职的人员：严重睡眠不足疲乏无力的，患传染病的、严重心脏病</w:t>
      </w:r>
      <w:r>
        <w:rPr>
          <w:rFonts w:hint="eastAsia" w:ascii="Times New Roman"/>
          <w:color w:val="auto"/>
          <w:sz w:val="24"/>
          <w:highlight w:val="none"/>
          <w:lang w:eastAsia="zh-CN"/>
        </w:rPr>
        <w:t>、</w:t>
      </w:r>
      <w:r>
        <w:rPr>
          <w:rFonts w:hint="eastAsia" w:ascii="Times New Roman"/>
          <w:color w:val="auto"/>
          <w:sz w:val="24"/>
          <w:highlight w:val="none"/>
          <w:lang w:val="en-US" w:eastAsia="zh-CN"/>
        </w:rPr>
        <w:t>高血压、糖尿病</w:t>
      </w:r>
      <w:r>
        <w:rPr>
          <w:rFonts w:hint="default" w:ascii="Times New Roman"/>
          <w:color w:val="auto"/>
          <w:sz w:val="24"/>
          <w:highlight w:val="none"/>
        </w:rPr>
        <w:t>的，依赖药物的、酗酒的、赌博和吸毒的人员。</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olor w:val="auto"/>
          <w:sz w:val="24"/>
          <w:highlight w:val="none"/>
          <w:lang w:val="en-US" w:eastAsia="zh-CN"/>
        </w:rPr>
        <w:t>甲方</w:t>
      </w:r>
      <w:r>
        <w:rPr>
          <w:rFonts w:hint="default" w:ascii="Times New Roman"/>
          <w:color w:val="auto"/>
          <w:sz w:val="24"/>
          <w:highlight w:val="none"/>
        </w:rPr>
        <w:t>应将直接承包商视为</w:t>
      </w:r>
      <w:r>
        <w:rPr>
          <w:rFonts w:hint="eastAsia" w:ascii="Times New Roman"/>
          <w:color w:val="auto"/>
          <w:sz w:val="24"/>
          <w:highlight w:val="none"/>
          <w:lang w:val="en-US" w:eastAsia="zh-CN"/>
        </w:rPr>
        <w:t>自身</w:t>
      </w:r>
      <w:r>
        <w:rPr>
          <w:rFonts w:hint="default" w:ascii="Times New Roman"/>
          <w:color w:val="auto"/>
          <w:sz w:val="24"/>
          <w:highlight w:val="none"/>
        </w:rPr>
        <w:t>员工管理</w:t>
      </w:r>
      <w:r>
        <w:rPr>
          <w:rFonts w:hint="eastAsia" w:ascii="Times New Roman"/>
          <w:color w:val="auto"/>
          <w:sz w:val="24"/>
          <w:highlight w:val="none"/>
          <w:lang w:eastAsia="zh-CN"/>
        </w:rPr>
        <w:t>，</w:t>
      </w:r>
      <w:r>
        <w:rPr>
          <w:rFonts w:hint="eastAsia" w:ascii="Times New Roman"/>
          <w:color w:val="auto"/>
          <w:sz w:val="24"/>
          <w:highlight w:val="none"/>
          <w:lang w:val="en-US" w:eastAsia="zh-CN"/>
        </w:rPr>
        <w:t>乙方应积极执行甲方提出的HSE管理要求</w:t>
      </w:r>
      <w:r>
        <w:rPr>
          <w:rFonts w:hint="default" w:ascii="Times New Roman" w:hAnsi="Times New Roman" w:cs="Times New Roman"/>
          <w:color w:val="auto"/>
          <w:sz w:val="24"/>
          <w:highlight w:val="none"/>
        </w:rPr>
        <w:t>。</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甲方</w:t>
      </w:r>
      <w:r>
        <w:rPr>
          <w:rFonts w:hint="default" w:ascii="Times New Roman" w:hAnsi="Times New Roman" w:cs="Times New Roman"/>
          <w:color w:val="auto"/>
          <w:sz w:val="24"/>
          <w:highlight w:val="none"/>
          <w:lang w:val="en-US" w:eastAsia="zh-CN"/>
        </w:rPr>
        <w:t>应遵守</w:t>
      </w:r>
      <w:r>
        <w:rPr>
          <w:rFonts w:hint="eastAsia" w:ascii="Times New Roman" w:cs="Times New Roman"/>
          <w:color w:val="auto"/>
          <w:sz w:val="24"/>
          <w:highlight w:val="none"/>
          <w:lang w:val="en-US" w:eastAsia="zh-CN"/>
        </w:rPr>
        <w:t>项目</w:t>
      </w:r>
      <w:r>
        <w:rPr>
          <w:rFonts w:hint="default" w:ascii="Times New Roman" w:hAnsi="Times New Roman" w:cs="Times New Roman"/>
          <w:color w:val="auto"/>
          <w:sz w:val="24"/>
          <w:highlight w:val="none"/>
          <w:lang w:val="en-US" w:eastAsia="zh-CN"/>
        </w:rPr>
        <w:t>设计要求，不得擅自压缩合同约定的工期，不</w:t>
      </w:r>
      <w:r>
        <w:rPr>
          <w:rFonts w:hint="eastAsia" w:ascii="Times New Roman" w:cs="Times New Roman"/>
          <w:color w:val="auto"/>
          <w:sz w:val="24"/>
          <w:highlight w:val="none"/>
          <w:lang w:val="en-US" w:eastAsia="zh-CN"/>
        </w:rPr>
        <w:t>得</w:t>
      </w:r>
      <w:r>
        <w:rPr>
          <w:rFonts w:hint="default" w:ascii="Times New Roman" w:hAnsi="Times New Roman" w:cs="Times New Roman"/>
          <w:color w:val="auto"/>
          <w:sz w:val="24"/>
          <w:highlight w:val="none"/>
          <w:lang w:val="en-US" w:eastAsia="zh-CN"/>
        </w:rPr>
        <w:t>违章指挥</w:t>
      </w:r>
      <w:r>
        <w:rPr>
          <w:rFonts w:hint="eastAsia" w:asci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不得强令</w:t>
      </w:r>
      <w:r>
        <w:rPr>
          <w:rFonts w:hint="eastAsia" w:ascii="Times New Roman" w:cs="Times New Roman"/>
          <w:color w:val="auto"/>
          <w:sz w:val="24"/>
          <w:highlight w:val="none"/>
          <w:lang w:val="en-US" w:eastAsia="zh-CN"/>
        </w:rPr>
        <w:t>乙方</w:t>
      </w:r>
      <w:r>
        <w:rPr>
          <w:rFonts w:hint="default" w:ascii="Times New Roman" w:hAnsi="Times New Roman" w:cs="Times New Roman"/>
          <w:color w:val="auto"/>
          <w:sz w:val="24"/>
          <w:highlight w:val="none"/>
          <w:lang w:val="en-US" w:eastAsia="zh-CN"/>
        </w:rPr>
        <w:t>及其从业人员违章作业、冒险作业或疲劳作业。</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乙方</w:t>
      </w:r>
      <w:r>
        <w:rPr>
          <w:rFonts w:hint="default" w:ascii="Times New Roman" w:hAnsi="Times New Roman" w:cs="Times New Roman"/>
          <w:color w:val="auto"/>
          <w:sz w:val="24"/>
          <w:highlight w:val="none"/>
          <w:lang w:val="en-US" w:eastAsia="zh-CN"/>
        </w:rPr>
        <w:t>应</w:t>
      </w:r>
      <w:r>
        <w:rPr>
          <w:rFonts w:hint="eastAsia" w:ascii="Times New Roman" w:cs="Times New Roman"/>
          <w:color w:val="auto"/>
          <w:sz w:val="24"/>
          <w:highlight w:val="none"/>
          <w:lang w:val="en-US" w:eastAsia="zh-CN"/>
        </w:rPr>
        <w:t>根据华鹤公司及甲方相关</w:t>
      </w:r>
      <w:r>
        <w:rPr>
          <w:rFonts w:hint="default" w:ascii="Times New Roman" w:hAnsi="Times New Roman" w:cs="Times New Roman"/>
          <w:color w:val="auto"/>
          <w:sz w:val="24"/>
          <w:highlight w:val="none"/>
          <w:lang w:val="en-US" w:eastAsia="zh-CN"/>
        </w:rPr>
        <w:t>HSE管理制度和提出的要求，</w:t>
      </w:r>
      <w:r>
        <w:rPr>
          <w:rFonts w:hint="eastAsia" w:ascii="Times New Roman" w:cs="Times New Roman"/>
          <w:color w:val="auto"/>
          <w:sz w:val="24"/>
          <w:highlight w:val="none"/>
          <w:lang w:val="en-US" w:eastAsia="zh-CN"/>
        </w:rPr>
        <w:t>结合实际</w:t>
      </w:r>
      <w:r>
        <w:rPr>
          <w:rFonts w:hint="default" w:ascii="Times New Roman" w:hAnsi="Times New Roman" w:cs="Times New Roman"/>
          <w:color w:val="auto"/>
          <w:sz w:val="24"/>
          <w:highlight w:val="none"/>
          <w:lang w:val="en-US" w:eastAsia="zh-CN"/>
        </w:rPr>
        <w:t>编制适用于项目的</w:t>
      </w:r>
      <w:r>
        <w:rPr>
          <w:rFonts w:hint="eastAsia" w:ascii="Times New Roman" w:cs="Times New Roman"/>
          <w:color w:val="auto"/>
          <w:sz w:val="24"/>
          <w:highlight w:val="none"/>
          <w:lang w:val="en-US" w:eastAsia="zh-CN"/>
        </w:rPr>
        <w:t>HSE</w:t>
      </w:r>
      <w:r>
        <w:rPr>
          <w:rFonts w:hint="default" w:ascii="Times New Roman" w:hAnsi="Times New Roman" w:cs="Times New Roman"/>
          <w:color w:val="auto"/>
          <w:sz w:val="24"/>
          <w:highlight w:val="none"/>
          <w:lang w:val="en-US" w:eastAsia="zh-CN"/>
        </w:rPr>
        <w:t>管理制度、操作规程等文件，</w:t>
      </w:r>
      <w:r>
        <w:rPr>
          <w:rFonts w:hint="eastAsia" w:ascii="Times New Roman" w:cs="Times New Roman"/>
          <w:color w:val="auto"/>
          <w:sz w:val="24"/>
          <w:highlight w:val="none"/>
          <w:lang w:val="en-US" w:eastAsia="zh-CN"/>
        </w:rPr>
        <w:t>根据职责分工报甲方相应部门备案、审核或</w:t>
      </w:r>
      <w:r>
        <w:rPr>
          <w:rFonts w:hint="default" w:ascii="Times New Roman" w:hAnsi="Times New Roman" w:cs="Times New Roman"/>
          <w:color w:val="auto"/>
          <w:sz w:val="24"/>
          <w:highlight w:val="none"/>
          <w:lang w:val="en-US" w:eastAsia="zh-CN"/>
        </w:rPr>
        <w:t>审批</w:t>
      </w:r>
      <w:r>
        <w:rPr>
          <w:rFonts w:hint="eastAsia" w:ascii="Times New Roman" w:cs="Times New Roman"/>
          <w:color w:val="auto"/>
          <w:sz w:val="24"/>
          <w:highlight w:val="none"/>
          <w:lang w:val="en-US" w:eastAsia="zh-CN"/>
        </w:rPr>
        <w:t>，并及时发现管理缺陷持续改进。</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乙方</w:t>
      </w:r>
      <w:r>
        <w:rPr>
          <w:rFonts w:hint="default" w:ascii="Times New Roman" w:hAnsi="Times New Roman" w:cs="Times New Roman"/>
          <w:color w:val="auto"/>
          <w:sz w:val="24"/>
          <w:highlight w:val="none"/>
          <w:lang w:val="en-US" w:eastAsia="zh-CN"/>
        </w:rPr>
        <w:t>应</w:t>
      </w:r>
      <w:r>
        <w:rPr>
          <w:rFonts w:hint="eastAsia" w:ascii="Times New Roman" w:cs="Times New Roman"/>
          <w:color w:val="auto"/>
          <w:sz w:val="24"/>
          <w:highlight w:val="none"/>
          <w:lang w:val="en-US" w:eastAsia="zh-CN"/>
        </w:rPr>
        <w:t>结合实际</w:t>
      </w:r>
      <w:r>
        <w:rPr>
          <w:rFonts w:hint="default" w:ascii="Times New Roman" w:hAnsi="Times New Roman" w:cs="Times New Roman"/>
          <w:color w:val="auto"/>
          <w:sz w:val="24"/>
          <w:highlight w:val="none"/>
          <w:lang w:val="en-US" w:eastAsia="zh-CN"/>
        </w:rPr>
        <w:t>编制适用于项目的</w:t>
      </w:r>
      <w:r>
        <w:rPr>
          <w:rFonts w:hint="eastAsia" w:ascii="Times New Roman" w:cs="Times New Roman"/>
          <w:color w:val="auto"/>
          <w:sz w:val="24"/>
          <w:highlight w:val="none"/>
          <w:lang w:val="en-US" w:eastAsia="zh-CN"/>
        </w:rPr>
        <w:t>HSE</w:t>
      </w:r>
      <w:r>
        <w:rPr>
          <w:rFonts w:hint="eastAsia" w:ascii="Times New Roman" w:hAnsi="Times New Roman" w:cs="Times New Roman"/>
          <w:color w:val="auto"/>
          <w:sz w:val="24"/>
          <w:highlight w:val="none"/>
          <w:lang w:val="en-US" w:eastAsia="zh-CN"/>
        </w:rPr>
        <w:t>计划及实施方案</w:t>
      </w:r>
      <w:r>
        <w:rPr>
          <w:rFonts w:hint="default" w:ascii="Times New Roman" w:hAns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内容应包括HSE</w:t>
      </w:r>
      <w:r>
        <w:rPr>
          <w:rFonts w:hint="default" w:ascii="Times New Roman" w:hAnsi="Times New Roman" w:cs="Times New Roman"/>
          <w:color w:val="auto"/>
          <w:sz w:val="24"/>
          <w:highlight w:val="none"/>
          <w:lang w:val="en-US" w:eastAsia="zh-CN"/>
        </w:rPr>
        <w:t>承诺、方针、目标及政策；</w:t>
      </w:r>
      <w:r>
        <w:rPr>
          <w:rFonts w:hint="eastAsia" w:ascii="Times New Roman" w:hAnsi="Times New Roman" w:cs="Times New Roman"/>
          <w:color w:val="auto"/>
          <w:sz w:val="24"/>
          <w:highlight w:val="none"/>
          <w:lang w:val="en-US" w:eastAsia="zh-CN"/>
        </w:rPr>
        <w:t>组织机构及人员</w:t>
      </w:r>
      <w:r>
        <w:rPr>
          <w:rFonts w:hint="default" w:ascii="Times New Roman" w:hAnsi="Times New Roman" w:cs="Times New Roman"/>
          <w:color w:val="auto"/>
          <w:sz w:val="24"/>
          <w:highlight w:val="none"/>
          <w:lang w:val="en-US" w:eastAsia="zh-CN"/>
        </w:rPr>
        <w:t>设置</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安全生产职责、分包商管理规定、与相关方的沟通渠道、</w:t>
      </w:r>
      <w:r>
        <w:rPr>
          <w:rFonts w:hint="eastAsia" w:ascii="Times New Roman" w:hAnsi="Times New Roman" w:cs="Times New Roman"/>
          <w:color w:val="auto"/>
          <w:sz w:val="24"/>
          <w:highlight w:val="none"/>
          <w:lang w:val="en-US" w:eastAsia="zh-CN"/>
        </w:rPr>
        <w:t>HSE</w:t>
      </w:r>
      <w:r>
        <w:rPr>
          <w:rFonts w:hint="default" w:ascii="Times New Roman" w:hAnsi="Times New Roman" w:cs="Times New Roman"/>
          <w:color w:val="auto"/>
          <w:sz w:val="24"/>
          <w:highlight w:val="none"/>
          <w:lang w:val="en-US" w:eastAsia="zh-CN"/>
        </w:rPr>
        <w:t>培训程序、资源配备、文件控制等；危险辨识及控制程序、危险化学品及高风险作业控制程序、个人防护用品的配备使用及培训规定等；各种操作程序、作业许可、应急响应程序、设备检查程序、职业健康及环境保护程序、安全运输程序等；</w:t>
      </w:r>
      <w:r>
        <w:rPr>
          <w:rFonts w:hint="eastAsia" w:ascii="Times New Roman" w:hAnsi="Times New Roman" w:cs="Times New Roman"/>
          <w:color w:val="auto"/>
          <w:sz w:val="24"/>
          <w:highlight w:val="none"/>
          <w:lang w:val="en-US" w:eastAsia="zh-CN"/>
        </w:rPr>
        <w:t>HSE</w:t>
      </w:r>
      <w:r>
        <w:rPr>
          <w:rFonts w:hint="default" w:ascii="Times New Roman" w:hAnsi="Times New Roman" w:cs="Times New Roman"/>
          <w:color w:val="auto"/>
          <w:sz w:val="24"/>
          <w:highlight w:val="none"/>
          <w:lang w:val="en-US" w:eastAsia="zh-CN"/>
        </w:rPr>
        <w:t>运行控制方法、内部激励机制、</w:t>
      </w:r>
      <w:r>
        <w:rPr>
          <w:rFonts w:hint="eastAsia" w:ascii="Times New Roman" w:hAnsi="Times New Roman" w:cs="Times New Roman"/>
          <w:color w:val="auto"/>
          <w:sz w:val="24"/>
          <w:highlight w:val="none"/>
          <w:lang w:val="en-US" w:eastAsia="zh-CN"/>
        </w:rPr>
        <w:t>HSE</w:t>
      </w:r>
      <w:r>
        <w:rPr>
          <w:rFonts w:hint="default" w:ascii="Times New Roman" w:hAnsi="Times New Roman" w:cs="Times New Roman"/>
          <w:color w:val="auto"/>
          <w:sz w:val="24"/>
          <w:highlight w:val="none"/>
          <w:lang w:val="en-US" w:eastAsia="zh-CN"/>
        </w:rPr>
        <w:t>绩效信息分析及反馈、事故</w:t>
      </w:r>
      <w:r>
        <w:rPr>
          <w:rFonts w:hint="eastAsia" w:ascii="Times New Roman" w:hAnsi="Times New Roman" w:cs="Times New Roman"/>
          <w:color w:val="auto"/>
          <w:sz w:val="24"/>
          <w:highlight w:val="none"/>
          <w:lang w:val="en-US" w:eastAsia="zh-CN"/>
        </w:rPr>
        <w:t>事件（含未遂事件）</w:t>
      </w:r>
      <w:r>
        <w:rPr>
          <w:rFonts w:hint="default" w:ascii="Times New Roman" w:hAnsi="Times New Roman" w:cs="Times New Roman"/>
          <w:color w:val="auto"/>
          <w:sz w:val="24"/>
          <w:highlight w:val="none"/>
          <w:lang w:val="en-US" w:eastAsia="zh-CN"/>
        </w:rPr>
        <w:t>报告处理及统计等；审核及检查计划</w:t>
      </w:r>
      <w:r>
        <w:rPr>
          <w:rFonts w:hint="eastAsia" w:ascii="Times New Roman" w:hAnsi="Times New Roman" w:cs="Times New Roman"/>
          <w:color w:val="auto"/>
          <w:sz w:val="24"/>
          <w:highlight w:val="none"/>
          <w:lang w:val="en-US" w:eastAsia="zh-CN"/>
        </w:rPr>
        <w:t>等</w:t>
      </w:r>
      <w:r>
        <w:rPr>
          <w:rFonts w:hint="default" w:ascii="Times New Roman" w:hAns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并</w:t>
      </w:r>
      <w:r>
        <w:rPr>
          <w:rFonts w:hint="eastAsia" w:ascii="Times New Roman" w:cs="Times New Roman"/>
          <w:color w:val="auto"/>
          <w:sz w:val="24"/>
          <w:highlight w:val="none"/>
          <w:lang w:val="en-US" w:eastAsia="zh-CN"/>
        </w:rPr>
        <w:t>根据职责分工报甲方相应部门备案、审核或</w:t>
      </w:r>
      <w:r>
        <w:rPr>
          <w:rFonts w:hint="default" w:ascii="Times New Roman" w:hAnsi="Times New Roman" w:cs="Times New Roman"/>
          <w:color w:val="auto"/>
          <w:sz w:val="24"/>
          <w:highlight w:val="none"/>
          <w:lang w:val="en-US" w:eastAsia="zh-CN"/>
        </w:rPr>
        <w:t>审批</w:t>
      </w:r>
      <w:r>
        <w:rPr>
          <w:rFonts w:hint="eastAsia" w:ascii="Times New Roman" w:cs="Times New Roman"/>
          <w:color w:val="auto"/>
          <w:sz w:val="24"/>
          <w:highlight w:val="none"/>
          <w:lang w:val="en-US" w:eastAsia="zh-CN"/>
        </w:rPr>
        <w:t>，并及时发现管理缺陷持续改进。</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乙方应制定并严格执行HSE检查计划，内容应至少包括制度完整性及执行情况、现场作业情况、HSE计划执行情况等。甲方应明确监督检查或抽查的频次和内容等要求，并严格落实</w:t>
      </w:r>
      <w:r>
        <w:rPr>
          <w:rFonts w:hint="default" w:ascii="Times New Roman" w:hAnsi="Times New Roman" w:cs="Times New Roman"/>
          <w:color w:val="auto"/>
          <w:sz w:val="24"/>
          <w:highlight w:val="none"/>
          <w:lang w:val="en-US" w:eastAsia="zh-CN"/>
        </w:rPr>
        <w:t>。</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双方</w:t>
      </w:r>
      <w:r>
        <w:rPr>
          <w:rFonts w:hint="default" w:ascii="Times New Roman" w:hAnsi="Times New Roman" w:cs="Times New Roman"/>
          <w:color w:val="auto"/>
          <w:sz w:val="24"/>
          <w:highlight w:val="none"/>
          <w:lang w:val="en-US" w:eastAsia="zh-CN"/>
        </w:rPr>
        <w:t>变更HSE标准、管理程序和HSE计划等应</w:t>
      </w:r>
      <w:r>
        <w:rPr>
          <w:rFonts w:hint="eastAsia" w:ascii="Times New Roman" w:cs="Times New Roman"/>
          <w:color w:val="auto"/>
          <w:sz w:val="24"/>
          <w:highlight w:val="none"/>
          <w:lang w:val="en-US" w:eastAsia="zh-CN"/>
        </w:rPr>
        <w:t>共同</w:t>
      </w:r>
      <w:r>
        <w:rPr>
          <w:rFonts w:hint="default" w:ascii="Times New Roman" w:hAnsi="Times New Roman" w:cs="Times New Roman"/>
          <w:color w:val="auto"/>
          <w:sz w:val="24"/>
          <w:highlight w:val="none"/>
          <w:lang w:val="en-US" w:eastAsia="zh-CN"/>
        </w:rPr>
        <w:t>协商，</w:t>
      </w:r>
      <w:r>
        <w:rPr>
          <w:rFonts w:hint="eastAsia" w:ascii="Times New Roman" w:cs="Times New Roman"/>
          <w:color w:val="auto"/>
          <w:sz w:val="24"/>
          <w:highlight w:val="none"/>
          <w:lang w:val="en-US" w:eastAsia="zh-CN"/>
        </w:rPr>
        <w:t>甲方</w:t>
      </w:r>
      <w:r>
        <w:rPr>
          <w:rFonts w:hint="default" w:ascii="Times New Roman" w:hAnsi="Times New Roman" w:cs="Times New Roman"/>
          <w:color w:val="auto"/>
          <w:sz w:val="24"/>
          <w:highlight w:val="none"/>
          <w:lang w:val="en-US" w:eastAsia="zh-CN"/>
        </w:rPr>
        <w:t>有权拒绝明显不符合</w:t>
      </w:r>
      <w:r>
        <w:rPr>
          <w:rFonts w:hint="eastAsia" w:ascii="Times New Roman" w:cs="Times New Roman"/>
          <w:color w:val="auto"/>
          <w:sz w:val="24"/>
          <w:highlight w:val="none"/>
          <w:lang w:val="en-US" w:eastAsia="zh-CN"/>
        </w:rPr>
        <w:t>甲方</w:t>
      </w:r>
      <w:r>
        <w:rPr>
          <w:rFonts w:hint="default" w:ascii="Times New Roman" w:hAnsi="Times New Roman" w:cs="Times New Roman"/>
          <w:color w:val="auto"/>
          <w:sz w:val="24"/>
          <w:highlight w:val="none"/>
          <w:lang w:val="en-US" w:eastAsia="zh-CN"/>
        </w:rPr>
        <w:t>HSE理念和方针的变更。</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default" w:ascii="Times New Roman"/>
          <w:color w:val="auto"/>
          <w:sz w:val="24"/>
          <w:highlight w:val="none"/>
        </w:rPr>
        <w:t>合同双方应</w:t>
      </w:r>
      <w:r>
        <w:rPr>
          <w:rFonts w:hint="eastAsia" w:ascii="Times New Roman"/>
          <w:color w:val="auto"/>
          <w:sz w:val="24"/>
          <w:highlight w:val="none"/>
          <w:lang w:val="en-US" w:eastAsia="zh-CN"/>
        </w:rPr>
        <w:t>明确各自项目负责人和联络人，建立定期联络、沟通和协商机制，明确沟通方式、流程、及参加人员（如会议、文件流转等），共同及时解决项目中各类HSE问题。</w:t>
      </w:r>
    </w:p>
    <w:bookmarkEnd w:id="68"/>
    <w:bookmarkEnd w:id="107"/>
    <w:p>
      <w:pPr>
        <w:keepNext w:val="0"/>
        <w:keepLines w:val="0"/>
        <w:pageBreakBefore w:val="0"/>
        <w:widowControl/>
        <w:numPr>
          <w:ilvl w:val="1"/>
          <w:numId w:val="1"/>
        </w:numPr>
        <w:kinsoku/>
        <w:wordWrap/>
        <w:overflowPunct/>
        <w:topLinePunct w:val="0"/>
        <w:autoSpaceDE/>
        <w:autoSpaceDN/>
        <w:bidi w:val="0"/>
        <w:adjustRightInd/>
        <w:snapToGrid/>
        <w:spacing w:line="560" w:lineRule="exact"/>
        <w:ind w:left="0" w:hanging="565" w:hangingChars="202"/>
        <w:textAlignment w:val="auto"/>
        <w:outlineLvl w:val="0"/>
        <w:rPr>
          <w:rFonts w:hint="eastAsia" w:ascii="Times New Roman" w:hAnsi="Times New Roman" w:eastAsia="黑体" w:cs="Times New Roman"/>
          <w:color w:val="auto"/>
          <w:kern w:val="0"/>
          <w:sz w:val="28"/>
          <w:szCs w:val="28"/>
          <w:highlight w:val="none"/>
          <w:lang w:val="en-US" w:eastAsia="zh-CN"/>
        </w:rPr>
      </w:pPr>
      <w:bookmarkStart w:id="108" w:name="_Toc6209"/>
      <w:bookmarkStart w:id="109" w:name="_Toc6175"/>
      <w:bookmarkStart w:id="110" w:name="_Toc122533287"/>
      <w:bookmarkStart w:id="111" w:name="_Toc2151"/>
      <w:bookmarkStart w:id="112" w:name="_Toc119335871"/>
      <w:bookmarkStart w:id="113" w:name="_Toc120117888"/>
      <w:bookmarkStart w:id="114" w:name="_Toc2948"/>
      <w:bookmarkStart w:id="115" w:name="_Toc26842"/>
      <w:bookmarkStart w:id="116" w:name="_Toc4058"/>
      <w:bookmarkStart w:id="117" w:name="_Toc25628"/>
      <w:bookmarkStart w:id="118" w:name="_Toc8142"/>
      <w:r>
        <w:rPr>
          <w:rFonts w:hint="eastAsia" w:ascii="Times New Roman" w:hAnsi="Times New Roman" w:eastAsia="黑体" w:cs="Times New Roman"/>
          <w:color w:val="auto"/>
          <w:kern w:val="0"/>
          <w:sz w:val="28"/>
          <w:szCs w:val="28"/>
          <w:highlight w:val="none"/>
          <w:lang w:val="en-US" w:eastAsia="zh-CN"/>
        </w:rPr>
        <w:t>组织机构及资源配置</w:t>
      </w:r>
      <w:bookmarkEnd w:id="108"/>
      <w:bookmarkEnd w:id="109"/>
      <w:bookmarkEnd w:id="110"/>
      <w:bookmarkEnd w:id="111"/>
      <w:bookmarkEnd w:id="112"/>
      <w:bookmarkEnd w:id="113"/>
      <w:bookmarkEnd w:id="114"/>
      <w:bookmarkEnd w:id="115"/>
      <w:bookmarkEnd w:id="116"/>
      <w:bookmarkEnd w:id="117"/>
      <w:bookmarkEnd w:id="118"/>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color w:val="auto"/>
          <w:kern w:val="0"/>
          <w:sz w:val="28"/>
          <w:szCs w:val="28"/>
          <w:highlight w:val="none"/>
          <w:lang w:val="en-US" w:eastAsia="zh-CN"/>
        </w:rPr>
      </w:pPr>
      <w:bookmarkStart w:id="119" w:name="_Toc119335872"/>
      <w:bookmarkStart w:id="120" w:name="_Toc24732"/>
      <w:bookmarkStart w:id="121" w:name="_Toc120117889"/>
      <w:bookmarkStart w:id="122" w:name="_Toc15841"/>
      <w:bookmarkStart w:id="123" w:name="_Toc2184"/>
      <w:bookmarkStart w:id="124" w:name="_Toc6434"/>
      <w:bookmarkStart w:id="125" w:name="_Toc18454"/>
      <w:bookmarkStart w:id="126" w:name="_Toc122533288"/>
      <w:bookmarkStart w:id="127" w:name="_Toc11636"/>
      <w:bookmarkStart w:id="128" w:name="_Toc15015"/>
      <w:bookmarkStart w:id="129" w:name="_Toc28378"/>
      <w:bookmarkStart w:id="130" w:name="_Toc17399"/>
      <w:bookmarkStart w:id="131" w:name="_Toc319"/>
      <w:r>
        <w:rPr>
          <w:rFonts w:hint="default" w:ascii="Times New Roman" w:hAnsi="Times New Roman" w:eastAsia="黑体" w:cs="Times New Roman"/>
          <w:color w:val="auto"/>
          <w:kern w:val="0"/>
          <w:sz w:val="28"/>
          <w:szCs w:val="28"/>
          <w:highlight w:val="none"/>
          <w:lang w:val="en-US" w:eastAsia="zh-CN"/>
        </w:rPr>
        <w:t>安全管理机构及</w:t>
      </w:r>
      <w:bookmarkEnd w:id="119"/>
      <w:bookmarkEnd w:id="120"/>
      <w:bookmarkEnd w:id="121"/>
      <w:r>
        <w:rPr>
          <w:rFonts w:hint="eastAsia" w:ascii="Times New Roman" w:hAnsi="Times New Roman" w:eastAsia="黑体" w:cs="Times New Roman"/>
          <w:color w:val="auto"/>
          <w:kern w:val="0"/>
          <w:sz w:val="28"/>
          <w:szCs w:val="28"/>
          <w:highlight w:val="none"/>
          <w:lang w:val="en-US" w:eastAsia="zh-CN"/>
        </w:rPr>
        <w:t>人员配置</w:t>
      </w:r>
      <w:bookmarkEnd w:id="122"/>
      <w:bookmarkEnd w:id="123"/>
      <w:bookmarkEnd w:id="124"/>
      <w:bookmarkEnd w:id="125"/>
      <w:bookmarkEnd w:id="126"/>
      <w:bookmarkEnd w:id="127"/>
      <w:bookmarkEnd w:id="128"/>
      <w:bookmarkEnd w:id="129"/>
      <w:bookmarkEnd w:id="130"/>
      <w:bookmarkEnd w:id="131"/>
    </w:p>
    <w:p>
      <w:pPr>
        <w:pStyle w:val="5"/>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甲方职责</w:t>
      </w:r>
      <w:r>
        <w:rPr>
          <w:rFonts w:hint="eastAsia" w:ascii="仿宋_GB2312" w:hAnsi="仿宋_GB2312" w:eastAsia="仿宋_GB2312" w:cs="仿宋_GB2312"/>
          <w:color w:val="auto"/>
          <w:kern w:val="0"/>
          <w:sz w:val="28"/>
          <w:szCs w:val="28"/>
          <w:highlight w:val="none"/>
          <w:lang w:val="en-US" w:eastAsia="zh-CN"/>
        </w:rPr>
        <w:t>：</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在项目开工前，严格审核乙方单位及人员</w:t>
      </w:r>
      <w:r>
        <w:rPr>
          <w:rFonts w:hint="eastAsia" w:ascii="Times New Roman" w:hAnsi="Times New Roman" w:cs="Times New Roman"/>
          <w:color w:val="auto"/>
          <w:sz w:val="24"/>
          <w:highlight w:val="none"/>
          <w:lang w:val="en-US" w:eastAsia="zh-CN"/>
        </w:rPr>
        <w:t>资质，核实</w:t>
      </w:r>
      <w:r>
        <w:rPr>
          <w:rFonts w:hint="eastAsia" w:ascii="Times New Roman" w:cs="Times New Roman"/>
          <w:color w:val="auto"/>
          <w:sz w:val="24"/>
          <w:highlight w:val="none"/>
          <w:lang w:val="en-US" w:eastAsia="zh-CN"/>
        </w:rPr>
        <w:t>乙方</w:t>
      </w:r>
      <w:r>
        <w:rPr>
          <w:rFonts w:hint="eastAsia" w:ascii="Times New Roman" w:hAnsi="Times New Roman" w:cs="Times New Roman"/>
          <w:color w:val="auto"/>
          <w:sz w:val="24"/>
          <w:highlight w:val="none"/>
          <w:lang w:val="en-US" w:eastAsia="zh-CN"/>
        </w:rPr>
        <w:t>安全管理机构</w:t>
      </w:r>
      <w:r>
        <w:rPr>
          <w:rFonts w:hint="eastAsia" w:ascii="Times New Roman" w:cs="Times New Roman"/>
          <w:color w:val="auto"/>
          <w:sz w:val="24"/>
          <w:highlight w:val="none"/>
          <w:lang w:val="en-US" w:eastAsia="zh-CN"/>
        </w:rPr>
        <w:t>、HSE</w:t>
      </w:r>
      <w:r>
        <w:rPr>
          <w:rFonts w:hint="eastAsia" w:ascii="Times New Roman" w:hAnsi="Times New Roman" w:cs="Times New Roman"/>
          <w:color w:val="auto"/>
          <w:sz w:val="24"/>
          <w:highlight w:val="none"/>
          <w:lang w:val="en-US" w:eastAsia="zh-CN"/>
        </w:rPr>
        <w:t>人员</w:t>
      </w:r>
      <w:r>
        <w:rPr>
          <w:rFonts w:hint="eastAsia" w:ascii="Times New Roman" w:cs="Times New Roman"/>
          <w:color w:val="auto"/>
          <w:sz w:val="24"/>
          <w:highlight w:val="none"/>
          <w:lang w:val="en-US" w:eastAsia="zh-CN"/>
        </w:rPr>
        <w:t>、关键岗位人员（详见附件1：</w:t>
      </w:r>
      <w:r>
        <w:rPr>
          <w:rFonts w:hint="eastAsia" w:ascii="Times New Roman"/>
          <w:color w:val="auto"/>
          <w:sz w:val="24"/>
          <w:highlight w:val="none"/>
          <w:lang w:eastAsia="zh-CN"/>
        </w:rPr>
        <w:t>关键岗位人员能力要求参考表</w:t>
      </w:r>
      <w:r>
        <w:rPr>
          <w:rFonts w:hint="eastAsia" w:ascii="Times New Roman" w:cs="Times New Roman"/>
          <w:color w:val="auto"/>
          <w:sz w:val="24"/>
          <w:highlight w:val="none"/>
          <w:lang w:val="en-US" w:eastAsia="zh-CN"/>
        </w:rPr>
        <w:t xml:space="preserve"> ）、《</w:t>
      </w:r>
      <w:r>
        <w:rPr>
          <w:rFonts w:hint="eastAsia" w:ascii="Times New Roman"/>
          <w:color w:val="auto"/>
          <w:sz w:val="24"/>
          <w:highlight w:val="none"/>
          <w:lang w:val="en-US" w:eastAsia="zh-CN"/>
        </w:rPr>
        <w:t>HSE</w:t>
      </w:r>
      <w:r>
        <w:rPr>
          <w:rFonts w:hint="eastAsia" w:ascii="Times New Roman"/>
          <w:color w:val="auto"/>
          <w:sz w:val="24"/>
          <w:highlight w:val="none"/>
        </w:rPr>
        <w:t>计划</w:t>
      </w:r>
      <w:r>
        <w:rPr>
          <w:rFonts w:hint="eastAsia" w:ascii="Times New Roman"/>
          <w:color w:val="auto"/>
          <w:sz w:val="24"/>
          <w:highlight w:val="none"/>
          <w:lang w:eastAsia="zh-CN"/>
        </w:rPr>
        <w:t>》、</w:t>
      </w:r>
      <w:r>
        <w:rPr>
          <w:rFonts w:hint="eastAsia" w:ascii="Times New Roman" w:cs="Times New Roman"/>
          <w:color w:val="auto"/>
          <w:sz w:val="24"/>
          <w:highlight w:val="none"/>
          <w:lang w:val="en-US" w:eastAsia="zh-CN"/>
        </w:rPr>
        <w:t>特种及特种设备作业人员</w:t>
      </w:r>
      <w:r>
        <w:rPr>
          <w:rFonts w:hint="eastAsia" w:ascii="Times New Roman" w:hAnsi="Times New Roman" w:cs="Times New Roman"/>
          <w:color w:val="auto"/>
          <w:sz w:val="24"/>
          <w:highlight w:val="none"/>
          <w:lang w:val="en-US" w:eastAsia="zh-CN"/>
        </w:rPr>
        <w:t>配置</w:t>
      </w:r>
      <w:r>
        <w:rPr>
          <w:rFonts w:hint="eastAsia" w:ascii="Times New Roman" w:cs="Times New Roman"/>
          <w:color w:val="auto"/>
          <w:sz w:val="24"/>
          <w:highlight w:val="none"/>
          <w:lang w:val="en-US" w:eastAsia="zh-CN"/>
        </w:rPr>
        <w:t>情况，确保满足</w:t>
      </w:r>
      <w:r>
        <w:rPr>
          <w:rFonts w:hint="eastAsia" w:ascii="Times New Roman" w:hAnsi="Times New Roman" w:cs="Times New Roman"/>
          <w:color w:val="auto"/>
          <w:sz w:val="24"/>
          <w:highlight w:val="none"/>
          <w:lang w:val="en-US" w:eastAsia="zh-CN"/>
        </w:rPr>
        <w:t>项目要求</w:t>
      </w:r>
      <w:r>
        <w:rPr>
          <w:rFonts w:hint="eastAsia" w:ascii="Times New Roman" w:cs="Times New Roman"/>
          <w:color w:val="auto"/>
          <w:sz w:val="24"/>
          <w:highlight w:val="none"/>
          <w:lang w:val="en-US" w:eastAsia="zh-CN"/>
        </w:rPr>
        <w:t>。</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在</w:t>
      </w:r>
      <w:r>
        <w:rPr>
          <w:rFonts w:hint="eastAsia"/>
          <w:color w:val="auto"/>
          <w:sz w:val="24"/>
          <w:szCs w:val="24"/>
          <w:highlight w:val="none"/>
          <w:lang w:val="en-US" w:eastAsia="zh-CN"/>
        </w:rPr>
        <w:t>整个项目周期，</w:t>
      </w:r>
      <w:r>
        <w:rPr>
          <w:rFonts w:hint="eastAsia" w:ascii="Times New Roman" w:cs="Times New Roman"/>
          <w:color w:val="auto"/>
          <w:sz w:val="24"/>
          <w:highlight w:val="none"/>
          <w:lang w:val="en-US" w:eastAsia="zh-CN"/>
        </w:rPr>
        <w:t>定期检查乙方</w:t>
      </w:r>
      <w:r>
        <w:rPr>
          <w:rFonts w:hint="eastAsia" w:ascii="Times New Roman"/>
          <w:color w:val="auto"/>
          <w:sz w:val="24"/>
          <w:highlight w:val="none"/>
        </w:rPr>
        <w:t>安全管理机构</w:t>
      </w:r>
      <w:r>
        <w:rPr>
          <w:rFonts w:hint="eastAsia" w:ascii="Times New Roman"/>
          <w:color w:val="auto"/>
          <w:sz w:val="24"/>
          <w:highlight w:val="none"/>
          <w:lang w:eastAsia="zh-CN"/>
        </w:rPr>
        <w:t>及</w:t>
      </w:r>
      <w:r>
        <w:rPr>
          <w:rFonts w:hint="eastAsia" w:ascii="Times New Roman"/>
          <w:color w:val="auto"/>
          <w:sz w:val="24"/>
          <w:highlight w:val="none"/>
        </w:rPr>
        <w:t>人员</w:t>
      </w:r>
      <w:r>
        <w:rPr>
          <w:rFonts w:hint="eastAsia" w:ascii="Times New Roman" w:cs="Times New Roman"/>
          <w:color w:val="auto"/>
          <w:sz w:val="24"/>
          <w:highlight w:val="none"/>
          <w:lang w:val="en-US" w:eastAsia="zh-CN"/>
        </w:rPr>
        <w:t>配置、变更情况。对乙方提出的人员变更进行核实批准，时时督促并严格考核，保证乙方人员稳定率。</w:t>
      </w:r>
    </w:p>
    <w:p>
      <w:pPr>
        <w:pStyle w:val="5"/>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乙方职责：</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严格</w:t>
      </w:r>
      <w:r>
        <w:rPr>
          <w:rFonts w:hint="default" w:ascii="Times New Roman" w:hAnsi="Times New Roman" w:cs="Times New Roman"/>
          <w:color w:val="auto"/>
          <w:sz w:val="24"/>
          <w:highlight w:val="none"/>
          <w:lang w:val="en-US" w:eastAsia="zh-CN"/>
        </w:rPr>
        <w:t>按</w:t>
      </w:r>
      <w:r>
        <w:rPr>
          <w:rFonts w:hint="eastAsia" w:ascii="Times New Roman" w:hAnsi="Times New Roman" w:cs="Times New Roman"/>
          <w:color w:val="auto"/>
          <w:sz w:val="24"/>
          <w:highlight w:val="none"/>
          <w:lang w:val="en-US" w:eastAsia="zh-CN"/>
        </w:rPr>
        <w:t>有关</w:t>
      </w:r>
      <w:r>
        <w:rPr>
          <w:rFonts w:hint="eastAsia" w:ascii="Times New Roman" w:cs="Times New Roman"/>
          <w:color w:val="auto"/>
          <w:sz w:val="24"/>
          <w:highlight w:val="none"/>
          <w:lang w:val="en-US" w:eastAsia="zh-CN"/>
        </w:rPr>
        <w:t>法律</w:t>
      </w:r>
      <w:r>
        <w:rPr>
          <w:rFonts w:hint="eastAsia" w:ascii="Times New Roman" w:hAnsi="Times New Roman" w:cs="Times New Roman"/>
          <w:color w:val="auto"/>
          <w:sz w:val="24"/>
          <w:highlight w:val="none"/>
          <w:lang w:val="en-US" w:eastAsia="zh-CN"/>
        </w:rPr>
        <w:t>法规和</w:t>
      </w:r>
      <w:r>
        <w:rPr>
          <w:rFonts w:hint="eastAsia" w:ascii="Times New Roman" w:cs="Times New Roman"/>
          <w:color w:val="auto"/>
          <w:sz w:val="24"/>
          <w:highlight w:val="none"/>
          <w:lang w:val="en-US" w:eastAsia="zh-CN"/>
        </w:rPr>
        <w:t>甲方</w:t>
      </w:r>
      <w:r>
        <w:rPr>
          <w:rFonts w:hint="default" w:ascii="Times New Roman" w:hAnsi="Times New Roman" w:cs="Times New Roman"/>
          <w:color w:val="auto"/>
          <w:sz w:val="24"/>
          <w:highlight w:val="none"/>
          <w:lang w:val="en-US" w:eastAsia="zh-CN"/>
        </w:rPr>
        <w:t>要求设置安全管理组织机构，配</w:t>
      </w:r>
      <w:r>
        <w:rPr>
          <w:rFonts w:hint="eastAsia" w:ascii="Times New Roman" w:hAnsi="Times New Roman" w:cs="Times New Roman"/>
          <w:color w:val="auto"/>
          <w:sz w:val="24"/>
          <w:highlight w:val="none"/>
          <w:lang w:val="en-US" w:eastAsia="zh-CN"/>
        </w:rPr>
        <w:t>备满足</w:t>
      </w:r>
      <w:r>
        <w:rPr>
          <w:rFonts w:hint="eastAsia" w:ascii="Times New Roman" w:cs="Times New Roman"/>
          <w:color w:val="auto"/>
          <w:sz w:val="24"/>
          <w:highlight w:val="none"/>
          <w:lang w:val="en-US" w:eastAsia="zh-CN"/>
        </w:rPr>
        <w:t>相关要求和项目实际</w:t>
      </w:r>
      <w:r>
        <w:rPr>
          <w:rFonts w:hint="eastAsia" w:ascii="Times New Roman" w:hAnsi="Times New Roman" w:cs="Times New Roman"/>
          <w:color w:val="auto"/>
          <w:sz w:val="24"/>
          <w:highlight w:val="none"/>
          <w:lang w:val="en-US" w:eastAsia="zh-CN"/>
        </w:rPr>
        <w:t>的</w:t>
      </w:r>
      <w:r>
        <w:rPr>
          <w:rFonts w:hint="eastAsia" w:ascii="Times New Roman" w:cs="Times New Roman"/>
          <w:color w:val="auto"/>
          <w:sz w:val="24"/>
          <w:highlight w:val="none"/>
          <w:lang w:val="en-US" w:eastAsia="zh-CN"/>
        </w:rPr>
        <w:t>HSE</w:t>
      </w:r>
      <w:r>
        <w:rPr>
          <w:rFonts w:hint="eastAsia" w:ascii="Times New Roman" w:hAnsi="Times New Roman" w:cs="Times New Roman"/>
          <w:color w:val="auto"/>
          <w:sz w:val="24"/>
          <w:highlight w:val="none"/>
          <w:lang w:val="en-US" w:eastAsia="zh-CN"/>
        </w:rPr>
        <w:t>管理</w:t>
      </w:r>
      <w:r>
        <w:rPr>
          <w:rFonts w:hint="default" w:ascii="Times New Roman" w:hAnsi="Times New Roman" w:cs="Times New Roman"/>
          <w:color w:val="auto"/>
          <w:sz w:val="24"/>
          <w:highlight w:val="none"/>
          <w:lang w:val="en-US" w:eastAsia="zh-CN"/>
        </w:rPr>
        <w:t>人员，确保发挥</w:t>
      </w:r>
      <w:r>
        <w:rPr>
          <w:rFonts w:hint="eastAsia" w:ascii="Times New Roman" w:cs="Times New Roman"/>
          <w:color w:val="auto"/>
          <w:sz w:val="24"/>
          <w:highlight w:val="none"/>
          <w:lang w:val="en-US" w:eastAsia="zh-CN"/>
        </w:rPr>
        <w:t>好</w:t>
      </w:r>
      <w:r>
        <w:rPr>
          <w:rFonts w:hint="default" w:ascii="Times New Roman" w:hAnsi="Times New Roman" w:cs="Times New Roman"/>
          <w:color w:val="auto"/>
          <w:sz w:val="24"/>
          <w:highlight w:val="none"/>
          <w:lang w:val="en-US" w:eastAsia="zh-CN"/>
        </w:rPr>
        <w:t>监督作用。</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HSE</w:t>
      </w:r>
      <w:r>
        <w:rPr>
          <w:rFonts w:hint="eastAsia" w:ascii="Times New Roman" w:hAnsi="Times New Roman" w:cs="Times New Roman"/>
          <w:color w:val="auto"/>
          <w:sz w:val="24"/>
          <w:highlight w:val="none"/>
          <w:lang w:val="en-US" w:eastAsia="zh-CN"/>
        </w:rPr>
        <w:t>管理人员</w:t>
      </w:r>
      <w:r>
        <w:rPr>
          <w:rFonts w:hint="eastAsia" w:ascii="Times New Roman" w:cs="Times New Roman"/>
          <w:color w:val="auto"/>
          <w:sz w:val="24"/>
          <w:highlight w:val="none"/>
          <w:lang w:val="en-US" w:eastAsia="zh-CN"/>
        </w:rPr>
        <w:t>数量</w:t>
      </w:r>
      <w:r>
        <w:rPr>
          <w:rFonts w:hint="eastAsia" w:ascii="Times New Roman" w:hAnsi="Times New Roman" w:cs="Times New Roman"/>
          <w:color w:val="auto"/>
          <w:sz w:val="24"/>
          <w:highlight w:val="none"/>
          <w:lang w:val="en-US" w:eastAsia="zh-CN"/>
        </w:rPr>
        <w:t>不应低于</w:t>
      </w:r>
      <w:r>
        <w:rPr>
          <w:rFonts w:hint="eastAsia" w:ascii="Times New Roman" w:cs="Times New Roman"/>
          <w:color w:val="auto"/>
          <w:sz w:val="24"/>
          <w:highlight w:val="none"/>
          <w:lang w:val="en-US" w:eastAsia="zh-CN"/>
        </w:rPr>
        <w:t>法律</w:t>
      </w:r>
      <w:r>
        <w:rPr>
          <w:rFonts w:hint="eastAsia" w:ascii="Times New Roman" w:hAnsi="Times New Roman" w:cs="Times New Roman"/>
          <w:color w:val="auto"/>
          <w:sz w:val="24"/>
          <w:highlight w:val="none"/>
          <w:lang w:val="en-US" w:eastAsia="zh-CN"/>
        </w:rPr>
        <w:t>法规</w:t>
      </w:r>
      <w:r>
        <w:rPr>
          <w:rFonts w:hint="eastAsia" w:ascii="Times New Roman" w:cs="Times New Roman"/>
          <w:color w:val="auto"/>
          <w:sz w:val="24"/>
          <w:highlight w:val="none"/>
          <w:lang w:val="en-US" w:eastAsia="zh-CN"/>
        </w:rPr>
        <w:t>及甲方要求，至少包括管理人员、</w:t>
      </w:r>
      <w:r>
        <w:rPr>
          <w:rFonts w:hint="eastAsia" w:ascii="Times New Roman" w:hAnsi="Times New Roman" w:cs="Times New Roman"/>
          <w:color w:val="auto"/>
          <w:sz w:val="24"/>
          <w:highlight w:val="none"/>
          <w:lang w:val="en-US" w:eastAsia="zh-CN"/>
        </w:rPr>
        <w:t>专职</w:t>
      </w:r>
      <w:r>
        <w:rPr>
          <w:rFonts w:hint="eastAsia" w:ascii="Times New Roman" w:cs="Times New Roman"/>
          <w:color w:val="auto"/>
          <w:sz w:val="24"/>
          <w:highlight w:val="none"/>
          <w:lang w:val="en-US" w:eastAsia="zh-CN"/>
        </w:rPr>
        <w:t>HSE工程师、</w:t>
      </w:r>
      <w:r>
        <w:rPr>
          <w:rFonts w:hint="eastAsia" w:ascii="Times New Roman" w:hAnsi="Times New Roman" w:cs="Times New Roman"/>
          <w:color w:val="auto"/>
          <w:sz w:val="24"/>
          <w:highlight w:val="none"/>
          <w:lang w:val="en-US" w:eastAsia="zh-CN"/>
        </w:rPr>
        <w:t>专职HSE培训人员</w:t>
      </w:r>
      <w:r>
        <w:rPr>
          <w:rFonts w:hint="eastAsia" w:asci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HSE档案管理人员</w:t>
      </w:r>
      <w:r>
        <w:rPr>
          <w:rFonts w:hint="eastAsia" w:ascii="Times New Roman" w:cs="Times New Roman"/>
          <w:color w:val="auto"/>
          <w:sz w:val="24"/>
          <w:highlight w:val="none"/>
          <w:lang w:val="en-US" w:eastAsia="zh-CN"/>
        </w:rPr>
        <w:t>、应急联络人员，并视情况配置一定数量的注册安全工程师</w:t>
      </w:r>
      <w:r>
        <w:rPr>
          <w:rFonts w:hint="eastAsia" w:ascii="Times New Roman" w:hAnsi="Times New Roman" w:cs="Times New Roman"/>
          <w:color w:val="auto"/>
          <w:sz w:val="24"/>
          <w:highlight w:val="none"/>
          <w:lang w:val="en-US" w:eastAsia="zh-CN"/>
        </w:rPr>
        <w:t>。</w:t>
      </w:r>
      <w:r>
        <w:rPr>
          <w:rFonts w:hint="eastAsia" w:ascii="Times New Roman" w:cs="Times New Roman"/>
          <w:color w:val="auto"/>
          <w:sz w:val="24"/>
          <w:highlight w:val="none"/>
          <w:lang w:val="en-US" w:eastAsia="zh-CN"/>
        </w:rPr>
        <w:t>如实施分包，分包商</w:t>
      </w:r>
      <w:r>
        <w:rPr>
          <w:rFonts w:hint="eastAsia" w:ascii="Times New Roman"/>
          <w:color w:val="auto"/>
          <w:sz w:val="24"/>
          <w:highlight w:val="none"/>
        </w:rPr>
        <w:t>安全管理机构</w:t>
      </w:r>
      <w:r>
        <w:rPr>
          <w:rFonts w:hint="eastAsia" w:ascii="Times New Roman"/>
          <w:color w:val="auto"/>
          <w:sz w:val="24"/>
          <w:highlight w:val="none"/>
          <w:lang w:eastAsia="zh-CN"/>
        </w:rPr>
        <w:t>及</w:t>
      </w:r>
      <w:r>
        <w:rPr>
          <w:rFonts w:hint="eastAsia" w:ascii="Times New Roman"/>
          <w:color w:val="auto"/>
          <w:sz w:val="24"/>
          <w:highlight w:val="none"/>
        </w:rPr>
        <w:t>人员</w:t>
      </w:r>
      <w:r>
        <w:rPr>
          <w:rFonts w:hint="eastAsia" w:ascii="Times New Roman" w:cs="Times New Roman"/>
          <w:color w:val="auto"/>
          <w:sz w:val="24"/>
          <w:highlight w:val="none"/>
          <w:lang w:val="en-US" w:eastAsia="zh-CN"/>
        </w:rPr>
        <w:t>配置要求与乙方一致。</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在项目开工前，要按时</w:t>
      </w:r>
      <w:r>
        <w:rPr>
          <w:rFonts w:hint="eastAsia" w:ascii="Times New Roman" w:hAnsi="Times New Roman" w:cs="Times New Roman"/>
          <w:color w:val="auto"/>
          <w:sz w:val="24"/>
          <w:highlight w:val="none"/>
          <w:lang w:val="en-US" w:eastAsia="zh-CN"/>
        </w:rPr>
        <w:t>提供</w:t>
      </w:r>
      <w:r>
        <w:rPr>
          <w:rFonts w:hint="eastAsia" w:ascii="Times New Roman" w:cs="Times New Roman"/>
          <w:color w:val="auto"/>
          <w:sz w:val="24"/>
          <w:highlight w:val="none"/>
          <w:lang w:val="en-US" w:eastAsia="zh-CN"/>
        </w:rPr>
        <w:t>满足要求的</w:t>
      </w:r>
      <w:r>
        <w:rPr>
          <w:rFonts w:hint="eastAsia" w:ascii="Times New Roman" w:hAnsi="Times New Roman" w:cs="Times New Roman"/>
          <w:color w:val="auto"/>
          <w:sz w:val="24"/>
          <w:highlight w:val="none"/>
          <w:lang w:val="en-US" w:eastAsia="zh-CN"/>
        </w:rPr>
        <w:t>关键岗位人员</w:t>
      </w:r>
      <w:r>
        <w:rPr>
          <w:rFonts w:hint="eastAsia" w:ascii="Times New Roman" w:cs="Times New Roman"/>
          <w:color w:val="auto"/>
          <w:sz w:val="24"/>
          <w:highlight w:val="none"/>
          <w:lang w:val="en-US" w:eastAsia="zh-CN"/>
        </w:rPr>
        <w:t>和特种及特种设备操作人员名单，并保证与项目实际人员一致。应通过各种措施保证关键人员稳定，直到项目结束。若变更</w:t>
      </w:r>
      <w:r>
        <w:rPr>
          <w:rFonts w:hint="eastAsia" w:ascii="Times New Roman" w:hAnsi="Times New Roman" w:cs="Times New Roman"/>
          <w:color w:val="auto"/>
          <w:sz w:val="24"/>
          <w:highlight w:val="none"/>
          <w:lang w:val="en-US" w:eastAsia="zh-CN"/>
        </w:rPr>
        <w:t>关键岗位人员</w:t>
      </w:r>
      <w:r>
        <w:rPr>
          <w:rFonts w:hint="eastAsia" w:asci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应</w:t>
      </w:r>
      <w:r>
        <w:rPr>
          <w:rFonts w:hint="eastAsia" w:ascii="Times New Roman" w:cs="Times New Roman"/>
          <w:color w:val="auto"/>
          <w:sz w:val="24"/>
          <w:highlight w:val="none"/>
          <w:lang w:val="en-US" w:eastAsia="zh-CN"/>
        </w:rPr>
        <w:t>提前</w:t>
      </w:r>
      <w:r>
        <w:rPr>
          <w:rFonts w:hint="eastAsia" w:ascii="Times New Roman" w:hAnsi="Times New Roman" w:cs="Times New Roman"/>
          <w:color w:val="auto"/>
          <w:sz w:val="24"/>
          <w:highlight w:val="none"/>
          <w:lang w:val="en-US" w:eastAsia="zh-CN"/>
        </w:rPr>
        <w:t>报告</w:t>
      </w:r>
      <w:r>
        <w:rPr>
          <w:rFonts w:hint="eastAsia" w:ascii="Times New Roman" w:cs="Times New Roman"/>
          <w:color w:val="auto"/>
          <w:sz w:val="24"/>
          <w:highlight w:val="none"/>
          <w:lang w:val="en-US" w:eastAsia="zh-CN"/>
        </w:rPr>
        <w:t>甲方</w:t>
      </w:r>
      <w:r>
        <w:rPr>
          <w:rFonts w:hint="eastAsia" w:ascii="Times New Roman" w:hAnsi="Times New Roman" w:cs="Times New Roman"/>
          <w:color w:val="auto"/>
          <w:sz w:val="24"/>
          <w:highlight w:val="none"/>
          <w:lang w:val="en-US" w:eastAsia="zh-CN"/>
        </w:rPr>
        <w:t>同意</w:t>
      </w:r>
      <w:bookmarkStart w:id="132" w:name="_Hlk121384487"/>
      <w:r>
        <w:rPr>
          <w:rFonts w:hint="eastAsia" w:ascii="Times New Roman" w:cs="Times New Roman"/>
          <w:color w:val="auto"/>
          <w:sz w:val="24"/>
          <w:highlight w:val="none"/>
          <w:lang w:val="en-US" w:eastAsia="zh-CN"/>
        </w:rPr>
        <w:t>。关键岗位人员更换率纳入HSE绩效考核（详见附件2：承包商HSE绩效评价表），超过一定比例将扣除一定合同款。</w:t>
      </w:r>
    </w:p>
    <w:bookmarkEnd w:id="132"/>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将使用的</w:t>
      </w:r>
      <w:r>
        <w:rPr>
          <w:rFonts w:hint="eastAsia" w:ascii="Times New Roman" w:hAnsi="Times New Roman" w:cs="Times New Roman"/>
          <w:color w:val="auto"/>
          <w:sz w:val="24"/>
          <w:highlight w:val="none"/>
          <w:lang w:val="en-US" w:eastAsia="zh-CN"/>
        </w:rPr>
        <w:t>劳务派遣和灵活用工人员纳入统一管理</w:t>
      </w:r>
      <w:r>
        <w:rPr>
          <w:rFonts w:hint="eastAsia" w:ascii="Times New Roman" w:cs="Times New Roman"/>
          <w:color w:val="auto"/>
          <w:sz w:val="24"/>
          <w:highlight w:val="none"/>
          <w:lang w:val="en-US" w:eastAsia="zh-CN"/>
        </w:rPr>
        <w:t>，加强对其的HSE</w:t>
      </w:r>
      <w:r>
        <w:rPr>
          <w:rFonts w:hint="eastAsia" w:ascii="Times New Roman" w:hAnsi="Times New Roman" w:cs="Times New Roman"/>
          <w:color w:val="auto"/>
          <w:sz w:val="24"/>
          <w:highlight w:val="none"/>
          <w:lang w:val="en-US" w:eastAsia="zh-CN"/>
        </w:rPr>
        <w:t>管理</w:t>
      </w:r>
      <w:r>
        <w:rPr>
          <w:rFonts w:hint="eastAsia" w:ascii="Times New Roman" w:cs="Times New Roman"/>
          <w:color w:val="auto"/>
          <w:sz w:val="24"/>
          <w:highlight w:val="none"/>
          <w:lang w:val="en-US" w:eastAsia="zh-CN"/>
        </w:rPr>
        <w:t>。严控从事较大风险及以上作业的</w:t>
      </w:r>
      <w:r>
        <w:rPr>
          <w:rFonts w:hint="eastAsia" w:ascii="Times New Roman" w:hAnsi="Times New Roman" w:cs="Times New Roman"/>
          <w:color w:val="auto"/>
          <w:sz w:val="24"/>
          <w:highlight w:val="none"/>
          <w:lang w:val="en-US" w:eastAsia="zh-CN"/>
        </w:rPr>
        <w:t>劳务派遣和灵活用工人员</w:t>
      </w:r>
      <w:r>
        <w:rPr>
          <w:rFonts w:hint="eastAsia" w:ascii="Times New Roman" w:cs="Times New Roman"/>
          <w:color w:val="auto"/>
          <w:sz w:val="24"/>
          <w:highlight w:val="none"/>
          <w:lang w:val="en-US" w:eastAsia="zh-CN"/>
        </w:rPr>
        <w:t>数量。</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严控新员工、工作经验不足人员的数量，</w:t>
      </w:r>
      <w:r>
        <w:rPr>
          <w:rFonts w:hint="eastAsia" w:ascii="Times New Roman" w:hAnsi="Times New Roman" w:cs="Times New Roman"/>
          <w:color w:val="auto"/>
          <w:sz w:val="24"/>
          <w:highlight w:val="none"/>
          <w:lang w:val="en-US" w:eastAsia="zh-CN"/>
        </w:rPr>
        <w:t>从事</w:t>
      </w:r>
      <w:r>
        <w:rPr>
          <w:rFonts w:hint="eastAsia" w:ascii="Times New Roman" w:cs="Times New Roman"/>
          <w:color w:val="auto"/>
          <w:sz w:val="24"/>
          <w:highlight w:val="none"/>
          <w:lang w:val="en-US" w:eastAsia="zh-CN"/>
        </w:rPr>
        <w:t>相关</w:t>
      </w:r>
      <w:r>
        <w:rPr>
          <w:rFonts w:hint="eastAsia" w:ascii="Times New Roman" w:hAnsi="Times New Roman" w:cs="Times New Roman"/>
          <w:color w:val="auto"/>
          <w:sz w:val="24"/>
          <w:highlight w:val="none"/>
          <w:lang w:val="en-US" w:eastAsia="zh-CN"/>
        </w:rPr>
        <w:t>工种</w:t>
      </w:r>
      <w:r>
        <w:rPr>
          <w:rFonts w:hint="eastAsia" w:ascii="Times New Roman" w:cs="Times New Roman"/>
          <w:color w:val="auto"/>
          <w:sz w:val="24"/>
          <w:highlight w:val="none"/>
          <w:lang w:val="en-US" w:eastAsia="zh-CN"/>
        </w:rPr>
        <w:t>作业</w:t>
      </w:r>
      <w:r>
        <w:rPr>
          <w:rFonts w:hint="eastAsia" w:ascii="Times New Roman" w:hAnsi="Times New Roman" w:cs="Times New Roman"/>
          <w:color w:val="auto"/>
          <w:sz w:val="24"/>
          <w:highlight w:val="none"/>
          <w:lang w:val="en-US" w:eastAsia="zh-CN"/>
        </w:rPr>
        <w:t>不足一年的人员不应</w:t>
      </w:r>
      <w:r>
        <w:rPr>
          <w:rFonts w:hint="eastAsia" w:ascii="Times New Roman" w:cs="Times New Roman"/>
          <w:color w:val="auto"/>
          <w:sz w:val="24"/>
          <w:highlight w:val="none"/>
          <w:lang w:val="en-US" w:eastAsia="zh-CN"/>
        </w:rPr>
        <w:t>超过人员总数</w:t>
      </w:r>
      <w:r>
        <w:rPr>
          <w:rFonts w:hint="eastAsia" w:ascii="Times New Roman" w:hAnsi="Times New Roman" w:cs="Times New Roman"/>
          <w:color w:val="auto"/>
          <w:sz w:val="24"/>
          <w:highlight w:val="none"/>
          <w:lang w:val="en-US" w:eastAsia="zh-CN"/>
        </w:rPr>
        <w:t>的</w:t>
      </w:r>
      <w:r>
        <w:rPr>
          <w:rFonts w:hint="eastAsia" w:ascii="Times New Roman" w:cs="Times New Roman"/>
          <w:color w:val="auto"/>
          <w:sz w:val="24"/>
          <w:highlight w:val="none"/>
          <w:lang w:val="en-US" w:eastAsia="zh-CN"/>
        </w:rPr>
        <w:t>20</w:t>
      </w:r>
      <w:r>
        <w:rPr>
          <w:rFonts w:hint="eastAsia" w:ascii="Times New Roman" w:hAnsi="Times New Roman" w:cs="Times New Roman"/>
          <w:color w:val="auto"/>
          <w:sz w:val="24"/>
          <w:highlight w:val="none"/>
          <w:lang w:val="en-US" w:eastAsia="zh-CN"/>
        </w:rPr>
        <w:t>%。</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color w:val="auto"/>
          <w:kern w:val="0"/>
          <w:sz w:val="28"/>
          <w:szCs w:val="28"/>
          <w:highlight w:val="none"/>
          <w:lang w:val="en-US" w:eastAsia="zh-CN"/>
        </w:rPr>
      </w:pPr>
      <w:bookmarkStart w:id="133" w:name="_Toc26512"/>
      <w:bookmarkStart w:id="134" w:name="_Toc14443"/>
      <w:bookmarkStart w:id="135" w:name="_Toc3755"/>
      <w:bookmarkStart w:id="136" w:name="_Toc23090"/>
      <w:bookmarkStart w:id="137" w:name="_Toc5636"/>
      <w:bookmarkStart w:id="138" w:name="_Toc122533289"/>
      <w:bookmarkStart w:id="139" w:name="_Toc10790"/>
      <w:bookmarkStart w:id="140" w:name="_Toc31977"/>
      <w:bookmarkStart w:id="141" w:name="_Toc15031"/>
      <w:bookmarkStart w:id="142" w:name="_Toc17083"/>
      <w:r>
        <w:rPr>
          <w:rFonts w:hint="eastAsia" w:ascii="Times New Roman" w:hAnsi="Times New Roman" w:eastAsia="黑体" w:cs="Times New Roman"/>
          <w:color w:val="auto"/>
          <w:kern w:val="0"/>
          <w:sz w:val="28"/>
          <w:szCs w:val="28"/>
          <w:highlight w:val="none"/>
          <w:lang w:val="en-US" w:eastAsia="zh-CN"/>
        </w:rPr>
        <w:t>资源配置</w:t>
      </w:r>
      <w:bookmarkEnd w:id="133"/>
      <w:bookmarkEnd w:id="134"/>
      <w:bookmarkEnd w:id="135"/>
      <w:bookmarkEnd w:id="136"/>
      <w:bookmarkEnd w:id="137"/>
      <w:bookmarkEnd w:id="138"/>
      <w:bookmarkEnd w:id="139"/>
      <w:bookmarkEnd w:id="140"/>
      <w:bookmarkEnd w:id="141"/>
      <w:bookmarkEnd w:id="142"/>
    </w:p>
    <w:p>
      <w:pPr>
        <w:pStyle w:val="5"/>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甲方职责：</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审核</w:t>
      </w:r>
      <w:r>
        <w:rPr>
          <w:rFonts w:hint="eastAsia" w:ascii="Times New Roman" w:cs="Times New Roman"/>
          <w:color w:val="auto"/>
          <w:sz w:val="24"/>
          <w:highlight w:val="none"/>
          <w:lang w:val="en-US" w:eastAsia="zh-CN"/>
        </w:rPr>
        <w:t>乙方</w:t>
      </w:r>
      <w:r>
        <w:rPr>
          <w:rFonts w:hint="eastAsia" w:ascii="Times New Roman" w:hAnsi="Times New Roman" w:cs="Times New Roman"/>
          <w:color w:val="auto"/>
          <w:sz w:val="24"/>
          <w:highlight w:val="none"/>
          <w:lang w:val="en-US" w:eastAsia="zh-CN"/>
        </w:rPr>
        <w:t>安全生产费使用计划，在项目</w:t>
      </w:r>
      <w:r>
        <w:rPr>
          <w:rFonts w:hint="eastAsia" w:ascii="Times New Roman" w:cs="Times New Roman"/>
          <w:color w:val="auto"/>
          <w:sz w:val="24"/>
          <w:highlight w:val="none"/>
          <w:lang w:val="en-US" w:eastAsia="zh-CN"/>
        </w:rPr>
        <w:t>中</w:t>
      </w:r>
      <w:r>
        <w:rPr>
          <w:rFonts w:hint="eastAsia" w:ascii="Times New Roman" w:hAnsi="Times New Roman" w:cs="Times New Roman"/>
          <w:color w:val="auto"/>
          <w:sz w:val="24"/>
          <w:highlight w:val="none"/>
          <w:lang w:val="en-US" w:eastAsia="zh-CN"/>
        </w:rPr>
        <w:t>监督</w:t>
      </w:r>
      <w:r>
        <w:rPr>
          <w:rFonts w:hint="eastAsia" w:ascii="Times New Roman" w:cs="Times New Roman"/>
          <w:color w:val="auto"/>
          <w:sz w:val="24"/>
          <w:highlight w:val="none"/>
          <w:lang w:val="en-US" w:eastAsia="zh-CN"/>
        </w:rPr>
        <w:t>检查乙方严格执行，</w:t>
      </w:r>
      <w:r>
        <w:rPr>
          <w:rFonts w:hint="eastAsia" w:ascii="Times New Roman"/>
          <w:color w:val="auto"/>
          <w:sz w:val="24"/>
          <w:highlight w:val="none"/>
          <w:lang w:val="en-US" w:eastAsia="zh-CN"/>
        </w:rPr>
        <w:t>并将乙方</w:t>
      </w:r>
      <w:r>
        <w:rPr>
          <w:rFonts w:hint="eastAsia" w:ascii="Times New Roman"/>
          <w:color w:val="auto"/>
          <w:sz w:val="24"/>
          <w:highlight w:val="none"/>
        </w:rPr>
        <w:t>安全生产费用的投入</w:t>
      </w:r>
      <w:r>
        <w:rPr>
          <w:rFonts w:hint="eastAsia" w:ascii="Times New Roman"/>
          <w:color w:val="auto"/>
          <w:sz w:val="24"/>
          <w:highlight w:val="none"/>
          <w:lang w:val="en-US" w:eastAsia="zh-CN"/>
        </w:rPr>
        <w:t>情况</w:t>
      </w:r>
      <w:r>
        <w:rPr>
          <w:rFonts w:hint="eastAsia" w:ascii="Times New Roman"/>
          <w:color w:val="auto"/>
          <w:sz w:val="24"/>
          <w:highlight w:val="none"/>
        </w:rPr>
        <w:t>作为进度款支付的前提条件之一。</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督促</w:t>
      </w:r>
      <w:r>
        <w:rPr>
          <w:rFonts w:hint="eastAsia" w:ascii="Times New Roman" w:cs="Times New Roman"/>
          <w:color w:val="auto"/>
          <w:sz w:val="24"/>
          <w:highlight w:val="none"/>
          <w:lang w:val="en-US" w:eastAsia="zh-CN"/>
        </w:rPr>
        <w:t>乙方</w:t>
      </w:r>
      <w:r>
        <w:rPr>
          <w:rFonts w:hint="eastAsia" w:ascii="Times New Roman" w:hAnsi="Times New Roman" w:cs="Times New Roman"/>
          <w:color w:val="auto"/>
          <w:sz w:val="24"/>
          <w:highlight w:val="none"/>
          <w:lang w:val="en-US" w:eastAsia="zh-CN"/>
        </w:rPr>
        <w:t>按要求缴纳安全保证金</w:t>
      </w:r>
      <w:r>
        <w:rPr>
          <w:rFonts w:hint="eastAsia" w:asci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在项目结束后，根据</w:t>
      </w:r>
      <w:r>
        <w:rPr>
          <w:rFonts w:hint="eastAsia" w:ascii="Times New Roman" w:cs="Times New Roman"/>
          <w:color w:val="auto"/>
          <w:sz w:val="24"/>
          <w:highlight w:val="none"/>
          <w:lang w:val="en-US" w:eastAsia="zh-CN"/>
        </w:rPr>
        <w:t>实际</w:t>
      </w:r>
      <w:r>
        <w:rPr>
          <w:rFonts w:hint="eastAsia" w:ascii="Times New Roman" w:hAnsi="Times New Roman" w:cs="Times New Roman"/>
          <w:color w:val="auto"/>
          <w:sz w:val="24"/>
          <w:highlight w:val="none"/>
          <w:lang w:val="en-US" w:eastAsia="zh-CN"/>
        </w:rPr>
        <w:t>对</w:t>
      </w:r>
      <w:r>
        <w:rPr>
          <w:rFonts w:hint="eastAsia" w:ascii="Times New Roman" w:cs="Times New Roman"/>
          <w:color w:val="auto"/>
          <w:sz w:val="24"/>
          <w:highlight w:val="none"/>
          <w:lang w:val="en-US" w:eastAsia="zh-CN"/>
        </w:rPr>
        <w:t>乙方</w:t>
      </w:r>
      <w:r>
        <w:rPr>
          <w:rFonts w:hint="eastAsia" w:ascii="Times New Roman" w:hAnsi="Times New Roman" w:cs="Times New Roman"/>
          <w:color w:val="auto"/>
          <w:sz w:val="24"/>
          <w:highlight w:val="none"/>
          <w:lang w:val="en-US" w:eastAsia="zh-CN"/>
        </w:rPr>
        <w:t>进行考核</w:t>
      </w:r>
      <w:r>
        <w:rPr>
          <w:rFonts w:hint="eastAsia" w:ascii="Times New Roman" w:cs="Times New Roman"/>
          <w:color w:val="auto"/>
          <w:sz w:val="24"/>
          <w:highlight w:val="none"/>
          <w:lang w:val="en-US" w:eastAsia="zh-CN"/>
        </w:rPr>
        <w:t>、扣除及返还</w:t>
      </w:r>
      <w:r>
        <w:rPr>
          <w:rFonts w:hint="eastAsia" w:ascii="Times New Roman" w:hAnsi="Times New Roman" w:cs="Times New Roman"/>
          <w:color w:val="auto"/>
          <w:sz w:val="24"/>
          <w:highlight w:val="none"/>
          <w:lang w:val="en-US" w:eastAsia="zh-CN"/>
        </w:rPr>
        <w:t>。</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olor w:val="auto"/>
          <w:sz w:val="24"/>
          <w:highlight w:val="none"/>
          <w:lang w:val="en-US" w:eastAsia="zh-CN"/>
        </w:rPr>
        <w:t>根据项目实际，委托并</w:t>
      </w:r>
      <w:r>
        <w:rPr>
          <w:rFonts w:hint="default" w:ascii="Times New Roman"/>
          <w:color w:val="auto"/>
          <w:sz w:val="24"/>
          <w:highlight w:val="none"/>
        </w:rPr>
        <w:t>授权监理</w:t>
      </w:r>
      <w:r>
        <w:rPr>
          <w:rFonts w:hint="eastAsia" w:ascii="Times New Roman"/>
          <w:color w:val="auto"/>
          <w:sz w:val="24"/>
          <w:highlight w:val="none"/>
          <w:lang w:val="en-US" w:eastAsia="zh-CN"/>
        </w:rPr>
        <w:t>单位</w:t>
      </w:r>
      <w:r>
        <w:rPr>
          <w:rFonts w:hint="default" w:ascii="Times New Roman"/>
          <w:color w:val="auto"/>
          <w:sz w:val="24"/>
          <w:highlight w:val="none"/>
        </w:rPr>
        <w:t>按合同约定的</w:t>
      </w:r>
      <w:r>
        <w:rPr>
          <w:rFonts w:hint="eastAsia" w:ascii="Times New Roman"/>
          <w:color w:val="auto"/>
          <w:sz w:val="24"/>
          <w:highlight w:val="none"/>
          <w:lang w:eastAsia="zh-CN"/>
        </w:rPr>
        <w:t>H</w:t>
      </w:r>
      <w:r>
        <w:rPr>
          <w:rFonts w:hint="eastAsia" w:ascii="Times New Roman"/>
          <w:color w:val="auto"/>
          <w:sz w:val="24"/>
          <w:highlight w:val="none"/>
          <w:lang w:val="en-US" w:eastAsia="zh-CN"/>
        </w:rPr>
        <w:t>SE</w:t>
      </w:r>
      <w:r>
        <w:rPr>
          <w:rFonts w:hint="default" w:ascii="Times New Roman"/>
          <w:color w:val="auto"/>
          <w:sz w:val="24"/>
          <w:highlight w:val="none"/>
        </w:rPr>
        <w:t>工作内容</w:t>
      </w:r>
      <w:r>
        <w:rPr>
          <w:rFonts w:hint="eastAsia" w:ascii="Times New Roman"/>
          <w:color w:val="auto"/>
          <w:sz w:val="24"/>
          <w:highlight w:val="none"/>
          <w:lang w:eastAsia="zh-CN"/>
        </w:rPr>
        <w:t>，</w:t>
      </w:r>
      <w:r>
        <w:rPr>
          <w:rFonts w:hint="default" w:ascii="Times New Roman"/>
          <w:color w:val="auto"/>
          <w:sz w:val="24"/>
          <w:highlight w:val="none"/>
        </w:rPr>
        <w:t>监督、检查</w:t>
      </w:r>
      <w:r>
        <w:rPr>
          <w:rFonts w:hint="eastAsia" w:ascii="Times New Roman"/>
          <w:color w:val="auto"/>
          <w:sz w:val="24"/>
          <w:highlight w:val="none"/>
          <w:lang w:eastAsia="zh-CN"/>
        </w:rPr>
        <w:t>、</w:t>
      </w:r>
      <w:r>
        <w:rPr>
          <w:rFonts w:hint="eastAsia" w:ascii="Times New Roman"/>
          <w:color w:val="auto"/>
          <w:sz w:val="24"/>
          <w:highlight w:val="none"/>
          <w:lang w:val="en-US" w:eastAsia="zh-CN"/>
        </w:rPr>
        <w:t>跟踪乙方</w:t>
      </w:r>
      <w:r>
        <w:rPr>
          <w:rFonts w:hint="eastAsia" w:ascii="Times New Roman"/>
          <w:color w:val="auto"/>
          <w:sz w:val="24"/>
          <w:highlight w:val="none"/>
          <w:lang w:eastAsia="zh-CN"/>
        </w:rPr>
        <w:t>H</w:t>
      </w:r>
      <w:r>
        <w:rPr>
          <w:rFonts w:hint="eastAsia" w:ascii="Times New Roman"/>
          <w:color w:val="auto"/>
          <w:sz w:val="24"/>
          <w:highlight w:val="none"/>
          <w:lang w:val="en-US" w:eastAsia="zh-CN"/>
        </w:rPr>
        <w:t>SE</w:t>
      </w:r>
      <w:r>
        <w:rPr>
          <w:rFonts w:hint="default" w:ascii="Times New Roman"/>
          <w:color w:val="auto"/>
          <w:sz w:val="24"/>
          <w:highlight w:val="none"/>
        </w:rPr>
        <w:t>工作的实施</w:t>
      </w:r>
      <w:r>
        <w:rPr>
          <w:rFonts w:hint="eastAsia" w:ascii="Times New Roman"/>
          <w:color w:val="auto"/>
          <w:sz w:val="24"/>
          <w:highlight w:val="none"/>
          <w:lang w:val="en-US" w:eastAsia="zh-CN"/>
        </w:rPr>
        <w:t>及整改情况</w:t>
      </w:r>
      <w:r>
        <w:rPr>
          <w:rFonts w:hint="default" w:ascii="Times New Roman"/>
          <w:color w:val="auto"/>
          <w:sz w:val="24"/>
          <w:highlight w:val="none"/>
        </w:rPr>
        <w:t>，</w:t>
      </w:r>
      <w:r>
        <w:rPr>
          <w:rFonts w:hint="eastAsia" w:ascii="Times New Roman"/>
          <w:color w:val="auto"/>
          <w:sz w:val="24"/>
          <w:highlight w:val="none"/>
          <w:lang w:val="en-US" w:eastAsia="zh-CN"/>
        </w:rPr>
        <w:t>并及时向甲方反馈</w:t>
      </w:r>
      <w:r>
        <w:rPr>
          <w:rFonts w:hint="default" w:ascii="Times New Roman"/>
          <w:color w:val="auto"/>
          <w:sz w:val="24"/>
          <w:highlight w:val="none"/>
        </w:rPr>
        <w:t>。</w:t>
      </w:r>
    </w:p>
    <w:p>
      <w:pPr>
        <w:pStyle w:val="5"/>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乙方职责：</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严格</w:t>
      </w:r>
      <w:r>
        <w:rPr>
          <w:rFonts w:hint="eastAsia" w:ascii="Times New Roman" w:hAnsi="Times New Roman" w:cs="Times New Roman"/>
          <w:color w:val="auto"/>
          <w:sz w:val="24"/>
          <w:highlight w:val="none"/>
          <w:lang w:val="en-US" w:eastAsia="zh-CN"/>
        </w:rPr>
        <w:t>执行相关法律法规、</w:t>
      </w:r>
      <w:r>
        <w:rPr>
          <w:rFonts w:hint="eastAsia" w:ascii="Times New Roman" w:cs="Times New Roman"/>
          <w:color w:val="auto"/>
          <w:sz w:val="24"/>
          <w:highlight w:val="none"/>
          <w:lang w:val="en-US" w:eastAsia="zh-CN"/>
        </w:rPr>
        <w:t>标准规范要求，</w:t>
      </w:r>
      <w:r>
        <w:rPr>
          <w:rFonts w:hint="eastAsia" w:ascii="Times New Roman"/>
          <w:color w:val="auto"/>
          <w:sz w:val="24"/>
          <w:highlight w:val="none"/>
        </w:rPr>
        <w:t>保证本项目安全生产条件所需资金</w:t>
      </w:r>
      <w:r>
        <w:rPr>
          <w:rFonts w:hint="eastAsia" w:ascii="Times New Roman"/>
          <w:color w:val="auto"/>
          <w:sz w:val="24"/>
          <w:highlight w:val="none"/>
          <w:lang w:eastAsia="zh-CN"/>
        </w:rPr>
        <w:t>，</w:t>
      </w:r>
      <w:r>
        <w:rPr>
          <w:rFonts w:hint="eastAsia" w:ascii="Times New Roman"/>
          <w:color w:val="auto"/>
          <w:sz w:val="24"/>
          <w:highlight w:val="none"/>
          <w:lang w:val="en-US" w:eastAsia="zh-CN"/>
        </w:rPr>
        <w:t>按照</w:t>
      </w:r>
      <w:r>
        <w:rPr>
          <w:rFonts w:ascii="Arial Narrow" w:hAnsi="Arial Narrow"/>
          <w:color w:val="auto"/>
          <w:sz w:val="24"/>
          <w:highlight w:val="none"/>
        </w:rPr>
        <w:t>《</w:t>
      </w:r>
      <w:r>
        <w:rPr>
          <w:rFonts w:hint="eastAsia" w:ascii="Arial Narrow" w:hAnsi="Arial Narrow"/>
          <w:color w:val="auto"/>
          <w:sz w:val="24"/>
          <w:highlight w:val="none"/>
        </w:rPr>
        <w:t>企业安全生产费用提取和使用管理办法</w:t>
      </w:r>
      <w:r>
        <w:rPr>
          <w:rFonts w:ascii="Arial Narrow" w:hAnsi="Arial Narrow"/>
          <w:color w:val="auto"/>
          <w:sz w:val="24"/>
          <w:highlight w:val="none"/>
        </w:rPr>
        <w:t>》</w:t>
      </w:r>
      <w:r>
        <w:rPr>
          <w:rFonts w:hint="eastAsia" w:ascii="Arial Narrow" w:hAnsi="Arial Narrow"/>
          <w:color w:val="auto"/>
          <w:sz w:val="24"/>
          <w:highlight w:val="none"/>
          <w:lang w:eastAsia="zh-CN"/>
        </w:rPr>
        <w:t>（</w:t>
      </w:r>
      <w:r>
        <w:rPr>
          <w:rFonts w:hint="eastAsia" w:ascii="Arial Narrow" w:hAnsi="Arial Narrow"/>
          <w:color w:val="auto"/>
          <w:sz w:val="24"/>
          <w:highlight w:val="none"/>
        </w:rPr>
        <w:t>财资〔2022〕136号</w:t>
      </w:r>
      <w:r>
        <w:rPr>
          <w:rFonts w:hint="eastAsia" w:ascii="Arial Narrow" w:hAnsi="Arial Narrow"/>
          <w:color w:val="auto"/>
          <w:sz w:val="24"/>
          <w:highlight w:val="none"/>
          <w:lang w:eastAsia="zh-CN"/>
        </w:rPr>
        <w:t>）</w:t>
      </w:r>
      <w:r>
        <w:rPr>
          <w:rFonts w:ascii="Arial Narrow" w:hAnsi="Arial Narrow"/>
          <w:color w:val="auto"/>
          <w:sz w:val="24"/>
          <w:highlight w:val="none"/>
        </w:rPr>
        <w:t>相关规定</w:t>
      </w:r>
      <w:r>
        <w:rPr>
          <w:rFonts w:hint="eastAsia" w:ascii="Times New Roman" w:hAnsi="Times New Roman" w:cs="Times New Roman"/>
          <w:color w:val="auto"/>
          <w:sz w:val="24"/>
          <w:highlight w:val="none"/>
          <w:lang w:val="en-US" w:eastAsia="zh-CN"/>
        </w:rPr>
        <w:t>足额提取和使用安全生产费用，保证该费用落实到位、专款专用，不断完善和改进</w:t>
      </w:r>
      <w:r>
        <w:rPr>
          <w:rFonts w:hint="eastAsia" w:ascii="Times New Roman" w:cs="Times New Roman"/>
          <w:color w:val="auto"/>
          <w:sz w:val="24"/>
          <w:highlight w:val="none"/>
          <w:lang w:val="en-US" w:eastAsia="zh-CN"/>
        </w:rPr>
        <w:t>项目</w:t>
      </w:r>
      <w:r>
        <w:rPr>
          <w:rFonts w:hint="eastAsia" w:ascii="Times New Roman" w:hAnsi="Times New Roman" w:cs="Times New Roman"/>
          <w:color w:val="auto"/>
          <w:sz w:val="24"/>
          <w:highlight w:val="none"/>
          <w:lang w:val="en-US" w:eastAsia="zh-CN"/>
        </w:rPr>
        <w:t>安全生产条件</w:t>
      </w:r>
      <w:r>
        <w:rPr>
          <w:rFonts w:hint="eastAsia" w:ascii="Times New Roman" w:cs="Times New Roman"/>
          <w:color w:val="auto"/>
          <w:sz w:val="24"/>
          <w:highlight w:val="none"/>
          <w:lang w:val="en-US" w:eastAsia="zh-CN"/>
        </w:rPr>
        <w:t>。</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olor w:val="auto"/>
          <w:sz w:val="24"/>
          <w:highlight w:val="none"/>
        </w:rPr>
        <w:t>在项目开工前建立安全生产费的使用计划，详细说明费用种类、金额等信息，并上报</w:t>
      </w:r>
      <w:r>
        <w:rPr>
          <w:rFonts w:hint="eastAsia" w:ascii="Times New Roman"/>
          <w:color w:val="auto"/>
          <w:sz w:val="24"/>
          <w:highlight w:val="none"/>
          <w:lang w:val="en-US" w:eastAsia="zh-CN"/>
        </w:rPr>
        <w:t>甲方</w:t>
      </w:r>
      <w:r>
        <w:rPr>
          <w:rFonts w:hint="eastAsia" w:ascii="Times New Roman"/>
          <w:color w:val="auto"/>
          <w:sz w:val="24"/>
          <w:highlight w:val="none"/>
        </w:rPr>
        <w:t>审核，由</w:t>
      </w:r>
      <w:r>
        <w:rPr>
          <w:rFonts w:hint="eastAsia" w:ascii="Times New Roman"/>
          <w:color w:val="auto"/>
          <w:sz w:val="24"/>
          <w:highlight w:val="none"/>
          <w:lang w:val="en-US" w:eastAsia="zh-CN"/>
        </w:rPr>
        <w:t>甲方</w:t>
      </w:r>
      <w:r>
        <w:rPr>
          <w:rFonts w:hint="eastAsia" w:ascii="Times New Roman"/>
          <w:color w:val="auto"/>
          <w:sz w:val="24"/>
          <w:highlight w:val="none"/>
        </w:rPr>
        <w:t>或监理单位</w:t>
      </w:r>
      <w:r>
        <w:rPr>
          <w:rFonts w:hint="eastAsia" w:ascii="Times New Roman"/>
          <w:color w:val="auto"/>
          <w:sz w:val="24"/>
          <w:highlight w:val="none"/>
          <w:lang w:eastAsia="zh-CN"/>
        </w:rPr>
        <w:t>（</w:t>
      </w:r>
      <w:r>
        <w:rPr>
          <w:rFonts w:hint="eastAsia" w:ascii="Times New Roman"/>
          <w:color w:val="auto"/>
          <w:sz w:val="24"/>
          <w:highlight w:val="none"/>
          <w:lang w:val="en-US" w:eastAsia="zh-CN"/>
        </w:rPr>
        <w:t>如涉及</w:t>
      </w:r>
      <w:r>
        <w:rPr>
          <w:rFonts w:hint="eastAsia" w:ascii="Times New Roman"/>
          <w:color w:val="auto"/>
          <w:sz w:val="24"/>
          <w:highlight w:val="none"/>
          <w:lang w:eastAsia="zh-CN"/>
        </w:rPr>
        <w:t>）</w:t>
      </w:r>
      <w:r>
        <w:rPr>
          <w:rFonts w:hint="eastAsia" w:ascii="Times New Roman"/>
          <w:color w:val="auto"/>
          <w:sz w:val="24"/>
          <w:highlight w:val="none"/>
        </w:rPr>
        <w:t>负责跟踪检查使用落实情况。</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及时</w:t>
      </w:r>
      <w:r>
        <w:rPr>
          <w:rFonts w:hint="eastAsia" w:ascii="Times New Roman" w:hAnsi="Times New Roman" w:cs="Times New Roman"/>
          <w:color w:val="auto"/>
          <w:sz w:val="24"/>
          <w:highlight w:val="none"/>
          <w:lang w:val="en-US" w:eastAsia="zh-CN"/>
        </w:rPr>
        <w:t>提供安全</w:t>
      </w:r>
      <w:r>
        <w:rPr>
          <w:rFonts w:hint="eastAsia" w:ascii="Times New Roman" w:cs="Times New Roman"/>
          <w:color w:val="auto"/>
          <w:sz w:val="24"/>
          <w:highlight w:val="none"/>
          <w:lang w:val="en-US" w:eastAsia="zh-CN"/>
        </w:rPr>
        <w:t>生产</w:t>
      </w:r>
      <w:r>
        <w:rPr>
          <w:rFonts w:hint="eastAsia" w:ascii="Times New Roman" w:hAnsi="Times New Roman" w:cs="Times New Roman"/>
          <w:color w:val="auto"/>
          <w:sz w:val="24"/>
          <w:highlight w:val="none"/>
          <w:lang w:val="en-US" w:eastAsia="zh-CN"/>
        </w:rPr>
        <w:t>费</w:t>
      </w:r>
      <w:r>
        <w:rPr>
          <w:rFonts w:hint="eastAsia" w:ascii="Times New Roman" w:cs="Times New Roman"/>
          <w:color w:val="auto"/>
          <w:sz w:val="24"/>
          <w:highlight w:val="none"/>
          <w:lang w:val="en-US" w:eastAsia="zh-CN"/>
        </w:rPr>
        <w:t>提取</w:t>
      </w:r>
      <w:r>
        <w:rPr>
          <w:rFonts w:hint="eastAsia" w:ascii="Times New Roman" w:hAnsi="Times New Roman" w:cs="Times New Roman"/>
          <w:color w:val="auto"/>
          <w:sz w:val="24"/>
          <w:highlight w:val="none"/>
          <w:lang w:val="en-US" w:eastAsia="zh-CN"/>
        </w:rPr>
        <w:t>类别的细目，</w:t>
      </w:r>
      <w:r>
        <w:rPr>
          <w:rFonts w:hint="eastAsia" w:ascii="Times New Roman" w:cs="Times New Roman"/>
          <w:color w:val="auto"/>
          <w:sz w:val="24"/>
          <w:highlight w:val="none"/>
          <w:lang w:val="en-US" w:eastAsia="zh-CN"/>
        </w:rPr>
        <w:t>须包含</w:t>
      </w:r>
      <w:r>
        <w:rPr>
          <w:rFonts w:hint="eastAsia" w:ascii="Times New Roman" w:hAnsi="Times New Roman" w:cs="Times New Roman"/>
          <w:color w:val="auto"/>
          <w:sz w:val="24"/>
          <w:highlight w:val="none"/>
          <w:lang w:val="en-US" w:eastAsia="zh-CN"/>
        </w:rPr>
        <w:t>安全激励奖金</w:t>
      </w:r>
      <w:r>
        <w:rPr>
          <w:rFonts w:hint="eastAsia" w:ascii="Times New Roman" w:cs="Times New Roman"/>
          <w:color w:val="auto"/>
          <w:sz w:val="24"/>
          <w:highlight w:val="none"/>
          <w:lang w:val="en-US" w:eastAsia="zh-CN"/>
        </w:rPr>
        <w:t>，以</w:t>
      </w:r>
      <w:r>
        <w:rPr>
          <w:rFonts w:hint="eastAsia" w:ascii="Times New Roman" w:hAnsi="Times New Roman" w:cs="Times New Roman"/>
          <w:color w:val="auto"/>
          <w:sz w:val="24"/>
          <w:highlight w:val="none"/>
          <w:lang w:val="en-US" w:eastAsia="zh-CN"/>
        </w:rPr>
        <w:t>用于对</w:t>
      </w:r>
      <w:r>
        <w:rPr>
          <w:rFonts w:hint="eastAsia" w:ascii="Times New Roman" w:cs="Times New Roman"/>
          <w:color w:val="auto"/>
          <w:sz w:val="24"/>
          <w:highlight w:val="none"/>
          <w:lang w:val="en-US" w:eastAsia="zh-CN"/>
        </w:rPr>
        <w:t>安全管理</w:t>
      </w:r>
      <w:r>
        <w:rPr>
          <w:rFonts w:hint="eastAsia" w:ascii="Times New Roman" w:hAnsi="Times New Roman" w:cs="Times New Roman"/>
          <w:color w:val="auto"/>
          <w:sz w:val="24"/>
          <w:highlight w:val="none"/>
          <w:lang w:val="en-US" w:eastAsia="zh-CN"/>
        </w:rPr>
        <w:t>业绩表现优异的人员及分包商进行奖励。安全奖励办法应提前</w:t>
      </w:r>
      <w:r>
        <w:rPr>
          <w:rFonts w:hint="eastAsia" w:ascii="Times New Roman" w:cs="Times New Roman"/>
          <w:color w:val="auto"/>
          <w:sz w:val="24"/>
          <w:highlight w:val="none"/>
          <w:lang w:val="en-US" w:eastAsia="zh-CN"/>
        </w:rPr>
        <w:t>报甲方备案</w:t>
      </w:r>
      <w:r>
        <w:rPr>
          <w:rFonts w:hint="eastAsia" w:ascii="Times New Roman" w:hAnsi="Times New Roman" w:cs="Times New Roman"/>
          <w:color w:val="auto"/>
          <w:sz w:val="24"/>
          <w:highlight w:val="none"/>
          <w:lang w:val="en-US" w:eastAsia="zh-CN"/>
        </w:rPr>
        <w:t>。</w:t>
      </w:r>
    </w:p>
    <w:p>
      <w:pPr>
        <w:pStyle w:val="70"/>
        <w:keepNext w:val="0"/>
        <w:keepLines w:val="0"/>
        <w:pageBreakBefore w:val="0"/>
        <w:kinsoku/>
        <w:wordWrap/>
        <w:overflowPunct/>
        <w:topLinePunct w:val="0"/>
        <w:autoSpaceDE/>
        <w:autoSpaceDN/>
        <w:bidi w:val="0"/>
        <w:adjustRightInd/>
        <w:snapToGrid/>
        <w:spacing w:line="560" w:lineRule="exact"/>
        <w:ind w:left="0" w:leftChars="0" w:firstLineChars="0"/>
        <w:textAlignment w:val="auto"/>
        <w:rPr>
          <w:rFonts w:hint="eastAsia" w:ascii="宋体" w:hAnsi="宋体" w:cs="宋体"/>
          <w:color w:val="auto"/>
          <w:sz w:val="24"/>
          <w:highlight w:val="none"/>
          <w:lang w:eastAsia="zh-CN"/>
        </w:rPr>
      </w:pPr>
      <w:r>
        <w:rPr>
          <w:rFonts w:hint="eastAsia" w:ascii="Times New Roman" w:cs="Times New Roman"/>
          <w:color w:val="auto"/>
          <w:sz w:val="24"/>
          <w:highlight w:val="none"/>
          <w:lang w:val="en-US" w:eastAsia="zh-CN"/>
        </w:rPr>
        <w:t>根据项目安全风险情况，在项目开工前缴纳或在项目前期进度款中扣除一定合同款比例的安全保证金（原则上为合同总金额的0.2%~20%）。项目结束后，根据HSE绩效考核情况，进行扣除及一次性返。不得使用安全生产费缴纳安全保证金。</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将</w:t>
      </w:r>
      <w:r>
        <w:rPr>
          <w:rFonts w:hint="eastAsia" w:ascii="Times New Roman" w:cs="Times New Roman"/>
          <w:color w:val="auto"/>
          <w:sz w:val="24"/>
          <w:highlight w:val="none"/>
          <w:lang w:val="en-US" w:eastAsia="zh-CN"/>
        </w:rPr>
        <w:t>项目</w:t>
      </w:r>
      <w:r>
        <w:rPr>
          <w:rFonts w:hint="eastAsia" w:ascii="Times New Roman" w:hAnsi="Times New Roman" w:cs="Times New Roman"/>
          <w:color w:val="auto"/>
          <w:sz w:val="24"/>
          <w:highlight w:val="none"/>
          <w:lang w:val="en-US" w:eastAsia="zh-CN"/>
        </w:rPr>
        <w:t>的安全</w:t>
      </w:r>
      <w:r>
        <w:rPr>
          <w:rFonts w:hint="eastAsia" w:ascii="Times New Roman" w:cs="Times New Roman"/>
          <w:color w:val="auto"/>
          <w:sz w:val="24"/>
          <w:highlight w:val="none"/>
          <w:lang w:val="en-US" w:eastAsia="zh-CN"/>
        </w:rPr>
        <w:t>生产</w:t>
      </w:r>
      <w:r>
        <w:rPr>
          <w:rFonts w:hint="eastAsia" w:ascii="Times New Roman" w:hAnsi="Times New Roman" w:cs="Times New Roman"/>
          <w:color w:val="auto"/>
          <w:sz w:val="24"/>
          <w:highlight w:val="none"/>
          <w:lang w:val="en-US" w:eastAsia="zh-CN"/>
        </w:rPr>
        <w:t>费全额（或大于全额）用于</w:t>
      </w:r>
      <w:r>
        <w:rPr>
          <w:rFonts w:hint="eastAsia" w:ascii="Times New Roman" w:cs="Times New Roman"/>
          <w:color w:val="auto"/>
          <w:sz w:val="24"/>
          <w:highlight w:val="none"/>
          <w:lang w:val="en-US" w:eastAsia="zh-CN"/>
        </w:rPr>
        <w:t>本项目的</w:t>
      </w:r>
      <w:r>
        <w:rPr>
          <w:rFonts w:hint="eastAsia" w:ascii="Times New Roman" w:hAnsi="Times New Roman" w:cs="Times New Roman"/>
          <w:color w:val="auto"/>
          <w:sz w:val="24"/>
          <w:highlight w:val="none"/>
          <w:lang w:val="en-US" w:eastAsia="zh-CN"/>
        </w:rPr>
        <w:t>HSE管理，对应投入而没有投入</w:t>
      </w:r>
      <w:r>
        <w:rPr>
          <w:rFonts w:hint="eastAsia" w:ascii="Times New Roman" w:cs="Times New Roman"/>
          <w:color w:val="auto"/>
          <w:sz w:val="24"/>
          <w:highlight w:val="none"/>
          <w:lang w:val="en-US" w:eastAsia="zh-CN"/>
        </w:rPr>
        <w:t>安全生产费用的</w:t>
      </w:r>
      <w:r>
        <w:rPr>
          <w:rFonts w:hint="eastAsia" w:ascii="Times New Roman" w:hAnsi="Times New Roman" w:cs="Times New Roman"/>
          <w:color w:val="auto"/>
          <w:sz w:val="24"/>
          <w:highlight w:val="none"/>
          <w:lang w:val="en-US" w:eastAsia="zh-CN"/>
        </w:rPr>
        <w:t>，</w:t>
      </w:r>
      <w:r>
        <w:rPr>
          <w:rFonts w:hint="eastAsia" w:ascii="Times New Roman" w:cs="Times New Roman"/>
          <w:color w:val="auto"/>
          <w:sz w:val="24"/>
          <w:highlight w:val="none"/>
          <w:lang w:val="en-US" w:eastAsia="zh-CN"/>
        </w:rPr>
        <w:t>甲方有权</w:t>
      </w:r>
      <w:r>
        <w:rPr>
          <w:rFonts w:hint="eastAsia" w:ascii="Times New Roman" w:hAnsi="Times New Roman" w:cs="Times New Roman"/>
          <w:color w:val="auto"/>
          <w:sz w:val="24"/>
          <w:highlight w:val="none"/>
          <w:lang w:val="en-US" w:eastAsia="zh-CN"/>
        </w:rPr>
        <w:t>直接从工程款中扣除</w:t>
      </w:r>
      <w:r>
        <w:rPr>
          <w:rFonts w:hint="eastAsia" w:ascii="Times New Roman" w:cs="Times New Roman"/>
          <w:color w:val="auto"/>
          <w:sz w:val="24"/>
          <w:highlight w:val="none"/>
          <w:lang w:val="en-US" w:eastAsia="zh-CN"/>
        </w:rPr>
        <w:t>并代其直接投入本项目的HSE管理中</w:t>
      </w:r>
      <w:r>
        <w:rPr>
          <w:rFonts w:hint="eastAsia" w:ascii="Times New Roman" w:hAnsi="Times New Roman" w:cs="Times New Roman"/>
          <w:color w:val="auto"/>
          <w:sz w:val="24"/>
          <w:highlight w:val="none"/>
          <w:lang w:val="en-US" w:eastAsia="zh-CN"/>
        </w:rPr>
        <w:t>。</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按项目实施阶段将安全</w:t>
      </w:r>
      <w:r>
        <w:rPr>
          <w:rFonts w:hint="eastAsia" w:ascii="Times New Roman" w:cs="Times New Roman"/>
          <w:color w:val="auto"/>
          <w:sz w:val="24"/>
          <w:highlight w:val="none"/>
          <w:lang w:val="en-US" w:eastAsia="zh-CN"/>
        </w:rPr>
        <w:t>生产</w:t>
      </w:r>
      <w:r>
        <w:rPr>
          <w:rFonts w:hint="eastAsia" w:ascii="Times New Roman" w:hAnsi="Times New Roman" w:cs="Times New Roman"/>
          <w:color w:val="auto"/>
          <w:sz w:val="24"/>
          <w:highlight w:val="none"/>
          <w:lang w:val="en-US" w:eastAsia="zh-CN"/>
        </w:rPr>
        <w:t>费投入使用情况</w:t>
      </w:r>
      <w:r>
        <w:rPr>
          <w:rFonts w:hint="eastAsia" w:asci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以安全</w:t>
      </w:r>
      <w:r>
        <w:rPr>
          <w:rFonts w:hint="eastAsia" w:ascii="Times New Roman" w:cs="Times New Roman"/>
          <w:color w:val="auto"/>
          <w:sz w:val="24"/>
          <w:highlight w:val="none"/>
          <w:lang w:val="en-US" w:eastAsia="zh-CN"/>
        </w:rPr>
        <w:t>生产</w:t>
      </w:r>
      <w:r>
        <w:rPr>
          <w:rFonts w:hint="eastAsia" w:ascii="Times New Roman" w:hAnsi="Times New Roman" w:cs="Times New Roman"/>
          <w:color w:val="auto"/>
          <w:sz w:val="24"/>
          <w:highlight w:val="none"/>
          <w:lang w:val="en-US" w:eastAsia="zh-CN"/>
        </w:rPr>
        <w:t>费清单</w:t>
      </w:r>
      <w:r>
        <w:rPr>
          <w:rFonts w:hint="eastAsia" w:asci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应同时附</w:t>
      </w:r>
      <w:r>
        <w:rPr>
          <w:rFonts w:hint="eastAsia" w:ascii="Times New Roman" w:cs="Times New Roman"/>
          <w:color w:val="auto"/>
          <w:sz w:val="24"/>
          <w:highlight w:val="none"/>
          <w:lang w:val="en-US" w:eastAsia="zh-CN"/>
        </w:rPr>
        <w:t>安全</w:t>
      </w:r>
      <w:r>
        <w:rPr>
          <w:rFonts w:hint="eastAsia" w:ascii="Times New Roman" w:hAnsi="Times New Roman" w:cs="Times New Roman"/>
          <w:color w:val="auto"/>
          <w:sz w:val="24"/>
          <w:highlight w:val="none"/>
          <w:lang w:val="en-US" w:eastAsia="zh-CN"/>
        </w:rPr>
        <w:t>措施项目清单、措施费用</w:t>
      </w:r>
      <w:r>
        <w:rPr>
          <w:rFonts w:hint="eastAsia" w:asci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投入使用的发票复印件或其它证明材料</w:t>
      </w:r>
      <w:r>
        <w:rPr>
          <w:rFonts w:hint="eastAsia" w:asci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的形式上报监理</w:t>
      </w:r>
      <w:r>
        <w:rPr>
          <w:rFonts w:hint="eastAsia" w:ascii="Times New Roman" w:cs="Times New Roman"/>
          <w:color w:val="auto"/>
          <w:sz w:val="24"/>
          <w:highlight w:val="none"/>
          <w:lang w:val="en-US" w:eastAsia="zh-CN"/>
        </w:rPr>
        <w:t>（如涉及）</w:t>
      </w:r>
      <w:r>
        <w:rPr>
          <w:rFonts w:hint="eastAsia" w:ascii="Times New Roman" w:hAnsi="Times New Roman" w:cs="Times New Roman"/>
          <w:color w:val="auto"/>
          <w:sz w:val="24"/>
          <w:highlight w:val="none"/>
          <w:lang w:val="en-US" w:eastAsia="zh-CN"/>
        </w:rPr>
        <w:t>、</w:t>
      </w:r>
      <w:r>
        <w:rPr>
          <w:rFonts w:hint="eastAsia" w:ascii="Times New Roman" w:cs="Times New Roman"/>
          <w:color w:val="auto"/>
          <w:sz w:val="24"/>
          <w:highlight w:val="none"/>
          <w:lang w:val="en-US" w:eastAsia="zh-CN"/>
        </w:rPr>
        <w:t>甲方</w:t>
      </w:r>
      <w:r>
        <w:rPr>
          <w:rFonts w:hint="eastAsia" w:ascii="Times New Roman" w:hAnsi="Times New Roman" w:cs="Times New Roman"/>
          <w:color w:val="auto"/>
          <w:sz w:val="24"/>
          <w:highlight w:val="none"/>
          <w:lang w:val="en-US" w:eastAsia="zh-CN"/>
        </w:rPr>
        <w:t>核实，</w:t>
      </w:r>
      <w:r>
        <w:rPr>
          <w:rFonts w:hint="eastAsia" w:ascii="Times New Roman" w:cs="Times New Roman"/>
          <w:color w:val="auto"/>
          <w:sz w:val="24"/>
          <w:highlight w:val="none"/>
          <w:lang w:val="en-US" w:eastAsia="zh-CN"/>
        </w:rPr>
        <w:t>并</w:t>
      </w:r>
      <w:r>
        <w:rPr>
          <w:rFonts w:hint="eastAsia" w:ascii="Times New Roman" w:hAnsi="Times New Roman" w:cs="Times New Roman"/>
          <w:color w:val="auto"/>
          <w:sz w:val="24"/>
          <w:highlight w:val="none"/>
          <w:lang w:val="en-US" w:eastAsia="zh-CN"/>
        </w:rPr>
        <w:t>作为支付进度款的依据</w:t>
      </w:r>
      <w:r>
        <w:rPr>
          <w:rFonts w:hint="eastAsia" w:ascii="Times New Roman" w:cs="Times New Roman"/>
          <w:color w:val="auto"/>
          <w:sz w:val="24"/>
          <w:highlight w:val="none"/>
          <w:lang w:val="en-US" w:eastAsia="zh-CN"/>
        </w:rPr>
        <w:t>。</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依法依规</w:t>
      </w:r>
      <w:r>
        <w:rPr>
          <w:rFonts w:hint="eastAsia" w:ascii="Times New Roman" w:hAnsi="Times New Roman" w:cs="Times New Roman"/>
          <w:color w:val="auto"/>
          <w:sz w:val="24"/>
          <w:highlight w:val="none"/>
          <w:lang w:val="en-US" w:eastAsia="zh-CN"/>
        </w:rPr>
        <w:t>投保安全生产责任保险，以满足</w:t>
      </w:r>
      <w:r>
        <w:rPr>
          <w:rFonts w:hint="eastAsia" w:ascii="Times New Roman" w:cs="Times New Roman"/>
          <w:color w:val="auto"/>
          <w:sz w:val="24"/>
          <w:highlight w:val="none"/>
          <w:lang w:val="en-US" w:eastAsia="zh-CN"/>
        </w:rPr>
        <w:t>项目</w:t>
      </w:r>
      <w:r>
        <w:rPr>
          <w:rFonts w:hint="eastAsia" w:ascii="Times New Roman" w:hAnsi="Times New Roman" w:cs="Times New Roman"/>
          <w:color w:val="auto"/>
          <w:sz w:val="24"/>
          <w:highlight w:val="none"/>
          <w:lang w:val="en-US" w:eastAsia="zh-CN"/>
        </w:rPr>
        <w:t>过程中发生</w:t>
      </w:r>
      <w:r>
        <w:rPr>
          <w:rFonts w:hint="eastAsia" w:ascii="Times New Roman" w:cs="Times New Roman"/>
          <w:color w:val="auto"/>
          <w:sz w:val="24"/>
          <w:highlight w:val="none"/>
          <w:lang w:val="en-US" w:eastAsia="zh-CN"/>
        </w:rPr>
        <w:t>的</w:t>
      </w:r>
      <w:r>
        <w:rPr>
          <w:rFonts w:hint="eastAsia" w:ascii="Times New Roman" w:hAnsi="Times New Roman" w:cs="Times New Roman"/>
          <w:color w:val="auto"/>
          <w:sz w:val="24"/>
          <w:highlight w:val="none"/>
          <w:lang w:val="en-US" w:eastAsia="zh-CN"/>
        </w:rPr>
        <w:t>生产安全事故后，对受害者或家属的赔偿、事故应急救援和善后处理费用的支付。</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为全部</w:t>
      </w:r>
      <w:r>
        <w:rPr>
          <w:rFonts w:hint="eastAsia" w:ascii="Times New Roman" w:hAnsi="Times New Roman" w:cs="Times New Roman"/>
          <w:color w:val="auto"/>
          <w:sz w:val="24"/>
          <w:highlight w:val="none"/>
          <w:lang w:val="en-US" w:eastAsia="zh-CN"/>
        </w:rPr>
        <w:t>从业人员</w:t>
      </w:r>
      <w:r>
        <w:rPr>
          <w:rFonts w:hint="eastAsia" w:ascii="Times New Roman" w:cs="Times New Roman"/>
          <w:color w:val="auto"/>
          <w:sz w:val="24"/>
          <w:highlight w:val="none"/>
          <w:lang w:val="en-US" w:eastAsia="zh-CN"/>
        </w:rPr>
        <w:t>购买</w:t>
      </w:r>
      <w:r>
        <w:rPr>
          <w:rFonts w:hint="eastAsia" w:ascii="Times New Roman" w:hAnsi="Times New Roman" w:cs="Times New Roman"/>
          <w:color w:val="auto"/>
          <w:sz w:val="24"/>
          <w:highlight w:val="none"/>
          <w:lang w:val="en-US" w:eastAsia="zh-CN"/>
        </w:rPr>
        <w:t>工伤保险，</w:t>
      </w:r>
      <w:r>
        <w:rPr>
          <w:rFonts w:hint="eastAsia" w:ascii="Times New Roman" w:cs="Times New Roman"/>
          <w:color w:val="auto"/>
          <w:sz w:val="24"/>
          <w:highlight w:val="none"/>
          <w:lang w:val="en-US" w:eastAsia="zh-CN"/>
        </w:rPr>
        <w:t>并承担因</w:t>
      </w:r>
      <w:r>
        <w:rPr>
          <w:rFonts w:hint="eastAsia" w:ascii="Times New Roman" w:hAnsi="Times New Roman" w:cs="Times New Roman"/>
          <w:color w:val="auto"/>
          <w:sz w:val="24"/>
          <w:highlight w:val="none"/>
          <w:lang w:val="en-US" w:eastAsia="zh-CN"/>
        </w:rPr>
        <w:t>未投保而带来的一切损失。</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Times New Roman" w:hAnsi="Times New Roman" w:eastAsia="黑体" w:cs="Times New Roman"/>
          <w:color w:val="auto"/>
          <w:kern w:val="0"/>
          <w:sz w:val="28"/>
          <w:szCs w:val="28"/>
          <w:highlight w:val="none"/>
          <w:lang w:val="en-US" w:eastAsia="zh-CN"/>
        </w:rPr>
      </w:pPr>
      <w:bookmarkStart w:id="143" w:name="_Toc9001"/>
      <w:bookmarkStart w:id="144" w:name="_Toc119335873"/>
      <w:bookmarkStart w:id="145" w:name="_Toc683"/>
      <w:bookmarkStart w:id="146" w:name="_Toc8295"/>
      <w:bookmarkStart w:id="147" w:name="_Toc20722"/>
      <w:bookmarkStart w:id="148" w:name="_Toc26080"/>
      <w:bookmarkStart w:id="149" w:name="_Toc9348"/>
      <w:bookmarkStart w:id="150" w:name="_Toc13471"/>
      <w:bookmarkStart w:id="151" w:name="_Toc120117890"/>
      <w:bookmarkStart w:id="152" w:name="_Toc122533290"/>
      <w:bookmarkStart w:id="153" w:name="_Toc8593"/>
      <w:bookmarkStart w:id="154" w:name="_Toc31738"/>
      <w:bookmarkStart w:id="155" w:name="_Toc27751"/>
      <w:r>
        <w:rPr>
          <w:rFonts w:hint="eastAsia" w:ascii="Times New Roman" w:hAnsi="Times New Roman" w:eastAsia="黑体" w:cs="Times New Roman"/>
          <w:color w:val="auto"/>
          <w:kern w:val="0"/>
          <w:sz w:val="28"/>
          <w:szCs w:val="28"/>
          <w:highlight w:val="none"/>
          <w:lang w:val="en-US" w:eastAsia="zh-CN"/>
        </w:rPr>
        <w:t>全员安全生产责任制建立及落实</w:t>
      </w:r>
      <w:bookmarkEnd w:id="143"/>
      <w:bookmarkEnd w:id="144"/>
      <w:bookmarkEnd w:id="145"/>
      <w:bookmarkEnd w:id="146"/>
      <w:bookmarkEnd w:id="147"/>
      <w:bookmarkEnd w:id="148"/>
      <w:bookmarkEnd w:id="149"/>
      <w:bookmarkEnd w:id="150"/>
      <w:bookmarkEnd w:id="151"/>
      <w:bookmarkEnd w:id="152"/>
      <w:bookmarkEnd w:id="153"/>
      <w:bookmarkEnd w:id="154"/>
      <w:bookmarkEnd w:id="155"/>
    </w:p>
    <w:p>
      <w:pPr>
        <w:pStyle w:val="5"/>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甲方职责：</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在项目开工前，严格审核乙方建立的与项目相适应的</w:t>
      </w:r>
      <w:r>
        <w:rPr>
          <w:rFonts w:hint="eastAsia" w:ascii="Times New Roman" w:hAnsi="Times New Roman" w:cs="Times New Roman"/>
          <w:color w:val="auto"/>
          <w:sz w:val="24"/>
          <w:highlight w:val="none"/>
          <w:lang w:val="en-US" w:eastAsia="zh-CN"/>
        </w:rPr>
        <w:t>全员安全生产责任制及考核标准，</w:t>
      </w:r>
      <w:r>
        <w:rPr>
          <w:rFonts w:hint="eastAsia" w:ascii="Times New Roman" w:cs="Times New Roman"/>
          <w:color w:val="auto"/>
          <w:sz w:val="24"/>
          <w:highlight w:val="none"/>
          <w:lang w:val="en-US" w:eastAsia="zh-CN"/>
        </w:rPr>
        <w:t>并进行指导，督促完善。同时，在项目中</w:t>
      </w:r>
      <w:r>
        <w:rPr>
          <w:rFonts w:hint="eastAsia" w:ascii="Times New Roman" w:hAnsi="Times New Roman" w:cs="Times New Roman"/>
          <w:color w:val="auto"/>
          <w:sz w:val="24"/>
          <w:highlight w:val="none"/>
          <w:lang w:val="en-US" w:eastAsia="zh-CN"/>
        </w:rPr>
        <w:t>定期对</w:t>
      </w:r>
      <w:r>
        <w:rPr>
          <w:rFonts w:hint="eastAsia" w:ascii="Times New Roman" w:cs="Times New Roman"/>
          <w:color w:val="auto"/>
          <w:sz w:val="24"/>
          <w:highlight w:val="none"/>
          <w:lang w:val="en-US" w:eastAsia="zh-CN"/>
        </w:rPr>
        <w:t>乙方落实及</w:t>
      </w:r>
      <w:r>
        <w:rPr>
          <w:rFonts w:hint="eastAsia" w:ascii="Times New Roman" w:hAnsi="Times New Roman" w:cs="Times New Roman"/>
          <w:color w:val="auto"/>
          <w:sz w:val="24"/>
          <w:highlight w:val="none"/>
          <w:lang w:val="en-US" w:eastAsia="zh-CN"/>
        </w:rPr>
        <w:t>考核情况进行监督检查。</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建立承包商安全管理包保制，明确</w:t>
      </w:r>
      <w:r>
        <w:rPr>
          <w:rFonts w:hint="eastAsia" w:ascii="Times New Roman" w:cs="Times New Roman"/>
          <w:color w:val="auto"/>
          <w:sz w:val="24"/>
          <w:highlight w:val="none"/>
          <w:lang w:val="en-US" w:eastAsia="zh-CN"/>
        </w:rPr>
        <w:t>甲方</w:t>
      </w:r>
      <w:r>
        <w:rPr>
          <w:rFonts w:hint="eastAsia" w:ascii="Times New Roman" w:hAnsi="Times New Roman" w:cs="Times New Roman"/>
          <w:color w:val="auto"/>
          <w:sz w:val="24"/>
          <w:highlight w:val="none"/>
          <w:lang w:val="en-US" w:eastAsia="zh-CN"/>
        </w:rPr>
        <w:t>安全管理主要负责人、业务负责人及操作负责人，并在现场明显位置处设立公示牌，写明包保负责人的姓名、联系方式及</w:t>
      </w:r>
      <w:r>
        <w:rPr>
          <w:rFonts w:hint="eastAsia" w:ascii="Times New Roman" w:cs="Times New Roman"/>
          <w:color w:val="auto"/>
          <w:sz w:val="24"/>
          <w:highlight w:val="none"/>
          <w:lang w:val="en-US" w:eastAsia="zh-CN"/>
        </w:rPr>
        <w:t>乙方</w:t>
      </w:r>
      <w:r>
        <w:rPr>
          <w:rFonts w:hint="eastAsia" w:ascii="Times New Roman" w:hAnsi="Times New Roman" w:cs="Times New Roman"/>
          <w:color w:val="auto"/>
          <w:sz w:val="24"/>
          <w:highlight w:val="none"/>
          <w:lang w:val="en-US" w:eastAsia="zh-CN"/>
        </w:rPr>
        <w:t>名称、作业内容、作业区域及时间等信息，接受员工监督。</w:t>
      </w:r>
    </w:p>
    <w:p>
      <w:pPr>
        <w:pStyle w:val="5"/>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乙方职责：</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bookmarkStart w:id="156" w:name="_Hlk121382097"/>
      <w:r>
        <w:rPr>
          <w:rFonts w:hint="eastAsia" w:ascii="Times New Roman"/>
          <w:color w:val="auto"/>
          <w:sz w:val="24"/>
          <w:highlight w:val="none"/>
        </w:rPr>
        <w:t>主要负责人依法对本单位的安全生产工作全面负责</w:t>
      </w:r>
      <w:r>
        <w:rPr>
          <w:rFonts w:hint="eastAsia" w:asci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应</w:t>
      </w:r>
      <w:r>
        <w:rPr>
          <w:rFonts w:hint="eastAsia" w:ascii="Times New Roman" w:cs="Times New Roman"/>
          <w:color w:val="auto"/>
          <w:sz w:val="24"/>
          <w:highlight w:val="none"/>
          <w:lang w:val="en-US" w:eastAsia="zh-CN"/>
        </w:rPr>
        <w:t>组织</w:t>
      </w:r>
      <w:r>
        <w:rPr>
          <w:rFonts w:hint="eastAsia" w:ascii="Times New Roman" w:hAnsi="Times New Roman" w:cs="Times New Roman"/>
          <w:color w:val="auto"/>
          <w:sz w:val="24"/>
          <w:highlight w:val="none"/>
          <w:lang w:val="en-US" w:eastAsia="zh-CN"/>
        </w:rPr>
        <w:t>建立健全</w:t>
      </w:r>
      <w:r>
        <w:rPr>
          <w:rFonts w:hint="eastAsia" w:ascii="Times New Roman" w:cs="Times New Roman"/>
          <w:color w:val="auto"/>
          <w:sz w:val="24"/>
          <w:highlight w:val="none"/>
          <w:lang w:val="en-US" w:eastAsia="zh-CN"/>
        </w:rPr>
        <w:t>与项目相适应的</w:t>
      </w:r>
      <w:r>
        <w:rPr>
          <w:rFonts w:hint="eastAsia" w:ascii="Times New Roman" w:hAnsi="Times New Roman" w:cs="Times New Roman"/>
          <w:color w:val="auto"/>
          <w:sz w:val="24"/>
          <w:highlight w:val="none"/>
          <w:lang w:val="en-US" w:eastAsia="zh-CN"/>
        </w:rPr>
        <w:t>全员安全生产责任制</w:t>
      </w:r>
      <w:r>
        <w:rPr>
          <w:rFonts w:hint="eastAsia" w:ascii="Times New Roman" w:cs="Times New Roman"/>
          <w:color w:val="auto"/>
          <w:sz w:val="24"/>
          <w:highlight w:val="none"/>
          <w:lang w:val="en-US" w:eastAsia="zh-CN"/>
        </w:rPr>
        <w:t>及考核标准</w:t>
      </w:r>
      <w:r>
        <w:rPr>
          <w:rFonts w:hint="eastAsia" w:ascii="Times New Roman" w:hAnsi="Times New Roman" w:cs="Times New Roman"/>
          <w:color w:val="auto"/>
          <w:sz w:val="24"/>
          <w:highlight w:val="none"/>
          <w:lang w:val="en-US" w:eastAsia="zh-CN"/>
        </w:rPr>
        <w:t>，并进行公示</w:t>
      </w:r>
      <w:r>
        <w:rPr>
          <w:rFonts w:hint="eastAsia" w:asci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定期开展</w:t>
      </w:r>
      <w:r>
        <w:rPr>
          <w:rFonts w:hint="eastAsia" w:ascii="Times New Roman" w:cs="Times New Roman"/>
          <w:color w:val="auto"/>
          <w:sz w:val="24"/>
          <w:highlight w:val="none"/>
          <w:lang w:val="en-US" w:eastAsia="zh-CN"/>
        </w:rPr>
        <w:t>宣贯</w:t>
      </w:r>
      <w:r>
        <w:rPr>
          <w:rFonts w:hint="eastAsia" w:ascii="Times New Roman" w:hAnsi="Times New Roman" w:cs="Times New Roman"/>
          <w:color w:val="auto"/>
          <w:sz w:val="24"/>
          <w:highlight w:val="none"/>
          <w:lang w:val="en-US" w:eastAsia="zh-CN"/>
        </w:rPr>
        <w:t>培训，</w:t>
      </w:r>
      <w:r>
        <w:rPr>
          <w:rFonts w:hint="eastAsia" w:ascii="Times New Roman" w:cs="Times New Roman"/>
          <w:color w:val="auto"/>
          <w:sz w:val="24"/>
          <w:highlight w:val="none"/>
          <w:lang w:val="en-US" w:eastAsia="zh-CN"/>
        </w:rPr>
        <w:t>严格</w:t>
      </w:r>
      <w:r>
        <w:rPr>
          <w:rFonts w:hint="eastAsia" w:ascii="Times New Roman" w:hAnsi="Times New Roman" w:cs="Times New Roman"/>
          <w:color w:val="auto"/>
          <w:sz w:val="24"/>
          <w:highlight w:val="none"/>
          <w:lang w:val="en-US" w:eastAsia="zh-CN"/>
        </w:rPr>
        <w:t>落实考核，确保不同层级、不同岗位人员清楚本岗位安全生产责任内容。</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将</w:t>
      </w:r>
      <w:r>
        <w:rPr>
          <w:rFonts w:hint="eastAsia" w:ascii="Times New Roman" w:cs="Times New Roman"/>
          <w:color w:val="auto"/>
          <w:sz w:val="24"/>
          <w:highlight w:val="none"/>
          <w:lang w:val="en-US" w:eastAsia="zh-CN"/>
        </w:rPr>
        <w:t>甲方</w:t>
      </w:r>
      <w:r>
        <w:rPr>
          <w:rFonts w:hint="eastAsia" w:ascii="Times New Roman" w:hAnsi="Times New Roman" w:cs="Times New Roman"/>
          <w:color w:val="auto"/>
          <w:sz w:val="24"/>
          <w:highlight w:val="none"/>
          <w:lang w:val="en-US" w:eastAsia="zh-CN"/>
        </w:rPr>
        <w:t>和</w:t>
      </w:r>
      <w:r>
        <w:rPr>
          <w:rFonts w:hint="eastAsia" w:ascii="Times New Roman" w:cs="Times New Roman"/>
          <w:color w:val="auto"/>
          <w:sz w:val="24"/>
          <w:highlight w:val="none"/>
          <w:lang w:val="en-US" w:eastAsia="zh-CN"/>
        </w:rPr>
        <w:t>乙方</w:t>
      </w:r>
      <w:r>
        <w:rPr>
          <w:rFonts w:hint="eastAsia" w:ascii="Times New Roman" w:hAnsi="Times New Roman" w:cs="Times New Roman"/>
          <w:color w:val="auto"/>
          <w:sz w:val="24"/>
          <w:highlight w:val="none"/>
          <w:lang w:val="en-US" w:eastAsia="zh-CN"/>
        </w:rPr>
        <w:t>领导联系方式，参照承包商包保制要求在作业现场明显位置处进行公示，在</w:t>
      </w:r>
      <w:r>
        <w:rPr>
          <w:rFonts w:hint="eastAsia" w:ascii="Times New Roman" w:cs="Times New Roman"/>
          <w:color w:val="auto"/>
          <w:sz w:val="24"/>
          <w:highlight w:val="none"/>
          <w:lang w:val="en-US" w:eastAsia="zh-CN"/>
        </w:rPr>
        <w:t>人员入场</w:t>
      </w:r>
      <w:r>
        <w:rPr>
          <w:rFonts w:hint="eastAsia" w:ascii="Times New Roman" w:hAnsi="Times New Roman" w:cs="Times New Roman"/>
          <w:color w:val="auto"/>
          <w:sz w:val="24"/>
          <w:highlight w:val="none"/>
          <w:lang w:val="en-US" w:eastAsia="zh-CN"/>
        </w:rPr>
        <w:t>安全教育时要将此要求及公示内容进行交底。</w:t>
      </w:r>
    </w:p>
    <w:bookmarkEnd w:id="156"/>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Times New Roman" w:hAnsi="Times New Roman" w:eastAsia="黑体" w:cs="Times New Roman"/>
          <w:color w:val="auto"/>
          <w:kern w:val="0"/>
          <w:sz w:val="28"/>
          <w:szCs w:val="28"/>
          <w:highlight w:val="none"/>
          <w:lang w:val="en-US" w:eastAsia="zh-CN"/>
        </w:rPr>
      </w:pPr>
      <w:bookmarkStart w:id="157" w:name="_Toc25546"/>
      <w:bookmarkStart w:id="158" w:name="_Toc13863"/>
      <w:bookmarkStart w:id="159" w:name="_Toc12771"/>
      <w:bookmarkStart w:id="160" w:name="_Toc29739"/>
      <w:bookmarkStart w:id="161" w:name="_Toc27141"/>
      <w:bookmarkStart w:id="162" w:name="_Toc122533291"/>
      <w:bookmarkStart w:id="163" w:name="_Toc119335874"/>
      <w:bookmarkStart w:id="164" w:name="_Toc12180"/>
      <w:bookmarkStart w:id="165" w:name="_Toc30491"/>
      <w:bookmarkStart w:id="166" w:name="_Toc31482"/>
      <w:bookmarkStart w:id="167" w:name="_Toc120117891"/>
      <w:bookmarkStart w:id="168" w:name="_Toc959"/>
      <w:bookmarkStart w:id="169" w:name="_Toc31151"/>
      <w:r>
        <w:rPr>
          <w:rFonts w:hint="eastAsia" w:ascii="Times New Roman" w:hAnsi="Times New Roman" w:eastAsia="黑体" w:cs="Times New Roman"/>
          <w:color w:val="auto"/>
          <w:kern w:val="0"/>
          <w:sz w:val="28"/>
          <w:szCs w:val="28"/>
          <w:highlight w:val="none"/>
          <w:lang w:val="en-US" w:eastAsia="zh-CN"/>
        </w:rPr>
        <w:t>安全生产教育和培训</w:t>
      </w:r>
      <w:bookmarkEnd w:id="157"/>
      <w:bookmarkEnd w:id="158"/>
      <w:bookmarkEnd w:id="159"/>
      <w:bookmarkEnd w:id="160"/>
      <w:bookmarkEnd w:id="161"/>
      <w:bookmarkEnd w:id="162"/>
      <w:bookmarkEnd w:id="163"/>
      <w:bookmarkEnd w:id="164"/>
      <w:bookmarkEnd w:id="165"/>
      <w:bookmarkEnd w:id="166"/>
      <w:bookmarkEnd w:id="167"/>
      <w:bookmarkEnd w:id="168"/>
      <w:bookmarkEnd w:id="169"/>
    </w:p>
    <w:p>
      <w:pPr>
        <w:pStyle w:val="5"/>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甲方职责：</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在项目开工前，严格审核乙方与项目相适应的</w:t>
      </w:r>
      <w:r>
        <w:rPr>
          <w:rFonts w:hint="eastAsia" w:ascii="Times New Roman"/>
          <w:color w:val="auto"/>
          <w:sz w:val="24"/>
          <w:highlight w:val="none"/>
        </w:rPr>
        <w:t>安全生产教育培训制度</w:t>
      </w:r>
      <w:r>
        <w:rPr>
          <w:rFonts w:hint="eastAsia" w:ascii="Times New Roman"/>
          <w:color w:val="auto"/>
          <w:sz w:val="24"/>
          <w:highlight w:val="none"/>
          <w:lang w:val="en-US" w:eastAsia="zh-CN"/>
        </w:rPr>
        <w:t>和</w:t>
      </w:r>
      <w:r>
        <w:rPr>
          <w:rFonts w:hint="eastAsia" w:ascii="Times New Roman" w:hAnsi="Times New Roman" w:cs="Times New Roman"/>
          <w:color w:val="auto"/>
          <w:sz w:val="24"/>
          <w:highlight w:val="none"/>
          <w:lang w:val="en-US" w:eastAsia="zh-CN"/>
        </w:rPr>
        <w:t>HSE培训计划，</w:t>
      </w:r>
      <w:r>
        <w:rPr>
          <w:rFonts w:hint="eastAsia" w:ascii="Times New Roman"/>
          <w:color w:val="auto"/>
          <w:sz w:val="24"/>
          <w:highlight w:val="none"/>
        </w:rPr>
        <w:t>在项目中定期对</w:t>
      </w:r>
      <w:r>
        <w:rPr>
          <w:rFonts w:hint="eastAsia" w:ascii="Times New Roman"/>
          <w:color w:val="auto"/>
          <w:sz w:val="24"/>
          <w:highlight w:val="none"/>
          <w:lang w:eastAsia="zh-CN"/>
        </w:rPr>
        <w:t>乙方</w:t>
      </w:r>
      <w:r>
        <w:rPr>
          <w:rFonts w:hint="eastAsia" w:ascii="Times New Roman"/>
          <w:color w:val="auto"/>
          <w:sz w:val="24"/>
          <w:highlight w:val="none"/>
          <w:lang w:val="en-US" w:eastAsia="zh-CN"/>
        </w:rPr>
        <w:t>实施情况进行监督检查、跟踪和考核。</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olor w:val="auto"/>
          <w:sz w:val="24"/>
          <w:highlight w:val="none"/>
        </w:rPr>
        <w:t>在项目开工前，严格审核</w:t>
      </w:r>
      <w:r>
        <w:rPr>
          <w:rFonts w:hint="eastAsia" w:ascii="Times New Roman"/>
          <w:color w:val="auto"/>
          <w:sz w:val="24"/>
          <w:highlight w:val="none"/>
          <w:lang w:eastAsia="zh-CN"/>
        </w:rPr>
        <w:t>乙方</w:t>
      </w:r>
      <w:r>
        <w:rPr>
          <w:rFonts w:hint="eastAsia" w:ascii="Times New Roman"/>
          <w:color w:val="auto"/>
          <w:sz w:val="24"/>
          <w:highlight w:val="none"/>
          <w:lang w:val="en-US" w:eastAsia="zh-CN"/>
        </w:rPr>
        <w:t>提报的入场人员的三级安全培训教育、日常培训教育、特种及特种作业取证等情况，并对相关人员能力进行抽查，严禁不符、能力不达标人员入场。</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根据项目实际，分工种分时长</w:t>
      </w:r>
      <w:r>
        <w:rPr>
          <w:rFonts w:hint="default" w:ascii="Times New Roman" w:hAnsi="Times New Roman" w:cs="Times New Roman"/>
          <w:color w:val="auto"/>
          <w:sz w:val="24"/>
          <w:highlight w:val="none"/>
          <w:lang w:val="en-US" w:eastAsia="zh-CN"/>
        </w:rPr>
        <w:t>对</w:t>
      </w:r>
      <w:r>
        <w:rPr>
          <w:rFonts w:hint="eastAsia" w:ascii="Times New Roman" w:cs="Times New Roman"/>
          <w:color w:val="auto"/>
          <w:sz w:val="24"/>
          <w:highlight w:val="none"/>
          <w:lang w:val="en-US" w:eastAsia="zh-CN"/>
        </w:rPr>
        <w:t>乙方人员</w:t>
      </w:r>
      <w:r>
        <w:rPr>
          <w:rFonts w:hint="default" w:ascii="Times New Roman" w:hAnsi="Times New Roman" w:cs="Times New Roman"/>
          <w:color w:val="auto"/>
          <w:sz w:val="24"/>
          <w:highlight w:val="none"/>
          <w:lang w:val="en-US" w:eastAsia="zh-CN"/>
        </w:rPr>
        <w:t>开展入场安全教育，充分告知项目存在的风险、防范措施、需要遵守的管理制度以及违规处罚要求等</w:t>
      </w:r>
      <w:r>
        <w:rPr>
          <w:rFonts w:hint="eastAsia" w:ascii="Times New Roman" w:cs="Times New Roman"/>
          <w:color w:val="auto"/>
          <w:sz w:val="24"/>
          <w:highlight w:val="none"/>
          <w:lang w:val="en-US" w:eastAsia="zh-CN"/>
        </w:rPr>
        <w:t>内容</w:t>
      </w:r>
      <w:r>
        <w:rPr>
          <w:rFonts w:hint="default" w:ascii="Times New Roman" w:hAnsi="Times New Roman" w:cs="Times New Roman"/>
          <w:color w:val="auto"/>
          <w:sz w:val="24"/>
          <w:highlight w:val="none"/>
          <w:lang w:val="en-US" w:eastAsia="zh-CN"/>
        </w:rPr>
        <w:t>。</w:t>
      </w:r>
      <w:r>
        <w:rPr>
          <w:rFonts w:hint="eastAsia" w:ascii="Times New Roman" w:cs="Times New Roman"/>
          <w:color w:val="auto"/>
          <w:sz w:val="24"/>
          <w:highlight w:val="none"/>
          <w:lang w:val="en-US" w:eastAsia="zh-CN"/>
        </w:rPr>
        <w:t>并根据实际施工作业情况，适时开展“再培训”。</w:t>
      </w:r>
    </w:p>
    <w:p>
      <w:pPr>
        <w:pStyle w:val="5"/>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乙方职责：</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制订</w:t>
      </w:r>
      <w:r>
        <w:rPr>
          <w:rFonts w:hint="eastAsia" w:ascii="Times New Roman" w:cs="Times New Roman"/>
          <w:color w:val="auto"/>
          <w:sz w:val="24"/>
          <w:highlight w:val="none"/>
          <w:lang w:val="en-US" w:eastAsia="zh-CN"/>
        </w:rPr>
        <w:t>项目</w:t>
      </w:r>
      <w:r>
        <w:rPr>
          <w:rFonts w:hint="eastAsia" w:ascii="Times New Roman"/>
          <w:color w:val="auto"/>
          <w:sz w:val="24"/>
          <w:highlight w:val="none"/>
        </w:rPr>
        <w:t>安全生产教育培训制度</w:t>
      </w:r>
      <w:r>
        <w:rPr>
          <w:rFonts w:hint="eastAsia" w:ascii="Times New Roman"/>
          <w:color w:val="auto"/>
          <w:sz w:val="24"/>
          <w:highlight w:val="none"/>
          <w:lang w:val="en-US" w:eastAsia="zh-CN"/>
        </w:rPr>
        <w:t>和</w:t>
      </w:r>
      <w:r>
        <w:rPr>
          <w:rFonts w:hint="eastAsia" w:ascii="Times New Roman" w:hAnsi="Times New Roman" w:cs="Times New Roman"/>
          <w:color w:val="auto"/>
          <w:sz w:val="24"/>
          <w:highlight w:val="none"/>
          <w:lang w:val="en-US" w:eastAsia="zh-CN"/>
        </w:rPr>
        <w:t>HSE培训计划，</w:t>
      </w:r>
      <w:r>
        <w:rPr>
          <w:rFonts w:hint="eastAsia" w:ascii="Times New Roman" w:cs="Times New Roman"/>
          <w:color w:val="auto"/>
          <w:sz w:val="24"/>
          <w:highlight w:val="none"/>
          <w:lang w:val="en-US" w:eastAsia="zh-CN"/>
        </w:rPr>
        <w:t>明确</w:t>
      </w:r>
      <w:r>
        <w:rPr>
          <w:rFonts w:hint="eastAsia" w:ascii="Times New Roman" w:hAnsi="Times New Roman" w:cs="Times New Roman"/>
          <w:color w:val="auto"/>
          <w:sz w:val="24"/>
          <w:highlight w:val="none"/>
          <w:lang w:val="en-US" w:eastAsia="zh-CN"/>
        </w:rPr>
        <w:t>不同岗位</w:t>
      </w:r>
      <w:r>
        <w:rPr>
          <w:rFonts w:hint="eastAsia" w:ascii="Times New Roman" w:cs="Times New Roman"/>
          <w:color w:val="auto"/>
          <w:sz w:val="24"/>
          <w:highlight w:val="none"/>
          <w:lang w:val="en-US" w:eastAsia="zh-CN"/>
        </w:rPr>
        <w:t>的</w:t>
      </w:r>
      <w:r>
        <w:rPr>
          <w:rFonts w:hint="eastAsia" w:ascii="Times New Roman" w:hAnsi="Times New Roman" w:cs="Times New Roman"/>
          <w:color w:val="auto"/>
          <w:sz w:val="24"/>
          <w:highlight w:val="none"/>
          <w:lang w:val="en-US" w:eastAsia="zh-CN"/>
        </w:rPr>
        <w:t>通用和专业</w:t>
      </w:r>
      <w:r>
        <w:rPr>
          <w:rFonts w:hint="eastAsia" w:ascii="Times New Roman" w:cs="Times New Roman"/>
          <w:color w:val="auto"/>
          <w:sz w:val="24"/>
          <w:highlight w:val="none"/>
          <w:lang w:val="en-US" w:eastAsia="zh-CN"/>
        </w:rPr>
        <w:t>HSE</w:t>
      </w:r>
      <w:r>
        <w:rPr>
          <w:rFonts w:hint="eastAsia" w:ascii="Times New Roman" w:hAnsi="Times New Roman" w:cs="Times New Roman"/>
          <w:color w:val="auto"/>
          <w:sz w:val="24"/>
          <w:highlight w:val="none"/>
          <w:lang w:val="en-US" w:eastAsia="zh-CN"/>
        </w:rPr>
        <w:t>培训内容</w:t>
      </w:r>
      <w:r>
        <w:rPr>
          <w:rFonts w:hint="eastAsia" w:asci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为</w:t>
      </w:r>
      <w:r>
        <w:rPr>
          <w:rFonts w:hint="eastAsia" w:ascii="Times New Roman" w:cs="Times New Roman"/>
          <w:color w:val="auto"/>
          <w:sz w:val="24"/>
          <w:highlight w:val="none"/>
          <w:lang w:val="en-US" w:eastAsia="zh-CN"/>
        </w:rPr>
        <w:t>全员定期</w:t>
      </w:r>
      <w:r>
        <w:rPr>
          <w:rFonts w:hint="eastAsia" w:ascii="Times New Roman" w:hAnsi="Times New Roman" w:cs="Times New Roman"/>
          <w:color w:val="auto"/>
          <w:sz w:val="24"/>
          <w:highlight w:val="none"/>
          <w:lang w:val="en-US" w:eastAsia="zh-CN"/>
        </w:rPr>
        <w:t>提供</w:t>
      </w:r>
      <w:r>
        <w:rPr>
          <w:rFonts w:hint="eastAsia" w:ascii="Times New Roman" w:cs="Times New Roman"/>
          <w:color w:val="auto"/>
          <w:sz w:val="24"/>
          <w:highlight w:val="none"/>
          <w:lang w:val="en-US" w:eastAsia="zh-CN"/>
        </w:rPr>
        <w:t>HSE</w:t>
      </w:r>
      <w:r>
        <w:rPr>
          <w:rFonts w:hint="eastAsia" w:ascii="Times New Roman" w:hAnsi="Times New Roman" w:cs="Times New Roman"/>
          <w:color w:val="auto"/>
          <w:sz w:val="24"/>
          <w:highlight w:val="none"/>
          <w:lang w:val="en-US" w:eastAsia="zh-CN"/>
        </w:rPr>
        <w:t>培训，确保</w:t>
      </w:r>
      <w:r>
        <w:rPr>
          <w:rFonts w:hint="eastAsia" w:ascii="Times New Roman" w:cs="Times New Roman"/>
          <w:color w:val="auto"/>
          <w:sz w:val="24"/>
          <w:highlight w:val="none"/>
          <w:lang w:val="en-US" w:eastAsia="zh-CN"/>
        </w:rPr>
        <w:t>其</w:t>
      </w:r>
      <w:r>
        <w:rPr>
          <w:rFonts w:hint="eastAsia" w:ascii="Times New Roman" w:hAnsi="Times New Roman" w:cs="Times New Roman"/>
          <w:color w:val="auto"/>
          <w:sz w:val="24"/>
          <w:highlight w:val="none"/>
          <w:lang w:val="en-US" w:eastAsia="zh-CN"/>
        </w:rPr>
        <w:t>具有满足项目要求的</w:t>
      </w:r>
      <w:r>
        <w:rPr>
          <w:rFonts w:hint="eastAsia" w:ascii="Times New Roman" w:cs="Times New Roman"/>
          <w:color w:val="auto"/>
          <w:sz w:val="24"/>
          <w:highlight w:val="none"/>
          <w:lang w:val="en-US" w:eastAsia="zh-CN"/>
        </w:rPr>
        <w:t>HSE意识和</w:t>
      </w:r>
      <w:r>
        <w:rPr>
          <w:rFonts w:hint="eastAsia" w:ascii="Times New Roman" w:hAnsi="Times New Roman" w:cs="Times New Roman"/>
          <w:color w:val="auto"/>
          <w:sz w:val="24"/>
          <w:highlight w:val="none"/>
          <w:lang w:val="en-US" w:eastAsia="zh-CN"/>
        </w:rPr>
        <w:t>技能。</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olor w:val="auto"/>
          <w:sz w:val="24"/>
          <w:highlight w:val="none"/>
          <w:lang w:val="en-US" w:eastAsia="zh-CN"/>
        </w:rPr>
        <w:t>确保</w:t>
      </w:r>
      <w:r>
        <w:rPr>
          <w:rFonts w:hint="eastAsia" w:ascii="Times New Roman"/>
          <w:color w:val="auto"/>
          <w:sz w:val="24"/>
          <w:highlight w:val="none"/>
        </w:rPr>
        <w:t>提报的入场人员</w:t>
      </w:r>
      <w:r>
        <w:rPr>
          <w:rFonts w:hint="eastAsia" w:ascii="Times New Roman"/>
          <w:color w:val="auto"/>
          <w:sz w:val="24"/>
          <w:highlight w:val="none"/>
          <w:lang w:val="en-US" w:eastAsia="zh-CN"/>
        </w:rPr>
        <w:t>与实际相符，且均接受了与项目相适应的乙方</w:t>
      </w:r>
      <w:r>
        <w:rPr>
          <w:rFonts w:hint="eastAsia" w:ascii="Times New Roman"/>
          <w:color w:val="auto"/>
          <w:sz w:val="24"/>
          <w:highlight w:val="none"/>
        </w:rPr>
        <w:t>三级</w:t>
      </w:r>
      <w:r>
        <w:rPr>
          <w:rFonts w:hint="eastAsia" w:ascii="Times New Roman"/>
          <w:color w:val="auto"/>
          <w:sz w:val="24"/>
          <w:highlight w:val="none"/>
          <w:lang w:val="en-US" w:eastAsia="zh-CN"/>
        </w:rPr>
        <w:t>安全</w:t>
      </w:r>
      <w:r>
        <w:rPr>
          <w:rFonts w:hint="eastAsia" w:ascii="Times New Roman"/>
          <w:color w:val="auto"/>
          <w:sz w:val="24"/>
          <w:highlight w:val="none"/>
        </w:rPr>
        <w:t>培训教育、日常培训教育</w:t>
      </w:r>
      <w:r>
        <w:rPr>
          <w:rFonts w:hint="eastAsia" w:ascii="Times New Roman"/>
          <w:color w:val="auto"/>
          <w:sz w:val="24"/>
          <w:highlight w:val="none"/>
          <w:lang w:eastAsia="zh-CN"/>
        </w:rPr>
        <w:t>，</w:t>
      </w:r>
      <w:r>
        <w:rPr>
          <w:rFonts w:hint="eastAsia" w:ascii="Times New Roman" w:cs="Times New Roman"/>
          <w:color w:val="auto"/>
          <w:sz w:val="24"/>
          <w:highlight w:val="none"/>
          <w:lang w:val="en-US" w:eastAsia="zh-CN"/>
        </w:rPr>
        <w:t>主要负责人、</w:t>
      </w:r>
      <w:r>
        <w:rPr>
          <w:rFonts w:hint="eastAsia" w:ascii="Times New Roman"/>
          <w:color w:val="auto"/>
          <w:sz w:val="24"/>
          <w:highlight w:val="none"/>
          <w:lang w:val="en-US" w:eastAsia="zh-CN"/>
        </w:rPr>
        <w:t>项目负责人、</w:t>
      </w:r>
      <w:r>
        <w:rPr>
          <w:rFonts w:hint="eastAsia" w:ascii="Times New Roman" w:hAnsi="Times New Roman" w:cs="Times New Roman"/>
          <w:color w:val="auto"/>
          <w:sz w:val="24"/>
          <w:highlight w:val="none"/>
          <w:lang w:val="en-US" w:eastAsia="zh-CN"/>
        </w:rPr>
        <w:t>安全管理</w:t>
      </w:r>
      <w:r>
        <w:rPr>
          <w:rFonts w:hint="eastAsia" w:ascii="Times New Roman" w:cs="Times New Roman"/>
          <w:color w:val="auto"/>
          <w:sz w:val="24"/>
          <w:highlight w:val="none"/>
          <w:lang w:val="en-US" w:eastAsia="zh-CN"/>
        </w:rPr>
        <w:t>人员、</w:t>
      </w:r>
      <w:r>
        <w:rPr>
          <w:rFonts w:hint="eastAsia" w:ascii="Times New Roman"/>
          <w:color w:val="auto"/>
          <w:sz w:val="24"/>
          <w:highlight w:val="none"/>
        </w:rPr>
        <w:t>特种及特种作业</w:t>
      </w:r>
      <w:r>
        <w:rPr>
          <w:rFonts w:hint="eastAsia" w:ascii="Times New Roman"/>
          <w:color w:val="auto"/>
          <w:sz w:val="24"/>
          <w:highlight w:val="none"/>
          <w:lang w:val="en-US" w:eastAsia="zh-CN"/>
        </w:rPr>
        <w:t>人员资格证及</w:t>
      </w:r>
      <w:r>
        <w:rPr>
          <w:rFonts w:hint="eastAsia" w:ascii="Times New Roman"/>
          <w:color w:val="auto"/>
          <w:sz w:val="24"/>
          <w:highlight w:val="none"/>
        </w:rPr>
        <w:t>能力</w:t>
      </w:r>
      <w:r>
        <w:rPr>
          <w:rFonts w:hint="eastAsia" w:ascii="Times New Roman"/>
          <w:color w:val="auto"/>
          <w:sz w:val="24"/>
          <w:highlight w:val="none"/>
          <w:lang w:val="en-US" w:eastAsia="zh-CN"/>
        </w:rPr>
        <w:t>满足甲方要求</w:t>
      </w:r>
      <w:r>
        <w:rPr>
          <w:rFonts w:hint="eastAsia" w:ascii="Times New Roman"/>
          <w:color w:val="auto"/>
          <w:sz w:val="24"/>
          <w:highlight w:val="none"/>
        </w:rPr>
        <w:t>。</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olor w:val="auto"/>
          <w:sz w:val="24"/>
          <w:highlight w:val="none"/>
        </w:rPr>
        <w:t>在作业活动存续期间，每天须组织班组人员召开班前HSE会，进行当日安全交底</w:t>
      </w:r>
      <w:r>
        <w:rPr>
          <w:rFonts w:hint="eastAsia" w:ascii="Times New Roman"/>
          <w:color w:val="auto"/>
          <w:sz w:val="24"/>
          <w:highlight w:val="none"/>
          <w:lang w:eastAsia="zh-CN"/>
        </w:rPr>
        <w:t>，</w:t>
      </w:r>
      <w:r>
        <w:rPr>
          <w:rFonts w:hint="eastAsia" w:ascii="Times New Roman"/>
          <w:color w:val="auto"/>
          <w:sz w:val="24"/>
          <w:highlight w:val="none"/>
        </w:rPr>
        <w:t>分析</w:t>
      </w:r>
      <w:r>
        <w:rPr>
          <w:rFonts w:hint="eastAsia" w:ascii="Times New Roman"/>
          <w:color w:val="auto"/>
          <w:sz w:val="24"/>
          <w:highlight w:val="none"/>
          <w:lang w:val="en-US" w:eastAsia="zh-CN"/>
        </w:rPr>
        <w:t>当天</w:t>
      </w:r>
      <w:r>
        <w:rPr>
          <w:rFonts w:hint="eastAsia" w:ascii="Times New Roman"/>
          <w:color w:val="auto"/>
          <w:sz w:val="24"/>
          <w:highlight w:val="none"/>
        </w:rPr>
        <w:t>作业活动中存在的HSE风险及相关防护措施</w:t>
      </w:r>
      <w:r>
        <w:rPr>
          <w:rFonts w:hint="eastAsia" w:ascii="Times New Roman"/>
          <w:color w:val="auto"/>
          <w:sz w:val="24"/>
          <w:highlight w:val="none"/>
          <w:lang w:eastAsia="zh-CN"/>
        </w:rPr>
        <w:t>，</w:t>
      </w:r>
      <w:r>
        <w:rPr>
          <w:rFonts w:hint="eastAsia" w:ascii="Times New Roman"/>
          <w:color w:val="auto"/>
          <w:sz w:val="24"/>
          <w:highlight w:val="none"/>
        </w:rPr>
        <w:t>传达和部署</w:t>
      </w:r>
      <w:r>
        <w:rPr>
          <w:rFonts w:hint="eastAsia" w:ascii="Times New Roman"/>
          <w:color w:val="auto"/>
          <w:sz w:val="24"/>
          <w:highlight w:val="none"/>
          <w:lang w:val="en-US" w:eastAsia="zh-CN"/>
        </w:rPr>
        <w:t>其他HSE</w:t>
      </w:r>
      <w:r>
        <w:rPr>
          <w:rFonts w:hint="eastAsia" w:ascii="Times New Roman"/>
          <w:color w:val="auto"/>
          <w:sz w:val="24"/>
          <w:highlight w:val="none"/>
        </w:rPr>
        <w:t>工作。</w:t>
      </w:r>
    </w:p>
    <w:p>
      <w:pPr>
        <w:pStyle w:val="70"/>
        <w:keepNext w:val="0"/>
        <w:keepLines w:val="0"/>
        <w:pageBreakBefore w:val="0"/>
        <w:kinsoku/>
        <w:wordWrap/>
        <w:overflowPunct/>
        <w:topLinePunct w:val="0"/>
        <w:autoSpaceDE/>
        <w:autoSpaceDN/>
        <w:bidi w:val="0"/>
        <w:adjustRightInd/>
        <w:snapToGrid/>
        <w:spacing w:line="560" w:lineRule="exact"/>
        <w:ind w:left="0" w:leftChars="0" w:firstLineChars="0"/>
        <w:textAlignment w:val="auto"/>
        <w:rPr>
          <w:rFonts w:hint="eastAsia" w:ascii="Times New Roman" w:hAnsi="Times New Roman" w:cs="Times New Roman"/>
          <w:color w:val="auto"/>
          <w:sz w:val="24"/>
          <w:highlight w:val="none"/>
          <w:lang w:eastAsia="zh-CN"/>
        </w:rPr>
      </w:pPr>
      <w:r>
        <w:rPr>
          <w:rFonts w:hint="eastAsia" w:ascii="Times New Roman" w:cs="Times New Roman"/>
          <w:color w:val="auto"/>
          <w:sz w:val="24"/>
          <w:highlight w:val="none"/>
          <w:lang w:val="en-US" w:eastAsia="zh-CN"/>
        </w:rPr>
        <w:t>项目</w:t>
      </w:r>
      <w:r>
        <w:rPr>
          <w:rFonts w:hint="eastAsia" w:ascii="Times New Roman" w:hAnsi="Times New Roman" w:cs="Times New Roman"/>
          <w:color w:val="auto"/>
          <w:sz w:val="24"/>
          <w:highlight w:val="none"/>
          <w:lang w:val="en-US" w:eastAsia="zh-CN"/>
        </w:rPr>
        <w:t>HSE培训计划</w:t>
      </w:r>
      <w:r>
        <w:rPr>
          <w:rFonts w:hint="eastAsia" w:ascii="Times New Roman" w:cs="Times New Roman"/>
          <w:color w:val="auto"/>
          <w:sz w:val="24"/>
          <w:highlight w:val="none"/>
          <w:lang w:val="en-US" w:eastAsia="zh-CN"/>
        </w:rPr>
        <w:t>和实施</w:t>
      </w:r>
      <w:r>
        <w:rPr>
          <w:rFonts w:hint="eastAsia" w:ascii="Times New Roman" w:hAnsi="Times New Roman" w:cs="Times New Roman"/>
          <w:color w:val="auto"/>
          <w:sz w:val="24"/>
          <w:highlight w:val="none"/>
          <w:lang w:val="en-US" w:eastAsia="zh-CN"/>
        </w:rPr>
        <w:t>应做到</w:t>
      </w:r>
      <w:r>
        <w:rPr>
          <w:rFonts w:hint="eastAsia" w:ascii="Times New Roman" w:hAnsi="Times New Roman" w:cs="Times New Roman"/>
          <w:color w:val="auto"/>
          <w:sz w:val="24"/>
          <w:highlight w:val="none"/>
          <w:lang w:eastAsia="zh-CN"/>
        </w:rPr>
        <w:t>培训对象全覆盖</w:t>
      </w:r>
      <w:r>
        <w:rPr>
          <w:rFonts w:hint="eastAsia" w:asci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包含但不限于各级</w:t>
      </w:r>
      <w:r>
        <w:rPr>
          <w:rFonts w:hint="eastAsia" w:ascii="Times New Roman" w:hAnsi="Times New Roman" w:cs="Times New Roman"/>
          <w:color w:val="auto"/>
          <w:sz w:val="24"/>
          <w:highlight w:val="none"/>
          <w:lang w:eastAsia="zh-CN"/>
        </w:rPr>
        <w:t>管理人员、</w:t>
      </w:r>
      <w:r>
        <w:rPr>
          <w:rFonts w:hint="eastAsia" w:ascii="Times New Roman" w:hAnsi="Times New Roman" w:cs="Times New Roman"/>
          <w:color w:val="auto"/>
          <w:sz w:val="24"/>
          <w:highlight w:val="none"/>
          <w:lang w:val="en-US" w:eastAsia="zh-CN"/>
        </w:rPr>
        <w:t>所有</w:t>
      </w:r>
      <w:r>
        <w:rPr>
          <w:rFonts w:hint="eastAsia" w:ascii="Times New Roman" w:hAnsi="Times New Roman" w:cs="Times New Roman"/>
          <w:color w:val="auto"/>
          <w:sz w:val="24"/>
          <w:highlight w:val="none"/>
          <w:lang w:eastAsia="zh-CN"/>
        </w:rPr>
        <w:t>作业人员、外来访客</w:t>
      </w:r>
      <w:r>
        <w:rPr>
          <w:rFonts w:hint="eastAsia" w:ascii="Times New Roman" w:hAnsi="Times New Roman" w:cs="Times New Roman"/>
          <w:color w:val="auto"/>
          <w:sz w:val="24"/>
          <w:highlight w:val="none"/>
          <w:lang w:val="en-US" w:eastAsia="zh-CN"/>
        </w:rPr>
        <w:t>等</w:t>
      </w:r>
      <w:r>
        <w:rPr>
          <w:rFonts w:hint="eastAsia" w:ascii="Times New Roman" w:cs="Times New Roman"/>
          <w:color w:val="auto"/>
          <w:sz w:val="24"/>
          <w:highlight w:val="none"/>
          <w:lang w:eastAsia="zh-CN"/>
        </w:rPr>
        <w:t>）、</w:t>
      </w:r>
      <w:r>
        <w:rPr>
          <w:rFonts w:hint="eastAsia" w:ascii="Times New Roman" w:hAnsi="Times New Roman" w:cs="Times New Roman"/>
          <w:color w:val="auto"/>
          <w:sz w:val="24"/>
          <w:highlight w:val="none"/>
          <w:lang w:eastAsia="zh-CN"/>
        </w:rPr>
        <w:t>培训工种全覆盖（</w:t>
      </w:r>
      <w:r>
        <w:rPr>
          <w:rFonts w:hint="eastAsia" w:ascii="Times New Roman" w:hAnsi="Times New Roman" w:cs="Times New Roman"/>
          <w:color w:val="auto"/>
          <w:sz w:val="24"/>
          <w:highlight w:val="none"/>
          <w:lang w:val="en-US" w:eastAsia="zh-CN"/>
        </w:rPr>
        <w:t>普工、特殊工种、司机、文秘等</w:t>
      </w:r>
      <w:r>
        <w:rPr>
          <w:rFonts w:hint="eastAsia" w:ascii="Times New Roman" w:hAnsi="Times New Roman" w:cs="Times New Roman"/>
          <w:color w:val="auto"/>
          <w:sz w:val="24"/>
          <w:highlight w:val="none"/>
          <w:lang w:eastAsia="zh-CN"/>
        </w:rPr>
        <w:t>）、培训内容全覆盖</w:t>
      </w:r>
      <w:r>
        <w:rPr>
          <w:rFonts w:hint="eastAsia" w:ascii="Times New Roman" w:hAnsi="Times New Roman" w:cs="Times New Roman"/>
          <w:color w:val="auto"/>
          <w:sz w:val="24"/>
          <w:highlight w:val="none"/>
          <w:lang w:val="en-US" w:eastAsia="zh-CN"/>
        </w:rPr>
        <w:t>和</w:t>
      </w:r>
      <w:r>
        <w:rPr>
          <w:rFonts w:hint="eastAsia" w:ascii="Times New Roman" w:hAnsi="Times New Roman" w:cs="Times New Roman"/>
          <w:color w:val="auto"/>
          <w:sz w:val="24"/>
          <w:highlight w:val="none"/>
          <w:lang w:eastAsia="zh-CN"/>
        </w:rPr>
        <w:t>培训方式全覆盖（</w:t>
      </w:r>
      <w:r>
        <w:rPr>
          <w:rFonts w:hint="eastAsia" w:ascii="Times New Roman" w:hAnsi="Times New Roman" w:cs="Times New Roman"/>
          <w:color w:val="auto"/>
          <w:sz w:val="24"/>
          <w:highlight w:val="none"/>
          <w:lang w:val="en-US" w:eastAsia="zh-CN"/>
        </w:rPr>
        <w:t>实操和理论</w:t>
      </w:r>
      <w:r>
        <w:rPr>
          <w:rFonts w:hint="eastAsia" w:ascii="Times New Roman" w:hAnsi="Times New Roman" w:cs="Times New Roman"/>
          <w:color w:val="auto"/>
          <w:sz w:val="24"/>
          <w:highlight w:val="none"/>
          <w:lang w:eastAsia="zh-CN"/>
        </w:rPr>
        <w:t>）。</w:t>
      </w:r>
    </w:p>
    <w:p>
      <w:pPr>
        <w:pStyle w:val="70"/>
        <w:keepNext w:val="0"/>
        <w:keepLines w:val="0"/>
        <w:pageBreakBefore w:val="0"/>
        <w:kinsoku/>
        <w:wordWrap/>
        <w:overflowPunct/>
        <w:topLinePunct w:val="0"/>
        <w:autoSpaceDE/>
        <w:autoSpaceDN/>
        <w:bidi w:val="0"/>
        <w:adjustRightInd/>
        <w:snapToGrid/>
        <w:spacing w:line="560" w:lineRule="exact"/>
        <w:ind w:left="0" w:leftChars="0" w:firstLineChars="0"/>
        <w:textAlignment w:val="auto"/>
        <w:rPr>
          <w:rFonts w:hint="default" w:ascii="Times New Roman" w:hAnsi="Times New Roman" w:cs="Times New Roman"/>
          <w:color w:val="auto"/>
          <w:sz w:val="24"/>
          <w:highlight w:val="none"/>
          <w:lang w:eastAsia="zh-CN"/>
        </w:rPr>
      </w:pPr>
      <w:r>
        <w:rPr>
          <w:rFonts w:hint="eastAsia" w:ascii="Times New Roman" w:hAnsi="Times New Roman" w:cs="Times New Roman"/>
          <w:color w:val="auto"/>
          <w:sz w:val="24"/>
          <w:highlight w:val="none"/>
          <w:lang w:val="en-US" w:eastAsia="zh-CN"/>
        </w:rPr>
        <w:t>通用</w:t>
      </w:r>
      <w:r>
        <w:rPr>
          <w:rFonts w:hint="eastAsia" w:ascii="Times New Roman" w:cs="Times New Roman"/>
          <w:color w:val="auto"/>
          <w:sz w:val="24"/>
          <w:highlight w:val="none"/>
          <w:lang w:val="en-US" w:eastAsia="zh-CN"/>
        </w:rPr>
        <w:t>HSE</w:t>
      </w:r>
      <w:r>
        <w:rPr>
          <w:rFonts w:hint="eastAsia" w:ascii="Times New Roman" w:hAnsi="Times New Roman" w:cs="Times New Roman"/>
          <w:color w:val="auto"/>
          <w:sz w:val="24"/>
          <w:highlight w:val="none"/>
          <w:lang w:val="en-US" w:eastAsia="zh-CN"/>
        </w:rPr>
        <w:t>培训内容包括但不限于：</w:t>
      </w:r>
      <w:r>
        <w:rPr>
          <w:rFonts w:hint="default" w:ascii="Times New Roman"/>
          <w:color w:val="auto"/>
          <w:sz w:val="24"/>
          <w:highlight w:val="none"/>
        </w:rPr>
        <w:t>合同双方HSE理念及体系制度要求</w:t>
      </w:r>
      <w:r>
        <w:rPr>
          <w:rFonts w:hint="default" w:ascii="Times New Roman" w:hAnsi="Times New Roman" w:cs="Times New Roman"/>
          <w:color w:val="auto"/>
          <w:sz w:val="24"/>
          <w:highlight w:val="none"/>
          <w:lang w:eastAsia="zh-CN"/>
        </w:rPr>
        <w:t>；</w:t>
      </w:r>
      <w:r>
        <w:rPr>
          <w:rFonts w:hint="eastAsia" w:ascii="Times New Roman"/>
          <w:color w:val="auto"/>
          <w:sz w:val="24"/>
          <w:highlight w:val="none"/>
          <w:lang w:eastAsia="zh-CN"/>
        </w:rPr>
        <w:t>乙方</w:t>
      </w:r>
      <w:r>
        <w:rPr>
          <w:rFonts w:hint="default" w:ascii="Times New Roman" w:hAnsi="Times New Roman" w:cs="Times New Roman"/>
          <w:color w:val="auto"/>
          <w:sz w:val="24"/>
          <w:highlight w:val="none"/>
          <w:lang w:val="en-US" w:eastAsia="zh-CN"/>
        </w:rPr>
        <w:t>项目</w:t>
      </w:r>
      <w:r>
        <w:rPr>
          <w:rFonts w:hint="default" w:ascii="Times New Roman"/>
          <w:color w:val="auto"/>
          <w:sz w:val="24"/>
          <w:highlight w:val="none"/>
        </w:rPr>
        <w:t>HSE工作计划、</w:t>
      </w:r>
      <w:r>
        <w:rPr>
          <w:rFonts w:hint="default" w:ascii="Times New Roman" w:hAnsi="Times New Roman" w:cs="Times New Roman"/>
          <w:color w:val="auto"/>
          <w:sz w:val="24"/>
          <w:highlight w:val="none"/>
          <w:lang w:val="en-US" w:eastAsia="zh-CN"/>
        </w:rPr>
        <w:t>项目HSE</w:t>
      </w:r>
      <w:r>
        <w:rPr>
          <w:rFonts w:hint="default" w:ascii="Times New Roman"/>
          <w:color w:val="auto"/>
          <w:sz w:val="24"/>
          <w:highlight w:val="none"/>
        </w:rPr>
        <w:t>组织机构和职责</w:t>
      </w:r>
      <w:r>
        <w:rPr>
          <w:rFonts w:hint="default" w:ascii="Times New Roman" w:hAnsi="Times New Roman" w:cs="Times New Roman"/>
          <w:color w:val="auto"/>
          <w:sz w:val="24"/>
          <w:highlight w:val="none"/>
          <w:lang w:eastAsia="zh-CN"/>
        </w:rPr>
        <w:t>、个人职责、</w:t>
      </w:r>
      <w:r>
        <w:rPr>
          <w:rFonts w:hint="default" w:ascii="Times New Roman"/>
          <w:color w:val="auto"/>
          <w:sz w:val="24"/>
          <w:highlight w:val="none"/>
        </w:rPr>
        <w:t>安全施工方案、方法和措施</w:t>
      </w:r>
      <w:r>
        <w:rPr>
          <w:rFonts w:hint="eastAsia" w:ascii="Times New Roman"/>
          <w:color w:val="auto"/>
          <w:sz w:val="24"/>
          <w:highlight w:val="none"/>
          <w:lang w:eastAsia="zh-CN"/>
        </w:rPr>
        <w:t>、</w:t>
      </w:r>
      <w:r>
        <w:rPr>
          <w:rFonts w:hint="default" w:ascii="Times New Roman" w:hAnsi="Times New Roman" w:cs="Times New Roman"/>
          <w:color w:val="auto"/>
          <w:sz w:val="24"/>
          <w:highlight w:val="none"/>
          <w:lang w:eastAsia="zh-CN"/>
        </w:rPr>
        <w:t>工作时间、工作危害分析</w:t>
      </w:r>
      <w:r>
        <w:rPr>
          <w:rFonts w:hint="default" w:asci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作业</w:t>
      </w:r>
      <w:r>
        <w:rPr>
          <w:rFonts w:hint="default" w:ascii="Times New Roman" w:hAnsi="Times New Roman" w:cs="Times New Roman"/>
          <w:color w:val="auto"/>
          <w:sz w:val="24"/>
          <w:highlight w:val="none"/>
          <w:lang w:eastAsia="zh-CN"/>
        </w:rPr>
        <w:t>许可</w:t>
      </w:r>
      <w:r>
        <w:rPr>
          <w:rFonts w:hint="default" w:ascii="Times New Roman" w:hAnsi="Times New Roman" w:cs="Times New Roman"/>
          <w:color w:val="auto"/>
          <w:sz w:val="24"/>
          <w:highlight w:val="none"/>
          <w:lang w:val="en-US" w:eastAsia="zh-CN"/>
        </w:rPr>
        <w:t>管理</w:t>
      </w:r>
      <w:r>
        <w:rPr>
          <w:rFonts w:hint="default" w:ascii="Times New Roman" w:hAnsi="Times New Roman" w:cs="Times New Roman"/>
          <w:color w:val="auto"/>
          <w:sz w:val="24"/>
          <w:highlight w:val="none"/>
          <w:lang w:eastAsia="zh-CN"/>
        </w:rPr>
        <w:t>、班前会</w:t>
      </w:r>
      <w:r>
        <w:rPr>
          <w:rFonts w:hint="default" w:ascii="Times New Roman" w:hAnsi="Times New Roman" w:cs="Times New Roman"/>
          <w:color w:val="auto"/>
          <w:sz w:val="24"/>
          <w:highlight w:val="none"/>
          <w:lang w:val="en-US" w:eastAsia="zh-CN"/>
        </w:rPr>
        <w:t>要求</w:t>
      </w:r>
      <w:r>
        <w:rPr>
          <w:rFonts w:hint="default" w:ascii="Times New Roman" w:hAnsi="Times New Roman" w:cs="Times New Roman"/>
          <w:color w:val="auto"/>
          <w:sz w:val="24"/>
          <w:highlight w:val="none"/>
          <w:lang w:eastAsia="zh-CN"/>
        </w:rPr>
        <w:t>、变更管理、应急响应、急救知识和能力、事故事件</w:t>
      </w:r>
      <w:r>
        <w:rPr>
          <w:rFonts w:hint="eastAsia" w:asci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含未遂事件</w:t>
      </w:r>
      <w:r>
        <w:rPr>
          <w:rFonts w:hint="eastAsia" w:ascii="Times New Roman" w:cs="Times New Roman"/>
          <w:color w:val="auto"/>
          <w:sz w:val="24"/>
          <w:highlight w:val="none"/>
          <w:lang w:eastAsia="zh-CN"/>
        </w:rPr>
        <w:t>）</w:t>
      </w:r>
      <w:r>
        <w:rPr>
          <w:rFonts w:hint="default" w:ascii="Times New Roman" w:hAnsi="Times New Roman" w:cs="Times New Roman"/>
          <w:color w:val="auto"/>
          <w:sz w:val="24"/>
          <w:highlight w:val="none"/>
          <w:lang w:eastAsia="zh-CN"/>
        </w:rPr>
        <w:t>报告、职责所要求的事故调查原因分析、车辆安全</w:t>
      </w:r>
      <w:r>
        <w:rPr>
          <w:rFonts w:hint="default" w:ascii="Times New Roman" w:hAnsi="Times New Roman" w:cs="Times New Roman"/>
          <w:color w:val="auto"/>
          <w:sz w:val="24"/>
          <w:highlight w:val="none"/>
          <w:lang w:val="en-US" w:eastAsia="zh-CN"/>
        </w:rPr>
        <w:t>管理</w:t>
      </w:r>
      <w:r>
        <w:rPr>
          <w:rFonts w:hint="default" w:ascii="Times New Roman" w:hAnsi="Times New Roman" w:cs="Times New Roman"/>
          <w:color w:val="auto"/>
          <w:sz w:val="24"/>
          <w:highlight w:val="none"/>
          <w:lang w:eastAsia="zh-CN"/>
        </w:rPr>
        <w:t>、HSE激励计划、</w:t>
      </w:r>
      <w:r>
        <w:rPr>
          <w:rFonts w:hint="default" w:ascii="Times New Roman" w:hAnsi="Times New Roman" w:cs="Times New Roman"/>
          <w:color w:val="auto"/>
          <w:sz w:val="24"/>
          <w:highlight w:val="none"/>
          <w:lang w:val="en-US" w:eastAsia="zh-CN"/>
        </w:rPr>
        <w:t>一般HSE</w:t>
      </w:r>
      <w:r>
        <w:rPr>
          <w:rFonts w:hint="default" w:ascii="Times New Roman" w:hAnsi="Times New Roman" w:cs="Times New Roman"/>
          <w:color w:val="auto"/>
          <w:sz w:val="24"/>
          <w:highlight w:val="none"/>
          <w:lang w:eastAsia="zh-CN"/>
        </w:rPr>
        <w:t>知识、</w:t>
      </w:r>
      <w:r>
        <w:rPr>
          <w:rFonts w:hint="default" w:ascii="Times New Roman" w:hAnsi="Times New Roman" w:cs="Times New Roman"/>
          <w:color w:val="auto"/>
          <w:sz w:val="24"/>
          <w:highlight w:val="none"/>
          <w:lang w:val="en-US" w:eastAsia="zh-CN"/>
        </w:rPr>
        <w:t>工作场所的职业病危害因素、</w:t>
      </w:r>
      <w:r>
        <w:rPr>
          <w:rFonts w:hint="default" w:ascii="Times New Roman" w:hAnsi="Times New Roman" w:cs="Times New Roman"/>
          <w:color w:val="auto"/>
          <w:sz w:val="24"/>
          <w:highlight w:val="none"/>
          <w:lang w:eastAsia="zh-CN"/>
        </w:rPr>
        <w:t>个人防护用品</w:t>
      </w:r>
      <w:r>
        <w:rPr>
          <w:rFonts w:hint="eastAsia" w:ascii="Times New Roman" w:cs="Times New Roman"/>
          <w:color w:val="auto"/>
          <w:sz w:val="24"/>
          <w:highlight w:val="none"/>
          <w:lang w:val="en-US" w:eastAsia="zh-CN"/>
        </w:rPr>
        <w:t>使用</w:t>
      </w:r>
      <w:r>
        <w:rPr>
          <w:rFonts w:hint="default" w:ascii="Times New Roman" w:hAnsi="Times New Roman" w:cs="Times New Roman"/>
          <w:color w:val="auto"/>
          <w:sz w:val="24"/>
          <w:highlight w:val="none"/>
          <w:lang w:val="en-US" w:eastAsia="zh-CN"/>
        </w:rPr>
        <w:t>等。</w:t>
      </w:r>
    </w:p>
    <w:p>
      <w:pPr>
        <w:pStyle w:val="70"/>
        <w:keepNext w:val="0"/>
        <w:keepLines w:val="0"/>
        <w:pageBreakBefore w:val="0"/>
        <w:kinsoku/>
        <w:wordWrap/>
        <w:overflowPunct/>
        <w:topLinePunct w:val="0"/>
        <w:autoSpaceDE/>
        <w:autoSpaceDN/>
        <w:bidi w:val="0"/>
        <w:adjustRightInd/>
        <w:snapToGrid/>
        <w:spacing w:line="560" w:lineRule="exact"/>
        <w:ind w:left="0" w:leftChars="0" w:firstLineChars="0"/>
        <w:textAlignment w:val="auto"/>
        <w:rPr>
          <w:rFonts w:hint="eastAsia" w:ascii="宋体" w:hAnsi="宋体" w:cs="宋体"/>
          <w:color w:val="auto"/>
          <w:sz w:val="24"/>
          <w:highlight w:val="none"/>
          <w:lang w:eastAsia="zh-CN"/>
        </w:rPr>
      </w:pPr>
      <w:r>
        <w:rPr>
          <w:rFonts w:hint="eastAsia" w:ascii="Times New Roman" w:cs="Times New Roman"/>
          <w:color w:val="auto"/>
          <w:sz w:val="24"/>
          <w:highlight w:val="none"/>
          <w:lang w:val="en-US" w:eastAsia="zh-CN"/>
        </w:rPr>
        <w:t>安排专职安全培训人员分工种分时长对从事</w:t>
      </w:r>
      <w:r>
        <w:rPr>
          <w:rFonts w:hint="eastAsia" w:ascii="Times New Roman" w:hAnsi="Times New Roman" w:cs="Times New Roman"/>
          <w:color w:val="auto"/>
          <w:sz w:val="24"/>
          <w:highlight w:val="none"/>
          <w:lang w:val="en-US" w:eastAsia="zh-CN"/>
        </w:rPr>
        <w:t>危险作业</w:t>
      </w:r>
      <w:r>
        <w:rPr>
          <w:rFonts w:hint="eastAsia" w:ascii="Times New Roman" w:cs="Times New Roman"/>
          <w:color w:val="auto"/>
          <w:sz w:val="24"/>
          <w:highlight w:val="none"/>
          <w:lang w:val="en-US" w:eastAsia="zh-CN"/>
        </w:rPr>
        <w:t>的所有人员，定期开展专项</w:t>
      </w:r>
      <w:r>
        <w:rPr>
          <w:rFonts w:hint="eastAsia" w:ascii="Times New Roman" w:hAnsi="Times New Roman" w:cs="Times New Roman"/>
          <w:color w:val="auto"/>
          <w:sz w:val="24"/>
          <w:highlight w:val="none"/>
          <w:lang w:val="en-US" w:eastAsia="zh-CN"/>
        </w:rPr>
        <w:t>培训，</w:t>
      </w:r>
      <w:r>
        <w:rPr>
          <w:rFonts w:hint="eastAsia" w:ascii="Times New Roman" w:cs="Times New Roman"/>
          <w:color w:val="auto"/>
          <w:sz w:val="24"/>
          <w:highlight w:val="none"/>
          <w:lang w:val="en-US" w:eastAsia="zh-CN"/>
        </w:rPr>
        <w:t>内容</w:t>
      </w:r>
      <w:r>
        <w:rPr>
          <w:rFonts w:hint="eastAsia" w:ascii="Times New Roman" w:hAnsi="Times New Roman" w:cs="Times New Roman"/>
          <w:color w:val="auto"/>
          <w:sz w:val="24"/>
          <w:highlight w:val="none"/>
          <w:lang w:val="en-US" w:eastAsia="zh-CN"/>
        </w:rPr>
        <w:t>包括但不限于</w:t>
      </w:r>
      <w:r>
        <w:rPr>
          <w:rFonts w:hint="eastAsia" w:ascii="Times New Roman" w:hAnsi="Times New Roman" w:cs="Times New Roman"/>
          <w:color w:val="auto"/>
          <w:sz w:val="24"/>
          <w:highlight w:val="none"/>
          <w:lang w:eastAsia="zh-CN"/>
        </w:rPr>
        <w:t>搬运有机溶剂、有毒和有害</w:t>
      </w:r>
      <w:r>
        <w:rPr>
          <w:rFonts w:hint="eastAsia" w:ascii="Times New Roman" w:hAnsi="Times New Roman" w:cs="Times New Roman"/>
          <w:color w:val="auto"/>
          <w:sz w:val="24"/>
          <w:highlight w:val="none"/>
          <w:lang w:val="en-US" w:eastAsia="zh-CN"/>
        </w:rPr>
        <w:t>危险</w:t>
      </w:r>
      <w:r>
        <w:rPr>
          <w:rFonts w:hint="eastAsia" w:ascii="Times New Roman" w:hAnsi="Times New Roman" w:cs="Times New Roman"/>
          <w:color w:val="auto"/>
          <w:sz w:val="24"/>
          <w:highlight w:val="none"/>
          <w:lang w:eastAsia="zh-CN"/>
        </w:rPr>
        <w:t>化学品、放射性物质</w:t>
      </w:r>
      <w:r>
        <w:rPr>
          <w:rFonts w:hint="eastAsia" w:ascii="Times New Roman" w:hAnsi="Times New Roman" w:cs="Times New Roman"/>
          <w:color w:val="auto"/>
          <w:sz w:val="24"/>
          <w:highlight w:val="none"/>
          <w:lang w:val="en-US" w:eastAsia="zh-CN"/>
        </w:rPr>
        <w:t>等</w:t>
      </w:r>
      <w:r>
        <w:rPr>
          <w:rFonts w:hint="eastAsia" w:ascii="Times New Roman" w:hAnsi="Times New Roman" w:cs="Times New Roman"/>
          <w:color w:val="auto"/>
          <w:sz w:val="24"/>
          <w:highlight w:val="none"/>
          <w:lang w:eastAsia="zh-CN"/>
        </w:rPr>
        <w:t>的</w:t>
      </w:r>
      <w:r>
        <w:rPr>
          <w:rFonts w:hint="eastAsia" w:ascii="Times New Roman" w:hAnsi="Times New Roman" w:cs="Times New Roman"/>
          <w:color w:val="auto"/>
          <w:sz w:val="24"/>
          <w:highlight w:val="none"/>
          <w:lang w:val="en-US" w:eastAsia="zh-CN"/>
        </w:rPr>
        <w:t>安全风险及安全措施</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八大特殊作业及能量隔离锁定安全风险及管控要求等。</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所有培训结束时应保存培训记录，记录中至少包括：培训时间、培训内容、培训签字等，以便</w:t>
      </w:r>
      <w:r>
        <w:rPr>
          <w:rFonts w:hint="eastAsia" w:ascii="Times New Roman" w:cs="Times New Roman"/>
          <w:color w:val="auto"/>
          <w:sz w:val="24"/>
          <w:highlight w:val="none"/>
          <w:lang w:val="en-US" w:eastAsia="zh-CN"/>
        </w:rPr>
        <w:t>甲方</w:t>
      </w:r>
      <w:r>
        <w:rPr>
          <w:rFonts w:hint="eastAsia" w:ascii="Times New Roman" w:hAnsi="Times New Roman" w:cs="Times New Roman"/>
          <w:color w:val="auto"/>
          <w:sz w:val="24"/>
          <w:highlight w:val="none"/>
          <w:lang w:val="en-US" w:eastAsia="zh-CN"/>
        </w:rPr>
        <w:t>及相关人员</w:t>
      </w:r>
      <w:r>
        <w:rPr>
          <w:rFonts w:hint="eastAsia" w:ascii="Times New Roman" w:cs="Times New Roman"/>
          <w:color w:val="auto"/>
          <w:sz w:val="24"/>
          <w:highlight w:val="none"/>
          <w:lang w:val="en-US" w:eastAsia="zh-CN"/>
        </w:rPr>
        <w:t>监督检查</w:t>
      </w:r>
      <w:r>
        <w:rPr>
          <w:rFonts w:hint="eastAsia" w:ascii="Times New Roman" w:hAnsi="Times New Roman" w:cs="Times New Roman"/>
          <w:color w:val="auto"/>
          <w:sz w:val="24"/>
          <w:highlight w:val="none"/>
          <w:lang w:val="en-US" w:eastAsia="zh-CN"/>
        </w:rPr>
        <w:t>。</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严格</w:t>
      </w:r>
      <w:r>
        <w:rPr>
          <w:rFonts w:hint="eastAsia" w:ascii="Times New Roman" w:hAnsi="Times New Roman" w:cs="Times New Roman"/>
          <w:color w:val="auto"/>
          <w:sz w:val="24"/>
          <w:highlight w:val="none"/>
          <w:lang w:val="en-US" w:eastAsia="zh-CN"/>
        </w:rPr>
        <w:t>落实</w:t>
      </w:r>
      <w:r>
        <w:rPr>
          <w:rFonts w:hint="eastAsia" w:ascii="Times New Roman" w:cs="Times New Roman"/>
          <w:color w:val="auto"/>
          <w:sz w:val="24"/>
          <w:highlight w:val="none"/>
          <w:lang w:val="en-US" w:eastAsia="zh-CN"/>
        </w:rPr>
        <w:t>甲方</w:t>
      </w:r>
      <w:r>
        <w:rPr>
          <w:rFonts w:hint="eastAsia" w:ascii="Times New Roman" w:hAnsi="Times New Roman" w:cs="Times New Roman"/>
          <w:color w:val="auto"/>
          <w:sz w:val="24"/>
          <w:highlight w:val="none"/>
          <w:lang w:val="en-US" w:eastAsia="zh-CN"/>
        </w:rPr>
        <w:t>的培训</w:t>
      </w:r>
      <w:r>
        <w:rPr>
          <w:rFonts w:hint="eastAsia" w:ascii="Times New Roman" w:cs="Times New Roman"/>
          <w:color w:val="auto"/>
          <w:sz w:val="24"/>
          <w:highlight w:val="none"/>
          <w:lang w:val="en-US" w:eastAsia="zh-CN"/>
        </w:rPr>
        <w:t>管理</w:t>
      </w:r>
      <w:r>
        <w:rPr>
          <w:rFonts w:hint="eastAsia" w:ascii="Times New Roman" w:hAnsi="Times New Roman" w:cs="Times New Roman"/>
          <w:color w:val="auto"/>
          <w:sz w:val="24"/>
          <w:highlight w:val="none"/>
          <w:lang w:val="en-US" w:eastAsia="zh-CN"/>
        </w:rPr>
        <w:t>要求，</w:t>
      </w:r>
      <w:r>
        <w:rPr>
          <w:rFonts w:hint="eastAsia" w:ascii="Times New Roman" w:cs="Times New Roman"/>
          <w:color w:val="auto"/>
          <w:sz w:val="24"/>
          <w:highlight w:val="none"/>
          <w:lang w:val="en-US" w:eastAsia="zh-CN"/>
        </w:rPr>
        <w:t>组织全体员工学习甲方发送的</w:t>
      </w:r>
      <w:r>
        <w:rPr>
          <w:rFonts w:hint="eastAsia" w:ascii="Times New Roman" w:hAnsi="Times New Roman" w:cs="Times New Roman"/>
          <w:color w:val="auto"/>
          <w:sz w:val="24"/>
          <w:highlight w:val="none"/>
          <w:lang w:val="en-US" w:eastAsia="zh-CN"/>
        </w:rPr>
        <w:t>HSE管理制度、事故案例</w:t>
      </w:r>
      <w:r>
        <w:rPr>
          <w:rFonts w:hint="eastAsia" w:ascii="Times New Roman" w:cs="Times New Roman"/>
          <w:color w:val="auto"/>
          <w:sz w:val="24"/>
          <w:highlight w:val="none"/>
          <w:lang w:val="en-US" w:eastAsia="zh-CN"/>
        </w:rPr>
        <w:t>警示等内容</w:t>
      </w:r>
      <w:r>
        <w:rPr>
          <w:rFonts w:hint="eastAsia" w:ascii="Times New Roman" w:hAnsi="Times New Roman" w:cs="Times New Roman"/>
          <w:color w:val="auto"/>
          <w:sz w:val="24"/>
          <w:highlight w:val="none"/>
          <w:lang w:val="en-US" w:eastAsia="zh-CN"/>
        </w:rPr>
        <w:t>，并</w:t>
      </w:r>
      <w:r>
        <w:rPr>
          <w:rFonts w:hint="eastAsia" w:ascii="Times New Roman" w:cs="Times New Roman"/>
          <w:color w:val="auto"/>
          <w:sz w:val="24"/>
          <w:highlight w:val="none"/>
          <w:lang w:val="en-US" w:eastAsia="zh-CN"/>
        </w:rPr>
        <w:t>及时向甲方</w:t>
      </w:r>
      <w:r>
        <w:rPr>
          <w:rFonts w:hint="eastAsia" w:ascii="Times New Roman" w:hAnsi="Times New Roman" w:cs="Times New Roman"/>
          <w:color w:val="auto"/>
          <w:sz w:val="24"/>
          <w:highlight w:val="none"/>
          <w:lang w:val="en-US" w:eastAsia="zh-CN"/>
        </w:rPr>
        <w:t>反馈培训情况。</w:t>
      </w:r>
    </w:p>
    <w:p>
      <w:pPr>
        <w:keepNext w:val="0"/>
        <w:keepLines w:val="0"/>
        <w:pageBreakBefore w:val="0"/>
        <w:widowControl/>
        <w:numPr>
          <w:ilvl w:val="1"/>
          <w:numId w:val="1"/>
        </w:numPr>
        <w:kinsoku/>
        <w:wordWrap/>
        <w:overflowPunct/>
        <w:topLinePunct w:val="0"/>
        <w:autoSpaceDE/>
        <w:autoSpaceDN/>
        <w:bidi w:val="0"/>
        <w:adjustRightInd/>
        <w:snapToGrid/>
        <w:spacing w:line="560" w:lineRule="exact"/>
        <w:ind w:left="0"/>
        <w:textAlignment w:val="auto"/>
        <w:outlineLvl w:val="0"/>
        <w:rPr>
          <w:rFonts w:hint="eastAsia" w:ascii="Times New Roman" w:hAnsi="Times New Roman" w:eastAsia="黑体" w:cs="Times New Roman"/>
          <w:color w:val="auto"/>
          <w:kern w:val="0"/>
          <w:sz w:val="28"/>
          <w:szCs w:val="28"/>
          <w:highlight w:val="none"/>
          <w:lang w:val="en-US" w:eastAsia="zh-CN"/>
        </w:rPr>
      </w:pPr>
      <w:bookmarkStart w:id="170" w:name="_Toc120117892"/>
      <w:bookmarkStart w:id="171" w:name="_Toc8872"/>
      <w:bookmarkStart w:id="172" w:name="_Toc31625"/>
      <w:bookmarkStart w:id="173" w:name="_Toc122533292"/>
      <w:bookmarkStart w:id="174" w:name="_Toc119335875"/>
      <w:bookmarkStart w:id="175" w:name="_Toc25118"/>
      <w:bookmarkStart w:id="176" w:name="_Toc12922"/>
      <w:bookmarkStart w:id="177" w:name="_Toc16046"/>
      <w:bookmarkStart w:id="178" w:name="_Toc15176"/>
      <w:bookmarkStart w:id="179" w:name="_Toc28887"/>
      <w:bookmarkStart w:id="180" w:name="_Toc6561"/>
      <w:r>
        <w:rPr>
          <w:rFonts w:hint="eastAsia" w:ascii="Times New Roman" w:hAnsi="Times New Roman" w:eastAsia="黑体" w:cs="Times New Roman"/>
          <w:color w:val="auto"/>
          <w:kern w:val="0"/>
          <w:sz w:val="28"/>
          <w:szCs w:val="28"/>
          <w:highlight w:val="none"/>
          <w:lang w:val="en-US" w:eastAsia="zh-CN"/>
        </w:rPr>
        <w:t>风险与隐患管理</w:t>
      </w:r>
      <w:bookmarkEnd w:id="170"/>
      <w:bookmarkEnd w:id="171"/>
      <w:bookmarkEnd w:id="172"/>
      <w:bookmarkEnd w:id="173"/>
      <w:bookmarkEnd w:id="174"/>
      <w:bookmarkEnd w:id="175"/>
      <w:bookmarkEnd w:id="176"/>
      <w:bookmarkEnd w:id="177"/>
      <w:bookmarkEnd w:id="178"/>
      <w:bookmarkEnd w:id="179"/>
      <w:bookmarkEnd w:id="180"/>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color w:val="auto"/>
          <w:kern w:val="0"/>
          <w:sz w:val="28"/>
          <w:szCs w:val="28"/>
          <w:highlight w:val="none"/>
        </w:rPr>
      </w:pPr>
      <w:bookmarkStart w:id="181" w:name="_Toc122533293"/>
      <w:bookmarkStart w:id="182" w:name="_Toc120117893"/>
      <w:bookmarkStart w:id="183" w:name="_Toc24350"/>
      <w:bookmarkStart w:id="184" w:name="_Toc31436"/>
      <w:bookmarkStart w:id="185" w:name="_Toc119335876"/>
      <w:bookmarkStart w:id="186" w:name="_Toc31945"/>
      <w:bookmarkStart w:id="187" w:name="_Toc14380"/>
      <w:bookmarkStart w:id="188" w:name="_Toc775"/>
      <w:bookmarkStart w:id="189" w:name="_Toc31188"/>
      <w:bookmarkStart w:id="190" w:name="_Toc12991"/>
      <w:bookmarkStart w:id="191" w:name="_Toc6236"/>
      <w:bookmarkStart w:id="192" w:name="_Toc24488"/>
      <w:bookmarkStart w:id="193" w:name="_Toc32611"/>
      <w:r>
        <w:rPr>
          <w:rFonts w:hint="eastAsia" w:ascii="Times New Roman" w:hAnsi="Times New Roman" w:eastAsia="黑体" w:cs="Times New Roman"/>
          <w:color w:val="auto"/>
          <w:kern w:val="0"/>
          <w:sz w:val="28"/>
          <w:szCs w:val="28"/>
          <w:highlight w:val="none"/>
        </w:rPr>
        <w:t>风险分级管控</w:t>
      </w:r>
      <w:bookmarkEnd w:id="181"/>
      <w:bookmarkEnd w:id="182"/>
      <w:bookmarkEnd w:id="183"/>
      <w:bookmarkEnd w:id="184"/>
      <w:bookmarkEnd w:id="185"/>
      <w:bookmarkEnd w:id="186"/>
      <w:bookmarkEnd w:id="187"/>
      <w:bookmarkEnd w:id="188"/>
      <w:bookmarkEnd w:id="189"/>
      <w:bookmarkEnd w:id="190"/>
      <w:bookmarkEnd w:id="191"/>
      <w:bookmarkEnd w:id="192"/>
      <w:bookmarkEnd w:id="193"/>
    </w:p>
    <w:p>
      <w:pPr>
        <w:pStyle w:val="5"/>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甲方职责：</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建立健全安全风险定期研判机制，组织各专业严格落实安全技术交底，督促并与乙方一起严格</w:t>
      </w:r>
      <w:r>
        <w:rPr>
          <w:rFonts w:hint="eastAsia" w:ascii="Times New Roman" w:hAnsi="Times New Roman" w:cs="Times New Roman"/>
          <w:color w:val="auto"/>
          <w:sz w:val="24"/>
          <w:highlight w:val="none"/>
          <w:lang w:val="en-US" w:eastAsia="zh-CN"/>
        </w:rPr>
        <w:t>开展</w:t>
      </w:r>
      <w:r>
        <w:rPr>
          <w:rFonts w:hint="eastAsia" w:ascii="Times New Roman" w:cs="Times New Roman"/>
          <w:color w:val="auto"/>
          <w:sz w:val="24"/>
          <w:highlight w:val="none"/>
          <w:lang w:val="en-US" w:eastAsia="zh-CN"/>
        </w:rPr>
        <w:t>安全</w:t>
      </w:r>
      <w:r>
        <w:rPr>
          <w:rFonts w:hint="eastAsia" w:ascii="Times New Roman" w:hAnsi="Times New Roman" w:cs="Times New Roman"/>
          <w:color w:val="auto"/>
          <w:sz w:val="24"/>
          <w:highlight w:val="none"/>
          <w:lang w:val="en-US" w:eastAsia="zh-CN"/>
        </w:rPr>
        <w:t>风险辨识</w:t>
      </w:r>
      <w:r>
        <w:rPr>
          <w:rFonts w:hint="eastAsia" w:ascii="Times New Roman" w:cs="Times New Roman"/>
          <w:color w:val="auto"/>
          <w:sz w:val="24"/>
          <w:highlight w:val="none"/>
          <w:lang w:val="en-US" w:eastAsia="zh-CN"/>
        </w:rPr>
        <w:t>和JHA分析、制定管控措施。</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olor w:val="auto"/>
          <w:sz w:val="24"/>
          <w:highlight w:val="none"/>
          <w:lang w:val="en-US" w:eastAsia="zh-CN"/>
        </w:rPr>
        <w:t>明确</w:t>
      </w:r>
      <w:r>
        <w:rPr>
          <w:rFonts w:hint="eastAsia" w:ascii="Times New Roman"/>
          <w:color w:val="auto"/>
          <w:sz w:val="24"/>
          <w:highlight w:val="none"/>
        </w:rPr>
        <w:t>对</w:t>
      </w:r>
      <w:r>
        <w:rPr>
          <w:rFonts w:hint="eastAsia" w:ascii="Times New Roman"/>
          <w:color w:val="auto"/>
          <w:sz w:val="24"/>
          <w:highlight w:val="none"/>
          <w:lang w:eastAsia="zh-CN"/>
        </w:rPr>
        <w:t>乙方</w:t>
      </w:r>
      <w:r>
        <w:rPr>
          <w:rFonts w:hint="eastAsia" w:ascii="Times New Roman"/>
          <w:color w:val="auto"/>
          <w:sz w:val="24"/>
          <w:highlight w:val="none"/>
          <w:lang w:val="en-US" w:eastAsia="zh-CN"/>
        </w:rPr>
        <w:t>风险辨识结果和管控措施的分级分类审核、审批的流程，强化对</w:t>
      </w:r>
      <w:r>
        <w:rPr>
          <w:rFonts w:hint="eastAsia" w:ascii="Times New Roman"/>
          <w:color w:val="auto"/>
          <w:sz w:val="24"/>
          <w:highlight w:val="none"/>
        </w:rPr>
        <w:t>施工作业方案等相关材料的审核</w:t>
      </w:r>
      <w:r>
        <w:rPr>
          <w:rFonts w:hint="eastAsia" w:ascii="Times New Roman"/>
          <w:color w:val="auto"/>
          <w:sz w:val="24"/>
          <w:highlight w:val="none"/>
          <w:lang w:eastAsia="zh-CN"/>
        </w:rPr>
        <w:t>，</w:t>
      </w:r>
      <w:r>
        <w:rPr>
          <w:rFonts w:hint="eastAsia" w:ascii="Times New Roman"/>
          <w:color w:val="auto"/>
          <w:sz w:val="24"/>
          <w:highlight w:val="none"/>
          <w:lang w:val="en-US" w:eastAsia="zh-CN"/>
        </w:rPr>
        <w:t>加强对乙方管控措施落实情况的监督检查和考核</w:t>
      </w:r>
      <w:r>
        <w:rPr>
          <w:rFonts w:hint="eastAsia" w:ascii="Times New Roman" w:cs="Times New Roman"/>
          <w:color w:val="auto"/>
          <w:sz w:val="24"/>
          <w:highlight w:val="none"/>
          <w:lang w:val="en-US" w:eastAsia="zh-CN"/>
        </w:rPr>
        <w:t>（工程建设项目中应</w:t>
      </w:r>
      <w:r>
        <w:rPr>
          <w:rFonts w:hint="eastAsia" w:ascii="Times New Roman" w:hAnsi="Times New Roman" w:cs="Times New Roman"/>
          <w:color w:val="auto"/>
          <w:sz w:val="24"/>
          <w:highlight w:val="none"/>
          <w:lang w:val="en-US" w:eastAsia="zh-CN"/>
        </w:rPr>
        <w:t>督促监理单位</w:t>
      </w:r>
      <w:r>
        <w:rPr>
          <w:rFonts w:hint="eastAsia" w:ascii="Times New Roman" w:cs="Times New Roman"/>
          <w:color w:val="auto"/>
          <w:sz w:val="24"/>
          <w:highlight w:val="none"/>
          <w:lang w:val="en-US" w:eastAsia="zh-CN"/>
        </w:rPr>
        <w:t>开展）</w:t>
      </w:r>
      <w:r>
        <w:rPr>
          <w:rFonts w:hint="eastAsia" w:ascii="Times New Roman" w:hAnsi="Times New Roman" w:cs="Times New Roman"/>
          <w:color w:val="auto"/>
          <w:sz w:val="24"/>
          <w:highlight w:val="none"/>
          <w:lang w:val="en-US" w:eastAsia="zh-CN"/>
        </w:rPr>
        <w:t>。</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与乙方</w:t>
      </w:r>
      <w:r>
        <w:rPr>
          <w:rFonts w:hint="eastAsia" w:ascii="Times New Roman" w:hAnsi="Times New Roman" w:cs="Times New Roman"/>
          <w:color w:val="auto"/>
          <w:sz w:val="24"/>
          <w:highlight w:val="none"/>
          <w:lang w:val="en-US" w:eastAsia="zh-CN"/>
        </w:rPr>
        <w:t>明确风险公告</w:t>
      </w:r>
      <w:r>
        <w:rPr>
          <w:rFonts w:hint="eastAsia" w:ascii="Times New Roman" w:cs="Times New Roman"/>
          <w:color w:val="auto"/>
          <w:sz w:val="24"/>
          <w:highlight w:val="none"/>
          <w:lang w:val="en-US" w:eastAsia="zh-CN"/>
        </w:rPr>
        <w:t>承诺</w:t>
      </w:r>
      <w:r>
        <w:rPr>
          <w:rFonts w:hint="eastAsia" w:ascii="Times New Roman" w:hAnsi="Times New Roman" w:cs="Times New Roman"/>
          <w:color w:val="auto"/>
          <w:sz w:val="24"/>
          <w:highlight w:val="none"/>
          <w:lang w:val="en-US" w:eastAsia="zh-CN"/>
        </w:rPr>
        <w:t>的责任方，在醒目位置和重点区域，以安全风险告知栏、岗位安全风险告知卡等形式实施</w:t>
      </w:r>
      <w:r>
        <w:rPr>
          <w:rFonts w:hint="eastAsia" w:ascii="Times New Roman" w:cs="Times New Roman"/>
          <w:color w:val="auto"/>
          <w:sz w:val="24"/>
          <w:highlight w:val="none"/>
          <w:lang w:val="en-US" w:eastAsia="zh-CN"/>
        </w:rPr>
        <w:t>每天的安全</w:t>
      </w:r>
      <w:r>
        <w:rPr>
          <w:rFonts w:hint="eastAsia" w:ascii="Times New Roman" w:hAnsi="Times New Roman" w:cs="Times New Roman"/>
          <w:color w:val="auto"/>
          <w:sz w:val="24"/>
          <w:highlight w:val="none"/>
          <w:lang w:val="en-US" w:eastAsia="zh-CN"/>
        </w:rPr>
        <w:t>风险公告</w:t>
      </w:r>
      <w:r>
        <w:rPr>
          <w:rFonts w:hint="eastAsia" w:ascii="Times New Roman" w:cs="Times New Roman"/>
          <w:color w:val="auto"/>
          <w:sz w:val="24"/>
          <w:highlight w:val="none"/>
          <w:lang w:val="en-US" w:eastAsia="zh-CN"/>
        </w:rPr>
        <w:t>承诺</w:t>
      </w:r>
      <w:r>
        <w:rPr>
          <w:rFonts w:hint="eastAsia" w:ascii="Times New Roman" w:hAnsi="Times New Roman" w:cs="Times New Roman"/>
          <w:color w:val="auto"/>
          <w:sz w:val="24"/>
          <w:highlight w:val="none"/>
          <w:lang w:val="en-US" w:eastAsia="zh-CN"/>
        </w:rPr>
        <w:t>。</w:t>
      </w:r>
    </w:p>
    <w:p>
      <w:pPr>
        <w:pStyle w:val="5"/>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乙方职责：</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根据项目</w:t>
      </w:r>
      <w:r>
        <w:rPr>
          <w:rFonts w:hint="eastAsia" w:ascii="Times New Roman" w:cs="Times New Roman"/>
          <w:color w:val="auto"/>
          <w:sz w:val="24"/>
          <w:highlight w:val="none"/>
          <w:lang w:val="en-US" w:eastAsia="zh-CN"/>
        </w:rPr>
        <w:t>实际及时开展</w:t>
      </w:r>
      <w:r>
        <w:rPr>
          <w:rFonts w:hint="eastAsia" w:ascii="Times New Roman" w:hAnsi="Times New Roman" w:cs="Times New Roman"/>
          <w:color w:val="auto"/>
          <w:sz w:val="24"/>
          <w:highlight w:val="none"/>
          <w:lang w:val="en-US" w:eastAsia="zh-CN"/>
        </w:rPr>
        <w:t>风险辨识，</w:t>
      </w:r>
      <w:r>
        <w:rPr>
          <w:rFonts w:hint="eastAsia" w:ascii="Times New Roman" w:cs="Times New Roman"/>
          <w:color w:val="auto"/>
          <w:sz w:val="24"/>
          <w:highlight w:val="none"/>
          <w:lang w:val="en-US" w:eastAsia="zh-CN"/>
        </w:rPr>
        <w:t>针对各级</w:t>
      </w:r>
      <w:r>
        <w:rPr>
          <w:rFonts w:hint="eastAsia" w:ascii="Times New Roman" w:hAnsi="Times New Roman" w:cs="Times New Roman"/>
          <w:color w:val="auto"/>
          <w:sz w:val="24"/>
          <w:highlight w:val="none"/>
          <w:lang w:val="en-US" w:eastAsia="zh-CN"/>
        </w:rPr>
        <w:t>风险</w:t>
      </w:r>
      <w:r>
        <w:rPr>
          <w:rFonts w:hint="eastAsia" w:ascii="Times New Roman" w:cs="Times New Roman"/>
          <w:color w:val="auto"/>
          <w:sz w:val="24"/>
          <w:highlight w:val="none"/>
          <w:lang w:val="en-US" w:eastAsia="zh-CN"/>
        </w:rPr>
        <w:t>分级</w:t>
      </w:r>
      <w:r>
        <w:rPr>
          <w:rFonts w:hint="eastAsia" w:ascii="Times New Roman" w:hAnsi="Times New Roman" w:cs="Times New Roman"/>
          <w:color w:val="auto"/>
          <w:sz w:val="24"/>
          <w:highlight w:val="none"/>
          <w:lang w:val="en-US" w:eastAsia="zh-CN"/>
        </w:rPr>
        <w:t>制定</w:t>
      </w:r>
      <w:r>
        <w:rPr>
          <w:rFonts w:hint="eastAsia" w:ascii="Times New Roman" w:cs="Times New Roman"/>
          <w:color w:val="auto"/>
          <w:sz w:val="24"/>
          <w:highlight w:val="none"/>
          <w:lang w:val="en-US" w:eastAsia="zh-CN"/>
        </w:rPr>
        <w:t>管控措施，包括完善</w:t>
      </w:r>
      <w:r>
        <w:rPr>
          <w:rFonts w:hint="eastAsia" w:ascii="Times New Roman" w:hAnsi="Times New Roman" w:cs="Times New Roman"/>
          <w:color w:val="auto"/>
          <w:sz w:val="24"/>
          <w:highlight w:val="none"/>
          <w:lang w:val="en-US" w:eastAsia="zh-CN"/>
        </w:rPr>
        <w:t>施工（作业）组织方案、</w:t>
      </w:r>
      <w:r>
        <w:rPr>
          <w:rFonts w:hint="eastAsia" w:ascii="Times New Roman" w:cs="Times New Roman"/>
          <w:color w:val="auto"/>
          <w:sz w:val="24"/>
          <w:highlight w:val="none"/>
          <w:lang w:val="en-US" w:eastAsia="zh-CN"/>
        </w:rPr>
        <w:t>制定</w:t>
      </w:r>
      <w:r>
        <w:rPr>
          <w:rFonts w:hint="eastAsia" w:ascii="Times New Roman" w:hAnsi="Times New Roman" w:cs="Times New Roman"/>
          <w:color w:val="auto"/>
          <w:sz w:val="24"/>
          <w:highlight w:val="none"/>
          <w:lang w:val="en-US" w:eastAsia="zh-CN"/>
        </w:rPr>
        <w:t>关键岗位标准作业流程</w:t>
      </w:r>
      <w:r>
        <w:rPr>
          <w:rFonts w:hint="eastAsia" w:ascii="Times New Roman" w:cs="Times New Roman"/>
          <w:color w:val="auto"/>
          <w:sz w:val="24"/>
          <w:highlight w:val="none"/>
          <w:lang w:val="en-US" w:eastAsia="zh-CN"/>
        </w:rPr>
        <w:t>、强化安全技术交底、JHA分析、作业许可办理、作业监护等</w:t>
      </w:r>
      <w:r>
        <w:rPr>
          <w:rFonts w:hint="eastAsia" w:ascii="Times New Roman" w:hAnsi="Times New Roman" w:cs="Times New Roman"/>
          <w:color w:val="auto"/>
          <w:sz w:val="24"/>
          <w:highlight w:val="none"/>
          <w:lang w:val="en-US" w:eastAsia="zh-CN"/>
        </w:rPr>
        <w:t>。</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olor w:val="auto"/>
          <w:sz w:val="24"/>
          <w:highlight w:val="none"/>
          <w:lang w:val="en-US" w:eastAsia="zh-CN"/>
        </w:rPr>
        <w:t>及时向甲方反馈当天施工作业安全风险情况，并根据项目实际，</w:t>
      </w:r>
      <w:r>
        <w:rPr>
          <w:rFonts w:hint="eastAsia" w:ascii="Times New Roman"/>
          <w:color w:val="auto"/>
          <w:sz w:val="24"/>
          <w:highlight w:val="none"/>
        </w:rPr>
        <w:t>在醒目位置和重点区域，以安全风险告知栏、岗位安全风险告知卡等形式</w:t>
      </w:r>
      <w:r>
        <w:rPr>
          <w:rFonts w:hint="eastAsia" w:ascii="Times New Roman"/>
          <w:color w:val="auto"/>
          <w:sz w:val="24"/>
          <w:highlight w:val="none"/>
          <w:lang w:val="en-US" w:eastAsia="zh-CN"/>
        </w:rPr>
        <w:t>向全体施工人员</w:t>
      </w:r>
      <w:r>
        <w:rPr>
          <w:rFonts w:hint="eastAsia" w:ascii="Times New Roman"/>
          <w:color w:val="auto"/>
          <w:sz w:val="24"/>
          <w:highlight w:val="none"/>
        </w:rPr>
        <w:t>实施风险公告</w:t>
      </w:r>
      <w:r>
        <w:rPr>
          <w:rFonts w:hint="eastAsia" w:ascii="Times New Roman"/>
          <w:color w:val="auto"/>
          <w:sz w:val="24"/>
          <w:highlight w:val="none"/>
          <w:lang w:eastAsia="zh-CN"/>
        </w:rPr>
        <w:t>，</w:t>
      </w:r>
      <w:r>
        <w:rPr>
          <w:rFonts w:hint="eastAsia" w:ascii="Times New Roman"/>
          <w:color w:val="auto"/>
          <w:sz w:val="24"/>
          <w:highlight w:val="none"/>
        </w:rPr>
        <w:t>存在较大及以上安全风险的工作场所和岗位，应设置醒目的警示标识。</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Times New Roman" w:hAnsi="Times New Roman" w:eastAsia="黑体" w:cs="Times New Roman"/>
          <w:color w:val="auto"/>
          <w:kern w:val="0"/>
          <w:sz w:val="28"/>
          <w:szCs w:val="28"/>
          <w:highlight w:val="none"/>
        </w:rPr>
      </w:pPr>
      <w:bookmarkStart w:id="194" w:name="_Toc19544"/>
      <w:bookmarkStart w:id="195" w:name="_Toc120117894"/>
      <w:bookmarkStart w:id="196" w:name="_Toc122533294"/>
      <w:bookmarkStart w:id="197" w:name="_Toc23277"/>
      <w:bookmarkStart w:id="198" w:name="_Toc28308"/>
      <w:bookmarkStart w:id="199" w:name="_Toc24708"/>
      <w:bookmarkStart w:id="200" w:name="_Toc29027"/>
      <w:bookmarkStart w:id="201" w:name="_Toc9880"/>
      <w:bookmarkStart w:id="202" w:name="_Toc22397"/>
      <w:bookmarkStart w:id="203" w:name="_Toc20027"/>
      <w:bookmarkStart w:id="204" w:name="_Toc8917"/>
      <w:bookmarkStart w:id="205" w:name="_Toc15998"/>
      <w:bookmarkStart w:id="206" w:name="_Toc119335877"/>
      <w:r>
        <w:rPr>
          <w:rFonts w:hint="eastAsia" w:ascii="Times New Roman" w:hAnsi="Times New Roman" w:eastAsia="黑体" w:cs="Times New Roman"/>
          <w:color w:val="auto"/>
          <w:kern w:val="0"/>
          <w:sz w:val="28"/>
          <w:szCs w:val="28"/>
          <w:highlight w:val="none"/>
        </w:rPr>
        <w:t>隐患排查与治理</w:t>
      </w:r>
      <w:bookmarkEnd w:id="194"/>
      <w:bookmarkEnd w:id="195"/>
      <w:bookmarkEnd w:id="196"/>
      <w:bookmarkEnd w:id="197"/>
      <w:bookmarkEnd w:id="198"/>
      <w:bookmarkEnd w:id="199"/>
      <w:bookmarkEnd w:id="200"/>
      <w:bookmarkEnd w:id="201"/>
      <w:bookmarkEnd w:id="202"/>
      <w:bookmarkEnd w:id="203"/>
      <w:bookmarkEnd w:id="204"/>
      <w:bookmarkEnd w:id="205"/>
      <w:bookmarkEnd w:id="206"/>
    </w:p>
    <w:p>
      <w:pPr>
        <w:pStyle w:val="5"/>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甲方职责：</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在项目实施各阶段，有权检查乙方的人员、设备设施、场地及施工过程HSE情况。</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根据项目实际，明确对乙方开展日常、每周、每月检查的频次、内容及形式，严格</w:t>
      </w:r>
      <w:r>
        <w:rPr>
          <w:rFonts w:hint="eastAsia" w:ascii="Times New Roman" w:hAnsi="Times New Roman" w:cs="Times New Roman"/>
          <w:color w:val="auto"/>
          <w:sz w:val="24"/>
          <w:highlight w:val="none"/>
          <w:lang w:val="en-US" w:eastAsia="zh-CN"/>
        </w:rPr>
        <w:t>开展监督检查</w:t>
      </w:r>
      <w:r>
        <w:rPr>
          <w:rFonts w:hint="eastAsia" w:ascii="Times New Roman" w:cs="Times New Roman"/>
          <w:color w:val="auto"/>
          <w:sz w:val="24"/>
          <w:highlight w:val="none"/>
          <w:lang w:val="en-US" w:eastAsia="zh-CN"/>
        </w:rPr>
        <w:t>并及时跟踪督促乙方落实整改。</w:t>
      </w:r>
      <w:r>
        <w:rPr>
          <w:rFonts w:hint="eastAsia" w:ascii="Times New Roman"/>
          <w:color w:val="auto"/>
          <w:sz w:val="24"/>
          <w:highlight w:val="none"/>
        </w:rPr>
        <w:t>如发现</w:t>
      </w:r>
      <w:r>
        <w:rPr>
          <w:rFonts w:hint="eastAsia" w:ascii="Times New Roman"/>
          <w:color w:val="auto"/>
          <w:sz w:val="24"/>
          <w:highlight w:val="none"/>
          <w:lang w:val="en-US" w:eastAsia="zh-CN"/>
        </w:rPr>
        <w:t>乙方</w:t>
      </w:r>
      <w:r>
        <w:rPr>
          <w:rFonts w:hint="eastAsia" w:ascii="Times New Roman"/>
          <w:color w:val="auto"/>
          <w:sz w:val="24"/>
          <w:highlight w:val="none"/>
        </w:rPr>
        <w:t>存在</w:t>
      </w:r>
      <w:r>
        <w:rPr>
          <w:rFonts w:hint="eastAsia" w:ascii="Times New Roman"/>
          <w:color w:val="auto"/>
          <w:sz w:val="24"/>
          <w:highlight w:val="none"/>
          <w:lang w:val="en-US" w:eastAsia="zh-CN"/>
        </w:rPr>
        <w:t>较严重的违规情况或较严重的HSE</w:t>
      </w:r>
      <w:r>
        <w:rPr>
          <w:rFonts w:hint="eastAsia" w:ascii="Times New Roman"/>
          <w:color w:val="auto"/>
          <w:sz w:val="24"/>
          <w:highlight w:val="none"/>
        </w:rPr>
        <w:t>隐患时，有权要求</w:t>
      </w:r>
      <w:r>
        <w:rPr>
          <w:rFonts w:hint="eastAsia" w:ascii="Times New Roman"/>
          <w:color w:val="auto"/>
          <w:sz w:val="24"/>
          <w:highlight w:val="none"/>
          <w:lang w:val="en-US" w:eastAsia="zh-CN"/>
        </w:rPr>
        <w:t>乙方</w:t>
      </w:r>
      <w:r>
        <w:rPr>
          <w:rFonts w:hint="eastAsia" w:ascii="Times New Roman"/>
          <w:color w:val="auto"/>
          <w:sz w:val="24"/>
          <w:highlight w:val="none"/>
        </w:rPr>
        <w:t>停工整改，逾期整改不合格的，可解除合同。</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根据</w:t>
      </w:r>
      <w:r>
        <w:rPr>
          <w:rFonts w:hint="eastAsia" w:ascii="Times New Roman" w:cs="Times New Roman"/>
          <w:color w:val="auto"/>
          <w:sz w:val="24"/>
          <w:highlight w:val="none"/>
          <w:lang w:val="en-US" w:eastAsia="zh-CN"/>
        </w:rPr>
        <w:t>甲方</w:t>
      </w:r>
      <w:r>
        <w:rPr>
          <w:rFonts w:hint="eastAsia" w:ascii="Times New Roman" w:hAnsi="Times New Roman" w:cs="Times New Roman"/>
          <w:color w:val="auto"/>
          <w:sz w:val="24"/>
          <w:highlight w:val="none"/>
          <w:lang w:val="en-US" w:eastAsia="zh-CN"/>
        </w:rPr>
        <w:t>对</w:t>
      </w:r>
      <w:r>
        <w:rPr>
          <w:rFonts w:hint="eastAsia" w:ascii="Times New Roman" w:cs="Times New Roman"/>
          <w:color w:val="auto"/>
          <w:sz w:val="24"/>
          <w:highlight w:val="none"/>
          <w:lang w:val="en-US" w:eastAsia="zh-CN"/>
        </w:rPr>
        <w:t>乙方</w:t>
      </w:r>
      <w:r>
        <w:rPr>
          <w:rFonts w:hint="eastAsia" w:ascii="Times New Roman" w:hAnsi="Times New Roman" w:cs="Times New Roman"/>
          <w:color w:val="auto"/>
          <w:sz w:val="24"/>
          <w:highlight w:val="none"/>
          <w:lang w:val="en-US" w:eastAsia="zh-CN"/>
        </w:rPr>
        <w:t>安全检查发现问题的频次、性质</w:t>
      </w:r>
      <w:r>
        <w:rPr>
          <w:rFonts w:hint="eastAsia" w:asci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程度</w:t>
      </w:r>
      <w:r>
        <w:rPr>
          <w:rFonts w:hint="eastAsia" w:ascii="Times New Roman" w:cs="Times New Roman"/>
          <w:color w:val="auto"/>
          <w:sz w:val="24"/>
          <w:highlight w:val="none"/>
          <w:lang w:val="en-US" w:eastAsia="zh-CN"/>
        </w:rPr>
        <w:t>及整改情况等</w:t>
      </w:r>
      <w:r>
        <w:rPr>
          <w:rFonts w:hint="eastAsia" w:ascii="Times New Roman" w:hAnsi="Times New Roman" w:cs="Times New Roman"/>
          <w:color w:val="auto"/>
          <w:sz w:val="24"/>
          <w:highlight w:val="none"/>
          <w:lang w:val="en-US" w:eastAsia="zh-CN"/>
        </w:rPr>
        <w:t>，</w:t>
      </w:r>
      <w:r>
        <w:rPr>
          <w:rFonts w:hint="eastAsia" w:ascii="Times New Roman" w:cs="Times New Roman"/>
          <w:color w:val="auto"/>
          <w:sz w:val="24"/>
          <w:highlight w:val="none"/>
          <w:lang w:val="en-US" w:eastAsia="zh-CN"/>
        </w:rPr>
        <w:t>有权</w:t>
      </w:r>
      <w:r>
        <w:rPr>
          <w:rFonts w:hint="eastAsia" w:ascii="Times New Roman" w:hAnsi="Times New Roman" w:cs="Times New Roman"/>
          <w:color w:val="auto"/>
          <w:sz w:val="24"/>
          <w:highlight w:val="none"/>
          <w:lang w:val="en-US" w:eastAsia="zh-CN"/>
        </w:rPr>
        <w:t>对</w:t>
      </w:r>
      <w:r>
        <w:rPr>
          <w:rFonts w:hint="eastAsia" w:ascii="Times New Roman" w:cs="Times New Roman"/>
          <w:color w:val="auto"/>
          <w:sz w:val="24"/>
          <w:highlight w:val="none"/>
          <w:lang w:val="en-US" w:eastAsia="zh-CN"/>
        </w:rPr>
        <w:t>乙方</w:t>
      </w:r>
      <w:r>
        <w:rPr>
          <w:rFonts w:hint="eastAsia" w:ascii="Times New Roman" w:hAnsi="Times New Roman" w:cs="Times New Roman"/>
          <w:color w:val="auto"/>
          <w:sz w:val="24"/>
          <w:highlight w:val="none"/>
          <w:lang w:val="en-US" w:eastAsia="zh-CN"/>
        </w:rPr>
        <w:t>采取计收违约金、暂停作业、责令更换作业人员、扣减合同价款、终止合同或其他处罚措施。</w:t>
      </w:r>
    </w:p>
    <w:p>
      <w:pPr>
        <w:pStyle w:val="5"/>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rPr>
      </w:pPr>
      <w:r>
        <w:rPr>
          <w:rFonts w:hint="eastAsia" w:ascii="楷体_GB2312" w:hAnsi="楷体_GB2312" w:eastAsia="楷体_GB2312" w:cs="楷体_GB2312"/>
          <w:color w:val="auto"/>
          <w:kern w:val="0"/>
          <w:sz w:val="28"/>
          <w:szCs w:val="28"/>
          <w:highlight w:val="none"/>
          <w:lang w:val="en-US" w:eastAsia="zh-CN"/>
        </w:rPr>
        <w:t>乙方职责：</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根据项目实际，</w:t>
      </w:r>
      <w:r>
        <w:rPr>
          <w:rFonts w:hint="eastAsia" w:ascii="Times New Roman" w:hAnsi="Times New Roman" w:cs="Times New Roman"/>
          <w:color w:val="auto"/>
          <w:sz w:val="24"/>
          <w:highlight w:val="none"/>
          <w:lang w:val="en-US" w:eastAsia="zh-CN"/>
        </w:rPr>
        <w:t>编制项目的</w:t>
      </w:r>
      <w:r>
        <w:rPr>
          <w:rFonts w:hint="eastAsia" w:ascii="Times New Roman" w:cs="Times New Roman"/>
          <w:color w:val="auto"/>
          <w:sz w:val="24"/>
          <w:highlight w:val="none"/>
          <w:lang w:val="en-US" w:eastAsia="zh-CN"/>
        </w:rPr>
        <w:t>HSE</w:t>
      </w:r>
      <w:r>
        <w:rPr>
          <w:rFonts w:hint="eastAsia" w:ascii="Times New Roman" w:hAnsi="Times New Roman" w:cs="Times New Roman"/>
          <w:color w:val="auto"/>
          <w:sz w:val="24"/>
          <w:highlight w:val="none"/>
          <w:lang w:val="en-US" w:eastAsia="zh-CN"/>
        </w:rPr>
        <w:t>检查</w:t>
      </w:r>
      <w:r>
        <w:rPr>
          <w:rFonts w:hint="eastAsia" w:ascii="Times New Roman" w:cs="Times New Roman"/>
          <w:color w:val="auto"/>
          <w:sz w:val="24"/>
          <w:highlight w:val="none"/>
          <w:lang w:val="en-US" w:eastAsia="zh-CN"/>
        </w:rPr>
        <w:t>计划和相应检查表</w:t>
      </w:r>
      <w:r>
        <w:rPr>
          <w:rFonts w:hint="eastAsia" w:ascii="Times New Roman" w:hAnsi="Times New Roman" w:cs="Times New Roman"/>
          <w:color w:val="auto"/>
          <w:sz w:val="24"/>
          <w:highlight w:val="none"/>
          <w:lang w:val="en-US" w:eastAsia="zh-CN"/>
        </w:rPr>
        <w:t>，明确检查</w:t>
      </w:r>
      <w:r>
        <w:rPr>
          <w:rFonts w:hint="eastAsia" w:ascii="Times New Roman" w:cs="Times New Roman"/>
          <w:color w:val="auto"/>
          <w:sz w:val="24"/>
          <w:highlight w:val="none"/>
          <w:lang w:val="en-US" w:eastAsia="zh-CN"/>
        </w:rPr>
        <w:t>频次、</w:t>
      </w:r>
      <w:r>
        <w:rPr>
          <w:rFonts w:hint="eastAsia" w:ascii="Times New Roman" w:hAnsi="Times New Roman" w:cs="Times New Roman"/>
          <w:color w:val="auto"/>
          <w:sz w:val="24"/>
          <w:highlight w:val="none"/>
          <w:lang w:val="en-US" w:eastAsia="zh-CN"/>
        </w:rPr>
        <w:t>内容</w:t>
      </w:r>
      <w:r>
        <w:rPr>
          <w:rFonts w:hint="eastAsia" w:ascii="Times New Roman" w:cs="Times New Roman"/>
          <w:color w:val="auto"/>
          <w:sz w:val="24"/>
          <w:highlight w:val="none"/>
          <w:lang w:val="en-US" w:eastAsia="zh-CN"/>
        </w:rPr>
        <w:t>、参加人员等</w:t>
      </w:r>
      <w:r>
        <w:rPr>
          <w:rFonts w:hint="eastAsia" w:ascii="Times New Roman" w:hAnsi="Times New Roman" w:cs="Times New Roman"/>
          <w:color w:val="auto"/>
          <w:sz w:val="24"/>
          <w:highlight w:val="none"/>
          <w:lang w:val="en-US" w:eastAsia="zh-CN"/>
        </w:rPr>
        <w:t>，</w:t>
      </w:r>
      <w:r>
        <w:rPr>
          <w:rFonts w:hint="eastAsia" w:ascii="Times New Roman" w:cs="Times New Roman"/>
          <w:color w:val="auto"/>
          <w:sz w:val="24"/>
          <w:highlight w:val="none"/>
          <w:lang w:val="en-US" w:eastAsia="zh-CN"/>
        </w:rPr>
        <w:t>经派出单位主要负责人审批后，报甲方审核。检查项目包括但不限于：施工机具、人员资质、作业关键步骤及安全要求等。</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严格按审核后的计划开展HSE检查，并接受甲方的</w:t>
      </w:r>
      <w:r>
        <w:rPr>
          <w:rFonts w:hint="eastAsia" w:ascii="Times New Roman" w:hAnsi="Times New Roman" w:cs="Times New Roman"/>
          <w:color w:val="auto"/>
          <w:sz w:val="24"/>
          <w:highlight w:val="none"/>
          <w:lang w:val="en-US" w:eastAsia="zh-CN"/>
        </w:rPr>
        <w:t>监督检查，</w:t>
      </w:r>
      <w:r>
        <w:rPr>
          <w:rFonts w:hint="eastAsia" w:ascii="Times New Roman" w:cs="Times New Roman"/>
          <w:color w:val="auto"/>
          <w:sz w:val="24"/>
          <w:highlight w:val="none"/>
          <w:lang w:val="en-US" w:eastAsia="zh-CN"/>
        </w:rPr>
        <w:t>对于</w:t>
      </w:r>
      <w:r>
        <w:rPr>
          <w:rFonts w:hint="eastAsia" w:ascii="Times New Roman" w:hAnsi="Times New Roman" w:cs="Times New Roman"/>
          <w:color w:val="auto"/>
          <w:sz w:val="24"/>
          <w:highlight w:val="none"/>
          <w:lang w:val="en-US" w:eastAsia="zh-CN"/>
        </w:rPr>
        <w:t>检查发现问题</w:t>
      </w:r>
      <w:r>
        <w:rPr>
          <w:rFonts w:hint="eastAsia" w:ascii="Times New Roman" w:cs="Times New Roman"/>
          <w:color w:val="auto"/>
          <w:sz w:val="24"/>
          <w:highlight w:val="none"/>
          <w:lang w:val="en-US" w:eastAsia="zh-CN"/>
        </w:rPr>
        <w:t>，应及时落实整改</w:t>
      </w:r>
      <w:r>
        <w:rPr>
          <w:rFonts w:hint="eastAsia" w:ascii="Times New Roman" w:hAnsi="Times New Roman" w:cs="Times New Roman"/>
          <w:color w:val="auto"/>
          <w:sz w:val="24"/>
          <w:highlight w:val="none"/>
          <w:lang w:val="en-US" w:eastAsia="zh-CN"/>
        </w:rPr>
        <w:t>。</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主要负责人、项目负责人及各级管理人员，</w:t>
      </w:r>
      <w:r>
        <w:rPr>
          <w:rFonts w:hint="eastAsia" w:ascii="Times New Roman" w:hAnsi="Times New Roman" w:cs="Times New Roman"/>
          <w:color w:val="auto"/>
          <w:sz w:val="24"/>
          <w:highlight w:val="none"/>
          <w:lang w:val="en-US" w:eastAsia="zh-CN"/>
        </w:rPr>
        <w:t>应加强对</w:t>
      </w:r>
      <w:r>
        <w:rPr>
          <w:rFonts w:hint="eastAsia" w:ascii="Times New Roman" w:cs="Times New Roman"/>
          <w:color w:val="auto"/>
          <w:sz w:val="24"/>
          <w:highlight w:val="none"/>
          <w:lang w:val="en-US" w:eastAsia="zh-CN"/>
        </w:rPr>
        <w:t>项目施工</w:t>
      </w:r>
      <w:r>
        <w:rPr>
          <w:rFonts w:hint="eastAsia" w:ascii="Times New Roman" w:hAnsi="Times New Roman" w:cs="Times New Roman"/>
          <w:color w:val="auto"/>
          <w:sz w:val="24"/>
          <w:highlight w:val="none"/>
          <w:lang w:val="en-US" w:eastAsia="zh-CN"/>
        </w:rPr>
        <w:t>作业的</w:t>
      </w:r>
      <w:r>
        <w:rPr>
          <w:rFonts w:hint="eastAsia" w:ascii="Times New Roman" w:cs="Times New Roman"/>
          <w:color w:val="auto"/>
          <w:sz w:val="24"/>
          <w:highlight w:val="none"/>
          <w:lang w:val="en-US" w:eastAsia="zh-CN"/>
        </w:rPr>
        <w:t>HSE</w:t>
      </w:r>
      <w:r>
        <w:rPr>
          <w:rFonts w:hint="eastAsia" w:ascii="Times New Roman" w:hAnsi="Times New Roman" w:cs="Times New Roman"/>
          <w:color w:val="auto"/>
          <w:sz w:val="24"/>
          <w:highlight w:val="none"/>
          <w:lang w:val="en-US" w:eastAsia="zh-CN"/>
        </w:rPr>
        <w:t>指导</w:t>
      </w:r>
      <w:r>
        <w:rPr>
          <w:rFonts w:hint="eastAsia" w:ascii="Times New Roman" w:cs="Times New Roman"/>
          <w:color w:val="auto"/>
          <w:sz w:val="24"/>
          <w:highlight w:val="none"/>
          <w:lang w:val="en-US" w:eastAsia="zh-CN"/>
        </w:rPr>
        <w:t>和</w:t>
      </w:r>
      <w:r>
        <w:rPr>
          <w:rFonts w:hint="eastAsia" w:ascii="Times New Roman" w:hAnsi="Times New Roman" w:cs="Times New Roman"/>
          <w:color w:val="auto"/>
          <w:sz w:val="24"/>
          <w:highlight w:val="none"/>
          <w:lang w:val="en-US" w:eastAsia="zh-CN"/>
        </w:rPr>
        <w:t>支持，</w:t>
      </w:r>
      <w:r>
        <w:rPr>
          <w:rFonts w:hint="eastAsia" w:ascii="Times New Roman" w:cs="Times New Roman"/>
          <w:color w:val="auto"/>
          <w:sz w:val="24"/>
          <w:highlight w:val="none"/>
          <w:lang w:val="en-US" w:eastAsia="zh-CN"/>
        </w:rPr>
        <w:t>定期到现场进行</w:t>
      </w:r>
      <w:r>
        <w:rPr>
          <w:rFonts w:hint="eastAsia" w:ascii="Times New Roman" w:hAnsi="Times New Roman" w:cs="Times New Roman"/>
          <w:color w:val="auto"/>
          <w:sz w:val="24"/>
          <w:highlight w:val="none"/>
          <w:lang w:val="en-US" w:eastAsia="zh-CN"/>
        </w:rPr>
        <w:t>监督检查</w:t>
      </w:r>
      <w:r>
        <w:rPr>
          <w:rFonts w:hint="eastAsia" w:asci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对于</w:t>
      </w:r>
      <w:r>
        <w:rPr>
          <w:rFonts w:hint="eastAsia" w:ascii="Times New Roman" w:cs="Times New Roman"/>
          <w:color w:val="auto"/>
          <w:sz w:val="24"/>
          <w:highlight w:val="none"/>
          <w:lang w:val="en-US" w:eastAsia="zh-CN"/>
        </w:rPr>
        <w:t>存在较大及以上安全风险或</w:t>
      </w:r>
      <w:r>
        <w:rPr>
          <w:rFonts w:hint="eastAsia" w:ascii="Times New Roman" w:hAnsi="Times New Roman" w:cs="Times New Roman"/>
          <w:color w:val="auto"/>
          <w:sz w:val="24"/>
          <w:highlight w:val="none"/>
          <w:lang w:val="en-US" w:eastAsia="zh-CN"/>
        </w:rPr>
        <w:t>周期超过6个月的项目，承包商主要负责人</w:t>
      </w:r>
      <w:r>
        <w:rPr>
          <w:rFonts w:hint="eastAsia" w:ascii="Times New Roman" w:cs="Times New Roman"/>
          <w:color w:val="auto"/>
          <w:sz w:val="24"/>
          <w:highlight w:val="none"/>
          <w:lang w:val="en-US" w:eastAsia="zh-CN"/>
        </w:rPr>
        <w:t>至少每月、项目负责人至少每周、安全管理部门负责人至少每天</w:t>
      </w:r>
      <w:r>
        <w:rPr>
          <w:rFonts w:hint="eastAsia" w:ascii="Times New Roman" w:hAnsi="Times New Roman" w:cs="Times New Roman"/>
          <w:color w:val="auto"/>
          <w:sz w:val="24"/>
          <w:highlight w:val="none"/>
          <w:lang w:val="en-US" w:eastAsia="zh-CN"/>
        </w:rPr>
        <w:t>对现场</w:t>
      </w:r>
      <w:r>
        <w:rPr>
          <w:rFonts w:hint="eastAsia" w:ascii="Times New Roman" w:cs="Times New Roman"/>
          <w:color w:val="auto"/>
          <w:sz w:val="24"/>
          <w:highlight w:val="none"/>
          <w:lang w:val="en-US" w:eastAsia="zh-CN"/>
        </w:rPr>
        <w:t>进行一次HSE</w:t>
      </w:r>
      <w:r>
        <w:rPr>
          <w:rFonts w:hint="eastAsia" w:ascii="Times New Roman" w:hAnsi="Times New Roman" w:cs="Times New Roman"/>
          <w:color w:val="auto"/>
          <w:sz w:val="24"/>
          <w:highlight w:val="none"/>
          <w:lang w:val="en-US" w:eastAsia="zh-CN"/>
        </w:rPr>
        <w:t>检查，及时发现隐患并</w:t>
      </w:r>
      <w:r>
        <w:rPr>
          <w:rFonts w:hint="eastAsia" w:ascii="Times New Roman" w:cs="Times New Roman"/>
          <w:color w:val="auto"/>
          <w:sz w:val="24"/>
          <w:highlight w:val="none"/>
          <w:lang w:val="en-US" w:eastAsia="zh-CN"/>
        </w:rPr>
        <w:t>整改</w:t>
      </w:r>
      <w:r>
        <w:rPr>
          <w:rFonts w:hint="eastAsia" w:ascii="Times New Roman" w:hAnsi="Times New Roman" w:cs="Times New Roman"/>
          <w:color w:val="auto"/>
          <w:sz w:val="24"/>
          <w:highlight w:val="none"/>
          <w:lang w:val="en-US" w:eastAsia="zh-CN"/>
        </w:rPr>
        <w:t>。</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在</w:t>
      </w:r>
      <w:r>
        <w:rPr>
          <w:rFonts w:hint="eastAsia" w:ascii="Times New Roman" w:hAnsi="Times New Roman" w:cs="Times New Roman"/>
          <w:color w:val="auto"/>
          <w:sz w:val="24"/>
          <w:highlight w:val="none"/>
          <w:lang w:val="en-US" w:eastAsia="zh-CN"/>
        </w:rPr>
        <w:t>发现单方面不能立即治理的</w:t>
      </w:r>
      <w:r>
        <w:rPr>
          <w:rFonts w:hint="eastAsia" w:ascii="Times New Roman" w:cs="Times New Roman"/>
          <w:color w:val="auto"/>
          <w:sz w:val="24"/>
          <w:highlight w:val="none"/>
          <w:lang w:val="en-US" w:eastAsia="zh-CN"/>
        </w:rPr>
        <w:t>一般隐患或</w:t>
      </w:r>
      <w:r>
        <w:rPr>
          <w:rFonts w:hint="eastAsia" w:ascii="Times New Roman" w:hAnsi="Times New Roman" w:cs="Times New Roman"/>
          <w:color w:val="auto"/>
          <w:sz w:val="24"/>
          <w:highlight w:val="none"/>
          <w:lang w:val="en-US" w:eastAsia="zh-CN"/>
        </w:rPr>
        <w:t>重大事故隐患后，应当采取必要的防范措施，并及时书面报告</w:t>
      </w:r>
      <w:r>
        <w:rPr>
          <w:rFonts w:hint="eastAsia" w:ascii="Times New Roman" w:cs="Times New Roman"/>
          <w:color w:val="auto"/>
          <w:sz w:val="24"/>
          <w:highlight w:val="none"/>
          <w:lang w:val="en-US" w:eastAsia="zh-CN"/>
        </w:rPr>
        <w:t>甲方</w:t>
      </w:r>
      <w:r>
        <w:rPr>
          <w:rFonts w:hint="eastAsia" w:ascii="Times New Roman" w:hAnsi="Times New Roman" w:cs="Times New Roman"/>
          <w:color w:val="auto"/>
          <w:sz w:val="24"/>
          <w:highlight w:val="none"/>
          <w:lang w:val="en-US" w:eastAsia="zh-CN"/>
        </w:rPr>
        <w:t>协商解决，及时消除事故隐患。</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对自检自查、</w:t>
      </w:r>
      <w:r>
        <w:rPr>
          <w:rFonts w:hint="eastAsia" w:ascii="Times New Roman" w:cs="Times New Roman"/>
          <w:color w:val="auto"/>
          <w:sz w:val="24"/>
          <w:highlight w:val="none"/>
          <w:lang w:val="en-US" w:eastAsia="zh-CN"/>
        </w:rPr>
        <w:t>甲方</w:t>
      </w:r>
      <w:r>
        <w:rPr>
          <w:rFonts w:hint="eastAsia" w:ascii="Times New Roman" w:hAnsi="Times New Roman" w:cs="Times New Roman"/>
          <w:color w:val="auto"/>
          <w:sz w:val="24"/>
          <w:highlight w:val="none"/>
          <w:lang w:val="en-US" w:eastAsia="zh-CN"/>
        </w:rPr>
        <w:t>和外部检查等发现的隐患建立统一台账，形成清单，定期</w:t>
      </w:r>
      <w:r>
        <w:rPr>
          <w:rFonts w:hint="eastAsia" w:ascii="Times New Roman" w:cs="Times New Roman"/>
          <w:color w:val="auto"/>
          <w:sz w:val="24"/>
          <w:highlight w:val="none"/>
          <w:lang w:val="en-US" w:eastAsia="zh-CN"/>
        </w:rPr>
        <w:t>跟踪、验证并</w:t>
      </w:r>
      <w:r>
        <w:rPr>
          <w:rFonts w:hint="eastAsia" w:ascii="Times New Roman" w:hAnsi="Times New Roman" w:cs="Times New Roman"/>
          <w:color w:val="auto"/>
          <w:sz w:val="24"/>
          <w:highlight w:val="none"/>
          <w:lang w:val="en-US" w:eastAsia="zh-CN"/>
        </w:rPr>
        <w:t>统计分析隐患排查治理情况，并</w:t>
      </w:r>
      <w:r>
        <w:rPr>
          <w:rFonts w:hint="eastAsia" w:ascii="Times New Roman" w:cs="Times New Roman"/>
          <w:color w:val="auto"/>
          <w:sz w:val="24"/>
          <w:highlight w:val="none"/>
          <w:lang w:val="en-US" w:eastAsia="zh-CN"/>
        </w:rPr>
        <w:t>定期</w:t>
      </w:r>
      <w:r>
        <w:rPr>
          <w:rFonts w:hint="eastAsia" w:ascii="Times New Roman" w:hAnsi="Times New Roman" w:cs="Times New Roman"/>
          <w:color w:val="auto"/>
          <w:sz w:val="24"/>
          <w:highlight w:val="none"/>
          <w:lang w:val="en-US" w:eastAsia="zh-CN"/>
        </w:rPr>
        <w:t>向</w:t>
      </w:r>
      <w:r>
        <w:rPr>
          <w:rFonts w:hint="eastAsia" w:ascii="Times New Roman" w:cs="Times New Roman"/>
          <w:color w:val="auto"/>
          <w:sz w:val="24"/>
          <w:highlight w:val="none"/>
          <w:lang w:val="en-US" w:eastAsia="zh-CN"/>
        </w:rPr>
        <w:t>甲方反馈整改及验证情况</w:t>
      </w:r>
      <w:r>
        <w:rPr>
          <w:rFonts w:hint="eastAsia" w:ascii="Times New Roman" w:hAnsi="Times New Roman" w:cs="Times New Roman"/>
          <w:color w:val="auto"/>
          <w:sz w:val="24"/>
          <w:highlight w:val="none"/>
          <w:lang w:val="en-US" w:eastAsia="zh-CN"/>
        </w:rPr>
        <w:t>。</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olor w:val="auto"/>
          <w:sz w:val="24"/>
          <w:highlight w:val="none"/>
          <w:lang w:val="en-US" w:eastAsia="zh-CN"/>
        </w:rPr>
        <w:t>如对甲方的</w:t>
      </w:r>
      <w:r>
        <w:rPr>
          <w:rFonts w:hint="eastAsia" w:ascii="Times New Roman"/>
          <w:color w:val="auto"/>
          <w:sz w:val="24"/>
          <w:highlight w:val="none"/>
        </w:rPr>
        <w:t>处罚措施</w:t>
      </w:r>
      <w:r>
        <w:rPr>
          <w:rFonts w:hint="eastAsia" w:ascii="Times New Roman"/>
          <w:color w:val="auto"/>
          <w:sz w:val="24"/>
          <w:highlight w:val="none"/>
          <w:lang w:val="en-US" w:eastAsia="zh-CN"/>
        </w:rPr>
        <w:t>存有疑义，应及时协商沟通达成一致，之后严格落实处罚措施，严禁消极怠工。</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olor w:val="auto"/>
          <w:sz w:val="24"/>
          <w:highlight w:val="none"/>
        </w:rPr>
        <w:t>随时接受并配合有关政府部门的监督检查</w:t>
      </w:r>
      <w:r>
        <w:rPr>
          <w:rFonts w:hint="eastAsia" w:ascii="Times New Roman"/>
          <w:color w:val="auto"/>
          <w:sz w:val="24"/>
          <w:highlight w:val="none"/>
          <w:lang w:eastAsia="zh-CN"/>
        </w:rPr>
        <w:t>，</w:t>
      </w:r>
      <w:r>
        <w:rPr>
          <w:rFonts w:hint="eastAsia" w:ascii="Times New Roman"/>
          <w:color w:val="auto"/>
          <w:sz w:val="24"/>
          <w:highlight w:val="none"/>
          <w:lang w:val="en-US" w:eastAsia="zh-CN"/>
        </w:rPr>
        <w:t>全权承担因自身原因导致的政府行政处罚。</w:t>
      </w:r>
    </w:p>
    <w:p>
      <w:pPr>
        <w:keepNext w:val="0"/>
        <w:keepLines w:val="0"/>
        <w:pageBreakBefore w:val="0"/>
        <w:widowControl/>
        <w:numPr>
          <w:ilvl w:val="1"/>
          <w:numId w:val="1"/>
        </w:numPr>
        <w:kinsoku/>
        <w:wordWrap/>
        <w:overflowPunct/>
        <w:topLinePunct w:val="0"/>
        <w:autoSpaceDE/>
        <w:autoSpaceDN/>
        <w:bidi w:val="0"/>
        <w:adjustRightInd/>
        <w:snapToGrid/>
        <w:spacing w:line="560" w:lineRule="exact"/>
        <w:ind w:left="0"/>
        <w:textAlignment w:val="auto"/>
        <w:outlineLvl w:val="0"/>
        <w:rPr>
          <w:rFonts w:hint="eastAsia" w:ascii="Times New Roman" w:hAnsi="Times New Roman" w:eastAsia="黑体" w:cs="Times New Roman"/>
          <w:color w:val="auto"/>
          <w:kern w:val="0"/>
          <w:sz w:val="28"/>
          <w:szCs w:val="28"/>
          <w:highlight w:val="none"/>
        </w:rPr>
      </w:pPr>
      <w:bookmarkStart w:id="207" w:name="_Toc6870"/>
      <w:bookmarkStart w:id="208" w:name="_Toc122533295"/>
      <w:bookmarkStart w:id="209" w:name="_Toc32288"/>
      <w:bookmarkStart w:id="210" w:name="_Toc23092"/>
      <w:bookmarkStart w:id="211" w:name="_Toc29406"/>
      <w:bookmarkStart w:id="212" w:name="_Toc16264"/>
      <w:bookmarkStart w:id="213" w:name="_Toc19602"/>
      <w:bookmarkStart w:id="214" w:name="_Toc120117896"/>
      <w:bookmarkStart w:id="215" w:name="_Toc1418"/>
      <w:bookmarkStart w:id="216" w:name="_Toc13140"/>
      <w:bookmarkStart w:id="217" w:name="_Toc119335879"/>
      <w:r>
        <w:rPr>
          <w:rFonts w:hint="eastAsia" w:ascii="Times New Roman" w:hAnsi="Times New Roman" w:eastAsia="黑体" w:cs="Times New Roman"/>
          <w:color w:val="auto"/>
          <w:kern w:val="0"/>
          <w:sz w:val="28"/>
          <w:szCs w:val="28"/>
          <w:highlight w:val="none"/>
        </w:rPr>
        <w:t>分包商管理</w:t>
      </w:r>
      <w:bookmarkEnd w:id="207"/>
      <w:bookmarkEnd w:id="208"/>
      <w:bookmarkEnd w:id="209"/>
      <w:bookmarkEnd w:id="210"/>
      <w:bookmarkEnd w:id="211"/>
      <w:bookmarkEnd w:id="212"/>
      <w:bookmarkEnd w:id="213"/>
      <w:bookmarkEnd w:id="214"/>
      <w:bookmarkEnd w:id="215"/>
      <w:bookmarkEnd w:id="216"/>
      <w:bookmarkEnd w:id="217"/>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Times New Roman" w:hAnsi="Times New Roman" w:eastAsia="黑体" w:cs="Times New Roman"/>
          <w:color w:val="auto"/>
          <w:kern w:val="0"/>
          <w:sz w:val="28"/>
          <w:szCs w:val="28"/>
          <w:highlight w:val="none"/>
        </w:rPr>
      </w:pPr>
      <w:bookmarkStart w:id="218" w:name="_Toc7491"/>
      <w:bookmarkStart w:id="219" w:name="_Toc10936"/>
      <w:bookmarkStart w:id="220" w:name="_Toc122533296"/>
      <w:bookmarkStart w:id="221" w:name="_Toc31959"/>
      <w:bookmarkStart w:id="222" w:name="_Toc926"/>
      <w:bookmarkStart w:id="223" w:name="_Toc29494"/>
      <w:bookmarkStart w:id="224" w:name="_Toc120117897"/>
      <w:bookmarkStart w:id="225" w:name="_Toc23052"/>
      <w:bookmarkStart w:id="226" w:name="_Toc29597"/>
      <w:bookmarkStart w:id="227" w:name="_Toc548"/>
      <w:bookmarkStart w:id="228" w:name="_Toc13481"/>
      <w:bookmarkStart w:id="229" w:name="_Toc1678"/>
      <w:bookmarkStart w:id="230" w:name="_Toc119335880"/>
      <w:r>
        <w:rPr>
          <w:rFonts w:hint="eastAsia" w:ascii="Times New Roman" w:hAnsi="Times New Roman" w:eastAsia="黑体" w:cs="Times New Roman"/>
          <w:color w:val="auto"/>
          <w:kern w:val="0"/>
          <w:sz w:val="28"/>
          <w:szCs w:val="28"/>
          <w:highlight w:val="none"/>
        </w:rPr>
        <w:t>分包商使用前管理</w:t>
      </w:r>
      <w:bookmarkEnd w:id="218"/>
      <w:bookmarkEnd w:id="219"/>
      <w:bookmarkEnd w:id="220"/>
      <w:bookmarkEnd w:id="221"/>
      <w:bookmarkEnd w:id="222"/>
      <w:bookmarkEnd w:id="223"/>
      <w:bookmarkEnd w:id="224"/>
      <w:bookmarkEnd w:id="225"/>
      <w:bookmarkEnd w:id="226"/>
      <w:bookmarkEnd w:id="227"/>
      <w:bookmarkEnd w:id="228"/>
      <w:bookmarkEnd w:id="229"/>
      <w:bookmarkEnd w:id="230"/>
    </w:p>
    <w:p>
      <w:pPr>
        <w:pStyle w:val="5"/>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甲方职责：</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审核或委托监理单位审核（如涉及）乙方选用的分包商，</w:t>
      </w:r>
      <w:r>
        <w:rPr>
          <w:rFonts w:hint="eastAsia" w:ascii="Times New Roman" w:hAnsi="Times New Roman" w:cs="Times New Roman"/>
          <w:color w:val="auto"/>
          <w:sz w:val="24"/>
          <w:highlight w:val="none"/>
          <w:lang w:val="en-US" w:eastAsia="zh-CN"/>
        </w:rPr>
        <w:t>对</w:t>
      </w:r>
      <w:r>
        <w:rPr>
          <w:rFonts w:hint="eastAsia" w:ascii="Times New Roman" w:cs="Times New Roman"/>
          <w:color w:val="auto"/>
          <w:sz w:val="24"/>
          <w:highlight w:val="none"/>
          <w:lang w:val="en-US" w:eastAsia="zh-CN"/>
        </w:rPr>
        <w:t>乙方</w:t>
      </w:r>
      <w:r>
        <w:rPr>
          <w:rFonts w:hint="eastAsia" w:ascii="Times New Roman" w:hAnsi="Times New Roman" w:cs="Times New Roman"/>
          <w:color w:val="auto"/>
          <w:sz w:val="24"/>
          <w:highlight w:val="none"/>
          <w:lang w:val="en-US" w:eastAsia="zh-CN"/>
        </w:rPr>
        <w:t>选用的分包商有否决权</w:t>
      </w:r>
      <w:r>
        <w:rPr>
          <w:rFonts w:hint="eastAsia" w:ascii="Times New Roman" w:cs="Times New Roman"/>
          <w:color w:val="auto"/>
          <w:sz w:val="24"/>
          <w:highlight w:val="none"/>
          <w:lang w:val="en-US" w:eastAsia="zh-CN"/>
        </w:rPr>
        <w:t>，未经审核同意的分包商不得承担项目</w:t>
      </w:r>
      <w:r>
        <w:rPr>
          <w:rFonts w:hint="eastAsia" w:ascii="Times New Roman" w:hAnsi="Times New Roman" w:cs="Times New Roman"/>
          <w:color w:val="auto"/>
          <w:sz w:val="24"/>
          <w:highlight w:val="none"/>
          <w:lang w:val="en-US" w:eastAsia="zh-CN"/>
        </w:rPr>
        <w:t>。</w:t>
      </w:r>
    </w:p>
    <w:p>
      <w:pPr>
        <w:pStyle w:val="5"/>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rPr>
      </w:pPr>
      <w:r>
        <w:rPr>
          <w:rFonts w:hint="eastAsia" w:ascii="楷体_GB2312" w:hAnsi="楷体_GB2312" w:eastAsia="楷体_GB2312" w:cs="楷体_GB2312"/>
          <w:color w:val="auto"/>
          <w:kern w:val="0"/>
          <w:sz w:val="28"/>
          <w:szCs w:val="28"/>
          <w:highlight w:val="none"/>
          <w:lang w:val="en-US" w:eastAsia="zh-CN"/>
        </w:rPr>
        <w:t>乙方职责：</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在与</w:t>
      </w:r>
      <w:r>
        <w:rPr>
          <w:rFonts w:hint="eastAsia" w:ascii="Times New Roman" w:cs="Times New Roman"/>
          <w:color w:val="auto"/>
          <w:sz w:val="24"/>
          <w:highlight w:val="none"/>
          <w:lang w:val="en-US" w:eastAsia="zh-CN"/>
        </w:rPr>
        <w:t>甲方</w:t>
      </w:r>
      <w:r>
        <w:rPr>
          <w:rFonts w:hint="eastAsia" w:ascii="Times New Roman" w:hAnsi="Times New Roman" w:cs="Times New Roman"/>
          <w:color w:val="auto"/>
          <w:sz w:val="24"/>
          <w:highlight w:val="none"/>
          <w:lang w:val="en-US" w:eastAsia="zh-CN"/>
        </w:rPr>
        <w:t>签订合同中明确需要分包的项目，分包商的</w:t>
      </w:r>
      <w:r>
        <w:rPr>
          <w:rFonts w:hint="eastAsia" w:ascii="Times New Roman" w:cs="Times New Roman"/>
          <w:color w:val="auto"/>
          <w:sz w:val="24"/>
          <w:highlight w:val="none"/>
          <w:lang w:val="en-US" w:eastAsia="zh-CN"/>
        </w:rPr>
        <w:t>选用</w:t>
      </w:r>
      <w:r>
        <w:rPr>
          <w:rFonts w:hint="eastAsia" w:ascii="Times New Roman" w:hAnsi="Times New Roman" w:cs="Times New Roman"/>
          <w:color w:val="auto"/>
          <w:sz w:val="24"/>
          <w:highlight w:val="none"/>
          <w:lang w:val="en-US" w:eastAsia="zh-CN"/>
        </w:rPr>
        <w:t>结果应提交</w:t>
      </w:r>
      <w:r>
        <w:rPr>
          <w:rFonts w:hint="eastAsia" w:ascii="Times New Roman" w:cs="Times New Roman"/>
          <w:color w:val="auto"/>
          <w:sz w:val="24"/>
          <w:highlight w:val="none"/>
          <w:lang w:val="en-US" w:eastAsia="zh-CN"/>
        </w:rPr>
        <w:t>甲方</w:t>
      </w:r>
      <w:r>
        <w:rPr>
          <w:rFonts w:hint="eastAsia" w:ascii="Times New Roman" w:hAnsi="Times New Roman" w:cs="Times New Roman"/>
          <w:color w:val="auto"/>
          <w:sz w:val="24"/>
          <w:highlight w:val="none"/>
          <w:lang w:val="en-US" w:eastAsia="zh-CN"/>
        </w:rPr>
        <w:t>审查。</w:t>
      </w:r>
      <w:r>
        <w:rPr>
          <w:rFonts w:hint="eastAsia" w:ascii="Times New Roman"/>
          <w:color w:val="auto"/>
          <w:sz w:val="24"/>
          <w:highlight w:val="none"/>
        </w:rPr>
        <w:t>未经</w:t>
      </w:r>
      <w:r>
        <w:rPr>
          <w:rFonts w:hint="eastAsia" w:ascii="Times New Roman"/>
          <w:color w:val="auto"/>
          <w:sz w:val="24"/>
          <w:highlight w:val="none"/>
          <w:lang w:eastAsia="zh-CN"/>
        </w:rPr>
        <w:t>甲方</w:t>
      </w:r>
      <w:r>
        <w:rPr>
          <w:rFonts w:hint="eastAsia" w:ascii="Times New Roman"/>
          <w:color w:val="auto"/>
          <w:sz w:val="24"/>
          <w:highlight w:val="none"/>
        </w:rPr>
        <w:t>同意，不得将项目分包给第三方。如果</w:t>
      </w:r>
      <w:r>
        <w:rPr>
          <w:rFonts w:hint="eastAsia" w:ascii="Times New Roman"/>
          <w:color w:val="auto"/>
          <w:sz w:val="24"/>
          <w:highlight w:val="none"/>
          <w:lang w:eastAsia="zh-CN"/>
        </w:rPr>
        <w:t>甲方</w:t>
      </w:r>
      <w:r>
        <w:rPr>
          <w:rFonts w:hint="eastAsia" w:ascii="Times New Roman"/>
          <w:color w:val="auto"/>
          <w:sz w:val="24"/>
          <w:highlight w:val="none"/>
        </w:rPr>
        <w:t>同意分包，应该明确对分包商的管理责任和控制措施。</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严禁使用不具备国家规定资质的分包商，严禁“以包代管、只包不管”，严禁违法违规分包、转包等。</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olor w:val="auto"/>
          <w:sz w:val="24"/>
          <w:highlight w:val="none"/>
        </w:rPr>
        <w:t>建立分包作业管理制度，规范分包作业行为，明确分包商的资格审核、选用、批准、入场教育培训、施工监督管理等各环节的职责</w:t>
      </w:r>
      <w:r>
        <w:rPr>
          <w:rFonts w:hint="eastAsia" w:ascii="Times New Roman"/>
          <w:color w:val="auto"/>
          <w:sz w:val="24"/>
          <w:highlight w:val="none"/>
          <w:lang w:eastAsia="zh-CN"/>
        </w:rPr>
        <w:t>，</w:t>
      </w:r>
      <w:r>
        <w:rPr>
          <w:rFonts w:hint="eastAsia" w:ascii="Times New Roman" w:cs="Times New Roman"/>
          <w:color w:val="auto"/>
          <w:sz w:val="24"/>
          <w:highlight w:val="none"/>
          <w:lang w:val="en-US" w:eastAsia="zh-CN"/>
        </w:rPr>
        <w:t>严格各</w:t>
      </w:r>
      <w:r>
        <w:rPr>
          <w:rFonts w:hint="eastAsia" w:ascii="Times New Roman" w:hAnsi="Times New Roman" w:cs="Times New Roman"/>
          <w:color w:val="auto"/>
          <w:sz w:val="24"/>
          <w:highlight w:val="none"/>
          <w:lang w:val="en-US" w:eastAsia="zh-CN"/>
        </w:rPr>
        <w:t>环节管理</w:t>
      </w:r>
      <w:r>
        <w:rPr>
          <w:rFonts w:hint="eastAsia" w:asci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对分包商的</w:t>
      </w:r>
      <w:r>
        <w:rPr>
          <w:color w:val="auto"/>
          <w:sz w:val="24"/>
          <w:szCs w:val="24"/>
          <w:highlight w:val="none"/>
        </w:rPr>
        <w:t>HSE</w:t>
      </w:r>
      <w:r>
        <w:rPr>
          <w:rFonts w:hint="eastAsia" w:ascii="Times New Roman" w:hAnsi="Times New Roman" w:cs="Times New Roman"/>
          <w:color w:val="auto"/>
          <w:sz w:val="24"/>
          <w:highlight w:val="none"/>
          <w:lang w:val="en-US" w:eastAsia="zh-CN"/>
        </w:rPr>
        <w:t>管理</w:t>
      </w:r>
      <w:r>
        <w:rPr>
          <w:rFonts w:hint="eastAsia" w:ascii="Times New Roman" w:cs="Times New Roman"/>
          <w:color w:val="auto"/>
          <w:sz w:val="24"/>
          <w:highlight w:val="none"/>
          <w:lang w:val="en-US" w:eastAsia="zh-CN"/>
        </w:rPr>
        <w:t>负主体责任，并</w:t>
      </w:r>
      <w:r>
        <w:rPr>
          <w:rFonts w:hint="eastAsia" w:ascii="Times New Roman" w:hAnsi="Times New Roman" w:cs="Times New Roman"/>
          <w:color w:val="auto"/>
          <w:sz w:val="24"/>
          <w:highlight w:val="none"/>
          <w:lang w:val="en-US" w:eastAsia="zh-CN"/>
        </w:rPr>
        <w:t>与其就分包项目承担连带责任</w:t>
      </w:r>
      <w:r>
        <w:rPr>
          <w:rFonts w:hint="eastAsia" w:ascii="Times New Roman" w:cs="Times New Roman"/>
          <w:color w:val="auto"/>
          <w:sz w:val="24"/>
          <w:highlight w:val="none"/>
          <w:lang w:val="en-US" w:eastAsia="zh-CN"/>
        </w:rPr>
        <w:t>。</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与选用的分包商签订合同</w:t>
      </w:r>
      <w:r>
        <w:rPr>
          <w:rFonts w:hint="eastAsia" w:ascii="Times New Roman" w:cs="Times New Roman"/>
          <w:color w:val="auto"/>
          <w:sz w:val="24"/>
          <w:highlight w:val="none"/>
          <w:lang w:val="en-US" w:eastAsia="zh-CN"/>
        </w:rPr>
        <w:t>时应</w:t>
      </w:r>
      <w:r>
        <w:rPr>
          <w:rFonts w:hint="eastAsia" w:ascii="Times New Roman"/>
          <w:color w:val="auto"/>
          <w:sz w:val="24"/>
          <w:szCs w:val="20"/>
          <w:highlight w:val="none"/>
        </w:rPr>
        <w:t>包含HSE管理协议，</w:t>
      </w:r>
      <w:r>
        <w:rPr>
          <w:rFonts w:hint="eastAsia" w:ascii="Times New Roman" w:hAnsi="Times New Roman" w:cs="Times New Roman"/>
          <w:color w:val="auto"/>
          <w:sz w:val="24"/>
          <w:highlight w:val="none"/>
          <w:lang w:val="en-US" w:eastAsia="zh-CN"/>
        </w:rPr>
        <w:t>除</w:t>
      </w:r>
      <w:r>
        <w:rPr>
          <w:rFonts w:hint="eastAsia" w:ascii="Times New Roman" w:cs="Times New Roman"/>
          <w:color w:val="auto"/>
          <w:sz w:val="24"/>
          <w:highlight w:val="none"/>
          <w:lang w:val="en-US" w:eastAsia="zh-CN"/>
        </w:rPr>
        <w:t>必须</w:t>
      </w:r>
      <w:r>
        <w:rPr>
          <w:rFonts w:hint="eastAsia" w:ascii="Times New Roman" w:hAnsi="Times New Roman" w:cs="Times New Roman"/>
          <w:color w:val="auto"/>
          <w:sz w:val="24"/>
          <w:highlight w:val="none"/>
          <w:lang w:val="en-US" w:eastAsia="zh-CN"/>
        </w:rPr>
        <w:t>符合与</w:t>
      </w:r>
      <w:r>
        <w:rPr>
          <w:rFonts w:hint="eastAsia" w:ascii="Times New Roman" w:cs="Times New Roman"/>
          <w:color w:val="auto"/>
          <w:sz w:val="24"/>
          <w:highlight w:val="none"/>
          <w:lang w:val="en-US" w:eastAsia="zh-CN"/>
        </w:rPr>
        <w:t>甲方签订</w:t>
      </w:r>
      <w:r>
        <w:rPr>
          <w:rFonts w:hint="eastAsia" w:ascii="Times New Roman" w:hAnsi="Times New Roman" w:cs="Times New Roman"/>
          <w:color w:val="auto"/>
          <w:sz w:val="24"/>
          <w:highlight w:val="none"/>
          <w:lang w:val="en-US" w:eastAsia="zh-CN"/>
        </w:rPr>
        <w:t>合同HSE</w:t>
      </w:r>
      <w:r>
        <w:rPr>
          <w:rFonts w:hint="eastAsia" w:ascii="Times New Roman" w:cs="Times New Roman"/>
          <w:color w:val="auto"/>
          <w:sz w:val="24"/>
          <w:highlight w:val="none"/>
          <w:lang w:val="en-US" w:eastAsia="zh-CN"/>
        </w:rPr>
        <w:t>协议</w:t>
      </w:r>
      <w:r>
        <w:rPr>
          <w:rFonts w:hint="eastAsia" w:ascii="Times New Roman" w:hAnsi="Times New Roman" w:cs="Times New Roman"/>
          <w:color w:val="auto"/>
          <w:sz w:val="24"/>
          <w:highlight w:val="none"/>
          <w:lang w:val="en-US" w:eastAsia="zh-CN"/>
        </w:rPr>
        <w:t>条款规定要求外，还应</w:t>
      </w:r>
      <w:r>
        <w:rPr>
          <w:rFonts w:hint="eastAsia" w:ascii="Times New Roman"/>
          <w:color w:val="auto"/>
          <w:sz w:val="24"/>
          <w:szCs w:val="20"/>
          <w:highlight w:val="none"/>
        </w:rPr>
        <w:t>明确分包商安全组织机构、安全管理人员、双方安全生产管理责任、</w:t>
      </w:r>
      <w:r>
        <w:rPr>
          <w:rFonts w:hint="eastAsia" w:ascii="Times New Roman" w:cs="Times New Roman"/>
          <w:color w:val="auto"/>
          <w:sz w:val="24"/>
          <w:highlight w:val="none"/>
          <w:lang w:val="en-US" w:eastAsia="zh-CN"/>
        </w:rPr>
        <w:t>关键岗位人员及稳定率、</w:t>
      </w:r>
      <w:r>
        <w:rPr>
          <w:rFonts w:hint="eastAsia" w:ascii="Times New Roman" w:hAnsi="Times New Roman" w:cs="Times New Roman"/>
          <w:color w:val="auto"/>
          <w:sz w:val="24"/>
          <w:highlight w:val="none"/>
          <w:lang w:val="en-US" w:eastAsia="zh-CN"/>
        </w:rPr>
        <w:t>安全培训、高风险作业、事故事件、从事工种不足一年的人员最高比例</w:t>
      </w:r>
      <w:r>
        <w:rPr>
          <w:rFonts w:hint="eastAsia" w:ascii="Times New Roman" w:cs="Times New Roman"/>
          <w:color w:val="auto"/>
          <w:sz w:val="24"/>
          <w:highlight w:val="none"/>
          <w:lang w:val="en-US" w:eastAsia="zh-CN"/>
        </w:rPr>
        <w:t>、</w:t>
      </w:r>
      <w:r>
        <w:rPr>
          <w:rFonts w:hint="eastAsia" w:ascii="Times New Roman"/>
          <w:color w:val="auto"/>
          <w:sz w:val="24"/>
          <w:szCs w:val="20"/>
          <w:highlight w:val="none"/>
        </w:rPr>
        <w:t>信息报送</w:t>
      </w:r>
      <w:r>
        <w:rPr>
          <w:rFonts w:hint="eastAsia" w:ascii="Times New Roman"/>
          <w:color w:val="auto"/>
          <w:sz w:val="24"/>
          <w:szCs w:val="20"/>
          <w:highlight w:val="none"/>
          <w:lang w:eastAsia="zh-CN"/>
        </w:rPr>
        <w:t>、</w:t>
      </w:r>
      <w:r>
        <w:rPr>
          <w:rFonts w:hint="eastAsia" w:ascii="Times New Roman"/>
          <w:color w:val="auto"/>
          <w:sz w:val="24"/>
          <w:szCs w:val="20"/>
          <w:highlight w:val="none"/>
        </w:rPr>
        <w:t>应急处置程序</w:t>
      </w:r>
      <w:r>
        <w:rPr>
          <w:rFonts w:hint="eastAsia" w:ascii="Times New Roman"/>
          <w:color w:val="auto"/>
          <w:sz w:val="24"/>
          <w:szCs w:val="20"/>
          <w:highlight w:val="none"/>
          <w:lang w:val="en-US" w:eastAsia="zh-CN"/>
        </w:rPr>
        <w:t>和绩效考核</w:t>
      </w:r>
      <w:r>
        <w:rPr>
          <w:rFonts w:hint="eastAsia" w:ascii="Times New Roman"/>
          <w:color w:val="auto"/>
          <w:sz w:val="24"/>
          <w:szCs w:val="20"/>
          <w:highlight w:val="none"/>
        </w:rPr>
        <w:t>等内容，并</w:t>
      </w:r>
      <w:r>
        <w:rPr>
          <w:rFonts w:hint="eastAsia" w:ascii="Times New Roman"/>
          <w:color w:val="auto"/>
          <w:sz w:val="24"/>
          <w:szCs w:val="20"/>
          <w:highlight w:val="none"/>
          <w:lang w:val="en-US" w:eastAsia="zh-CN"/>
        </w:rPr>
        <w:t>报</w:t>
      </w:r>
      <w:r>
        <w:rPr>
          <w:rFonts w:hint="eastAsia" w:ascii="Times New Roman"/>
          <w:color w:val="auto"/>
          <w:sz w:val="24"/>
          <w:szCs w:val="20"/>
          <w:highlight w:val="none"/>
          <w:lang w:eastAsia="zh-CN"/>
        </w:rPr>
        <w:t>甲方</w:t>
      </w:r>
      <w:r>
        <w:rPr>
          <w:rFonts w:hint="eastAsia" w:ascii="Times New Roman"/>
          <w:color w:val="auto"/>
          <w:sz w:val="24"/>
          <w:szCs w:val="20"/>
          <w:highlight w:val="none"/>
        </w:rPr>
        <w:t>。</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olor w:val="auto"/>
          <w:sz w:val="24"/>
          <w:highlight w:val="none"/>
        </w:rPr>
        <w:t>保证其分包商按国家法律规定为</w:t>
      </w:r>
      <w:r>
        <w:rPr>
          <w:rFonts w:hint="eastAsia" w:ascii="Times New Roman"/>
          <w:color w:val="auto"/>
          <w:sz w:val="24"/>
          <w:highlight w:val="none"/>
          <w:lang w:val="en-US" w:eastAsia="zh-CN"/>
        </w:rPr>
        <w:t>员工</w:t>
      </w:r>
      <w:r>
        <w:rPr>
          <w:rFonts w:hint="eastAsia" w:ascii="Times New Roman"/>
          <w:color w:val="auto"/>
          <w:sz w:val="24"/>
          <w:highlight w:val="none"/>
        </w:rPr>
        <w:t>购买工伤保险。</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为防止分包商发生事故而逃避责任，在项目开始时收取分包商的</w:t>
      </w:r>
      <w:r>
        <w:rPr>
          <w:rFonts w:hint="eastAsia" w:ascii="Times New Roman"/>
          <w:color w:val="auto"/>
          <w:sz w:val="24"/>
          <w:highlight w:val="none"/>
        </w:rPr>
        <w:t>安全保证金（原则上为合同总金额的0.2%~20%）</w:t>
      </w:r>
      <w:r>
        <w:rPr>
          <w:rFonts w:hint="eastAsia" w:ascii="Times New Roman" w:cs="Times New Roman"/>
          <w:color w:val="auto"/>
          <w:sz w:val="24"/>
          <w:highlight w:val="none"/>
          <w:lang w:val="en-US" w:eastAsia="zh-CN"/>
        </w:rPr>
        <w:t>，并将收取情况向甲方备案。项目结束后，根据分包商的HSE绩效情况扣除相应款项后，一次性返还。</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Times New Roman" w:hAnsi="Times New Roman" w:eastAsia="黑体" w:cs="Times New Roman"/>
          <w:color w:val="auto"/>
          <w:kern w:val="0"/>
          <w:sz w:val="28"/>
          <w:szCs w:val="28"/>
          <w:highlight w:val="none"/>
        </w:rPr>
      </w:pPr>
      <w:bookmarkStart w:id="231" w:name="_Toc120117898"/>
      <w:bookmarkStart w:id="232" w:name="_Toc122533297"/>
      <w:bookmarkStart w:id="233" w:name="_Toc31605"/>
      <w:bookmarkStart w:id="234" w:name="_Toc1716"/>
      <w:bookmarkStart w:id="235" w:name="_Toc12986"/>
      <w:bookmarkStart w:id="236" w:name="_Toc119335881"/>
      <w:bookmarkStart w:id="237" w:name="_Toc9593"/>
      <w:bookmarkStart w:id="238" w:name="_Toc17921"/>
      <w:bookmarkStart w:id="239" w:name="_Toc6185"/>
      <w:bookmarkStart w:id="240" w:name="_Toc2526"/>
      <w:bookmarkStart w:id="241" w:name="_Toc30070"/>
      <w:bookmarkStart w:id="242" w:name="_Toc7017"/>
      <w:bookmarkStart w:id="243" w:name="_Toc5653"/>
      <w:r>
        <w:rPr>
          <w:rFonts w:hint="eastAsia" w:ascii="Times New Roman" w:hAnsi="Times New Roman" w:eastAsia="黑体" w:cs="Times New Roman"/>
          <w:color w:val="auto"/>
          <w:kern w:val="0"/>
          <w:sz w:val="28"/>
          <w:szCs w:val="28"/>
          <w:highlight w:val="none"/>
        </w:rPr>
        <w:t>分包商过程管理</w:t>
      </w:r>
      <w:bookmarkEnd w:id="231"/>
      <w:bookmarkEnd w:id="232"/>
      <w:bookmarkEnd w:id="233"/>
      <w:bookmarkEnd w:id="234"/>
      <w:bookmarkEnd w:id="235"/>
      <w:bookmarkEnd w:id="236"/>
      <w:bookmarkEnd w:id="237"/>
      <w:bookmarkEnd w:id="238"/>
      <w:bookmarkEnd w:id="239"/>
      <w:bookmarkEnd w:id="240"/>
      <w:bookmarkEnd w:id="241"/>
      <w:bookmarkEnd w:id="242"/>
      <w:bookmarkEnd w:id="243"/>
    </w:p>
    <w:p>
      <w:pPr>
        <w:pStyle w:val="5"/>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甲方职责：</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eastAsia="宋体" w:cs="Times New Roman"/>
          <w:color w:val="auto"/>
          <w:kern w:val="0"/>
          <w:sz w:val="24"/>
          <w:szCs w:val="20"/>
          <w:highlight w:val="none"/>
          <w:lang w:val="en-US" w:eastAsia="zh-CN"/>
        </w:rPr>
      </w:pPr>
      <w:bookmarkStart w:id="244" w:name="_Hlk121470325"/>
      <w:r>
        <w:rPr>
          <w:rFonts w:hint="eastAsia" w:ascii="Times New Roman" w:cs="Times New Roman"/>
          <w:color w:val="auto"/>
          <w:sz w:val="24"/>
          <w:highlight w:val="none"/>
          <w:lang w:val="en-US" w:eastAsia="zh-CN"/>
        </w:rPr>
        <w:t>定期</w:t>
      </w:r>
      <w:r>
        <w:rPr>
          <w:rFonts w:hint="eastAsia" w:ascii="Times New Roman" w:hAnsi="Times New Roman" w:cs="Times New Roman"/>
          <w:color w:val="auto"/>
          <w:sz w:val="24"/>
          <w:highlight w:val="none"/>
          <w:lang w:val="en-US" w:eastAsia="zh-CN"/>
        </w:rPr>
        <w:t>对</w:t>
      </w:r>
      <w:r>
        <w:rPr>
          <w:rFonts w:hint="eastAsia" w:ascii="Times New Roman" w:cs="Times New Roman"/>
          <w:color w:val="auto"/>
          <w:sz w:val="24"/>
          <w:highlight w:val="none"/>
          <w:lang w:val="en-US" w:eastAsia="zh-CN"/>
        </w:rPr>
        <w:t>乙方</w:t>
      </w:r>
      <w:r>
        <w:rPr>
          <w:rFonts w:hint="eastAsia" w:ascii="Times New Roman" w:hAnsi="Times New Roman" w:cs="Times New Roman"/>
          <w:color w:val="auto"/>
          <w:sz w:val="24"/>
          <w:highlight w:val="none"/>
          <w:lang w:val="en-US" w:eastAsia="zh-CN"/>
        </w:rPr>
        <w:t>的分包</w:t>
      </w:r>
      <w:r>
        <w:rPr>
          <w:rFonts w:hint="eastAsia" w:ascii="Times New Roman" w:cs="Times New Roman"/>
          <w:color w:val="auto"/>
          <w:sz w:val="24"/>
          <w:highlight w:val="none"/>
          <w:lang w:val="en-US" w:eastAsia="zh-CN"/>
        </w:rPr>
        <w:t>HSE</w:t>
      </w:r>
      <w:r>
        <w:rPr>
          <w:rFonts w:hint="eastAsia" w:ascii="Times New Roman" w:hAnsi="Times New Roman" w:cs="Times New Roman"/>
          <w:color w:val="auto"/>
          <w:sz w:val="24"/>
          <w:highlight w:val="none"/>
          <w:lang w:val="en-US" w:eastAsia="zh-CN"/>
        </w:rPr>
        <w:t>管理情况进行</w:t>
      </w:r>
      <w:r>
        <w:rPr>
          <w:rFonts w:hint="eastAsia" w:ascii="Times New Roman" w:cs="Times New Roman"/>
          <w:color w:val="auto"/>
          <w:sz w:val="24"/>
          <w:highlight w:val="none"/>
          <w:lang w:val="en-US" w:eastAsia="zh-CN"/>
        </w:rPr>
        <w:t>审核和</w:t>
      </w:r>
      <w:r>
        <w:rPr>
          <w:rFonts w:hint="eastAsia" w:ascii="Times New Roman" w:hAnsi="Times New Roman" w:cs="Times New Roman"/>
          <w:color w:val="auto"/>
          <w:sz w:val="24"/>
          <w:highlight w:val="none"/>
          <w:lang w:val="en-US" w:eastAsia="zh-CN"/>
        </w:rPr>
        <w:t>监督</w:t>
      </w:r>
      <w:r>
        <w:rPr>
          <w:rFonts w:hint="eastAsia" w:ascii="Times New Roman" w:cs="Times New Roman"/>
          <w:color w:val="auto"/>
          <w:sz w:val="24"/>
          <w:highlight w:val="none"/>
          <w:lang w:val="en-US" w:eastAsia="zh-CN"/>
        </w:rPr>
        <w:t>检查，及时跟踪乙方整改情况。</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eastAsia="宋体" w:cs="Times New Roman"/>
          <w:color w:val="auto"/>
          <w:kern w:val="0"/>
          <w:sz w:val="24"/>
          <w:szCs w:val="20"/>
          <w:highlight w:val="none"/>
          <w:lang w:val="en-US" w:eastAsia="zh-CN"/>
        </w:rPr>
      </w:pPr>
      <w:r>
        <w:rPr>
          <w:rFonts w:hint="eastAsia" w:ascii="Times New Roman" w:hAnsi="Times New Roman" w:cs="Times New Roman"/>
          <w:color w:val="auto"/>
          <w:sz w:val="24"/>
          <w:highlight w:val="none"/>
          <w:lang w:val="en-US" w:eastAsia="zh-CN"/>
        </w:rPr>
        <w:t>分包商的所有HSE违约，都将视为</w:t>
      </w:r>
      <w:r>
        <w:rPr>
          <w:rFonts w:hint="eastAsia" w:ascii="Times New Roman" w:cs="Times New Roman"/>
          <w:color w:val="auto"/>
          <w:sz w:val="24"/>
          <w:highlight w:val="none"/>
          <w:lang w:val="en-US" w:eastAsia="zh-CN"/>
        </w:rPr>
        <w:t>乙方</w:t>
      </w:r>
      <w:r>
        <w:rPr>
          <w:rFonts w:hint="eastAsia" w:ascii="Times New Roman" w:hAnsi="Times New Roman" w:cs="Times New Roman"/>
          <w:color w:val="auto"/>
          <w:sz w:val="24"/>
          <w:highlight w:val="none"/>
          <w:lang w:val="en-US" w:eastAsia="zh-CN"/>
        </w:rPr>
        <w:t>的违约。</w:t>
      </w:r>
      <w:r>
        <w:rPr>
          <w:rFonts w:hint="eastAsia" w:ascii="Times New Roman" w:cs="Times New Roman"/>
          <w:color w:val="auto"/>
          <w:sz w:val="24"/>
          <w:highlight w:val="none"/>
          <w:lang w:val="en-US" w:eastAsia="zh-CN"/>
        </w:rPr>
        <w:t>严格按照化学公司《承包商健康安全环保管理办法》的扣款及记分标准（详见附件3）及其它管理制度</w:t>
      </w:r>
      <w:r>
        <w:rPr>
          <w:rFonts w:hint="eastAsia" w:ascii="Times New Roman" w:hAnsi="Times New Roman" w:cs="Times New Roman"/>
          <w:color w:val="auto"/>
          <w:sz w:val="24"/>
          <w:highlight w:val="none"/>
          <w:lang w:val="en-US" w:eastAsia="zh-CN"/>
        </w:rPr>
        <w:t>对承包商进行</w:t>
      </w:r>
      <w:r>
        <w:rPr>
          <w:rFonts w:hint="eastAsia" w:ascii="Times New Roman" w:cs="Times New Roman"/>
          <w:color w:val="auto"/>
          <w:sz w:val="24"/>
          <w:highlight w:val="none"/>
          <w:lang w:val="en-US" w:eastAsia="zh-CN"/>
        </w:rPr>
        <w:t>违约</w:t>
      </w:r>
      <w:r>
        <w:rPr>
          <w:rFonts w:hint="eastAsia" w:ascii="Times New Roman" w:hAnsi="Times New Roman" w:cs="Times New Roman"/>
          <w:color w:val="auto"/>
          <w:sz w:val="24"/>
          <w:highlight w:val="none"/>
          <w:lang w:val="en-US" w:eastAsia="zh-CN"/>
        </w:rPr>
        <w:t>处罚。</w:t>
      </w:r>
      <w:bookmarkEnd w:id="244"/>
    </w:p>
    <w:p>
      <w:pPr>
        <w:pStyle w:val="5"/>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rPr>
      </w:pPr>
      <w:r>
        <w:rPr>
          <w:rFonts w:hint="eastAsia" w:ascii="楷体_GB2312" w:hAnsi="楷体_GB2312" w:eastAsia="楷体_GB2312" w:cs="楷体_GB2312"/>
          <w:color w:val="auto"/>
          <w:kern w:val="0"/>
          <w:sz w:val="28"/>
          <w:szCs w:val="28"/>
          <w:highlight w:val="none"/>
          <w:lang w:val="en-US" w:eastAsia="zh-CN"/>
        </w:rPr>
        <w:t>乙方职责：</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将</w:t>
      </w:r>
      <w:r>
        <w:rPr>
          <w:rFonts w:hint="eastAsia" w:ascii="Times New Roman" w:cs="Times New Roman"/>
          <w:color w:val="auto"/>
          <w:sz w:val="24"/>
          <w:highlight w:val="none"/>
          <w:lang w:val="en-US" w:eastAsia="zh-CN"/>
        </w:rPr>
        <w:t>甲方</w:t>
      </w:r>
      <w:r>
        <w:rPr>
          <w:rFonts w:hint="eastAsia" w:ascii="Times New Roman" w:hAnsi="Times New Roman" w:cs="Times New Roman"/>
          <w:color w:val="auto"/>
          <w:sz w:val="24"/>
          <w:highlight w:val="none"/>
          <w:lang w:val="en-US" w:eastAsia="zh-CN"/>
        </w:rPr>
        <w:t>的HSE管理理念、方针目标及管理要求传达到分包商，并保证其理解、贯彻执行。</w:t>
      </w:r>
    </w:p>
    <w:p>
      <w:pPr>
        <w:pStyle w:val="70"/>
        <w:spacing w:line="560" w:lineRule="exact"/>
        <w:ind w:left="0"/>
        <w:jc w:val="left"/>
        <w:rPr>
          <w:rFonts w:hint="eastAsia" w:ascii="Times New Roman"/>
          <w:color w:val="auto"/>
          <w:sz w:val="24"/>
          <w:szCs w:val="20"/>
          <w:highlight w:val="none"/>
        </w:rPr>
      </w:pPr>
      <w:r>
        <w:rPr>
          <w:rFonts w:hint="eastAsia" w:ascii="Times New Roman"/>
          <w:color w:val="auto"/>
          <w:sz w:val="24"/>
          <w:highlight w:val="none"/>
        </w:rPr>
        <w:t>对其分包商的HSE组织机构、人员配备和HSE管理计划</w:t>
      </w:r>
      <w:r>
        <w:rPr>
          <w:rFonts w:hint="eastAsia" w:ascii="Times New Roman"/>
          <w:color w:val="auto"/>
          <w:sz w:val="24"/>
          <w:highlight w:val="none"/>
          <w:lang w:val="en-US" w:eastAsia="zh-CN"/>
        </w:rPr>
        <w:t>定期（不少于每月一次）</w:t>
      </w:r>
      <w:r>
        <w:rPr>
          <w:rFonts w:hint="eastAsia" w:ascii="Times New Roman"/>
          <w:color w:val="auto"/>
          <w:sz w:val="24"/>
          <w:highlight w:val="none"/>
        </w:rPr>
        <w:t>进行评价、审查</w:t>
      </w:r>
      <w:r>
        <w:rPr>
          <w:rFonts w:hint="eastAsia" w:ascii="Times New Roman"/>
          <w:color w:val="auto"/>
          <w:sz w:val="24"/>
          <w:highlight w:val="none"/>
          <w:lang w:eastAsia="zh-CN"/>
        </w:rPr>
        <w:t>，</w:t>
      </w:r>
      <w:r>
        <w:rPr>
          <w:rFonts w:hint="eastAsia" w:ascii="Times New Roman"/>
          <w:color w:val="auto"/>
          <w:sz w:val="24"/>
          <w:highlight w:val="none"/>
        </w:rPr>
        <w:t>并提交报告</w:t>
      </w:r>
      <w:r>
        <w:rPr>
          <w:rFonts w:hint="eastAsia" w:ascii="Times New Roman"/>
          <w:color w:val="auto"/>
          <w:sz w:val="24"/>
          <w:highlight w:val="none"/>
          <w:lang w:val="en-US" w:eastAsia="zh-CN"/>
        </w:rPr>
        <w:t>至甲方</w:t>
      </w:r>
      <w:r>
        <w:rPr>
          <w:rFonts w:hint="eastAsia" w:ascii="Times New Roman"/>
          <w:color w:val="auto"/>
          <w:sz w:val="24"/>
          <w:highlight w:val="none"/>
        </w:rPr>
        <w:t>。</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olor w:val="auto"/>
          <w:sz w:val="24"/>
          <w:szCs w:val="20"/>
          <w:highlight w:val="none"/>
        </w:rPr>
        <w:t>建立分包商作业人员登记表，分包商的施工作业人员不得随意更换，</w:t>
      </w:r>
      <w:r>
        <w:rPr>
          <w:rFonts w:hint="eastAsia" w:ascii="Times New Roman"/>
          <w:color w:val="auto"/>
          <w:sz w:val="24"/>
          <w:szCs w:val="20"/>
          <w:highlight w:val="none"/>
          <w:lang w:val="en-US" w:eastAsia="zh-CN"/>
        </w:rPr>
        <w:t>关键</w:t>
      </w:r>
      <w:r>
        <w:rPr>
          <w:rFonts w:hint="eastAsia" w:ascii="Times New Roman"/>
          <w:color w:val="auto"/>
          <w:sz w:val="24"/>
          <w:szCs w:val="20"/>
          <w:highlight w:val="none"/>
        </w:rPr>
        <w:t>岗位人员的调整需经过</w:t>
      </w:r>
      <w:r>
        <w:rPr>
          <w:rFonts w:hint="eastAsia" w:ascii="Times New Roman"/>
          <w:color w:val="auto"/>
          <w:sz w:val="24"/>
          <w:szCs w:val="20"/>
          <w:highlight w:val="none"/>
          <w:lang w:eastAsia="zh-CN"/>
        </w:rPr>
        <w:t>乙方</w:t>
      </w:r>
      <w:r>
        <w:rPr>
          <w:rFonts w:hint="eastAsia" w:ascii="Times New Roman"/>
          <w:color w:val="auto"/>
          <w:sz w:val="24"/>
          <w:szCs w:val="20"/>
          <w:highlight w:val="none"/>
        </w:rPr>
        <w:t>同意，确保其能力满足施工管理的需求。</w:t>
      </w:r>
    </w:p>
    <w:p>
      <w:pPr>
        <w:keepNext w:val="0"/>
        <w:keepLines w:val="0"/>
        <w:pageBreakBefore w:val="0"/>
        <w:widowControl/>
        <w:numPr>
          <w:ilvl w:val="1"/>
          <w:numId w:val="1"/>
        </w:numPr>
        <w:kinsoku/>
        <w:wordWrap/>
        <w:overflowPunct/>
        <w:topLinePunct w:val="0"/>
        <w:autoSpaceDE/>
        <w:autoSpaceDN/>
        <w:bidi w:val="0"/>
        <w:adjustRightInd/>
        <w:snapToGrid/>
        <w:spacing w:line="560" w:lineRule="exact"/>
        <w:ind w:left="0"/>
        <w:textAlignment w:val="auto"/>
        <w:outlineLvl w:val="0"/>
        <w:rPr>
          <w:rFonts w:hint="eastAsia" w:ascii="Times New Roman" w:hAnsi="Times New Roman" w:eastAsia="黑体" w:cs="Times New Roman"/>
          <w:color w:val="auto"/>
          <w:kern w:val="0"/>
          <w:sz w:val="28"/>
          <w:szCs w:val="28"/>
          <w:highlight w:val="none"/>
        </w:rPr>
      </w:pPr>
      <w:bookmarkStart w:id="245" w:name="_Toc120117899"/>
      <w:bookmarkStart w:id="246" w:name="_Toc11169"/>
      <w:bookmarkStart w:id="247" w:name="_Toc8039"/>
      <w:bookmarkStart w:id="248" w:name="_Toc30674"/>
      <w:bookmarkStart w:id="249" w:name="_Toc11777"/>
      <w:bookmarkStart w:id="250" w:name="_Toc31334"/>
      <w:bookmarkStart w:id="251" w:name="_Toc8819"/>
      <w:bookmarkStart w:id="252" w:name="_Toc1015"/>
      <w:bookmarkStart w:id="253" w:name="_Toc27623"/>
      <w:bookmarkStart w:id="254" w:name="_Toc122533298"/>
      <w:bookmarkStart w:id="255" w:name="_Toc118895365"/>
      <w:bookmarkStart w:id="256" w:name="_Toc119335882"/>
      <w:r>
        <w:rPr>
          <w:rFonts w:hint="eastAsia" w:ascii="Times New Roman" w:hAnsi="Times New Roman" w:eastAsia="黑体" w:cs="Times New Roman"/>
          <w:color w:val="auto"/>
          <w:kern w:val="0"/>
          <w:sz w:val="28"/>
          <w:szCs w:val="28"/>
          <w:highlight w:val="none"/>
        </w:rPr>
        <w:t>实施和运行</w:t>
      </w:r>
      <w:bookmarkEnd w:id="245"/>
      <w:bookmarkEnd w:id="246"/>
      <w:bookmarkEnd w:id="247"/>
      <w:bookmarkEnd w:id="248"/>
      <w:bookmarkEnd w:id="249"/>
      <w:bookmarkEnd w:id="250"/>
      <w:bookmarkEnd w:id="251"/>
      <w:bookmarkEnd w:id="252"/>
      <w:bookmarkEnd w:id="253"/>
      <w:bookmarkEnd w:id="254"/>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Times New Roman" w:hAnsi="Times New Roman" w:eastAsia="黑体" w:cs="Times New Roman"/>
          <w:color w:val="auto"/>
          <w:kern w:val="0"/>
          <w:sz w:val="28"/>
          <w:szCs w:val="28"/>
          <w:highlight w:val="none"/>
        </w:rPr>
      </w:pPr>
      <w:bookmarkStart w:id="257" w:name="_Toc485"/>
      <w:bookmarkStart w:id="258" w:name="_Toc14254"/>
      <w:bookmarkStart w:id="259" w:name="_Toc11018"/>
      <w:bookmarkStart w:id="260" w:name="_Toc5788"/>
      <w:bookmarkStart w:id="261" w:name="_Toc28653"/>
      <w:bookmarkStart w:id="262" w:name="_Toc21959"/>
      <w:bookmarkStart w:id="263" w:name="_Toc20999"/>
      <w:bookmarkStart w:id="264" w:name="_Toc122533299"/>
      <w:bookmarkStart w:id="265" w:name="_Toc18555"/>
      <w:bookmarkStart w:id="266" w:name="_Toc30277"/>
      <w:bookmarkStart w:id="267" w:name="_Toc10281"/>
      <w:bookmarkStart w:id="268" w:name="_Toc120117900"/>
      <w:r>
        <w:rPr>
          <w:rFonts w:hint="eastAsia" w:ascii="Times New Roman" w:hAnsi="Times New Roman" w:eastAsia="黑体" w:cs="Times New Roman"/>
          <w:color w:val="auto"/>
          <w:kern w:val="0"/>
          <w:sz w:val="28"/>
          <w:szCs w:val="28"/>
          <w:highlight w:val="none"/>
        </w:rPr>
        <w:t>入场前审查</w:t>
      </w:r>
      <w:bookmarkEnd w:id="257"/>
      <w:bookmarkEnd w:id="258"/>
      <w:bookmarkEnd w:id="259"/>
      <w:bookmarkEnd w:id="260"/>
      <w:bookmarkEnd w:id="261"/>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color w:val="auto"/>
          <w:sz w:val="24"/>
          <w:szCs w:val="20"/>
          <w:highlight w:val="none"/>
        </w:rPr>
      </w:pPr>
      <w:r>
        <w:rPr>
          <w:rFonts w:hint="eastAsia" w:ascii="Times New Roman"/>
          <w:color w:val="auto"/>
          <w:sz w:val="24"/>
          <w:szCs w:val="20"/>
          <w:highlight w:val="none"/>
        </w:rPr>
        <w:t>在合同签订后，</w:t>
      </w:r>
      <w:r>
        <w:rPr>
          <w:rFonts w:hint="eastAsia" w:ascii="Times New Roman"/>
          <w:color w:val="auto"/>
          <w:sz w:val="24"/>
          <w:szCs w:val="20"/>
          <w:highlight w:val="none"/>
          <w:lang w:eastAsia="zh-CN"/>
        </w:rPr>
        <w:t>乙方</w:t>
      </w:r>
      <w:r>
        <w:rPr>
          <w:rFonts w:hint="eastAsia" w:ascii="Times New Roman"/>
          <w:color w:val="auto"/>
          <w:sz w:val="24"/>
          <w:szCs w:val="20"/>
          <w:highlight w:val="none"/>
        </w:rPr>
        <w:t>项目经理、HSE经理应与</w:t>
      </w:r>
      <w:r>
        <w:rPr>
          <w:rFonts w:hint="eastAsia" w:ascii="Times New Roman"/>
          <w:color w:val="auto"/>
          <w:sz w:val="24"/>
          <w:szCs w:val="20"/>
          <w:highlight w:val="none"/>
          <w:lang w:eastAsia="zh-CN"/>
        </w:rPr>
        <w:t>甲方</w:t>
      </w:r>
      <w:r>
        <w:rPr>
          <w:rFonts w:hint="eastAsia" w:ascii="Times New Roman"/>
          <w:color w:val="auto"/>
          <w:sz w:val="24"/>
          <w:szCs w:val="20"/>
          <w:highlight w:val="none"/>
        </w:rPr>
        <w:t>项目负责人或其指定的人员建立联系并提交</w:t>
      </w:r>
      <w:r>
        <w:rPr>
          <w:rFonts w:hint="eastAsia" w:ascii="Times New Roman"/>
          <w:color w:val="auto"/>
          <w:sz w:val="24"/>
          <w:szCs w:val="20"/>
          <w:highlight w:val="none"/>
          <w:lang w:val="en-US" w:eastAsia="zh-CN"/>
        </w:rPr>
        <w:t>相关</w:t>
      </w:r>
      <w:r>
        <w:rPr>
          <w:rFonts w:hint="eastAsia" w:ascii="Times New Roman"/>
          <w:color w:val="auto"/>
          <w:sz w:val="24"/>
          <w:szCs w:val="20"/>
          <w:highlight w:val="none"/>
        </w:rPr>
        <w:t>资料</w:t>
      </w:r>
      <w:r>
        <w:rPr>
          <w:rFonts w:hint="eastAsia" w:ascii="Times New Roman"/>
          <w:color w:val="auto"/>
          <w:sz w:val="24"/>
          <w:szCs w:val="20"/>
          <w:highlight w:val="none"/>
          <w:lang w:eastAsia="zh-CN"/>
        </w:rPr>
        <w:t>，</w:t>
      </w:r>
      <w:r>
        <w:rPr>
          <w:rFonts w:hint="eastAsia" w:ascii="Times New Roman"/>
          <w:color w:val="auto"/>
          <w:sz w:val="24"/>
          <w:szCs w:val="20"/>
          <w:highlight w:val="none"/>
        </w:rPr>
        <w:t>进行入场HSE</w:t>
      </w:r>
      <w:r>
        <w:rPr>
          <w:rFonts w:hint="eastAsia" w:ascii="Times New Roman"/>
          <w:color w:val="auto"/>
          <w:sz w:val="24"/>
          <w:szCs w:val="20"/>
          <w:highlight w:val="none"/>
          <w:lang w:val="en-US" w:eastAsia="zh-CN"/>
        </w:rPr>
        <w:t>资料</w:t>
      </w:r>
      <w:r>
        <w:rPr>
          <w:rFonts w:hint="eastAsia" w:ascii="Times New Roman"/>
          <w:color w:val="auto"/>
          <w:sz w:val="24"/>
          <w:szCs w:val="20"/>
          <w:highlight w:val="none"/>
        </w:rPr>
        <w:t>审查。</w:t>
      </w:r>
      <w:r>
        <w:rPr>
          <w:rFonts w:hint="eastAsia" w:ascii="Times New Roman"/>
          <w:color w:val="auto"/>
          <w:sz w:val="24"/>
          <w:szCs w:val="20"/>
          <w:highlight w:val="none"/>
          <w:lang w:val="en-US" w:eastAsia="zh-CN"/>
        </w:rPr>
        <w:t>审查</w:t>
      </w:r>
      <w:r>
        <w:rPr>
          <w:rFonts w:hint="eastAsia" w:ascii="Times New Roman"/>
          <w:color w:val="auto"/>
          <w:sz w:val="24"/>
          <w:szCs w:val="20"/>
          <w:highlight w:val="none"/>
        </w:rPr>
        <w:t>内容应包括：合同条款内容落实情况、违规转包分包情形；编制施工方案、编制项目HSE管理计划、建立HSE桥接文件（需要时）、开展制度宣贯培训</w:t>
      </w:r>
      <w:r>
        <w:rPr>
          <w:rFonts w:hint="eastAsia" w:ascii="Times New Roman"/>
          <w:color w:val="auto"/>
          <w:sz w:val="24"/>
          <w:szCs w:val="20"/>
          <w:highlight w:val="none"/>
          <w:lang w:val="en-US" w:eastAsia="zh-CN"/>
        </w:rPr>
        <w:t>情况</w:t>
      </w:r>
      <w:r>
        <w:rPr>
          <w:rFonts w:hint="eastAsia" w:ascii="Times New Roman"/>
          <w:color w:val="auto"/>
          <w:sz w:val="24"/>
          <w:szCs w:val="20"/>
          <w:highlight w:val="none"/>
        </w:rPr>
        <w:t>等</w:t>
      </w:r>
      <w:r>
        <w:rPr>
          <w:rFonts w:hint="eastAsia" w:ascii="Times New Roman"/>
          <w:color w:val="auto"/>
          <w:sz w:val="24"/>
          <w:szCs w:val="20"/>
          <w:highlight w:val="none"/>
          <w:lang w:eastAsia="zh-CN"/>
        </w:rPr>
        <w:t>。</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color w:val="auto"/>
          <w:sz w:val="24"/>
          <w:szCs w:val="20"/>
          <w:highlight w:val="none"/>
        </w:rPr>
      </w:pPr>
      <w:r>
        <w:rPr>
          <w:rFonts w:hint="eastAsia" w:ascii="Times New Roman"/>
          <w:color w:val="auto"/>
          <w:sz w:val="24"/>
          <w:szCs w:val="20"/>
          <w:highlight w:val="none"/>
          <w:lang w:eastAsia="zh-CN"/>
        </w:rPr>
        <w:t>乙方</w:t>
      </w:r>
      <w:r>
        <w:rPr>
          <w:rFonts w:hint="eastAsia" w:ascii="Times New Roman"/>
          <w:color w:val="auto"/>
          <w:sz w:val="24"/>
          <w:szCs w:val="20"/>
          <w:highlight w:val="none"/>
        </w:rPr>
        <w:t>应在施工准备完毕后，先进行自查，满足开工条件后，申请</w:t>
      </w:r>
      <w:r>
        <w:rPr>
          <w:rFonts w:hint="eastAsia" w:ascii="Times New Roman"/>
          <w:color w:val="auto"/>
          <w:sz w:val="24"/>
          <w:szCs w:val="20"/>
          <w:highlight w:val="none"/>
          <w:lang w:eastAsia="zh-CN"/>
        </w:rPr>
        <w:t>甲方</w:t>
      </w:r>
      <w:r>
        <w:rPr>
          <w:rFonts w:hint="eastAsia" w:ascii="Times New Roman"/>
          <w:color w:val="auto"/>
          <w:sz w:val="24"/>
          <w:szCs w:val="20"/>
          <w:highlight w:val="none"/>
        </w:rPr>
        <w:t>、及相关单位进行项目开工前HSE</w:t>
      </w:r>
      <w:r>
        <w:rPr>
          <w:rFonts w:hint="eastAsia" w:ascii="Times New Roman"/>
          <w:color w:val="auto"/>
          <w:sz w:val="24"/>
          <w:szCs w:val="20"/>
          <w:highlight w:val="none"/>
          <w:lang w:val="en-US" w:eastAsia="zh-CN"/>
        </w:rPr>
        <w:t>现场</w:t>
      </w:r>
      <w:r>
        <w:rPr>
          <w:rFonts w:hint="eastAsia" w:ascii="Times New Roman"/>
          <w:color w:val="auto"/>
          <w:sz w:val="24"/>
          <w:szCs w:val="20"/>
          <w:highlight w:val="none"/>
        </w:rPr>
        <w:t>审查</w:t>
      </w:r>
      <w:r>
        <w:rPr>
          <w:rFonts w:hint="eastAsia" w:ascii="Times New Roman"/>
          <w:color w:val="auto"/>
          <w:sz w:val="24"/>
          <w:szCs w:val="20"/>
          <w:highlight w:val="none"/>
          <w:lang w:eastAsia="zh-CN"/>
        </w:rPr>
        <w:t>，</w:t>
      </w:r>
      <w:r>
        <w:rPr>
          <w:rFonts w:hint="eastAsia" w:ascii="Times New Roman"/>
          <w:color w:val="auto"/>
          <w:sz w:val="24"/>
          <w:szCs w:val="20"/>
          <w:highlight w:val="none"/>
        </w:rPr>
        <w:t>未经审查</w:t>
      </w:r>
      <w:r>
        <w:rPr>
          <w:rFonts w:hint="eastAsia" w:ascii="Times New Roman"/>
          <w:color w:val="auto"/>
          <w:sz w:val="24"/>
          <w:szCs w:val="20"/>
          <w:highlight w:val="none"/>
          <w:lang w:eastAsia="zh-CN"/>
        </w:rPr>
        <w:t>、</w:t>
      </w:r>
      <w:r>
        <w:rPr>
          <w:rFonts w:hint="eastAsia" w:ascii="Times New Roman"/>
          <w:color w:val="auto"/>
          <w:sz w:val="24"/>
          <w:szCs w:val="20"/>
          <w:highlight w:val="none"/>
        </w:rPr>
        <w:t>审查不合格</w:t>
      </w:r>
      <w:r>
        <w:rPr>
          <w:rFonts w:hint="eastAsia" w:ascii="Times New Roman"/>
          <w:color w:val="auto"/>
          <w:sz w:val="24"/>
          <w:szCs w:val="20"/>
          <w:highlight w:val="none"/>
          <w:lang w:val="en-US" w:eastAsia="zh-CN"/>
        </w:rPr>
        <w:t>或</w:t>
      </w:r>
      <w:r>
        <w:rPr>
          <w:rFonts w:hint="eastAsia" w:ascii="Times New Roman"/>
          <w:color w:val="auto"/>
          <w:sz w:val="24"/>
          <w:szCs w:val="20"/>
          <w:highlight w:val="none"/>
        </w:rPr>
        <w:t>不符合项</w:t>
      </w:r>
      <w:r>
        <w:rPr>
          <w:rFonts w:hint="eastAsia" w:ascii="Times New Roman"/>
          <w:color w:val="auto"/>
          <w:sz w:val="24"/>
          <w:szCs w:val="20"/>
          <w:highlight w:val="none"/>
          <w:lang w:val="en-US" w:eastAsia="zh-CN"/>
        </w:rPr>
        <w:t>未有效</w:t>
      </w:r>
      <w:r>
        <w:rPr>
          <w:rFonts w:hint="eastAsia" w:ascii="Times New Roman"/>
          <w:color w:val="auto"/>
          <w:sz w:val="24"/>
          <w:szCs w:val="20"/>
          <w:highlight w:val="none"/>
        </w:rPr>
        <w:t>整改</w:t>
      </w:r>
      <w:r>
        <w:rPr>
          <w:rFonts w:hint="eastAsia" w:ascii="Times New Roman"/>
          <w:color w:val="auto"/>
          <w:sz w:val="24"/>
          <w:szCs w:val="20"/>
          <w:highlight w:val="none"/>
          <w:lang w:eastAsia="zh-CN"/>
        </w:rPr>
        <w:t>的</w:t>
      </w:r>
      <w:r>
        <w:rPr>
          <w:rFonts w:hint="eastAsia" w:ascii="Times New Roman"/>
          <w:color w:val="auto"/>
          <w:sz w:val="24"/>
          <w:szCs w:val="20"/>
          <w:highlight w:val="none"/>
        </w:rPr>
        <w:t>，</w:t>
      </w:r>
      <w:r>
        <w:rPr>
          <w:rFonts w:hint="eastAsia" w:ascii="Times New Roman"/>
          <w:color w:val="auto"/>
          <w:sz w:val="24"/>
          <w:szCs w:val="20"/>
          <w:highlight w:val="none"/>
          <w:lang w:eastAsia="zh-CN"/>
        </w:rPr>
        <w:t>乙方</w:t>
      </w:r>
      <w:r>
        <w:rPr>
          <w:rFonts w:hint="eastAsia" w:ascii="Times New Roman"/>
          <w:color w:val="auto"/>
          <w:sz w:val="24"/>
          <w:szCs w:val="20"/>
          <w:highlight w:val="none"/>
        </w:rPr>
        <w:t>不允许开工</w:t>
      </w:r>
      <w:r>
        <w:rPr>
          <w:rFonts w:hint="eastAsia" w:ascii="Times New Roman"/>
          <w:color w:val="auto"/>
          <w:sz w:val="24"/>
          <w:szCs w:val="20"/>
          <w:highlight w:val="none"/>
          <w:lang w:eastAsia="zh-CN"/>
        </w:rPr>
        <w:t>，</w:t>
      </w:r>
      <w:r>
        <w:rPr>
          <w:rFonts w:hint="eastAsia" w:ascii="Times New Roman"/>
          <w:color w:val="auto"/>
          <w:sz w:val="24"/>
          <w:szCs w:val="20"/>
          <w:highlight w:val="none"/>
        </w:rPr>
        <w:t>由此产生的费用由</w:t>
      </w:r>
      <w:r>
        <w:rPr>
          <w:rFonts w:hint="eastAsia" w:ascii="Times New Roman"/>
          <w:color w:val="auto"/>
          <w:sz w:val="24"/>
          <w:szCs w:val="20"/>
          <w:highlight w:val="none"/>
          <w:lang w:eastAsia="zh-CN"/>
        </w:rPr>
        <w:t>乙方</w:t>
      </w:r>
      <w:r>
        <w:rPr>
          <w:rFonts w:hint="eastAsia" w:ascii="Times New Roman"/>
          <w:color w:val="auto"/>
          <w:sz w:val="24"/>
          <w:szCs w:val="20"/>
          <w:highlight w:val="none"/>
        </w:rPr>
        <w:t>自行承担。</w:t>
      </w:r>
      <w:r>
        <w:rPr>
          <w:rFonts w:hint="eastAsia" w:ascii="Times New Roman"/>
          <w:color w:val="auto"/>
          <w:sz w:val="24"/>
          <w:szCs w:val="20"/>
          <w:highlight w:val="none"/>
          <w:lang w:val="en-US" w:eastAsia="zh-CN"/>
        </w:rPr>
        <w:t>现场自查审查</w:t>
      </w:r>
      <w:r>
        <w:rPr>
          <w:rFonts w:hint="eastAsia" w:ascii="Times New Roman"/>
          <w:color w:val="auto"/>
          <w:sz w:val="24"/>
          <w:szCs w:val="20"/>
          <w:highlight w:val="none"/>
        </w:rPr>
        <w:t>内容应包括：人员经验和资质、关键人员变更、规定的教育培训（尤其新员工、转岗员工）；设备设施的完整性、安全性、专业设备检测检验合规性和施工机具状况</w:t>
      </w:r>
      <w:r>
        <w:rPr>
          <w:rFonts w:hint="eastAsia" w:ascii="Times New Roman"/>
          <w:color w:val="auto"/>
          <w:sz w:val="24"/>
          <w:szCs w:val="20"/>
          <w:highlight w:val="none"/>
          <w:lang w:eastAsia="zh-CN"/>
        </w:rPr>
        <w:t>；</w:t>
      </w:r>
      <w:r>
        <w:rPr>
          <w:rFonts w:hint="eastAsia" w:ascii="Times New Roman"/>
          <w:color w:val="auto"/>
          <w:sz w:val="24"/>
          <w:szCs w:val="20"/>
          <w:highlight w:val="none"/>
          <w:lang w:val="en-US" w:eastAsia="zh-CN"/>
        </w:rPr>
        <w:t>乙方在甲方的驻地安全环保设施情况；施工现场围挡、标识等情况</w:t>
      </w:r>
      <w:r>
        <w:rPr>
          <w:rFonts w:hint="eastAsia" w:ascii="Times New Roman"/>
          <w:color w:val="auto"/>
          <w:sz w:val="24"/>
          <w:szCs w:val="20"/>
          <w:highlight w:val="none"/>
        </w:rPr>
        <w:t>。</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Times New Roman" w:hAnsi="Times New Roman" w:eastAsia="黑体" w:cs="Times New Roman"/>
          <w:b w:val="0"/>
          <w:bCs w:val="0"/>
          <w:color w:val="auto"/>
          <w:kern w:val="0"/>
          <w:sz w:val="28"/>
          <w:szCs w:val="28"/>
          <w:highlight w:val="none"/>
        </w:rPr>
      </w:pPr>
      <w:bookmarkStart w:id="269" w:name="_Toc25950"/>
      <w:bookmarkStart w:id="270" w:name="_Toc123"/>
      <w:bookmarkStart w:id="271" w:name="_Toc9652"/>
      <w:bookmarkStart w:id="272" w:name="_Toc31549"/>
      <w:bookmarkStart w:id="273" w:name="_Toc8758"/>
      <w:r>
        <w:rPr>
          <w:rFonts w:hint="eastAsia" w:ascii="Times New Roman" w:hAnsi="Times New Roman" w:eastAsia="黑体" w:cs="Times New Roman"/>
          <w:b w:val="0"/>
          <w:bCs w:val="0"/>
          <w:color w:val="auto"/>
          <w:kern w:val="0"/>
          <w:sz w:val="28"/>
          <w:szCs w:val="28"/>
          <w:highlight w:val="none"/>
        </w:rPr>
        <w:t>设备设施管理</w:t>
      </w:r>
      <w:bookmarkEnd w:id="262"/>
      <w:bookmarkEnd w:id="263"/>
      <w:bookmarkEnd w:id="264"/>
      <w:bookmarkEnd w:id="265"/>
      <w:bookmarkEnd w:id="266"/>
      <w:bookmarkEnd w:id="267"/>
      <w:bookmarkEnd w:id="268"/>
      <w:bookmarkEnd w:id="269"/>
      <w:bookmarkEnd w:id="270"/>
      <w:bookmarkEnd w:id="271"/>
      <w:bookmarkEnd w:id="272"/>
      <w:bookmarkEnd w:id="273"/>
    </w:p>
    <w:p>
      <w:pPr>
        <w:pStyle w:val="5"/>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甲方职责：</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auto"/>
          <w:kern w:val="0"/>
          <w:sz w:val="28"/>
          <w:szCs w:val="28"/>
          <w:highlight w:val="none"/>
          <w:lang w:val="en-US" w:eastAsia="zh-CN"/>
        </w:rPr>
      </w:pPr>
      <w:r>
        <w:rPr>
          <w:rFonts w:hint="eastAsia" w:ascii="Times New Roman" w:cs="Times New Roman"/>
          <w:color w:val="auto"/>
          <w:sz w:val="24"/>
          <w:highlight w:val="none"/>
          <w:lang w:val="en-US" w:eastAsia="zh-CN"/>
        </w:rPr>
        <w:t>组织或委托</w:t>
      </w:r>
      <w:r>
        <w:rPr>
          <w:rFonts w:hint="eastAsia" w:ascii="Times New Roman"/>
          <w:color w:val="auto"/>
          <w:sz w:val="24"/>
          <w:highlight w:val="none"/>
        </w:rPr>
        <w:t>监理单位（如涉及</w:t>
      </w:r>
      <w:r>
        <w:rPr>
          <w:rFonts w:hint="eastAsia" w:ascii="Times New Roman"/>
          <w:color w:val="auto"/>
          <w:sz w:val="24"/>
          <w:highlight w:val="none"/>
          <w:lang w:eastAsia="zh-CN"/>
        </w:rPr>
        <w:t>）</w:t>
      </w:r>
      <w:r>
        <w:rPr>
          <w:rFonts w:hint="eastAsia" w:ascii="Times New Roman" w:hAnsi="Times New Roman" w:cs="Times New Roman"/>
          <w:color w:val="auto"/>
          <w:sz w:val="24"/>
          <w:highlight w:val="none"/>
          <w:lang w:val="en-US" w:eastAsia="zh-CN"/>
        </w:rPr>
        <w:t>对</w:t>
      </w:r>
      <w:r>
        <w:rPr>
          <w:rFonts w:hint="eastAsia" w:ascii="Times New Roman" w:cs="Times New Roman"/>
          <w:color w:val="auto"/>
          <w:sz w:val="24"/>
          <w:highlight w:val="none"/>
          <w:lang w:val="en-US" w:eastAsia="zh-CN"/>
        </w:rPr>
        <w:t>乙方</w:t>
      </w:r>
      <w:r>
        <w:rPr>
          <w:rFonts w:hint="eastAsia" w:ascii="Times New Roman" w:hAnsi="Times New Roman" w:cs="Times New Roman"/>
          <w:color w:val="auto"/>
          <w:sz w:val="24"/>
          <w:highlight w:val="none"/>
          <w:lang w:val="en-US" w:eastAsia="zh-CN"/>
        </w:rPr>
        <w:t>提供的</w:t>
      </w:r>
      <w:r>
        <w:rPr>
          <w:rFonts w:hint="eastAsia" w:ascii="Times New Roman" w:cs="Times New Roman"/>
          <w:color w:val="auto"/>
          <w:sz w:val="24"/>
          <w:highlight w:val="none"/>
          <w:lang w:val="en-US" w:eastAsia="zh-CN"/>
        </w:rPr>
        <w:t>设备设施</w:t>
      </w:r>
      <w:r>
        <w:rPr>
          <w:rFonts w:hint="eastAsia" w:ascii="Times New Roman" w:hAnsi="Times New Roman" w:cs="Times New Roman"/>
          <w:color w:val="auto"/>
          <w:sz w:val="24"/>
          <w:highlight w:val="none"/>
          <w:lang w:val="en-US" w:eastAsia="zh-CN"/>
        </w:rPr>
        <w:t>进行进场验收，对于租赁设备应组织租赁单位和使用单位一同进行验收。</w:t>
      </w:r>
    </w:p>
    <w:p>
      <w:pPr>
        <w:pStyle w:val="5"/>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rPr>
      </w:pPr>
      <w:r>
        <w:rPr>
          <w:rFonts w:hint="eastAsia" w:ascii="楷体_GB2312" w:hAnsi="楷体_GB2312" w:eastAsia="楷体_GB2312" w:cs="楷体_GB2312"/>
          <w:color w:val="auto"/>
          <w:kern w:val="0"/>
          <w:sz w:val="28"/>
          <w:szCs w:val="28"/>
          <w:highlight w:val="none"/>
          <w:lang w:val="en-US" w:eastAsia="zh-CN"/>
        </w:rPr>
        <w:t>乙方职责：</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eastAsia="宋体" w:cs="Times New Roman"/>
          <w:color w:val="auto"/>
          <w:kern w:val="0"/>
          <w:sz w:val="24"/>
          <w:szCs w:val="20"/>
          <w:highlight w:val="none"/>
          <w:lang w:val="en-US" w:eastAsia="zh-CN"/>
        </w:rPr>
      </w:pPr>
      <w:bookmarkStart w:id="274" w:name="_Toc120117901"/>
      <w:bookmarkStart w:id="275" w:name="_Toc19152"/>
      <w:r>
        <w:rPr>
          <w:rFonts w:hint="eastAsia" w:ascii="Times New Roman" w:hAnsi="Times New Roman" w:eastAsia="宋体" w:cs="Times New Roman"/>
          <w:color w:val="auto"/>
          <w:kern w:val="0"/>
          <w:sz w:val="24"/>
          <w:szCs w:val="20"/>
          <w:highlight w:val="none"/>
          <w:lang w:val="en-US" w:eastAsia="zh-CN"/>
        </w:rPr>
        <w:t>对因设备和工具的保管、维修以及在使用过程中发生的故障损坏遗失或造成伤亡事故，由</w:t>
      </w:r>
      <w:r>
        <w:rPr>
          <w:rFonts w:hint="eastAsia" w:ascii="Times New Roman" w:cs="Times New Roman"/>
          <w:color w:val="auto"/>
          <w:kern w:val="0"/>
          <w:sz w:val="24"/>
          <w:szCs w:val="20"/>
          <w:highlight w:val="none"/>
          <w:lang w:val="en-US" w:eastAsia="zh-CN"/>
        </w:rPr>
        <w:t>乙方</w:t>
      </w:r>
      <w:r>
        <w:rPr>
          <w:rFonts w:hint="eastAsia" w:ascii="Times New Roman" w:hAnsi="Times New Roman" w:eastAsia="宋体" w:cs="Times New Roman"/>
          <w:color w:val="auto"/>
          <w:kern w:val="0"/>
          <w:sz w:val="24"/>
          <w:szCs w:val="20"/>
          <w:highlight w:val="none"/>
          <w:lang w:val="en-US" w:eastAsia="zh-CN"/>
        </w:rPr>
        <w:t>自行承担全部责任。</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auto"/>
          <w:kern w:val="0"/>
          <w:sz w:val="28"/>
          <w:szCs w:val="28"/>
          <w:highlight w:val="none"/>
          <w:lang w:val="en-US" w:eastAsia="zh-CN"/>
        </w:rPr>
      </w:pPr>
      <w:r>
        <w:rPr>
          <w:rFonts w:hint="eastAsia" w:ascii="Times New Roman"/>
          <w:color w:val="auto"/>
          <w:sz w:val="24"/>
          <w:highlight w:val="none"/>
        </w:rPr>
        <w:t>确保投入现场使用的</w:t>
      </w:r>
      <w:r>
        <w:rPr>
          <w:rFonts w:hint="eastAsia" w:ascii="Times New Roman" w:hAnsi="Times New Roman" w:cs="Times New Roman"/>
          <w:color w:val="auto"/>
          <w:sz w:val="24"/>
          <w:highlight w:val="none"/>
          <w:lang w:val="en-US" w:eastAsia="zh-CN"/>
        </w:rPr>
        <w:t>材料、工器具、机械设备、防护用品和检测仪器</w:t>
      </w:r>
      <w:r>
        <w:rPr>
          <w:rFonts w:hint="eastAsia" w:ascii="Times New Roman"/>
          <w:color w:val="auto"/>
          <w:sz w:val="24"/>
          <w:highlight w:val="none"/>
        </w:rPr>
        <w:t>符合</w:t>
      </w:r>
      <w:r>
        <w:rPr>
          <w:rFonts w:hint="eastAsia" w:ascii="Times New Roman" w:hAnsi="Times New Roman" w:cs="Times New Roman"/>
          <w:color w:val="auto"/>
          <w:sz w:val="24"/>
          <w:highlight w:val="none"/>
          <w:lang w:val="en-US" w:eastAsia="zh-CN"/>
        </w:rPr>
        <w:t>法律法规</w:t>
      </w:r>
      <w:r>
        <w:rPr>
          <w:rFonts w:hint="eastAsia" w:asci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标准</w:t>
      </w:r>
      <w:r>
        <w:rPr>
          <w:rFonts w:hint="eastAsia" w:ascii="Times New Roman" w:cs="Times New Roman"/>
          <w:color w:val="auto"/>
          <w:sz w:val="24"/>
          <w:highlight w:val="none"/>
          <w:lang w:val="en-US" w:eastAsia="zh-CN"/>
        </w:rPr>
        <w:t>规范及</w:t>
      </w:r>
      <w:r>
        <w:rPr>
          <w:rFonts w:hint="eastAsia" w:ascii="Times New Roman" w:hAnsi="Times New Roman" w:cs="Times New Roman"/>
          <w:color w:val="auto"/>
          <w:sz w:val="24"/>
          <w:highlight w:val="none"/>
          <w:lang w:val="en-US" w:eastAsia="zh-CN"/>
        </w:rPr>
        <w:t>合同</w:t>
      </w:r>
      <w:r>
        <w:rPr>
          <w:rFonts w:hint="eastAsia" w:ascii="Times New Roman"/>
          <w:color w:val="auto"/>
          <w:sz w:val="24"/>
          <w:highlight w:val="none"/>
        </w:rPr>
        <w:t>要求，禁止使用国家明令淘汰的设备和自行加工</w:t>
      </w:r>
      <w:r>
        <w:rPr>
          <w:rFonts w:hint="eastAsia" w:ascii="Times New Roman"/>
          <w:color w:val="auto"/>
          <w:sz w:val="24"/>
          <w:highlight w:val="none"/>
          <w:lang w:val="en-US" w:eastAsia="zh-CN"/>
        </w:rPr>
        <w:t>且未经过检验</w:t>
      </w:r>
      <w:r>
        <w:rPr>
          <w:rFonts w:hint="eastAsia" w:ascii="Times New Roman"/>
          <w:color w:val="auto"/>
          <w:sz w:val="24"/>
          <w:highlight w:val="none"/>
        </w:rPr>
        <w:t>的工具。</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确保</w:t>
      </w:r>
      <w:r>
        <w:rPr>
          <w:rFonts w:hint="eastAsia" w:ascii="Times New Roman" w:hAnsi="Times New Roman" w:cs="Times New Roman"/>
          <w:color w:val="auto"/>
          <w:sz w:val="24"/>
          <w:highlight w:val="none"/>
          <w:lang w:val="en-US" w:eastAsia="zh-CN"/>
        </w:rPr>
        <w:t>使用的设备应具有出厂合格证明、检验证明（</w:t>
      </w:r>
      <w:r>
        <w:rPr>
          <w:rFonts w:hint="eastAsia" w:ascii="Times New Roman" w:cs="Times New Roman"/>
          <w:color w:val="auto"/>
          <w:sz w:val="24"/>
          <w:highlight w:val="none"/>
          <w:lang w:val="en-US" w:eastAsia="zh-CN"/>
        </w:rPr>
        <w:t>由</w:t>
      </w:r>
      <w:r>
        <w:rPr>
          <w:rFonts w:hint="eastAsia" w:ascii="Times New Roman" w:hAnsi="Times New Roman" w:cs="Times New Roman"/>
          <w:color w:val="auto"/>
          <w:sz w:val="24"/>
          <w:highlight w:val="none"/>
          <w:lang w:val="en-US" w:eastAsia="zh-CN"/>
        </w:rPr>
        <w:t>主管部门出具）、保险证明及自检证明等有效的证书和检验报告。尤其是特种设备</w:t>
      </w:r>
      <w:r>
        <w:rPr>
          <w:rFonts w:hint="eastAsia" w:asci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应有生产许可证，并经注册、登记备案。</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确保所有</w:t>
      </w:r>
      <w:r>
        <w:rPr>
          <w:rFonts w:hint="eastAsia" w:ascii="Times New Roman" w:hAnsi="Times New Roman" w:cs="Times New Roman"/>
          <w:color w:val="auto"/>
          <w:sz w:val="24"/>
          <w:highlight w:val="none"/>
          <w:lang w:val="en-US" w:eastAsia="zh-CN"/>
        </w:rPr>
        <w:t>机械设备应按照法律法规和标准要求配备齐全有效的保险、限位等安全设施和装置</w:t>
      </w:r>
      <w:r>
        <w:rPr>
          <w:rFonts w:hint="eastAsia" w:asci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所有起重吊索具（如钢丝绳、卸扣等）经过第三方检验检测合格</w:t>
      </w:r>
      <w:r>
        <w:rPr>
          <w:rFonts w:hint="eastAsia" w:asci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负责现场组立的起重设备的报监备案工作，并</w:t>
      </w:r>
      <w:r>
        <w:rPr>
          <w:rFonts w:hint="eastAsia" w:ascii="Times New Roman" w:cs="Times New Roman"/>
          <w:color w:val="auto"/>
          <w:sz w:val="24"/>
          <w:highlight w:val="none"/>
          <w:lang w:val="en-US" w:eastAsia="zh-CN"/>
        </w:rPr>
        <w:t>将</w:t>
      </w:r>
      <w:r>
        <w:rPr>
          <w:rFonts w:hint="eastAsia" w:ascii="Times New Roman" w:hAnsi="Times New Roman" w:cs="Times New Roman"/>
          <w:color w:val="auto"/>
          <w:sz w:val="24"/>
          <w:highlight w:val="none"/>
          <w:lang w:val="en-US" w:eastAsia="zh-CN"/>
        </w:rPr>
        <w:t>安装单位和租赁单位的相关人员纳入</w:t>
      </w:r>
      <w:r>
        <w:rPr>
          <w:rFonts w:hint="eastAsia" w:ascii="Times New Roman" w:cs="Times New Roman"/>
          <w:color w:val="auto"/>
          <w:sz w:val="24"/>
          <w:highlight w:val="none"/>
          <w:lang w:val="en-US" w:eastAsia="zh-CN"/>
        </w:rPr>
        <w:t>自身员工</w:t>
      </w:r>
      <w:r>
        <w:rPr>
          <w:rFonts w:hint="eastAsia" w:ascii="Times New Roman" w:hAnsi="Times New Roman" w:cs="Times New Roman"/>
          <w:color w:val="auto"/>
          <w:sz w:val="24"/>
          <w:highlight w:val="none"/>
          <w:lang w:val="en-US" w:eastAsia="zh-CN"/>
        </w:rPr>
        <w:t>管理。</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color w:val="auto"/>
          <w:sz w:val="24"/>
          <w:highlight w:val="none"/>
        </w:rPr>
      </w:pPr>
      <w:r>
        <w:rPr>
          <w:rFonts w:hint="eastAsia" w:ascii="Times New Roman"/>
          <w:color w:val="auto"/>
          <w:sz w:val="24"/>
          <w:highlight w:val="none"/>
        </w:rPr>
        <w:t>应配置施工设备管理人员，特种设备管理人员应取得资格持证上岗。</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olor w:val="auto"/>
          <w:sz w:val="24"/>
          <w:highlight w:val="none"/>
        </w:rPr>
        <w:t>应建立和完善设备管理、使用、维修、保养、检查等规章制度，</w:t>
      </w:r>
      <w:r>
        <w:rPr>
          <w:rFonts w:hint="eastAsia" w:ascii="Times New Roman" w:hAnsi="Times New Roman" w:cs="Times New Roman"/>
          <w:color w:val="auto"/>
          <w:sz w:val="24"/>
          <w:highlight w:val="none"/>
          <w:lang w:val="en-US" w:eastAsia="zh-CN"/>
        </w:rPr>
        <w:t>做好工器具、机械设备和检测仪器维护保养管理，</w:t>
      </w:r>
      <w:r>
        <w:rPr>
          <w:rFonts w:hint="eastAsia" w:ascii="Times New Roman"/>
          <w:color w:val="auto"/>
          <w:sz w:val="24"/>
          <w:highlight w:val="none"/>
        </w:rPr>
        <w:t>建立设备管理台帐，</w:t>
      </w:r>
      <w:r>
        <w:rPr>
          <w:rFonts w:hint="eastAsia" w:ascii="Times New Roman" w:hAnsi="Times New Roman" w:cs="Times New Roman"/>
          <w:color w:val="auto"/>
          <w:sz w:val="24"/>
          <w:highlight w:val="none"/>
          <w:lang w:val="en-US" w:eastAsia="zh-CN"/>
        </w:rPr>
        <w:t>保障工器具、机械设备和检测仪器处于安全可靠、完好可用状态的要求。对于租用的工器具、机械设备和检测仪器，应明确提供方和使用方的安全责任。</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应建立和完善设备管理台账及设备检查标准，明确不同设备设施的检查频次、检查项目及责任人，</w:t>
      </w:r>
      <w:r>
        <w:rPr>
          <w:rFonts w:hint="eastAsia" w:ascii="Times New Roman"/>
          <w:color w:val="auto"/>
          <w:sz w:val="24"/>
          <w:highlight w:val="none"/>
        </w:rPr>
        <w:t>每月</w:t>
      </w:r>
      <w:r>
        <w:rPr>
          <w:rFonts w:hint="eastAsia" w:ascii="Times New Roman"/>
          <w:color w:val="auto"/>
          <w:sz w:val="24"/>
          <w:highlight w:val="none"/>
          <w:lang w:val="en-US" w:eastAsia="zh-CN"/>
        </w:rPr>
        <w:t>至少</w:t>
      </w:r>
      <w:r>
        <w:rPr>
          <w:rFonts w:hint="eastAsia" w:ascii="Times New Roman"/>
          <w:color w:val="auto"/>
          <w:sz w:val="24"/>
          <w:highlight w:val="none"/>
        </w:rPr>
        <w:t>开展</w:t>
      </w:r>
      <w:r>
        <w:rPr>
          <w:rFonts w:hint="eastAsia" w:ascii="Times New Roman"/>
          <w:color w:val="auto"/>
          <w:sz w:val="24"/>
          <w:highlight w:val="none"/>
          <w:lang w:val="en-US" w:eastAsia="zh-CN"/>
        </w:rPr>
        <w:t>一次</w:t>
      </w:r>
      <w:r>
        <w:rPr>
          <w:rFonts w:hint="eastAsia" w:ascii="Times New Roman"/>
          <w:color w:val="auto"/>
          <w:sz w:val="24"/>
          <w:highlight w:val="none"/>
        </w:rPr>
        <w:t>设备</w:t>
      </w:r>
      <w:r>
        <w:rPr>
          <w:rFonts w:hint="eastAsia" w:ascii="Times New Roman"/>
          <w:color w:val="auto"/>
          <w:sz w:val="24"/>
          <w:highlight w:val="none"/>
          <w:lang w:val="en-US" w:eastAsia="zh-CN"/>
        </w:rPr>
        <w:t>设施</w:t>
      </w:r>
      <w:r>
        <w:rPr>
          <w:rFonts w:hint="eastAsia" w:ascii="Times New Roman"/>
          <w:color w:val="auto"/>
          <w:sz w:val="24"/>
          <w:highlight w:val="none"/>
        </w:rPr>
        <w:t>检查</w:t>
      </w:r>
      <w:r>
        <w:rPr>
          <w:rFonts w:hint="eastAsia" w:ascii="Times New Roman"/>
          <w:color w:val="auto"/>
          <w:sz w:val="24"/>
          <w:highlight w:val="none"/>
          <w:lang w:eastAsia="zh-CN"/>
        </w:rPr>
        <w:t>。</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olor w:val="auto"/>
          <w:sz w:val="24"/>
          <w:highlight w:val="none"/>
          <w:lang w:val="en-US" w:eastAsia="zh-CN"/>
        </w:rPr>
        <w:t>在</w:t>
      </w:r>
      <w:r>
        <w:rPr>
          <w:rFonts w:hint="eastAsia" w:ascii="Times New Roman"/>
          <w:color w:val="auto"/>
          <w:sz w:val="24"/>
          <w:highlight w:val="none"/>
          <w:lang w:eastAsia="zh-CN"/>
        </w:rPr>
        <w:t>甲方</w:t>
      </w:r>
      <w:r>
        <w:rPr>
          <w:rFonts w:hint="eastAsia" w:ascii="Times New Roman"/>
          <w:color w:val="auto"/>
          <w:sz w:val="24"/>
          <w:highlight w:val="none"/>
        </w:rPr>
        <w:t>施工现场内，未经</w:t>
      </w:r>
      <w:r>
        <w:rPr>
          <w:rFonts w:hint="eastAsia" w:ascii="Times New Roman"/>
          <w:color w:val="auto"/>
          <w:sz w:val="24"/>
          <w:highlight w:val="none"/>
          <w:lang w:eastAsia="zh-CN"/>
        </w:rPr>
        <w:t>甲方</w:t>
      </w:r>
      <w:r>
        <w:rPr>
          <w:rFonts w:hint="eastAsia" w:ascii="Times New Roman"/>
          <w:color w:val="auto"/>
          <w:sz w:val="24"/>
          <w:highlight w:val="none"/>
        </w:rPr>
        <w:t>书面授权</w:t>
      </w:r>
      <w:r>
        <w:rPr>
          <w:rFonts w:hint="eastAsia" w:ascii="Times New Roman"/>
          <w:color w:val="auto"/>
          <w:sz w:val="24"/>
          <w:highlight w:val="none"/>
          <w:lang w:val="en-US" w:eastAsia="zh-CN"/>
        </w:rPr>
        <w:t>严禁</w:t>
      </w:r>
      <w:r>
        <w:rPr>
          <w:rFonts w:hint="eastAsia" w:ascii="Times New Roman"/>
          <w:color w:val="auto"/>
          <w:sz w:val="24"/>
          <w:highlight w:val="none"/>
        </w:rPr>
        <w:t>操作</w:t>
      </w:r>
      <w:r>
        <w:rPr>
          <w:rFonts w:hint="eastAsia" w:ascii="Times New Roman"/>
          <w:color w:val="auto"/>
          <w:sz w:val="24"/>
          <w:highlight w:val="none"/>
          <w:lang w:eastAsia="zh-CN"/>
        </w:rPr>
        <w:t>甲方</w:t>
      </w:r>
      <w:r>
        <w:rPr>
          <w:rFonts w:hint="eastAsia" w:ascii="Times New Roman"/>
          <w:color w:val="auto"/>
          <w:sz w:val="24"/>
          <w:highlight w:val="none"/>
        </w:rPr>
        <w:t>所属任何设备，</w:t>
      </w:r>
      <w:r>
        <w:rPr>
          <w:rFonts w:hint="eastAsia" w:ascii="Times New Roman"/>
          <w:color w:val="auto"/>
          <w:sz w:val="24"/>
          <w:highlight w:val="none"/>
          <w:lang w:val="en-US" w:eastAsia="zh-CN"/>
        </w:rPr>
        <w:t>严禁</w:t>
      </w:r>
      <w:r>
        <w:rPr>
          <w:rFonts w:hint="eastAsia" w:ascii="Times New Roman"/>
          <w:color w:val="auto"/>
          <w:sz w:val="24"/>
          <w:highlight w:val="none"/>
        </w:rPr>
        <w:t>关闭或打开任何阀门、开关和电路。如必须操作时，</w:t>
      </w:r>
      <w:r>
        <w:rPr>
          <w:rFonts w:hint="eastAsia" w:ascii="Times New Roman"/>
          <w:color w:val="auto"/>
          <w:sz w:val="24"/>
          <w:highlight w:val="none"/>
          <w:lang w:eastAsia="zh-CN"/>
        </w:rPr>
        <w:t>乙方</w:t>
      </w:r>
      <w:r>
        <w:rPr>
          <w:rFonts w:hint="eastAsia" w:ascii="Times New Roman"/>
          <w:color w:val="auto"/>
          <w:sz w:val="24"/>
          <w:highlight w:val="none"/>
        </w:rPr>
        <w:t>要办理相关作业许可手续。</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Times New Roman" w:hAnsi="Times New Roman" w:eastAsia="黑体" w:cs="Times New Roman"/>
          <w:color w:val="auto"/>
          <w:kern w:val="0"/>
          <w:sz w:val="28"/>
          <w:szCs w:val="28"/>
          <w:highlight w:val="none"/>
          <w:lang w:val="en-US" w:eastAsia="zh-CN"/>
        </w:rPr>
      </w:pPr>
      <w:bookmarkStart w:id="276" w:name="_Toc30981"/>
      <w:bookmarkStart w:id="277" w:name="_Toc29122"/>
      <w:bookmarkStart w:id="278" w:name="_Toc24841"/>
      <w:bookmarkStart w:id="279" w:name="_Toc12184"/>
      <w:bookmarkStart w:id="280" w:name="_Toc5623"/>
      <w:bookmarkStart w:id="281" w:name="_Toc31905"/>
      <w:bookmarkStart w:id="282" w:name="_Toc26544"/>
      <w:r>
        <w:rPr>
          <w:rFonts w:hint="eastAsia" w:ascii="Times New Roman" w:hAnsi="Times New Roman" w:eastAsia="黑体" w:cs="Times New Roman"/>
          <w:color w:val="auto"/>
          <w:kern w:val="0"/>
          <w:sz w:val="28"/>
          <w:szCs w:val="28"/>
          <w:highlight w:val="none"/>
          <w:lang w:val="en-US" w:eastAsia="zh-CN"/>
        </w:rPr>
        <w:t>人员管理</w:t>
      </w:r>
      <w:bookmarkEnd w:id="276"/>
      <w:bookmarkEnd w:id="277"/>
      <w:bookmarkEnd w:id="278"/>
      <w:bookmarkEnd w:id="279"/>
      <w:bookmarkEnd w:id="280"/>
      <w:bookmarkEnd w:id="281"/>
      <w:bookmarkEnd w:id="282"/>
    </w:p>
    <w:p>
      <w:pPr>
        <w:pStyle w:val="5"/>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甲方职责：</w:t>
      </w:r>
    </w:p>
    <w:p>
      <w:pPr>
        <w:pStyle w:val="70"/>
        <w:keepNext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color w:val="auto"/>
          <w:sz w:val="24"/>
          <w:highlight w:val="none"/>
          <w:lang w:val="en-US" w:eastAsia="zh-CN"/>
        </w:rPr>
      </w:pPr>
      <w:r>
        <w:rPr>
          <w:rFonts w:hint="eastAsia" w:ascii="Times New Roman"/>
          <w:color w:val="auto"/>
          <w:sz w:val="24"/>
          <w:highlight w:val="none"/>
          <w:lang w:val="en-US" w:eastAsia="zh-CN"/>
        </w:rPr>
        <w:t>严格审核乙方进场</w:t>
      </w:r>
      <w:r>
        <w:rPr>
          <w:rFonts w:hint="default" w:ascii="Times New Roman"/>
          <w:color w:val="auto"/>
          <w:sz w:val="24"/>
          <w:highlight w:val="none"/>
        </w:rPr>
        <w:t>关键岗位</w:t>
      </w:r>
      <w:r>
        <w:rPr>
          <w:rFonts w:hint="eastAsia" w:ascii="Times New Roman"/>
          <w:color w:val="auto"/>
          <w:sz w:val="24"/>
          <w:highlight w:val="none"/>
          <w:lang w:eastAsia="zh-CN"/>
        </w:rPr>
        <w:t>、</w:t>
      </w:r>
      <w:r>
        <w:rPr>
          <w:rFonts w:hint="default" w:ascii="Times New Roman"/>
          <w:color w:val="auto"/>
          <w:sz w:val="24"/>
          <w:highlight w:val="none"/>
        </w:rPr>
        <w:t>HSE</w:t>
      </w:r>
      <w:r>
        <w:rPr>
          <w:rFonts w:hint="eastAsia" w:ascii="Times New Roman"/>
          <w:color w:val="auto"/>
          <w:sz w:val="24"/>
          <w:highlight w:val="none"/>
          <w:lang w:val="en-US" w:eastAsia="zh-CN"/>
        </w:rPr>
        <w:t>等所有人员的资格证书、工伤保险、职业健康体检报告、培训教育记录等相关资料，并定期检查乙方的安全教育、健康监护档案等材料，</w:t>
      </w:r>
      <w:r>
        <w:rPr>
          <w:rFonts w:hint="default" w:ascii="Times New Roman"/>
          <w:color w:val="auto"/>
          <w:sz w:val="24"/>
          <w:highlight w:val="none"/>
        </w:rPr>
        <w:t>确保满足项目要求。</w:t>
      </w:r>
    </w:p>
    <w:p>
      <w:pPr>
        <w:pStyle w:val="70"/>
        <w:keepNext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color w:val="auto"/>
          <w:sz w:val="24"/>
          <w:highlight w:val="none"/>
          <w:lang w:val="en-US" w:eastAsia="zh-CN"/>
        </w:rPr>
      </w:pPr>
      <w:r>
        <w:rPr>
          <w:rFonts w:hint="eastAsia" w:ascii="Times New Roman"/>
          <w:color w:val="auto"/>
          <w:sz w:val="24"/>
          <w:highlight w:val="none"/>
          <w:lang w:val="en-US" w:eastAsia="zh-CN"/>
        </w:rPr>
        <w:t>建立</w:t>
      </w:r>
      <w:r>
        <w:rPr>
          <w:rFonts w:hint="default" w:ascii="Times New Roman"/>
          <w:color w:val="auto"/>
          <w:sz w:val="24"/>
          <w:highlight w:val="none"/>
          <w:lang w:val="en-US" w:eastAsia="zh-CN"/>
        </w:rPr>
        <w:t>关键岗位人员能力评估考核机制，开展专项或不定期考核，对考核不合格的，要求</w:t>
      </w:r>
      <w:r>
        <w:rPr>
          <w:rFonts w:hint="eastAsia" w:ascii="Times New Roman"/>
          <w:color w:val="auto"/>
          <w:sz w:val="24"/>
          <w:highlight w:val="none"/>
          <w:lang w:val="en-US" w:eastAsia="zh-CN"/>
        </w:rPr>
        <w:t>乙方</w:t>
      </w:r>
      <w:r>
        <w:rPr>
          <w:rFonts w:hint="default" w:ascii="Times New Roman"/>
          <w:color w:val="auto"/>
          <w:sz w:val="24"/>
          <w:highlight w:val="none"/>
          <w:lang w:val="en-US" w:eastAsia="zh-CN"/>
        </w:rPr>
        <w:t>进行更换。</w:t>
      </w:r>
    </w:p>
    <w:p>
      <w:pPr>
        <w:pStyle w:val="70"/>
        <w:keepNext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color w:val="auto"/>
          <w:sz w:val="24"/>
          <w:highlight w:val="none"/>
          <w:lang w:val="en-US" w:eastAsia="zh-CN"/>
        </w:rPr>
      </w:pPr>
      <w:r>
        <w:rPr>
          <w:rFonts w:hint="default" w:ascii="Times New Roman"/>
          <w:color w:val="auto"/>
          <w:sz w:val="24"/>
          <w:highlight w:val="none"/>
        </w:rPr>
        <w:t>对</w:t>
      </w:r>
      <w:r>
        <w:rPr>
          <w:rFonts w:hint="eastAsia" w:ascii="Times New Roman"/>
          <w:color w:val="auto"/>
          <w:sz w:val="24"/>
          <w:highlight w:val="none"/>
          <w:lang w:eastAsia="zh-CN"/>
        </w:rPr>
        <w:t>乙方</w:t>
      </w:r>
      <w:r>
        <w:rPr>
          <w:rFonts w:hint="default" w:ascii="Times New Roman"/>
          <w:color w:val="auto"/>
          <w:sz w:val="24"/>
          <w:highlight w:val="none"/>
        </w:rPr>
        <w:t>提出的人员变更进行核实批准，时时督促并严格考核，保证</w:t>
      </w:r>
      <w:r>
        <w:rPr>
          <w:rFonts w:hint="eastAsia" w:ascii="Times New Roman"/>
          <w:color w:val="auto"/>
          <w:sz w:val="24"/>
          <w:highlight w:val="none"/>
          <w:lang w:eastAsia="zh-CN"/>
        </w:rPr>
        <w:t>乙方</w:t>
      </w:r>
      <w:r>
        <w:rPr>
          <w:rFonts w:hint="default" w:ascii="Times New Roman"/>
          <w:color w:val="auto"/>
          <w:sz w:val="24"/>
          <w:highlight w:val="none"/>
        </w:rPr>
        <w:t>人员稳定率。</w:t>
      </w:r>
    </w:p>
    <w:p>
      <w:pPr>
        <w:pStyle w:val="70"/>
        <w:keepNext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color w:val="auto"/>
          <w:sz w:val="24"/>
          <w:highlight w:val="none"/>
          <w:lang w:val="en-US" w:eastAsia="zh-CN"/>
        </w:rPr>
      </w:pPr>
      <w:r>
        <w:rPr>
          <w:rFonts w:hint="default" w:ascii="Times New Roman"/>
          <w:color w:val="auto"/>
          <w:sz w:val="24"/>
          <w:highlight w:val="none"/>
          <w:lang w:val="en-US" w:eastAsia="zh-CN"/>
        </w:rPr>
        <w:t>组织对承包商人员进行基本安全技能和知识考核，未达到考核标准要求的人员限制作业范围或停止作业。</w:t>
      </w:r>
    </w:p>
    <w:p>
      <w:pPr>
        <w:pStyle w:val="5"/>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乙方职责：</w:t>
      </w:r>
    </w:p>
    <w:p>
      <w:pPr>
        <w:pStyle w:val="70"/>
        <w:keepNext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color w:val="auto"/>
          <w:sz w:val="24"/>
          <w:highlight w:val="none"/>
          <w:lang w:val="en-US" w:eastAsia="zh-CN"/>
        </w:rPr>
      </w:pPr>
      <w:r>
        <w:rPr>
          <w:rFonts w:hint="eastAsia" w:ascii="Times New Roman"/>
          <w:color w:val="auto"/>
          <w:sz w:val="24"/>
          <w:highlight w:val="none"/>
          <w:lang w:val="en-US" w:eastAsia="zh-CN"/>
        </w:rPr>
        <w:t>应指定项目负责人，成立安全管理组织机构，配备安全管理人员，作业队伍小于10人的队伍配备1名兼职人员，大于等于10人的队伍每30人配备1名（至少配备1名）专职人员，提供其相应资质及管理经历材料报甲方备案。</w:t>
      </w:r>
    </w:p>
    <w:p>
      <w:pPr>
        <w:pStyle w:val="70"/>
        <w:keepNext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color w:val="auto"/>
          <w:sz w:val="24"/>
          <w:highlight w:val="none"/>
          <w:lang w:val="en-US" w:eastAsia="zh-CN"/>
        </w:rPr>
      </w:pPr>
      <w:r>
        <w:rPr>
          <w:rFonts w:hint="eastAsia" w:ascii="Times New Roman"/>
          <w:color w:val="auto"/>
          <w:sz w:val="24"/>
          <w:highlight w:val="none"/>
          <w:lang w:val="en-US" w:eastAsia="zh-CN"/>
        </w:rPr>
        <w:t>在</w:t>
      </w:r>
      <w:r>
        <w:rPr>
          <w:rFonts w:hint="eastAsia" w:ascii="Times New Roman"/>
          <w:color w:val="auto"/>
          <w:sz w:val="24"/>
          <w:highlight w:val="none"/>
        </w:rPr>
        <w:t>合同签订前应</w:t>
      </w:r>
      <w:r>
        <w:rPr>
          <w:rFonts w:hint="eastAsia" w:ascii="Times New Roman"/>
          <w:color w:val="auto"/>
          <w:sz w:val="24"/>
          <w:highlight w:val="none"/>
          <w:lang w:val="en-US" w:eastAsia="zh-CN"/>
        </w:rPr>
        <w:t>将</w:t>
      </w:r>
      <w:r>
        <w:rPr>
          <w:rFonts w:hint="eastAsia" w:ascii="Times New Roman"/>
          <w:color w:val="auto"/>
          <w:sz w:val="24"/>
          <w:highlight w:val="none"/>
        </w:rPr>
        <w:t>主要负责人和专职安全管理人员资格证书、特种作业人员操作证</w:t>
      </w:r>
      <w:r>
        <w:rPr>
          <w:rFonts w:hint="eastAsia" w:ascii="Times New Roman"/>
          <w:color w:val="auto"/>
          <w:sz w:val="24"/>
          <w:highlight w:val="none"/>
          <w:lang w:eastAsia="zh-CN"/>
        </w:rPr>
        <w:t>、</w:t>
      </w:r>
      <w:r>
        <w:rPr>
          <w:rFonts w:hint="eastAsia" w:ascii="Times New Roman"/>
          <w:color w:val="auto"/>
          <w:sz w:val="24"/>
          <w:highlight w:val="none"/>
          <w:lang w:val="en-US" w:eastAsia="zh-CN"/>
        </w:rPr>
        <w:t>特种设备操作证</w:t>
      </w:r>
      <w:r>
        <w:rPr>
          <w:rFonts w:hint="eastAsia" w:ascii="Times New Roman"/>
          <w:color w:val="auto"/>
          <w:sz w:val="24"/>
          <w:highlight w:val="none"/>
        </w:rPr>
        <w:t>等材料</w:t>
      </w:r>
      <w:r>
        <w:rPr>
          <w:rFonts w:hint="eastAsia" w:ascii="Times New Roman"/>
          <w:color w:val="auto"/>
          <w:sz w:val="24"/>
          <w:highlight w:val="none"/>
          <w:lang w:val="en-US" w:eastAsia="zh-CN"/>
        </w:rPr>
        <w:t>提交给甲方进行</w:t>
      </w:r>
      <w:r>
        <w:rPr>
          <w:rFonts w:hint="eastAsia" w:ascii="Times New Roman"/>
          <w:color w:val="auto"/>
          <w:sz w:val="24"/>
          <w:highlight w:val="none"/>
        </w:rPr>
        <w:t>资质审查。</w:t>
      </w:r>
    </w:p>
    <w:p>
      <w:pPr>
        <w:pStyle w:val="70"/>
        <w:keepNext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color w:val="auto"/>
          <w:sz w:val="24"/>
          <w:highlight w:val="none"/>
          <w:lang w:val="en-US" w:eastAsia="zh-CN"/>
        </w:rPr>
      </w:pPr>
      <w:r>
        <w:rPr>
          <w:rFonts w:hint="eastAsia" w:ascii="Times New Roman"/>
          <w:color w:val="auto"/>
          <w:sz w:val="24"/>
          <w:highlight w:val="none"/>
          <w:lang w:val="en-US" w:eastAsia="zh-CN"/>
        </w:rPr>
        <w:t>保证项目所有</w:t>
      </w:r>
      <w:r>
        <w:rPr>
          <w:rFonts w:hint="eastAsia" w:ascii="Times New Roman"/>
          <w:color w:val="auto"/>
          <w:sz w:val="24"/>
          <w:highlight w:val="none"/>
        </w:rPr>
        <w:t>员工必须经过</w:t>
      </w:r>
      <w:r>
        <w:rPr>
          <w:rFonts w:hint="eastAsia" w:ascii="Times New Roman"/>
          <w:color w:val="auto"/>
          <w:sz w:val="24"/>
          <w:highlight w:val="none"/>
          <w:lang w:val="en-US" w:eastAsia="zh-CN"/>
        </w:rPr>
        <w:t>自身的</w:t>
      </w:r>
      <w:r>
        <w:rPr>
          <w:rFonts w:hint="eastAsia" w:ascii="Times New Roman"/>
          <w:color w:val="auto"/>
          <w:sz w:val="24"/>
          <w:highlight w:val="none"/>
        </w:rPr>
        <w:t>三级安全教育、技术培训，</w:t>
      </w:r>
      <w:r>
        <w:rPr>
          <w:rFonts w:hint="eastAsia" w:ascii="Times New Roman"/>
          <w:color w:val="auto"/>
          <w:sz w:val="24"/>
          <w:highlight w:val="none"/>
          <w:lang w:val="en-US" w:eastAsia="zh-CN"/>
        </w:rPr>
        <w:t>必须</w:t>
      </w:r>
      <w:r>
        <w:rPr>
          <w:rFonts w:hint="eastAsia" w:ascii="Times New Roman"/>
          <w:color w:val="auto"/>
          <w:sz w:val="24"/>
          <w:highlight w:val="none"/>
        </w:rPr>
        <w:t>熟练掌握基本</w:t>
      </w:r>
      <w:r>
        <w:rPr>
          <w:rFonts w:hint="eastAsia" w:ascii="Times New Roman"/>
          <w:color w:val="auto"/>
          <w:sz w:val="24"/>
          <w:highlight w:val="none"/>
          <w:lang w:val="en-US" w:eastAsia="zh-CN"/>
        </w:rPr>
        <w:t>HSE</w:t>
      </w:r>
      <w:r>
        <w:rPr>
          <w:rFonts w:hint="eastAsia" w:ascii="Times New Roman"/>
          <w:color w:val="auto"/>
          <w:sz w:val="24"/>
          <w:highlight w:val="none"/>
        </w:rPr>
        <w:t>知识和技能，</w:t>
      </w:r>
      <w:r>
        <w:rPr>
          <w:rFonts w:hint="eastAsia" w:ascii="Times New Roman"/>
          <w:color w:val="auto"/>
          <w:sz w:val="24"/>
          <w:highlight w:val="none"/>
          <w:lang w:val="en-US" w:eastAsia="zh-CN"/>
        </w:rPr>
        <w:t>且</w:t>
      </w:r>
      <w:r>
        <w:rPr>
          <w:rFonts w:hint="eastAsia" w:ascii="Times New Roman"/>
          <w:color w:val="auto"/>
          <w:sz w:val="24"/>
          <w:highlight w:val="none"/>
        </w:rPr>
        <w:t>每年至少进行一次</w:t>
      </w:r>
      <w:r>
        <w:rPr>
          <w:rFonts w:hint="eastAsia" w:ascii="Times New Roman"/>
          <w:color w:val="auto"/>
          <w:sz w:val="24"/>
          <w:highlight w:val="none"/>
          <w:lang w:val="en-US" w:eastAsia="zh-CN"/>
        </w:rPr>
        <w:t>再培训和</w:t>
      </w:r>
      <w:r>
        <w:rPr>
          <w:rFonts w:hint="eastAsia" w:ascii="Times New Roman"/>
          <w:color w:val="auto"/>
          <w:sz w:val="24"/>
          <w:highlight w:val="none"/>
        </w:rPr>
        <w:t>安全考试</w:t>
      </w:r>
      <w:r>
        <w:rPr>
          <w:rFonts w:hint="eastAsia" w:ascii="Times New Roman"/>
          <w:color w:val="auto"/>
          <w:sz w:val="24"/>
          <w:highlight w:val="none"/>
          <w:lang w:eastAsia="zh-CN"/>
        </w:rPr>
        <w:t>，</w:t>
      </w:r>
      <w:r>
        <w:rPr>
          <w:rFonts w:hint="eastAsia" w:ascii="Times New Roman"/>
          <w:color w:val="auto"/>
          <w:sz w:val="24"/>
          <w:highlight w:val="none"/>
        </w:rPr>
        <w:t>并提供</w:t>
      </w:r>
      <w:r>
        <w:rPr>
          <w:rFonts w:hint="eastAsia" w:ascii="Times New Roman"/>
          <w:color w:val="auto"/>
          <w:sz w:val="24"/>
          <w:highlight w:val="none"/>
          <w:lang w:eastAsia="zh-CN"/>
        </w:rPr>
        <w:t>乙方</w:t>
      </w:r>
      <w:r>
        <w:rPr>
          <w:rFonts w:hint="eastAsia" w:ascii="Times New Roman"/>
          <w:color w:val="auto"/>
          <w:sz w:val="24"/>
          <w:highlight w:val="none"/>
        </w:rPr>
        <w:t>单位一个月内至少2小时的安全培训和</w:t>
      </w:r>
      <w:r>
        <w:rPr>
          <w:rFonts w:hint="eastAsia" w:ascii="Times New Roman"/>
          <w:color w:val="auto"/>
          <w:sz w:val="24"/>
          <w:highlight w:val="none"/>
          <w:lang w:val="en-US" w:eastAsia="zh-CN"/>
        </w:rPr>
        <w:t>考试</w:t>
      </w:r>
      <w:r>
        <w:rPr>
          <w:rFonts w:hint="eastAsia" w:ascii="Times New Roman"/>
          <w:color w:val="auto"/>
          <w:sz w:val="24"/>
          <w:highlight w:val="none"/>
        </w:rPr>
        <w:t>记录。</w:t>
      </w:r>
    </w:p>
    <w:p>
      <w:pPr>
        <w:pStyle w:val="70"/>
        <w:keepNext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color w:val="auto"/>
          <w:sz w:val="24"/>
          <w:highlight w:val="none"/>
          <w:lang w:val="en-US" w:eastAsia="zh-CN"/>
        </w:rPr>
      </w:pPr>
      <w:r>
        <w:rPr>
          <w:rFonts w:hint="eastAsia" w:ascii="Times New Roman"/>
          <w:color w:val="auto"/>
          <w:sz w:val="24"/>
          <w:highlight w:val="none"/>
          <w:lang w:val="en-US" w:eastAsia="zh-CN"/>
        </w:rPr>
        <w:t>组织开展高风险作业、现场检查发现突出问题的专项培训，并通过考试、问询、现场操作等方式测试培训效果。</w:t>
      </w:r>
    </w:p>
    <w:p>
      <w:pPr>
        <w:pStyle w:val="70"/>
        <w:keepNext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color w:val="auto"/>
          <w:sz w:val="24"/>
          <w:highlight w:val="none"/>
          <w:lang w:val="en-US" w:eastAsia="zh-CN"/>
        </w:rPr>
      </w:pPr>
      <w:r>
        <w:rPr>
          <w:rFonts w:hint="eastAsia" w:ascii="Times New Roman"/>
          <w:color w:val="auto"/>
          <w:sz w:val="24"/>
          <w:highlight w:val="none"/>
        </w:rPr>
        <w:t>安排身心健康、称职的员工</w:t>
      </w:r>
      <w:r>
        <w:rPr>
          <w:rFonts w:hint="eastAsia" w:ascii="Times New Roman"/>
          <w:color w:val="auto"/>
          <w:sz w:val="24"/>
          <w:highlight w:val="none"/>
          <w:lang w:val="en-US" w:eastAsia="zh-CN"/>
        </w:rPr>
        <w:t>入场工作，保证均参加职业健康体检，确保进场人员身体条件符合作业要求，并为其建立健康监护档案。</w:t>
      </w:r>
    </w:p>
    <w:p>
      <w:pPr>
        <w:pStyle w:val="70"/>
        <w:keepNext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color w:val="auto"/>
          <w:sz w:val="24"/>
          <w:highlight w:val="none"/>
          <w:lang w:val="en-US" w:eastAsia="zh-CN"/>
        </w:rPr>
      </w:pPr>
      <w:r>
        <w:rPr>
          <w:rFonts w:hint="eastAsia" w:ascii="Arial Narrow" w:hAnsi="Arial Narrow" w:cs="宋体"/>
          <w:color w:val="auto"/>
          <w:kern w:val="0"/>
          <w:sz w:val="24"/>
          <w:highlight w:val="none"/>
          <w:lang w:val="en-US" w:eastAsia="zh-CN"/>
        </w:rPr>
        <w:t>确保所有入场</w:t>
      </w:r>
      <w:r>
        <w:rPr>
          <w:rFonts w:ascii="Arial Narrow" w:hAnsi="Arial Narrow" w:cs="宋体"/>
          <w:color w:val="auto"/>
          <w:kern w:val="0"/>
          <w:sz w:val="24"/>
          <w:highlight w:val="none"/>
        </w:rPr>
        <w:t>人员</w:t>
      </w:r>
      <w:r>
        <w:rPr>
          <w:rFonts w:hint="eastAsia" w:ascii="Arial Narrow" w:hAnsi="Arial Narrow" w:cs="宋体"/>
          <w:color w:val="auto"/>
          <w:kern w:val="0"/>
          <w:sz w:val="24"/>
          <w:highlight w:val="none"/>
          <w:lang w:val="en-US" w:eastAsia="zh-CN"/>
        </w:rPr>
        <w:t>都</w:t>
      </w:r>
      <w:r>
        <w:rPr>
          <w:rFonts w:ascii="Arial Narrow" w:hAnsi="Arial Narrow" w:cs="宋体"/>
          <w:color w:val="auto"/>
          <w:kern w:val="0"/>
          <w:sz w:val="24"/>
          <w:highlight w:val="none"/>
        </w:rPr>
        <w:t>经过</w:t>
      </w:r>
      <w:r>
        <w:rPr>
          <w:rFonts w:hint="eastAsia" w:ascii="Arial Narrow" w:hAnsi="Arial Narrow" w:cs="宋体"/>
          <w:color w:val="auto"/>
          <w:kern w:val="0"/>
          <w:sz w:val="24"/>
          <w:highlight w:val="none"/>
          <w:lang w:val="en-US" w:eastAsia="zh-CN"/>
        </w:rPr>
        <w:t>甲方</w:t>
      </w:r>
      <w:r>
        <w:rPr>
          <w:rFonts w:ascii="Arial Narrow" w:hAnsi="Arial Narrow" w:cs="宋体"/>
          <w:color w:val="auto"/>
          <w:kern w:val="0"/>
          <w:sz w:val="24"/>
          <w:highlight w:val="none"/>
        </w:rPr>
        <w:t>组织的入场培训，并经</w:t>
      </w:r>
      <w:r>
        <w:rPr>
          <w:rFonts w:hint="eastAsia" w:ascii="Arial Narrow" w:hAnsi="Arial Narrow" w:cs="宋体"/>
          <w:color w:val="auto"/>
          <w:kern w:val="0"/>
          <w:sz w:val="24"/>
          <w:highlight w:val="none"/>
          <w:lang w:val="en-US" w:eastAsia="zh-CN"/>
        </w:rPr>
        <w:t>甲方</w:t>
      </w:r>
      <w:r>
        <w:rPr>
          <w:rFonts w:ascii="Arial Narrow" w:hAnsi="Arial Narrow" w:cs="宋体"/>
          <w:color w:val="auto"/>
          <w:kern w:val="0"/>
          <w:sz w:val="24"/>
          <w:highlight w:val="none"/>
        </w:rPr>
        <w:t>考核合格。</w:t>
      </w:r>
    </w:p>
    <w:p>
      <w:pPr>
        <w:pStyle w:val="70"/>
        <w:keepNext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color w:val="auto"/>
          <w:sz w:val="24"/>
          <w:highlight w:val="none"/>
          <w:lang w:val="en-US" w:eastAsia="zh-CN"/>
        </w:rPr>
      </w:pPr>
      <w:r>
        <w:rPr>
          <w:rFonts w:hint="eastAsia" w:ascii="Times New Roman"/>
          <w:color w:val="auto"/>
          <w:sz w:val="24"/>
          <w:highlight w:val="none"/>
          <w:lang w:val="en-US" w:eastAsia="zh-CN"/>
        </w:rPr>
        <w:t>应采取一切允许的措施确保</w:t>
      </w:r>
      <w:r>
        <w:rPr>
          <w:rFonts w:hint="eastAsia" w:ascii="Times New Roman"/>
          <w:color w:val="auto"/>
          <w:sz w:val="24"/>
          <w:highlight w:val="none"/>
          <w:lang w:eastAsia="zh-CN"/>
        </w:rPr>
        <w:t>关键</w:t>
      </w:r>
      <w:r>
        <w:rPr>
          <w:rFonts w:hint="eastAsia" w:ascii="Times New Roman"/>
          <w:color w:val="auto"/>
          <w:sz w:val="24"/>
          <w:highlight w:val="none"/>
          <w:lang w:val="en-US" w:eastAsia="zh-CN"/>
        </w:rPr>
        <w:t>岗位</w:t>
      </w:r>
      <w:r>
        <w:rPr>
          <w:rFonts w:hint="eastAsia" w:ascii="Times New Roman"/>
          <w:color w:val="auto"/>
          <w:sz w:val="24"/>
          <w:highlight w:val="none"/>
          <w:lang w:eastAsia="zh-CN"/>
        </w:rPr>
        <w:t>人员</w:t>
      </w:r>
      <w:r>
        <w:rPr>
          <w:rFonts w:hint="eastAsia" w:ascii="Times New Roman"/>
          <w:color w:val="auto"/>
          <w:sz w:val="24"/>
          <w:highlight w:val="none"/>
          <w:lang w:val="en-US" w:eastAsia="zh-CN"/>
        </w:rPr>
        <w:t>稳定率，当出现变更时</w:t>
      </w:r>
      <w:r>
        <w:rPr>
          <w:rFonts w:hint="eastAsia" w:ascii="Times New Roman"/>
          <w:color w:val="auto"/>
          <w:sz w:val="24"/>
          <w:highlight w:val="none"/>
          <w:lang w:eastAsia="zh-CN"/>
        </w:rPr>
        <w:t>需</w:t>
      </w:r>
      <w:r>
        <w:rPr>
          <w:rFonts w:hint="eastAsia" w:ascii="Times New Roman"/>
          <w:color w:val="auto"/>
          <w:sz w:val="24"/>
          <w:highlight w:val="none"/>
          <w:lang w:val="en-US" w:eastAsia="zh-CN"/>
        </w:rPr>
        <w:t>报甲方</w:t>
      </w:r>
      <w:r>
        <w:rPr>
          <w:rFonts w:hint="eastAsia" w:ascii="Times New Roman"/>
          <w:color w:val="auto"/>
          <w:sz w:val="24"/>
          <w:highlight w:val="none"/>
          <w:lang w:eastAsia="zh-CN"/>
        </w:rPr>
        <w:t>审批后方能实施。</w:t>
      </w:r>
    </w:p>
    <w:p>
      <w:pPr>
        <w:pStyle w:val="70"/>
        <w:keepNext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color w:val="auto"/>
          <w:sz w:val="24"/>
          <w:highlight w:val="none"/>
          <w:lang w:val="en-US" w:eastAsia="zh-CN"/>
        </w:rPr>
      </w:pPr>
      <w:r>
        <w:rPr>
          <w:rFonts w:hint="eastAsia" w:ascii="Times New Roman"/>
          <w:color w:val="auto"/>
          <w:sz w:val="24"/>
          <w:highlight w:val="none"/>
          <w:lang w:val="en-US" w:eastAsia="zh-CN"/>
        </w:rPr>
        <w:t>确保安排所有入场人员具有合法的劳动关系，并为其购买工伤保险。对于</w:t>
      </w:r>
      <w:r>
        <w:rPr>
          <w:rFonts w:hint="eastAsia" w:ascii="Times New Roman"/>
          <w:color w:val="auto"/>
          <w:sz w:val="24"/>
          <w:highlight w:val="none"/>
        </w:rPr>
        <w:t>从事</w:t>
      </w:r>
      <w:r>
        <w:rPr>
          <w:rFonts w:hint="eastAsia" w:ascii="Times New Roman"/>
          <w:color w:val="auto"/>
          <w:sz w:val="24"/>
          <w:highlight w:val="none"/>
          <w:lang w:val="en-US" w:eastAsia="zh-CN"/>
        </w:rPr>
        <w:t>较大风险作业</w:t>
      </w:r>
      <w:r>
        <w:rPr>
          <w:rFonts w:hint="eastAsia" w:ascii="Times New Roman"/>
          <w:color w:val="auto"/>
          <w:sz w:val="24"/>
          <w:highlight w:val="none"/>
        </w:rPr>
        <w:t>人员购买适当的人身意外伤害保险</w:t>
      </w:r>
      <w:r>
        <w:rPr>
          <w:rFonts w:hint="eastAsia" w:ascii="Times New Roman"/>
          <w:color w:val="auto"/>
          <w:sz w:val="24"/>
          <w:highlight w:val="none"/>
          <w:lang w:eastAsia="zh-CN"/>
        </w:rPr>
        <w:t>。</w:t>
      </w:r>
      <w:r>
        <w:rPr>
          <w:rFonts w:hint="eastAsia" w:ascii="Times New Roman"/>
          <w:color w:val="auto"/>
          <w:sz w:val="24"/>
          <w:highlight w:val="none"/>
          <w:lang w:val="en-US" w:eastAsia="zh-CN"/>
        </w:rPr>
        <w:t>两种</w:t>
      </w:r>
      <w:r>
        <w:rPr>
          <w:rFonts w:hint="eastAsia" w:ascii="Times New Roman"/>
          <w:color w:val="auto"/>
          <w:sz w:val="24"/>
          <w:highlight w:val="none"/>
        </w:rPr>
        <w:t>保险不得从</w:t>
      </w:r>
      <w:r>
        <w:rPr>
          <w:rFonts w:hint="eastAsia" w:ascii="Times New Roman"/>
          <w:color w:val="auto"/>
          <w:sz w:val="24"/>
          <w:highlight w:val="none"/>
          <w:lang w:val="en-US" w:eastAsia="zh-CN"/>
        </w:rPr>
        <w:t>员工</w:t>
      </w:r>
      <w:r>
        <w:rPr>
          <w:rFonts w:hint="eastAsia" w:ascii="Times New Roman"/>
          <w:color w:val="auto"/>
          <w:sz w:val="24"/>
          <w:highlight w:val="none"/>
        </w:rPr>
        <w:t>的工资和福利中扣除</w:t>
      </w:r>
      <w:r>
        <w:rPr>
          <w:rFonts w:hint="eastAsia" w:ascii="Times New Roman"/>
          <w:color w:val="auto"/>
          <w:sz w:val="24"/>
          <w:highlight w:val="none"/>
          <w:lang w:eastAsia="zh-CN"/>
        </w:rPr>
        <w:t>。</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Times New Roman" w:hAnsi="Times New Roman" w:eastAsia="黑体" w:cs="Times New Roman"/>
          <w:color w:val="auto"/>
          <w:kern w:val="0"/>
          <w:sz w:val="28"/>
          <w:szCs w:val="28"/>
          <w:highlight w:val="none"/>
        </w:rPr>
      </w:pPr>
      <w:bookmarkStart w:id="283" w:name="_Toc10772"/>
      <w:bookmarkStart w:id="284" w:name="_Toc1703"/>
      <w:bookmarkStart w:id="285" w:name="_Toc17050"/>
      <w:bookmarkStart w:id="286" w:name="_Toc12191"/>
      <w:bookmarkStart w:id="287" w:name="_Toc20766"/>
      <w:bookmarkStart w:id="288" w:name="_Toc2695"/>
      <w:bookmarkStart w:id="289" w:name="_Toc27497"/>
      <w:bookmarkStart w:id="290" w:name="_Toc29682"/>
      <w:bookmarkStart w:id="291" w:name="_Toc9063"/>
      <w:bookmarkStart w:id="292" w:name="_Toc122533300"/>
      <w:r>
        <w:rPr>
          <w:rFonts w:hint="eastAsia" w:ascii="Times New Roman" w:hAnsi="Times New Roman" w:eastAsia="黑体" w:cs="Times New Roman"/>
          <w:color w:val="auto"/>
          <w:kern w:val="0"/>
          <w:sz w:val="28"/>
          <w:szCs w:val="28"/>
          <w:highlight w:val="none"/>
        </w:rPr>
        <w:t>作业安全管理</w:t>
      </w:r>
      <w:bookmarkEnd w:id="274"/>
      <w:bookmarkEnd w:id="275"/>
      <w:bookmarkEnd w:id="283"/>
      <w:bookmarkEnd w:id="284"/>
      <w:bookmarkEnd w:id="285"/>
      <w:bookmarkEnd w:id="286"/>
      <w:bookmarkEnd w:id="287"/>
      <w:bookmarkEnd w:id="288"/>
      <w:bookmarkEnd w:id="289"/>
      <w:bookmarkEnd w:id="290"/>
      <w:bookmarkEnd w:id="291"/>
      <w:bookmarkEnd w:id="292"/>
    </w:p>
    <w:p>
      <w:pPr>
        <w:pStyle w:val="5"/>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甲方职责：</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cs="Times New Roman"/>
          <w:color w:val="auto"/>
          <w:sz w:val="24"/>
          <w:highlight w:val="none"/>
          <w:lang w:val="en-US" w:eastAsia="zh-CN"/>
        </w:rPr>
      </w:pPr>
      <w:r>
        <w:rPr>
          <w:rFonts w:hint="eastAsia" w:ascii="Times New Roman" w:cs="Times New Roman"/>
          <w:color w:val="auto"/>
          <w:sz w:val="24"/>
          <w:highlight w:val="none"/>
          <w:lang w:val="en-US" w:eastAsia="zh-CN"/>
        </w:rPr>
        <w:t>严格对管理职责范围内的专项施工方案和安全技术措施进行审查、备案或批准。</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olor w:val="auto"/>
          <w:sz w:val="24"/>
          <w:highlight w:val="none"/>
        </w:rPr>
        <w:t>作业过程中，</w:t>
      </w:r>
      <w:r>
        <w:rPr>
          <w:rFonts w:hint="eastAsia" w:ascii="Times New Roman"/>
          <w:color w:val="auto"/>
          <w:sz w:val="24"/>
          <w:highlight w:val="none"/>
          <w:lang w:val="en-US" w:eastAsia="zh-CN"/>
        </w:rPr>
        <w:t>应</w:t>
      </w:r>
      <w:r>
        <w:rPr>
          <w:rFonts w:hint="eastAsia" w:ascii="Times New Roman"/>
          <w:color w:val="auto"/>
          <w:sz w:val="24"/>
          <w:highlight w:val="none"/>
        </w:rPr>
        <w:t>为</w:t>
      </w:r>
      <w:r>
        <w:rPr>
          <w:rFonts w:hint="eastAsia" w:ascii="Times New Roman"/>
          <w:color w:val="auto"/>
          <w:sz w:val="24"/>
          <w:highlight w:val="none"/>
          <w:lang w:eastAsia="zh-CN"/>
        </w:rPr>
        <w:t>乙方</w:t>
      </w:r>
      <w:r>
        <w:rPr>
          <w:rFonts w:hint="eastAsia" w:ascii="Times New Roman"/>
          <w:color w:val="auto"/>
          <w:sz w:val="24"/>
          <w:highlight w:val="none"/>
        </w:rPr>
        <w:t>提供安全的作业场所和环境，并进行有效的</w:t>
      </w:r>
      <w:r>
        <w:rPr>
          <w:rFonts w:hint="eastAsia" w:ascii="Times New Roman"/>
          <w:color w:val="auto"/>
          <w:sz w:val="24"/>
          <w:highlight w:val="none"/>
          <w:lang w:eastAsia="zh-CN"/>
        </w:rPr>
        <w:t>H</w:t>
      </w:r>
      <w:r>
        <w:rPr>
          <w:rFonts w:hint="eastAsia" w:ascii="Times New Roman"/>
          <w:color w:val="auto"/>
          <w:sz w:val="24"/>
          <w:highlight w:val="none"/>
          <w:lang w:val="en-US" w:eastAsia="zh-CN"/>
        </w:rPr>
        <w:t>SE</w:t>
      </w:r>
      <w:r>
        <w:rPr>
          <w:rFonts w:hint="eastAsia" w:ascii="Times New Roman"/>
          <w:color w:val="auto"/>
          <w:sz w:val="24"/>
          <w:highlight w:val="none"/>
        </w:rPr>
        <w:t>监督。</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olor w:val="auto"/>
          <w:sz w:val="24"/>
          <w:highlight w:val="none"/>
        </w:rPr>
        <w:t>在同一区域内有多个作业单位同时作业时，</w:t>
      </w:r>
      <w:r>
        <w:rPr>
          <w:rFonts w:hint="eastAsia" w:ascii="Times New Roman"/>
          <w:color w:val="auto"/>
          <w:sz w:val="24"/>
          <w:highlight w:val="none"/>
          <w:lang w:eastAsia="zh-CN"/>
        </w:rPr>
        <w:t>甲方</w:t>
      </w:r>
      <w:r>
        <w:rPr>
          <w:rFonts w:hint="eastAsia" w:ascii="Times New Roman"/>
          <w:color w:val="auto"/>
          <w:sz w:val="24"/>
          <w:highlight w:val="none"/>
        </w:rPr>
        <w:t>应组织</w:t>
      </w:r>
      <w:r>
        <w:rPr>
          <w:rFonts w:hint="eastAsia" w:ascii="Times New Roman"/>
          <w:color w:val="auto"/>
          <w:sz w:val="24"/>
          <w:highlight w:val="none"/>
          <w:lang w:val="en-US" w:eastAsia="zh-CN"/>
        </w:rPr>
        <w:t>签订</w:t>
      </w:r>
      <w:r>
        <w:rPr>
          <w:rFonts w:hint="eastAsia" w:ascii="Times New Roman"/>
          <w:color w:val="auto"/>
          <w:sz w:val="24"/>
          <w:highlight w:val="none"/>
        </w:rPr>
        <w:t>交叉作业安全协议，</w:t>
      </w:r>
      <w:r>
        <w:rPr>
          <w:rFonts w:hint="eastAsia" w:ascii="Times New Roman" w:cs="Times New Roman"/>
          <w:color w:val="auto"/>
          <w:sz w:val="24"/>
          <w:highlight w:val="none"/>
          <w:lang w:val="en-US" w:eastAsia="zh-CN"/>
        </w:rPr>
        <w:t>指定总协调人，</w:t>
      </w:r>
      <w:r>
        <w:rPr>
          <w:rFonts w:hint="eastAsia" w:ascii="Times New Roman"/>
          <w:color w:val="auto"/>
          <w:sz w:val="24"/>
          <w:highlight w:val="none"/>
        </w:rPr>
        <w:t>统一协调安全管理（有总包单位时，由总包单位负责，并将管理方案报</w:t>
      </w:r>
      <w:r>
        <w:rPr>
          <w:rFonts w:hint="eastAsia" w:ascii="Times New Roman"/>
          <w:color w:val="auto"/>
          <w:sz w:val="24"/>
          <w:highlight w:val="none"/>
          <w:lang w:eastAsia="zh-CN"/>
        </w:rPr>
        <w:t>甲方</w:t>
      </w:r>
      <w:r>
        <w:rPr>
          <w:rFonts w:hint="eastAsia" w:ascii="Times New Roman"/>
          <w:color w:val="auto"/>
          <w:sz w:val="24"/>
          <w:highlight w:val="none"/>
        </w:rPr>
        <w:t>备案）</w:t>
      </w:r>
      <w:r>
        <w:rPr>
          <w:rFonts w:hint="eastAsia" w:ascii="Times New Roman" w:cs="Times New Roman"/>
          <w:color w:val="auto"/>
          <w:sz w:val="24"/>
          <w:highlight w:val="none"/>
          <w:lang w:val="en-US" w:eastAsia="zh-CN"/>
        </w:rPr>
        <w:t>。</w:t>
      </w:r>
    </w:p>
    <w:p>
      <w:pPr>
        <w:pStyle w:val="5"/>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rPr>
      </w:pPr>
      <w:r>
        <w:rPr>
          <w:rFonts w:hint="eastAsia" w:ascii="楷体_GB2312" w:hAnsi="楷体_GB2312" w:eastAsia="楷体_GB2312" w:cs="楷体_GB2312"/>
          <w:color w:val="auto"/>
          <w:kern w:val="0"/>
          <w:sz w:val="28"/>
          <w:szCs w:val="28"/>
          <w:highlight w:val="none"/>
          <w:lang w:val="en-US" w:eastAsia="zh-CN"/>
        </w:rPr>
        <w:t>乙方职责：</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olor w:val="auto"/>
          <w:sz w:val="24"/>
          <w:highlight w:val="none"/>
          <w:lang w:val="en-US" w:eastAsia="zh-CN"/>
        </w:rPr>
        <w:t>开工前，按要求报告</w:t>
      </w:r>
      <w:r>
        <w:rPr>
          <w:rFonts w:hint="eastAsia" w:ascii="Times New Roman"/>
          <w:color w:val="auto"/>
          <w:sz w:val="24"/>
          <w:highlight w:val="none"/>
        </w:rPr>
        <w:t>人员动员计划、HSE施工组织设计、机具设备使用计划、项目HSE</w:t>
      </w:r>
      <w:r>
        <w:rPr>
          <w:rFonts w:hint="eastAsia" w:ascii="Times New Roman"/>
          <w:color w:val="auto"/>
          <w:sz w:val="24"/>
          <w:highlight w:val="none"/>
          <w:lang w:eastAsia="zh-CN"/>
        </w:rPr>
        <w:t>工作</w:t>
      </w:r>
      <w:r>
        <w:rPr>
          <w:rFonts w:hint="eastAsia" w:ascii="Times New Roman"/>
          <w:color w:val="auto"/>
          <w:sz w:val="24"/>
          <w:highlight w:val="none"/>
        </w:rPr>
        <w:t>计划、HSE管理制度、风险评估报告、应急预案</w:t>
      </w:r>
      <w:r>
        <w:rPr>
          <w:rFonts w:hint="eastAsia" w:ascii="Times New Roman"/>
          <w:color w:val="auto"/>
          <w:sz w:val="24"/>
          <w:highlight w:val="none"/>
          <w:lang w:val="en-US" w:eastAsia="zh-CN"/>
        </w:rPr>
        <w:t>至甲方</w:t>
      </w:r>
      <w:r>
        <w:rPr>
          <w:rFonts w:hint="eastAsia" w:ascii="Times New Roman"/>
          <w:color w:val="auto"/>
          <w:sz w:val="24"/>
          <w:highlight w:val="none"/>
        </w:rPr>
        <w:t>，并得到审查批准</w:t>
      </w:r>
      <w:r>
        <w:rPr>
          <w:rFonts w:hint="eastAsia" w:ascii="Times New Roman"/>
          <w:color w:val="auto"/>
          <w:sz w:val="24"/>
          <w:highlight w:val="none"/>
          <w:lang w:eastAsia="zh-CN"/>
        </w:rPr>
        <w:t>。</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须</w:t>
      </w:r>
      <w:r>
        <w:rPr>
          <w:rFonts w:hint="eastAsia" w:ascii="Times New Roman" w:hAnsi="Times New Roman" w:cs="Times New Roman"/>
          <w:color w:val="auto"/>
          <w:sz w:val="24"/>
          <w:highlight w:val="none"/>
          <w:lang w:val="en-US" w:eastAsia="zh-CN"/>
        </w:rPr>
        <w:t>结合作业特点，识别作业过程中的安全风险，针对</w:t>
      </w:r>
      <w:r>
        <w:rPr>
          <w:rFonts w:hint="eastAsia" w:ascii="Times New Roman" w:cs="Times New Roman"/>
          <w:color w:val="auto"/>
          <w:sz w:val="24"/>
          <w:highlight w:val="none"/>
          <w:lang w:val="en-US" w:eastAsia="zh-CN"/>
        </w:rPr>
        <w:t>项目</w:t>
      </w:r>
      <w:r>
        <w:rPr>
          <w:rFonts w:hint="eastAsia" w:ascii="Times New Roman" w:hAnsi="Times New Roman" w:cs="Times New Roman"/>
          <w:color w:val="auto"/>
          <w:sz w:val="24"/>
          <w:highlight w:val="none"/>
          <w:lang w:val="en-US" w:eastAsia="zh-CN"/>
        </w:rPr>
        <w:t>涉及到的高风险作业编制专项施工方案和安全技术措施，</w:t>
      </w:r>
      <w:r>
        <w:rPr>
          <w:rFonts w:hint="eastAsia" w:ascii="Times New Roman" w:cs="Times New Roman"/>
          <w:color w:val="auto"/>
          <w:sz w:val="24"/>
          <w:highlight w:val="none"/>
          <w:lang w:val="en-US" w:eastAsia="zh-CN"/>
        </w:rPr>
        <w:t>按分级管理职责范围报甲方</w:t>
      </w:r>
      <w:r>
        <w:rPr>
          <w:rFonts w:hint="eastAsia" w:ascii="Times New Roman" w:hAnsi="Times New Roman" w:cs="Times New Roman"/>
          <w:color w:val="auto"/>
          <w:sz w:val="24"/>
          <w:highlight w:val="none"/>
          <w:lang w:val="en-US" w:eastAsia="zh-CN"/>
        </w:rPr>
        <w:t>审查和批准。必要时，涉及风险</w:t>
      </w:r>
      <w:r>
        <w:rPr>
          <w:rFonts w:hint="eastAsia" w:ascii="Times New Roman" w:cs="Times New Roman"/>
          <w:color w:val="auto"/>
          <w:sz w:val="24"/>
          <w:highlight w:val="none"/>
          <w:lang w:val="en-US" w:eastAsia="zh-CN"/>
        </w:rPr>
        <w:t>较</w:t>
      </w:r>
      <w:r>
        <w:rPr>
          <w:rFonts w:hint="eastAsia" w:ascii="Times New Roman" w:hAnsi="Times New Roman" w:cs="Times New Roman"/>
          <w:color w:val="auto"/>
          <w:sz w:val="24"/>
          <w:highlight w:val="none"/>
          <w:lang w:val="en-US" w:eastAsia="zh-CN"/>
        </w:rPr>
        <w:t>高作业的专项施工方案应进行专家论证。具体</w:t>
      </w:r>
      <w:r>
        <w:rPr>
          <w:rFonts w:hint="eastAsia" w:ascii="Times New Roman" w:cs="Times New Roman"/>
          <w:color w:val="auto"/>
          <w:sz w:val="24"/>
          <w:highlight w:val="none"/>
          <w:lang w:val="en-US" w:eastAsia="zh-CN"/>
        </w:rPr>
        <w:t>管理</w:t>
      </w:r>
      <w:r>
        <w:rPr>
          <w:rFonts w:hint="eastAsia" w:ascii="Times New Roman" w:hAnsi="Times New Roman" w:cs="Times New Roman"/>
          <w:color w:val="auto"/>
          <w:sz w:val="24"/>
          <w:highlight w:val="none"/>
          <w:lang w:val="en-US" w:eastAsia="zh-CN"/>
        </w:rPr>
        <w:t>执行</w:t>
      </w:r>
      <w:r>
        <w:rPr>
          <w:rFonts w:hint="eastAsia" w:ascii="Times New Roman" w:cs="Times New Roman"/>
          <w:color w:val="auto"/>
          <w:sz w:val="24"/>
          <w:highlight w:val="none"/>
          <w:lang w:val="en-US" w:eastAsia="zh-CN"/>
        </w:rPr>
        <w:t>中国海油</w:t>
      </w:r>
      <w:r>
        <w:rPr>
          <w:rFonts w:hint="eastAsia" w:ascii="Times New Roman" w:hAnsi="Times New Roman" w:cs="Times New Roman"/>
          <w:color w:val="auto"/>
          <w:sz w:val="24"/>
          <w:highlight w:val="none"/>
          <w:lang w:val="en-US" w:eastAsia="zh-CN"/>
        </w:rPr>
        <w:t>《中下游工程建设项目重大作业管理指南》的相关要求。</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严格遵守作业规范、操作规程和制度要求，有权利拒绝</w:t>
      </w:r>
      <w:r>
        <w:rPr>
          <w:rFonts w:hint="eastAsia" w:ascii="Times New Roman" w:cs="Times New Roman"/>
          <w:color w:val="auto"/>
          <w:sz w:val="24"/>
          <w:highlight w:val="none"/>
          <w:lang w:val="en-US" w:eastAsia="zh-CN"/>
        </w:rPr>
        <w:t>甲方</w:t>
      </w:r>
      <w:r>
        <w:rPr>
          <w:rFonts w:hint="eastAsia" w:ascii="Times New Roman" w:hAnsi="Times New Roman" w:cs="Times New Roman"/>
          <w:color w:val="auto"/>
          <w:sz w:val="24"/>
          <w:highlight w:val="none"/>
          <w:lang w:val="en-US" w:eastAsia="zh-CN"/>
        </w:rPr>
        <w:t>人员的违章指挥</w:t>
      </w:r>
      <w:r>
        <w:rPr>
          <w:rFonts w:hint="eastAsia" w:ascii="Times New Roman" w:cs="Times New Roman"/>
          <w:color w:val="auto"/>
          <w:sz w:val="24"/>
          <w:highlight w:val="none"/>
          <w:lang w:val="en-US" w:eastAsia="zh-CN"/>
        </w:rPr>
        <w:t>和强令冒险作业，</w:t>
      </w:r>
      <w:r>
        <w:rPr>
          <w:rFonts w:hint="eastAsia" w:ascii="Times New Roman" w:hAnsi="Times New Roman" w:cs="Times New Roman"/>
          <w:color w:val="auto"/>
          <w:sz w:val="24"/>
          <w:highlight w:val="none"/>
          <w:lang w:val="en-US" w:eastAsia="zh-CN"/>
        </w:rPr>
        <w:t>对不符合要求的指令</w:t>
      </w:r>
      <w:r>
        <w:rPr>
          <w:rFonts w:hint="eastAsia" w:ascii="Times New Roman" w:cs="Times New Roman"/>
          <w:color w:val="auto"/>
          <w:sz w:val="24"/>
          <w:highlight w:val="none"/>
          <w:lang w:val="en-US" w:eastAsia="zh-CN"/>
        </w:rPr>
        <w:t>应</w:t>
      </w:r>
      <w:r>
        <w:rPr>
          <w:rFonts w:hint="eastAsia" w:ascii="Times New Roman" w:hAnsi="Times New Roman" w:cs="Times New Roman"/>
          <w:color w:val="auto"/>
          <w:sz w:val="24"/>
          <w:highlight w:val="none"/>
          <w:lang w:val="en-US" w:eastAsia="zh-CN"/>
        </w:rPr>
        <w:t>及时与</w:t>
      </w:r>
      <w:r>
        <w:rPr>
          <w:rFonts w:hint="eastAsia" w:ascii="Times New Roman" w:cs="Times New Roman"/>
          <w:color w:val="auto"/>
          <w:sz w:val="24"/>
          <w:highlight w:val="none"/>
          <w:lang w:val="en-US" w:eastAsia="zh-CN"/>
        </w:rPr>
        <w:t>甲方</w:t>
      </w:r>
      <w:r>
        <w:rPr>
          <w:rFonts w:hint="eastAsia" w:ascii="Times New Roman" w:hAnsi="Times New Roman" w:cs="Times New Roman"/>
          <w:color w:val="auto"/>
          <w:sz w:val="24"/>
          <w:highlight w:val="none"/>
          <w:lang w:val="en-US" w:eastAsia="zh-CN"/>
        </w:rPr>
        <w:t>进行协商沟通，必要时</w:t>
      </w:r>
      <w:r>
        <w:rPr>
          <w:rFonts w:hint="eastAsia" w:ascii="Times New Roman" w:cs="Times New Roman"/>
          <w:color w:val="auto"/>
          <w:sz w:val="24"/>
          <w:highlight w:val="none"/>
          <w:lang w:val="en-US" w:eastAsia="zh-CN"/>
        </w:rPr>
        <w:t>向甲方</w:t>
      </w:r>
      <w:r>
        <w:rPr>
          <w:rFonts w:hint="eastAsia" w:ascii="Times New Roman" w:hAnsi="Times New Roman" w:cs="Times New Roman"/>
          <w:color w:val="auto"/>
          <w:sz w:val="24"/>
          <w:highlight w:val="none"/>
          <w:lang w:val="en-US" w:eastAsia="zh-CN"/>
        </w:rPr>
        <w:t>和</w:t>
      </w:r>
      <w:r>
        <w:rPr>
          <w:rFonts w:hint="eastAsia" w:ascii="Times New Roman" w:cs="Times New Roman"/>
          <w:color w:val="auto"/>
          <w:sz w:val="24"/>
          <w:highlight w:val="none"/>
          <w:lang w:val="en-US" w:eastAsia="zh-CN"/>
        </w:rPr>
        <w:t>自身</w:t>
      </w:r>
      <w:r>
        <w:rPr>
          <w:rFonts w:hint="eastAsia" w:ascii="Times New Roman" w:hAnsi="Times New Roman" w:cs="Times New Roman"/>
          <w:color w:val="auto"/>
          <w:sz w:val="24"/>
          <w:highlight w:val="none"/>
          <w:lang w:val="en-US" w:eastAsia="zh-CN"/>
        </w:rPr>
        <w:t>上级主管部门或负责人员反映。</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olor w:val="auto"/>
          <w:sz w:val="24"/>
          <w:highlight w:val="none"/>
        </w:rPr>
        <w:t>针对进入受限空间</w:t>
      </w:r>
      <w:r>
        <w:rPr>
          <w:rFonts w:hint="eastAsia" w:ascii="Times New Roman"/>
          <w:color w:val="auto"/>
          <w:sz w:val="24"/>
          <w:highlight w:val="none"/>
          <w:lang w:eastAsia="zh-CN"/>
        </w:rPr>
        <w:t>、</w:t>
      </w:r>
      <w:r>
        <w:rPr>
          <w:rFonts w:hint="eastAsia" w:ascii="Times New Roman"/>
          <w:color w:val="auto"/>
          <w:sz w:val="24"/>
          <w:highlight w:val="none"/>
        </w:rPr>
        <w:t>吊装起重、</w:t>
      </w:r>
      <w:r>
        <w:rPr>
          <w:rFonts w:hint="eastAsia" w:ascii="Times New Roman"/>
          <w:color w:val="auto"/>
          <w:sz w:val="24"/>
          <w:highlight w:val="none"/>
          <w:lang w:val="en-US" w:eastAsia="zh-CN"/>
        </w:rPr>
        <w:t>动火等</w:t>
      </w:r>
      <w:r>
        <w:rPr>
          <w:rFonts w:hint="eastAsia" w:ascii="Times New Roman"/>
          <w:color w:val="auto"/>
          <w:sz w:val="24"/>
          <w:highlight w:val="none"/>
        </w:rPr>
        <w:t>高风险作业，实施前应组织对作业现场进行检查，落实各项安全保障措施</w:t>
      </w:r>
      <w:r>
        <w:rPr>
          <w:rFonts w:hint="eastAsia" w:ascii="Times New Roman"/>
          <w:color w:val="auto"/>
          <w:sz w:val="24"/>
          <w:highlight w:val="none"/>
          <w:lang w:eastAsia="zh-CN"/>
        </w:rPr>
        <w:t>，</w:t>
      </w:r>
      <w:r>
        <w:rPr>
          <w:rFonts w:hint="eastAsia" w:ascii="Times New Roman"/>
          <w:color w:val="auto"/>
          <w:sz w:val="24"/>
          <w:highlight w:val="none"/>
          <w:lang w:val="en-US" w:eastAsia="zh-CN"/>
        </w:rPr>
        <w:t>要</w:t>
      </w:r>
      <w:r>
        <w:rPr>
          <w:rFonts w:hint="eastAsia" w:ascii="Times New Roman" w:hAnsi="Times New Roman" w:cs="Times New Roman"/>
          <w:color w:val="auto"/>
          <w:sz w:val="24"/>
          <w:highlight w:val="none"/>
          <w:lang w:val="en-US" w:eastAsia="zh-CN"/>
        </w:rPr>
        <w:t>加强关键工序、重要环节的现场监督，需要进行作业许可管理的作业，必须严格按照</w:t>
      </w:r>
      <w:r>
        <w:rPr>
          <w:rFonts w:hint="eastAsia" w:ascii="Times New Roman" w:cs="Times New Roman"/>
          <w:color w:val="auto"/>
          <w:sz w:val="24"/>
          <w:highlight w:val="none"/>
          <w:lang w:val="en-US" w:eastAsia="zh-CN"/>
        </w:rPr>
        <w:t>甲方</w:t>
      </w:r>
      <w:r>
        <w:rPr>
          <w:rFonts w:hint="eastAsia" w:ascii="Times New Roman" w:hAnsi="Times New Roman" w:cs="Times New Roman"/>
          <w:color w:val="auto"/>
          <w:sz w:val="24"/>
          <w:highlight w:val="none"/>
          <w:lang w:val="en-US" w:eastAsia="zh-CN"/>
        </w:rPr>
        <w:t>作业许可制度的要求，</w:t>
      </w:r>
      <w:r>
        <w:rPr>
          <w:rFonts w:hint="default" w:ascii="Times New Roman" w:hAnsi="Times New Roman" w:cs="Times New Roman"/>
          <w:color w:val="auto"/>
          <w:sz w:val="24"/>
          <w:highlight w:val="none"/>
          <w:lang w:val="en-US" w:eastAsia="zh-CN"/>
        </w:rPr>
        <w:t>做好内部培训和教育</w:t>
      </w:r>
      <w:r>
        <w:rPr>
          <w:rFonts w:hint="eastAsia" w:ascii="Times New Roman" w:cs="Times New Roman"/>
          <w:color w:val="auto"/>
          <w:sz w:val="24"/>
          <w:highlight w:val="none"/>
          <w:lang w:val="en-US" w:eastAsia="zh-CN"/>
        </w:rPr>
        <w:t>、参与或组织安全技术交底、JHA分析、</w:t>
      </w:r>
      <w:r>
        <w:rPr>
          <w:rFonts w:hint="eastAsia" w:ascii="Times New Roman" w:hAnsi="Times New Roman" w:cs="Times New Roman"/>
          <w:color w:val="auto"/>
          <w:sz w:val="24"/>
          <w:highlight w:val="none"/>
          <w:lang w:val="en-US" w:eastAsia="zh-CN"/>
        </w:rPr>
        <w:t>相关作业票证办理</w:t>
      </w:r>
      <w:r>
        <w:rPr>
          <w:rFonts w:hint="eastAsia" w:ascii="Times New Roman" w:cs="Times New Roman"/>
          <w:color w:val="auto"/>
          <w:sz w:val="24"/>
          <w:highlight w:val="none"/>
          <w:lang w:val="en-US" w:eastAsia="zh-CN"/>
        </w:rPr>
        <w:t>，并</w:t>
      </w:r>
      <w:r>
        <w:rPr>
          <w:rFonts w:hint="eastAsia" w:ascii="Times New Roman" w:hAnsi="Times New Roman" w:cs="Times New Roman"/>
          <w:color w:val="auto"/>
          <w:sz w:val="24"/>
          <w:highlight w:val="none"/>
          <w:lang w:val="en-US" w:eastAsia="zh-CN"/>
        </w:rPr>
        <w:t>配备符合要求的现场作业监护人员。</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涉及特殊作业安排专人监护，及时查处“三违”行为，强化考核，提高安全执行力。</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olor w:val="auto"/>
          <w:sz w:val="24"/>
          <w:highlight w:val="none"/>
          <w:lang w:val="en-US" w:eastAsia="zh-CN"/>
        </w:rPr>
        <w:t>建立</w:t>
      </w:r>
      <w:r>
        <w:rPr>
          <w:rFonts w:hint="eastAsia" w:ascii="Times New Roman"/>
          <w:color w:val="auto"/>
          <w:sz w:val="24"/>
          <w:highlight w:val="none"/>
        </w:rPr>
        <w:t>重要敏感时期提级管理领导带班机制，</w:t>
      </w:r>
      <w:r>
        <w:rPr>
          <w:rFonts w:hint="eastAsia" w:ascii="Times New Roman"/>
          <w:color w:val="auto"/>
          <w:sz w:val="24"/>
          <w:highlight w:val="none"/>
          <w:lang w:val="en-US" w:eastAsia="zh-CN"/>
        </w:rPr>
        <w:t>落实作业升级管理要求，</w:t>
      </w:r>
      <w:r>
        <w:rPr>
          <w:rFonts w:hint="eastAsia" w:ascii="Times New Roman"/>
          <w:color w:val="auto"/>
          <w:sz w:val="24"/>
          <w:highlight w:val="none"/>
        </w:rPr>
        <w:t>并签署安全承诺书</w:t>
      </w:r>
      <w:r>
        <w:rPr>
          <w:rFonts w:hint="eastAsia" w:ascii="Times New Roman"/>
          <w:color w:val="auto"/>
          <w:sz w:val="24"/>
          <w:highlight w:val="none"/>
          <w:lang w:eastAsia="zh-CN"/>
        </w:rPr>
        <w:t>。</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特殊作业具体要求执行化学公司《特殊作业安全管理细则》</w:t>
      </w:r>
      <w:r>
        <w:rPr>
          <w:rFonts w:hint="eastAsia" w:ascii="Times New Roman" w:cs="Times New Roman"/>
          <w:color w:val="auto"/>
          <w:sz w:val="24"/>
          <w:highlight w:val="none"/>
          <w:lang w:val="en-US" w:eastAsia="zh-CN"/>
        </w:rPr>
        <w:t>以及甲方</w:t>
      </w:r>
      <w:r>
        <w:rPr>
          <w:rFonts w:hint="eastAsia" w:ascii="Times New Roman" w:hAnsi="Times New Roman" w:cs="Times New Roman"/>
          <w:color w:val="auto"/>
          <w:sz w:val="24"/>
          <w:highlight w:val="none"/>
          <w:lang w:val="en-US" w:eastAsia="zh-CN"/>
        </w:rPr>
        <w:t>的特殊作业相关制度。</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Times New Roman" w:hAnsi="Times New Roman" w:eastAsia="黑体" w:cs="Times New Roman"/>
          <w:color w:val="auto"/>
          <w:kern w:val="0"/>
          <w:sz w:val="28"/>
          <w:szCs w:val="28"/>
          <w:highlight w:val="none"/>
        </w:rPr>
      </w:pPr>
      <w:bookmarkStart w:id="293" w:name="_Toc19554"/>
      <w:bookmarkStart w:id="294" w:name="_Toc29608"/>
      <w:bookmarkStart w:id="295" w:name="_Toc30104"/>
      <w:bookmarkStart w:id="296" w:name="_Toc28464"/>
      <w:bookmarkStart w:id="297" w:name="_Toc7162"/>
      <w:bookmarkStart w:id="298" w:name="_Toc30558"/>
      <w:bookmarkStart w:id="299" w:name="_Toc122533301"/>
      <w:bookmarkStart w:id="300" w:name="_Toc15311"/>
      <w:bookmarkStart w:id="301" w:name="_Toc5238"/>
      <w:bookmarkStart w:id="302" w:name="_Toc120117902"/>
      <w:bookmarkStart w:id="303" w:name="_Toc13536"/>
      <w:bookmarkStart w:id="304" w:name="_Toc15962"/>
      <w:r>
        <w:rPr>
          <w:rFonts w:hint="eastAsia" w:ascii="Times New Roman" w:hAnsi="Times New Roman" w:eastAsia="黑体" w:cs="Times New Roman"/>
          <w:color w:val="auto"/>
          <w:kern w:val="0"/>
          <w:sz w:val="28"/>
          <w:szCs w:val="28"/>
          <w:highlight w:val="none"/>
        </w:rPr>
        <w:t>交通安全管理</w:t>
      </w:r>
      <w:bookmarkEnd w:id="293"/>
      <w:bookmarkEnd w:id="294"/>
      <w:bookmarkEnd w:id="295"/>
      <w:bookmarkEnd w:id="296"/>
      <w:bookmarkEnd w:id="297"/>
      <w:bookmarkEnd w:id="298"/>
      <w:bookmarkEnd w:id="299"/>
      <w:bookmarkEnd w:id="300"/>
      <w:bookmarkEnd w:id="301"/>
      <w:bookmarkEnd w:id="302"/>
      <w:bookmarkEnd w:id="303"/>
      <w:bookmarkEnd w:id="304"/>
    </w:p>
    <w:p>
      <w:pPr>
        <w:pStyle w:val="5"/>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甲方职责：</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cs="Times New Roman"/>
          <w:color w:val="auto"/>
          <w:sz w:val="24"/>
          <w:highlight w:val="none"/>
          <w:lang w:val="en-US" w:eastAsia="zh-CN"/>
        </w:rPr>
      </w:pPr>
      <w:r>
        <w:rPr>
          <w:rFonts w:hint="eastAsia" w:ascii="Times New Roman" w:cs="Times New Roman"/>
          <w:color w:val="auto"/>
          <w:sz w:val="24"/>
          <w:highlight w:val="none"/>
          <w:lang w:val="en-US" w:eastAsia="zh-CN"/>
        </w:rPr>
        <w:t>组织或委托监理单位（如涉及）对进入项目场地的车辆进行审核并办理入场手续，特别是加强对装运易燃、易爆、剧毒、放射性等化学危险物品或爆破器材车辆进入项目场地的管理。</w:t>
      </w:r>
    </w:p>
    <w:p>
      <w:pPr>
        <w:pStyle w:val="5"/>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rPr>
      </w:pPr>
      <w:r>
        <w:rPr>
          <w:rFonts w:hint="eastAsia" w:ascii="楷体_GB2312" w:hAnsi="楷体_GB2312" w:eastAsia="楷体_GB2312" w:cs="楷体_GB2312"/>
          <w:color w:val="auto"/>
          <w:kern w:val="0"/>
          <w:sz w:val="28"/>
          <w:szCs w:val="28"/>
          <w:highlight w:val="none"/>
          <w:lang w:val="en-US" w:eastAsia="zh-CN"/>
        </w:rPr>
        <w:t>乙方职责：</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color w:val="auto"/>
          <w:sz w:val="24"/>
          <w:highlight w:val="none"/>
        </w:rPr>
      </w:pPr>
      <w:r>
        <w:rPr>
          <w:rFonts w:hint="eastAsia" w:ascii="Times New Roman"/>
          <w:color w:val="auto"/>
          <w:sz w:val="24"/>
          <w:highlight w:val="none"/>
          <w:lang w:val="en-US" w:eastAsia="zh-CN"/>
        </w:rPr>
        <w:t>确保提供的</w:t>
      </w:r>
      <w:r>
        <w:rPr>
          <w:rFonts w:hint="eastAsia" w:ascii="Times New Roman"/>
          <w:color w:val="auto"/>
          <w:sz w:val="24"/>
          <w:highlight w:val="none"/>
        </w:rPr>
        <w:t>交通运输车辆（包括船舶）</w:t>
      </w:r>
      <w:r>
        <w:rPr>
          <w:rFonts w:hint="eastAsia" w:ascii="Times New Roman" w:cs="Times New Roman"/>
          <w:color w:val="auto"/>
          <w:sz w:val="24"/>
          <w:highlight w:val="none"/>
          <w:lang w:val="en-US" w:eastAsia="zh-CN"/>
        </w:rPr>
        <w:t>尤其是</w:t>
      </w:r>
      <w:r>
        <w:rPr>
          <w:rFonts w:hint="eastAsia" w:ascii="Times New Roman" w:hAnsi="Times New Roman" w:cs="Times New Roman"/>
          <w:color w:val="auto"/>
          <w:sz w:val="24"/>
          <w:highlight w:val="none"/>
          <w:lang w:val="en-US" w:eastAsia="zh-CN"/>
        </w:rPr>
        <w:t>装运易燃、易爆、剧毒、放射性等化学危险物品或爆破器材</w:t>
      </w:r>
      <w:r>
        <w:rPr>
          <w:rFonts w:hint="eastAsia" w:ascii="Times New Roman" w:cs="Times New Roman"/>
          <w:color w:val="auto"/>
          <w:sz w:val="24"/>
          <w:highlight w:val="none"/>
          <w:lang w:val="en-US" w:eastAsia="zh-CN"/>
        </w:rPr>
        <w:t>等</w:t>
      </w:r>
      <w:r>
        <w:rPr>
          <w:rFonts w:hint="eastAsia" w:ascii="Times New Roman" w:hAnsi="Times New Roman" w:cs="Times New Roman"/>
          <w:color w:val="auto"/>
          <w:sz w:val="24"/>
          <w:highlight w:val="none"/>
          <w:lang w:val="en-US" w:eastAsia="zh-CN"/>
        </w:rPr>
        <w:t>车辆</w:t>
      </w:r>
      <w:r>
        <w:rPr>
          <w:rFonts w:hint="eastAsia" w:ascii="Times New Roman" w:cs="Times New Roman"/>
          <w:color w:val="auto"/>
          <w:sz w:val="24"/>
          <w:highlight w:val="none"/>
          <w:lang w:val="en-US" w:eastAsia="zh-CN"/>
        </w:rPr>
        <w:t>及驾驶员和押运员</w:t>
      </w:r>
      <w:r>
        <w:rPr>
          <w:rFonts w:hint="eastAsia" w:ascii="Times New Roman" w:hAnsi="Times New Roman" w:cs="Times New Roman"/>
          <w:color w:val="auto"/>
          <w:sz w:val="24"/>
          <w:highlight w:val="none"/>
          <w:lang w:val="en-US" w:eastAsia="zh-CN"/>
        </w:rPr>
        <w:t>符合国家</w:t>
      </w:r>
      <w:r>
        <w:rPr>
          <w:rFonts w:hint="eastAsia" w:ascii="Times New Roman" w:cs="Times New Roman"/>
          <w:color w:val="auto"/>
          <w:sz w:val="24"/>
          <w:highlight w:val="none"/>
          <w:lang w:val="en-US" w:eastAsia="zh-CN"/>
        </w:rPr>
        <w:t>主管部门</w:t>
      </w:r>
      <w:r>
        <w:rPr>
          <w:rFonts w:hint="eastAsia" w:ascii="Times New Roman" w:hAnsi="Times New Roman" w:cs="Times New Roman"/>
          <w:color w:val="auto"/>
          <w:sz w:val="24"/>
          <w:highlight w:val="none"/>
          <w:lang w:val="en-US" w:eastAsia="zh-CN"/>
        </w:rPr>
        <w:t>的有关规定</w:t>
      </w:r>
      <w:r>
        <w:rPr>
          <w:rFonts w:hint="eastAsia" w:ascii="Times New Roman" w:cs="Times New Roman"/>
          <w:color w:val="auto"/>
          <w:sz w:val="24"/>
          <w:highlight w:val="none"/>
          <w:lang w:val="en-US" w:eastAsia="zh-CN"/>
        </w:rPr>
        <w:t>，</w:t>
      </w:r>
      <w:r>
        <w:rPr>
          <w:rFonts w:hint="eastAsia" w:ascii="Times New Roman"/>
          <w:color w:val="auto"/>
          <w:sz w:val="24"/>
          <w:highlight w:val="none"/>
        </w:rPr>
        <w:t>均应具备合格的年检标志及尾气合格证书，特种车辆和施工机械的噪声应符合国家有关标准的要求。</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明确</w:t>
      </w:r>
      <w:r>
        <w:rPr>
          <w:rFonts w:hint="eastAsia" w:ascii="Times New Roman" w:hAnsi="Times New Roman" w:cs="Times New Roman"/>
          <w:color w:val="auto"/>
          <w:sz w:val="24"/>
          <w:highlight w:val="none"/>
          <w:lang w:val="en-US" w:eastAsia="zh-CN"/>
        </w:rPr>
        <w:t>负责车辆和运输安全管理的</w:t>
      </w:r>
      <w:r>
        <w:rPr>
          <w:rFonts w:hint="eastAsia" w:ascii="Times New Roman" w:cs="Times New Roman"/>
          <w:color w:val="auto"/>
          <w:sz w:val="24"/>
          <w:highlight w:val="none"/>
          <w:lang w:val="en-US" w:eastAsia="zh-CN"/>
        </w:rPr>
        <w:t>负责人，</w:t>
      </w:r>
      <w:r>
        <w:rPr>
          <w:rFonts w:hint="eastAsia" w:ascii="Times New Roman" w:hAnsi="Times New Roman" w:cs="Times New Roman"/>
          <w:color w:val="auto"/>
          <w:sz w:val="24"/>
          <w:highlight w:val="none"/>
          <w:lang w:val="en-US" w:eastAsia="zh-CN"/>
        </w:rPr>
        <w:t>定期</w:t>
      </w:r>
      <w:r>
        <w:rPr>
          <w:rFonts w:hint="eastAsia" w:ascii="Times New Roman" w:cs="Times New Roman"/>
          <w:color w:val="auto"/>
          <w:sz w:val="24"/>
          <w:highlight w:val="none"/>
          <w:lang w:val="en-US" w:eastAsia="zh-CN"/>
        </w:rPr>
        <w:t>（每月至少一次）组织</w:t>
      </w:r>
      <w:r>
        <w:rPr>
          <w:rFonts w:hint="eastAsia" w:ascii="Times New Roman" w:hAnsi="Times New Roman" w:cs="Times New Roman"/>
          <w:color w:val="auto"/>
          <w:sz w:val="24"/>
          <w:highlight w:val="none"/>
          <w:lang w:val="en-US" w:eastAsia="zh-CN"/>
        </w:rPr>
        <w:t>检查提供的车辆的技术及安全状况</w:t>
      </w:r>
      <w:r>
        <w:rPr>
          <w:rFonts w:hint="eastAsia" w:ascii="Times New Roman" w:cs="Times New Roman"/>
          <w:color w:val="auto"/>
          <w:sz w:val="24"/>
          <w:highlight w:val="none"/>
          <w:lang w:val="en-US" w:eastAsia="zh-CN"/>
        </w:rPr>
        <w:t>，</w:t>
      </w:r>
      <w:r>
        <w:rPr>
          <w:rFonts w:hint="eastAsia" w:ascii="Times New Roman"/>
          <w:color w:val="auto"/>
          <w:sz w:val="24"/>
          <w:highlight w:val="none"/>
        </w:rPr>
        <w:t>确保在施工现场作业车辆车况良好，所有行驶在</w:t>
      </w:r>
      <w:r>
        <w:rPr>
          <w:rFonts w:hint="eastAsia" w:ascii="Times New Roman"/>
          <w:color w:val="auto"/>
          <w:sz w:val="24"/>
          <w:highlight w:val="none"/>
          <w:lang w:eastAsia="zh-CN"/>
        </w:rPr>
        <w:t>甲方</w:t>
      </w:r>
      <w:r>
        <w:rPr>
          <w:rFonts w:hint="eastAsia" w:ascii="Times New Roman"/>
          <w:color w:val="auto"/>
          <w:sz w:val="24"/>
          <w:highlight w:val="none"/>
        </w:rPr>
        <w:t>场所内的机动车辆</w:t>
      </w:r>
      <w:r>
        <w:rPr>
          <w:rFonts w:hint="eastAsia" w:ascii="Times New Roman"/>
          <w:color w:val="auto"/>
          <w:sz w:val="24"/>
          <w:highlight w:val="none"/>
          <w:lang w:val="en-US" w:eastAsia="zh-CN"/>
        </w:rPr>
        <w:t>严格</w:t>
      </w:r>
      <w:r>
        <w:rPr>
          <w:rFonts w:hint="eastAsia" w:ascii="Times New Roman"/>
          <w:color w:val="auto"/>
          <w:sz w:val="24"/>
          <w:highlight w:val="none"/>
        </w:rPr>
        <w:t>遵守</w:t>
      </w:r>
      <w:r>
        <w:rPr>
          <w:rFonts w:hint="eastAsia" w:ascii="Times New Roman"/>
          <w:color w:val="auto"/>
          <w:sz w:val="24"/>
          <w:highlight w:val="none"/>
          <w:lang w:val="en-US" w:eastAsia="zh-CN"/>
        </w:rPr>
        <w:t>甲方交通安全管理要求</w:t>
      </w:r>
      <w:r>
        <w:rPr>
          <w:rFonts w:hint="eastAsia" w:ascii="Times New Roman"/>
          <w:color w:val="auto"/>
          <w:sz w:val="24"/>
          <w:highlight w:val="none"/>
          <w:lang w:eastAsia="zh-CN"/>
        </w:rPr>
        <w:t>。</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color w:val="auto"/>
          <w:sz w:val="24"/>
          <w:highlight w:val="none"/>
        </w:rPr>
      </w:pPr>
      <w:r>
        <w:rPr>
          <w:rFonts w:hint="eastAsia" w:ascii="Times New Roman"/>
          <w:color w:val="auto"/>
          <w:sz w:val="24"/>
          <w:highlight w:val="none"/>
        </w:rPr>
        <w:t>对进入封闭施工/生产区域的机动车辆办理入场手续。</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color w:val="auto"/>
          <w:sz w:val="24"/>
          <w:highlight w:val="none"/>
        </w:rPr>
      </w:pPr>
      <w:r>
        <w:rPr>
          <w:rFonts w:hint="eastAsia" w:ascii="Times New Roman"/>
          <w:color w:val="auto"/>
          <w:sz w:val="24"/>
          <w:highlight w:val="none"/>
          <w:lang w:val="en-US" w:eastAsia="zh-CN"/>
        </w:rPr>
        <w:t>所有</w:t>
      </w:r>
      <w:r>
        <w:rPr>
          <w:rFonts w:hint="eastAsia" w:ascii="Times New Roman"/>
          <w:color w:val="auto"/>
          <w:sz w:val="24"/>
          <w:highlight w:val="none"/>
        </w:rPr>
        <w:t>装载危险品的车辆应有特别标志并办理相关许可手续。</w:t>
      </w:r>
      <w:r>
        <w:rPr>
          <w:rFonts w:hint="default" w:ascii="Times New Roman"/>
          <w:color w:val="auto"/>
          <w:sz w:val="24"/>
          <w:highlight w:val="none"/>
          <w:lang w:val="en-US"/>
        </w:rPr>
        <w:t>不允许用叉车、自卸车载人或运送</w:t>
      </w:r>
      <w:r>
        <w:rPr>
          <w:rFonts w:hint="eastAsia" w:ascii="Times New Roman"/>
          <w:color w:val="auto"/>
          <w:sz w:val="24"/>
          <w:highlight w:val="none"/>
          <w:lang w:val="en-US" w:eastAsia="zh-CN"/>
        </w:rPr>
        <w:t>未经严格固定的</w:t>
      </w:r>
      <w:r>
        <w:rPr>
          <w:rFonts w:hint="default" w:ascii="Times New Roman"/>
          <w:color w:val="auto"/>
          <w:sz w:val="24"/>
          <w:highlight w:val="none"/>
          <w:lang w:val="en-US"/>
        </w:rPr>
        <w:t>气瓶及其它危险化学品</w:t>
      </w:r>
      <w:r>
        <w:rPr>
          <w:rFonts w:hint="eastAsia" w:ascii="Times New Roman"/>
          <w:color w:val="auto"/>
          <w:sz w:val="24"/>
          <w:highlight w:val="none"/>
        </w:rPr>
        <w:t>。</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olor w:val="auto"/>
          <w:sz w:val="24"/>
          <w:highlight w:val="none"/>
        </w:rPr>
        <w:t>所有车辆不允许停在消防通道上。与施工无关车辆，不得进入施工区域。</w:t>
      </w:r>
      <w:r>
        <w:rPr>
          <w:rFonts w:hint="eastAsia" w:ascii="宋体" w:hAnsi="宋体" w:cs="宋体"/>
          <w:color w:val="auto"/>
          <w:sz w:val="24"/>
          <w:highlight w:val="none"/>
        </w:rPr>
        <w:t>所有交通工具禁止超员超载，严禁客货混装。</w:t>
      </w:r>
    </w:p>
    <w:p>
      <w:pPr>
        <w:pStyle w:val="70"/>
        <w:keepNext w:val="0"/>
        <w:keepLines w:val="0"/>
        <w:pageBreakBefore w:val="0"/>
        <w:kinsoku/>
        <w:wordWrap/>
        <w:overflowPunct/>
        <w:topLinePunct w:val="0"/>
        <w:autoSpaceDE/>
        <w:autoSpaceDN/>
        <w:bidi w:val="0"/>
        <w:adjustRightInd/>
        <w:snapToGrid/>
        <w:spacing w:line="560" w:lineRule="exact"/>
        <w:ind w:left="0" w:leftChars="0" w:firstLineChars="0"/>
        <w:textAlignment w:val="auto"/>
        <w:rPr>
          <w:rFonts w:hint="eastAsia" w:ascii="宋体" w:hAnsi="宋体" w:cs="宋体"/>
          <w:color w:val="auto"/>
          <w:sz w:val="24"/>
          <w:highlight w:val="none"/>
        </w:rPr>
      </w:pPr>
      <w:r>
        <w:rPr>
          <w:rFonts w:hint="eastAsia" w:ascii="Times New Roman"/>
          <w:color w:val="auto"/>
          <w:sz w:val="24"/>
          <w:highlight w:val="none"/>
        </w:rPr>
        <w:t>运送土方的车辆，应有防漏、防扬尘措施。在水泥或沥青道路上，履带式车辆应由平板车装运或在履带下垫有足够长度、宽度和厚度的木板，做好路面保护措施。大型车辆以及加长车辆行驶应缓慢，必要时应有人指挥。</w:t>
      </w:r>
    </w:p>
    <w:p>
      <w:pPr>
        <w:pStyle w:val="70"/>
        <w:keepNext w:val="0"/>
        <w:keepLines w:val="0"/>
        <w:pageBreakBefore w:val="0"/>
        <w:kinsoku/>
        <w:wordWrap/>
        <w:overflowPunct/>
        <w:topLinePunct w:val="0"/>
        <w:autoSpaceDE/>
        <w:autoSpaceDN/>
        <w:bidi w:val="0"/>
        <w:adjustRightInd/>
        <w:snapToGrid/>
        <w:spacing w:line="560" w:lineRule="exact"/>
        <w:ind w:left="0" w:leftChars="0" w:firstLineChars="0"/>
        <w:textAlignment w:val="auto"/>
        <w:rPr>
          <w:rFonts w:hint="eastAsia" w:ascii="宋体" w:hAnsi="宋体" w:cs="宋体"/>
          <w:color w:val="auto"/>
          <w:sz w:val="24"/>
          <w:highlight w:val="none"/>
        </w:rPr>
      </w:pPr>
      <w:r>
        <w:rPr>
          <w:rFonts w:hint="eastAsia" w:ascii="宋体" w:hAnsi="宋体" w:cs="宋体"/>
          <w:color w:val="auto"/>
          <w:sz w:val="24"/>
          <w:highlight w:val="none"/>
        </w:rPr>
        <w:t>定期组织</w:t>
      </w:r>
      <w:r>
        <w:rPr>
          <w:rFonts w:hint="eastAsia" w:hAnsi="宋体" w:cs="宋体"/>
          <w:color w:val="auto"/>
          <w:sz w:val="24"/>
          <w:highlight w:val="none"/>
          <w:lang w:val="en-US" w:eastAsia="zh-CN"/>
        </w:rPr>
        <w:t>开展交通安全</w:t>
      </w:r>
      <w:r>
        <w:rPr>
          <w:rFonts w:hint="eastAsia" w:ascii="宋体" w:hAnsi="宋体" w:cs="宋体"/>
          <w:color w:val="auto"/>
          <w:sz w:val="24"/>
          <w:highlight w:val="none"/>
        </w:rPr>
        <w:t>培训，确保乘车员已掌握安全乘坐知识</w:t>
      </w:r>
      <w:r>
        <w:rPr>
          <w:rFonts w:hint="eastAsia" w:hAnsi="宋体" w:cs="宋体"/>
          <w:color w:val="auto"/>
          <w:sz w:val="24"/>
          <w:highlight w:val="none"/>
          <w:lang w:eastAsia="zh-CN"/>
        </w:rPr>
        <w:t>，</w:t>
      </w:r>
      <w:r>
        <w:rPr>
          <w:rFonts w:hint="eastAsia" w:ascii="宋体" w:hAnsi="宋体" w:cs="宋体"/>
          <w:color w:val="auto"/>
          <w:sz w:val="24"/>
          <w:highlight w:val="none"/>
        </w:rPr>
        <w:t>并做好相关记录。</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Times New Roman" w:hAnsi="Times New Roman" w:eastAsia="黑体" w:cs="Times New Roman"/>
          <w:color w:val="auto"/>
          <w:kern w:val="0"/>
          <w:sz w:val="28"/>
          <w:szCs w:val="28"/>
          <w:highlight w:val="none"/>
        </w:rPr>
      </w:pPr>
      <w:bookmarkStart w:id="305" w:name="_Toc8377"/>
      <w:bookmarkStart w:id="306" w:name="_Toc29539"/>
      <w:bookmarkStart w:id="307" w:name="_Toc8353"/>
      <w:bookmarkStart w:id="308" w:name="_Toc826"/>
      <w:bookmarkStart w:id="309" w:name="_Toc122533302"/>
      <w:bookmarkStart w:id="310" w:name="_Toc120117903"/>
      <w:bookmarkStart w:id="311" w:name="_Toc25037"/>
      <w:bookmarkStart w:id="312" w:name="_Toc16757"/>
      <w:bookmarkStart w:id="313" w:name="_Toc3832"/>
      <w:bookmarkStart w:id="314" w:name="_Toc25270"/>
      <w:bookmarkStart w:id="315" w:name="_Toc32136"/>
      <w:bookmarkStart w:id="316" w:name="_Toc27161"/>
      <w:r>
        <w:rPr>
          <w:rFonts w:hint="eastAsia" w:ascii="Times New Roman" w:hAnsi="Times New Roman" w:eastAsia="黑体" w:cs="Times New Roman"/>
          <w:color w:val="auto"/>
          <w:kern w:val="0"/>
          <w:sz w:val="28"/>
          <w:szCs w:val="28"/>
          <w:highlight w:val="none"/>
        </w:rPr>
        <w:t>危险化学品管理</w:t>
      </w:r>
      <w:bookmarkEnd w:id="305"/>
      <w:bookmarkEnd w:id="306"/>
      <w:bookmarkEnd w:id="307"/>
      <w:bookmarkEnd w:id="308"/>
      <w:bookmarkEnd w:id="309"/>
      <w:bookmarkEnd w:id="310"/>
      <w:bookmarkEnd w:id="311"/>
      <w:bookmarkEnd w:id="312"/>
      <w:bookmarkEnd w:id="313"/>
      <w:bookmarkEnd w:id="314"/>
      <w:bookmarkEnd w:id="315"/>
      <w:bookmarkEnd w:id="316"/>
    </w:p>
    <w:p>
      <w:pPr>
        <w:pStyle w:val="5"/>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甲方职责：</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督促</w:t>
      </w:r>
      <w:r>
        <w:rPr>
          <w:rFonts w:hint="eastAsia" w:ascii="Times New Roman" w:cs="Times New Roman"/>
          <w:color w:val="auto"/>
          <w:sz w:val="24"/>
          <w:highlight w:val="none"/>
          <w:lang w:val="en-US" w:eastAsia="zh-CN"/>
        </w:rPr>
        <w:t>乙方合法合规</w:t>
      </w:r>
      <w:r>
        <w:rPr>
          <w:rFonts w:hint="eastAsia" w:ascii="Times New Roman" w:hAnsi="Times New Roman" w:cs="Times New Roman"/>
          <w:color w:val="auto"/>
          <w:sz w:val="24"/>
          <w:highlight w:val="none"/>
          <w:lang w:val="en-US" w:eastAsia="zh-CN"/>
        </w:rPr>
        <w:t>采购、运输</w:t>
      </w:r>
      <w:r>
        <w:rPr>
          <w:rFonts w:hint="eastAsia" w:asci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储存、</w:t>
      </w:r>
      <w:r>
        <w:rPr>
          <w:rFonts w:hint="eastAsia" w:ascii="Times New Roman" w:cs="Times New Roman"/>
          <w:color w:val="auto"/>
          <w:sz w:val="24"/>
          <w:highlight w:val="none"/>
          <w:lang w:val="en-US" w:eastAsia="zh-CN"/>
        </w:rPr>
        <w:t>使用、处置</w:t>
      </w:r>
      <w:r>
        <w:rPr>
          <w:rFonts w:hint="eastAsia" w:ascii="Times New Roman" w:hAnsi="Times New Roman" w:cs="Times New Roman"/>
          <w:color w:val="auto"/>
          <w:sz w:val="24"/>
          <w:highlight w:val="none"/>
          <w:lang w:val="en-US" w:eastAsia="zh-CN"/>
        </w:rPr>
        <w:t>危险化学品</w:t>
      </w:r>
      <w:r>
        <w:rPr>
          <w:rFonts w:hint="eastAsia" w:ascii="Times New Roman" w:cs="Times New Roman"/>
          <w:color w:val="auto"/>
          <w:sz w:val="24"/>
          <w:highlight w:val="none"/>
          <w:lang w:val="en-US" w:eastAsia="zh-CN"/>
        </w:rPr>
        <w:t>，严格审核乙方报备的危险化学品情况，并</w:t>
      </w:r>
      <w:r>
        <w:rPr>
          <w:rFonts w:hint="eastAsia" w:ascii="Times New Roman" w:hAnsi="Times New Roman" w:cs="Times New Roman"/>
          <w:color w:val="auto"/>
          <w:sz w:val="24"/>
          <w:highlight w:val="none"/>
          <w:lang w:val="en-US" w:eastAsia="zh-CN"/>
        </w:rPr>
        <w:t>定期开展监督检查</w:t>
      </w:r>
      <w:r>
        <w:rPr>
          <w:rFonts w:hint="eastAsia" w:ascii="Times New Roman" w:cs="Times New Roman"/>
          <w:color w:val="auto"/>
          <w:sz w:val="24"/>
          <w:highlight w:val="none"/>
          <w:lang w:val="en-US" w:eastAsia="zh-CN"/>
        </w:rPr>
        <w:t>。</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监督乙方合法合规处置</w:t>
      </w:r>
      <w:r>
        <w:rPr>
          <w:rFonts w:hint="eastAsia" w:ascii="Times New Roman" w:hAnsi="Times New Roman" w:cs="Times New Roman"/>
          <w:color w:val="auto"/>
          <w:sz w:val="24"/>
          <w:highlight w:val="none"/>
          <w:lang w:val="en-US" w:eastAsia="zh-CN"/>
        </w:rPr>
        <w:t>过期或废弃</w:t>
      </w:r>
      <w:r>
        <w:rPr>
          <w:rFonts w:hint="eastAsia" w:ascii="Times New Roman" w:cs="Times New Roman"/>
          <w:color w:val="auto"/>
          <w:sz w:val="24"/>
          <w:highlight w:val="none"/>
          <w:lang w:val="en-US" w:eastAsia="zh-CN"/>
        </w:rPr>
        <w:t>的</w:t>
      </w:r>
      <w:r>
        <w:rPr>
          <w:rFonts w:hint="eastAsia" w:ascii="Times New Roman" w:hAnsi="Times New Roman" w:cs="Times New Roman"/>
          <w:color w:val="auto"/>
          <w:sz w:val="24"/>
          <w:highlight w:val="none"/>
          <w:lang w:val="en-US" w:eastAsia="zh-CN"/>
        </w:rPr>
        <w:t>危险化学品以及有毒有害废弃物</w:t>
      </w:r>
      <w:r>
        <w:rPr>
          <w:rFonts w:hint="eastAsia" w:ascii="Times New Roman" w:cs="Times New Roman"/>
          <w:color w:val="auto"/>
          <w:sz w:val="24"/>
          <w:highlight w:val="none"/>
          <w:lang w:val="en-US" w:eastAsia="zh-CN"/>
        </w:rPr>
        <w:t>，必要时协助乙方</w:t>
      </w:r>
      <w:r>
        <w:rPr>
          <w:rFonts w:hint="eastAsia" w:ascii="Times New Roman" w:hAnsi="Times New Roman" w:cs="Times New Roman"/>
          <w:color w:val="auto"/>
          <w:sz w:val="24"/>
          <w:highlight w:val="none"/>
          <w:lang w:val="en-US" w:eastAsia="zh-CN"/>
        </w:rPr>
        <w:t>向</w:t>
      </w:r>
      <w:r>
        <w:rPr>
          <w:rFonts w:hint="eastAsia" w:ascii="Times New Roman" w:cs="Times New Roman"/>
          <w:color w:val="auto"/>
          <w:sz w:val="24"/>
          <w:highlight w:val="none"/>
          <w:lang w:val="en-US" w:eastAsia="zh-CN"/>
        </w:rPr>
        <w:t>属地环保部门</w:t>
      </w:r>
      <w:r>
        <w:rPr>
          <w:rFonts w:hint="eastAsia" w:ascii="Times New Roman" w:hAnsi="Times New Roman" w:cs="Times New Roman"/>
          <w:color w:val="auto"/>
          <w:sz w:val="24"/>
          <w:highlight w:val="none"/>
          <w:lang w:val="en-US" w:eastAsia="zh-CN"/>
        </w:rPr>
        <w:t>申报危险废物的种类、产生量、流向、贮存、处置等有关资料，</w:t>
      </w:r>
      <w:r>
        <w:rPr>
          <w:rFonts w:hint="eastAsia" w:ascii="Times New Roman" w:cs="Times New Roman"/>
          <w:color w:val="auto"/>
          <w:sz w:val="24"/>
          <w:highlight w:val="none"/>
          <w:lang w:val="en-US" w:eastAsia="zh-CN"/>
        </w:rPr>
        <w:t>以</w:t>
      </w:r>
      <w:r>
        <w:rPr>
          <w:rFonts w:hint="eastAsia" w:ascii="Times New Roman" w:hAnsi="Times New Roman" w:cs="Times New Roman"/>
          <w:color w:val="auto"/>
          <w:sz w:val="24"/>
          <w:highlight w:val="none"/>
          <w:lang w:val="en-US" w:eastAsia="zh-CN"/>
        </w:rPr>
        <w:t>确保所有</w:t>
      </w:r>
      <w:r>
        <w:rPr>
          <w:rFonts w:hint="eastAsia" w:ascii="Times New Roman" w:cs="Times New Roman"/>
          <w:color w:val="auto"/>
          <w:sz w:val="24"/>
          <w:highlight w:val="none"/>
          <w:lang w:val="en-US" w:eastAsia="zh-CN"/>
        </w:rPr>
        <w:t>危废</w:t>
      </w:r>
      <w:r>
        <w:rPr>
          <w:rFonts w:hint="eastAsia" w:ascii="Times New Roman" w:hAnsi="Times New Roman" w:cs="Times New Roman"/>
          <w:color w:val="auto"/>
          <w:sz w:val="24"/>
          <w:highlight w:val="none"/>
          <w:lang w:val="en-US" w:eastAsia="zh-CN"/>
        </w:rPr>
        <w:t>得到良好的处置。</w:t>
      </w:r>
    </w:p>
    <w:p>
      <w:pPr>
        <w:pStyle w:val="5"/>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rPr>
      </w:pPr>
      <w:r>
        <w:rPr>
          <w:rFonts w:hint="eastAsia" w:ascii="楷体_GB2312" w:hAnsi="楷体_GB2312" w:eastAsia="楷体_GB2312" w:cs="楷体_GB2312"/>
          <w:color w:val="auto"/>
          <w:kern w:val="0"/>
          <w:sz w:val="28"/>
          <w:szCs w:val="28"/>
          <w:highlight w:val="none"/>
          <w:lang w:val="en-US" w:eastAsia="zh-CN"/>
        </w:rPr>
        <w:t>乙方职责：</w:t>
      </w:r>
    </w:p>
    <w:p>
      <w:pPr>
        <w:pStyle w:val="70"/>
        <w:keepNext w:val="0"/>
        <w:keepLines w:val="0"/>
        <w:pageBreakBefore w:val="0"/>
        <w:numPr>
          <w:ilvl w:val="3"/>
          <w:numId w:val="1"/>
        </w:numPr>
        <w:kinsoku/>
        <w:wordWrap/>
        <w:overflowPunct/>
        <w:topLinePunct w:val="0"/>
        <w:autoSpaceDE/>
        <w:autoSpaceDN/>
        <w:bidi w:val="0"/>
        <w:adjustRightInd/>
        <w:snapToGrid/>
        <w:spacing w:line="560" w:lineRule="exact"/>
        <w:ind w:left="0" w:leftChars="0" w:firstLine="0" w:firstLineChars="0"/>
        <w:textAlignment w:val="auto"/>
        <w:rPr>
          <w:rFonts w:hint="default" w:ascii="宋体" w:hAnsi="宋体" w:cs="宋体"/>
          <w:color w:val="auto"/>
          <w:sz w:val="24"/>
          <w:highlight w:val="none"/>
          <w:lang w:eastAsia="zh-CN"/>
        </w:rPr>
      </w:pPr>
      <w:r>
        <w:rPr>
          <w:rFonts w:hint="eastAsia" w:ascii="Times New Roman" w:hAnsi="Times New Roman" w:cs="Times New Roman"/>
          <w:color w:val="auto"/>
          <w:sz w:val="24"/>
          <w:highlight w:val="none"/>
          <w:lang w:val="en-US" w:eastAsia="zh-CN"/>
        </w:rPr>
        <w:t>在危险化学品采购、储存、运输</w:t>
      </w:r>
      <w:r>
        <w:rPr>
          <w:rFonts w:hint="eastAsia" w:ascii="Times New Roman" w:cs="Times New Roman"/>
          <w:color w:val="auto"/>
          <w:sz w:val="24"/>
          <w:highlight w:val="none"/>
          <w:lang w:val="en-US" w:eastAsia="zh-CN"/>
        </w:rPr>
        <w:t>、使用、处置等</w:t>
      </w:r>
      <w:r>
        <w:rPr>
          <w:rFonts w:hint="eastAsia" w:ascii="Times New Roman" w:hAnsi="Times New Roman" w:cs="Times New Roman"/>
          <w:color w:val="auto"/>
          <w:sz w:val="24"/>
          <w:highlight w:val="none"/>
          <w:lang w:val="en-US" w:eastAsia="zh-CN"/>
        </w:rPr>
        <w:t>相关活动中，应</w:t>
      </w:r>
      <w:r>
        <w:rPr>
          <w:rFonts w:hint="eastAsia" w:ascii="Times New Roman" w:cs="Times New Roman"/>
          <w:color w:val="auto"/>
          <w:sz w:val="24"/>
          <w:highlight w:val="none"/>
          <w:lang w:val="en-US" w:eastAsia="zh-CN"/>
        </w:rPr>
        <w:t>与分包商</w:t>
      </w:r>
      <w:r>
        <w:rPr>
          <w:rFonts w:hint="eastAsia" w:ascii="Times New Roman" w:hAnsi="Times New Roman" w:cs="Times New Roman"/>
          <w:color w:val="auto"/>
          <w:sz w:val="24"/>
          <w:highlight w:val="none"/>
          <w:lang w:val="en-US" w:eastAsia="zh-CN"/>
        </w:rPr>
        <w:t>明确基本安全管理要求及双方的责任与义务</w:t>
      </w:r>
      <w:r>
        <w:rPr>
          <w:rFonts w:hint="eastAsia" w:asci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管理要求包括但不限于：</w:t>
      </w:r>
      <w:r>
        <w:rPr>
          <w:rFonts w:hint="default" w:ascii="宋体" w:hAnsi="宋体" w:cs="宋体"/>
          <w:color w:val="auto"/>
          <w:sz w:val="24"/>
          <w:highlight w:val="none"/>
          <w:lang w:eastAsia="zh-CN"/>
        </w:rPr>
        <w:t>运输人员</w:t>
      </w:r>
      <w:r>
        <w:rPr>
          <w:rFonts w:hint="eastAsia" w:hAnsi="宋体" w:cs="宋体"/>
          <w:color w:val="auto"/>
          <w:sz w:val="24"/>
          <w:highlight w:val="none"/>
          <w:lang w:val="en-US" w:eastAsia="zh-CN"/>
        </w:rPr>
        <w:t>具备资质、储存</w:t>
      </w:r>
      <w:r>
        <w:rPr>
          <w:rFonts w:hint="default" w:ascii="宋体" w:hAnsi="宋体" w:cs="宋体"/>
          <w:color w:val="auto"/>
          <w:sz w:val="24"/>
          <w:highlight w:val="none"/>
          <w:lang w:eastAsia="zh-CN"/>
        </w:rPr>
        <w:t>符合安全防火要求</w:t>
      </w:r>
      <w:r>
        <w:rPr>
          <w:rFonts w:hint="eastAsia" w:hAnsi="宋体" w:cs="宋体"/>
          <w:color w:val="auto"/>
          <w:sz w:val="24"/>
          <w:highlight w:val="none"/>
          <w:lang w:eastAsia="zh-CN"/>
        </w:rPr>
        <w:t>、</w:t>
      </w:r>
      <w:r>
        <w:rPr>
          <w:rFonts w:hint="eastAsia" w:ascii="宋体" w:hAnsi="宋体" w:cs="宋体"/>
          <w:color w:val="auto"/>
          <w:sz w:val="24"/>
          <w:highlight w:val="none"/>
          <w:lang w:val="en-US" w:eastAsia="zh-CN"/>
        </w:rPr>
        <w:t>确保</w:t>
      </w:r>
      <w:r>
        <w:rPr>
          <w:rFonts w:hint="default" w:ascii="宋体" w:hAnsi="宋体" w:cs="宋体"/>
          <w:color w:val="auto"/>
          <w:sz w:val="24"/>
          <w:highlight w:val="none"/>
          <w:lang w:eastAsia="zh-CN"/>
        </w:rPr>
        <w:t>防盗/溢漏/扩散措施和应急措施有效</w:t>
      </w:r>
      <w:r>
        <w:rPr>
          <w:rFonts w:hint="eastAsia" w:hAnsi="宋体" w:cs="宋体"/>
          <w:color w:val="auto"/>
          <w:sz w:val="24"/>
          <w:highlight w:val="none"/>
          <w:lang w:eastAsia="zh-CN"/>
        </w:rPr>
        <w:t>、</w:t>
      </w:r>
      <w:r>
        <w:rPr>
          <w:rFonts w:hint="default" w:ascii="宋体" w:hAnsi="宋体" w:cs="宋体"/>
          <w:color w:val="auto"/>
          <w:sz w:val="24"/>
          <w:highlight w:val="none"/>
          <w:lang w:eastAsia="zh-CN"/>
        </w:rPr>
        <w:t>使用方法符合要求</w:t>
      </w:r>
      <w:r>
        <w:rPr>
          <w:rFonts w:hint="eastAsia" w:hAnsi="宋体" w:cs="宋体"/>
          <w:color w:val="auto"/>
          <w:sz w:val="24"/>
          <w:highlight w:val="none"/>
          <w:lang w:eastAsia="zh-CN"/>
        </w:rPr>
        <w:t>、</w:t>
      </w:r>
      <w:r>
        <w:rPr>
          <w:rFonts w:hint="eastAsia" w:ascii="宋体" w:hAnsi="宋体" w:cs="宋体"/>
          <w:color w:val="auto"/>
          <w:sz w:val="24"/>
          <w:highlight w:val="none"/>
          <w:lang w:val="en-US" w:eastAsia="zh-CN"/>
        </w:rPr>
        <w:t>建立</w:t>
      </w:r>
      <w:r>
        <w:rPr>
          <w:rFonts w:hint="default" w:ascii="宋体" w:hAnsi="宋体" w:cs="宋体"/>
          <w:color w:val="auto"/>
          <w:sz w:val="24"/>
          <w:highlight w:val="none"/>
          <w:lang w:eastAsia="zh-CN"/>
        </w:rPr>
        <w:t>正确处理程序</w:t>
      </w:r>
      <w:r>
        <w:rPr>
          <w:rFonts w:hint="eastAsia" w:hAnsi="宋体" w:cs="宋体"/>
          <w:color w:val="auto"/>
          <w:sz w:val="24"/>
          <w:highlight w:val="none"/>
          <w:lang w:eastAsia="zh-CN"/>
        </w:rPr>
        <w:t>、</w:t>
      </w:r>
      <w:r>
        <w:rPr>
          <w:rFonts w:hint="eastAsia" w:ascii="宋体" w:hAnsi="宋体" w:cs="宋体"/>
          <w:color w:val="auto"/>
          <w:sz w:val="24"/>
          <w:highlight w:val="none"/>
          <w:lang w:val="en-US" w:eastAsia="zh-CN"/>
        </w:rPr>
        <w:t>MSDS和安全标签完整有效</w:t>
      </w:r>
      <w:r>
        <w:rPr>
          <w:rFonts w:hint="eastAsia" w:hAnsi="宋体" w:cs="宋体"/>
          <w:color w:val="auto"/>
          <w:sz w:val="24"/>
          <w:highlight w:val="none"/>
          <w:lang w:val="en-US" w:eastAsia="zh-CN"/>
        </w:rPr>
        <w:t>、</w:t>
      </w:r>
      <w:r>
        <w:rPr>
          <w:rFonts w:hint="default" w:ascii="宋体" w:hAnsi="宋体" w:cs="宋体"/>
          <w:color w:val="auto"/>
          <w:sz w:val="24"/>
          <w:highlight w:val="none"/>
          <w:lang w:eastAsia="zh-CN"/>
        </w:rPr>
        <w:t>易燃/易爆</w:t>
      </w:r>
      <w:r>
        <w:rPr>
          <w:rFonts w:hint="eastAsia" w:hAnsi="宋体" w:cs="宋体"/>
          <w:color w:val="auto"/>
          <w:sz w:val="24"/>
          <w:highlight w:val="none"/>
          <w:lang w:val="en-US" w:eastAsia="zh-CN"/>
        </w:rPr>
        <w:t>/易制毒/易制爆化学品</w:t>
      </w:r>
      <w:r>
        <w:rPr>
          <w:rFonts w:hint="default" w:ascii="宋体" w:hAnsi="宋体" w:cs="宋体"/>
          <w:color w:val="auto"/>
          <w:sz w:val="24"/>
          <w:highlight w:val="none"/>
          <w:lang w:eastAsia="zh-CN"/>
        </w:rPr>
        <w:t>管理符合</w:t>
      </w:r>
      <w:r>
        <w:rPr>
          <w:rFonts w:hint="eastAsia" w:ascii="宋体" w:hAnsi="宋体" w:cs="宋体"/>
          <w:color w:val="auto"/>
          <w:sz w:val="24"/>
          <w:highlight w:val="none"/>
          <w:lang w:val="en-US" w:eastAsia="zh-CN"/>
        </w:rPr>
        <w:t>相关规范</w:t>
      </w:r>
      <w:r>
        <w:rPr>
          <w:rFonts w:hint="eastAsia" w:hAnsi="宋体" w:cs="宋体"/>
          <w:color w:val="auto"/>
          <w:sz w:val="24"/>
          <w:highlight w:val="none"/>
          <w:lang w:val="en-US" w:eastAsia="zh-CN"/>
        </w:rPr>
        <w:t>、</w:t>
      </w:r>
      <w:r>
        <w:rPr>
          <w:rFonts w:hint="default" w:ascii="宋体" w:hAnsi="宋体" w:cs="宋体"/>
          <w:color w:val="auto"/>
          <w:sz w:val="24"/>
          <w:highlight w:val="none"/>
          <w:lang w:eastAsia="zh-CN"/>
        </w:rPr>
        <w:t>使用者</w:t>
      </w:r>
      <w:r>
        <w:rPr>
          <w:rFonts w:hint="eastAsia" w:ascii="宋体" w:hAnsi="宋体" w:cs="宋体"/>
          <w:color w:val="auto"/>
          <w:sz w:val="24"/>
          <w:highlight w:val="none"/>
          <w:lang w:val="en-US" w:eastAsia="zh-CN"/>
        </w:rPr>
        <w:t>确保经过培训</w:t>
      </w:r>
      <w:r>
        <w:rPr>
          <w:rFonts w:hint="eastAsia" w:hAnsi="宋体" w:cs="宋体"/>
          <w:color w:val="auto"/>
          <w:sz w:val="24"/>
          <w:highlight w:val="none"/>
          <w:lang w:val="en-US" w:eastAsia="zh-CN"/>
        </w:rPr>
        <w:t>且熟悉</w:t>
      </w:r>
      <w:r>
        <w:rPr>
          <w:rFonts w:hint="default" w:ascii="宋体" w:hAnsi="宋体" w:cs="宋体"/>
          <w:color w:val="auto"/>
          <w:sz w:val="24"/>
          <w:highlight w:val="none"/>
          <w:lang w:eastAsia="zh-CN"/>
        </w:rPr>
        <w:t>物化性质/防护措施</w:t>
      </w:r>
      <w:r>
        <w:rPr>
          <w:rFonts w:hint="eastAsia" w:hAnsi="宋体" w:cs="宋体"/>
          <w:color w:val="auto"/>
          <w:sz w:val="24"/>
          <w:highlight w:val="none"/>
          <w:lang w:eastAsia="zh-CN"/>
        </w:rPr>
        <w:t>。</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严格执行甲方管理要求，及时报备使用的危险化学品情况，对</w:t>
      </w:r>
      <w:r>
        <w:rPr>
          <w:rFonts w:hint="eastAsia" w:ascii="Times New Roman"/>
          <w:color w:val="auto"/>
          <w:sz w:val="24"/>
          <w:highlight w:val="none"/>
          <w:lang w:val="en-US" w:eastAsia="zh-CN"/>
        </w:rPr>
        <w:t>危险化学品全生命周期管理负主体责任。</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确保自有驻地的</w:t>
      </w:r>
      <w:r>
        <w:rPr>
          <w:rFonts w:hint="eastAsia" w:ascii="Times New Roman" w:hAnsi="Times New Roman" w:cs="Times New Roman"/>
          <w:color w:val="auto"/>
          <w:sz w:val="24"/>
          <w:highlight w:val="none"/>
          <w:lang w:val="en-US" w:eastAsia="zh-CN"/>
        </w:rPr>
        <w:t>危险化学品储存在专用仓库、专用场地或者专用储存室内，并设置专人管理、定期检查</w:t>
      </w:r>
      <w:r>
        <w:rPr>
          <w:rFonts w:hint="eastAsia" w:asci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储存方式、方法与储存数量应符合国家标准。</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确保现场</w:t>
      </w:r>
      <w:r>
        <w:rPr>
          <w:rFonts w:hint="default" w:ascii="Times New Roman" w:cs="Times New Roman"/>
          <w:color w:val="auto"/>
          <w:sz w:val="24"/>
          <w:highlight w:val="none"/>
          <w:lang w:val="en-US" w:eastAsia="zh-CN"/>
        </w:rPr>
        <w:t>危险化学品应分区、分类、分库贮存，明确储存品种、储存区域和储存数量，不得超量储存，相互禁忌的危险化学品不得混放，同时针对各类</w:t>
      </w:r>
      <w:r>
        <w:rPr>
          <w:rFonts w:hint="eastAsia" w:ascii="Times New Roman" w:cs="Times New Roman"/>
          <w:color w:val="auto"/>
          <w:sz w:val="24"/>
          <w:highlight w:val="none"/>
          <w:lang w:val="en-US" w:eastAsia="zh-CN"/>
        </w:rPr>
        <w:t>安全</w:t>
      </w:r>
      <w:r>
        <w:rPr>
          <w:rFonts w:hint="default" w:ascii="Times New Roman" w:cs="Times New Roman"/>
          <w:color w:val="auto"/>
          <w:sz w:val="24"/>
          <w:highlight w:val="none"/>
          <w:lang w:val="en-US" w:eastAsia="zh-CN"/>
        </w:rPr>
        <w:t>环境风险制定应急预案并定期演练。</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将其作业</w:t>
      </w:r>
      <w:r>
        <w:rPr>
          <w:rFonts w:hint="eastAsia" w:ascii="Times New Roman" w:cs="Times New Roman"/>
          <w:color w:val="auto"/>
          <w:sz w:val="24"/>
          <w:highlight w:val="none"/>
          <w:lang w:val="en-US" w:eastAsia="zh-CN"/>
        </w:rPr>
        <w:t>现场</w:t>
      </w:r>
      <w:r>
        <w:rPr>
          <w:rFonts w:hint="eastAsia" w:ascii="Times New Roman" w:hAnsi="Times New Roman" w:cs="Times New Roman"/>
          <w:color w:val="auto"/>
          <w:sz w:val="24"/>
          <w:highlight w:val="none"/>
          <w:lang w:val="en-US" w:eastAsia="zh-CN"/>
        </w:rPr>
        <w:t>使用的危险化学品安全技术说明书（MSDS）和安全标签设置在获取的位置。</w:t>
      </w:r>
    </w:p>
    <w:bookmarkEnd w:id="69"/>
    <w:bookmarkEnd w:id="255"/>
    <w:bookmarkEnd w:id="256"/>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Times New Roman" w:hAnsi="Times New Roman" w:eastAsia="黑体" w:cs="Times New Roman"/>
          <w:color w:val="auto"/>
          <w:kern w:val="0"/>
          <w:sz w:val="28"/>
          <w:szCs w:val="28"/>
          <w:highlight w:val="none"/>
        </w:rPr>
      </w:pPr>
      <w:bookmarkStart w:id="317" w:name="_Toc27289"/>
      <w:bookmarkStart w:id="318" w:name="_Toc2777"/>
      <w:bookmarkStart w:id="319" w:name="_Toc32392"/>
      <w:bookmarkStart w:id="320" w:name="_Toc7506"/>
      <w:bookmarkStart w:id="321" w:name="_Toc21147"/>
      <w:bookmarkStart w:id="322" w:name="_Toc118895371"/>
      <w:bookmarkStart w:id="323" w:name="_Toc8601"/>
      <w:bookmarkStart w:id="324" w:name="_Toc120117904"/>
      <w:bookmarkStart w:id="325" w:name="_Toc122533303"/>
      <w:r>
        <w:rPr>
          <w:rFonts w:hint="eastAsia" w:ascii="Times New Roman" w:hAnsi="Times New Roman" w:eastAsia="黑体" w:cs="Times New Roman"/>
          <w:color w:val="auto"/>
          <w:kern w:val="0"/>
          <w:sz w:val="28"/>
          <w:szCs w:val="28"/>
          <w:highlight w:val="none"/>
        </w:rPr>
        <w:t>变更管理</w:t>
      </w:r>
      <w:bookmarkEnd w:id="317"/>
      <w:bookmarkEnd w:id="318"/>
      <w:bookmarkEnd w:id="319"/>
      <w:bookmarkEnd w:id="320"/>
      <w:bookmarkEnd w:id="321"/>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乙方</w:t>
      </w:r>
      <w:r>
        <w:rPr>
          <w:rFonts w:hint="eastAsia" w:ascii="Times New Roman" w:hAnsi="Times New Roman" w:cs="Times New Roman"/>
          <w:color w:val="auto"/>
          <w:sz w:val="24"/>
          <w:highlight w:val="none"/>
          <w:lang w:val="en-US" w:eastAsia="zh-CN"/>
        </w:rPr>
        <w:t>关键岗位人员以及重要设备的变更应得到</w:t>
      </w:r>
      <w:r>
        <w:rPr>
          <w:rFonts w:hint="eastAsia" w:ascii="Times New Roman" w:cs="Times New Roman"/>
          <w:color w:val="auto"/>
          <w:sz w:val="24"/>
          <w:highlight w:val="none"/>
          <w:lang w:val="en-US" w:eastAsia="zh-CN"/>
        </w:rPr>
        <w:t>甲方</w:t>
      </w:r>
      <w:r>
        <w:rPr>
          <w:rFonts w:hint="eastAsia" w:ascii="Times New Roman" w:hAnsi="Times New Roman" w:cs="Times New Roman"/>
          <w:color w:val="auto"/>
          <w:sz w:val="24"/>
          <w:highlight w:val="none"/>
          <w:lang w:val="en-US" w:eastAsia="zh-CN"/>
        </w:rPr>
        <w:t>的批准认可,不能随意退场或更换。</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当工艺设计、设备及方案变更时，</w:t>
      </w:r>
      <w:r>
        <w:rPr>
          <w:rFonts w:hint="eastAsia" w:ascii="Times New Roman" w:cs="Times New Roman"/>
          <w:color w:val="auto"/>
          <w:sz w:val="24"/>
          <w:highlight w:val="none"/>
          <w:lang w:val="en-US" w:eastAsia="zh-CN"/>
        </w:rPr>
        <w:t>乙方</w:t>
      </w:r>
      <w:r>
        <w:rPr>
          <w:rFonts w:hint="eastAsia" w:ascii="Times New Roman" w:hAnsi="Times New Roman" w:cs="Times New Roman"/>
          <w:color w:val="auto"/>
          <w:sz w:val="24"/>
          <w:highlight w:val="none"/>
          <w:lang w:val="en-US" w:eastAsia="zh-CN"/>
        </w:rPr>
        <w:t>应向</w:t>
      </w:r>
      <w:r>
        <w:rPr>
          <w:rFonts w:hint="eastAsia" w:ascii="Times New Roman" w:cs="Times New Roman"/>
          <w:color w:val="auto"/>
          <w:sz w:val="24"/>
          <w:highlight w:val="none"/>
          <w:lang w:val="en-US" w:eastAsia="zh-CN"/>
        </w:rPr>
        <w:t>甲方</w:t>
      </w:r>
      <w:r>
        <w:rPr>
          <w:rFonts w:hint="eastAsia" w:ascii="Times New Roman" w:hAnsi="Times New Roman" w:cs="Times New Roman"/>
          <w:color w:val="auto"/>
          <w:sz w:val="24"/>
          <w:highlight w:val="none"/>
          <w:lang w:val="en-US" w:eastAsia="zh-CN"/>
        </w:rPr>
        <w:t>提出变更的书面申请，并组织人员开展变更前风险评价和施工前风险评价，加强变更实施过程中的HSE监督管理，并做好相关记录。</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施工方案的变更根据</w:t>
      </w:r>
      <w:r>
        <w:rPr>
          <w:rFonts w:hint="eastAsia" w:ascii="Times New Roman" w:cs="Times New Roman"/>
          <w:color w:val="auto"/>
          <w:sz w:val="24"/>
          <w:highlight w:val="none"/>
          <w:lang w:val="en-US" w:eastAsia="zh-CN"/>
        </w:rPr>
        <w:t>甲方</w:t>
      </w:r>
      <w:r>
        <w:rPr>
          <w:rFonts w:hint="eastAsia" w:ascii="Times New Roman" w:hAnsi="Times New Roman" w:cs="Times New Roman"/>
          <w:color w:val="auto"/>
          <w:sz w:val="24"/>
          <w:highlight w:val="none"/>
          <w:lang w:val="en-US" w:eastAsia="zh-CN"/>
        </w:rPr>
        <w:t>确定的管理工作界面，需要</w:t>
      </w:r>
      <w:r>
        <w:rPr>
          <w:rFonts w:hint="eastAsia" w:ascii="Times New Roman" w:cs="Times New Roman"/>
          <w:color w:val="auto"/>
          <w:sz w:val="24"/>
          <w:highlight w:val="none"/>
          <w:lang w:val="en-US" w:eastAsia="zh-CN"/>
        </w:rPr>
        <w:t>甲方</w:t>
      </w:r>
      <w:r>
        <w:rPr>
          <w:rFonts w:hint="eastAsia" w:ascii="Times New Roman" w:hAnsi="Times New Roman" w:cs="Times New Roman"/>
          <w:color w:val="auto"/>
          <w:sz w:val="24"/>
          <w:highlight w:val="none"/>
          <w:lang w:val="en-US" w:eastAsia="zh-CN"/>
        </w:rPr>
        <w:t>批准时，应经过</w:t>
      </w:r>
      <w:r>
        <w:rPr>
          <w:rFonts w:hint="eastAsia" w:ascii="Times New Roman" w:cs="Times New Roman"/>
          <w:color w:val="auto"/>
          <w:sz w:val="24"/>
          <w:highlight w:val="none"/>
          <w:lang w:val="en-US" w:eastAsia="zh-CN"/>
        </w:rPr>
        <w:t>甲方</w:t>
      </w:r>
      <w:r>
        <w:rPr>
          <w:rFonts w:hint="eastAsia" w:ascii="Times New Roman" w:hAnsi="Times New Roman" w:cs="Times New Roman"/>
          <w:color w:val="auto"/>
          <w:sz w:val="24"/>
          <w:highlight w:val="none"/>
          <w:lang w:val="en-US" w:eastAsia="zh-CN"/>
        </w:rPr>
        <w:t>审查确认、完善措施后才能施工。</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Times New Roman" w:hAnsi="Times New Roman" w:eastAsia="黑体" w:cs="Times New Roman"/>
          <w:color w:val="auto"/>
          <w:kern w:val="0"/>
          <w:sz w:val="28"/>
          <w:szCs w:val="28"/>
          <w:highlight w:val="none"/>
          <w:lang w:val="en-US" w:eastAsia="zh-CN"/>
        </w:rPr>
      </w:pPr>
      <w:bookmarkStart w:id="326" w:name="_Toc6309"/>
      <w:bookmarkStart w:id="327" w:name="_Toc13451"/>
      <w:bookmarkStart w:id="328" w:name="_Toc7990"/>
      <w:bookmarkStart w:id="329" w:name="_Toc13236"/>
      <w:bookmarkStart w:id="330" w:name="_Toc5799"/>
      <w:r>
        <w:rPr>
          <w:rFonts w:hint="eastAsia" w:ascii="Times New Roman" w:hAnsi="Times New Roman" w:eastAsia="黑体" w:cs="Times New Roman"/>
          <w:color w:val="auto"/>
          <w:kern w:val="0"/>
          <w:sz w:val="28"/>
          <w:szCs w:val="28"/>
          <w:highlight w:val="none"/>
          <w:lang w:val="en-US" w:eastAsia="zh-CN"/>
        </w:rPr>
        <w:t>文明施工</w:t>
      </w:r>
      <w:bookmarkEnd w:id="326"/>
      <w:bookmarkEnd w:id="327"/>
      <w:bookmarkEnd w:id="328"/>
      <w:bookmarkEnd w:id="329"/>
      <w:bookmarkEnd w:id="330"/>
    </w:p>
    <w:p>
      <w:pPr>
        <w:pStyle w:val="5"/>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甲方职责：</w:t>
      </w:r>
    </w:p>
    <w:p>
      <w:pPr>
        <w:pStyle w:val="70"/>
        <w:spacing w:line="560" w:lineRule="exact"/>
        <w:ind w:left="0" w:leftChars="0" w:firstLineChars="0"/>
        <w:rPr>
          <w:rFonts w:hint="eastAsia" w:ascii="Times New Roman" w:hAnsi="Times New Roman" w:eastAsia="宋体" w:cs="Times New Roman"/>
          <w:color w:val="auto"/>
          <w:kern w:val="0"/>
          <w:sz w:val="24"/>
          <w:szCs w:val="20"/>
          <w:highlight w:val="none"/>
          <w:lang w:val="en-US" w:eastAsia="zh-CN"/>
        </w:rPr>
      </w:pPr>
      <w:r>
        <w:rPr>
          <w:rFonts w:hint="eastAsia" w:ascii="Times New Roman" w:hAnsi="Times New Roman" w:eastAsia="宋体" w:cs="Times New Roman"/>
          <w:color w:val="auto"/>
          <w:kern w:val="0"/>
          <w:sz w:val="24"/>
          <w:szCs w:val="20"/>
          <w:highlight w:val="none"/>
          <w:lang w:val="en-US" w:eastAsia="zh-CN"/>
        </w:rPr>
        <w:t>有权对</w:t>
      </w:r>
      <w:r>
        <w:rPr>
          <w:rFonts w:hint="eastAsia" w:ascii="Times New Roman" w:cs="Times New Roman"/>
          <w:color w:val="auto"/>
          <w:kern w:val="0"/>
          <w:sz w:val="24"/>
          <w:szCs w:val="20"/>
          <w:highlight w:val="none"/>
          <w:lang w:val="en-US" w:eastAsia="zh-CN"/>
        </w:rPr>
        <w:t>乙方</w:t>
      </w:r>
      <w:r>
        <w:rPr>
          <w:rFonts w:hint="eastAsia" w:ascii="Times New Roman" w:hAnsi="Times New Roman" w:eastAsia="宋体" w:cs="Times New Roman"/>
          <w:color w:val="auto"/>
          <w:kern w:val="0"/>
          <w:sz w:val="24"/>
          <w:szCs w:val="20"/>
          <w:highlight w:val="none"/>
          <w:lang w:val="en-US" w:eastAsia="zh-CN"/>
        </w:rPr>
        <w:t>文明施工进行监督检查，并采取相应考核措施。</w:t>
      </w:r>
    </w:p>
    <w:p>
      <w:pPr>
        <w:pStyle w:val="5"/>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rPr>
      </w:pPr>
      <w:r>
        <w:rPr>
          <w:rFonts w:hint="eastAsia" w:ascii="楷体_GB2312" w:hAnsi="楷体_GB2312" w:eastAsia="楷体_GB2312" w:cs="楷体_GB2312"/>
          <w:color w:val="auto"/>
          <w:kern w:val="0"/>
          <w:sz w:val="28"/>
          <w:szCs w:val="28"/>
          <w:highlight w:val="none"/>
          <w:lang w:val="en-US" w:eastAsia="zh-CN"/>
        </w:rPr>
        <w:t>乙方职责：</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根据</w:t>
      </w:r>
      <w:r>
        <w:rPr>
          <w:rFonts w:hint="eastAsia" w:ascii="Times New Roman" w:cs="Times New Roman"/>
          <w:color w:val="auto"/>
          <w:sz w:val="24"/>
          <w:highlight w:val="none"/>
          <w:lang w:val="en-US" w:eastAsia="zh-CN"/>
        </w:rPr>
        <w:t>甲方</w:t>
      </w:r>
      <w:r>
        <w:rPr>
          <w:rFonts w:hint="eastAsia" w:ascii="Times New Roman" w:hAnsi="Times New Roman" w:cs="Times New Roman"/>
          <w:color w:val="auto"/>
          <w:sz w:val="24"/>
          <w:highlight w:val="none"/>
          <w:lang w:val="en-US" w:eastAsia="zh-CN"/>
        </w:rPr>
        <w:t>总体规划和布置，设计本单位的场地规划和布置，上报</w:t>
      </w:r>
      <w:r>
        <w:rPr>
          <w:rFonts w:hint="eastAsia" w:ascii="Times New Roman" w:cs="Times New Roman"/>
          <w:color w:val="auto"/>
          <w:sz w:val="24"/>
          <w:highlight w:val="none"/>
          <w:lang w:val="en-US" w:eastAsia="zh-CN"/>
        </w:rPr>
        <w:t>甲方</w:t>
      </w:r>
      <w:r>
        <w:rPr>
          <w:rFonts w:hint="eastAsia" w:ascii="Times New Roman" w:hAnsi="Times New Roman" w:cs="Times New Roman"/>
          <w:color w:val="auto"/>
          <w:sz w:val="24"/>
          <w:highlight w:val="none"/>
          <w:lang w:val="en-US" w:eastAsia="zh-CN"/>
        </w:rPr>
        <w:t>审查批准、备案。</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保证</w:t>
      </w:r>
      <w:r>
        <w:rPr>
          <w:rFonts w:hint="eastAsia" w:ascii="Times New Roman" w:hAnsi="Times New Roman" w:cs="Times New Roman"/>
          <w:color w:val="auto"/>
          <w:sz w:val="24"/>
          <w:highlight w:val="none"/>
          <w:lang w:val="en-US" w:eastAsia="zh-CN"/>
        </w:rPr>
        <w:t>现场的文明施工符合相关</w:t>
      </w:r>
      <w:r>
        <w:rPr>
          <w:rFonts w:hint="eastAsia" w:ascii="Times New Roman" w:cs="Times New Roman"/>
          <w:color w:val="auto"/>
          <w:sz w:val="24"/>
          <w:highlight w:val="none"/>
          <w:lang w:val="en-US" w:eastAsia="zh-CN"/>
        </w:rPr>
        <w:t>标准</w:t>
      </w:r>
      <w:r>
        <w:rPr>
          <w:rFonts w:hint="eastAsia" w:ascii="Times New Roman" w:hAnsi="Times New Roman" w:cs="Times New Roman"/>
          <w:color w:val="auto"/>
          <w:sz w:val="24"/>
          <w:highlight w:val="none"/>
          <w:lang w:val="en-US" w:eastAsia="zh-CN"/>
        </w:rPr>
        <w:t>规定</w:t>
      </w:r>
      <w:r>
        <w:rPr>
          <w:rFonts w:hint="eastAsia" w:asci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明确对现场文明施工的要求，保持现场的整齐、清洁和道路畅通。</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olor w:val="auto"/>
          <w:sz w:val="24"/>
          <w:highlight w:val="none"/>
        </w:rPr>
        <w:t>爱护</w:t>
      </w:r>
      <w:r>
        <w:rPr>
          <w:rFonts w:hint="eastAsia" w:ascii="Times New Roman"/>
          <w:color w:val="auto"/>
          <w:sz w:val="24"/>
          <w:highlight w:val="none"/>
          <w:lang w:eastAsia="zh-CN"/>
        </w:rPr>
        <w:t>甲方</w:t>
      </w:r>
      <w:r>
        <w:rPr>
          <w:rFonts w:hint="eastAsia" w:ascii="Times New Roman"/>
          <w:color w:val="auto"/>
          <w:sz w:val="24"/>
          <w:highlight w:val="none"/>
        </w:rPr>
        <w:t>的安全、环保、消防设施，紧急情况下动用后，应及时报告</w:t>
      </w:r>
      <w:r>
        <w:rPr>
          <w:rFonts w:hint="eastAsia" w:ascii="Times New Roman"/>
          <w:color w:val="auto"/>
          <w:sz w:val="24"/>
          <w:highlight w:val="none"/>
          <w:lang w:eastAsia="zh-CN"/>
        </w:rPr>
        <w:t>甲方</w:t>
      </w:r>
      <w:r>
        <w:rPr>
          <w:rFonts w:hint="eastAsia" w:ascii="Times New Roman"/>
          <w:color w:val="auto"/>
          <w:sz w:val="24"/>
          <w:highlight w:val="none"/>
        </w:rPr>
        <w:t>主管部门，若损坏要按价赔偿；对蓄意破坏者，造成较大影响或较大损失的，要加倍处罚或移交司法机关处理。</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施工现场的原材料、半成品、成品、预制构件等的堆放和机械、设备的摆放应整齐、稳固、规范、标识清楚，不得侵占场内道路或影响安全。</w:t>
      </w:r>
      <w:r>
        <w:rPr>
          <w:rFonts w:hint="eastAsia" w:ascii="Times New Roman" w:cs="Times New Roman"/>
          <w:color w:val="auto"/>
          <w:sz w:val="24"/>
          <w:highlight w:val="none"/>
          <w:lang w:val="en-US" w:eastAsia="zh-CN"/>
        </w:rPr>
        <w:t>施工</w:t>
      </w:r>
      <w:r>
        <w:rPr>
          <w:rFonts w:hint="eastAsia" w:ascii="Times New Roman" w:hAnsi="Times New Roman" w:cs="Times New Roman"/>
          <w:color w:val="auto"/>
          <w:sz w:val="24"/>
          <w:highlight w:val="none"/>
          <w:lang w:val="en-US" w:eastAsia="zh-CN"/>
        </w:rPr>
        <w:t>垃圾和废弃物应进行分类堆放，并及时清运处理。</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危险部位应按规定设置明显警示标识，并定期维护，禁止私自拆除或移动。</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现场应杜绝违章操作、违章指挥、违反劳动纪律等现象，禁止酒后上岗。</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Times New Roman" w:hAnsi="Times New Roman" w:eastAsia="黑体" w:cs="Times New Roman"/>
          <w:color w:val="auto"/>
          <w:kern w:val="0"/>
          <w:sz w:val="28"/>
          <w:szCs w:val="28"/>
          <w:highlight w:val="none"/>
        </w:rPr>
      </w:pPr>
      <w:bookmarkStart w:id="331" w:name="_Toc24227"/>
      <w:bookmarkStart w:id="332" w:name="_Toc29449"/>
      <w:bookmarkStart w:id="333" w:name="_Toc18848"/>
      <w:bookmarkStart w:id="334" w:name="_Toc19607"/>
      <w:bookmarkStart w:id="335" w:name="_Toc4455"/>
      <w:r>
        <w:rPr>
          <w:rFonts w:hint="eastAsia" w:ascii="Times New Roman" w:hAnsi="Times New Roman" w:eastAsia="黑体" w:cs="Times New Roman"/>
          <w:color w:val="auto"/>
          <w:kern w:val="0"/>
          <w:sz w:val="28"/>
          <w:szCs w:val="28"/>
          <w:highlight w:val="none"/>
        </w:rPr>
        <w:t>消防管理</w:t>
      </w:r>
      <w:bookmarkEnd w:id="331"/>
      <w:bookmarkEnd w:id="332"/>
      <w:bookmarkEnd w:id="333"/>
      <w:bookmarkEnd w:id="334"/>
      <w:bookmarkEnd w:id="335"/>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乙方</w:t>
      </w:r>
      <w:r>
        <w:rPr>
          <w:rFonts w:hint="eastAsia" w:ascii="Times New Roman" w:hAnsi="Times New Roman" w:cs="Times New Roman"/>
          <w:color w:val="auto"/>
          <w:sz w:val="24"/>
          <w:highlight w:val="none"/>
          <w:lang w:val="en-US" w:eastAsia="zh-CN"/>
        </w:rPr>
        <w:t>应建立消防计划（包括现场和驻地），包括但不限于：消防管理制度、组织机构及职责、消防安全教育培训、防火巡查检查、消防设施器材维护、火灾隐患整改、用火用电安全管理、易燃易爆危险物品和场所防火防爆管理、灭火应急演练等。</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乙方</w:t>
      </w:r>
      <w:r>
        <w:rPr>
          <w:rFonts w:hint="eastAsia" w:ascii="Times New Roman" w:hAnsi="Times New Roman" w:cs="Times New Roman"/>
          <w:color w:val="auto"/>
          <w:sz w:val="24"/>
          <w:highlight w:val="none"/>
          <w:lang w:val="en-US" w:eastAsia="zh-CN"/>
        </w:rPr>
        <w:t>进入</w:t>
      </w:r>
      <w:r>
        <w:rPr>
          <w:rFonts w:hint="eastAsia" w:ascii="Times New Roman" w:cs="Times New Roman"/>
          <w:color w:val="auto"/>
          <w:sz w:val="24"/>
          <w:highlight w:val="none"/>
          <w:lang w:val="en-US" w:eastAsia="zh-CN"/>
        </w:rPr>
        <w:t>甲方防火防爆</w:t>
      </w:r>
      <w:r>
        <w:rPr>
          <w:rFonts w:hint="eastAsia" w:ascii="Times New Roman" w:hAnsi="Times New Roman" w:cs="Times New Roman"/>
          <w:color w:val="auto"/>
          <w:sz w:val="24"/>
          <w:highlight w:val="none"/>
          <w:lang w:val="en-US" w:eastAsia="zh-CN"/>
        </w:rPr>
        <w:t>生产区</w:t>
      </w:r>
      <w:r>
        <w:rPr>
          <w:rFonts w:hint="eastAsia" w:asci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施工</w:t>
      </w:r>
      <w:r>
        <w:rPr>
          <w:rFonts w:hint="eastAsia" w:ascii="Times New Roman" w:cs="Times New Roman"/>
          <w:color w:val="auto"/>
          <w:sz w:val="24"/>
          <w:highlight w:val="none"/>
          <w:lang w:val="en-US" w:eastAsia="zh-CN"/>
        </w:rPr>
        <w:t>作业</w:t>
      </w:r>
      <w:r>
        <w:rPr>
          <w:rFonts w:hint="eastAsia" w:ascii="Times New Roman" w:hAnsi="Times New Roman" w:cs="Times New Roman"/>
          <w:color w:val="auto"/>
          <w:sz w:val="24"/>
          <w:highlight w:val="none"/>
          <w:lang w:val="en-US" w:eastAsia="zh-CN"/>
        </w:rPr>
        <w:t>现场</w:t>
      </w:r>
      <w:r>
        <w:rPr>
          <w:rFonts w:hint="eastAsia" w:ascii="Times New Roman" w:cs="Times New Roman"/>
          <w:color w:val="auto"/>
          <w:sz w:val="24"/>
          <w:highlight w:val="none"/>
          <w:lang w:val="en-US" w:eastAsia="zh-CN"/>
        </w:rPr>
        <w:t>及其它严禁烟火的场所，</w:t>
      </w:r>
      <w:r>
        <w:rPr>
          <w:rFonts w:hint="eastAsia" w:ascii="Times New Roman" w:hAnsi="Times New Roman" w:cs="Times New Roman"/>
          <w:color w:val="auto"/>
          <w:sz w:val="24"/>
          <w:highlight w:val="none"/>
          <w:lang w:val="en-US" w:eastAsia="zh-CN"/>
        </w:rPr>
        <w:t>禁止吸烟</w:t>
      </w:r>
      <w:r>
        <w:rPr>
          <w:rFonts w:hint="eastAsia" w:asci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禁止携带香烟、打火机等进入现场。</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乙方</w:t>
      </w:r>
      <w:r>
        <w:rPr>
          <w:rFonts w:hint="eastAsia" w:ascii="Times New Roman" w:hAnsi="Times New Roman" w:cs="Times New Roman"/>
          <w:color w:val="auto"/>
          <w:sz w:val="24"/>
          <w:highlight w:val="none"/>
          <w:lang w:val="en-US" w:eastAsia="zh-CN"/>
        </w:rPr>
        <w:t>应保持工作场所清洁有序，避免堵塞消防通道、消防设施或安全出口。</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乙方</w:t>
      </w:r>
      <w:r>
        <w:rPr>
          <w:rFonts w:hint="eastAsia" w:ascii="Times New Roman" w:hAnsi="Times New Roman" w:cs="Times New Roman"/>
          <w:color w:val="auto"/>
          <w:sz w:val="24"/>
          <w:highlight w:val="none"/>
          <w:lang w:val="en-US" w:eastAsia="zh-CN"/>
        </w:rPr>
        <w:t>驻地应按规定配备消防器材，并定期检查维护。临时用电应符合要求，禁止私拉电线，线路负荷应满足生活需要。办公区和生活区选用的建筑材料应符合防火规定。</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Times New Roman" w:hAnsi="Times New Roman" w:eastAsia="黑体" w:cs="Times New Roman"/>
          <w:color w:val="auto"/>
          <w:kern w:val="0"/>
          <w:sz w:val="28"/>
          <w:szCs w:val="28"/>
          <w:highlight w:val="none"/>
        </w:rPr>
      </w:pPr>
      <w:bookmarkStart w:id="336" w:name="_Toc26951"/>
      <w:bookmarkStart w:id="337" w:name="_Toc31026"/>
      <w:bookmarkStart w:id="338" w:name="_Toc707"/>
      <w:bookmarkStart w:id="339" w:name="_Toc23078"/>
      <w:bookmarkStart w:id="340" w:name="_Toc27830"/>
      <w:r>
        <w:rPr>
          <w:rFonts w:hint="eastAsia" w:ascii="Times New Roman" w:hAnsi="Times New Roman" w:eastAsia="黑体" w:cs="Times New Roman"/>
          <w:color w:val="auto"/>
          <w:kern w:val="0"/>
          <w:sz w:val="28"/>
          <w:szCs w:val="28"/>
          <w:highlight w:val="none"/>
        </w:rPr>
        <w:t>安保管理</w:t>
      </w:r>
      <w:bookmarkEnd w:id="336"/>
      <w:bookmarkEnd w:id="337"/>
      <w:bookmarkEnd w:id="338"/>
      <w:bookmarkEnd w:id="339"/>
      <w:bookmarkEnd w:id="340"/>
    </w:p>
    <w:p>
      <w:pPr>
        <w:pStyle w:val="5"/>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甲方职责：</w:t>
      </w:r>
    </w:p>
    <w:p>
      <w:pPr>
        <w:pStyle w:val="70"/>
        <w:keepNext w:val="0"/>
        <w:pageBreakBefore w:val="0"/>
        <w:kinsoku/>
        <w:wordWrap/>
        <w:overflowPunct/>
        <w:topLinePunct w:val="0"/>
        <w:autoSpaceDE/>
        <w:autoSpaceDN/>
        <w:bidi w:val="0"/>
        <w:adjustRightInd/>
        <w:snapToGrid/>
        <w:spacing w:beforeLines="-2147483648" w:line="560" w:lineRule="exact"/>
        <w:ind w:left="0"/>
        <w:jc w:val="left"/>
        <w:textAlignment w:val="auto"/>
        <w:rPr>
          <w:rFonts w:hint="eastAsia" w:ascii="Times New Roman"/>
          <w:color w:val="auto"/>
          <w:sz w:val="24"/>
          <w:highlight w:val="none"/>
        </w:rPr>
      </w:pPr>
      <w:r>
        <w:rPr>
          <w:rFonts w:hint="eastAsia" w:ascii="Times New Roman"/>
          <w:color w:val="auto"/>
          <w:sz w:val="24"/>
          <w:highlight w:val="none"/>
        </w:rPr>
        <w:t>建立健全安保制度，</w:t>
      </w:r>
      <w:r>
        <w:rPr>
          <w:rFonts w:hint="eastAsia" w:ascii="Times New Roman"/>
          <w:color w:val="auto"/>
          <w:sz w:val="24"/>
          <w:highlight w:val="none"/>
          <w:lang w:val="en-US" w:eastAsia="zh-CN"/>
        </w:rPr>
        <w:t>严格</w:t>
      </w:r>
      <w:r>
        <w:rPr>
          <w:rFonts w:hint="eastAsia" w:ascii="Times New Roman"/>
          <w:color w:val="auto"/>
          <w:sz w:val="24"/>
          <w:highlight w:val="none"/>
        </w:rPr>
        <w:t>实行门卫保安制度，定期检查安保系统的完好性。</w:t>
      </w:r>
    </w:p>
    <w:p>
      <w:pPr>
        <w:pStyle w:val="70"/>
        <w:keepNext w:val="0"/>
        <w:pageBreakBefore w:val="0"/>
        <w:kinsoku/>
        <w:wordWrap/>
        <w:overflowPunct/>
        <w:topLinePunct w:val="0"/>
        <w:autoSpaceDE/>
        <w:autoSpaceDN/>
        <w:bidi w:val="0"/>
        <w:adjustRightInd/>
        <w:snapToGrid/>
        <w:spacing w:beforeLines="-2147483648" w:line="560" w:lineRule="exact"/>
        <w:ind w:left="0"/>
        <w:jc w:val="left"/>
        <w:textAlignment w:val="auto"/>
        <w:rPr>
          <w:rFonts w:hint="eastAsia" w:ascii="Times New Roman"/>
          <w:color w:val="auto"/>
          <w:sz w:val="24"/>
          <w:highlight w:val="none"/>
        </w:rPr>
      </w:pPr>
      <w:r>
        <w:rPr>
          <w:rFonts w:hint="eastAsia" w:ascii="Times New Roman"/>
          <w:color w:val="auto"/>
          <w:sz w:val="24"/>
          <w:highlight w:val="none"/>
        </w:rPr>
        <w:t>严格控制项目</w:t>
      </w:r>
      <w:r>
        <w:rPr>
          <w:rFonts w:hint="eastAsia" w:ascii="Times New Roman"/>
          <w:color w:val="auto"/>
          <w:sz w:val="24"/>
          <w:highlight w:val="none"/>
          <w:lang w:eastAsia="zh-CN"/>
        </w:rPr>
        <w:t>（</w:t>
      </w:r>
      <w:r>
        <w:rPr>
          <w:rFonts w:hint="eastAsia" w:ascii="Times New Roman"/>
          <w:color w:val="auto"/>
          <w:sz w:val="24"/>
          <w:highlight w:val="none"/>
          <w:lang w:val="en-US" w:eastAsia="zh-CN"/>
        </w:rPr>
        <w:t>EPC项目除外</w:t>
      </w:r>
      <w:r>
        <w:rPr>
          <w:rFonts w:hint="eastAsia" w:ascii="Times New Roman"/>
          <w:color w:val="auto"/>
          <w:sz w:val="24"/>
          <w:highlight w:val="none"/>
          <w:lang w:eastAsia="zh-CN"/>
        </w:rPr>
        <w:t>）</w:t>
      </w:r>
      <w:r>
        <w:rPr>
          <w:rFonts w:hint="eastAsia" w:ascii="Times New Roman"/>
          <w:color w:val="auto"/>
          <w:sz w:val="24"/>
          <w:highlight w:val="none"/>
        </w:rPr>
        <w:t>现场人员和车辆的出入，特别是对重点区域应加强保卫措施，并实施出入登记制度。</w:t>
      </w:r>
    </w:p>
    <w:p>
      <w:pPr>
        <w:pStyle w:val="5"/>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乙方职责：</w:t>
      </w:r>
    </w:p>
    <w:p>
      <w:pPr>
        <w:pStyle w:val="70"/>
        <w:keepNext w:val="0"/>
        <w:pageBreakBefore w:val="0"/>
        <w:kinsoku/>
        <w:wordWrap/>
        <w:overflowPunct/>
        <w:topLinePunct w:val="0"/>
        <w:autoSpaceDE/>
        <w:autoSpaceDN/>
        <w:bidi w:val="0"/>
        <w:adjustRightInd/>
        <w:snapToGrid/>
        <w:spacing w:beforeLines="0" w:line="560" w:lineRule="exact"/>
        <w:ind w:left="0"/>
        <w:jc w:val="left"/>
        <w:textAlignment w:val="auto"/>
        <w:rPr>
          <w:rFonts w:hint="eastAsia" w:ascii="Times New Roman"/>
          <w:color w:val="auto"/>
          <w:sz w:val="24"/>
          <w:highlight w:val="none"/>
        </w:rPr>
      </w:pPr>
      <w:r>
        <w:rPr>
          <w:rFonts w:hint="eastAsia" w:ascii="Times New Roman"/>
          <w:color w:val="auto"/>
          <w:sz w:val="24"/>
          <w:highlight w:val="none"/>
        </w:rPr>
        <w:t>执行</w:t>
      </w:r>
      <w:r>
        <w:rPr>
          <w:rFonts w:hint="eastAsia" w:ascii="Times New Roman"/>
          <w:color w:val="auto"/>
          <w:sz w:val="24"/>
          <w:highlight w:val="none"/>
          <w:lang w:eastAsia="zh-CN"/>
        </w:rPr>
        <w:t>甲方</w:t>
      </w:r>
      <w:r>
        <w:rPr>
          <w:rFonts w:hint="eastAsia" w:ascii="Times New Roman"/>
          <w:color w:val="auto"/>
          <w:sz w:val="24"/>
          <w:highlight w:val="none"/>
        </w:rPr>
        <w:t>入场报批制度</w:t>
      </w:r>
      <w:r>
        <w:rPr>
          <w:rFonts w:hint="eastAsia" w:ascii="Times New Roman"/>
          <w:color w:val="auto"/>
          <w:sz w:val="24"/>
          <w:highlight w:val="none"/>
          <w:lang w:eastAsia="zh-CN"/>
        </w:rPr>
        <w:t>，</w:t>
      </w:r>
      <w:r>
        <w:rPr>
          <w:rFonts w:hint="eastAsia" w:ascii="Times New Roman"/>
          <w:color w:val="auto"/>
          <w:sz w:val="24"/>
          <w:highlight w:val="none"/>
        </w:rPr>
        <w:t>接受</w:t>
      </w:r>
      <w:r>
        <w:rPr>
          <w:rFonts w:hint="eastAsia" w:ascii="Times New Roman"/>
          <w:color w:val="auto"/>
          <w:sz w:val="24"/>
          <w:highlight w:val="none"/>
          <w:lang w:val="en-US" w:eastAsia="zh-CN"/>
        </w:rPr>
        <w:t>甲方入场</w:t>
      </w:r>
      <w:r>
        <w:rPr>
          <w:rFonts w:hint="eastAsia" w:ascii="Times New Roman"/>
          <w:color w:val="auto"/>
          <w:sz w:val="24"/>
          <w:highlight w:val="none"/>
        </w:rPr>
        <w:t>检查，未经批准或审查不合格的人员、设备、机具不允许进入施工现场。</w:t>
      </w:r>
    </w:p>
    <w:p>
      <w:pPr>
        <w:pStyle w:val="70"/>
        <w:keepNext w:val="0"/>
        <w:pageBreakBefore w:val="0"/>
        <w:kinsoku/>
        <w:wordWrap/>
        <w:overflowPunct/>
        <w:topLinePunct w:val="0"/>
        <w:autoSpaceDE/>
        <w:autoSpaceDN/>
        <w:bidi w:val="0"/>
        <w:adjustRightInd/>
        <w:snapToGrid/>
        <w:spacing w:beforeLines="0" w:line="560" w:lineRule="exact"/>
        <w:ind w:left="0"/>
        <w:jc w:val="left"/>
        <w:textAlignment w:val="auto"/>
        <w:rPr>
          <w:rFonts w:hint="eastAsia" w:ascii="Times New Roman"/>
          <w:color w:val="auto"/>
          <w:sz w:val="24"/>
          <w:highlight w:val="none"/>
        </w:rPr>
      </w:pPr>
      <w:r>
        <w:rPr>
          <w:rFonts w:hint="eastAsia" w:ascii="Times New Roman"/>
          <w:color w:val="auto"/>
          <w:sz w:val="24"/>
          <w:highlight w:val="none"/>
        </w:rPr>
        <w:t>对施工区域进行封闭管理。限制施工区域人员进出，以确保人员、设备、机具的进场满足</w:t>
      </w:r>
      <w:r>
        <w:rPr>
          <w:rFonts w:hint="eastAsia" w:ascii="Times New Roman"/>
          <w:color w:val="auto"/>
          <w:sz w:val="24"/>
          <w:highlight w:val="none"/>
          <w:lang w:eastAsia="zh-CN"/>
        </w:rPr>
        <w:t>甲方</w:t>
      </w:r>
      <w:r>
        <w:rPr>
          <w:rFonts w:hint="eastAsia" w:ascii="Times New Roman"/>
          <w:color w:val="auto"/>
          <w:sz w:val="24"/>
          <w:highlight w:val="none"/>
        </w:rPr>
        <w:t>要求。</w:t>
      </w:r>
    </w:p>
    <w:p>
      <w:pPr>
        <w:pStyle w:val="70"/>
        <w:keepNext w:val="0"/>
        <w:pageBreakBefore w:val="0"/>
        <w:kinsoku/>
        <w:wordWrap/>
        <w:overflowPunct/>
        <w:topLinePunct w:val="0"/>
        <w:autoSpaceDE/>
        <w:autoSpaceDN/>
        <w:bidi w:val="0"/>
        <w:adjustRightInd/>
        <w:snapToGrid/>
        <w:spacing w:beforeLines="0" w:line="560" w:lineRule="exact"/>
        <w:ind w:left="0"/>
        <w:jc w:val="left"/>
        <w:textAlignment w:val="auto"/>
        <w:rPr>
          <w:rFonts w:hint="eastAsia" w:ascii="Times New Roman"/>
          <w:color w:val="auto"/>
          <w:sz w:val="24"/>
          <w:highlight w:val="none"/>
        </w:rPr>
      </w:pPr>
      <w:r>
        <w:rPr>
          <w:rFonts w:hint="eastAsia" w:ascii="Times New Roman"/>
          <w:color w:val="auto"/>
          <w:sz w:val="24"/>
          <w:highlight w:val="none"/>
        </w:rPr>
        <w:t>施工区域与其它区域有交叉时，应进行有效隔离，并防止施工人员随意进出</w:t>
      </w:r>
      <w:r>
        <w:rPr>
          <w:rFonts w:hint="eastAsia" w:ascii="Times New Roman"/>
          <w:color w:val="auto"/>
          <w:sz w:val="24"/>
          <w:highlight w:val="none"/>
          <w:lang w:eastAsia="zh-CN"/>
        </w:rPr>
        <w:t>甲方</w:t>
      </w:r>
      <w:r>
        <w:rPr>
          <w:rFonts w:hint="eastAsia" w:ascii="Times New Roman"/>
          <w:color w:val="auto"/>
          <w:sz w:val="24"/>
          <w:highlight w:val="none"/>
        </w:rPr>
        <w:t>生产区域。</w:t>
      </w:r>
    </w:p>
    <w:p>
      <w:pPr>
        <w:pStyle w:val="70"/>
        <w:spacing w:beforeLines="0" w:line="560" w:lineRule="exact"/>
        <w:ind w:left="0" w:leftChars="0" w:firstLineChars="0"/>
        <w:jc w:val="left"/>
        <w:rPr>
          <w:rFonts w:hint="eastAsia" w:ascii="Times New Roman" w:hAnsi="Times New Roman" w:eastAsia="宋体" w:cs="Times New Roman"/>
          <w:color w:val="auto"/>
          <w:kern w:val="0"/>
          <w:sz w:val="24"/>
          <w:szCs w:val="20"/>
          <w:highlight w:val="none"/>
          <w:lang w:val="en-US" w:eastAsia="zh-CN"/>
        </w:rPr>
      </w:pPr>
      <w:r>
        <w:rPr>
          <w:rFonts w:hint="eastAsia" w:ascii="Times New Roman"/>
          <w:color w:val="auto"/>
          <w:sz w:val="24"/>
          <w:highlight w:val="none"/>
        </w:rPr>
        <w:t>确保访客在进入工地之前接受</w:t>
      </w:r>
      <w:r>
        <w:rPr>
          <w:rFonts w:hint="eastAsia" w:ascii="Times New Roman"/>
          <w:color w:val="auto"/>
          <w:sz w:val="24"/>
          <w:highlight w:val="none"/>
          <w:lang w:eastAsia="zh-CN"/>
        </w:rPr>
        <w:t>甲方</w:t>
      </w:r>
      <w:r>
        <w:rPr>
          <w:rFonts w:hint="eastAsia" w:ascii="Times New Roman"/>
          <w:color w:val="auto"/>
          <w:sz w:val="24"/>
          <w:highlight w:val="none"/>
        </w:rPr>
        <w:t>的入场安全指导，并且遵守现场管理要求。</w:t>
      </w:r>
    </w:p>
    <w:p>
      <w:pPr>
        <w:pStyle w:val="70"/>
        <w:spacing w:beforeLines="0" w:line="560" w:lineRule="exact"/>
        <w:ind w:left="0" w:leftChars="0" w:firstLineChars="0"/>
        <w:jc w:val="left"/>
        <w:rPr>
          <w:rFonts w:hint="eastAsia" w:ascii="Times New Roman" w:hAnsi="Times New Roman" w:eastAsia="宋体" w:cs="Times New Roman"/>
          <w:color w:val="auto"/>
          <w:kern w:val="0"/>
          <w:sz w:val="24"/>
          <w:szCs w:val="20"/>
          <w:highlight w:val="none"/>
          <w:lang w:val="en-US" w:eastAsia="zh-CN"/>
        </w:rPr>
      </w:pPr>
      <w:r>
        <w:rPr>
          <w:rFonts w:hint="eastAsia" w:ascii="Times New Roman"/>
          <w:color w:val="auto"/>
          <w:sz w:val="24"/>
          <w:highlight w:val="none"/>
        </w:rPr>
        <w:t>全面负责</w:t>
      </w:r>
      <w:r>
        <w:rPr>
          <w:rFonts w:hint="eastAsia" w:ascii="Times New Roman"/>
          <w:color w:val="auto"/>
          <w:sz w:val="24"/>
          <w:highlight w:val="none"/>
          <w:lang w:val="en-US" w:eastAsia="zh-CN"/>
        </w:rPr>
        <w:t>EPC项目</w:t>
      </w:r>
      <w:r>
        <w:rPr>
          <w:rFonts w:hint="eastAsia" w:ascii="Times New Roman"/>
          <w:color w:val="auto"/>
          <w:sz w:val="24"/>
          <w:highlight w:val="none"/>
        </w:rPr>
        <w:t>施工现场的安全保卫</w:t>
      </w:r>
      <w:r>
        <w:rPr>
          <w:rFonts w:hint="eastAsia" w:ascii="Times New Roman"/>
          <w:color w:val="auto"/>
          <w:sz w:val="24"/>
          <w:highlight w:val="none"/>
          <w:lang w:eastAsia="zh-CN"/>
        </w:rPr>
        <w:t>，</w:t>
      </w:r>
      <w:r>
        <w:rPr>
          <w:rFonts w:hint="eastAsia" w:ascii="Times New Roman"/>
          <w:color w:val="auto"/>
          <w:sz w:val="24"/>
          <w:highlight w:val="none"/>
        </w:rPr>
        <w:t>为现场保卫提供足够的保安人员及相应的设施。负责现场</w:t>
      </w:r>
      <w:r>
        <w:rPr>
          <w:rFonts w:hint="eastAsia" w:ascii="Times New Roman"/>
          <w:color w:val="auto"/>
          <w:sz w:val="24"/>
          <w:highlight w:val="none"/>
          <w:lang w:eastAsia="zh-CN"/>
        </w:rPr>
        <w:t>乙方</w:t>
      </w:r>
      <w:r>
        <w:rPr>
          <w:rFonts w:hint="eastAsia" w:ascii="Times New Roman"/>
          <w:color w:val="auto"/>
          <w:sz w:val="24"/>
          <w:highlight w:val="none"/>
        </w:rPr>
        <w:t>采购及</w:t>
      </w:r>
      <w:r>
        <w:rPr>
          <w:rFonts w:hint="eastAsia" w:ascii="Times New Roman"/>
          <w:color w:val="auto"/>
          <w:sz w:val="24"/>
          <w:highlight w:val="none"/>
          <w:lang w:eastAsia="zh-CN"/>
        </w:rPr>
        <w:t>甲方</w:t>
      </w:r>
      <w:r>
        <w:rPr>
          <w:rFonts w:hint="eastAsia" w:ascii="Times New Roman"/>
          <w:color w:val="auto"/>
          <w:sz w:val="24"/>
          <w:highlight w:val="none"/>
        </w:rPr>
        <w:t>移交的原材料、工艺设备、设施的安全，并为以上材料、设备、设施的损坏和失窃负责。</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Times New Roman" w:hAnsi="Times New Roman" w:eastAsia="黑体" w:cs="Times New Roman"/>
          <w:color w:val="auto"/>
          <w:kern w:val="0"/>
          <w:sz w:val="28"/>
          <w:szCs w:val="28"/>
          <w:highlight w:val="none"/>
        </w:rPr>
      </w:pPr>
      <w:bookmarkStart w:id="341" w:name="_Toc7670"/>
      <w:bookmarkStart w:id="342" w:name="_Toc1380"/>
      <w:bookmarkStart w:id="343" w:name="_Toc10977"/>
      <w:bookmarkStart w:id="344" w:name="_Toc14536"/>
      <w:bookmarkStart w:id="345" w:name="_Toc23137"/>
      <w:r>
        <w:rPr>
          <w:rFonts w:hint="eastAsia" w:ascii="Times New Roman" w:hAnsi="Times New Roman" w:eastAsia="黑体" w:cs="Times New Roman"/>
          <w:color w:val="auto"/>
          <w:kern w:val="0"/>
          <w:sz w:val="28"/>
          <w:szCs w:val="28"/>
          <w:highlight w:val="none"/>
          <w:lang w:val="en-US" w:eastAsia="zh-CN"/>
        </w:rPr>
        <w:t>驻地及临建</w:t>
      </w:r>
      <w:r>
        <w:rPr>
          <w:rFonts w:hint="eastAsia" w:ascii="Times New Roman" w:hAnsi="Times New Roman" w:eastAsia="黑体" w:cs="Times New Roman"/>
          <w:color w:val="auto"/>
          <w:kern w:val="0"/>
          <w:sz w:val="28"/>
          <w:szCs w:val="28"/>
          <w:highlight w:val="none"/>
        </w:rPr>
        <w:t>管理</w:t>
      </w:r>
      <w:bookmarkEnd w:id="341"/>
      <w:bookmarkEnd w:id="342"/>
      <w:bookmarkEnd w:id="343"/>
      <w:bookmarkEnd w:id="344"/>
      <w:bookmarkEnd w:id="345"/>
    </w:p>
    <w:p>
      <w:pPr>
        <w:pStyle w:val="70"/>
        <w:keepNext w:val="0"/>
        <w:pageBreakBefore w:val="0"/>
        <w:kinsoku/>
        <w:wordWrap/>
        <w:overflowPunct/>
        <w:topLinePunct w:val="0"/>
        <w:autoSpaceDE/>
        <w:autoSpaceDN/>
        <w:bidi w:val="0"/>
        <w:adjustRightInd/>
        <w:snapToGrid/>
        <w:spacing w:beforeLines="0" w:line="560" w:lineRule="exact"/>
        <w:ind w:left="0" w:leftChars="0" w:firstLineChars="0"/>
        <w:jc w:val="left"/>
        <w:textAlignment w:val="auto"/>
        <w:rPr>
          <w:rFonts w:hint="eastAsia" w:ascii="Times New Roman"/>
          <w:color w:val="auto"/>
          <w:sz w:val="24"/>
          <w:highlight w:val="none"/>
        </w:rPr>
      </w:pPr>
      <w:r>
        <w:rPr>
          <w:rFonts w:hint="eastAsia" w:ascii="Times New Roman"/>
          <w:color w:val="auto"/>
          <w:sz w:val="24"/>
          <w:highlight w:val="none"/>
          <w:lang w:val="en-US" w:eastAsia="zh-CN"/>
        </w:rPr>
        <w:t>乙方在甲方</w:t>
      </w:r>
      <w:r>
        <w:rPr>
          <w:rFonts w:hint="eastAsia" w:ascii="Times New Roman"/>
          <w:color w:val="auto"/>
          <w:sz w:val="24"/>
          <w:highlight w:val="none"/>
        </w:rPr>
        <w:t>场地内所建立的临建设施，如车间、仓库、加工场地、预制场地等，必须满足</w:t>
      </w:r>
      <w:r>
        <w:rPr>
          <w:rFonts w:hint="eastAsia" w:ascii="Times New Roman"/>
          <w:color w:val="auto"/>
          <w:sz w:val="24"/>
          <w:highlight w:val="none"/>
          <w:lang w:val="en-US" w:eastAsia="zh-CN"/>
        </w:rPr>
        <w:t>甲方</w:t>
      </w:r>
      <w:r>
        <w:rPr>
          <w:rFonts w:hint="eastAsia" w:ascii="Times New Roman"/>
          <w:color w:val="auto"/>
          <w:sz w:val="24"/>
          <w:highlight w:val="none"/>
        </w:rPr>
        <w:t>的规划要求，具备基本的安全性能，包括抗震、防雷雨大风、防寒潮、消防、应急逃生、安全距离、应急照明、通风空调、卫生、安全标志、防盗等性能。对于有特殊风险的厂房，必须配置</w:t>
      </w:r>
      <w:r>
        <w:rPr>
          <w:rFonts w:hint="eastAsia" w:ascii="Times New Roman"/>
          <w:color w:val="auto"/>
          <w:sz w:val="24"/>
          <w:highlight w:val="none"/>
          <w:lang w:val="en-US" w:eastAsia="zh-CN"/>
        </w:rPr>
        <w:t>相应的</w:t>
      </w:r>
      <w:r>
        <w:rPr>
          <w:rFonts w:hint="eastAsia" w:ascii="Times New Roman"/>
          <w:color w:val="auto"/>
          <w:sz w:val="24"/>
          <w:highlight w:val="none"/>
        </w:rPr>
        <w:t>安全装置。禁止使用可燃材料搭制临时工棚和仓库。</w:t>
      </w:r>
    </w:p>
    <w:p>
      <w:pPr>
        <w:pStyle w:val="70"/>
        <w:autoSpaceDE/>
        <w:autoSpaceDN/>
        <w:adjustRightInd/>
        <w:spacing w:beforeLines="0" w:line="560" w:lineRule="exact"/>
        <w:ind w:left="0"/>
        <w:jc w:val="left"/>
        <w:rPr>
          <w:rFonts w:hint="eastAsia" w:ascii="Times New Roman"/>
          <w:color w:val="auto"/>
          <w:sz w:val="24"/>
          <w:highlight w:val="none"/>
        </w:rPr>
      </w:pPr>
      <w:r>
        <w:rPr>
          <w:rFonts w:hint="eastAsia" w:ascii="Times New Roman"/>
          <w:color w:val="auto"/>
          <w:sz w:val="24"/>
          <w:highlight w:val="none"/>
          <w:lang w:val="en-US" w:eastAsia="zh-CN"/>
        </w:rPr>
        <w:t>乙方驻地</w:t>
      </w:r>
      <w:r>
        <w:rPr>
          <w:rFonts w:hint="eastAsia" w:ascii="Times New Roman"/>
          <w:color w:val="auto"/>
          <w:sz w:val="24"/>
          <w:highlight w:val="none"/>
        </w:rPr>
        <w:t>（包括自建的和租用的）</w:t>
      </w:r>
      <w:r>
        <w:rPr>
          <w:rFonts w:hint="eastAsia" w:ascii="Times New Roman"/>
          <w:color w:val="auto"/>
          <w:sz w:val="24"/>
          <w:highlight w:val="none"/>
          <w:lang w:val="en-US" w:eastAsia="zh-CN"/>
        </w:rPr>
        <w:t>应</w:t>
      </w:r>
      <w:r>
        <w:rPr>
          <w:rFonts w:hint="eastAsia" w:ascii="Times New Roman"/>
          <w:color w:val="auto"/>
          <w:sz w:val="24"/>
          <w:highlight w:val="none"/>
        </w:rPr>
        <w:t>合理布置和规划</w:t>
      </w:r>
      <w:r>
        <w:rPr>
          <w:rFonts w:hint="eastAsia" w:ascii="Times New Roman"/>
          <w:color w:val="auto"/>
          <w:sz w:val="24"/>
          <w:highlight w:val="none"/>
          <w:lang w:eastAsia="zh-CN"/>
        </w:rPr>
        <w:t>，</w:t>
      </w:r>
      <w:r>
        <w:rPr>
          <w:rFonts w:hint="eastAsia" w:ascii="Times New Roman"/>
          <w:color w:val="auto"/>
          <w:sz w:val="24"/>
          <w:highlight w:val="none"/>
        </w:rPr>
        <w:t>为员工设置必要的生活、休息等设施</w:t>
      </w:r>
      <w:r>
        <w:rPr>
          <w:rFonts w:hint="eastAsia" w:ascii="Times New Roman"/>
          <w:color w:val="auto"/>
          <w:sz w:val="24"/>
          <w:highlight w:val="none"/>
          <w:lang w:eastAsia="zh-CN"/>
        </w:rPr>
        <w:t>，</w:t>
      </w:r>
      <w:r>
        <w:rPr>
          <w:rFonts w:hint="eastAsia" w:ascii="Times New Roman"/>
          <w:color w:val="auto"/>
          <w:sz w:val="24"/>
          <w:highlight w:val="none"/>
          <w:lang w:val="en-US" w:eastAsia="zh-CN"/>
        </w:rPr>
        <w:t>并</w:t>
      </w:r>
      <w:r>
        <w:rPr>
          <w:rFonts w:hint="eastAsia" w:ascii="Times New Roman"/>
          <w:color w:val="auto"/>
          <w:sz w:val="24"/>
          <w:highlight w:val="none"/>
        </w:rPr>
        <w:t>应满足消防、安全用电、卫生防疫、</w:t>
      </w:r>
      <w:r>
        <w:rPr>
          <w:rFonts w:hint="eastAsia" w:ascii="Times New Roman"/>
          <w:color w:val="auto"/>
          <w:sz w:val="24"/>
          <w:highlight w:val="none"/>
          <w:lang w:val="en-US" w:eastAsia="zh-CN"/>
        </w:rPr>
        <w:t>环保、</w:t>
      </w:r>
      <w:r>
        <w:rPr>
          <w:rFonts w:hint="eastAsia" w:ascii="Times New Roman"/>
          <w:color w:val="auto"/>
          <w:sz w:val="24"/>
          <w:highlight w:val="none"/>
        </w:rPr>
        <w:t>防雷雨大风、寒潮等要求，尤其严格消防管理，禁止封锁逃生通道。</w:t>
      </w:r>
    </w:p>
    <w:p>
      <w:pPr>
        <w:pStyle w:val="70"/>
        <w:keepNext w:val="0"/>
        <w:pageBreakBefore w:val="0"/>
        <w:kinsoku/>
        <w:wordWrap/>
        <w:overflowPunct/>
        <w:topLinePunct w:val="0"/>
        <w:autoSpaceDE/>
        <w:autoSpaceDN/>
        <w:bidi w:val="0"/>
        <w:adjustRightInd/>
        <w:snapToGrid/>
        <w:spacing w:beforeLines="0" w:line="560" w:lineRule="exact"/>
        <w:ind w:left="0" w:leftChars="0" w:firstLineChars="0"/>
        <w:jc w:val="left"/>
        <w:textAlignment w:val="auto"/>
        <w:rPr>
          <w:rFonts w:hint="eastAsia" w:ascii="Times New Roman"/>
          <w:color w:val="auto"/>
          <w:sz w:val="24"/>
          <w:highlight w:val="none"/>
          <w:lang w:val="en-US" w:eastAsia="zh-CN"/>
        </w:rPr>
      </w:pPr>
      <w:r>
        <w:rPr>
          <w:rFonts w:hint="eastAsia" w:ascii="Times New Roman"/>
          <w:color w:val="auto"/>
          <w:sz w:val="24"/>
          <w:highlight w:val="none"/>
          <w:lang w:val="en-US" w:eastAsia="zh-CN"/>
        </w:rPr>
        <w:t>乙方应建立施工临建设计、建设、验收的记录，以保证安全责任考核和追溯的需要。</w:t>
      </w:r>
    </w:p>
    <w:p>
      <w:pPr>
        <w:pStyle w:val="70"/>
        <w:keepNext w:val="0"/>
        <w:pageBreakBefore w:val="0"/>
        <w:kinsoku/>
        <w:wordWrap/>
        <w:overflowPunct/>
        <w:topLinePunct w:val="0"/>
        <w:autoSpaceDE/>
        <w:autoSpaceDN/>
        <w:bidi w:val="0"/>
        <w:adjustRightInd/>
        <w:snapToGrid/>
        <w:spacing w:beforeLines="0" w:line="560" w:lineRule="exact"/>
        <w:ind w:left="0" w:leftChars="0" w:firstLineChars="0"/>
        <w:jc w:val="left"/>
        <w:textAlignment w:val="auto"/>
        <w:rPr>
          <w:rFonts w:hint="eastAsia" w:ascii="Times New Roman"/>
          <w:color w:val="auto"/>
          <w:sz w:val="24"/>
          <w:highlight w:val="none"/>
          <w:lang w:val="en-US" w:eastAsia="zh-CN"/>
        </w:rPr>
      </w:pPr>
      <w:r>
        <w:rPr>
          <w:rFonts w:hint="eastAsia" w:ascii="Times New Roman"/>
          <w:color w:val="auto"/>
          <w:sz w:val="24"/>
          <w:highlight w:val="none"/>
          <w:lang w:val="en-US" w:eastAsia="zh-CN"/>
        </w:rPr>
        <w:t>乙方任何区域的用于合同相关活动的临建厂房所使用的特种机械，必须符合国家强制性标准和特种设备的监察要求。存放危险化学品、压缩气体、射线探伤装置和放射源的设施，必须满足分隔存放等安全要求，禁止混放。禁止使用工作场所、仓库、生活场所“三合一”的设施。</w:t>
      </w:r>
    </w:p>
    <w:p>
      <w:pPr>
        <w:pStyle w:val="70"/>
        <w:keepNext w:val="0"/>
        <w:pageBreakBefore w:val="0"/>
        <w:kinsoku/>
        <w:wordWrap/>
        <w:overflowPunct/>
        <w:topLinePunct w:val="0"/>
        <w:autoSpaceDE/>
        <w:autoSpaceDN/>
        <w:bidi w:val="0"/>
        <w:adjustRightInd/>
        <w:snapToGrid/>
        <w:spacing w:beforeLines="0" w:line="560" w:lineRule="exact"/>
        <w:ind w:left="0" w:leftChars="0" w:firstLineChars="0"/>
        <w:jc w:val="left"/>
        <w:textAlignment w:val="auto"/>
        <w:rPr>
          <w:rFonts w:hint="eastAsia" w:ascii="Times New Roman"/>
          <w:color w:val="auto"/>
          <w:sz w:val="24"/>
          <w:highlight w:val="none"/>
          <w:lang w:val="en-US" w:eastAsia="zh-CN"/>
        </w:rPr>
      </w:pPr>
      <w:r>
        <w:rPr>
          <w:rFonts w:hint="eastAsia" w:ascii="Times New Roman"/>
          <w:color w:val="auto"/>
          <w:sz w:val="24"/>
          <w:highlight w:val="none"/>
          <w:lang w:val="en-US" w:eastAsia="zh-CN"/>
        </w:rPr>
        <w:t>乙方应根据现场施工条件的规定，维持责任范围内的道路、给排水、厕所、污水处理等基础设施的安全状态。</w:t>
      </w:r>
    </w:p>
    <w:p>
      <w:pPr>
        <w:pStyle w:val="70"/>
        <w:keepNext w:val="0"/>
        <w:pageBreakBefore w:val="0"/>
        <w:kinsoku/>
        <w:wordWrap/>
        <w:overflowPunct/>
        <w:topLinePunct w:val="0"/>
        <w:autoSpaceDE/>
        <w:autoSpaceDN/>
        <w:bidi w:val="0"/>
        <w:adjustRightInd/>
        <w:snapToGrid/>
        <w:spacing w:beforeLines="0" w:line="560" w:lineRule="exact"/>
        <w:ind w:left="0" w:leftChars="0" w:firstLineChars="0"/>
        <w:jc w:val="left"/>
        <w:textAlignment w:val="auto"/>
        <w:rPr>
          <w:rFonts w:hint="eastAsia" w:ascii="Times New Roman"/>
          <w:color w:val="auto"/>
          <w:sz w:val="24"/>
          <w:highlight w:val="none"/>
          <w:lang w:val="en-US" w:eastAsia="zh-CN"/>
        </w:rPr>
      </w:pPr>
      <w:r>
        <w:rPr>
          <w:rFonts w:hint="eastAsia" w:ascii="Times New Roman"/>
          <w:color w:val="auto"/>
          <w:sz w:val="24"/>
          <w:highlight w:val="none"/>
          <w:lang w:val="en-US" w:eastAsia="zh-CN"/>
        </w:rPr>
        <w:t>乙方禁止擅动现场公用设施，如占据道路、堵塞消防通道、非事故情况下动用消防水、拆除安全围栏和标志、揭开沟道/坑洞盖板、堵塞泄洪道、下水道、进入供电设施、私接电源、擅自堆放物料等。</w:t>
      </w:r>
    </w:p>
    <w:p>
      <w:pPr>
        <w:keepNext w:val="0"/>
        <w:keepLines w:val="0"/>
        <w:pageBreakBefore w:val="0"/>
        <w:widowControl/>
        <w:numPr>
          <w:ilvl w:val="1"/>
          <w:numId w:val="1"/>
        </w:numPr>
        <w:kinsoku/>
        <w:wordWrap/>
        <w:overflowPunct/>
        <w:topLinePunct w:val="0"/>
        <w:autoSpaceDE/>
        <w:autoSpaceDN/>
        <w:bidi w:val="0"/>
        <w:adjustRightInd/>
        <w:snapToGrid/>
        <w:spacing w:line="560" w:lineRule="exact"/>
        <w:ind w:left="0"/>
        <w:textAlignment w:val="auto"/>
        <w:outlineLvl w:val="0"/>
        <w:rPr>
          <w:rFonts w:hint="eastAsia" w:ascii="Times New Roman" w:hAnsi="Times New Roman" w:eastAsia="黑体" w:cs="Times New Roman"/>
          <w:color w:val="auto"/>
          <w:kern w:val="0"/>
          <w:sz w:val="28"/>
          <w:szCs w:val="28"/>
          <w:highlight w:val="none"/>
        </w:rPr>
      </w:pPr>
      <w:bookmarkStart w:id="346" w:name="_Toc30202"/>
      <w:bookmarkStart w:id="347" w:name="_Toc31419"/>
      <w:bookmarkStart w:id="348" w:name="_Toc30215"/>
      <w:bookmarkStart w:id="349" w:name="_Toc24831"/>
      <w:bookmarkStart w:id="350" w:name="_Toc10494"/>
      <w:bookmarkStart w:id="351" w:name="_Toc24957"/>
      <w:bookmarkStart w:id="352" w:name="_Toc11870"/>
      <w:r>
        <w:rPr>
          <w:rFonts w:hint="eastAsia" w:ascii="Times New Roman" w:hAnsi="Times New Roman" w:eastAsia="黑体" w:cs="Times New Roman"/>
          <w:color w:val="auto"/>
          <w:kern w:val="0"/>
          <w:sz w:val="28"/>
          <w:szCs w:val="28"/>
          <w:highlight w:val="none"/>
        </w:rPr>
        <w:t>信息沟通</w:t>
      </w:r>
      <w:bookmarkEnd w:id="322"/>
      <w:bookmarkEnd w:id="323"/>
      <w:bookmarkEnd w:id="324"/>
      <w:bookmarkEnd w:id="325"/>
      <w:bookmarkEnd w:id="346"/>
      <w:bookmarkEnd w:id="347"/>
      <w:bookmarkEnd w:id="348"/>
      <w:bookmarkEnd w:id="349"/>
      <w:bookmarkEnd w:id="350"/>
      <w:bookmarkEnd w:id="351"/>
      <w:bookmarkEnd w:id="352"/>
    </w:p>
    <w:p>
      <w:pPr>
        <w:pStyle w:val="5"/>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甲方职责：</w:t>
      </w:r>
    </w:p>
    <w:p>
      <w:pPr>
        <w:pStyle w:val="70"/>
        <w:keepNext w:val="0"/>
        <w:pageBreakBefore w:val="0"/>
        <w:kinsoku/>
        <w:wordWrap/>
        <w:overflowPunct/>
        <w:topLinePunct w:val="0"/>
        <w:autoSpaceDE/>
        <w:autoSpaceDN/>
        <w:bidi w:val="0"/>
        <w:adjustRightInd/>
        <w:snapToGrid/>
        <w:spacing w:beforeLines="0" w:line="560" w:lineRule="exact"/>
        <w:ind w:left="0" w:leftChars="0" w:firstLineChars="0"/>
        <w:jc w:val="left"/>
        <w:textAlignment w:val="auto"/>
        <w:rPr>
          <w:rFonts w:hint="default"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组织乙方共同</w:t>
      </w:r>
      <w:r>
        <w:rPr>
          <w:rFonts w:hint="eastAsia" w:ascii="Times New Roman" w:hAnsi="Times New Roman" w:cs="Times New Roman"/>
          <w:color w:val="auto"/>
          <w:sz w:val="24"/>
          <w:highlight w:val="none"/>
          <w:lang w:val="en-US" w:eastAsia="zh-CN"/>
        </w:rPr>
        <w:t>识别关键接口，建立与</w:t>
      </w:r>
      <w:r>
        <w:rPr>
          <w:rFonts w:hint="eastAsia" w:ascii="Times New Roman" w:cs="Times New Roman"/>
          <w:color w:val="auto"/>
          <w:sz w:val="24"/>
          <w:highlight w:val="none"/>
          <w:lang w:val="en-US" w:eastAsia="zh-CN"/>
        </w:rPr>
        <w:t>乙方</w:t>
      </w:r>
      <w:r>
        <w:rPr>
          <w:rFonts w:hint="eastAsia" w:ascii="Times New Roman" w:hAnsi="Times New Roman" w:cs="Times New Roman"/>
          <w:color w:val="auto"/>
          <w:sz w:val="24"/>
          <w:highlight w:val="none"/>
          <w:lang w:val="en-US" w:eastAsia="zh-CN"/>
        </w:rPr>
        <w:t>的H</w:t>
      </w:r>
      <w:r>
        <w:rPr>
          <w:rFonts w:hint="default" w:ascii="Times New Roman" w:hAnsi="Times New Roman" w:cs="Times New Roman"/>
          <w:color w:val="auto"/>
          <w:sz w:val="24"/>
          <w:highlight w:val="none"/>
          <w:lang w:val="en-US" w:eastAsia="zh-CN"/>
        </w:rPr>
        <w:t>SE</w:t>
      </w:r>
      <w:r>
        <w:rPr>
          <w:rFonts w:hint="eastAsia" w:ascii="Times New Roman" w:hAnsi="Times New Roman" w:cs="Times New Roman"/>
          <w:color w:val="auto"/>
          <w:sz w:val="24"/>
          <w:highlight w:val="none"/>
          <w:lang w:val="en-US" w:eastAsia="zh-CN"/>
        </w:rPr>
        <w:t>桥接文件，明确双方应遵守和执行的管理内容和要求，做到界面清晰、要求明确、内容具体、操作可行。桥接文件由双方项目负责人签字后，下发至双方现场管理人员。</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项目施工作业前，组织所有参与方人员对桥接文件及适用于本项目的HSE制度规程进行宣贯培训</w:t>
      </w:r>
      <w:r>
        <w:rPr>
          <w:rFonts w:hint="eastAsia" w:asci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必要时通过考核确认参与各方人员了解桥接文件的内容和要求，确保桥接文件的有效落实。</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项目施工作业前，组织所有参与方人员召开</w:t>
      </w:r>
      <w:r>
        <w:rPr>
          <w:rFonts w:hint="eastAsia" w:ascii="Times New Roman" w:cs="Times New Roman"/>
          <w:color w:val="auto"/>
          <w:sz w:val="24"/>
          <w:highlight w:val="none"/>
          <w:lang w:val="en-US" w:eastAsia="zh-CN"/>
        </w:rPr>
        <w:t>HSE</w:t>
      </w:r>
      <w:r>
        <w:rPr>
          <w:rFonts w:hint="default" w:ascii="Times New Roman" w:hAnsi="Times New Roman" w:cs="Times New Roman"/>
          <w:color w:val="auto"/>
          <w:sz w:val="24"/>
          <w:highlight w:val="none"/>
          <w:lang w:val="en-US" w:eastAsia="zh-CN"/>
        </w:rPr>
        <w:t>澄清会</w:t>
      </w:r>
      <w:r>
        <w:rPr>
          <w:rFonts w:hint="eastAsia" w:ascii="Times New Roman" w:cs="Times New Roman"/>
          <w:color w:val="auto"/>
          <w:sz w:val="24"/>
          <w:highlight w:val="none"/>
          <w:lang w:val="en-US" w:eastAsia="zh-CN"/>
        </w:rPr>
        <w:t>，根据项目风险明确：</w:t>
      </w:r>
      <w:r>
        <w:rPr>
          <w:rFonts w:hint="default" w:ascii="Times New Roman" w:hAnsi="Times New Roman" w:cs="Times New Roman"/>
          <w:color w:val="auto"/>
          <w:sz w:val="24"/>
          <w:highlight w:val="none"/>
          <w:lang w:val="en-US" w:eastAsia="zh-CN"/>
        </w:rPr>
        <w:t>项目实施</w:t>
      </w:r>
      <w:r>
        <w:rPr>
          <w:rFonts w:hint="eastAsia" w:ascii="Times New Roman" w:hAnsi="Times New Roman" w:cs="Times New Roman"/>
          <w:color w:val="auto"/>
          <w:sz w:val="24"/>
          <w:highlight w:val="none"/>
          <w:lang w:val="en-US" w:eastAsia="zh-CN"/>
        </w:rPr>
        <w:t>HSE</w:t>
      </w:r>
      <w:r>
        <w:rPr>
          <w:rFonts w:hint="default" w:ascii="Times New Roman" w:hAnsi="Times New Roman" w:cs="Times New Roman"/>
          <w:color w:val="auto"/>
          <w:sz w:val="24"/>
          <w:highlight w:val="none"/>
          <w:lang w:val="en-US" w:eastAsia="zh-CN"/>
        </w:rPr>
        <w:t>工作内容及责任界面</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项目存在的主要风险及需采取的措施</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主要管理人员及沟通机制</w:t>
      </w:r>
      <w:r>
        <w:rPr>
          <w:rFonts w:hint="eastAsia" w:asci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参与高风险作业的人员能力</w:t>
      </w:r>
      <w:r>
        <w:rPr>
          <w:rFonts w:hint="eastAsia" w:asci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各项</w:t>
      </w:r>
      <w:r>
        <w:rPr>
          <w:rFonts w:hint="eastAsia" w:ascii="Times New Roman" w:cs="Times New Roman"/>
          <w:color w:val="auto"/>
          <w:sz w:val="24"/>
          <w:highlight w:val="none"/>
          <w:lang w:val="en-US" w:eastAsia="zh-CN"/>
        </w:rPr>
        <w:t>HSE</w:t>
      </w:r>
      <w:r>
        <w:rPr>
          <w:rFonts w:hint="default" w:ascii="Times New Roman" w:hAnsi="Times New Roman" w:cs="Times New Roman"/>
          <w:color w:val="auto"/>
          <w:sz w:val="24"/>
          <w:highlight w:val="none"/>
          <w:lang w:val="en-US" w:eastAsia="zh-CN"/>
        </w:rPr>
        <w:t>工作目标、范围及进度</w:t>
      </w:r>
      <w:r>
        <w:rPr>
          <w:rFonts w:hint="eastAsia" w:ascii="Times New Roman" w:cs="Times New Roman"/>
          <w:color w:val="auto"/>
          <w:sz w:val="24"/>
          <w:highlight w:val="none"/>
          <w:lang w:val="en-US" w:eastAsia="zh-CN"/>
        </w:rPr>
        <w:t>、HSE</w:t>
      </w:r>
      <w:r>
        <w:rPr>
          <w:rFonts w:hint="default" w:ascii="Times New Roman" w:hAnsi="Times New Roman" w:cs="Times New Roman"/>
          <w:color w:val="auto"/>
          <w:sz w:val="24"/>
          <w:highlight w:val="none"/>
          <w:lang w:val="en-US" w:eastAsia="zh-CN"/>
        </w:rPr>
        <w:t>会议、检查及审核</w:t>
      </w:r>
      <w:r>
        <w:rPr>
          <w:rFonts w:hint="eastAsia" w:ascii="Times New Roman" w:cs="Times New Roman"/>
          <w:color w:val="auto"/>
          <w:sz w:val="24"/>
          <w:highlight w:val="none"/>
          <w:lang w:val="en-US" w:eastAsia="zh-CN"/>
        </w:rPr>
        <w:t>要求、</w:t>
      </w:r>
      <w:r>
        <w:rPr>
          <w:rFonts w:hint="default" w:ascii="Times New Roman" w:hAnsi="Times New Roman" w:cs="Times New Roman"/>
          <w:color w:val="auto"/>
          <w:sz w:val="24"/>
          <w:highlight w:val="none"/>
          <w:lang w:val="en-US" w:eastAsia="zh-CN"/>
        </w:rPr>
        <w:t>双方应急</w:t>
      </w:r>
      <w:r>
        <w:rPr>
          <w:rFonts w:hint="eastAsia" w:ascii="Times New Roman" w:cs="Times New Roman"/>
          <w:color w:val="auto"/>
          <w:sz w:val="24"/>
          <w:highlight w:val="none"/>
          <w:lang w:val="en-US" w:eastAsia="zh-CN"/>
        </w:rPr>
        <w:t>联络机制、</w:t>
      </w:r>
      <w:r>
        <w:rPr>
          <w:rFonts w:hint="default" w:ascii="Times New Roman" w:hAnsi="Times New Roman" w:cs="Times New Roman"/>
          <w:color w:val="auto"/>
          <w:sz w:val="24"/>
          <w:highlight w:val="none"/>
          <w:lang w:val="en-US" w:eastAsia="zh-CN"/>
        </w:rPr>
        <w:t>对分包商的管理要求</w:t>
      </w:r>
      <w:r>
        <w:rPr>
          <w:rFonts w:hint="eastAsia" w:asci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项目实施前的培训计划及实施方案</w:t>
      </w:r>
      <w:r>
        <w:rPr>
          <w:rFonts w:hint="eastAsia" w:asci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事故汇报和调查程序</w:t>
      </w:r>
      <w:r>
        <w:rPr>
          <w:rFonts w:hint="eastAsia" w:ascii="Times New Roman" w:cs="Times New Roman"/>
          <w:color w:val="auto"/>
          <w:sz w:val="24"/>
          <w:highlight w:val="none"/>
          <w:lang w:val="en-US" w:eastAsia="zh-CN"/>
        </w:rPr>
        <w:t>、HSE</w:t>
      </w:r>
      <w:r>
        <w:rPr>
          <w:rFonts w:hint="default" w:ascii="Times New Roman" w:hAnsi="Times New Roman" w:cs="Times New Roman"/>
          <w:color w:val="auto"/>
          <w:sz w:val="24"/>
          <w:highlight w:val="none"/>
          <w:lang w:val="en-US" w:eastAsia="zh-CN"/>
        </w:rPr>
        <w:t>绩效奖惩规定</w:t>
      </w:r>
      <w:r>
        <w:rPr>
          <w:rFonts w:hint="eastAsia" w:ascii="Times New Roman" w:cs="Times New Roman"/>
          <w:color w:val="auto"/>
          <w:sz w:val="24"/>
          <w:highlight w:val="none"/>
          <w:lang w:val="en-US" w:eastAsia="zh-CN"/>
        </w:rPr>
        <w:t>等</w:t>
      </w:r>
      <w:r>
        <w:rPr>
          <w:rFonts w:hint="default" w:ascii="Times New Roman" w:hAnsi="Times New Roman" w:cs="Times New Roman"/>
          <w:color w:val="auto"/>
          <w:sz w:val="24"/>
          <w:highlight w:val="none"/>
          <w:lang w:val="en-US" w:eastAsia="zh-CN"/>
        </w:rPr>
        <w:t>内容。</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与乙方共同</w:t>
      </w:r>
      <w:r>
        <w:rPr>
          <w:rFonts w:hint="eastAsia" w:ascii="Times New Roman" w:hAnsi="Times New Roman" w:cs="Times New Roman"/>
          <w:color w:val="auto"/>
          <w:sz w:val="24"/>
          <w:highlight w:val="none"/>
          <w:lang w:val="en-US" w:eastAsia="zh-CN"/>
        </w:rPr>
        <w:t>建立有效的信息沟通渠道，</w:t>
      </w:r>
      <w:r>
        <w:rPr>
          <w:rFonts w:hint="eastAsia" w:ascii="Times New Roman"/>
          <w:color w:val="auto"/>
          <w:sz w:val="24"/>
          <w:highlight w:val="none"/>
        </w:rPr>
        <w:t>明确各自项目负责人和联络人</w:t>
      </w:r>
      <w:r>
        <w:rPr>
          <w:rFonts w:hint="eastAsia" w:ascii="Times New Roman"/>
          <w:color w:val="auto"/>
          <w:sz w:val="24"/>
          <w:highlight w:val="none"/>
          <w:lang w:eastAsia="zh-CN"/>
        </w:rPr>
        <w:t>、</w:t>
      </w:r>
      <w:r>
        <w:rPr>
          <w:rFonts w:hint="eastAsia" w:ascii="Times New Roman"/>
          <w:color w:val="auto"/>
          <w:sz w:val="24"/>
          <w:highlight w:val="none"/>
          <w:lang w:val="en-US" w:eastAsia="zh-CN"/>
        </w:rPr>
        <w:t>沟通内容、方式、频次、记录模板等</w:t>
      </w:r>
      <w:r>
        <w:rPr>
          <w:rFonts w:hint="eastAsia" w:ascii="Times New Roman"/>
          <w:color w:val="auto"/>
          <w:sz w:val="24"/>
          <w:highlight w:val="none"/>
        </w:rPr>
        <w:t>，</w:t>
      </w:r>
      <w:r>
        <w:rPr>
          <w:rFonts w:hint="eastAsia" w:ascii="Times New Roman" w:hAnsi="Times New Roman" w:cs="Times New Roman"/>
          <w:color w:val="auto"/>
          <w:sz w:val="24"/>
          <w:highlight w:val="none"/>
          <w:lang w:val="en-US" w:eastAsia="zh-CN"/>
        </w:rPr>
        <w:t>根据项目实施过程中的变化进行调整。</w:t>
      </w:r>
      <w:r>
        <w:rPr>
          <w:rFonts w:hint="eastAsia" w:ascii="Times New Roman" w:cs="Times New Roman"/>
          <w:color w:val="auto"/>
          <w:sz w:val="24"/>
          <w:highlight w:val="none"/>
          <w:lang w:val="en-US" w:eastAsia="zh-CN"/>
        </w:rPr>
        <w:t>双方均</w:t>
      </w:r>
      <w:r>
        <w:rPr>
          <w:rFonts w:hint="eastAsia" w:ascii="Times New Roman" w:hAnsi="Times New Roman" w:cs="Times New Roman"/>
          <w:color w:val="auto"/>
          <w:sz w:val="24"/>
          <w:highlight w:val="none"/>
          <w:lang w:val="en-US" w:eastAsia="zh-CN"/>
        </w:rPr>
        <w:t>有责任对项目进行风险</w:t>
      </w:r>
      <w:r>
        <w:rPr>
          <w:rFonts w:hint="eastAsia" w:ascii="Times New Roman" w:cs="Times New Roman"/>
          <w:color w:val="auto"/>
          <w:sz w:val="24"/>
          <w:highlight w:val="none"/>
          <w:lang w:val="en-US" w:eastAsia="zh-CN"/>
        </w:rPr>
        <w:t>辨识</w:t>
      </w:r>
      <w:r>
        <w:rPr>
          <w:rFonts w:hint="eastAsia" w:ascii="Times New Roman" w:hAnsi="Times New Roman" w:cs="Times New Roman"/>
          <w:color w:val="auto"/>
          <w:sz w:val="24"/>
          <w:highlight w:val="none"/>
          <w:lang w:val="en-US" w:eastAsia="zh-CN"/>
        </w:rPr>
        <w:t>并把风险及作业场所存在的危险互相告知。</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color w:val="auto"/>
          <w:sz w:val="24"/>
          <w:highlight w:val="none"/>
        </w:rPr>
      </w:pPr>
      <w:r>
        <w:rPr>
          <w:rFonts w:hint="eastAsia" w:ascii="Times New Roman" w:cs="Times New Roman"/>
          <w:color w:val="auto"/>
          <w:sz w:val="24"/>
          <w:highlight w:val="none"/>
          <w:lang w:val="en-US" w:eastAsia="zh-CN"/>
        </w:rPr>
        <w:t>与乙方共同</w:t>
      </w:r>
      <w:r>
        <w:rPr>
          <w:rFonts w:hint="default" w:ascii="Times New Roman"/>
          <w:color w:val="auto"/>
          <w:sz w:val="24"/>
          <w:highlight w:val="none"/>
        </w:rPr>
        <w:t>建立高层领导协调</w:t>
      </w:r>
      <w:r>
        <w:rPr>
          <w:rFonts w:hint="eastAsia" w:ascii="Times New Roman"/>
          <w:color w:val="auto"/>
          <w:sz w:val="24"/>
          <w:highlight w:val="none"/>
          <w:lang w:val="en-US" w:eastAsia="zh-CN"/>
        </w:rPr>
        <w:t>会商</w:t>
      </w:r>
      <w:r>
        <w:rPr>
          <w:rFonts w:hint="default" w:ascii="Times New Roman"/>
          <w:color w:val="auto"/>
          <w:sz w:val="24"/>
          <w:highlight w:val="none"/>
        </w:rPr>
        <w:t>机制，</w:t>
      </w:r>
      <w:r>
        <w:rPr>
          <w:rFonts w:hint="eastAsia" w:ascii="Times New Roman"/>
          <w:color w:val="auto"/>
          <w:sz w:val="24"/>
          <w:highlight w:val="none"/>
          <w:lang w:eastAsia="zh-CN"/>
        </w:rPr>
        <w:t>可</w:t>
      </w:r>
      <w:r>
        <w:rPr>
          <w:rFonts w:hint="eastAsia" w:ascii="Times New Roman"/>
          <w:color w:val="auto"/>
          <w:sz w:val="24"/>
          <w:highlight w:val="none"/>
          <w:lang w:val="en-US" w:eastAsia="zh-CN"/>
        </w:rPr>
        <w:t>根据实际按需召开，但不少于每季度一次，主要</w:t>
      </w:r>
      <w:r>
        <w:rPr>
          <w:rFonts w:hint="default" w:ascii="Times New Roman"/>
          <w:color w:val="auto"/>
          <w:sz w:val="24"/>
          <w:highlight w:val="none"/>
        </w:rPr>
        <w:t>解决在项目执行过程中遇到的重要HSE管理问题</w:t>
      </w:r>
      <w:r>
        <w:rPr>
          <w:rFonts w:hint="eastAsia" w:ascii="Times New Roman"/>
          <w:color w:val="auto"/>
          <w:sz w:val="24"/>
          <w:highlight w:val="none"/>
          <w:lang w:eastAsia="zh-CN"/>
        </w:rPr>
        <w:t>，</w:t>
      </w:r>
      <w:r>
        <w:rPr>
          <w:rFonts w:hint="default" w:ascii="Times New Roman"/>
          <w:color w:val="auto"/>
          <w:sz w:val="24"/>
          <w:highlight w:val="none"/>
        </w:rPr>
        <w:t>如：因关键人员、采办、进度等引起的HSE问题，长期得不到妥善解决的现场问题等。</w:t>
      </w:r>
    </w:p>
    <w:p>
      <w:pPr>
        <w:pStyle w:val="5"/>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乙方职责：</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olor w:val="auto"/>
          <w:sz w:val="24"/>
          <w:highlight w:val="none"/>
          <w:lang w:val="en-US" w:eastAsia="zh-CN"/>
        </w:rPr>
        <w:t>在接到发包方</w:t>
      </w:r>
      <w:r>
        <w:rPr>
          <w:rFonts w:hint="eastAsia" w:ascii="Times New Roman"/>
          <w:color w:val="auto"/>
          <w:sz w:val="24"/>
          <w:highlight w:val="none"/>
        </w:rPr>
        <w:t>要求召开高层会通知的2个工作日内反馈参会名单，包括</w:t>
      </w:r>
      <w:r>
        <w:rPr>
          <w:rFonts w:hint="eastAsia" w:ascii="Times New Roman"/>
          <w:color w:val="auto"/>
          <w:sz w:val="24"/>
          <w:highlight w:val="none"/>
          <w:lang w:val="en-US" w:eastAsia="zh-CN"/>
        </w:rPr>
        <w:t>自身</w:t>
      </w:r>
      <w:r>
        <w:rPr>
          <w:rFonts w:hint="eastAsia" w:ascii="Times New Roman"/>
          <w:color w:val="auto"/>
          <w:sz w:val="24"/>
          <w:highlight w:val="none"/>
        </w:rPr>
        <w:t>和分包商</w:t>
      </w:r>
      <w:r>
        <w:rPr>
          <w:rFonts w:hint="eastAsia" w:ascii="Times New Roman"/>
          <w:color w:val="auto"/>
          <w:sz w:val="24"/>
          <w:highlight w:val="none"/>
          <w:lang w:eastAsia="zh-CN"/>
        </w:rPr>
        <w:t>的</w:t>
      </w:r>
      <w:r>
        <w:rPr>
          <w:rFonts w:hint="eastAsia" w:ascii="Times New Roman"/>
          <w:color w:val="auto"/>
          <w:sz w:val="24"/>
          <w:highlight w:val="none"/>
          <w:lang w:val="en-US" w:eastAsia="zh-CN"/>
        </w:rPr>
        <w:t>主要负责人、项目负责人等。</w:t>
      </w:r>
      <w:r>
        <w:rPr>
          <w:rFonts w:hint="eastAsia" w:ascii="Times New Roman"/>
          <w:color w:val="auto"/>
          <w:sz w:val="24"/>
          <w:highlight w:val="none"/>
        </w:rPr>
        <w:t>未经</w:t>
      </w:r>
      <w:r>
        <w:rPr>
          <w:rFonts w:hint="eastAsia" w:ascii="Times New Roman"/>
          <w:color w:val="auto"/>
          <w:sz w:val="24"/>
          <w:highlight w:val="none"/>
          <w:lang w:val="en-US" w:eastAsia="zh-CN"/>
        </w:rPr>
        <w:t>甲方</w:t>
      </w:r>
      <w:r>
        <w:rPr>
          <w:rFonts w:hint="eastAsia" w:ascii="Times New Roman"/>
          <w:color w:val="auto"/>
          <w:sz w:val="24"/>
          <w:highlight w:val="none"/>
        </w:rPr>
        <w:t>批准而不参加或未准时参加会议，</w:t>
      </w:r>
      <w:r>
        <w:rPr>
          <w:rFonts w:hint="eastAsia" w:ascii="Times New Roman"/>
          <w:color w:val="auto"/>
          <w:sz w:val="24"/>
          <w:highlight w:val="none"/>
          <w:lang w:val="en-US" w:eastAsia="zh-CN"/>
        </w:rPr>
        <w:t>甲方</w:t>
      </w:r>
      <w:r>
        <w:rPr>
          <w:rFonts w:hint="eastAsia" w:ascii="Times New Roman"/>
          <w:color w:val="auto"/>
          <w:sz w:val="24"/>
          <w:highlight w:val="none"/>
        </w:rPr>
        <w:t>有权进行处罚（详见附件3）。</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olor w:val="auto"/>
          <w:sz w:val="24"/>
          <w:highlight w:val="none"/>
          <w:lang w:val="en-US" w:eastAsia="zh-CN"/>
        </w:rPr>
        <w:t>组织分包商一起，严格落实</w:t>
      </w:r>
      <w:r>
        <w:rPr>
          <w:rFonts w:hint="eastAsia" w:ascii="Times New Roman"/>
          <w:color w:val="auto"/>
          <w:sz w:val="24"/>
          <w:highlight w:val="none"/>
        </w:rPr>
        <w:t>高层会议纪要，若在纪要规定期限内未落实相关要求，</w:t>
      </w:r>
      <w:r>
        <w:rPr>
          <w:rFonts w:hint="eastAsia" w:ascii="Times New Roman"/>
          <w:color w:val="auto"/>
          <w:sz w:val="24"/>
          <w:highlight w:val="none"/>
          <w:lang w:val="en-US" w:eastAsia="zh-CN"/>
        </w:rPr>
        <w:t>甲方</w:t>
      </w:r>
      <w:r>
        <w:rPr>
          <w:rFonts w:hint="eastAsia" w:ascii="Times New Roman"/>
          <w:color w:val="auto"/>
          <w:sz w:val="24"/>
          <w:highlight w:val="none"/>
        </w:rPr>
        <w:t>有权暂扣其进度款。</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按照要求</w:t>
      </w:r>
      <w:r>
        <w:rPr>
          <w:rFonts w:hint="default" w:ascii="Times New Roman" w:hAnsi="Times New Roman" w:cs="Times New Roman"/>
          <w:color w:val="auto"/>
          <w:sz w:val="24"/>
          <w:highlight w:val="none"/>
          <w:lang w:val="en-US" w:eastAsia="zh-CN"/>
        </w:rPr>
        <w:t>参加</w:t>
      </w:r>
      <w:r>
        <w:rPr>
          <w:rFonts w:hint="eastAsia" w:ascii="Times New Roman" w:cs="Times New Roman"/>
          <w:color w:val="auto"/>
          <w:sz w:val="24"/>
          <w:highlight w:val="none"/>
          <w:lang w:val="en-US" w:eastAsia="zh-CN"/>
        </w:rPr>
        <w:t>甲方</w:t>
      </w:r>
      <w:r>
        <w:rPr>
          <w:rFonts w:hint="default" w:ascii="Times New Roman" w:hAnsi="Times New Roman" w:cs="Times New Roman"/>
          <w:color w:val="auto"/>
          <w:sz w:val="24"/>
          <w:highlight w:val="none"/>
          <w:lang w:val="en-US" w:eastAsia="zh-CN"/>
        </w:rPr>
        <w:t>组织的</w:t>
      </w:r>
      <w:r>
        <w:rPr>
          <w:rFonts w:hint="eastAsia" w:ascii="Times New Roman" w:cs="Times New Roman"/>
          <w:color w:val="auto"/>
          <w:sz w:val="24"/>
          <w:highlight w:val="none"/>
          <w:lang w:val="en-US" w:eastAsia="zh-CN"/>
        </w:rPr>
        <w:t>其他</w:t>
      </w:r>
      <w:r>
        <w:rPr>
          <w:rFonts w:hint="default" w:ascii="Times New Roman" w:hAnsi="Times New Roman" w:cs="Times New Roman"/>
          <w:color w:val="auto"/>
          <w:sz w:val="24"/>
          <w:highlight w:val="none"/>
          <w:lang w:val="en-US" w:eastAsia="zh-CN"/>
        </w:rPr>
        <w:t>HSE会议，及时传达、落实各类会议的内容和要求。</w:t>
      </w:r>
    </w:p>
    <w:p>
      <w:pPr>
        <w:pStyle w:val="70"/>
        <w:keepNext w:val="0"/>
        <w:keepLines w:val="0"/>
        <w:pageBreakBefore w:val="0"/>
        <w:kinsoku/>
        <w:wordWrap/>
        <w:overflowPunct/>
        <w:topLinePunct w:val="0"/>
        <w:autoSpaceDE/>
        <w:autoSpaceDN/>
        <w:bidi w:val="0"/>
        <w:adjustRightInd/>
        <w:snapToGrid/>
        <w:spacing w:line="560" w:lineRule="exact"/>
        <w:ind w:left="0" w:leftChars="0" w:firstLineChars="0"/>
        <w:textAlignment w:val="auto"/>
        <w:rPr>
          <w:rFonts w:hint="eastAsia" w:ascii="Times New Roman" w:hAnsi="Times New Roman" w:cs="Times New Roman"/>
          <w:color w:val="auto"/>
          <w:sz w:val="24"/>
          <w:highlight w:val="none"/>
          <w:lang w:eastAsia="zh-CN"/>
        </w:rPr>
      </w:pPr>
      <w:r>
        <w:rPr>
          <w:rFonts w:hint="eastAsia" w:ascii="Times New Roman" w:hAnsi="Times New Roman" w:cs="Times New Roman"/>
          <w:color w:val="auto"/>
          <w:sz w:val="24"/>
          <w:highlight w:val="none"/>
          <w:lang w:val="en-US" w:eastAsia="zh-CN"/>
        </w:rPr>
        <w:t>按照</w:t>
      </w:r>
      <w:r>
        <w:rPr>
          <w:rFonts w:hint="eastAsia" w:ascii="Times New Roman" w:cs="Times New Roman"/>
          <w:color w:val="auto"/>
          <w:sz w:val="24"/>
          <w:highlight w:val="none"/>
          <w:lang w:val="en-US" w:eastAsia="zh-CN"/>
        </w:rPr>
        <w:t>甲方提供的格式、频次</w:t>
      </w:r>
      <w:r>
        <w:rPr>
          <w:rFonts w:hint="eastAsia" w:ascii="Times New Roman" w:hAnsi="Times New Roman" w:cs="Times New Roman"/>
          <w:color w:val="auto"/>
          <w:sz w:val="24"/>
          <w:highlight w:val="none"/>
          <w:lang w:val="en-US" w:eastAsia="zh-CN"/>
        </w:rPr>
        <w:t>要求</w:t>
      </w:r>
      <w:r>
        <w:rPr>
          <w:rFonts w:hint="eastAsia" w:asci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在规定时间内提交</w:t>
      </w:r>
      <w:r>
        <w:rPr>
          <w:rFonts w:hint="eastAsia" w:ascii="Times New Roman" w:cs="Times New Roman"/>
          <w:color w:val="auto"/>
          <w:sz w:val="24"/>
          <w:highlight w:val="none"/>
          <w:lang w:val="en-US" w:eastAsia="zh-CN"/>
        </w:rPr>
        <w:t>各类HSE</w:t>
      </w:r>
      <w:r>
        <w:rPr>
          <w:rFonts w:hint="eastAsia" w:ascii="Times New Roman" w:hAnsi="Times New Roman" w:cs="Times New Roman"/>
          <w:color w:val="auto"/>
          <w:sz w:val="24"/>
          <w:highlight w:val="none"/>
          <w:lang w:val="en-US" w:eastAsia="zh-CN"/>
        </w:rPr>
        <w:t>报告，</w:t>
      </w:r>
      <w:r>
        <w:rPr>
          <w:rFonts w:hint="eastAsia" w:ascii="Times New Roman" w:cs="Times New Roman"/>
          <w:color w:val="auto"/>
          <w:sz w:val="24"/>
          <w:highlight w:val="none"/>
          <w:lang w:val="en-US" w:eastAsia="zh-CN"/>
        </w:rPr>
        <w:t>包括但不限于</w:t>
      </w:r>
      <w:r>
        <w:rPr>
          <w:rFonts w:hint="eastAsia" w:ascii="Times New Roman" w:hAnsi="Times New Roman" w:cs="Times New Roman"/>
          <w:color w:val="auto"/>
          <w:sz w:val="24"/>
          <w:highlight w:val="none"/>
          <w:lang w:val="en-US" w:eastAsia="zh-CN"/>
        </w:rPr>
        <w:t>：</w:t>
      </w:r>
      <w:r>
        <w:rPr>
          <w:rFonts w:hint="eastAsia" w:ascii="Times New Roman" w:hAnsi="Times New Roman" w:cs="Times New Roman"/>
          <w:color w:val="auto"/>
          <w:sz w:val="24"/>
          <w:highlight w:val="none"/>
          <w:lang w:eastAsia="zh-CN"/>
        </w:rPr>
        <w:t>HSE周报、HSE月报、不符合整改报告、节假日</w:t>
      </w:r>
      <w:r>
        <w:rPr>
          <w:rFonts w:hint="eastAsia" w:ascii="Times New Roman" w:hAnsi="Times New Roman" w:cs="Times New Roman"/>
          <w:color w:val="auto"/>
          <w:sz w:val="24"/>
          <w:highlight w:val="none"/>
          <w:lang w:val="en-US" w:eastAsia="zh-CN"/>
        </w:rPr>
        <w:t>管理</w:t>
      </w:r>
      <w:r>
        <w:rPr>
          <w:rFonts w:hint="eastAsia" w:ascii="Times New Roman" w:hAnsi="Times New Roman" w:cs="Times New Roman"/>
          <w:color w:val="auto"/>
          <w:sz w:val="24"/>
          <w:highlight w:val="none"/>
          <w:lang w:eastAsia="zh-CN"/>
        </w:rPr>
        <w:t>报告等。</w:t>
      </w:r>
    </w:p>
    <w:p>
      <w:pPr>
        <w:pStyle w:val="70"/>
        <w:keepNext w:val="0"/>
        <w:keepLines w:val="0"/>
        <w:pageBreakBefore w:val="0"/>
        <w:kinsoku/>
        <w:wordWrap/>
        <w:overflowPunct/>
        <w:topLinePunct w:val="0"/>
        <w:autoSpaceDE/>
        <w:autoSpaceDN/>
        <w:bidi w:val="0"/>
        <w:adjustRightInd/>
        <w:snapToGrid/>
        <w:spacing w:line="560" w:lineRule="exact"/>
        <w:ind w:left="0" w:leftChars="0" w:firstLineChars="0"/>
        <w:textAlignment w:val="auto"/>
        <w:rPr>
          <w:rFonts w:hint="eastAsia" w:ascii="Times New Roman" w:hAnsi="Times New Roman" w:cs="Times New Roman"/>
          <w:color w:val="auto"/>
          <w:sz w:val="24"/>
          <w:highlight w:val="none"/>
          <w:lang w:eastAsia="zh-CN"/>
        </w:rPr>
      </w:pPr>
      <w:r>
        <w:rPr>
          <w:rFonts w:hint="eastAsia" w:ascii="Times New Roman" w:hAnsi="Times New Roman" w:cs="Times New Roman"/>
          <w:color w:val="auto"/>
          <w:sz w:val="24"/>
          <w:highlight w:val="none"/>
          <w:lang w:eastAsia="zh-CN"/>
        </w:rPr>
        <w:t>HSE周报、月报应概括</w:t>
      </w:r>
      <w:r>
        <w:rPr>
          <w:rFonts w:hint="eastAsia" w:ascii="Times New Roman" w:cs="Times New Roman"/>
          <w:color w:val="auto"/>
          <w:sz w:val="24"/>
          <w:highlight w:val="none"/>
          <w:lang w:eastAsia="zh-CN"/>
        </w:rPr>
        <w:t>乙方</w:t>
      </w:r>
      <w:r>
        <w:rPr>
          <w:rFonts w:hint="eastAsia" w:ascii="Times New Roman" w:hAnsi="Times New Roman" w:cs="Times New Roman"/>
          <w:color w:val="auto"/>
          <w:sz w:val="24"/>
          <w:highlight w:val="none"/>
          <w:lang w:eastAsia="zh-CN"/>
        </w:rPr>
        <w:t>在报告期内的HSE执行情况，重点描述：</w:t>
      </w:r>
    </w:p>
    <w:p>
      <w:pPr>
        <w:pStyle w:val="70"/>
        <w:keepNext w:val="0"/>
        <w:keepLines w:val="0"/>
        <w:pageBreakBefore w:val="0"/>
        <w:numPr>
          <w:ilvl w:val="0"/>
          <w:numId w:val="11"/>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hAnsi="Times New Roman" w:cs="Times New Roman"/>
          <w:color w:val="auto"/>
          <w:sz w:val="24"/>
          <w:highlight w:val="none"/>
          <w:lang w:eastAsia="zh-CN"/>
        </w:rPr>
      </w:pPr>
      <w:r>
        <w:rPr>
          <w:rFonts w:hint="eastAsia" w:ascii="Times New Roman" w:hAnsi="Times New Roman" w:cs="Times New Roman"/>
          <w:color w:val="auto"/>
          <w:sz w:val="24"/>
          <w:highlight w:val="none"/>
          <w:lang w:eastAsia="zh-CN"/>
        </w:rPr>
        <w:t>本月（周）主要HSE工作简述；</w:t>
      </w:r>
    </w:p>
    <w:p>
      <w:pPr>
        <w:pStyle w:val="70"/>
        <w:keepNext w:val="0"/>
        <w:keepLines w:val="0"/>
        <w:pageBreakBefore w:val="0"/>
        <w:numPr>
          <w:ilvl w:val="0"/>
          <w:numId w:val="11"/>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hAnsi="Times New Roman" w:cs="Times New Roman"/>
          <w:color w:val="auto"/>
          <w:sz w:val="24"/>
          <w:highlight w:val="none"/>
          <w:lang w:eastAsia="zh-CN"/>
        </w:rPr>
      </w:pPr>
      <w:r>
        <w:rPr>
          <w:rFonts w:hint="eastAsia" w:ascii="Times New Roman" w:hAnsi="Times New Roman" w:cs="Times New Roman"/>
          <w:color w:val="auto"/>
          <w:sz w:val="24"/>
          <w:highlight w:val="none"/>
          <w:lang w:eastAsia="zh-CN"/>
        </w:rPr>
        <w:t>本月（周）HSE培训与检查情况；</w:t>
      </w:r>
    </w:p>
    <w:p>
      <w:pPr>
        <w:pStyle w:val="70"/>
        <w:keepNext w:val="0"/>
        <w:keepLines w:val="0"/>
        <w:pageBreakBefore w:val="0"/>
        <w:numPr>
          <w:ilvl w:val="0"/>
          <w:numId w:val="11"/>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hAnsi="Times New Roman" w:cs="Times New Roman"/>
          <w:color w:val="auto"/>
          <w:sz w:val="24"/>
          <w:highlight w:val="none"/>
          <w:lang w:eastAsia="zh-CN"/>
        </w:rPr>
      </w:pPr>
      <w:r>
        <w:rPr>
          <w:rFonts w:hint="eastAsia" w:ascii="Times New Roman" w:hAnsi="Times New Roman" w:cs="Times New Roman"/>
          <w:color w:val="auto"/>
          <w:sz w:val="24"/>
          <w:highlight w:val="none"/>
          <w:lang w:eastAsia="zh-CN"/>
        </w:rPr>
        <w:t>上（周）月遗留问题清单，整改计划；</w:t>
      </w:r>
    </w:p>
    <w:p>
      <w:pPr>
        <w:pStyle w:val="70"/>
        <w:keepNext w:val="0"/>
        <w:keepLines w:val="0"/>
        <w:pageBreakBefore w:val="0"/>
        <w:numPr>
          <w:ilvl w:val="0"/>
          <w:numId w:val="11"/>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hAnsi="Times New Roman" w:cs="Times New Roman"/>
          <w:color w:val="auto"/>
          <w:sz w:val="24"/>
          <w:highlight w:val="none"/>
          <w:lang w:eastAsia="zh-CN"/>
        </w:rPr>
      </w:pPr>
      <w:r>
        <w:rPr>
          <w:rFonts w:hint="eastAsia" w:ascii="Times New Roman" w:hAnsi="Times New Roman" w:cs="Times New Roman"/>
          <w:color w:val="auto"/>
          <w:sz w:val="24"/>
          <w:highlight w:val="none"/>
          <w:lang w:eastAsia="zh-CN"/>
        </w:rPr>
        <w:t>下月（周）的HSE工作计划</w:t>
      </w:r>
      <w:r>
        <w:rPr>
          <w:rFonts w:hint="eastAsia" w:ascii="Times New Roman" w:cs="Times New Roman"/>
          <w:color w:val="auto"/>
          <w:sz w:val="24"/>
          <w:highlight w:val="none"/>
          <w:lang w:eastAsia="zh-CN"/>
        </w:rPr>
        <w:t>。</w:t>
      </w:r>
    </w:p>
    <w:p>
      <w:pPr>
        <w:pStyle w:val="70"/>
        <w:keepNext w:val="0"/>
        <w:keepLines w:val="0"/>
        <w:pageBreakBefore w:val="0"/>
        <w:kinsoku/>
        <w:wordWrap/>
        <w:overflowPunct/>
        <w:topLinePunct w:val="0"/>
        <w:autoSpaceDE/>
        <w:autoSpaceDN/>
        <w:bidi w:val="0"/>
        <w:adjustRightInd/>
        <w:snapToGrid/>
        <w:spacing w:line="560" w:lineRule="exact"/>
        <w:ind w:left="0" w:leftChars="0" w:firstLineChars="0"/>
        <w:textAlignment w:val="auto"/>
        <w:rPr>
          <w:rFonts w:hint="eastAsia" w:ascii="Times New Roman"/>
          <w:color w:val="auto"/>
          <w:sz w:val="24"/>
          <w:highlight w:val="none"/>
        </w:rPr>
      </w:pPr>
      <w:r>
        <w:rPr>
          <w:rFonts w:hint="eastAsia" w:ascii="Times New Roman" w:hAnsi="Times New Roman" w:cs="Times New Roman"/>
          <w:color w:val="auto"/>
          <w:sz w:val="24"/>
          <w:highlight w:val="none"/>
          <w:lang w:eastAsia="zh-CN"/>
        </w:rPr>
        <w:t>每月（周）向</w:t>
      </w:r>
      <w:r>
        <w:rPr>
          <w:rFonts w:hint="eastAsia" w:ascii="Times New Roman" w:cs="Times New Roman"/>
          <w:color w:val="auto"/>
          <w:sz w:val="24"/>
          <w:highlight w:val="none"/>
          <w:lang w:eastAsia="zh-CN"/>
        </w:rPr>
        <w:t>甲方</w:t>
      </w:r>
      <w:r>
        <w:rPr>
          <w:rFonts w:hint="eastAsia" w:ascii="Times New Roman" w:hAnsi="Times New Roman" w:cs="Times New Roman"/>
          <w:color w:val="auto"/>
          <w:sz w:val="24"/>
          <w:highlight w:val="none"/>
          <w:lang w:eastAsia="zh-CN"/>
        </w:rPr>
        <w:t>提供为</w:t>
      </w:r>
      <w:r>
        <w:rPr>
          <w:rFonts w:hint="eastAsia" w:ascii="Times New Roman" w:cs="Times New Roman"/>
          <w:color w:val="auto"/>
          <w:sz w:val="24"/>
          <w:highlight w:val="none"/>
          <w:lang w:val="en-US" w:eastAsia="zh-CN"/>
        </w:rPr>
        <w:t>本</w:t>
      </w:r>
      <w:r>
        <w:rPr>
          <w:rFonts w:hint="eastAsia" w:ascii="Times New Roman" w:hAnsi="Times New Roman" w:cs="Times New Roman"/>
          <w:color w:val="auto"/>
          <w:sz w:val="24"/>
          <w:highlight w:val="none"/>
          <w:lang w:eastAsia="zh-CN"/>
        </w:rPr>
        <w:t>项目工作的所有人数、</w:t>
      </w:r>
      <w:r>
        <w:rPr>
          <w:rFonts w:hint="eastAsia" w:ascii="Times New Roman" w:cs="Times New Roman"/>
          <w:color w:val="auto"/>
          <w:sz w:val="24"/>
          <w:highlight w:val="none"/>
          <w:lang w:val="en-US" w:eastAsia="zh-CN"/>
        </w:rPr>
        <w:t>关键岗位稳定率、</w:t>
      </w:r>
      <w:r>
        <w:rPr>
          <w:rFonts w:hint="eastAsia" w:ascii="Times New Roman" w:hAnsi="Times New Roman" w:cs="Times New Roman"/>
          <w:color w:val="auto"/>
          <w:sz w:val="24"/>
          <w:highlight w:val="none"/>
          <w:lang w:eastAsia="zh-CN"/>
        </w:rPr>
        <w:t>工时数、可记录伤害事件数</w:t>
      </w:r>
      <w:r>
        <w:rPr>
          <w:rFonts w:hint="eastAsia" w:ascii="Times New Roman" w:cs="Times New Roman"/>
          <w:color w:val="auto"/>
          <w:sz w:val="24"/>
          <w:highlight w:val="none"/>
          <w:lang w:eastAsia="zh-CN"/>
        </w:rPr>
        <w:t>、</w:t>
      </w:r>
      <w:r>
        <w:rPr>
          <w:rFonts w:hint="eastAsia" w:ascii="Times New Roman" w:hAnsi="Times New Roman" w:cs="Times New Roman"/>
          <w:color w:val="auto"/>
          <w:sz w:val="24"/>
          <w:highlight w:val="none"/>
          <w:lang w:eastAsia="zh-CN"/>
        </w:rPr>
        <w:t>OSHA统计数据</w:t>
      </w:r>
      <w:r>
        <w:rPr>
          <w:rFonts w:hint="eastAsia" w:ascii="Times New Roman" w:cs="Times New Roman"/>
          <w:color w:val="auto"/>
          <w:sz w:val="24"/>
          <w:highlight w:val="none"/>
          <w:lang w:eastAsia="zh-CN"/>
        </w:rPr>
        <w:t>、</w:t>
      </w:r>
      <w:r>
        <w:rPr>
          <w:rFonts w:hint="eastAsia" w:ascii="Times New Roman" w:hAnsi="Times New Roman" w:cs="Times New Roman"/>
          <w:color w:val="auto"/>
          <w:sz w:val="24"/>
          <w:highlight w:val="none"/>
          <w:lang w:eastAsia="zh-CN"/>
        </w:rPr>
        <w:t>HSE绩效</w:t>
      </w:r>
      <w:r>
        <w:rPr>
          <w:rFonts w:hint="eastAsia" w:ascii="Times New Roman" w:cs="Times New Roman"/>
          <w:color w:val="auto"/>
          <w:sz w:val="24"/>
          <w:highlight w:val="none"/>
          <w:lang w:val="en-US" w:eastAsia="zh-CN"/>
        </w:rPr>
        <w:t>自评</w:t>
      </w:r>
      <w:r>
        <w:rPr>
          <w:rFonts w:hint="eastAsia" w:ascii="Times New Roman" w:hAnsi="Times New Roman" w:cs="Times New Roman"/>
          <w:color w:val="auto"/>
          <w:sz w:val="24"/>
          <w:highlight w:val="none"/>
          <w:lang w:eastAsia="zh-CN"/>
        </w:rPr>
        <w:t>数据</w:t>
      </w:r>
      <w:r>
        <w:rPr>
          <w:rFonts w:hint="eastAsia" w:ascii="Times New Roman" w:cs="Times New Roman"/>
          <w:color w:val="auto"/>
          <w:sz w:val="24"/>
          <w:highlight w:val="none"/>
          <w:lang w:eastAsia="zh-CN"/>
        </w:rPr>
        <w:t>。</w:t>
      </w:r>
      <w:r>
        <w:rPr>
          <w:rFonts w:hint="eastAsia" w:ascii="Times New Roman"/>
          <w:color w:val="auto"/>
          <w:sz w:val="24"/>
          <w:highlight w:val="none"/>
        </w:rPr>
        <w:t>HSE绩效</w:t>
      </w:r>
      <w:r>
        <w:rPr>
          <w:rFonts w:hint="eastAsia" w:ascii="Times New Roman"/>
          <w:color w:val="auto"/>
          <w:sz w:val="24"/>
          <w:highlight w:val="none"/>
          <w:lang w:val="en-US" w:eastAsia="zh-CN"/>
        </w:rPr>
        <w:t>自评</w:t>
      </w:r>
      <w:r>
        <w:rPr>
          <w:rFonts w:hint="eastAsia" w:ascii="Times New Roman"/>
          <w:color w:val="auto"/>
          <w:sz w:val="24"/>
          <w:highlight w:val="none"/>
        </w:rPr>
        <w:t>数据包括但不限于：</w:t>
      </w:r>
    </w:p>
    <w:p>
      <w:pPr>
        <w:pStyle w:val="70"/>
        <w:keepNext w:val="0"/>
        <w:keepLines w:val="0"/>
        <w:pageBreakBefore w:val="0"/>
        <w:numPr>
          <w:ilvl w:val="0"/>
          <w:numId w:val="12"/>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color w:val="auto"/>
          <w:sz w:val="24"/>
          <w:highlight w:val="none"/>
        </w:rPr>
      </w:pPr>
      <w:r>
        <w:rPr>
          <w:rFonts w:hint="eastAsia" w:ascii="Times New Roman"/>
          <w:color w:val="auto"/>
          <w:sz w:val="24"/>
          <w:highlight w:val="none"/>
        </w:rPr>
        <w:t>人工时: 当月每天在场人数×工作小时数；</w:t>
      </w:r>
    </w:p>
    <w:p>
      <w:pPr>
        <w:pStyle w:val="70"/>
        <w:keepNext w:val="0"/>
        <w:keepLines w:val="0"/>
        <w:pageBreakBefore w:val="0"/>
        <w:numPr>
          <w:ilvl w:val="0"/>
          <w:numId w:val="12"/>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color w:val="auto"/>
          <w:sz w:val="24"/>
          <w:highlight w:val="none"/>
        </w:rPr>
      </w:pPr>
      <w:r>
        <w:rPr>
          <w:rFonts w:hint="eastAsia" w:ascii="Times New Roman"/>
          <w:color w:val="auto"/>
          <w:sz w:val="24"/>
          <w:highlight w:val="none"/>
        </w:rPr>
        <w:t>HSE培训人小时数：每次参加HSE的培训人员数量×每次培训的小时数的总和；</w:t>
      </w:r>
    </w:p>
    <w:p>
      <w:pPr>
        <w:pStyle w:val="70"/>
        <w:keepNext w:val="0"/>
        <w:keepLines w:val="0"/>
        <w:pageBreakBefore w:val="0"/>
        <w:numPr>
          <w:ilvl w:val="0"/>
          <w:numId w:val="12"/>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color w:val="auto"/>
          <w:sz w:val="24"/>
          <w:highlight w:val="none"/>
        </w:rPr>
      </w:pPr>
      <w:r>
        <w:rPr>
          <w:rFonts w:hint="eastAsia" w:ascii="Times New Roman"/>
          <w:color w:val="auto"/>
          <w:sz w:val="24"/>
          <w:highlight w:val="none"/>
        </w:rPr>
        <w:t xml:space="preserve">HSE检查次数: </w:t>
      </w:r>
      <w:r>
        <w:rPr>
          <w:rFonts w:hint="eastAsia" w:ascii="Times New Roman"/>
          <w:color w:val="auto"/>
          <w:sz w:val="24"/>
          <w:highlight w:val="none"/>
          <w:lang w:val="en-US" w:eastAsia="zh-CN"/>
        </w:rPr>
        <w:t>本单位</w:t>
      </w:r>
      <w:r>
        <w:rPr>
          <w:rFonts w:hint="eastAsia" w:ascii="Times New Roman"/>
          <w:color w:val="auto"/>
          <w:sz w:val="24"/>
          <w:highlight w:val="none"/>
        </w:rPr>
        <w:t>、监理等组织或参与进行HSE检查的次数；</w:t>
      </w:r>
    </w:p>
    <w:p>
      <w:pPr>
        <w:pStyle w:val="70"/>
        <w:keepNext w:val="0"/>
        <w:keepLines w:val="0"/>
        <w:pageBreakBefore w:val="0"/>
        <w:numPr>
          <w:ilvl w:val="0"/>
          <w:numId w:val="12"/>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color w:val="auto"/>
          <w:sz w:val="24"/>
          <w:highlight w:val="none"/>
        </w:rPr>
      </w:pPr>
      <w:r>
        <w:rPr>
          <w:rFonts w:hint="eastAsia" w:ascii="Times New Roman"/>
          <w:color w:val="auto"/>
          <w:sz w:val="24"/>
          <w:highlight w:val="none"/>
        </w:rPr>
        <w:t>发现HSE问题或不符合的数量: 各类检查或工作中主动发现的HSE问题数量；</w:t>
      </w:r>
    </w:p>
    <w:p>
      <w:pPr>
        <w:pStyle w:val="70"/>
        <w:keepNext w:val="0"/>
        <w:keepLines w:val="0"/>
        <w:pageBreakBefore w:val="0"/>
        <w:numPr>
          <w:ilvl w:val="0"/>
          <w:numId w:val="12"/>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color w:val="auto"/>
          <w:sz w:val="24"/>
          <w:highlight w:val="none"/>
        </w:rPr>
      </w:pPr>
      <w:r>
        <w:rPr>
          <w:rFonts w:hint="eastAsia" w:ascii="Times New Roman"/>
          <w:color w:val="auto"/>
          <w:sz w:val="24"/>
          <w:highlight w:val="none"/>
        </w:rPr>
        <w:t>HSE会议次数: 当月HSE例会和HSE专题会议总数；</w:t>
      </w:r>
    </w:p>
    <w:p>
      <w:pPr>
        <w:pStyle w:val="70"/>
        <w:keepNext w:val="0"/>
        <w:keepLines w:val="0"/>
        <w:pageBreakBefore w:val="0"/>
        <w:numPr>
          <w:ilvl w:val="0"/>
          <w:numId w:val="12"/>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color w:val="auto"/>
          <w:sz w:val="24"/>
          <w:highlight w:val="none"/>
        </w:rPr>
      </w:pPr>
      <w:r>
        <w:rPr>
          <w:rFonts w:hint="eastAsia" w:ascii="Times New Roman"/>
          <w:color w:val="auto"/>
          <w:sz w:val="24"/>
          <w:highlight w:val="none"/>
        </w:rPr>
        <w:t>风险分析（包括</w:t>
      </w:r>
      <w:r>
        <w:rPr>
          <w:rFonts w:hint="eastAsia" w:ascii="Times New Roman"/>
          <w:color w:val="auto"/>
          <w:sz w:val="24"/>
          <w:highlight w:val="none"/>
          <w:lang w:val="en-US" w:eastAsia="zh-CN"/>
        </w:rPr>
        <w:t>JHA</w:t>
      </w:r>
      <w:r>
        <w:rPr>
          <w:rFonts w:hint="eastAsia" w:ascii="Times New Roman"/>
          <w:color w:val="auto"/>
          <w:sz w:val="24"/>
          <w:highlight w:val="none"/>
        </w:rPr>
        <w:t>等）次数: 当月进行有组织有记录的风险分析次数</w:t>
      </w:r>
      <w:r>
        <w:rPr>
          <w:rFonts w:hint="eastAsia" w:ascii="Times New Roman"/>
          <w:color w:val="auto"/>
          <w:sz w:val="24"/>
          <w:highlight w:val="none"/>
          <w:lang w:eastAsia="zh-CN"/>
        </w:rPr>
        <w:t>；</w:t>
      </w:r>
    </w:p>
    <w:p>
      <w:pPr>
        <w:pStyle w:val="70"/>
        <w:keepNext w:val="0"/>
        <w:keepLines w:val="0"/>
        <w:pageBreakBefore w:val="0"/>
        <w:numPr>
          <w:ilvl w:val="0"/>
          <w:numId w:val="12"/>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color w:val="auto"/>
          <w:sz w:val="24"/>
          <w:highlight w:val="none"/>
        </w:rPr>
      </w:pPr>
      <w:r>
        <w:rPr>
          <w:rFonts w:hint="eastAsia" w:ascii="Times New Roman"/>
          <w:color w:val="auto"/>
          <w:sz w:val="24"/>
          <w:highlight w:val="none"/>
        </w:rPr>
        <w:t>当月进行应急</w:t>
      </w:r>
      <w:r>
        <w:rPr>
          <w:rFonts w:hint="eastAsia" w:ascii="Times New Roman"/>
          <w:color w:val="auto"/>
          <w:sz w:val="24"/>
          <w:highlight w:val="none"/>
          <w:lang w:val="en-US" w:eastAsia="zh-CN"/>
        </w:rPr>
        <w:t>演练的内容及</w:t>
      </w:r>
      <w:r>
        <w:rPr>
          <w:rFonts w:hint="eastAsia" w:ascii="Times New Roman"/>
          <w:color w:val="auto"/>
          <w:sz w:val="24"/>
          <w:highlight w:val="none"/>
        </w:rPr>
        <w:t>次数；</w:t>
      </w:r>
    </w:p>
    <w:p>
      <w:pPr>
        <w:pStyle w:val="70"/>
        <w:keepNext w:val="0"/>
        <w:keepLines w:val="0"/>
        <w:pageBreakBefore w:val="0"/>
        <w:numPr>
          <w:ilvl w:val="0"/>
          <w:numId w:val="12"/>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color w:val="auto"/>
          <w:sz w:val="24"/>
          <w:highlight w:val="none"/>
        </w:rPr>
      </w:pPr>
      <w:r>
        <w:rPr>
          <w:rFonts w:hint="eastAsia" w:ascii="Times New Roman"/>
          <w:color w:val="auto"/>
          <w:sz w:val="24"/>
          <w:highlight w:val="none"/>
        </w:rPr>
        <w:t>当月进行事故/事件经验教训分享的次数</w:t>
      </w:r>
      <w:r>
        <w:rPr>
          <w:rFonts w:hint="eastAsia" w:ascii="Times New Roman"/>
          <w:color w:val="auto"/>
          <w:sz w:val="24"/>
          <w:highlight w:val="none"/>
          <w:lang w:eastAsia="zh-CN"/>
        </w:rPr>
        <w:t>；</w:t>
      </w:r>
    </w:p>
    <w:p>
      <w:pPr>
        <w:pStyle w:val="70"/>
        <w:keepNext w:val="0"/>
        <w:keepLines w:val="0"/>
        <w:pageBreakBefore w:val="0"/>
        <w:numPr>
          <w:ilvl w:val="0"/>
          <w:numId w:val="12"/>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color w:val="auto"/>
          <w:sz w:val="24"/>
          <w:highlight w:val="none"/>
        </w:rPr>
      </w:pPr>
      <w:r>
        <w:rPr>
          <w:rFonts w:hint="eastAsia" w:ascii="Times New Roman"/>
          <w:color w:val="auto"/>
          <w:sz w:val="24"/>
          <w:highlight w:val="none"/>
        </w:rPr>
        <w:t>当月造成环境污染或环境破坏的事件次数；</w:t>
      </w:r>
    </w:p>
    <w:p>
      <w:pPr>
        <w:pStyle w:val="70"/>
        <w:keepNext w:val="0"/>
        <w:keepLines w:val="0"/>
        <w:pageBreakBefore w:val="0"/>
        <w:numPr>
          <w:ilvl w:val="0"/>
          <w:numId w:val="12"/>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color w:val="auto"/>
          <w:sz w:val="24"/>
          <w:highlight w:val="none"/>
        </w:rPr>
      </w:pPr>
      <w:r>
        <w:rPr>
          <w:rFonts w:hint="eastAsia" w:ascii="Times New Roman"/>
          <w:color w:val="auto"/>
          <w:sz w:val="24"/>
          <w:highlight w:val="none"/>
          <w:lang w:val="en-US" w:eastAsia="zh-CN"/>
        </w:rPr>
        <w:t>当月达不到事故等级要求但需要上报的事件数；</w:t>
      </w:r>
    </w:p>
    <w:p>
      <w:pPr>
        <w:pStyle w:val="70"/>
        <w:keepNext w:val="0"/>
        <w:keepLines w:val="0"/>
        <w:pageBreakBefore w:val="0"/>
        <w:numPr>
          <w:ilvl w:val="0"/>
          <w:numId w:val="12"/>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color w:val="auto"/>
          <w:sz w:val="24"/>
          <w:highlight w:val="none"/>
        </w:rPr>
      </w:pPr>
      <w:r>
        <w:rPr>
          <w:rFonts w:hint="eastAsia" w:ascii="Times New Roman"/>
          <w:color w:val="auto"/>
          <w:sz w:val="24"/>
          <w:highlight w:val="none"/>
        </w:rPr>
        <w:t>当月发生简单医疗处理</w:t>
      </w:r>
      <w:r>
        <w:rPr>
          <w:rFonts w:hint="eastAsia" w:ascii="Times New Roman"/>
          <w:color w:val="auto"/>
          <w:sz w:val="24"/>
          <w:highlight w:val="none"/>
          <w:lang w:eastAsia="zh-CN"/>
        </w:rPr>
        <w:t>、</w:t>
      </w:r>
      <w:r>
        <w:rPr>
          <w:rFonts w:hint="eastAsia" w:ascii="Times New Roman"/>
          <w:color w:val="auto"/>
          <w:sz w:val="24"/>
          <w:highlight w:val="none"/>
          <w:lang w:val="en-US" w:eastAsia="zh-CN"/>
        </w:rPr>
        <w:t>专业</w:t>
      </w:r>
      <w:r>
        <w:rPr>
          <w:rFonts w:hint="eastAsia" w:ascii="Times New Roman"/>
          <w:color w:val="auto"/>
          <w:sz w:val="24"/>
          <w:highlight w:val="none"/>
        </w:rPr>
        <w:t>医疗处理</w:t>
      </w:r>
      <w:r>
        <w:rPr>
          <w:rFonts w:hint="eastAsia" w:ascii="Times New Roman"/>
          <w:color w:val="auto"/>
          <w:sz w:val="24"/>
          <w:highlight w:val="none"/>
          <w:lang w:eastAsia="zh-CN"/>
        </w:rPr>
        <w:t>、</w:t>
      </w:r>
      <w:r>
        <w:rPr>
          <w:rFonts w:hint="eastAsia" w:ascii="Times New Roman"/>
          <w:color w:val="auto"/>
          <w:sz w:val="24"/>
          <w:highlight w:val="none"/>
        </w:rPr>
        <w:t>工作或行为受限</w:t>
      </w:r>
      <w:r>
        <w:rPr>
          <w:rFonts w:hint="eastAsia" w:ascii="Times New Roman"/>
          <w:color w:val="auto"/>
          <w:sz w:val="24"/>
          <w:highlight w:val="none"/>
          <w:lang w:eastAsia="zh-CN"/>
        </w:rPr>
        <w:t>、</w:t>
      </w:r>
      <w:r>
        <w:rPr>
          <w:rFonts w:hint="eastAsia" w:ascii="Times New Roman"/>
          <w:color w:val="auto"/>
          <w:sz w:val="24"/>
          <w:highlight w:val="none"/>
        </w:rPr>
        <w:t>损失工时</w:t>
      </w:r>
      <w:r>
        <w:rPr>
          <w:rFonts w:hint="eastAsia" w:ascii="Times New Roman"/>
          <w:color w:val="auto"/>
          <w:sz w:val="24"/>
          <w:highlight w:val="none"/>
          <w:lang w:eastAsia="zh-CN"/>
        </w:rPr>
        <w:t>、</w:t>
      </w:r>
      <w:r>
        <w:rPr>
          <w:rFonts w:hint="eastAsia" w:ascii="Times New Roman"/>
          <w:color w:val="auto"/>
          <w:sz w:val="24"/>
          <w:highlight w:val="none"/>
          <w:lang w:val="en-US" w:eastAsia="zh-CN"/>
        </w:rPr>
        <w:t>重伤及死亡</w:t>
      </w:r>
      <w:r>
        <w:rPr>
          <w:rFonts w:hint="eastAsia" w:ascii="Times New Roman"/>
          <w:color w:val="auto"/>
          <w:sz w:val="24"/>
          <w:highlight w:val="none"/>
        </w:rPr>
        <w:t>事故的次数；</w:t>
      </w:r>
    </w:p>
    <w:p>
      <w:pPr>
        <w:pStyle w:val="70"/>
        <w:keepNext w:val="0"/>
        <w:keepLines w:val="0"/>
        <w:pageBreakBefore w:val="0"/>
        <w:numPr>
          <w:ilvl w:val="0"/>
          <w:numId w:val="12"/>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color w:val="auto"/>
          <w:sz w:val="24"/>
          <w:highlight w:val="none"/>
        </w:rPr>
      </w:pPr>
      <w:r>
        <w:rPr>
          <w:rFonts w:hint="eastAsia" w:ascii="Times New Roman"/>
          <w:color w:val="auto"/>
          <w:sz w:val="24"/>
          <w:highlight w:val="none"/>
        </w:rPr>
        <w:t>截至本月所有可记录事故的数量；</w:t>
      </w:r>
    </w:p>
    <w:p>
      <w:pPr>
        <w:pStyle w:val="70"/>
        <w:keepNext w:val="0"/>
        <w:keepLines w:val="0"/>
        <w:pageBreakBefore w:val="0"/>
        <w:numPr>
          <w:ilvl w:val="0"/>
          <w:numId w:val="12"/>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color w:val="auto"/>
          <w:sz w:val="24"/>
          <w:highlight w:val="none"/>
        </w:rPr>
      </w:pPr>
      <w:r>
        <w:rPr>
          <w:rFonts w:hint="eastAsia" w:ascii="Times New Roman"/>
          <w:color w:val="auto"/>
          <w:sz w:val="24"/>
          <w:highlight w:val="none"/>
        </w:rPr>
        <w:t>到本月止可记录事故率: =到本月止可记录事故数/到本月止的总人工时×20万；</w:t>
      </w:r>
    </w:p>
    <w:p>
      <w:pPr>
        <w:pStyle w:val="70"/>
        <w:keepNext w:val="0"/>
        <w:keepLines w:val="0"/>
        <w:pageBreakBefore w:val="0"/>
        <w:kinsoku/>
        <w:wordWrap/>
        <w:overflowPunct/>
        <w:topLinePunct w:val="0"/>
        <w:autoSpaceDE/>
        <w:autoSpaceDN/>
        <w:bidi w:val="0"/>
        <w:adjustRightInd/>
        <w:snapToGrid/>
        <w:spacing w:line="560" w:lineRule="exact"/>
        <w:ind w:left="0" w:leftChars="0" w:firstLineChars="0"/>
        <w:textAlignment w:val="auto"/>
        <w:rPr>
          <w:rFonts w:hint="eastAsia" w:ascii="Times New Roman" w:hAnsi="Times New Roman" w:cs="Times New Roman"/>
          <w:color w:val="auto"/>
          <w:sz w:val="24"/>
          <w:highlight w:val="none"/>
          <w:lang w:eastAsia="zh-CN"/>
        </w:rPr>
      </w:pPr>
      <w:r>
        <w:rPr>
          <w:rFonts w:hint="eastAsia" w:ascii="Times New Roman"/>
          <w:color w:val="auto"/>
          <w:sz w:val="24"/>
          <w:highlight w:val="none"/>
        </w:rPr>
        <w:t>实事求是填报绩效数据，所有填报的绩效数据均应有相应的工作记录作为支持，如无记录，则视为谎报。如果虚报、谎报绩效数据，则视为</w:t>
      </w:r>
      <w:r>
        <w:rPr>
          <w:rFonts w:hint="eastAsia" w:ascii="Times New Roman"/>
          <w:color w:val="auto"/>
          <w:sz w:val="24"/>
          <w:highlight w:val="none"/>
          <w:lang w:eastAsia="zh-CN"/>
        </w:rPr>
        <w:t>乙方</w:t>
      </w:r>
      <w:r>
        <w:rPr>
          <w:rFonts w:hint="eastAsia" w:ascii="Times New Roman"/>
          <w:color w:val="auto"/>
          <w:sz w:val="24"/>
          <w:highlight w:val="none"/>
        </w:rPr>
        <w:t>违约，</w:t>
      </w:r>
      <w:r>
        <w:rPr>
          <w:rFonts w:hint="eastAsia" w:ascii="Times New Roman"/>
          <w:color w:val="auto"/>
          <w:sz w:val="24"/>
          <w:highlight w:val="none"/>
          <w:lang w:val="en-US" w:eastAsia="zh-CN"/>
        </w:rPr>
        <w:t>甲方</w:t>
      </w:r>
      <w:r>
        <w:rPr>
          <w:rFonts w:hint="eastAsia" w:ascii="Times New Roman"/>
          <w:color w:val="auto"/>
          <w:sz w:val="24"/>
          <w:highlight w:val="none"/>
        </w:rPr>
        <w:t>有权进行处罚（详见附件3）。</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根据</w:t>
      </w:r>
      <w:r>
        <w:rPr>
          <w:rFonts w:hint="eastAsia" w:ascii="Times New Roman" w:cs="Times New Roman"/>
          <w:color w:val="auto"/>
          <w:sz w:val="24"/>
          <w:highlight w:val="none"/>
          <w:lang w:val="en-US" w:eastAsia="zh-CN"/>
        </w:rPr>
        <w:t>项目实际</w:t>
      </w:r>
      <w:r>
        <w:rPr>
          <w:rFonts w:hint="eastAsia" w:ascii="Times New Roman" w:hAnsi="Times New Roman" w:cs="Times New Roman"/>
          <w:color w:val="auto"/>
          <w:sz w:val="24"/>
          <w:highlight w:val="none"/>
          <w:lang w:val="en-US" w:eastAsia="zh-CN"/>
        </w:rPr>
        <w:t>建立HSE会议制度，包括但不限于周例会、月度例会、专题会议、澄清会、安全生产委员会会议等，做好相关记录，并向</w:t>
      </w:r>
      <w:r>
        <w:rPr>
          <w:rFonts w:hint="eastAsia" w:ascii="Times New Roman" w:cs="Times New Roman"/>
          <w:color w:val="auto"/>
          <w:sz w:val="24"/>
          <w:highlight w:val="none"/>
          <w:lang w:val="en-US" w:eastAsia="zh-CN"/>
        </w:rPr>
        <w:t>甲方</w:t>
      </w:r>
      <w:r>
        <w:rPr>
          <w:rFonts w:hint="eastAsia" w:ascii="Times New Roman" w:hAnsi="Times New Roman" w:cs="Times New Roman"/>
          <w:color w:val="auto"/>
          <w:sz w:val="24"/>
          <w:highlight w:val="none"/>
          <w:lang w:val="en-US" w:eastAsia="zh-CN"/>
        </w:rPr>
        <w:t>通报会议情况。周HSE例会除日常安全管理内容外，还应组织进行风险</w:t>
      </w:r>
      <w:r>
        <w:rPr>
          <w:rFonts w:hint="eastAsia" w:ascii="Times New Roman" w:cs="Times New Roman"/>
          <w:color w:val="auto"/>
          <w:sz w:val="24"/>
          <w:highlight w:val="none"/>
          <w:lang w:val="en-US" w:eastAsia="zh-CN"/>
        </w:rPr>
        <w:t>辨识</w:t>
      </w:r>
      <w:r>
        <w:rPr>
          <w:rFonts w:hint="eastAsia" w:ascii="Times New Roman" w:hAnsi="Times New Roman" w:cs="Times New Roman"/>
          <w:color w:val="auto"/>
          <w:sz w:val="24"/>
          <w:highlight w:val="none"/>
          <w:lang w:val="en-US" w:eastAsia="zh-CN"/>
        </w:rPr>
        <w:t>，制定相应控制措施。项目安全生产委员会会议应每月召开一次，参加会议人员至少包括</w:t>
      </w:r>
      <w:r>
        <w:rPr>
          <w:rFonts w:hint="eastAsia" w:ascii="Times New Roman" w:cs="Times New Roman"/>
          <w:color w:val="auto"/>
          <w:sz w:val="24"/>
          <w:highlight w:val="none"/>
          <w:lang w:val="en-US" w:eastAsia="zh-CN"/>
        </w:rPr>
        <w:t>项目主要负责人、</w:t>
      </w:r>
      <w:r>
        <w:rPr>
          <w:rFonts w:hint="eastAsia" w:ascii="Times New Roman" w:hAnsi="Times New Roman" w:cs="Times New Roman"/>
          <w:color w:val="auto"/>
          <w:sz w:val="24"/>
          <w:highlight w:val="none"/>
          <w:lang w:val="en-US" w:eastAsia="zh-CN"/>
        </w:rPr>
        <w:t>项目经理、施工经理、安全总监、HSE经理。会议范围和内容主要</w:t>
      </w:r>
      <w:r>
        <w:rPr>
          <w:rFonts w:hint="eastAsia" w:ascii="Times New Roman" w:cs="Times New Roman"/>
          <w:color w:val="auto"/>
          <w:sz w:val="24"/>
          <w:highlight w:val="none"/>
          <w:lang w:val="en-US" w:eastAsia="zh-CN"/>
        </w:rPr>
        <w:t>包括但不限于</w:t>
      </w:r>
      <w:r>
        <w:rPr>
          <w:rFonts w:hint="eastAsia" w:ascii="Times New Roman" w:hAnsi="Times New Roman" w:cs="Times New Roman"/>
          <w:color w:val="auto"/>
          <w:sz w:val="24"/>
          <w:highlight w:val="none"/>
          <w:lang w:val="en-US" w:eastAsia="zh-CN"/>
        </w:rPr>
        <w:t>：</w:t>
      </w:r>
    </w:p>
    <w:p>
      <w:pPr>
        <w:pStyle w:val="52"/>
        <w:keepNext w:val="0"/>
        <w:keepLines w:val="0"/>
        <w:pageBreakBefore w:val="0"/>
        <w:numPr>
          <w:ilvl w:val="0"/>
          <w:numId w:val="13"/>
        </w:numPr>
        <w:kinsoku/>
        <w:wordWrap/>
        <w:overflowPunct/>
        <w:topLinePunct w:val="0"/>
        <w:autoSpaceDE/>
        <w:autoSpaceDN/>
        <w:bidi w:val="0"/>
        <w:adjustRightInd/>
        <w:snapToGrid/>
        <w:spacing w:line="560" w:lineRule="exact"/>
        <w:ind w:left="425" w:leftChars="0" w:hanging="425" w:firstLineChars="0"/>
        <w:textAlignment w:val="auto"/>
        <w:rPr>
          <w:rFonts w:hint="default" w:ascii="宋体" w:hAnsi="宋体" w:cs="宋体"/>
          <w:color w:val="auto"/>
          <w:sz w:val="24"/>
          <w:highlight w:val="none"/>
          <w:lang w:eastAsia="zh-CN"/>
        </w:rPr>
      </w:pPr>
      <w:r>
        <w:rPr>
          <w:rFonts w:hint="default" w:ascii="宋体" w:hAnsi="宋体" w:cs="宋体"/>
          <w:color w:val="auto"/>
          <w:sz w:val="24"/>
          <w:highlight w:val="none"/>
          <w:lang w:eastAsia="zh-CN"/>
        </w:rPr>
        <w:t>评审HSE计划，监控进度</w:t>
      </w:r>
      <w:r>
        <w:rPr>
          <w:rFonts w:hint="eastAsia" w:ascii="宋体" w:hAnsi="宋体" w:cs="宋体"/>
          <w:color w:val="auto"/>
          <w:sz w:val="24"/>
          <w:highlight w:val="none"/>
          <w:lang w:val="en-US" w:eastAsia="zh-CN"/>
        </w:rPr>
        <w:t>及</w:t>
      </w:r>
      <w:r>
        <w:rPr>
          <w:rFonts w:hint="default" w:ascii="宋体" w:hAnsi="宋体" w:cs="宋体"/>
          <w:color w:val="auto"/>
          <w:sz w:val="24"/>
          <w:highlight w:val="none"/>
          <w:lang w:eastAsia="zh-CN"/>
        </w:rPr>
        <w:t>执行</w:t>
      </w:r>
      <w:r>
        <w:rPr>
          <w:rFonts w:hint="eastAsia" w:ascii="宋体" w:hAnsi="宋体" w:cs="宋体"/>
          <w:color w:val="auto"/>
          <w:sz w:val="24"/>
          <w:highlight w:val="none"/>
          <w:lang w:val="en-US" w:eastAsia="zh-CN"/>
        </w:rPr>
        <w:t>情况</w:t>
      </w:r>
      <w:r>
        <w:rPr>
          <w:rFonts w:hint="eastAsia" w:ascii="宋体" w:hAnsi="宋体" w:cs="宋体"/>
          <w:color w:val="auto"/>
          <w:sz w:val="24"/>
          <w:highlight w:val="none"/>
          <w:lang w:eastAsia="zh-CN"/>
        </w:rPr>
        <w:t>；</w:t>
      </w:r>
    </w:p>
    <w:p>
      <w:pPr>
        <w:pStyle w:val="52"/>
        <w:keepNext w:val="0"/>
        <w:keepLines w:val="0"/>
        <w:pageBreakBefore w:val="0"/>
        <w:numPr>
          <w:ilvl w:val="0"/>
          <w:numId w:val="13"/>
        </w:numPr>
        <w:kinsoku/>
        <w:wordWrap/>
        <w:overflowPunct/>
        <w:topLinePunct w:val="0"/>
        <w:autoSpaceDE/>
        <w:autoSpaceDN/>
        <w:bidi w:val="0"/>
        <w:adjustRightInd/>
        <w:snapToGrid/>
        <w:spacing w:line="560" w:lineRule="exact"/>
        <w:ind w:left="425" w:leftChars="0" w:hanging="425" w:firstLineChars="0"/>
        <w:textAlignment w:val="auto"/>
        <w:rPr>
          <w:rFonts w:hint="default" w:ascii="宋体" w:hAnsi="宋体" w:cs="宋体"/>
          <w:color w:val="auto"/>
          <w:sz w:val="24"/>
          <w:highlight w:val="none"/>
          <w:lang w:eastAsia="zh-CN"/>
        </w:rPr>
      </w:pPr>
      <w:r>
        <w:rPr>
          <w:rFonts w:hint="eastAsia" w:ascii="宋体" w:hAnsi="宋体" w:cs="宋体"/>
          <w:color w:val="auto"/>
          <w:sz w:val="24"/>
          <w:highlight w:val="none"/>
          <w:lang w:val="en-US" w:eastAsia="zh-CN"/>
        </w:rPr>
        <w:t>讨论</w:t>
      </w:r>
      <w:r>
        <w:rPr>
          <w:rFonts w:hint="default" w:ascii="宋体" w:hAnsi="宋体" w:cs="宋体"/>
          <w:color w:val="auto"/>
          <w:sz w:val="24"/>
          <w:highlight w:val="none"/>
          <w:lang w:eastAsia="zh-CN"/>
        </w:rPr>
        <w:t>重大的未决HSE事宜和关注事项，</w:t>
      </w:r>
      <w:r>
        <w:rPr>
          <w:rFonts w:hint="eastAsia" w:ascii="宋体" w:hAnsi="宋体" w:cs="宋体"/>
          <w:color w:val="auto"/>
          <w:sz w:val="24"/>
          <w:highlight w:val="none"/>
          <w:lang w:val="en-US" w:eastAsia="zh-CN"/>
        </w:rPr>
        <w:t>包括前期</w:t>
      </w:r>
      <w:r>
        <w:rPr>
          <w:rFonts w:hint="default" w:ascii="宋体" w:hAnsi="宋体" w:cs="宋体"/>
          <w:color w:val="auto"/>
          <w:sz w:val="24"/>
          <w:highlight w:val="none"/>
          <w:lang w:eastAsia="zh-CN"/>
        </w:rPr>
        <w:t>提出的和需要给予解决的事宜</w:t>
      </w:r>
      <w:r>
        <w:rPr>
          <w:rFonts w:hint="eastAsia" w:ascii="宋体" w:hAnsi="宋体" w:cs="宋体"/>
          <w:color w:val="auto"/>
          <w:sz w:val="24"/>
          <w:highlight w:val="none"/>
          <w:lang w:eastAsia="zh-CN"/>
        </w:rPr>
        <w:t>；</w:t>
      </w:r>
    </w:p>
    <w:p>
      <w:pPr>
        <w:pStyle w:val="52"/>
        <w:keepNext w:val="0"/>
        <w:keepLines w:val="0"/>
        <w:pageBreakBefore w:val="0"/>
        <w:numPr>
          <w:ilvl w:val="0"/>
          <w:numId w:val="13"/>
        </w:numPr>
        <w:kinsoku/>
        <w:wordWrap/>
        <w:overflowPunct/>
        <w:topLinePunct w:val="0"/>
        <w:autoSpaceDE/>
        <w:autoSpaceDN/>
        <w:bidi w:val="0"/>
        <w:adjustRightInd/>
        <w:snapToGrid/>
        <w:spacing w:line="560" w:lineRule="exact"/>
        <w:ind w:left="425" w:leftChars="0" w:hanging="425" w:firstLineChars="0"/>
        <w:textAlignment w:val="auto"/>
        <w:rPr>
          <w:rFonts w:hint="default" w:ascii="宋体" w:hAnsi="宋体" w:cs="宋体"/>
          <w:color w:val="auto"/>
          <w:sz w:val="24"/>
          <w:highlight w:val="none"/>
          <w:lang w:eastAsia="zh-CN"/>
        </w:rPr>
      </w:pPr>
      <w:r>
        <w:rPr>
          <w:rFonts w:hint="default" w:ascii="宋体" w:hAnsi="宋体" w:cs="宋体"/>
          <w:color w:val="auto"/>
          <w:sz w:val="24"/>
          <w:highlight w:val="none"/>
          <w:lang w:eastAsia="zh-CN"/>
        </w:rPr>
        <w:t>评审</w:t>
      </w:r>
      <w:r>
        <w:rPr>
          <w:rFonts w:hint="eastAsia" w:ascii="宋体" w:hAnsi="宋体" w:cs="宋体"/>
          <w:color w:val="auto"/>
          <w:sz w:val="24"/>
          <w:highlight w:val="none"/>
          <w:lang w:val="en-US" w:eastAsia="zh-CN"/>
        </w:rPr>
        <w:t>各类</w:t>
      </w:r>
      <w:r>
        <w:rPr>
          <w:rFonts w:hint="default" w:ascii="宋体" w:hAnsi="宋体" w:cs="宋体"/>
          <w:color w:val="auto"/>
          <w:sz w:val="24"/>
          <w:highlight w:val="none"/>
          <w:lang w:eastAsia="zh-CN"/>
        </w:rPr>
        <w:t>事故</w:t>
      </w:r>
      <w:r>
        <w:rPr>
          <w:rFonts w:hint="eastAsia" w:ascii="宋体" w:hAnsi="宋体" w:cs="宋体"/>
          <w:color w:val="auto"/>
          <w:sz w:val="24"/>
          <w:highlight w:val="none"/>
          <w:lang w:val="en-US" w:eastAsia="zh-CN"/>
        </w:rPr>
        <w:t>/</w:t>
      </w:r>
      <w:r>
        <w:rPr>
          <w:rFonts w:hint="default" w:ascii="宋体" w:hAnsi="宋体" w:cs="宋体"/>
          <w:color w:val="auto"/>
          <w:sz w:val="24"/>
          <w:highlight w:val="none"/>
          <w:lang w:eastAsia="zh-CN"/>
        </w:rPr>
        <w:t>事件</w:t>
      </w:r>
      <w:r>
        <w:rPr>
          <w:rFonts w:hint="eastAsia" w:ascii="宋体" w:hAnsi="宋体" w:cs="宋体"/>
          <w:color w:val="auto"/>
          <w:sz w:val="24"/>
          <w:highlight w:val="none"/>
          <w:lang w:val="en-US" w:eastAsia="zh-CN"/>
        </w:rPr>
        <w:t>管理的相关</w:t>
      </w:r>
      <w:r>
        <w:rPr>
          <w:rFonts w:hint="default" w:ascii="宋体" w:hAnsi="宋体" w:cs="宋体"/>
          <w:color w:val="auto"/>
          <w:sz w:val="24"/>
          <w:highlight w:val="none"/>
          <w:lang w:eastAsia="zh-CN"/>
        </w:rPr>
        <w:t>信息以及为防止再次发生而采取的措施</w:t>
      </w:r>
      <w:r>
        <w:rPr>
          <w:rFonts w:hint="eastAsia" w:ascii="宋体" w:hAnsi="宋体" w:cs="宋体"/>
          <w:color w:val="auto"/>
          <w:sz w:val="24"/>
          <w:highlight w:val="none"/>
          <w:lang w:eastAsia="zh-CN"/>
        </w:rPr>
        <w:t>；</w:t>
      </w:r>
    </w:p>
    <w:p>
      <w:pPr>
        <w:pStyle w:val="52"/>
        <w:keepNext w:val="0"/>
        <w:keepLines w:val="0"/>
        <w:pageBreakBefore w:val="0"/>
        <w:numPr>
          <w:ilvl w:val="0"/>
          <w:numId w:val="13"/>
        </w:numPr>
        <w:kinsoku/>
        <w:wordWrap/>
        <w:overflowPunct/>
        <w:topLinePunct w:val="0"/>
        <w:autoSpaceDE/>
        <w:autoSpaceDN/>
        <w:bidi w:val="0"/>
        <w:adjustRightInd/>
        <w:snapToGrid/>
        <w:spacing w:line="560" w:lineRule="exact"/>
        <w:ind w:left="425" w:leftChars="0" w:hanging="425" w:firstLineChars="0"/>
        <w:textAlignment w:val="auto"/>
        <w:rPr>
          <w:rFonts w:hint="default" w:ascii="宋体" w:hAnsi="宋体" w:cs="宋体"/>
          <w:color w:val="auto"/>
          <w:sz w:val="24"/>
          <w:highlight w:val="none"/>
          <w:lang w:eastAsia="zh-CN"/>
        </w:rPr>
      </w:pPr>
      <w:r>
        <w:rPr>
          <w:rFonts w:hint="eastAsia" w:ascii="宋体" w:hAnsi="宋体" w:cs="宋体"/>
          <w:color w:val="auto"/>
          <w:sz w:val="24"/>
          <w:highlight w:val="none"/>
          <w:lang w:val="en-US" w:eastAsia="zh-CN"/>
        </w:rPr>
        <w:t>学习各级</w:t>
      </w:r>
      <w:r>
        <w:rPr>
          <w:rFonts w:hint="default" w:ascii="宋体" w:hAnsi="宋体" w:cs="宋体"/>
          <w:color w:val="auto"/>
          <w:sz w:val="24"/>
          <w:highlight w:val="none"/>
          <w:lang w:eastAsia="zh-CN"/>
        </w:rPr>
        <w:t>安全检查发现的HSE问题</w:t>
      </w:r>
      <w:r>
        <w:rPr>
          <w:rFonts w:hint="eastAsia" w:ascii="宋体" w:hAnsi="宋体" w:cs="宋体"/>
          <w:color w:val="auto"/>
          <w:sz w:val="24"/>
          <w:highlight w:val="none"/>
          <w:lang w:val="en-US" w:eastAsia="zh-CN"/>
        </w:rPr>
        <w:t>及讨论相关整改措施</w:t>
      </w:r>
      <w:r>
        <w:rPr>
          <w:rFonts w:hint="eastAsia" w:ascii="宋体" w:hAnsi="宋体" w:cs="宋体"/>
          <w:color w:val="auto"/>
          <w:sz w:val="24"/>
          <w:highlight w:val="none"/>
          <w:lang w:eastAsia="zh-CN"/>
        </w:rPr>
        <w:t>；</w:t>
      </w:r>
    </w:p>
    <w:p>
      <w:pPr>
        <w:pStyle w:val="52"/>
        <w:keepNext w:val="0"/>
        <w:keepLines w:val="0"/>
        <w:pageBreakBefore w:val="0"/>
        <w:numPr>
          <w:ilvl w:val="0"/>
          <w:numId w:val="13"/>
        </w:numPr>
        <w:kinsoku/>
        <w:wordWrap/>
        <w:overflowPunct/>
        <w:topLinePunct w:val="0"/>
        <w:autoSpaceDE/>
        <w:autoSpaceDN/>
        <w:bidi w:val="0"/>
        <w:adjustRightInd/>
        <w:snapToGrid/>
        <w:spacing w:line="560" w:lineRule="exact"/>
        <w:ind w:left="425" w:leftChars="0" w:hanging="425" w:firstLineChars="0"/>
        <w:textAlignment w:val="auto"/>
        <w:rPr>
          <w:rFonts w:hint="default" w:ascii="宋体" w:hAnsi="宋体" w:cs="宋体"/>
          <w:color w:val="auto"/>
          <w:sz w:val="24"/>
          <w:highlight w:val="none"/>
          <w:lang w:eastAsia="zh-CN"/>
        </w:rPr>
      </w:pPr>
      <w:r>
        <w:rPr>
          <w:rFonts w:hint="eastAsia" w:ascii="宋体" w:hAnsi="宋体" w:cs="宋体"/>
          <w:color w:val="auto"/>
          <w:sz w:val="24"/>
          <w:highlight w:val="none"/>
          <w:lang w:val="en-US" w:eastAsia="zh-CN"/>
        </w:rPr>
        <w:t>审议</w:t>
      </w:r>
      <w:r>
        <w:rPr>
          <w:rFonts w:hint="default" w:ascii="宋体" w:hAnsi="宋体" w:cs="宋体"/>
          <w:color w:val="auto"/>
          <w:sz w:val="24"/>
          <w:highlight w:val="none"/>
          <w:lang w:eastAsia="zh-CN"/>
        </w:rPr>
        <w:t>获得安全激励奖的集体和个人</w:t>
      </w:r>
      <w:r>
        <w:rPr>
          <w:rFonts w:hint="eastAsia" w:ascii="宋体" w:hAnsi="宋体" w:cs="宋体"/>
          <w:color w:val="auto"/>
          <w:sz w:val="24"/>
          <w:highlight w:val="none"/>
          <w:lang w:val="en-US" w:eastAsia="zh-CN"/>
        </w:rPr>
        <w:t>名单</w:t>
      </w:r>
      <w:r>
        <w:rPr>
          <w:rFonts w:hint="default" w:ascii="宋体" w:hAnsi="宋体" w:cs="宋体"/>
          <w:color w:val="auto"/>
          <w:sz w:val="24"/>
          <w:highlight w:val="none"/>
          <w:lang w:eastAsia="zh-CN"/>
        </w:rPr>
        <w:t>。</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建立记录管理制度，确保HSE管理可追溯。现场应保存的记录包括但不限于：</w:t>
      </w:r>
    </w:p>
    <w:p>
      <w:pPr>
        <w:pStyle w:val="52"/>
        <w:widowControl/>
        <w:numPr>
          <w:ilvl w:val="0"/>
          <w:numId w:val="14"/>
        </w:numPr>
        <w:spacing w:line="560" w:lineRule="exact"/>
        <w:ind w:left="425" w:right="272" w:hanging="425" w:firstLineChars="0"/>
        <w:jc w:val="left"/>
        <w:rPr>
          <w:rFonts w:ascii="宋体" w:hAnsi="宋体" w:cs="宋体"/>
          <w:bCs w:val="0"/>
          <w:color w:val="auto"/>
          <w:sz w:val="24"/>
          <w:szCs w:val="24"/>
          <w:highlight w:val="none"/>
        </w:rPr>
      </w:pPr>
      <w:r>
        <w:rPr>
          <w:rFonts w:ascii="宋体" w:hAnsi="宋体" w:cs="宋体"/>
          <w:bCs w:val="0"/>
          <w:color w:val="auto"/>
          <w:sz w:val="24"/>
          <w:szCs w:val="24"/>
          <w:highlight w:val="none"/>
        </w:rPr>
        <w:t>危害因素辨识与风险评价记录；</w:t>
      </w:r>
    </w:p>
    <w:p>
      <w:pPr>
        <w:pStyle w:val="52"/>
        <w:widowControl/>
        <w:numPr>
          <w:ilvl w:val="0"/>
          <w:numId w:val="14"/>
        </w:numPr>
        <w:spacing w:line="560" w:lineRule="exact"/>
        <w:ind w:left="425" w:right="272" w:hanging="425" w:firstLineChars="0"/>
        <w:jc w:val="left"/>
        <w:rPr>
          <w:rFonts w:ascii="宋体" w:hAnsi="宋体" w:cs="宋体"/>
          <w:bCs w:val="0"/>
          <w:color w:val="auto"/>
          <w:sz w:val="24"/>
          <w:szCs w:val="24"/>
          <w:highlight w:val="none"/>
        </w:rPr>
      </w:pPr>
      <w:r>
        <w:rPr>
          <w:rFonts w:ascii="宋体" w:hAnsi="宋体" w:cs="宋体"/>
          <w:bCs w:val="0"/>
          <w:color w:val="auto"/>
          <w:sz w:val="24"/>
          <w:szCs w:val="24"/>
          <w:highlight w:val="none"/>
        </w:rPr>
        <w:t>工程设备清单及使用记录；</w:t>
      </w:r>
    </w:p>
    <w:p>
      <w:pPr>
        <w:pStyle w:val="52"/>
        <w:widowControl/>
        <w:numPr>
          <w:ilvl w:val="0"/>
          <w:numId w:val="14"/>
        </w:numPr>
        <w:spacing w:line="560" w:lineRule="exact"/>
        <w:ind w:left="425" w:right="272" w:hanging="425" w:firstLineChars="0"/>
        <w:jc w:val="left"/>
        <w:rPr>
          <w:rFonts w:ascii="宋体" w:hAnsi="宋体" w:cs="宋体"/>
          <w:bCs w:val="0"/>
          <w:color w:val="auto"/>
          <w:sz w:val="24"/>
          <w:szCs w:val="24"/>
          <w:highlight w:val="none"/>
        </w:rPr>
      </w:pPr>
      <w:r>
        <w:rPr>
          <w:rFonts w:ascii="宋体" w:hAnsi="宋体" w:cs="宋体"/>
          <w:bCs w:val="0"/>
          <w:color w:val="auto"/>
          <w:sz w:val="24"/>
          <w:szCs w:val="24"/>
          <w:highlight w:val="none"/>
        </w:rPr>
        <w:t>员工的能力记录，包括聘用记录，教育、相关工作经历及培训证书等；</w:t>
      </w:r>
    </w:p>
    <w:p>
      <w:pPr>
        <w:pStyle w:val="52"/>
        <w:widowControl/>
        <w:numPr>
          <w:ilvl w:val="0"/>
          <w:numId w:val="14"/>
        </w:numPr>
        <w:spacing w:line="560" w:lineRule="exact"/>
        <w:ind w:left="425" w:right="272" w:hanging="425" w:firstLineChars="0"/>
        <w:jc w:val="left"/>
        <w:rPr>
          <w:rFonts w:ascii="宋体" w:hAnsi="宋体" w:cs="宋体"/>
          <w:bCs w:val="0"/>
          <w:color w:val="auto"/>
          <w:sz w:val="24"/>
          <w:szCs w:val="24"/>
          <w:highlight w:val="none"/>
        </w:rPr>
      </w:pPr>
      <w:r>
        <w:rPr>
          <w:rFonts w:ascii="宋体" w:hAnsi="宋体" w:cs="宋体"/>
          <w:bCs w:val="0"/>
          <w:color w:val="auto"/>
          <w:sz w:val="24"/>
          <w:szCs w:val="24"/>
          <w:highlight w:val="none"/>
        </w:rPr>
        <w:t>安全培训记录、安全宣传记录（项目中的）；</w:t>
      </w:r>
    </w:p>
    <w:p>
      <w:pPr>
        <w:pStyle w:val="52"/>
        <w:widowControl/>
        <w:numPr>
          <w:ilvl w:val="0"/>
          <w:numId w:val="14"/>
        </w:numPr>
        <w:spacing w:line="560" w:lineRule="exact"/>
        <w:ind w:left="425" w:right="272" w:hanging="425" w:firstLineChars="0"/>
        <w:jc w:val="left"/>
        <w:rPr>
          <w:rFonts w:ascii="宋体" w:hAnsi="宋体" w:cs="宋体"/>
          <w:bCs w:val="0"/>
          <w:color w:val="auto"/>
          <w:sz w:val="24"/>
          <w:szCs w:val="24"/>
          <w:highlight w:val="none"/>
        </w:rPr>
      </w:pPr>
      <w:r>
        <w:rPr>
          <w:rFonts w:ascii="宋体" w:hAnsi="宋体" w:cs="宋体"/>
          <w:bCs w:val="0"/>
          <w:color w:val="auto"/>
          <w:sz w:val="24"/>
          <w:szCs w:val="24"/>
          <w:highlight w:val="none"/>
        </w:rPr>
        <w:t>有毒物品储存和处理记录；</w:t>
      </w:r>
    </w:p>
    <w:p>
      <w:pPr>
        <w:pStyle w:val="52"/>
        <w:widowControl/>
        <w:numPr>
          <w:ilvl w:val="0"/>
          <w:numId w:val="14"/>
        </w:numPr>
        <w:spacing w:line="560" w:lineRule="exact"/>
        <w:ind w:left="425" w:right="272" w:hanging="425" w:firstLineChars="0"/>
        <w:jc w:val="left"/>
        <w:rPr>
          <w:rFonts w:ascii="宋体" w:hAnsi="宋体" w:cs="宋体"/>
          <w:bCs w:val="0"/>
          <w:color w:val="auto"/>
          <w:sz w:val="24"/>
          <w:szCs w:val="24"/>
          <w:highlight w:val="none"/>
        </w:rPr>
      </w:pPr>
      <w:r>
        <w:rPr>
          <w:rFonts w:ascii="宋体" w:hAnsi="宋体" w:cs="宋体"/>
          <w:bCs w:val="0"/>
          <w:color w:val="auto"/>
          <w:sz w:val="24"/>
          <w:szCs w:val="24"/>
          <w:highlight w:val="none"/>
        </w:rPr>
        <w:t>应急演习和应急记录；</w:t>
      </w:r>
    </w:p>
    <w:p>
      <w:pPr>
        <w:pStyle w:val="52"/>
        <w:widowControl/>
        <w:numPr>
          <w:ilvl w:val="0"/>
          <w:numId w:val="14"/>
        </w:numPr>
        <w:spacing w:line="560" w:lineRule="exact"/>
        <w:ind w:left="425" w:right="272" w:hanging="425" w:firstLineChars="0"/>
        <w:jc w:val="left"/>
        <w:rPr>
          <w:rFonts w:ascii="宋体" w:hAnsi="宋体" w:cs="宋体"/>
          <w:bCs w:val="0"/>
          <w:color w:val="auto"/>
          <w:sz w:val="24"/>
          <w:szCs w:val="24"/>
          <w:highlight w:val="none"/>
        </w:rPr>
      </w:pPr>
      <w:r>
        <w:rPr>
          <w:rFonts w:ascii="宋体" w:hAnsi="宋体" w:cs="宋体"/>
          <w:bCs w:val="0"/>
          <w:color w:val="auto"/>
          <w:sz w:val="24"/>
          <w:szCs w:val="24"/>
          <w:highlight w:val="none"/>
        </w:rPr>
        <w:t>安全会议记录；</w:t>
      </w:r>
    </w:p>
    <w:p>
      <w:pPr>
        <w:pStyle w:val="52"/>
        <w:widowControl/>
        <w:numPr>
          <w:ilvl w:val="0"/>
          <w:numId w:val="14"/>
        </w:numPr>
        <w:spacing w:line="560" w:lineRule="exact"/>
        <w:ind w:left="425" w:right="272" w:hanging="425" w:firstLineChars="0"/>
        <w:jc w:val="left"/>
        <w:rPr>
          <w:rFonts w:ascii="宋体" w:hAnsi="宋体" w:cs="宋体"/>
          <w:bCs w:val="0"/>
          <w:color w:val="auto"/>
          <w:sz w:val="24"/>
          <w:szCs w:val="24"/>
          <w:highlight w:val="none"/>
        </w:rPr>
      </w:pPr>
      <w:r>
        <w:rPr>
          <w:rFonts w:ascii="宋体" w:hAnsi="宋体" w:cs="宋体"/>
          <w:bCs w:val="0"/>
          <w:color w:val="auto"/>
          <w:sz w:val="24"/>
          <w:szCs w:val="24"/>
          <w:highlight w:val="none"/>
        </w:rPr>
        <w:t>作业许可记录；</w:t>
      </w:r>
    </w:p>
    <w:p>
      <w:pPr>
        <w:pStyle w:val="52"/>
        <w:widowControl/>
        <w:numPr>
          <w:ilvl w:val="0"/>
          <w:numId w:val="14"/>
        </w:numPr>
        <w:spacing w:line="560" w:lineRule="exact"/>
        <w:ind w:left="425" w:right="272" w:hanging="425" w:firstLineChars="0"/>
        <w:jc w:val="left"/>
        <w:rPr>
          <w:rFonts w:ascii="宋体" w:hAnsi="宋体" w:cs="宋体"/>
          <w:bCs w:val="0"/>
          <w:color w:val="auto"/>
          <w:sz w:val="24"/>
          <w:szCs w:val="24"/>
          <w:highlight w:val="none"/>
        </w:rPr>
      </w:pPr>
      <w:r>
        <w:rPr>
          <w:rFonts w:ascii="宋体" w:hAnsi="宋体" w:cs="宋体"/>
          <w:bCs w:val="0"/>
          <w:color w:val="auto"/>
          <w:sz w:val="24"/>
          <w:szCs w:val="24"/>
          <w:highlight w:val="none"/>
        </w:rPr>
        <w:t>设备检测和维修记录（包括安装时，使用前，每月检测和年度检测记录）；</w:t>
      </w:r>
    </w:p>
    <w:p>
      <w:pPr>
        <w:pStyle w:val="52"/>
        <w:widowControl/>
        <w:numPr>
          <w:ilvl w:val="0"/>
          <w:numId w:val="14"/>
        </w:numPr>
        <w:spacing w:line="560" w:lineRule="exact"/>
        <w:ind w:left="425" w:right="272" w:hanging="425" w:firstLineChars="0"/>
        <w:jc w:val="left"/>
        <w:rPr>
          <w:rFonts w:ascii="宋体" w:hAnsi="宋体" w:cs="宋体"/>
          <w:bCs w:val="0"/>
          <w:color w:val="auto"/>
          <w:sz w:val="24"/>
          <w:szCs w:val="24"/>
          <w:highlight w:val="none"/>
        </w:rPr>
      </w:pPr>
      <w:r>
        <w:rPr>
          <w:rFonts w:ascii="宋体" w:hAnsi="宋体" w:cs="宋体"/>
          <w:bCs w:val="0"/>
          <w:color w:val="auto"/>
          <w:sz w:val="24"/>
          <w:szCs w:val="24"/>
          <w:highlight w:val="none"/>
        </w:rPr>
        <w:t>检查审核记录；</w:t>
      </w:r>
    </w:p>
    <w:p>
      <w:pPr>
        <w:pStyle w:val="52"/>
        <w:keepNext w:val="0"/>
        <w:keepLines w:val="0"/>
        <w:pageBreakBefore w:val="0"/>
        <w:numPr>
          <w:ilvl w:val="0"/>
          <w:numId w:val="14"/>
        </w:numPr>
        <w:kinsoku/>
        <w:wordWrap/>
        <w:overflowPunct/>
        <w:topLinePunct w:val="0"/>
        <w:autoSpaceDE/>
        <w:autoSpaceDN/>
        <w:bidi w:val="0"/>
        <w:adjustRightInd/>
        <w:snapToGrid/>
        <w:spacing w:line="560" w:lineRule="exact"/>
        <w:ind w:left="425" w:leftChars="0" w:hanging="425" w:firstLineChars="0"/>
        <w:textAlignment w:val="auto"/>
        <w:rPr>
          <w:rFonts w:hint="default" w:ascii="宋体" w:hAnsi="宋体" w:cs="宋体"/>
          <w:color w:val="auto"/>
          <w:sz w:val="24"/>
          <w:highlight w:val="none"/>
          <w:lang w:eastAsia="zh-CN"/>
        </w:rPr>
      </w:pPr>
      <w:r>
        <w:rPr>
          <w:rFonts w:ascii="宋体" w:hAnsi="宋体" w:cs="宋体"/>
          <w:bCs w:val="0"/>
          <w:color w:val="auto"/>
          <w:sz w:val="24"/>
          <w:szCs w:val="24"/>
          <w:highlight w:val="none"/>
        </w:rPr>
        <w:t>事故/事件调查记录。</w:t>
      </w:r>
    </w:p>
    <w:p>
      <w:pPr>
        <w:keepNext w:val="0"/>
        <w:keepLines w:val="0"/>
        <w:pageBreakBefore w:val="0"/>
        <w:widowControl/>
        <w:numPr>
          <w:ilvl w:val="1"/>
          <w:numId w:val="1"/>
        </w:numPr>
        <w:kinsoku/>
        <w:wordWrap/>
        <w:overflowPunct/>
        <w:topLinePunct w:val="0"/>
        <w:autoSpaceDE/>
        <w:autoSpaceDN/>
        <w:bidi w:val="0"/>
        <w:adjustRightInd/>
        <w:snapToGrid/>
        <w:spacing w:line="560" w:lineRule="exact"/>
        <w:ind w:left="0" w:hanging="565" w:hangingChars="202"/>
        <w:textAlignment w:val="auto"/>
        <w:outlineLvl w:val="0"/>
        <w:rPr>
          <w:rFonts w:hint="eastAsia" w:ascii="Times New Roman" w:hAnsi="Times New Roman" w:eastAsia="黑体" w:cs="Times New Roman"/>
          <w:color w:val="auto"/>
          <w:kern w:val="0"/>
          <w:sz w:val="28"/>
          <w:szCs w:val="28"/>
          <w:highlight w:val="none"/>
        </w:rPr>
      </w:pPr>
      <w:bookmarkStart w:id="353" w:name="_Toc21432"/>
      <w:bookmarkStart w:id="354" w:name="_Toc13097"/>
      <w:bookmarkStart w:id="355" w:name="_Toc19715"/>
      <w:bookmarkStart w:id="356" w:name="_Toc8167"/>
      <w:bookmarkStart w:id="357" w:name="_Toc12609"/>
      <w:bookmarkStart w:id="358" w:name="_Toc118895374"/>
      <w:bookmarkStart w:id="359" w:name="_Toc122533304"/>
      <w:bookmarkStart w:id="360" w:name="_Toc31984"/>
      <w:bookmarkStart w:id="361" w:name="_Toc120117905"/>
      <w:bookmarkStart w:id="362" w:name="_Toc175"/>
      <w:bookmarkStart w:id="363" w:name="_Toc30904"/>
      <w:r>
        <w:rPr>
          <w:rFonts w:hint="eastAsia" w:ascii="Times New Roman" w:hAnsi="Times New Roman" w:eastAsia="黑体" w:cs="Times New Roman"/>
          <w:color w:val="auto"/>
          <w:kern w:val="0"/>
          <w:sz w:val="28"/>
          <w:szCs w:val="28"/>
          <w:highlight w:val="none"/>
        </w:rPr>
        <w:t>环境保护管理</w:t>
      </w:r>
      <w:bookmarkEnd w:id="353"/>
      <w:bookmarkEnd w:id="354"/>
      <w:bookmarkEnd w:id="355"/>
      <w:bookmarkEnd w:id="356"/>
      <w:bookmarkEnd w:id="357"/>
    </w:p>
    <w:p>
      <w:pPr>
        <w:pStyle w:val="5"/>
        <w:keepNext w:val="0"/>
        <w:pageBreakBefore w:val="0"/>
        <w:kinsoku/>
        <w:wordWrap/>
        <w:overflowPunct/>
        <w:topLinePunct w:val="0"/>
        <w:autoSpaceDE/>
        <w:autoSpaceDN/>
        <w:bidi w:val="0"/>
        <w:adjustRightInd/>
        <w:snapToGrid/>
        <w:spacing w:line="560" w:lineRule="exact"/>
        <w:ind w:firstLine="0" w:firstLineChars="0"/>
        <w:textAlignment w:val="auto"/>
        <w:rPr>
          <w:rFonts w:hint="eastAsia" w:ascii="楷体_GB2312" w:hAnsi="楷体_GB2312" w:eastAsia="楷体_GB2312" w:cs="楷体_GB2312"/>
          <w:color w:val="auto"/>
          <w:kern w:val="0"/>
          <w:sz w:val="28"/>
          <w:szCs w:val="28"/>
          <w:highlight w:val="none"/>
        </w:rPr>
      </w:pPr>
      <w:r>
        <w:rPr>
          <w:rFonts w:hint="eastAsia" w:ascii="楷体_GB2312" w:hAnsi="楷体_GB2312" w:eastAsia="楷体_GB2312" w:cs="楷体_GB2312"/>
          <w:color w:val="auto"/>
          <w:kern w:val="0"/>
          <w:sz w:val="28"/>
          <w:szCs w:val="28"/>
          <w:highlight w:val="none"/>
          <w:lang w:val="en-US" w:eastAsia="zh-CN"/>
        </w:rPr>
        <w:t>甲方职责：</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olor w:val="auto"/>
          <w:sz w:val="24"/>
          <w:highlight w:val="none"/>
        </w:rPr>
        <w:t>明确</w:t>
      </w:r>
      <w:r>
        <w:rPr>
          <w:rFonts w:hint="eastAsia" w:ascii="Times New Roman"/>
          <w:color w:val="auto"/>
          <w:sz w:val="24"/>
          <w:highlight w:val="none"/>
          <w:lang w:val="en-US" w:eastAsia="zh-CN"/>
        </w:rPr>
        <w:t>双方</w:t>
      </w:r>
      <w:r>
        <w:rPr>
          <w:rFonts w:hint="eastAsia" w:ascii="Times New Roman"/>
          <w:color w:val="auto"/>
          <w:sz w:val="24"/>
          <w:highlight w:val="none"/>
        </w:rPr>
        <w:t>在环境保护方面的责任和要求</w:t>
      </w:r>
      <w:r>
        <w:rPr>
          <w:rFonts w:hint="eastAsia" w:ascii="Times New Roman"/>
          <w:color w:val="auto"/>
          <w:sz w:val="24"/>
          <w:highlight w:val="none"/>
          <w:lang w:eastAsia="zh-CN"/>
        </w:rPr>
        <w:t>，</w:t>
      </w:r>
      <w:r>
        <w:rPr>
          <w:rFonts w:hint="eastAsia" w:ascii="Times New Roman" w:hAnsi="Times New Roman" w:cs="Times New Roman"/>
          <w:color w:val="auto"/>
          <w:sz w:val="24"/>
          <w:highlight w:val="none"/>
          <w:lang w:val="en-US" w:eastAsia="zh-CN"/>
        </w:rPr>
        <w:t>定期</w:t>
      </w:r>
      <w:r>
        <w:rPr>
          <w:rFonts w:hint="eastAsia" w:ascii="Times New Roman" w:cs="Times New Roman"/>
          <w:color w:val="auto"/>
          <w:sz w:val="24"/>
          <w:highlight w:val="none"/>
          <w:lang w:val="en-US" w:eastAsia="zh-CN"/>
        </w:rPr>
        <w:t>对乙方</w:t>
      </w:r>
      <w:r>
        <w:rPr>
          <w:rFonts w:hint="eastAsia" w:ascii="Times New Roman" w:hAnsi="Times New Roman" w:cs="Times New Roman"/>
          <w:color w:val="auto"/>
          <w:sz w:val="24"/>
          <w:highlight w:val="none"/>
          <w:lang w:val="en-US" w:eastAsia="zh-CN"/>
        </w:rPr>
        <w:t>开展监督检查，并根据检查情况对</w:t>
      </w:r>
      <w:r>
        <w:rPr>
          <w:rFonts w:hint="eastAsia" w:ascii="Times New Roman" w:cs="Times New Roman"/>
          <w:color w:val="auto"/>
          <w:sz w:val="24"/>
          <w:highlight w:val="none"/>
          <w:lang w:val="en-US" w:eastAsia="zh-CN"/>
        </w:rPr>
        <w:t>乙方</w:t>
      </w:r>
      <w:r>
        <w:rPr>
          <w:rFonts w:hint="eastAsia" w:ascii="Times New Roman" w:hAnsi="Times New Roman" w:cs="Times New Roman"/>
          <w:color w:val="auto"/>
          <w:sz w:val="24"/>
          <w:highlight w:val="none"/>
          <w:lang w:val="en-US" w:eastAsia="zh-CN"/>
        </w:rPr>
        <w:t>采取</w:t>
      </w:r>
      <w:r>
        <w:rPr>
          <w:rFonts w:hint="eastAsia" w:ascii="Times New Roman" w:cs="Times New Roman"/>
          <w:color w:val="auto"/>
          <w:sz w:val="24"/>
          <w:highlight w:val="none"/>
          <w:lang w:val="en-US" w:eastAsia="zh-CN"/>
        </w:rPr>
        <w:t>警告、约谈、</w:t>
      </w:r>
      <w:r>
        <w:rPr>
          <w:rFonts w:hint="eastAsia" w:ascii="Times New Roman" w:hAnsi="Times New Roman" w:cs="Times New Roman"/>
          <w:color w:val="auto"/>
          <w:sz w:val="24"/>
          <w:highlight w:val="none"/>
          <w:lang w:val="en-US" w:eastAsia="zh-CN"/>
        </w:rPr>
        <w:t>收违约金、扣减合同价款、暂停作业、终止合同或其他处罚措施。</w:t>
      </w:r>
    </w:p>
    <w:p>
      <w:pPr>
        <w:pStyle w:val="5"/>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乙方职责：</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color w:val="auto"/>
          <w:sz w:val="24"/>
          <w:highlight w:val="none"/>
        </w:rPr>
      </w:pPr>
      <w:r>
        <w:rPr>
          <w:rFonts w:hint="eastAsia" w:ascii="Times New Roman" w:hAnsi="Times New Roman" w:cs="Times New Roman"/>
          <w:color w:val="auto"/>
          <w:sz w:val="24"/>
          <w:highlight w:val="none"/>
          <w:lang w:val="en-US" w:eastAsia="zh-CN"/>
        </w:rPr>
        <w:t>建立本项目环境因素辨识与评估管理制度</w:t>
      </w:r>
      <w:r>
        <w:rPr>
          <w:rFonts w:hint="eastAsia" w:ascii="Times New Roman" w:cs="Times New Roman"/>
          <w:color w:val="auto"/>
          <w:sz w:val="24"/>
          <w:highlight w:val="none"/>
          <w:lang w:val="en-US" w:eastAsia="zh-CN"/>
        </w:rPr>
        <w:t>、</w:t>
      </w:r>
      <w:r>
        <w:rPr>
          <w:rFonts w:hint="default" w:ascii="Times New Roman"/>
          <w:color w:val="auto"/>
          <w:sz w:val="24"/>
          <w:highlight w:val="none"/>
        </w:rPr>
        <w:t>环境保护管理规定</w:t>
      </w:r>
      <w:r>
        <w:rPr>
          <w:rFonts w:hint="eastAsia" w:ascii="Times New Roman" w:hAnsi="Times New Roman" w:cs="Times New Roman"/>
          <w:color w:val="auto"/>
          <w:sz w:val="24"/>
          <w:highlight w:val="none"/>
          <w:lang w:val="en-US" w:eastAsia="zh-CN"/>
        </w:rPr>
        <w:t>，明确工作职责、方法、范围、流程、控制原则</w:t>
      </w:r>
      <w:r>
        <w:rPr>
          <w:rFonts w:hint="eastAsia" w:ascii="Times New Roman" w:cs="Times New Roman"/>
          <w:color w:val="auto"/>
          <w:sz w:val="24"/>
          <w:highlight w:val="none"/>
          <w:lang w:val="en-US" w:eastAsia="zh-CN"/>
        </w:rPr>
        <w:t>，</w:t>
      </w:r>
      <w:r>
        <w:rPr>
          <w:rFonts w:hint="default" w:ascii="Times New Roman"/>
          <w:color w:val="auto"/>
          <w:sz w:val="24"/>
          <w:highlight w:val="none"/>
        </w:rPr>
        <w:t>有效实施</w:t>
      </w:r>
      <w:r>
        <w:rPr>
          <w:rFonts w:hint="eastAsia" w:ascii="Times New Roman"/>
          <w:color w:val="auto"/>
          <w:sz w:val="24"/>
          <w:highlight w:val="none"/>
          <w:lang w:val="en-US" w:eastAsia="zh-CN"/>
        </w:rPr>
        <w:t>并</w:t>
      </w:r>
      <w:r>
        <w:rPr>
          <w:rFonts w:hint="default" w:ascii="Times New Roman"/>
          <w:color w:val="auto"/>
          <w:sz w:val="24"/>
          <w:highlight w:val="none"/>
        </w:rPr>
        <w:t>定期检查制度的执行情况，及时进行修订。</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color w:val="auto"/>
          <w:sz w:val="24"/>
          <w:highlight w:val="none"/>
        </w:rPr>
      </w:pPr>
      <w:r>
        <w:rPr>
          <w:rFonts w:hint="eastAsia" w:ascii="Times New Roman" w:hAnsi="Times New Roman" w:cs="Times New Roman"/>
          <w:color w:val="auto"/>
          <w:sz w:val="24"/>
          <w:highlight w:val="none"/>
          <w:lang w:val="en-US" w:eastAsia="zh-CN"/>
        </w:rPr>
        <w:t>不断识别生产经营活动中存在的环境因素，并结合法律法规及其它相关方的要求，形成环境因素清单，评价并确定重要环境因素。</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color w:val="auto"/>
          <w:sz w:val="24"/>
          <w:highlight w:val="none"/>
        </w:rPr>
      </w:pPr>
      <w:r>
        <w:rPr>
          <w:rFonts w:hint="eastAsia" w:ascii="Times New Roman" w:hAnsi="Times New Roman" w:cs="Times New Roman"/>
          <w:color w:val="auto"/>
          <w:sz w:val="24"/>
          <w:highlight w:val="none"/>
          <w:lang w:val="en-US" w:eastAsia="zh-CN"/>
        </w:rPr>
        <w:t>加强作业过程污染物、废弃物、施工噪声、有毒物品和化学药剂的储存与使用、三废（废水、废气、废渣）、施工粉尘、节能减排等管理和控制，确保满足国家、地方政府、法律法规标准</w:t>
      </w:r>
      <w:r>
        <w:rPr>
          <w:rFonts w:hint="eastAsia" w:ascii="Times New Roman" w:cs="Times New Roman"/>
          <w:color w:val="auto"/>
          <w:sz w:val="24"/>
          <w:highlight w:val="none"/>
          <w:lang w:val="en-US" w:eastAsia="zh-CN"/>
        </w:rPr>
        <w:t>、中国海油以及化学公司文件</w:t>
      </w:r>
      <w:r>
        <w:rPr>
          <w:rFonts w:hint="eastAsia" w:ascii="Times New Roman" w:hAnsi="Times New Roman" w:cs="Times New Roman"/>
          <w:color w:val="auto"/>
          <w:sz w:val="24"/>
          <w:highlight w:val="none"/>
          <w:lang w:val="en-US" w:eastAsia="zh-CN"/>
        </w:rPr>
        <w:t>制度对环保的要求，做好环境保护工作。</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color w:val="auto"/>
          <w:sz w:val="24"/>
          <w:highlight w:val="none"/>
        </w:rPr>
      </w:pPr>
      <w:r>
        <w:rPr>
          <w:rFonts w:hint="default" w:ascii="Times New Roman"/>
          <w:color w:val="auto"/>
          <w:sz w:val="24"/>
          <w:highlight w:val="none"/>
        </w:rPr>
        <w:t>应最大程度地减少对生态环境的破坏和损害</w:t>
      </w:r>
      <w:r>
        <w:rPr>
          <w:rFonts w:hint="eastAsia" w:ascii="Times New Roman"/>
          <w:color w:val="auto"/>
          <w:sz w:val="24"/>
          <w:highlight w:val="none"/>
          <w:lang w:eastAsia="zh-CN"/>
        </w:rPr>
        <w:t>，</w:t>
      </w:r>
      <w:r>
        <w:rPr>
          <w:rFonts w:hint="default" w:ascii="Times New Roman"/>
          <w:color w:val="auto"/>
          <w:sz w:val="24"/>
          <w:highlight w:val="none"/>
        </w:rPr>
        <w:t>尽力消除一切可能发生的污染并最大限度地减少污染带来的破坏。</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color w:val="auto"/>
          <w:sz w:val="24"/>
          <w:highlight w:val="none"/>
        </w:rPr>
      </w:pPr>
      <w:r>
        <w:rPr>
          <w:rFonts w:hint="default" w:ascii="Times New Roman" w:hAnsi="Times New Roman" w:cs="Times New Roman"/>
          <w:color w:val="auto"/>
          <w:sz w:val="24"/>
          <w:highlight w:val="none"/>
          <w:lang w:val="en-US" w:eastAsia="zh-CN"/>
        </w:rPr>
        <w:t>教育并管理现场人员，</w:t>
      </w:r>
      <w:r>
        <w:rPr>
          <w:rFonts w:hint="default" w:ascii="Times New Roman"/>
          <w:color w:val="auto"/>
          <w:sz w:val="24"/>
          <w:highlight w:val="none"/>
        </w:rPr>
        <w:t>应确保每一员工都知道：自己有义务按照</w:t>
      </w:r>
      <w:r>
        <w:rPr>
          <w:rFonts w:hint="eastAsia" w:ascii="Times New Roman"/>
          <w:color w:val="auto"/>
          <w:sz w:val="24"/>
          <w:highlight w:val="none"/>
          <w:lang w:val="en-US" w:eastAsia="zh-CN"/>
        </w:rPr>
        <w:t>甲方</w:t>
      </w:r>
      <w:r>
        <w:rPr>
          <w:rFonts w:hint="default" w:ascii="Times New Roman"/>
          <w:color w:val="auto"/>
          <w:sz w:val="24"/>
          <w:highlight w:val="none"/>
        </w:rPr>
        <w:t>的政策和有关的法律、法规要求防止污染</w:t>
      </w:r>
      <w:r>
        <w:rPr>
          <w:rFonts w:hint="eastAsia" w:ascii="Times New Roman"/>
          <w:color w:val="auto"/>
          <w:sz w:val="24"/>
          <w:highlight w:val="none"/>
          <w:lang w:eastAsia="zh-CN"/>
        </w:rPr>
        <w:t>，</w:t>
      </w:r>
      <w:r>
        <w:rPr>
          <w:rFonts w:hint="default" w:ascii="Times New Roman" w:hAnsi="Times New Roman" w:cs="Times New Roman"/>
          <w:color w:val="auto"/>
          <w:sz w:val="24"/>
          <w:highlight w:val="none"/>
          <w:lang w:val="en-US" w:eastAsia="zh-CN"/>
        </w:rPr>
        <w:t>在现场不随便丢弃垃圾，并安排人员及时处理被丢弃的垃圾。</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在进场前与有资质的企业签署垃圾处理协议，</w:t>
      </w:r>
      <w:r>
        <w:rPr>
          <w:rFonts w:hint="eastAsia" w:ascii="Times New Roman"/>
          <w:color w:val="auto"/>
          <w:sz w:val="24"/>
          <w:highlight w:val="none"/>
          <w:lang w:val="en-US" w:eastAsia="zh-CN"/>
        </w:rPr>
        <w:t>或</w:t>
      </w:r>
      <w:r>
        <w:rPr>
          <w:rFonts w:hint="default" w:ascii="Times New Roman"/>
          <w:color w:val="auto"/>
          <w:sz w:val="24"/>
          <w:highlight w:val="none"/>
        </w:rPr>
        <w:t>运送到</w:t>
      </w:r>
      <w:r>
        <w:rPr>
          <w:rFonts w:hint="eastAsia" w:ascii="Times New Roman"/>
          <w:color w:val="auto"/>
          <w:sz w:val="24"/>
          <w:highlight w:val="none"/>
          <w:lang w:val="en-US" w:eastAsia="zh-CN"/>
        </w:rPr>
        <w:t>厂外的</w:t>
      </w:r>
      <w:r>
        <w:rPr>
          <w:rFonts w:hint="default" w:ascii="Times New Roman"/>
          <w:color w:val="auto"/>
          <w:sz w:val="24"/>
          <w:highlight w:val="none"/>
        </w:rPr>
        <w:t>政府指定地点或处理厂处理</w:t>
      </w:r>
      <w:r>
        <w:rPr>
          <w:rFonts w:hint="eastAsia" w:ascii="Times New Roman"/>
          <w:color w:val="auto"/>
          <w:sz w:val="24"/>
          <w:highlight w:val="none"/>
          <w:lang w:eastAsia="zh-CN"/>
        </w:rPr>
        <w:t>，</w:t>
      </w:r>
      <w:r>
        <w:rPr>
          <w:rFonts w:hint="default" w:ascii="Times New Roman" w:hAnsi="Times New Roman" w:cs="Times New Roman"/>
          <w:color w:val="auto"/>
          <w:sz w:val="24"/>
          <w:highlight w:val="none"/>
          <w:lang w:val="en-US" w:eastAsia="zh-CN"/>
        </w:rPr>
        <w:t>确保能够得到及时</w:t>
      </w:r>
      <w:r>
        <w:rPr>
          <w:rFonts w:hint="eastAsia" w:ascii="Times New Roman" w:cs="Times New Roman"/>
          <w:color w:val="auto"/>
          <w:sz w:val="24"/>
          <w:highlight w:val="none"/>
          <w:lang w:val="en-US" w:eastAsia="zh-CN"/>
        </w:rPr>
        <w:t>合规</w:t>
      </w:r>
      <w:r>
        <w:rPr>
          <w:rFonts w:hint="default" w:ascii="Times New Roman" w:hAnsi="Times New Roman" w:cs="Times New Roman"/>
          <w:color w:val="auto"/>
          <w:sz w:val="24"/>
          <w:highlight w:val="none"/>
          <w:lang w:val="en-US" w:eastAsia="zh-CN"/>
        </w:rPr>
        <w:t>处理</w:t>
      </w:r>
      <w:r>
        <w:rPr>
          <w:rFonts w:hint="eastAsia" w:ascii="Times New Roman" w:cs="Times New Roman"/>
          <w:color w:val="auto"/>
          <w:sz w:val="24"/>
          <w:highlight w:val="none"/>
          <w:lang w:val="en-US" w:eastAsia="zh-CN"/>
        </w:rPr>
        <w:t>，</w:t>
      </w:r>
      <w:r>
        <w:rPr>
          <w:rFonts w:hint="default" w:ascii="Times New Roman"/>
          <w:color w:val="auto"/>
          <w:sz w:val="24"/>
          <w:highlight w:val="none"/>
        </w:rPr>
        <w:t>施工现场禁止焚烧、掩埋。</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制定防止</w:t>
      </w:r>
      <w:r>
        <w:rPr>
          <w:rFonts w:hint="eastAsia" w:ascii="Times New Roman" w:cs="Times New Roman"/>
          <w:color w:val="auto"/>
          <w:sz w:val="24"/>
          <w:highlight w:val="none"/>
          <w:lang w:val="en-US" w:eastAsia="zh-CN"/>
        </w:rPr>
        <w:t>油品及其他化学品泄漏的控制</w:t>
      </w:r>
      <w:r>
        <w:rPr>
          <w:rFonts w:hint="default" w:ascii="Times New Roman" w:hAnsi="Times New Roman" w:cs="Times New Roman"/>
          <w:color w:val="auto"/>
          <w:sz w:val="24"/>
          <w:highlight w:val="none"/>
          <w:lang w:val="en-US" w:eastAsia="zh-CN"/>
        </w:rPr>
        <w:t>措施</w:t>
      </w:r>
      <w:r>
        <w:rPr>
          <w:rFonts w:hint="eastAsia" w:asci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桶装</w:t>
      </w:r>
      <w:r>
        <w:rPr>
          <w:rFonts w:hint="eastAsia" w:ascii="Times New Roman" w:cs="Times New Roman"/>
          <w:color w:val="auto"/>
          <w:sz w:val="24"/>
          <w:highlight w:val="none"/>
          <w:lang w:val="en-US" w:eastAsia="zh-CN"/>
        </w:rPr>
        <w:t>油品及化学品</w:t>
      </w:r>
      <w:r>
        <w:rPr>
          <w:rFonts w:hint="default" w:ascii="Times New Roman" w:hAnsi="Times New Roman" w:cs="Times New Roman"/>
          <w:color w:val="auto"/>
          <w:sz w:val="24"/>
          <w:highlight w:val="none"/>
          <w:lang w:val="en-US" w:eastAsia="zh-CN"/>
        </w:rPr>
        <w:t>应放置在托盘上</w:t>
      </w:r>
      <w:r>
        <w:rPr>
          <w:rFonts w:hint="eastAsia" w:asci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车辆、施工机械加油作业</w:t>
      </w:r>
      <w:r>
        <w:rPr>
          <w:rFonts w:hint="eastAsia" w:ascii="Times New Roman" w:cs="Times New Roman"/>
          <w:color w:val="auto"/>
          <w:sz w:val="24"/>
          <w:highlight w:val="none"/>
          <w:lang w:val="en-US" w:eastAsia="zh-CN"/>
        </w:rPr>
        <w:t>、化学品使用</w:t>
      </w:r>
      <w:r>
        <w:rPr>
          <w:rFonts w:hint="default" w:ascii="Times New Roman" w:hAnsi="Times New Roman" w:cs="Times New Roman"/>
          <w:color w:val="auto"/>
          <w:sz w:val="24"/>
          <w:highlight w:val="none"/>
          <w:lang w:val="en-US" w:eastAsia="zh-CN"/>
        </w:rPr>
        <w:t>应满足现场安全和环保的要求，采取必要的防火防爆和防止污染的措施</w:t>
      </w:r>
      <w:r>
        <w:rPr>
          <w:rFonts w:hint="eastAsia" w:ascii="Times New Roman" w:cs="Times New Roman"/>
          <w:color w:val="auto"/>
          <w:sz w:val="24"/>
          <w:highlight w:val="none"/>
          <w:lang w:val="en-US" w:eastAsia="zh-CN"/>
        </w:rPr>
        <w:t>，现场</w:t>
      </w:r>
      <w:r>
        <w:rPr>
          <w:rFonts w:hint="default" w:ascii="Times New Roman" w:hAnsi="Times New Roman" w:cs="Times New Roman"/>
          <w:color w:val="auto"/>
          <w:sz w:val="24"/>
          <w:highlight w:val="none"/>
          <w:lang w:val="en-US" w:eastAsia="zh-CN"/>
        </w:rPr>
        <w:t>应有合适的收纳材料及设施，如：吸收材料袋、吸油毡、吸油栅等，并与应急响应计划一致。</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如果发生现场油品</w:t>
      </w:r>
      <w:r>
        <w:rPr>
          <w:rFonts w:hint="default" w:ascii="Times New Roman"/>
          <w:color w:val="auto"/>
          <w:sz w:val="24"/>
          <w:highlight w:val="none"/>
        </w:rPr>
        <w:t>及其他化学品泄漏</w:t>
      </w:r>
      <w:r>
        <w:rPr>
          <w:rFonts w:hint="default" w:ascii="Times New Roman" w:hAnsi="Times New Roman" w:cs="Times New Roman"/>
          <w:color w:val="auto"/>
          <w:sz w:val="24"/>
          <w:highlight w:val="none"/>
          <w:lang w:val="en-US" w:eastAsia="zh-CN"/>
        </w:rPr>
        <w:t>的情况，应立即进行清理</w:t>
      </w:r>
      <w:r>
        <w:rPr>
          <w:rFonts w:hint="eastAsia" w:ascii="Times New Roman" w:cs="Times New Roman"/>
          <w:color w:val="auto"/>
          <w:sz w:val="24"/>
          <w:highlight w:val="none"/>
          <w:lang w:val="en-US" w:eastAsia="zh-CN"/>
        </w:rPr>
        <w:t>并及时</w:t>
      </w:r>
      <w:r>
        <w:rPr>
          <w:rFonts w:hint="default" w:ascii="Times New Roman" w:hAnsi="Times New Roman" w:cs="Times New Roman"/>
          <w:color w:val="auto"/>
          <w:sz w:val="24"/>
          <w:highlight w:val="none"/>
          <w:lang w:val="en-US" w:eastAsia="zh-CN"/>
        </w:rPr>
        <w:t>上报</w:t>
      </w:r>
      <w:r>
        <w:rPr>
          <w:rFonts w:hint="eastAsia" w:ascii="Times New Roman" w:cs="Times New Roman"/>
          <w:color w:val="auto"/>
          <w:sz w:val="24"/>
          <w:highlight w:val="none"/>
          <w:lang w:val="en-US" w:eastAsia="zh-CN"/>
        </w:rPr>
        <w:t>甲方</w:t>
      </w:r>
      <w:r>
        <w:rPr>
          <w:rFonts w:hint="default" w:ascii="Times New Roman" w:hAnsi="Times New Roman" w:cs="Times New Roman"/>
          <w:color w:val="auto"/>
          <w:sz w:val="24"/>
          <w:highlight w:val="none"/>
          <w:lang w:val="en-US" w:eastAsia="zh-CN"/>
        </w:rPr>
        <w:t>。</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在施工中尽量采用减少扬尘的施工工艺，采用如及时清理、清扫、洒水等多种手段进行降尘处理，减少现场空气污染，满足</w:t>
      </w:r>
      <w:r>
        <w:rPr>
          <w:rFonts w:hint="eastAsia" w:ascii="Times New Roman" w:cs="Times New Roman"/>
          <w:color w:val="auto"/>
          <w:sz w:val="24"/>
          <w:highlight w:val="none"/>
          <w:lang w:val="en-US" w:eastAsia="zh-CN"/>
        </w:rPr>
        <w:t>相关</w:t>
      </w:r>
      <w:r>
        <w:rPr>
          <w:rFonts w:hint="eastAsia" w:ascii="Times New Roman" w:hAnsi="Times New Roman" w:cs="Times New Roman"/>
          <w:color w:val="auto"/>
          <w:sz w:val="24"/>
          <w:highlight w:val="none"/>
          <w:lang w:val="en-US" w:eastAsia="zh-CN"/>
        </w:rPr>
        <w:t>要求。</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default" w:ascii="Times New Roman" w:cs="Times New Roman"/>
          <w:color w:val="auto"/>
          <w:sz w:val="24"/>
          <w:highlight w:val="none"/>
          <w:lang w:val="en-US" w:eastAsia="zh-CN"/>
        </w:rPr>
        <w:t>按照</w:t>
      </w:r>
      <w:r>
        <w:rPr>
          <w:rFonts w:hint="default" w:ascii="Times New Roman" w:hAnsi="Times New Roman" w:cs="Times New Roman"/>
          <w:color w:val="auto"/>
          <w:sz w:val="24"/>
          <w:highlight w:val="none"/>
          <w:lang w:val="en-US" w:eastAsia="zh-CN"/>
        </w:rPr>
        <w:t>《工业企业厂界环境噪声排放标准》</w:t>
      </w:r>
      <w:r>
        <w:rPr>
          <w:rFonts w:hint="default" w:ascii="Times New Roman" w:cs="Times New Roman"/>
          <w:color w:val="auto"/>
          <w:sz w:val="24"/>
          <w:highlight w:val="none"/>
          <w:lang w:val="en-US" w:eastAsia="zh-CN"/>
        </w:rPr>
        <w:t>的要求对噪声进行控制，</w:t>
      </w:r>
      <w:r>
        <w:rPr>
          <w:rFonts w:hint="default" w:ascii="Times New Roman" w:hAnsi="Times New Roman" w:cs="Times New Roman"/>
          <w:color w:val="auto"/>
          <w:sz w:val="24"/>
          <w:highlight w:val="none"/>
          <w:lang w:val="en-US" w:eastAsia="zh-CN"/>
        </w:rPr>
        <w:t>施工中</w:t>
      </w:r>
      <w:r>
        <w:rPr>
          <w:rFonts w:hint="default" w:ascii="Times New Roman" w:cs="Times New Roman"/>
          <w:color w:val="auto"/>
          <w:sz w:val="24"/>
          <w:highlight w:val="none"/>
          <w:lang w:val="en-US" w:eastAsia="zh-CN"/>
        </w:rPr>
        <w:t>应</w:t>
      </w:r>
      <w:r>
        <w:rPr>
          <w:rFonts w:hint="default" w:ascii="Times New Roman" w:hAnsi="Times New Roman" w:cs="Times New Roman"/>
          <w:color w:val="auto"/>
          <w:sz w:val="24"/>
          <w:highlight w:val="none"/>
          <w:lang w:val="en-US" w:eastAsia="zh-CN"/>
        </w:rPr>
        <w:t>采用噪声低的设备及施工工艺，办公区控制噪声在</w:t>
      </w:r>
      <w:r>
        <w:rPr>
          <w:rFonts w:hint="default" w:ascii="Times New Roman" w:cs="Times New Roman"/>
          <w:color w:val="auto"/>
          <w:sz w:val="24"/>
          <w:highlight w:val="none"/>
          <w:lang w:val="en-US" w:eastAsia="zh-CN"/>
        </w:rPr>
        <w:t>60</w:t>
      </w:r>
      <w:r>
        <w:rPr>
          <w:rFonts w:hint="default" w:ascii="Times New Roman" w:hAnsi="Times New Roman" w:cs="Times New Roman"/>
          <w:color w:val="auto"/>
          <w:sz w:val="24"/>
          <w:highlight w:val="none"/>
          <w:lang w:val="en-US" w:eastAsia="zh-CN"/>
        </w:rPr>
        <w:t>分贝以内，施工现场噪声控制在85分贝以内。在超过85分贝的区域内的人员，应为其配备防护耳塞或其他防噪声用品用具。</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在现场办公区域、食堂、施工区域、预制场设置垃圾存放点，现场办公生活垃圾、作业产生的余料及废弃物应每天进行清理。</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承包商应按照国家、中国海油和化学公司文件要求，加强危险废物的规范化管理和处置</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安排专人负责收集过期或废弃的危险化学品以及有毒有害废弃物，送交具有资质的单位按国家相关法规处置，并负责向环境保护行政主管部门申报危险废物的种类、产生量、流向、贮存、处置等有关资料，确保所有废弃危险化学品得到良好的处置。承担因处置不当造成的一切后果。</w:t>
      </w:r>
    </w:p>
    <w:p>
      <w:pPr>
        <w:keepNext w:val="0"/>
        <w:keepLines w:val="0"/>
        <w:pageBreakBefore w:val="0"/>
        <w:widowControl/>
        <w:numPr>
          <w:ilvl w:val="1"/>
          <w:numId w:val="1"/>
        </w:numPr>
        <w:kinsoku/>
        <w:wordWrap/>
        <w:overflowPunct/>
        <w:topLinePunct w:val="0"/>
        <w:autoSpaceDE/>
        <w:autoSpaceDN/>
        <w:bidi w:val="0"/>
        <w:adjustRightInd/>
        <w:snapToGrid/>
        <w:spacing w:line="560" w:lineRule="exact"/>
        <w:ind w:left="0" w:hanging="565" w:hangingChars="202"/>
        <w:textAlignment w:val="auto"/>
        <w:outlineLvl w:val="0"/>
        <w:rPr>
          <w:rFonts w:hint="eastAsia" w:ascii="Times New Roman" w:hAnsi="Times New Roman" w:eastAsia="黑体" w:cs="Times New Roman"/>
          <w:color w:val="auto"/>
          <w:kern w:val="0"/>
          <w:sz w:val="28"/>
          <w:szCs w:val="28"/>
          <w:highlight w:val="none"/>
        </w:rPr>
      </w:pPr>
      <w:bookmarkStart w:id="364" w:name="_Toc22218"/>
      <w:bookmarkStart w:id="365" w:name="_Toc11765"/>
      <w:bookmarkStart w:id="366" w:name="_Toc10214"/>
      <w:bookmarkStart w:id="367" w:name="_Toc3779"/>
      <w:bookmarkStart w:id="368" w:name="_Toc9663"/>
      <w:r>
        <w:rPr>
          <w:rFonts w:hint="eastAsia" w:ascii="Times New Roman" w:hAnsi="Times New Roman" w:eastAsia="黑体" w:cs="Times New Roman"/>
          <w:color w:val="auto"/>
          <w:kern w:val="0"/>
          <w:sz w:val="28"/>
          <w:szCs w:val="28"/>
          <w:highlight w:val="none"/>
        </w:rPr>
        <w:t>职业健康管理</w:t>
      </w:r>
      <w:bookmarkEnd w:id="364"/>
      <w:bookmarkEnd w:id="365"/>
      <w:bookmarkEnd w:id="366"/>
      <w:bookmarkEnd w:id="367"/>
      <w:bookmarkEnd w:id="368"/>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Times New Roman" w:hAnsi="Times New Roman" w:eastAsia="黑体" w:cs="Times New Roman"/>
          <w:color w:val="auto"/>
          <w:kern w:val="0"/>
          <w:sz w:val="28"/>
          <w:szCs w:val="28"/>
          <w:highlight w:val="none"/>
        </w:rPr>
      </w:pPr>
      <w:bookmarkStart w:id="369" w:name="_Toc30967"/>
      <w:bookmarkStart w:id="370" w:name="_Toc4453"/>
      <w:bookmarkStart w:id="371" w:name="_Toc6291"/>
      <w:bookmarkStart w:id="372" w:name="_Toc30634"/>
      <w:bookmarkStart w:id="373" w:name="_Toc18138"/>
      <w:r>
        <w:rPr>
          <w:rFonts w:hint="eastAsia" w:ascii="Times New Roman" w:hAnsi="Times New Roman" w:eastAsia="黑体" w:cs="Times New Roman"/>
          <w:color w:val="auto"/>
          <w:kern w:val="0"/>
          <w:sz w:val="28"/>
          <w:szCs w:val="28"/>
          <w:highlight w:val="none"/>
        </w:rPr>
        <w:t>职业危害防护</w:t>
      </w:r>
      <w:bookmarkEnd w:id="369"/>
      <w:bookmarkEnd w:id="370"/>
      <w:bookmarkEnd w:id="371"/>
      <w:bookmarkEnd w:id="372"/>
      <w:bookmarkEnd w:id="373"/>
    </w:p>
    <w:p>
      <w:pPr>
        <w:pStyle w:val="5"/>
        <w:keepNext w:val="0"/>
        <w:pageBreakBefore w:val="0"/>
        <w:kinsoku/>
        <w:wordWrap/>
        <w:overflowPunct/>
        <w:topLinePunct w:val="0"/>
        <w:autoSpaceDE/>
        <w:autoSpaceDN/>
        <w:bidi w:val="0"/>
        <w:adjustRightInd/>
        <w:snapToGrid/>
        <w:spacing w:line="560" w:lineRule="exact"/>
        <w:ind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甲方职责：</w:t>
      </w:r>
    </w:p>
    <w:p>
      <w:pPr>
        <w:pStyle w:val="70"/>
        <w:keepNext w:val="0"/>
        <w:pageBreakBefore w:val="0"/>
        <w:kinsoku/>
        <w:wordWrap/>
        <w:overflowPunct/>
        <w:topLinePunct w:val="0"/>
        <w:autoSpaceDE/>
        <w:autoSpaceDN/>
        <w:bidi w:val="0"/>
        <w:adjustRightInd/>
        <w:snapToGrid/>
        <w:spacing w:line="560" w:lineRule="exact"/>
        <w:ind w:left="0" w:leftChars="0"/>
        <w:textAlignment w:val="auto"/>
        <w:rPr>
          <w:rFonts w:ascii="Times New Roman"/>
          <w:color w:val="auto"/>
          <w:sz w:val="24"/>
          <w:highlight w:val="none"/>
        </w:rPr>
      </w:pPr>
      <w:r>
        <w:rPr>
          <w:rFonts w:hint="default" w:ascii="Times New Roman" w:hAnsi="Times New Roman" w:cs="Times New Roman"/>
          <w:color w:val="auto"/>
          <w:sz w:val="24"/>
          <w:highlight w:val="none"/>
          <w:lang w:val="en-US" w:eastAsia="zh-CN"/>
        </w:rPr>
        <w:t>明确在职业健康方面的责任</w:t>
      </w:r>
      <w:r>
        <w:rPr>
          <w:rFonts w:hint="eastAsia" w:ascii="Times New Roman" w:cs="Times New Roman"/>
          <w:color w:val="auto"/>
          <w:sz w:val="24"/>
          <w:highlight w:val="none"/>
          <w:lang w:val="en-US" w:eastAsia="zh-CN"/>
        </w:rPr>
        <w:t>和要求，</w:t>
      </w:r>
      <w:r>
        <w:rPr>
          <w:rFonts w:hint="eastAsia" w:ascii="Times New Roman" w:hAnsi="Times New Roman" w:cs="Times New Roman"/>
          <w:color w:val="auto"/>
          <w:sz w:val="24"/>
          <w:highlight w:val="none"/>
          <w:lang w:val="en-US" w:eastAsia="zh-CN"/>
        </w:rPr>
        <w:t>在</w:t>
      </w:r>
      <w:r>
        <w:rPr>
          <w:rFonts w:hint="eastAsia" w:ascii="Times New Roman" w:cs="Times New Roman"/>
          <w:color w:val="auto"/>
          <w:sz w:val="24"/>
          <w:highlight w:val="none"/>
          <w:lang w:val="en-US" w:eastAsia="zh-CN"/>
        </w:rPr>
        <w:t>乙方</w:t>
      </w:r>
      <w:r>
        <w:rPr>
          <w:rFonts w:hint="eastAsia" w:ascii="Times New Roman" w:hAnsi="Times New Roman" w:cs="Times New Roman"/>
          <w:color w:val="auto"/>
          <w:sz w:val="24"/>
          <w:highlight w:val="none"/>
          <w:lang w:val="en-US" w:eastAsia="zh-CN"/>
        </w:rPr>
        <w:t>入场前对</w:t>
      </w:r>
      <w:r>
        <w:rPr>
          <w:rFonts w:hint="eastAsia" w:ascii="Times New Roman" w:cs="Times New Roman"/>
          <w:color w:val="auto"/>
          <w:sz w:val="24"/>
          <w:highlight w:val="none"/>
          <w:lang w:val="en-US" w:eastAsia="zh-CN"/>
        </w:rPr>
        <w:t>乙方</w:t>
      </w:r>
      <w:r>
        <w:rPr>
          <w:rFonts w:hint="eastAsia" w:ascii="Times New Roman" w:hAnsi="Times New Roman" w:cs="Times New Roman"/>
          <w:color w:val="auto"/>
          <w:sz w:val="24"/>
          <w:highlight w:val="none"/>
          <w:lang w:val="en-US" w:eastAsia="zh-CN"/>
        </w:rPr>
        <w:t>进行职业危害告知，并指导</w:t>
      </w:r>
      <w:r>
        <w:rPr>
          <w:rFonts w:hint="eastAsia" w:ascii="Times New Roman" w:cs="Times New Roman"/>
          <w:color w:val="auto"/>
          <w:sz w:val="24"/>
          <w:highlight w:val="none"/>
          <w:lang w:val="en-US" w:eastAsia="zh-CN"/>
        </w:rPr>
        <w:t>乙方</w:t>
      </w:r>
      <w:r>
        <w:rPr>
          <w:rFonts w:hint="eastAsia" w:ascii="Times New Roman" w:hAnsi="Times New Roman" w:cs="Times New Roman"/>
          <w:color w:val="auto"/>
          <w:sz w:val="24"/>
          <w:highlight w:val="none"/>
          <w:lang w:val="en-US" w:eastAsia="zh-CN"/>
        </w:rPr>
        <w:t>采取相应的安全防护措施。</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定期监督检查</w:t>
      </w:r>
      <w:r>
        <w:rPr>
          <w:rFonts w:hint="eastAsia" w:ascii="Times New Roman" w:cs="Times New Roman"/>
          <w:color w:val="auto"/>
          <w:sz w:val="24"/>
          <w:highlight w:val="none"/>
          <w:lang w:val="en-US" w:eastAsia="zh-CN"/>
        </w:rPr>
        <w:t>乙方的职业危害防护情况</w:t>
      </w:r>
      <w:r>
        <w:rPr>
          <w:rFonts w:hint="eastAsia" w:ascii="Times New Roman" w:hAnsi="Times New Roman" w:cs="Times New Roman"/>
          <w:color w:val="auto"/>
          <w:sz w:val="24"/>
          <w:highlight w:val="none"/>
          <w:lang w:val="en-US" w:eastAsia="zh-CN"/>
        </w:rPr>
        <w:t>，根据检查情况对</w:t>
      </w:r>
      <w:r>
        <w:rPr>
          <w:rFonts w:hint="eastAsia" w:ascii="Times New Roman" w:cs="Times New Roman"/>
          <w:color w:val="auto"/>
          <w:sz w:val="24"/>
          <w:highlight w:val="none"/>
          <w:lang w:val="en-US" w:eastAsia="zh-CN"/>
        </w:rPr>
        <w:t>乙方</w:t>
      </w:r>
      <w:r>
        <w:rPr>
          <w:rFonts w:hint="eastAsia" w:ascii="Times New Roman" w:hAnsi="Times New Roman" w:cs="Times New Roman"/>
          <w:color w:val="auto"/>
          <w:sz w:val="24"/>
          <w:highlight w:val="none"/>
          <w:lang w:val="en-US" w:eastAsia="zh-CN"/>
        </w:rPr>
        <w:t>采取</w:t>
      </w:r>
      <w:r>
        <w:rPr>
          <w:rFonts w:hint="eastAsia" w:ascii="Times New Roman" w:cs="Times New Roman"/>
          <w:color w:val="auto"/>
          <w:sz w:val="24"/>
          <w:highlight w:val="none"/>
          <w:lang w:val="en-US" w:eastAsia="zh-CN"/>
        </w:rPr>
        <w:t>警告、约谈、</w:t>
      </w:r>
      <w:r>
        <w:rPr>
          <w:rFonts w:hint="eastAsia" w:ascii="Times New Roman" w:hAnsi="Times New Roman" w:cs="Times New Roman"/>
          <w:color w:val="auto"/>
          <w:sz w:val="24"/>
          <w:highlight w:val="none"/>
          <w:lang w:val="en-US" w:eastAsia="zh-CN"/>
        </w:rPr>
        <w:t>收违约金、扣减合同价款、暂停承包商作业、终止合同或其他处罚措施。</w:t>
      </w:r>
    </w:p>
    <w:p>
      <w:pPr>
        <w:pStyle w:val="5"/>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乙方职责：</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color w:val="auto"/>
          <w:sz w:val="24"/>
          <w:highlight w:val="none"/>
        </w:rPr>
      </w:pPr>
      <w:r>
        <w:rPr>
          <w:rFonts w:hint="default" w:ascii="Times New Roman"/>
          <w:color w:val="auto"/>
          <w:sz w:val="24"/>
          <w:highlight w:val="none"/>
        </w:rPr>
        <w:t>制定施工现场健康管理的相关制度，包括劳动保护、食堂管理、防暑降温、防寒保暖、医疗急救、现场休息及饮水点等，并采取必要的防范措施保证所有施工人员的健康。</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color w:val="auto"/>
          <w:sz w:val="24"/>
          <w:highlight w:val="none"/>
        </w:rPr>
      </w:pPr>
      <w:r>
        <w:rPr>
          <w:rFonts w:hint="default" w:ascii="Times New Roman"/>
          <w:color w:val="auto"/>
          <w:sz w:val="24"/>
          <w:highlight w:val="none"/>
        </w:rPr>
        <w:t>建立个人防护用品管理规定，确保所有个人防护用品均不低于国家标准。负责培训员工正确使用个人防护用品，并保存培训记录以备</w:t>
      </w:r>
      <w:r>
        <w:rPr>
          <w:rFonts w:hint="eastAsia" w:ascii="Times New Roman"/>
          <w:color w:val="auto"/>
          <w:sz w:val="24"/>
          <w:highlight w:val="none"/>
          <w:lang w:eastAsia="zh-CN"/>
        </w:rPr>
        <w:t>甲方</w:t>
      </w:r>
      <w:r>
        <w:rPr>
          <w:rFonts w:hint="default" w:ascii="Times New Roman"/>
          <w:color w:val="auto"/>
          <w:sz w:val="24"/>
          <w:highlight w:val="none"/>
        </w:rPr>
        <w:t>审查。</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保证</w:t>
      </w:r>
      <w:r>
        <w:rPr>
          <w:rFonts w:hint="default" w:ascii="Times New Roman" w:hAnsi="Times New Roman" w:cs="Times New Roman"/>
          <w:color w:val="auto"/>
          <w:sz w:val="24"/>
          <w:highlight w:val="none"/>
          <w:lang w:val="en-US" w:eastAsia="zh-CN"/>
        </w:rPr>
        <w:t>所有进入现场工作人员必须穿戴</w:t>
      </w:r>
      <w:r>
        <w:rPr>
          <w:rFonts w:hint="eastAsia" w:ascii="Times New Roman" w:cs="Times New Roman"/>
          <w:color w:val="auto"/>
          <w:sz w:val="24"/>
          <w:highlight w:val="none"/>
          <w:lang w:val="en-US" w:eastAsia="zh-CN"/>
        </w:rPr>
        <w:t>符合要求的</w:t>
      </w:r>
      <w:r>
        <w:rPr>
          <w:rFonts w:hint="default" w:ascii="Times New Roman" w:hAnsi="Times New Roman" w:cs="Times New Roman"/>
          <w:color w:val="auto"/>
          <w:sz w:val="24"/>
          <w:highlight w:val="none"/>
          <w:lang w:val="en-US" w:eastAsia="zh-CN"/>
        </w:rPr>
        <w:t>统一款式</w:t>
      </w:r>
      <w:r>
        <w:rPr>
          <w:rFonts w:hint="eastAsia" w:ascii="Times New Roman" w:cs="Times New Roman"/>
          <w:color w:val="auto"/>
          <w:sz w:val="24"/>
          <w:highlight w:val="none"/>
          <w:lang w:val="en-US" w:eastAsia="zh-CN"/>
        </w:rPr>
        <w:t>的劳动防护用品</w:t>
      </w:r>
      <w:r>
        <w:rPr>
          <w:rFonts w:hint="default" w:ascii="Times New Roman" w:hAnsi="Times New Roman" w:cs="Times New Roman"/>
          <w:color w:val="auto"/>
          <w:sz w:val="24"/>
          <w:highlight w:val="none"/>
          <w:lang w:val="en-US" w:eastAsia="zh-CN"/>
        </w:rPr>
        <w:t>：长袖上衣工服、长裤、安全帽、防砸防穿刺工作鞋。</w:t>
      </w:r>
      <w:r>
        <w:rPr>
          <w:rFonts w:hint="eastAsia" w:ascii="Times New Roman" w:cs="Times New Roman"/>
          <w:color w:val="auto"/>
          <w:sz w:val="24"/>
          <w:highlight w:val="none"/>
          <w:lang w:val="en-US" w:eastAsia="zh-CN"/>
        </w:rPr>
        <w:t>若</w:t>
      </w:r>
      <w:r>
        <w:rPr>
          <w:rFonts w:hint="default" w:ascii="Times New Roman" w:hAnsi="Times New Roman" w:cs="Times New Roman"/>
          <w:color w:val="auto"/>
          <w:sz w:val="24"/>
          <w:highlight w:val="none"/>
          <w:lang w:val="en-US" w:eastAsia="zh-CN"/>
        </w:rPr>
        <w:t>做不到整个项目的统一，最低每个分包商采用同一款式的</w:t>
      </w:r>
      <w:r>
        <w:rPr>
          <w:rFonts w:hint="eastAsia" w:ascii="Times New Roman" w:cs="Times New Roman"/>
          <w:color w:val="auto"/>
          <w:sz w:val="24"/>
          <w:highlight w:val="none"/>
          <w:lang w:val="en-US" w:eastAsia="zh-CN"/>
        </w:rPr>
        <w:t>劳动防护用品</w:t>
      </w:r>
      <w:r>
        <w:rPr>
          <w:rFonts w:hint="default" w:ascii="Times New Roman" w:hAnsi="Times New Roman" w:cs="Times New Roman"/>
          <w:color w:val="auto"/>
          <w:sz w:val="24"/>
          <w:highlight w:val="none"/>
          <w:lang w:val="en-US" w:eastAsia="zh-CN"/>
        </w:rPr>
        <w:t>。</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为特殊作业人员配备符合特种作业安全防护要求的安全防护用品，并做好发放台账，定期进行检查维护。安全防护用品包括防尘口罩、呼吸器、五点式安全带、护目镜、绝缘手套等。</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color w:val="auto"/>
          <w:sz w:val="24"/>
          <w:highlight w:val="none"/>
        </w:rPr>
      </w:pPr>
      <w:r>
        <w:rPr>
          <w:rFonts w:hint="default" w:ascii="Times New Roman"/>
          <w:color w:val="auto"/>
          <w:sz w:val="24"/>
          <w:highlight w:val="none"/>
        </w:rPr>
        <w:t>根据当地社会医疗资源情况，制定医疗急救计划，与当地医疗机构建立并保持联系，并委托一至两家有资质医疗机构承担救护和场外医疗。根据项目施工风险程度、人员数量等，配备一定的医疗急救器材、设施、药品，必要时设立医疗救护站点，配备一定的医护人员。</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color w:val="auto"/>
          <w:sz w:val="24"/>
          <w:highlight w:val="none"/>
        </w:rPr>
      </w:pPr>
      <w:r>
        <w:rPr>
          <w:rFonts w:hint="eastAsia" w:ascii="Times New Roman"/>
          <w:color w:val="auto"/>
          <w:sz w:val="24"/>
          <w:highlight w:val="none"/>
          <w:lang w:eastAsia="zh-CN"/>
        </w:rPr>
        <w:t>甲方</w:t>
      </w:r>
      <w:r>
        <w:rPr>
          <w:rFonts w:hint="default" w:ascii="Times New Roman"/>
          <w:color w:val="auto"/>
          <w:sz w:val="24"/>
          <w:highlight w:val="none"/>
        </w:rPr>
        <w:t>现场如果配备有医务室及救护设施，是为了满足工程阶段的应急需要。</w:t>
      </w:r>
      <w:r>
        <w:rPr>
          <w:rFonts w:hint="eastAsia" w:ascii="Times New Roman"/>
          <w:color w:val="auto"/>
          <w:sz w:val="24"/>
          <w:highlight w:val="none"/>
          <w:lang w:eastAsia="zh-CN"/>
        </w:rPr>
        <w:t>乙方</w:t>
      </w:r>
      <w:r>
        <w:rPr>
          <w:rFonts w:hint="default" w:ascii="Times New Roman"/>
          <w:color w:val="auto"/>
          <w:sz w:val="24"/>
          <w:highlight w:val="none"/>
        </w:rPr>
        <w:t>在现场施工中需要应急救援时，</w:t>
      </w:r>
      <w:r>
        <w:rPr>
          <w:rFonts w:hint="eastAsia" w:ascii="Times New Roman"/>
          <w:color w:val="auto"/>
          <w:sz w:val="24"/>
          <w:highlight w:val="none"/>
          <w:lang w:eastAsia="zh-CN"/>
        </w:rPr>
        <w:t>甲方</w:t>
      </w:r>
      <w:r>
        <w:rPr>
          <w:rFonts w:hint="default" w:ascii="Times New Roman"/>
          <w:color w:val="auto"/>
          <w:sz w:val="24"/>
          <w:highlight w:val="none"/>
        </w:rPr>
        <w:t>可提供医务室及急救车便利，但此条件并不能解除</w:t>
      </w:r>
      <w:r>
        <w:rPr>
          <w:rFonts w:hint="eastAsia" w:ascii="Times New Roman"/>
          <w:color w:val="auto"/>
          <w:sz w:val="24"/>
          <w:highlight w:val="none"/>
          <w:lang w:eastAsia="zh-CN"/>
        </w:rPr>
        <w:t>乙方</w:t>
      </w:r>
      <w:r>
        <w:rPr>
          <w:rFonts w:hint="default" w:ascii="Times New Roman"/>
          <w:color w:val="auto"/>
          <w:sz w:val="24"/>
          <w:highlight w:val="none"/>
        </w:rPr>
        <w:t>合同规定的现场应急救护义务和责任。</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应对所有员工进行相关急救知识和能力培训，进行相应考核。</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default" w:ascii="Times New Roman"/>
          <w:color w:val="auto"/>
          <w:sz w:val="24"/>
          <w:highlight w:val="none"/>
        </w:rPr>
        <w:t>依法对</w:t>
      </w:r>
      <w:r>
        <w:rPr>
          <w:rFonts w:hint="eastAsia" w:ascii="Times New Roman"/>
          <w:color w:val="auto"/>
          <w:sz w:val="24"/>
          <w:highlight w:val="none"/>
          <w:lang w:val="en-US" w:eastAsia="zh-CN"/>
        </w:rPr>
        <w:t>项目</w:t>
      </w:r>
      <w:r>
        <w:rPr>
          <w:rFonts w:hint="default" w:ascii="Times New Roman"/>
          <w:color w:val="auto"/>
          <w:sz w:val="24"/>
          <w:highlight w:val="none"/>
        </w:rPr>
        <w:t>所有</w:t>
      </w:r>
      <w:r>
        <w:rPr>
          <w:rFonts w:hint="eastAsia" w:ascii="Times New Roman"/>
          <w:color w:val="auto"/>
          <w:sz w:val="24"/>
          <w:highlight w:val="none"/>
          <w:lang w:eastAsia="zh-CN"/>
        </w:rPr>
        <w:t>乙方</w:t>
      </w:r>
      <w:r>
        <w:rPr>
          <w:rFonts w:hint="default" w:ascii="Times New Roman"/>
          <w:color w:val="auto"/>
          <w:sz w:val="24"/>
          <w:highlight w:val="none"/>
        </w:rPr>
        <w:t>人员参加工伤社会保险，并根据需要为从事较大风险作业人员购买适当的人身意外伤害保险，因</w:t>
      </w:r>
      <w:r>
        <w:rPr>
          <w:rFonts w:hint="eastAsia" w:ascii="Times New Roman"/>
          <w:color w:val="auto"/>
          <w:sz w:val="24"/>
          <w:highlight w:val="none"/>
          <w:lang w:eastAsia="zh-CN"/>
        </w:rPr>
        <w:t>乙方</w:t>
      </w:r>
      <w:r>
        <w:rPr>
          <w:rFonts w:hint="default" w:ascii="Times New Roman"/>
          <w:color w:val="auto"/>
          <w:sz w:val="24"/>
          <w:highlight w:val="none"/>
        </w:rPr>
        <w:t>原因在施工过程中发生</w:t>
      </w:r>
      <w:r>
        <w:rPr>
          <w:rFonts w:hint="eastAsia" w:ascii="Times New Roman"/>
          <w:color w:val="auto"/>
          <w:sz w:val="24"/>
          <w:highlight w:val="none"/>
          <w:lang w:eastAsia="zh-CN"/>
        </w:rPr>
        <w:t>的</w:t>
      </w:r>
      <w:r>
        <w:rPr>
          <w:rFonts w:hint="default" w:ascii="Times New Roman"/>
          <w:color w:val="auto"/>
          <w:sz w:val="24"/>
          <w:highlight w:val="none"/>
        </w:rPr>
        <w:t>人身伤亡事故，由</w:t>
      </w:r>
      <w:r>
        <w:rPr>
          <w:rFonts w:hint="eastAsia" w:ascii="Times New Roman"/>
          <w:color w:val="auto"/>
          <w:sz w:val="24"/>
          <w:highlight w:val="none"/>
          <w:lang w:eastAsia="zh-CN"/>
        </w:rPr>
        <w:t>乙方</w:t>
      </w:r>
      <w:r>
        <w:rPr>
          <w:rFonts w:hint="default" w:ascii="Times New Roman"/>
          <w:color w:val="auto"/>
          <w:sz w:val="24"/>
          <w:highlight w:val="none"/>
        </w:rPr>
        <w:t>承担相应负责，并由</w:t>
      </w:r>
      <w:r>
        <w:rPr>
          <w:rFonts w:hint="eastAsia" w:ascii="Times New Roman"/>
          <w:color w:val="auto"/>
          <w:sz w:val="24"/>
          <w:highlight w:val="none"/>
          <w:lang w:eastAsia="zh-CN"/>
        </w:rPr>
        <w:t>乙方</w:t>
      </w:r>
      <w:r>
        <w:rPr>
          <w:rFonts w:hint="default" w:ascii="Times New Roman"/>
          <w:color w:val="auto"/>
          <w:sz w:val="24"/>
          <w:highlight w:val="none"/>
        </w:rPr>
        <w:t>根据法律法规要求申请保险赔付。</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根据工程进展情况及天气情况合理安排工人工作休息时间，安排合理的作息时间。当在以下条件下开展工作时，应采用某些工作限制和安全预防措施：</w:t>
      </w:r>
    </w:p>
    <w:p>
      <w:pPr>
        <w:pStyle w:val="52"/>
        <w:keepNext w:val="0"/>
        <w:keepLines w:val="0"/>
        <w:pageBreakBefore w:val="0"/>
        <w:numPr>
          <w:ilvl w:val="0"/>
          <w:numId w:val="15"/>
        </w:numPr>
        <w:kinsoku/>
        <w:wordWrap/>
        <w:overflowPunct/>
        <w:topLinePunct w:val="0"/>
        <w:autoSpaceDE/>
        <w:autoSpaceDN/>
        <w:bidi w:val="0"/>
        <w:adjustRightInd/>
        <w:snapToGrid/>
        <w:spacing w:line="560" w:lineRule="exact"/>
        <w:ind w:left="425" w:leftChars="0" w:hanging="425" w:firstLineChars="0"/>
        <w:textAlignment w:val="auto"/>
        <w:rPr>
          <w:rFonts w:hint="default" w:ascii="宋体" w:hAnsi="宋体" w:cs="宋体"/>
          <w:color w:val="auto"/>
          <w:sz w:val="24"/>
          <w:highlight w:val="none"/>
          <w:lang w:eastAsia="zh-CN"/>
        </w:rPr>
      </w:pPr>
      <w:r>
        <w:rPr>
          <w:rFonts w:hint="default" w:ascii="宋体" w:hAnsi="宋体" w:cs="宋体"/>
          <w:color w:val="auto"/>
          <w:sz w:val="24"/>
          <w:highlight w:val="none"/>
          <w:lang w:eastAsia="zh-CN"/>
        </w:rPr>
        <w:t>如果工作条件过于苛刻（例如：天气过热），则应对工作的时间进行监控，以确保人员能持续安全地行使职责；</w:t>
      </w:r>
    </w:p>
    <w:p>
      <w:pPr>
        <w:pStyle w:val="52"/>
        <w:keepNext w:val="0"/>
        <w:keepLines w:val="0"/>
        <w:pageBreakBefore w:val="0"/>
        <w:numPr>
          <w:ilvl w:val="0"/>
          <w:numId w:val="15"/>
        </w:numPr>
        <w:kinsoku/>
        <w:wordWrap/>
        <w:overflowPunct/>
        <w:topLinePunct w:val="0"/>
        <w:autoSpaceDE/>
        <w:autoSpaceDN/>
        <w:bidi w:val="0"/>
        <w:adjustRightInd/>
        <w:snapToGrid/>
        <w:spacing w:line="560" w:lineRule="exact"/>
        <w:ind w:left="425" w:leftChars="0" w:hanging="425" w:firstLineChars="0"/>
        <w:textAlignment w:val="auto"/>
        <w:rPr>
          <w:rFonts w:hint="default" w:ascii="宋体" w:hAnsi="宋体" w:cs="宋体"/>
          <w:color w:val="auto"/>
          <w:sz w:val="24"/>
          <w:highlight w:val="none"/>
          <w:lang w:eastAsia="zh-CN"/>
        </w:rPr>
      </w:pPr>
      <w:r>
        <w:rPr>
          <w:rFonts w:hint="default" w:ascii="宋体" w:hAnsi="宋体" w:cs="宋体"/>
          <w:color w:val="auto"/>
          <w:sz w:val="24"/>
          <w:highlight w:val="none"/>
          <w:lang w:eastAsia="zh-CN"/>
        </w:rPr>
        <w:t>在上午班</w:t>
      </w:r>
      <w:r>
        <w:rPr>
          <w:rFonts w:hint="eastAsia" w:ascii="宋体" w:hAnsi="宋体" w:cs="宋体"/>
          <w:color w:val="auto"/>
          <w:sz w:val="24"/>
          <w:highlight w:val="none"/>
          <w:lang w:eastAsia="zh-CN"/>
        </w:rPr>
        <w:t>、</w:t>
      </w:r>
      <w:r>
        <w:rPr>
          <w:rFonts w:hint="default" w:ascii="宋体" w:hAnsi="宋体" w:cs="宋体"/>
          <w:color w:val="auto"/>
          <w:sz w:val="24"/>
          <w:highlight w:val="none"/>
          <w:lang w:eastAsia="zh-CN"/>
        </w:rPr>
        <w:t>下午班和午餐期间，应规定休息时间；</w:t>
      </w:r>
    </w:p>
    <w:p>
      <w:pPr>
        <w:pStyle w:val="52"/>
        <w:keepNext w:val="0"/>
        <w:keepLines w:val="0"/>
        <w:pageBreakBefore w:val="0"/>
        <w:numPr>
          <w:ilvl w:val="0"/>
          <w:numId w:val="15"/>
        </w:numPr>
        <w:kinsoku/>
        <w:wordWrap/>
        <w:overflowPunct/>
        <w:topLinePunct w:val="0"/>
        <w:autoSpaceDE/>
        <w:autoSpaceDN/>
        <w:bidi w:val="0"/>
        <w:adjustRightInd/>
        <w:snapToGrid/>
        <w:spacing w:line="560" w:lineRule="exact"/>
        <w:ind w:left="425" w:leftChars="0" w:hanging="425" w:firstLineChars="0"/>
        <w:textAlignment w:val="auto"/>
        <w:rPr>
          <w:rFonts w:hint="default" w:ascii="宋体" w:hAnsi="宋体" w:cs="宋体"/>
          <w:color w:val="auto"/>
          <w:sz w:val="24"/>
          <w:highlight w:val="none"/>
          <w:lang w:eastAsia="zh-CN"/>
        </w:rPr>
      </w:pPr>
      <w:r>
        <w:rPr>
          <w:rFonts w:hint="default" w:ascii="宋体" w:hAnsi="宋体" w:cs="宋体"/>
          <w:color w:val="auto"/>
          <w:sz w:val="24"/>
          <w:highlight w:val="none"/>
          <w:lang w:eastAsia="zh-CN"/>
        </w:rPr>
        <w:t>在下雨的条件下（标准由承包商制定并得到发包方的同意），所有挖掘工作和地下工作</w:t>
      </w:r>
      <w:r>
        <w:rPr>
          <w:rFonts w:hint="eastAsia" w:ascii="宋体" w:hAnsi="宋体" w:cs="宋体"/>
          <w:color w:val="auto"/>
          <w:sz w:val="24"/>
          <w:highlight w:val="none"/>
          <w:lang w:val="en-US" w:eastAsia="zh-CN"/>
        </w:rPr>
        <w:t>可以</w:t>
      </w:r>
      <w:r>
        <w:rPr>
          <w:rFonts w:hint="default" w:ascii="宋体" w:hAnsi="宋体" w:cs="宋体"/>
          <w:color w:val="auto"/>
          <w:sz w:val="24"/>
          <w:highlight w:val="none"/>
          <w:lang w:eastAsia="zh-CN"/>
        </w:rPr>
        <w:t>停止。雨具应由承包商来提供，尽可能使所有其它工作能继续进行，但要考虑任何潜在的HSE 问题；</w:t>
      </w:r>
    </w:p>
    <w:p>
      <w:pPr>
        <w:pStyle w:val="52"/>
        <w:keepNext w:val="0"/>
        <w:keepLines w:val="0"/>
        <w:pageBreakBefore w:val="0"/>
        <w:numPr>
          <w:ilvl w:val="0"/>
          <w:numId w:val="15"/>
        </w:numPr>
        <w:kinsoku/>
        <w:wordWrap/>
        <w:overflowPunct/>
        <w:topLinePunct w:val="0"/>
        <w:autoSpaceDE/>
        <w:autoSpaceDN/>
        <w:bidi w:val="0"/>
        <w:adjustRightInd/>
        <w:snapToGrid/>
        <w:spacing w:line="560" w:lineRule="exact"/>
        <w:ind w:left="425" w:leftChars="0" w:hanging="425" w:firstLineChars="0"/>
        <w:textAlignment w:val="auto"/>
        <w:rPr>
          <w:rFonts w:hint="default" w:ascii="宋体" w:hAnsi="宋体" w:cs="宋体"/>
          <w:color w:val="auto"/>
          <w:sz w:val="24"/>
          <w:highlight w:val="none"/>
          <w:lang w:eastAsia="zh-CN"/>
        </w:rPr>
      </w:pPr>
      <w:r>
        <w:rPr>
          <w:rFonts w:hint="default" w:ascii="宋体" w:hAnsi="宋体" w:cs="宋体"/>
          <w:color w:val="auto"/>
          <w:sz w:val="24"/>
          <w:highlight w:val="none"/>
          <w:lang w:eastAsia="zh-CN"/>
        </w:rPr>
        <w:t>在刮风的条件下（</w:t>
      </w:r>
      <w:r>
        <w:rPr>
          <w:rFonts w:hint="eastAsia" w:ascii="宋体" w:hAnsi="宋体" w:cs="宋体"/>
          <w:color w:val="auto"/>
          <w:sz w:val="24"/>
          <w:highlight w:val="none"/>
          <w:lang w:val="en-US" w:eastAsia="zh-CN"/>
        </w:rPr>
        <w:t>风力达到5级风</w:t>
      </w:r>
      <w:r>
        <w:rPr>
          <w:rFonts w:hint="default" w:ascii="宋体" w:hAnsi="宋体" w:cs="宋体"/>
          <w:color w:val="auto"/>
          <w:sz w:val="24"/>
          <w:highlight w:val="none"/>
          <w:lang w:eastAsia="zh-CN"/>
        </w:rPr>
        <w:t>），所有高空作业应停止。包括任何在高度超过2米、在有护栏和扶手的固定平台以外进行的工作；</w:t>
      </w:r>
    </w:p>
    <w:p>
      <w:pPr>
        <w:pStyle w:val="52"/>
        <w:keepNext w:val="0"/>
        <w:keepLines w:val="0"/>
        <w:pageBreakBefore w:val="0"/>
        <w:numPr>
          <w:ilvl w:val="0"/>
          <w:numId w:val="15"/>
        </w:numPr>
        <w:kinsoku/>
        <w:wordWrap/>
        <w:overflowPunct/>
        <w:topLinePunct w:val="0"/>
        <w:autoSpaceDE/>
        <w:autoSpaceDN/>
        <w:bidi w:val="0"/>
        <w:adjustRightInd/>
        <w:snapToGrid/>
        <w:spacing w:line="560" w:lineRule="exact"/>
        <w:ind w:left="425" w:leftChars="0" w:hanging="425" w:firstLineChars="0"/>
        <w:textAlignment w:val="auto"/>
        <w:rPr>
          <w:rFonts w:hint="default" w:ascii="宋体" w:hAnsi="宋体" w:cs="宋体"/>
          <w:color w:val="auto"/>
          <w:sz w:val="24"/>
          <w:highlight w:val="none"/>
          <w:lang w:eastAsia="zh-CN"/>
        </w:rPr>
      </w:pPr>
      <w:r>
        <w:rPr>
          <w:rFonts w:hint="default" w:ascii="宋体" w:hAnsi="宋体" w:cs="宋体"/>
          <w:color w:val="auto"/>
          <w:sz w:val="24"/>
          <w:highlight w:val="none"/>
          <w:lang w:eastAsia="zh-CN"/>
        </w:rPr>
        <w:t>在附近有闪电的条件下（标准由承包商制定并得到发包方的同意），不能进行户外作业。</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每天应</w:t>
      </w:r>
      <w:r>
        <w:rPr>
          <w:rFonts w:hint="default" w:ascii="Times New Roman" w:hAnsi="Times New Roman" w:cs="Times New Roman"/>
          <w:color w:val="auto"/>
          <w:sz w:val="24"/>
          <w:highlight w:val="none"/>
          <w:lang w:val="en-US" w:eastAsia="zh-CN"/>
        </w:rPr>
        <w:t>确认所有人员</w:t>
      </w:r>
      <w:r>
        <w:rPr>
          <w:rFonts w:hint="eastAsia" w:ascii="Times New Roman" w:cs="Times New Roman"/>
          <w:color w:val="auto"/>
          <w:sz w:val="24"/>
          <w:highlight w:val="none"/>
          <w:lang w:val="en-US" w:eastAsia="zh-CN"/>
        </w:rPr>
        <w:t>身心健康状况，</w:t>
      </w:r>
      <w:r>
        <w:rPr>
          <w:rFonts w:hint="default" w:ascii="Times New Roman" w:hAnsi="Times New Roman" w:cs="Times New Roman"/>
          <w:color w:val="auto"/>
          <w:sz w:val="24"/>
          <w:highlight w:val="none"/>
          <w:lang w:val="en-US" w:eastAsia="zh-CN"/>
        </w:rPr>
        <w:t>服用会影响工作的药物的人员，</w:t>
      </w:r>
      <w:r>
        <w:rPr>
          <w:rFonts w:hint="eastAsia" w:ascii="Times New Roman" w:cs="Times New Roman"/>
          <w:color w:val="auto"/>
          <w:sz w:val="24"/>
          <w:highlight w:val="none"/>
          <w:lang w:val="en-US" w:eastAsia="zh-CN"/>
        </w:rPr>
        <w:t>不得安排上岗工作</w:t>
      </w:r>
      <w:r>
        <w:rPr>
          <w:rFonts w:hint="default" w:ascii="Times New Roman" w:hAnsi="Times New Roman" w:cs="Times New Roman"/>
          <w:color w:val="auto"/>
          <w:sz w:val="24"/>
          <w:highlight w:val="none"/>
          <w:lang w:val="en-US" w:eastAsia="zh-CN"/>
        </w:rPr>
        <w:t>。</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不得招聘</w:t>
      </w:r>
      <w:r>
        <w:rPr>
          <w:rFonts w:hint="default" w:ascii="Times New Roman" w:hAnsi="Times New Roman" w:cs="Times New Roman"/>
          <w:color w:val="auto"/>
          <w:sz w:val="24"/>
          <w:highlight w:val="none"/>
          <w:lang w:val="en-US" w:eastAsia="zh-CN"/>
        </w:rPr>
        <w:t>吸毒和酗酒</w:t>
      </w:r>
      <w:r>
        <w:rPr>
          <w:rFonts w:hint="eastAsia" w:ascii="Times New Roman" w:cs="Times New Roman"/>
          <w:color w:val="auto"/>
          <w:sz w:val="24"/>
          <w:highlight w:val="none"/>
          <w:lang w:val="en-US" w:eastAsia="zh-CN"/>
        </w:rPr>
        <w:t>的人员，并制定措施，</w:t>
      </w:r>
      <w:r>
        <w:rPr>
          <w:rFonts w:hint="default" w:ascii="Times New Roman" w:hAnsi="Times New Roman" w:cs="Times New Roman"/>
          <w:color w:val="auto"/>
          <w:sz w:val="24"/>
          <w:highlight w:val="none"/>
          <w:lang w:val="en-US" w:eastAsia="zh-CN"/>
        </w:rPr>
        <w:t>严禁吸毒及酗酒者进入场地。</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cs="Times New Roman"/>
          <w:color w:val="auto"/>
          <w:sz w:val="24"/>
          <w:highlight w:val="none"/>
          <w:lang w:val="en-US" w:eastAsia="zh-CN"/>
        </w:rPr>
      </w:pPr>
      <w:r>
        <w:rPr>
          <w:rFonts w:hint="eastAsia" w:ascii="Times New Roman" w:cs="Times New Roman"/>
          <w:color w:val="auto"/>
          <w:sz w:val="24"/>
          <w:highlight w:val="none"/>
          <w:lang w:val="en-US" w:eastAsia="zh-CN"/>
        </w:rPr>
        <w:t>须在施工现场设置血压计，高空作业人员登高前必须测量血压，严禁安排高血压人员从事高空作业。</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Times New Roman" w:hAnsi="Times New Roman" w:eastAsia="黑体" w:cs="Times New Roman"/>
          <w:color w:val="auto"/>
          <w:kern w:val="0"/>
          <w:sz w:val="28"/>
          <w:szCs w:val="28"/>
          <w:highlight w:val="none"/>
          <w:lang w:val="en-US" w:eastAsia="zh-CN"/>
        </w:rPr>
      </w:pPr>
      <w:bookmarkStart w:id="374" w:name="_Toc6384"/>
      <w:bookmarkStart w:id="375" w:name="_Toc7624"/>
      <w:bookmarkStart w:id="376" w:name="_Toc7197"/>
      <w:bookmarkStart w:id="377" w:name="_Toc14618"/>
      <w:bookmarkStart w:id="378" w:name="_Toc7932"/>
      <w:r>
        <w:rPr>
          <w:rFonts w:hint="eastAsia" w:ascii="Times New Roman" w:hAnsi="Times New Roman" w:eastAsia="黑体" w:cs="Times New Roman"/>
          <w:color w:val="auto"/>
          <w:kern w:val="0"/>
          <w:sz w:val="28"/>
          <w:szCs w:val="28"/>
          <w:highlight w:val="none"/>
          <w:lang w:val="en-US" w:eastAsia="zh-CN"/>
        </w:rPr>
        <w:t>职业病防治</w:t>
      </w:r>
      <w:bookmarkEnd w:id="374"/>
      <w:bookmarkEnd w:id="375"/>
      <w:bookmarkEnd w:id="376"/>
      <w:bookmarkEnd w:id="377"/>
      <w:bookmarkEnd w:id="378"/>
    </w:p>
    <w:p>
      <w:pPr>
        <w:pStyle w:val="5"/>
        <w:keepNext w:val="0"/>
        <w:pageBreakBefore w:val="0"/>
        <w:kinsoku/>
        <w:wordWrap/>
        <w:overflowPunct/>
        <w:topLinePunct w:val="0"/>
        <w:autoSpaceDE/>
        <w:autoSpaceDN/>
        <w:bidi w:val="0"/>
        <w:adjustRightInd/>
        <w:snapToGrid/>
        <w:spacing w:line="560" w:lineRule="exact"/>
        <w:ind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甲方职责：</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定期监督检查</w:t>
      </w:r>
      <w:r>
        <w:rPr>
          <w:rFonts w:hint="eastAsia" w:ascii="Times New Roman" w:cs="Times New Roman"/>
          <w:color w:val="auto"/>
          <w:sz w:val="24"/>
          <w:highlight w:val="none"/>
          <w:lang w:val="en-US" w:eastAsia="zh-CN"/>
        </w:rPr>
        <w:t>乙方职业病防治情况</w:t>
      </w:r>
      <w:r>
        <w:rPr>
          <w:rFonts w:hint="eastAsia" w:ascii="Times New Roman" w:hAnsi="Times New Roman" w:cs="Times New Roman"/>
          <w:color w:val="auto"/>
          <w:sz w:val="24"/>
          <w:highlight w:val="none"/>
          <w:lang w:val="en-US" w:eastAsia="zh-CN"/>
        </w:rPr>
        <w:t>，并根据检查情况对承包商采取</w:t>
      </w:r>
      <w:r>
        <w:rPr>
          <w:rFonts w:hint="eastAsia" w:ascii="Times New Roman" w:cs="Times New Roman"/>
          <w:color w:val="auto"/>
          <w:sz w:val="24"/>
          <w:highlight w:val="none"/>
          <w:lang w:val="en-US" w:eastAsia="zh-CN"/>
        </w:rPr>
        <w:t>警告、约谈、</w:t>
      </w:r>
      <w:r>
        <w:rPr>
          <w:rFonts w:hint="eastAsia" w:ascii="Times New Roman" w:hAnsi="Times New Roman" w:cs="Times New Roman"/>
          <w:color w:val="auto"/>
          <w:sz w:val="24"/>
          <w:highlight w:val="none"/>
          <w:lang w:val="en-US" w:eastAsia="zh-CN"/>
        </w:rPr>
        <w:t>收违约金、扣减合同价款、暂停承包商作业、终止合同或其他处罚措施。</w:t>
      </w:r>
    </w:p>
    <w:p>
      <w:pPr>
        <w:pStyle w:val="5"/>
        <w:keepNext w:val="0"/>
        <w:pageBreakBefore w:val="0"/>
        <w:kinsoku/>
        <w:wordWrap/>
        <w:overflowPunct/>
        <w:topLinePunct w:val="0"/>
        <w:autoSpaceDE/>
        <w:autoSpaceDN/>
        <w:bidi w:val="0"/>
        <w:adjustRightInd/>
        <w:snapToGrid/>
        <w:spacing w:line="560" w:lineRule="exact"/>
        <w:ind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乙方职责：</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cs="Times New Roman"/>
          <w:color w:val="auto"/>
          <w:sz w:val="24"/>
          <w:highlight w:val="none"/>
          <w:lang w:val="en-US" w:eastAsia="zh-CN"/>
        </w:rPr>
      </w:pPr>
      <w:r>
        <w:rPr>
          <w:rFonts w:hint="default" w:ascii="Times New Roman"/>
          <w:color w:val="auto"/>
          <w:sz w:val="24"/>
          <w:highlight w:val="none"/>
        </w:rPr>
        <w:t>按照国家、中国海油和化学公司的文件要求，入场前，组织开展职业健康体检，禁止不符合健康要求或患有职业禁忌症的人员入场作业</w:t>
      </w:r>
      <w:r>
        <w:rPr>
          <w:rFonts w:hint="eastAsia" w:ascii="Times New Roman"/>
          <w:color w:val="auto"/>
          <w:sz w:val="24"/>
          <w:highlight w:val="none"/>
          <w:lang w:eastAsia="zh-CN"/>
        </w:rPr>
        <w:t>。</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cs="Times New Roman"/>
          <w:color w:val="auto"/>
          <w:sz w:val="24"/>
          <w:highlight w:val="none"/>
          <w:lang w:val="en-US" w:eastAsia="zh-CN"/>
        </w:rPr>
      </w:pPr>
      <w:r>
        <w:rPr>
          <w:rFonts w:hint="eastAsia" w:ascii="Times New Roman"/>
          <w:color w:val="auto"/>
          <w:sz w:val="24"/>
          <w:highlight w:val="none"/>
          <w:lang w:val="en-US" w:eastAsia="zh-CN"/>
        </w:rPr>
        <w:t>须</w:t>
      </w:r>
      <w:r>
        <w:rPr>
          <w:rFonts w:hint="default" w:ascii="Times New Roman"/>
          <w:color w:val="auto"/>
          <w:sz w:val="24"/>
          <w:highlight w:val="none"/>
        </w:rPr>
        <w:t>采取职业病防治管理措施，制定职业病防治计划和实施方案；建立、健全职业卫生管理制度和操作规程；建立、健全职业卫生档案和劳动者健康监护档案；对工作场所职业病危害因素监测；建立、健全职业病危害事故应急救援预案。</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cs="Times New Roman"/>
          <w:color w:val="auto"/>
          <w:sz w:val="24"/>
          <w:highlight w:val="none"/>
          <w:lang w:val="en-US" w:eastAsia="zh-CN"/>
        </w:rPr>
      </w:pPr>
      <w:r>
        <w:rPr>
          <w:rFonts w:hint="eastAsia" w:ascii="Times New Roman" w:cs="Times New Roman"/>
          <w:color w:val="auto"/>
          <w:sz w:val="24"/>
          <w:highlight w:val="none"/>
          <w:lang w:val="en-US" w:eastAsia="zh-CN"/>
        </w:rPr>
        <w:t>教育项目所有人员掌握</w:t>
      </w:r>
      <w:r>
        <w:rPr>
          <w:rFonts w:hint="default" w:ascii="Times New Roman" w:cs="Times New Roman"/>
          <w:color w:val="auto"/>
          <w:sz w:val="24"/>
          <w:highlight w:val="none"/>
          <w:lang w:val="en-US" w:eastAsia="zh-CN"/>
        </w:rPr>
        <w:t>工作场所可能产生的职业病危害因素、危害后果和应当采取的职业病防护措施，有权拒绝违章指挥或强令进行没有职业病防护措施的作业。</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cs="Times New Roman"/>
          <w:color w:val="auto"/>
          <w:sz w:val="24"/>
          <w:highlight w:val="none"/>
          <w:lang w:val="en-US" w:eastAsia="zh-CN"/>
        </w:rPr>
      </w:pPr>
      <w:r>
        <w:rPr>
          <w:rFonts w:hint="default" w:ascii="Times New Roman" w:cs="Times New Roman"/>
          <w:color w:val="auto"/>
          <w:sz w:val="24"/>
          <w:highlight w:val="none"/>
          <w:lang w:val="en-US" w:eastAsia="zh-CN"/>
        </w:rPr>
        <w:t>应在施工结束时提供施工现场职业病防治工作报告，报告内容参照</w:t>
      </w:r>
      <w:r>
        <w:rPr>
          <w:rFonts w:hint="eastAsia" w:ascii="Times New Roman" w:cs="Times New Roman"/>
          <w:color w:val="auto"/>
          <w:sz w:val="24"/>
          <w:highlight w:val="none"/>
          <w:lang w:val="en-US" w:eastAsia="zh-CN"/>
        </w:rPr>
        <w:t>相关法律法规、标准规范</w:t>
      </w:r>
      <w:r>
        <w:rPr>
          <w:rFonts w:hint="default" w:ascii="Times New Roman" w:cs="Times New Roman"/>
          <w:color w:val="auto"/>
          <w:sz w:val="24"/>
          <w:highlight w:val="none"/>
          <w:lang w:val="en-US" w:eastAsia="zh-CN"/>
        </w:rPr>
        <w:t>要求。</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cs="Times New Roman"/>
          <w:color w:val="auto"/>
          <w:sz w:val="24"/>
          <w:highlight w:val="none"/>
          <w:lang w:val="en-US" w:eastAsia="zh-CN"/>
        </w:rPr>
      </w:pPr>
      <w:r>
        <w:rPr>
          <w:rFonts w:hint="eastAsia" w:ascii="Times New Roman" w:cs="Times New Roman"/>
          <w:color w:val="auto"/>
          <w:sz w:val="24"/>
          <w:highlight w:val="none"/>
          <w:lang w:val="en-US" w:eastAsia="zh-CN"/>
        </w:rPr>
        <w:t>严禁</w:t>
      </w:r>
      <w:r>
        <w:rPr>
          <w:rFonts w:hint="default" w:ascii="Times New Roman" w:cs="Times New Roman"/>
          <w:color w:val="auto"/>
          <w:sz w:val="24"/>
          <w:highlight w:val="none"/>
          <w:lang w:val="en-US" w:eastAsia="zh-CN"/>
        </w:rPr>
        <w:t>将产生职业病危害的作业转移给不具备职业病防护条件的单位和个人。</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cs="Times New Roman"/>
          <w:color w:val="auto"/>
          <w:sz w:val="24"/>
          <w:highlight w:val="none"/>
          <w:lang w:val="en-US" w:eastAsia="zh-CN"/>
        </w:rPr>
      </w:pPr>
      <w:r>
        <w:rPr>
          <w:rFonts w:hint="eastAsia" w:ascii="Times New Roman" w:cs="Times New Roman"/>
          <w:color w:val="auto"/>
          <w:sz w:val="24"/>
          <w:highlight w:val="none"/>
          <w:lang w:val="en-US" w:eastAsia="zh-CN"/>
        </w:rPr>
        <w:t>定期组织施工人员开展职业健康体检，并对检查结果异常的人员按法规要求进行相应的治疗安置。</w:t>
      </w:r>
      <w:r>
        <w:rPr>
          <w:rFonts w:hint="eastAsia" w:ascii="Times New Roman"/>
          <w:color w:val="auto"/>
          <w:sz w:val="24"/>
          <w:highlight w:val="none"/>
        </w:rPr>
        <w:t>及时关注员工身心健康，对心理状态存在异常的员工及时进行疏导，必要时帮助其获取心理咨询服务。</w:t>
      </w:r>
    </w:p>
    <w:p>
      <w:pPr>
        <w:keepNext w:val="0"/>
        <w:keepLines w:val="0"/>
        <w:pageBreakBefore w:val="0"/>
        <w:widowControl/>
        <w:numPr>
          <w:ilvl w:val="1"/>
          <w:numId w:val="1"/>
        </w:numPr>
        <w:kinsoku/>
        <w:wordWrap/>
        <w:overflowPunct/>
        <w:topLinePunct w:val="0"/>
        <w:autoSpaceDE/>
        <w:autoSpaceDN/>
        <w:bidi w:val="0"/>
        <w:adjustRightInd/>
        <w:snapToGrid/>
        <w:spacing w:line="560" w:lineRule="exact"/>
        <w:ind w:left="0"/>
        <w:textAlignment w:val="auto"/>
        <w:outlineLvl w:val="0"/>
        <w:rPr>
          <w:rFonts w:hint="eastAsia" w:ascii="Times New Roman" w:hAnsi="Times New Roman" w:eastAsia="黑体" w:cs="Times New Roman"/>
          <w:color w:val="auto"/>
          <w:kern w:val="0"/>
          <w:sz w:val="28"/>
          <w:szCs w:val="28"/>
          <w:highlight w:val="none"/>
        </w:rPr>
      </w:pPr>
      <w:bookmarkStart w:id="379" w:name="_Toc11408"/>
      <w:bookmarkStart w:id="380" w:name="_Toc23666"/>
      <w:bookmarkStart w:id="381" w:name="_Toc30198"/>
      <w:bookmarkStart w:id="382" w:name="_Toc22175"/>
      <w:bookmarkStart w:id="383" w:name="_Toc8520"/>
      <w:r>
        <w:rPr>
          <w:rFonts w:hint="eastAsia" w:ascii="Times New Roman" w:hAnsi="Times New Roman" w:eastAsia="黑体" w:cs="Times New Roman"/>
          <w:color w:val="auto"/>
          <w:kern w:val="0"/>
          <w:sz w:val="28"/>
          <w:szCs w:val="28"/>
          <w:highlight w:val="none"/>
        </w:rPr>
        <w:t>应急管理</w:t>
      </w:r>
      <w:bookmarkEnd w:id="358"/>
      <w:bookmarkEnd w:id="359"/>
      <w:bookmarkEnd w:id="360"/>
      <w:bookmarkEnd w:id="361"/>
      <w:bookmarkEnd w:id="362"/>
      <w:bookmarkEnd w:id="363"/>
      <w:bookmarkEnd w:id="379"/>
      <w:bookmarkEnd w:id="380"/>
      <w:bookmarkEnd w:id="381"/>
      <w:bookmarkEnd w:id="382"/>
      <w:bookmarkEnd w:id="383"/>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Times New Roman" w:hAnsi="Times New Roman" w:eastAsia="黑体" w:cs="Times New Roman"/>
          <w:color w:val="auto"/>
          <w:kern w:val="0"/>
          <w:sz w:val="28"/>
          <w:szCs w:val="28"/>
          <w:highlight w:val="none"/>
        </w:rPr>
      </w:pPr>
      <w:bookmarkStart w:id="384" w:name="_Toc3106"/>
      <w:bookmarkStart w:id="385" w:name="_Toc122533305"/>
      <w:bookmarkStart w:id="386" w:name="_Toc17109"/>
      <w:bookmarkStart w:id="387" w:name="_Toc12430"/>
      <w:bookmarkStart w:id="388" w:name="_Toc15673"/>
      <w:bookmarkStart w:id="389" w:name="_Toc1757"/>
      <w:bookmarkStart w:id="390" w:name="_Toc120117906"/>
      <w:bookmarkStart w:id="391" w:name="_Toc3786"/>
      <w:bookmarkStart w:id="392" w:name="_Toc9651"/>
      <w:bookmarkStart w:id="393" w:name="_Toc16598"/>
      <w:bookmarkStart w:id="394" w:name="_Toc118895375"/>
      <w:bookmarkStart w:id="395" w:name="_Toc15806"/>
      <w:bookmarkStart w:id="396" w:name="_Toc3925"/>
      <w:r>
        <w:rPr>
          <w:rFonts w:hint="eastAsia" w:ascii="Times New Roman" w:hAnsi="Times New Roman" w:eastAsia="黑体" w:cs="Times New Roman"/>
          <w:color w:val="auto"/>
          <w:kern w:val="0"/>
          <w:sz w:val="28"/>
          <w:szCs w:val="28"/>
          <w:highlight w:val="none"/>
        </w:rPr>
        <w:t>应急预案管理</w:t>
      </w:r>
      <w:bookmarkEnd w:id="384"/>
      <w:bookmarkEnd w:id="385"/>
      <w:bookmarkEnd w:id="386"/>
      <w:bookmarkEnd w:id="387"/>
      <w:bookmarkEnd w:id="388"/>
      <w:bookmarkEnd w:id="389"/>
      <w:bookmarkEnd w:id="390"/>
      <w:bookmarkEnd w:id="391"/>
      <w:bookmarkEnd w:id="392"/>
      <w:bookmarkEnd w:id="393"/>
      <w:bookmarkEnd w:id="394"/>
      <w:bookmarkEnd w:id="395"/>
      <w:bookmarkEnd w:id="396"/>
    </w:p>
    <w:p>
      <w:pPr>
        <w:pStyle w:val="5"/>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甲方职责：</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严格</w:t>
      </w:r>
      <w:r>
        <w:rPr>
          <w:rFonts w:hint="eastAsia" w:ascii="Times New Roman" w:hAnsi="Times New Roman" w:cs="Times New Roman"/>
          <w:color w:val="auto"/>
          <w:sz w:val="24"/>
          <w:highlight w:val="none"/>
          <w:lang w:val="en-US" w:eastAsia="zh-CN"/>
        </w:rPr>
        <w:t>审核</w:t>
      </w:r>
      <w:r>
        <w:rPr>
          <w:rFonts w:hint="eastAsia" w:ascii="Times New Roman" w:cs="Times New Roman"/>
          <w:color w:val="auto"/>
          <w:sz w:val="24"/>
          <w:highlight w:val="none"/>
          <w:lang w:val="en-US" w:eastAsia="zh-CN"/>
        </w:rPr>
        <w:t>乙方针对项目</w:t>
      </w:r>
      <w:r>
        <w:rPr>
          <w:rFonts w:hint="eastAsia" w:ascii="Times New Roman" w:hAnsi="Times New Roman" w:cs="Times New Roman"/>
          <w:color w:val="auto"/>
          <w:sz w:val="24"/>
          <w:highlight w:val="none"/>
          <w:lang w:val="en-US" w:eastAsia="zh-CN"/>
        </w:rPr>
        <w:t>的应急预案，确保</w:t>
      </w:r>
      <w:r>
        <w:rPr>
          <w:rFonts w:hint="default" w:ascii="Times New Roman" w:hAnsi="Times New Roman" w:cs="Times New Roman"/>
          <w:color w:val="auto"/>
          <w:sz w:val="24"/>
          <w:highlight w:val="none"/>
          <w:lang w:val="en-US" w:eastAsia="zh-CN"/>
        </w:rPr>
        <w:t>与</w:t>
      </w:r>
      <w:r>
        <w:rPr>
          <w:rFonts w:hint="eastAsia" w:ascii="Times New Roman" w:cs="Times New Roman"/>
          <w:color w:val="auto"/>
          <w:sz w:val="24"/>
          <w:highlight w:val="none"/>
          <w:lang w:val="en-US" w:eastAsia="zh-CN"/>
        </w:rPr>
        <w:t>自身</w:t>
      </w:r>
      <w:r>
        <w:rPr>
          <w:rFonts w:hint="default" w:ascii="Times New Roman" w:hAnsi="Times New Roman" w:cs="Times New Roman"/>
          <w:color w:val="auto"/>
          <w:sz w:val="24"/>
          <w:highlight w:val="none"/>
          <w:lang w:val="en-US" w:eastAsia="zh-CN"/>
        </w:rPr>
        <w:t>的应急预案有效衔接</w:t>
      </w:r>
      <w:r>
        <w:rPr>
          <w:rFonts w:hint="eastAsia" w:ascii="Times New Roman" w:cs="Times New Roman"/>
          <w:color w:val="auto"/>
          <w:sz w:val="24"/>
          <w:highlight w:val="none"/>
          <w:lang w:val="en-US" w:eastAsia="zh-CN"/>
        </w:rPr>
        <w:t>。</w:t>
      </w:r>
    </w:p>
    <w:p>
      <w:pPr>
        <w:pStyle w:val="5"/>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rPr>
      </w:pPr>
      <w:r>
        <w:rPr>
          <w:rFonts w:hint="eastAsia" w:ascii="楷体_GB2312" w:hAnsi="楷体_GB2312" w:eastAsia="楷体_GB2312" w:cs="楷体_GB2312"/>
          <w:color w:val="auto"/>
          <w:kern w:val="0"/>
          <w:sz w:val="28"/>
          <w:szCs w:val="28"/>
          <w:highlight w:val="none"/>
          <w:lang w:val="en-US" w:eastAsia="zh-CN"/>
        </w:rPr>
        <w:t>乙方职责：</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在编制应急预案前，对项目现场进行事故风险辨识、评估和应急资源调查</w:t>
      </w:r>
      <w:r>
        <w:rPr>
          <w:rFonts w:hint="eastAsia" w:asci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依据危害辨识、风险评价的结果、法律法规等要求并结合以往事故</w:t>
      </w:r>
      <w:r>
        <w:rPr>
          <w:rFonts w:hint="eastAsia" w:asci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事件</w:t>
      </w:r>
      <w:r>
        <w:rPr>
          <w:rFonts w:ascii="Times New Roman"/>
          <w:color w:val="auto"/>
          <w:sz w:val="24"/>
          <w:szCs w:val="20"/>
          <w:highlight w:val="none"/>
        </w:rPr>
        <w:t>和紧急状况的案例经验，</w:t>
      </w:r>
      <w:r>
        <w:rPr>
          <w:rFonts w:hint="default" w:ascii="Times New Roman" w:hAnsi="Times New Roman" w:cs="Times New Roman"/>
          <w:color w:val="auto"/>
          <w:sz w:val="24"/>
          <w:highlight w:val="none"/>
          <w:lang w:val="en-US" w:eastAsia="zh-CN"/>
        </w:rPr>
        <w:t>针对施工安全事故、火灾、安全控制设备失灵、特殊气候等潜在事故或紧急情况制定应急预案和现场处置方案。</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编制的应急预案应明确应急管理职责、应急响应程序、应急资源、各方配合机制及应急演习计划等内容</w:t>
      </w:r>
      <w:r>
        <w:rPr>
          <w:rFonts w:hint="eastAsia" w:ascii="Times New Roman" w:cs="Times New Roman"/>
          <w:color w:val="auto"/>
          <w:sz w:val="24"/>
          <w:highlight w:val="none"/>
          <w:lang w:val="en-US" w:eastAsia="zh-CN"/>
        </w:rPr>
        <w:t>，并</w:t>
      </w:r>
      <w:r>
        <w:rPr>
          <w:rFonts w:hint="default" w:ascii="Times New Roman" w:hAnsi="Times New Roman" w:cs="Times New Roman"/>
          <w:color w:val="auto"/>
          <w:sz w:val="24"/>
          <w:highlight w:val="none"/>
          <w:lang w:val="en-US" w:eastAsia="zh-CN"/>
        </w:rPr>
        <w:t>与</w:t>
      </w:r>
      <w:r>
        <w:rPr>
          <w:rFonts w:hint="eastAsia" w:ascii="Times New Roman" w:cs="Times New Roman"/>
          <w:color w:val="auto"/>
          <w:sz w:val="24"/>
          <w:highlight w:val="none"/>
          <w:lang w:val="en-US" w:eastAsia="zh-CN"/>
        </w:rPr>
        <w:t>甲方</w:t>
      </w:r>
      <w:r>
        <w:rPr>
          <w:rFonts w:hint="default" w:ascii="Times New Roman" w:hAnsi="Times New Roman" w:cs="Times New Roman"/>
          <w:color w:val="auto"/>
          <w:sz w:val="24"/>
          <w:highlight w:val="none"/>
          <w:lang w:val="en-US" w:eastAsia="zh-CN"/>
        </w:rPr>
        <w:t>的应急预案有效衔接</w:t>
      </w:r>
      <w:r>
        <w:rPr>
          <w:rFonts w:hint="eastAsia" w:ascii="Times New Roman" w:cs="Times New Roman"/>
          <w:color w:val="auto"/>
          <w:sz w:val="24"/>
          <w:highlight w:val="none"/>
          <w:lang w:val="en-US" w:eastAsia="zh-CN"/>
        </w:rPr>
        <w:t>。</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在</w:t>
      </w:r>
      <w:r>
        <w:rPr>
          <w:rFonts w:hint="eastAsia" w:ascii="Times New Roman" w:cs="Times New Roman"/>
          <w:color w:val="auto"/>
          <w:sz w:val="24"/>
          <w:highlight w:val="none"/>
          <w:lang w:val="en-US" w:eastAsia="zh-CN"/>
        </w:rPr>
        <w:t>开工前20</w:t>
      </w:r>
      <w:r>
        <w:rPr>
          <w:rFonts w:hint="default" w:ascii="Times New Roman" w:hAnsi="Times New Roman" w:cs="Times New Roman"/>
          <w:color w:val="auto"/>
          <w:sz w:val="24"/>
          <w:highlight w:val="none"/>
          <w:lang w:val="en-US" w:eastAsia="zh-CN"/>
        </w:rPr>
        <w:t>日内将应急预案和应急物资计划（包括应急物资清单）提交</w:t>
      </w:r>
      <w:r>
        <w:rPr>
          <w:rFonts w:hint="eastAsia" w:ascii="Times New Roman" w:cs="Times New Roman"/>
          <w:color w:val="auto"/>
          <w:sz w:val="24"/>
          <w:highlight w:val="none"/>
          <w:lang w:val="en-US" w:eastAsia="zh-CN"/>
        </w:rPr>
        <w:t>甲方审核</w:t>
      </w:r>
      <w:r>
        <w:rPr>
          <w:rFonts w:hint="default" w:ascii="Times New Roman" w:hAnsi="Times New Roman" w:cs="Times New Roman"/>
          <w:color w:val="auto"/>
          <w:sz w:val="24"/>
          <w:highlight w:val="none"/>
          <w:lang w:val="en-US" w:eastAsia="zh-CN"/>
        </w:rPr>
        <w:t>，并按计划进行采办、配备、补充、更新。</w:t>
      </w:r>
    </w:p>
    <w:p>
      <w:pPr>
        <w:pStyle w:val="70"/>
        <w:keepNext w:val="0"/>
        <w:pageBreakBefore w:val="0"/>
        <w:kinsoku/>
        <w:wordWrap/>
        <w:overflowPunct/>
        <w:topLinePunct w:val="0"/>
        <w:autoSpaceDE/>
        <w:autoSpaceDN/>
        <w:bidi w:val="0"/>
        <w:adjustRightInd/>
        <w:snapToGrid/>
        <w:spacing w:line="560" w:lineRule="exact"/>
        <w:ind w:left="0"/>
        <w:jc w:val="left"/>
        <w:textAlignment w:val="auto"/>
        <w:rPr>
          <w:rFonts w:ascii="Times New Roman"/>
          <w:color w:val="auto"/>
          <w:sz w:val="24"/>
          <w:szCs w:val="20"/>
          <w:highlight w:val="none"/>
        </w:rPr>
      </w:pPr>
      <w:r>
        <w:rPr>
          <w:rFonts w:hint="eastAsia" w:ascii="Times New Roman"/>
          <w:color w:val="auto"/>
          <w:sz w:val="24"/>
          <w:szCs w:val="20"/>
          <w:highlight w:val="none"/>
          <w:lang w:val="en-US" w:eastAsia="zh-CN"/>
        </w:rPr>
        <w:t>保证</w:t>
      </w:r>
      <w:r>
        <w:rPr>
          <w:rFonts w:ascii="Times New Roman"/>
          <w:color w:val="auto"/>
          <w:sz w:val="24"/>
          <w:szCs w:val="20"/>
          <w:highlight w:val="none"/>
        </w:rPr>
        <w:t>配置足够的应急设施，并积极配合</w:t>
      </w:r>
      <w:r>
        <w:rPr>
          <w:rFonts w:hint="eastAsia" w:ascii="Times New Roman"/>
          <w:color w:val="auto"/>
          <w:sz w:val="24"/>
          <w:szCs w:val="20"/>
          <w:highlight w:val="none"/>
          <w:lang w:eastAsia="zh-CN"/>
        </w:rPr>
        <w:t>甲方</w:t>
      </w:r>
      <w:r>
        <w:rPr>
          <w:rFonts w:ascii="Times New Roman"/>
          <w:color w:val="auto"/>
          <w:sz w:val="24"/>
          <w:szCs w:val="20"/>
          <w:highlight w:val="none"/>
        </w:rPr>
        <w:t>组织应急演练及应急抢险救援工作。</w:t>
      </w:r>
    </w:p>
    <w:p>
      <w:pPr>
        <w:pStyle w:val="70"/>
        <w:spacing w:line="560" w:lineRule="exact"/>
        <w:ind w:left="0"/>
        <w:jc w:val="left"/>
        <w:rPr>
          <w:rFonts w:hint="eastAsia" w:ascii="Times New Roman"/>
          <w:color w:val="auto"/>
          <w:sz w:val="24"/>
          <w:szCs w:val="20"/>
          <w:highlight w:val="none"/>
        </w:rPr>
      </w:pPr>
      <w:r>
        <w:rPr>
          <w:rFonts w:hint="eastAsia" w:ascii="Times New Roman" w:hAnsi="Times New Roman" w:cs="Times New Roman"/>
          <w:color w:val="auto"/>
          <w:sz w:val="24"/>
          <w:highlight w:val="none"/>
          <w:lang w:val="en-US" w:eastAsia="zh-CN"/>
        </w:rPr>
        <w:t>涉及分包时，</w:t>
      </w:r>
      <w:r>
        <w:rPr>
          <w:rFonts w:hint="eastAsia" w:ascii="Times New Roman"/>
          <w:color w:val="auto"/>
          <w:sz w:val="24"/>
          <w:szCs w:val="20"/>
          <w:highlight w:val="none"/>
        </w:rPr>
        <w:t>要求各分包商按照应急预案要求落实</w:t>
      </w:r>
      <w:r>
        <w:rPr>
          <w:rFonts w:hint="eastAsia" w:ascii="Times New Roman"/>
          <w:color w:val="auto"/>
          <w:sz w:val="24"/>
          <w:szCs w:val="20"/>
          <w:highlight w:val="none"/>
          <w:lang w:val="en-US" w:eastAsia="zh-CN"/>
        </w:rPr>
        <w:t>乙方</w:t>
      </w:r>
      <w:r>
        <w:rPr>
          <w:rFonts w:hint="eastAsia" w:ascii="Times New Roman"/>
          <w:color w:val="auto"/>
          <w:sz w:val="24"/>
          <w:szCs w:val="20"/>
          <w:highlight w:val="none"/>
        </w:rPr>
        <w:t>应急处置方案</w:t>
      </w:r>
      <w:r>
        <w:rPr>
          <w:rFonts w:hint="default" w:ascii="Times New Roman"/>
          <w:color w:val="auto"/>
          <w:sz w:val="24"/>
          <w:szCs w:val="20"/>
          <w:highlight w:val="none"/>
        </w:rPr>
        <w:t>，建立</w:t>
      </w:r>
      <w:r>
        <w:rPr>
          <w:rFonts w:hint="eastAsia" w:ascii="Times New Roman"/>
          <w:color w:val="auto"/>
          <w:sz w:val="24"/>
          <w:szCs w:val="20"/>
          <w:highlight w:val="none"/>
        </w:rPr>
        <w:t>应急救援组织</w:t>
      </w:r>
      <w:r>
        <w:rPr>
          <w:rFonts w:hint="eastAsia" w:ascii="Times New Roman"/>
          <w:color w:val="auto"/>
          <w:sz w:val="24"/>
          <w:szCs w:val="20"/>
          <w:highlight w:val="none"/>
          <w:lang w:eastAsia="zh-CN"/>
        </w:rPr>
        <w:t>，</w:t>
      </w:r>
      <w:r>
        <w:rPr>
          <w:rFonts w:hint="eastAsia" w:ascii="Times New Roman" w:hAnsi="Times New Roman" w:cs="Times New Roman"/>
          <w:color w:val="auto"/>
          <w:sz w:val="24"/>
          <w:highlight w:val="none"/>
          <w:lang w:val="en-US" w:eastAsia="zh-CN"/>
        </w:rPr>
        <w:t>配备救援器材，并定期组织</w:t>
      </w:r>
      <w:r>
        <w:rPr>
          <w:rFonts w:hint="eastAsia" w:ascii="Times New Roman" w:cs="Times New Roman"/>
          <w:color w:val="auto"/>
          <w:sz w:val="24"/>
          <w:highlight w:val="none"/>
          <w:lang w:val="en-US" w:eastAsia="zh-CN"/>
        </w:rPr>
        <w:t>分包商参与</w:t>
      </w:r>
      <w:r>
        <w:rPr>
          <w:rFonts w:hint="eastAsia" w:ascii="Times New Roman" w:hAnsi="Times New Roman" w:cs="Times New Roman"/>
          <w:color w:val="auto"/>
          <w:sz w:val="24"/>
          <w:highlight w:val="none"/>
          <w:lang w:val="en-US" w:eastAsia="zh-CN"/>
        </w:rPr>
        <w:t>演练。</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color w:val="auto"/>
          <w:kern w:val="0"/>
          <w:sz w:val="28"/>
          <w:szCs w:val="28"/>
          <w:highlight w:val="none"/>
        </w:rPr>
      </w:pPr>
      <w:bookmarkStart w:id="397" w:name="_Toc20619"/>
      <w:bookmarkStart w:id="398" w:name="_Toc120117907"/>
      <w:bookmarkStart w:id="399" w:name="_Toc122533306"/>
      <w:bookmarkStart w:id="400" w:name="_Toc25561"/>
      <w:bookmarkStart w:id="401" w:name="_Toc23169"/>
      <w:bookmarkStart w:id="402" w:name="_Toc118895376"/>
      <w:bookmarkStart w:id="403" w:name="_Toc18390"/>
      <w:bookmarkStart w:id="404" w:name="_Toc14008"/>
      <w:bookmarkStart w:id="405" w:name="_Toc27490"/>
      <w:bookmarkStart w:id="406" w:name="_Toc24367"/>
      <w:bookmarkStart w:id="407" w:name="_Toc14439"/>
      <w:bookmarkStart w:id="408" w:name="_Toc30746"/>
      <w:bookmarkStart w:id="409" w:name="_Toc5002"/>
      <w:r>
        <w:rPr>
          <w:rFonts w:hint="default" w:ascii="Times New Roman" w:hAnsi="Times New Roman" w:eastAsia="黑体" w:cs="Times New Roman"/>
          <w:color w:val="auto"/>
          <w:kern w:val="0"/>
          <w:sz w:val="28"/>
          <w:szCs w:val="28"/>
          <w:highlight w:val="none"/>
        </w:rPr>
        <w:t>应急演练</w:t>
      </w:r>
      <w:bookmarkEnd w:id="397"/>
      <w:bookmarkEnd w:id="398"/>
      <w:bookmarkEnd w:id="399"/>
      <w:bookmarkEnd w:id="400"/>
      <w:bookmarkEnd w:id="401"/>
      <w:bookmarkEnd w:id="402"/>
      <w:bookmarkEnd w:id="403"/>
      <w:bookmarkEnd w:id="404"/>
      <w:r>
        <w:rPr>
          <w:rFonts w:hint="eastAsia" w:ascii="Times New Roman" w:hAnsi="Times New Roman" w:eastAsia="黑体" w:cs="Times New Roman"/>
          <w:color w:val="auto"/>
          <w:kern w:val="0"/>
          <w:sz w:val="28"/>
          <w:szCs w:val="28"/>
          <w:highlight w:val="none"/>
          <w:lang w:val="en-US" w:eastAsia="zh-CN"/>
        </w:rPr>
        <w:t>及处置</w:t>
      </w:r>
      <w:bookmarkEnd w:id="405"/>
      <w:bookmarkEnd w:id="406"/>
      <w:bookmarkEnd w:id="407"/>
      <w:bookmarkEnd w:id="408"/>
      <w:bookmarkEnd w:id="409"/>
    </w:p>
    <w:p>
      <w:pPr>
        <w:pStyle w:val="5"/>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甲方职责：</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根据实际要求乙方参与甲方的</w:t>
      </w:r>
      <w:r>
        <w:rPr>
          <w:rFonts w:hint="eastAsia" w:ascii="Times New Roman" w:hAnsi="Times New Roman" w:cs="Times New Roman"/>
          <w:color w:val="auto"/>
          <w:sz w:val="24"/>
          <w:highlight w:val="none"/>
          <w:lang w:val="en-US" w:eastAsia="zh-CN"/>
        </w:rPr>
        <w:t>应急演练</w:t>
      </w:r>
      <w:r>
        <w:rPr>
          <w:rFonts w:hint="eastAsia" w:asci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以提升项目整体的应急处置</w:t>
      </w:r>
      <w:r>
        <w:rPr>
          <w:rFonts w:hint="eastAsia" w:ascii="Times New Roman" w:cs="Times New Roman"/>
          <w:color w:val="auto"/>
          <w:sz w:val="24"/>
          <w:highlight w:val="none"/>
          <w:lang w:val="en-US" w:eastAsia="zh-CN"/>
        </w:rPr>
        <w:t>能力</w:t>
      </w:r>
      <w:r>
        <w:rPr>
          <w:rFonts w:hint="eastAsia" w:ascii="Times New Roman" w:hAnsi="Times New Roman" w:cs="Times New Roman"/>
          <w:color w:val="auto"/>
          <w:sz w:val="24"/>
          <w:highlight w:val="none"/>
          <w:lang w:val="en-US" w:eastAsia="zh-CN"/>
        </w:rPr>
        <w:t>。</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定期对乙方的应急管理情况开展检查，确保乙方的应急管理满足要求。</w:t>
      </w:r>
    </w:p>
    <w:p>
      <w:pPr>
        <w:pStyle w:val="5"/>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rPr>
      </w:pPr>
      <w:r>
        <w:rPr>
          <w:rFonts w:hint="eastAsia" w:ascii="楷体_GB2312" w:hAnsi="楷体_GB2312" w:eastAsia="楷体_GB2312" w:cs="楷体_GB2312"/>
          <w:color w:val="auto"/>
          <w:kern w:val="0"/>
          <w:sz w:val="28"/>
          <w:szCs w:val="28"/>
          <w:highlight w:val="none"/>
          <w:lang w:val="en-US" w:eastAsia="zh-CN"/>
        </w:rPr>
        <w:t>乙方职责：</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bookmarkStart w:id="410" w:name="_Hlk122353452"/>
      <w:r>
        <w:rPr>
          <w:rFonts w:ascii="Times New Roman"/>
          <w:color w:val="auto"/>
          <w:sz w:val="24"/>
          <w:szCs w:val="20"/>
          <w:highlight w:val="none"/>
        </w:rPr>
        <w:t>应对其所有人员开展</w:t>
      </w:r>
      <w:r>
        <w:rPr>
          <w:rFonts w:hint="eastAsia" w:ascii="Times New Roman"/>
          <w:color w:val="auto"/>
          <w:sz w:val="24"/>
          <w:szCs w:val="20"/>
          <w:highlight w:val="none"/>
          <w:lang w:val="en-US" w:eastAsia="zh-CN"/>
        </w:rPr>
        <w:t>应急</w:t>
      </w:r>
      <w:r>
        <w:rPr>
          <w:rFonts w:ascii="Times New Roman"/>
          <w:color w:val="auto"/>
          <w:sz w:val="24"/>
          <w:szCs w:val="20"/>
          <w:highlight w:val="none"/>
        </w:rPr>
        <w:t>预案培训，</w:t>
      </w:r>
      <w:r>
        <w:rPr>
          <w:rFonts w:hint="default" w:ascii="Times New Roman" w:hAnsi="Times New Roman" w:cs="Times New Roman"/>
          <w:color w:val="auto"/>
          <w:sz w:val="24"/>
          <w:highlight w:val="none"/>
          <w:lang w:val="en-US" w:eastAsia="zh-CN"/>
        </w:rPr>
        <w:t>制定演练计划，报送</w:t>
      </w:r>
      <w:r>
        <w:rPr>
          <w:rFonts w:hint="eastAsia" w:ascii="Times New Roman" w:cs="Times New Roman"/>
          <w:color w:val="auto"/>
          <w:sz w:val="24"/>
          <w:highlight w:val="none"/>
          <w:lang w:val="en-US" w:eastAsia="zh-CN"/>
        </w:rPr>
        <w:t>甲方</w:t>
      </w:r>
      <w:r>
        <w:rPr>
          <w:rFonts w:hint="default" w:ascii="Times New Roman" w:hAnsi="Times New Roman" w:cs="Times New Roman"/>
          <w:color w:val="auto"/>
          <w:sz w:val="24"/>
          <w:highlight w:val="none"/>
          <w:lang w:val="en-US" w:eastAsia="zh-CN"/>
        </w:rPr>
        <w:t>审核并定期组织演练</w:t>
      </w:r>
      <w:bookmarkEnd w:id="410"/>
      <w:r>
        <w:rPr>
          <w:rFonts w:hint="eastAsia" w:ascii="Times New Roman" w:cs="Times New Roman"/>
          <w:color w:val="auto"/>
          <w:sz w:val="24"/>
          <w:highlight w:val="none"/>
          <w:lang w:val="en-US" w:eastAsia="zh-CN"/>
        </w:rPr>
        <w:t>，以</w:t>
      </w:r>
      <w:r>
        <w:rPr>
          <w:rFonts w:hint="default" w:ascii="Times New Roman" w:hAnsi="Times New Roman" w:cs="Times New Roman"/>
          <w:color w:val="auto"/>
          <w:sz w:val="24"/>
          <w:highlight w:val="none"/>
          <w:lang w:val="en-US" w:eastAsia="zh-CN"/>
        </w:rPr>
        <w:t>验证应急预案和程序的可行性，提高协调配合能力，锻炼员工应急能力。应急演练结束后应及时对演练情况进行总结，发现问题</w:t>
      </w:r>
      <w:r>
        <w:rPr>
          <w:rFonts w:hint="eastAsia" w:ascii="Times New Roman" w:cs="Times New Roman"/>
          <w:color w:val="auto"/>
          <w:sz w:val="24"/>
          <w:highlight w:val="none"/>
          <w:lang w:val="en-US" w:eastAsia="zh-CN"/>
        </w:rPr>
        <w:t>并</w:t>
      </w:r>
      <w:r>
        <w:rPr>
          <w:rFonts w:hint="default" w:ascii="Times New Roman" w:hAnsi="Times New Roman" w:cs="Times New Roman"/>
          <w:color w:val="auto"/>
          <w:sz w:val="24"/>
          <w:highlight w:val="none"/>
          <w:lang w:val="en-US" w:eastAsia="zh-CN"/>
        </w:rPr>
        <w:t>提出</w:t>
      </w:r>
      <w:r>
        <w:rPr>
          <w:rFonts w:hint="eastAsia" w:ascii="Times New Roman" w:cs="Times New Roman"/>
          <w:color w:val="auto"/>
          <w:sz w:val="24"/>
          <w:highlight w:val="none"/>
          <w:lang w:val="en-US" w:eastAsia="zh-CN"/>
        </w:rPr>
        <w:t>整改</w:t>
      </w:r>
      <w:r>
        <w:rPr>
          <w:rFonts w:hint="default" w:ascii="Times New Roman" w:hAnsi="Times New Roman" w:cs="Times New Roman"/>
          <w:color w:val="auto"/>
          <w:sz w:val="24"/>
          <w:highlight w:val="none"/>
          <w:lang w:val="en-US" w:eastAsia="zh-CN"/>
        </w:rPr>
        <w:t>措施，做到持续改进。</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定期检查应急设备，始终保持完好状态。</w:t>
      </w:r>
      <w:r>
        <w:rPr>
          <w:rFonts w:ascii="Times New Roman"/>
          <w:color w:val="auto"/>
          <w:sz w:val="24"/>
          <w:szCs w:val="20"/>
          <w:highlight w:val="none"/>
        </w:rPr>
        <w:t>发生突发事件时，</w:t>
      </w:r>
      <w:r>
        <w:rPr>
          <w:rFonts w:hint="eastAsia" w:ascii="Times New Roman"/>
          <w:color w:val="auto"/>
          <w:sz w:val="24"/>
          <w:szCs w:val="20"/>
          <w:highlight w:val="none"/>
          <w:lang w:eastAsia="zh-CN"/>
        </w:rPr>
        <w:t>乙方</w:t>
      </w:r>
      <w:r>
        <w:rPr>
          <w:rFonts w:ascii="Times New Roman"/>
          <w:color w:val="auto"/>
          <w:sz w:val="24"/>
          <w:szCs w:val="20"/>
          <w:highlight w:val="none"/>
        </w:rPr>
        <w:t>应迅速采取措施予以控制并报告</w:t>
      </w:r>
      <w:r>
        <w:rPr>
          <w:rFonts w:hint="eastAsia" w:ascii="Times New Roman"/>
          <w:color w:val="auto"/>
          <w:sz w:val="24"/>
          <w:szCs w:val="20"/>
          <w:highlight w:val="none"/>
          <w:lang w:eastAsia="zh-CN"/>
        </w:rPr>
        <w:t>甲方</w:t>
      </w:r>
      <w:r>
        <w:rPr>
          <w:rFonts w:ascii="Times New Roman"/>
          <w:color w:val="auto"/>
          <w:sz w:val="24"/>
          <w:szCs w:val="20"/>
          <w:highlight w:val="none"/>
        </w:rPr>
        <w:t>，双方按职责开展事故抢险。</w:t>
      </w:r>
      <w:r>
        <w:rPr>
          <w:rFonts w:hint="eastAsia" w:ascii="Times New Roman"/>
          <w:color w:val="auto"/>
          <w:sz w:val="24"/>
          <w:szCs w:val="20"/>
          <w:highlight w:val="none"/>
          <w:lang w:eastAsia="zh-CN"/>
        </w:rPr>
        <w:t>乙方</w:t>
      </w:r>
      <w:r>
        <w:rPr>
          <w:rFonts w:ascii="Times New Roman"/>
          <w:color w:val="auto"/>
          <w:sz w:val="24"/>
          <w:szCs w:val="20"/>
          <w:highlight w:val="none"/>
        </w:rPr>
        <w:t>具有紧急事件应急处置权，但应对隐瞒、拖延报告事故或应急事件负责。</w:t>
      </w:r>
    </w:p>
    <w:p>
      <w:pPr>
        <w:keepNext w:val="0"/>
        <w:keepLines w:val="0"/>
        <w:pageBreakBefore w:val="0"/>
        <w:widowControl/>
        <w:numPr>
          <w:ilvl w:val="1"/>
          <w:numId w:val="1"/>
        </w:numPr>
        <w:kinsoku/>
        <w:wordWrap/>
        <w:overflowPunct/>
        <w:topLinePunct w:val="0"/>
        <w:autoSpaceDE/>
        <w:autoSpaceDN/>
        <w:bidi w:val="0"/>
        <w:adjustRightInd/>
        <w:snapToGrid/>
        <w:spacing w:line="560" w:lineRule="exact"/>
        <w:ind w:left="0"/>
        <w:textAlignment w:val="auto"/>
        <w:outlineLvl w:val="0"/>
        <w:rPr>
          <w:rFonts w:hint="eastAsia" w:ascii="Times New Roman" w:hAnsi="Times New Roman" w:eastAsia="黑体" w:cs="Times New Roman"/>
          <w:color w:val="auto"/>
          <w:kern w:val="0"/>
          <w:sz w:val="28"/>
          <w:szCs w:val="28"/>
          <w:highlight w:val="none"/>
        </w:rPr>
      </w:pPr>
      <w:bookmarkStart w:id="411" w:name="_Toc6244"/>
      <w:bookmarkStart w:id="412" w:name="_Toc19531"/>
      <w:bookmarkStart w:id="413" w:name="_Toc122533307"/>
      <w:bookmarkStart w:id="414" w:name="_Toc6290"/>
      <w:bookmarkStart w:id="415" w:name="_Toc32621"/>
      <w:bookmarkStart w:id="416" w:name="_Toc9289"/>
      <w:bookmarkStart w:id="417" w:name="_Toc120117908"/>
      <w:bookmarkStart w:id="418" w:name="_Toc25403"/>
      <w:bookmarkStart w:id="419" w:name="_Toc21322"/>
      <w:bookmarkStart w:id="420" w:name="_Toc30156"/>
      <w:bookmarkStart w:id="421" w:name="_Toc118895377"/>
      <w:r>
        <w:rPr>
          <w:rFonts w:hint="eastAsia" w:ascii="Times New Roman" w:hAnsi="Times New Roman" w:eastAsia="黑体" w:cs="Times New Roman"/>
          <w:color w:val="auto"/>
          <w:kern w:val="0"/>
          <w:sz w:val="28"/>
          <w:szCs w:val="28"/>
          <w:highlight w:val="none"/>
        </w:rPr>
        <w:t>事故事件管理</w:t>
      </w:r>
      <w:bookmarkEnd w:id="411"/>
      <w:bookmarkEnd w:id="412"/>
      <w:bookmarkEnd w:id="413"/>
      <w:bookmarkEnd w:id="414"/>
      <w:bookmarkEnd w:id="415"/>
      <w:bookmarkEnd w:id="416"/>
      <w:bookmarkEnd w:id="417"/>
      <w:bookmarkEnd w:id="418"/>
      <w:bookmarkEnd w:id="419"/>
      <w:bookmarkEnd w:id="420"/>
      <w:bookmarkEnd w:id="421"/>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Times New Roman" w:hAnsi="Times New Roman" w:eastAsia="黑体" w:cs="Times New Roman"/>
          <w:color w:val="auto"/>
          <w:kern w:val="0"/>
          <w:sz w:val="28"/>
          <w:szCs w:val="28"/>
          <w:highlight w:val="none"/>
        </w:rPr>
      </w:pPr>
      <w:bookmarkStart w:id="422" w:name="_Toc22070"/>
      <w:bookmarkStart w:id="423" w:name="_Toc22343"/>
      <w:bookmarkStart w:id="424" w:name="_Toc9458"/>
      <w:bookmarkStart w:id="425" w:name="_Toc29610"/>
      <w:bookmarkStart w:id="426" w:name="_Toc31003"/>
      <w:bookmarkStart w:id="427" w:name="_Toc120117909"/>
      <w:bookmarkStart w:id="428" w:name="_Toc22739"/>
      <w:bookmarkStart w:id="429" w:name="_Toc8809"/>
      <w:bookmarkStart w:id="430" w:name="_Toc14173"/>
      <w:bookmarkStart w:id="431" w:name="_Toc122533308"/>
      <w:bookmarkStart w:id="432" w:name="_Toc118895378"/>
      <w:bookmarkStart w:id="433" w:name="_Toc28382"/>
      <w:bookmarkStart w:id="434" w:name="_Toc6070"/>
      <w:r>
        <w:rPr>
          <w:rFonts w:hint="eastAsia" w:ascii="Times New Roman" w:hAnsi="Times New Roman" w:eastAsia="黑体" w:cs="Times New Roman"/>
          <w:color w:val="auto"/>
          <w:kern w:val="0"/>
          <w:sz w:val="28"/>
          <w:szCs w:val="28"/>
          <w:highlight w:val="none"/>
        </w:rPr>
        <w:t>事故报告</w:t>
      </w:r>
      <w:bookmarkEnd w:id="422"/>
      <w:bookmarkEnd w:id="423"/>
      <w:bookmarkEnd w:id="424"/>
      <w:bookmarkEnd w:id="425"/>
      <w:bookmarkEnd w:id="426"/>
      <w:bookmarkEnd w:id="427"/>
      <w:bookmarkEnd w:id="428"/>
      <w:bookmarkEnd w:id="429"/>
      <w:bookmarkEnd w:id="430"/>
      <w:bookmarkEnd w:id="431"/>
      <w:bookmarkEnd w:id="432"/>
      <w:bookmarkEnd w:id="433"/>
      <w:bookmarkEnd w:id="434"/>
    </w:p>
    <w:p>
      <w:pPr>
        <w:pStyle w:val="5"/>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甲方职责：</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在项目开始前，向</w:t>
      </w:r>
      <w:r>
        <w:rPr>
          <w:rFonts w:hint="eastAsia" w:ascii="Times New Roman" w:cs="Times New Roman"/>
          <w:color w:val="auto"/>
          <w:sz w:val="24"/>
          <w:highlight w:val="none"/>
          <w:lang w:val="en-US" w:eastAsia="zh-CN"/>
        </w:rPr>
        <w:t>乙方</w:t>
      </w:r>
      <w:r>
        <w:rPr>
          <w:rFonts w:hint="eastAsia" w:ascii="Times New Roman" w:hAnsi="Times New Roman" w:cs="Times New Roman"/>
          <w:color w:val="auto"/>
          <w:sz w:val="24"/>
          <w:highlight w:val="none"/>
          <w:lang w:val="en-US" w:eastAsia="zh-CN"/>
        </w:rPr>
        <w:t>明确事故报告要求，并提供事故报告的相关模板。</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组织</w:t>
      </w:r>
      <w:r>
        <w:rPr>
          <w:rFonts w:hint="default" w:ascii="Times New Roman" w:hAnsi="Times New Roman" w:cs="Times New Roman"/>
          <w:color w:val="auto"/>
          <w:sz w:val="24"/>
          <w:highlight w:val="none"/>
          <w:lang w:val="en-US" w:eastAsia="zh-CN"/>
        </w:rPr>
        <w:t>对</w:t>
      </w:r>
      <w:r>
        <w:rPr>
          <w:rFonts w:hint="eastAsia" w:ascii="Times New Roman" w:cs="Times New Roman"/>
          <w:color w:val="auto"/>
          <w:sz w:val="24"/>
          <w:highlight w:val="none"/>
          <w:lang w:val="en-US" w:eastAsia="zh-CN"/>
        </w:rPr>
        <w:t>迟报、漏报、谎报、瞒报</w:t>
      </w:r>
      <w:r>
        <w:rPr>
          <w:rFonts w:hint="default" w:ascii="Times New Roman" w:hAnsi="Times New Roman" w:cs="Times New Roman"/>
          <w:color w:val="auto"/>
          <w:sz w:val="24"/>
          <w:highlight w:val="none"/>
          <w:lang w:val="en-US" w:eastAsia="zh-CN"/>
        </w:rPr>
        <w:t>事故或应急事件</w:t>
      </w:r>
      <w:r>
        <w:rPr>
          <w:rFonts w:hint="eastAsia" w:ascii="Times New Roman" w:cs="Times New Roman"/>
          <w:color w:val="auto"/>
          <w:sz w:val="24"/>
          <w:highlight w:val="none"/>
          <w:lang w:val="en-US" w:eastAsia="zh-CN"/>
        </w:rPr>
        <w:t>等情况开展调查</w:t>
      </w:r>
      <w:r>
        <w:rPr>
          <w:rFonts w:hint="default" w:ascii="Times New Roman" w:hAnsi="Times New Roman" w:cs="Times New Roman"/>
          <w:color w:val="auto"/>
          <w:sz w:val="24"/>
          <w:highlight w:val="none"/>
          <w:lang w:val="en-US" w:eastAsia="zh-CN"/>
        </w:rPr>
        <w:t>，</w:t>
      </w:r>
      <w:r>
        <w:rPr>
          <w:rFonts w:hint="eastAsia" w:ascii="Times New Roman" w:cs="Times New Roman"/>
          <w:color w:val="auto"/>
          <w:sz w:val="24"/>
          <w:highlight w:val="none"/>
          <w:lang w:val="en-US" w:eastAsia="zh-CN"/>
        </w:rPr>
        <w:t>并对乙方</w:t>
      </w:r>
      <w:r>
        <w:rPr>
          <w:rFonts w:hint="default" w:ascii="Times New Roman" w:hAnsi="Times New Roman" w:cs="Times New Roman"/>
          <w:color w:val="auto"/>
          <w:sz w:val="24"/>
          <w:highlight w:val="none"/>
          <w:lang w:val="en-US" w:eastAsia="zh-CN"/>
        </w:rPr>
        <w:t>进行</w:t>
      </w:r>
      <w:r>
        <w:rPr>
          <w:rFonts w:hint="eastAsia" w:ascii="Times New Roman" w:cs="Times New Roman"/>
          <w:color w:val="auto"/>
          <w:sz w:val="24"/>
          <w:highlight w:val="none"/>
          <w:lang w:val="en-US" w:eastAsia="zh-CN"/>
        </w:rPr>
        <w:t>考核</w:t>
      </w:r>
      <w:r>
        <w:rPr>
          <w:rFonts w:hint="default" w:ascii="Times New Roman" w:hAnsi="Times New Roman" w:cs="Times New Roman"/>
          <w:color w:val="auto"/>
          <w:sz w:val="24"/>
          <w:highlight w:val="none"/>
          <w:lang w:val="en-US" w:eastAsia="zh-CN"/>
        </w:rPr>
        <w:t>。</w:t>
      </w:r>
    </w:p>
    <w:p>
      <w:pPr>
        <w:pStyle w:val="5"/>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rPr>
      </w:pPr>
      <w:r>
        <w:rPr>
          <w:rFonts w:hint="eastAsia" w:ascii="楷体_GB2312" w:hAnsi="楷体_GB2312" w:eastAsia="楷体_GB2312" w:cs="楷体_GB2312"/>
          <w:color w:val="auto"/>
          <w:kern w:val="0"/>
          <w:sz w:val="28"/>
          <w:szCs w:val="28"/>
          <w:highlight w:val="none"/>
          <w:lang w:val="en-US" w:eastAsia="zh-CN"/>
        </w:rPr>
        <w:t>乙方职责：</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建立事故事件管理制度，</w:t>
      </w:r>
      <w:r>
        <w:rPr>
          <w:rFonts w:hint="eastAsia" w:ascii="Times New Roman" w:cs="Times New Roman"/>
          <w:color w:val="auto"/>
          <w:sz w:val="24"/>
          <w:highlight w:val="none"/>
          <w:lang w:val="en-US" w:eastAsia="zh-CN"/>
        </w:rPr>
        <w:t>遵照甲方相关事故事件管理要求，</w:t>
      </w:r>
      <w:r>
        <w:rPr>
          <w:rFonts w:hint="default" w:ascii="Times New Roman" w:hAnsi="Times New Roman" w:cs="Times New Roman"/>
          <w:color w:val="auto"/>
          <w:sz w:val="24"/>
          <w:highlight w:val="none"/>
          <w:lang w:val="en-US" w:eastAsia="zh-CN"/>
        </w:rPr>
        <w:t>明确事故事件</w:t>
      </w:r>
      <w:r>
        <w:rPr>
          <w:rFonts w:hint="eastAsia" w:ascii="Times New Roman" w:cs="Times New Roman"/>
          <w:color w:val="auto"/>
          <w:sz w:val="24"/>
          <w:highlight w:val="none"/>
          <w:lang w:val="en-US" w:eastAsia="zh-CN"/>
        </w:rPr>
        <w:t>（含未遂事件）</w:t>
      </w:r>
      <w:r>
        <w:rPr>
          <w:rFonts w:hint="default" w:ascii="Times New Roman" w:hAnsi="Times New Roman" w:cs="Times New Roman"/>
          <w:color w:val="auto"/>
          <w:sz w:val="24"/>
          <w:highlight w:val="none"/>
          <w:lang w:val="en-US" w:eastAsia="zh-CN"/>
        </w:rPr>
        <w:t>的报告、调查、分析、改进和处理等要求，及时向</w:t>
      </w:r>
      <w:r>
        <w:rPr>
          <w:rFonts w:hint="eastAsia" w:ascii="Times New Roman" w:cs="Times New Roman"/>
          <w:color w:val="auto"/>
          <w:sz w:val="24"/>
          <w:highlight w:val="none"/>
          <w:lang w:val="en-US" w:eastAsia="zh-CN"/>
        </w:rPr>
        <w:t>甲方</w:t>
      </w:r>
      <w:r>
        <w:rPr>
          <w:rFonts w:hint="default" w:ascii="Times New Roman" w:hAnsi="Times New Roman" w:cs="Times New Roman"/>
          <w:color w:val="auto"/>
          <w:sz w:val="24"/>
          <w:highlight w:val="none"/>
          <w:lang w:val="en-US" w:eastAsia="zh-CN"/>
        </w:rPr>
        <w:t>报送</w:t>
      </w:r>
      <w:r>
        <w:rPr>
          <w:rFonts w:hint="eastAsia" w:ascii="Times New Roman" w:cs="Times New Roman"/>
          <w:color w:val="auto"/>
          <w:sz w:val="24"/>
          <w:highlight w:val="none"/>
          <w:lang w:val="en-US" w:eastAsia="zh-CN"/>
        </w:rPr>
        <w:t>报告</w:t>
      </w:r>
      <w:r>
        <w:rPr>
          <w:rFonts w:hint="default" w:ascii="Times New Roman" w:hAnsi="Times New Roman" w:cs="Times New Roman"/>
          <w:color w:val="auto"/>
          <w:sz w:val="24"/>
          <w:highlight w:val="none"/>
          <w:lang w:val="en-US" w:eastAsia="zh-CN"/>
        </w:rPr>
        <w:t>事故</w:t>
      </w:r>
      <w:r>
        <w:rPr>
          <w:rFonts w:hint="eastAsia" w:ascii="Times New Roman" w:cs="Times New Roman"/>
          <w:color w:val="auto"/>
          <w:sz w:val="24"/>
          <w:highlight w:val="none"/>
          <w:lang w:val="en-US" w:eastAsia="zh-CN"/>
        </w:rPr>
        <w:t>及</w:t>
      </w:r>
      <w:r>
        <w:rPr>
          <w:rFonts w:hint="default" w:ascii="Times New Roman" w:hAnsi="Times New Roman" w:cs="Times New Roman"/>
          <w:color w:val="auto"/>
          <w:sz w:val="24"/>
          <w:highlight w:val="none"/>
          <w:lang w:val="en-US" w:eastAsia="zh-CN"/>
        </w:rPr>
        <w:t>统计数据和分析结果。</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对发生</w:t>
      </w:r>
      <w:r>
        <w:rPr>
          <w:rFonts w:hint="eastAsia" w:ascii="Times New Roman" w:cs="Times New Roman"/>
          <w:color w:val="auto"/>
          <w:sz w:val="24"/>
          <w:highlight w:val="none"/>
          <w:lang w:val="en-US" w:eastAsia="zh-CN"/>
        </w:rPr>
        <w:t>的</w:t>
      </w:r>
      <w:r>
        <w:rPr>
          <w:rFonts w:hint="default" w:ascii="Times New Roman"/>
          <w:color w:val="auto"/>
          <w:sz w:val="24"/>
          <w:highlight w:val="none"/>
        </w:rPr>
        <w:t>任何事故、人身伤害和风险事件，</w:t>
      </w:r>
      <w:r>
        <w:rPr>
          <w:rFonts w:hint="eastAsia" w:ascii="Times New Roman" w:cs="Times New Roman"/>
          <w:color w:val="auto"/>
          <w:sz w:val="24"/>
          <w:highlight w:val="none"/>
          <w:lang w:val="en-US" w:eastAsia="zh-CN"/>
        </w:rPr>
        <w:t>应及时</w:t>
      </w:r>
      <w:r>
        <w:rPr>
          <w:rFonts w:hint="default" w:ascii="Times New Roman" w:hAnsi="Times New Roman" w:cs="Times New Roman"/>
          <w:color w:val="auto"/>
          <w:sz w:val="24"/>
          <w:highlight w:val="none"/>
          <w:lang w:val="en-US" w:eastAsia="zh-CN"/>
        </w:rPr>
        <w:t>施救</w:t>
      </w:r>
      <w:r>
        <w:rPr>
          <w:rFonts w:hint="eastAsia" w:ascii="Times New Roman" w:cs="Times New Roman"/>
          <w:color w:val="auto"/>
          <w:sz w:val="24"/>
          <w:highlight w:val="none"/>
          <w:lang w:val="en-US" w:eastAsia="zh-CN"/>
        </w:rPr>
        <w:t>并</w:t>
      </w:r>
      <w:r>
        <w:rPr>
          <w:rFonts w:hint="default" w:ascii="Times New Roman" w:hAnsi="Times New Roman" w:cs="Times New Roman"/>
          <w:color w:val="auto"/>
          <w:sz w:val="24"/>
          <w:highlight w:val="none"/>
          <w:lang w:val="en-US" w:eastAsia="zh-CN"/>
        </w:rPr>
        <w:t>采取</w:t>
      </w:r>
      <w:r>
        <w:rPr>
          <w:rFonts w:hint="eastAsia" w:ascii="Times New Roman" w:cs="Times New Roman"/>
          <w:color w:val="auto"/>
          <w:sz w:val="24"/>
          <w:highlight w:val="none"/>
          <w:lang w:val="en-US" w:eastAsia="zh-CN"/>
        </w:rPr>
        <w:t>合理</w:t>
      </w:r>
      <w:r>
        <w:rPr>
          <w:rFonts w:hint="default" w:ascii="Times New Roman" w:hAnsi="Times New Roman" w:cs="Times New Roman"/>
          <w:color w:val="auto"/>
          <w:sz w:val="24"/>
          <w:highlight w:val="none"/>
          <w:lang w:val="en-US" w:eastAsia="zh-CN"/>
        </w:rPr>
        <w:t>控制措施，避免事故范围扩大，保护好现场</w:t>
      </w:r>
      <w:r>
        <w:rPr>
          <w:rFonts w:hint="eastAsia" w:ascii="Times New Roman" w:cs="Times New Roman"/>
          <w:color w:val="auto"/>
          <w:sz w:val="24"/>
          <w:highlight w:val="none"/>
          <w:lang w:val="en-US" w:eastAsia="zh-CN"/>
        </w:rPr>
        <w:t>的</w:t>
      </w:r>
      <w:r>
        <w:rPr>
          <w:rFonts w:hint="default" w:ascii="Times New Roman" w:hAnsi="Times New Roman" w:cs="Times New Roman"/>
          <w:color w:val="auto"/>
          <w:sz w:val="24"/>
          <w:highlight w:val="none"/>
          <w:lang w:val="en-US" w:eastAsia="zh-CN"/>
        </w:rPr>
        <w:t>同时，立即向</w:t>
      </w:r>
      <w:r>
        <w:rPr>
          <w:rFonts w:hint="eastAsia" w:ascii="Times New Roman" w:cs="Times New Roman"/>
          <w:color w:val="auto"/>
          <w:sz w:val="24"/>
          <w:highlight w:val="none"/>
          <w:lang w:val="en-US" w:eastAsia="zh-CN"/>
        </w:rPr>
        <w:t>甲方</w:t>
      </w:r>
      <w:r>
        <w:rPr>
          <w:rFonts w:hint="default" w:ascii="Times New Roman" w:hAnsi="Times New Roman" w:cs="Times New Roman"/>
          <w:color w:val="auto"/>
          <w:sz w:val="24"/>
          <w:highlight w:val="none"/>
          <w:lang w:val="en-US" w:eastAsia="zh-CN"/>
        </w:rPr>
        <w:t>汇报</w:t>
      </w:r>
      <w:r>
        <w:rPr>
          <w:rFonts w:hint="eastAsia" w:asci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双方有责任按照应急预案规定的职责、权限，迅速开展事故抢险救援。</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highlight w:val="none"/>
          <w:lang w:val="en-US" w:eastAsia="zh-CN"/>
        </w:rPr>
        <w:t>发生</w:t>
      </w:r>
      <w:r>
        <w:rPr>
          <w:rFonts w:hint="default" w:ascii="Times New Roman"/>
          <w:color w:val="auto"/>
          <w:sz w:val="24"/>
          <w:highlight w:val="none"/>
        </w:rPr>
        <w:t>任何事故、人身伤害和风险事件</w:t>
      </w:r>
      <w:r>
        <w:rPr>
          <w:rFonts w:hint="eastAsia" w:ascii="Times New Roman" w:cs="Times New Roman"/>
          <w:color w:val="auto"/>
          <w:sz w:val="24"/>
          <w:highlight w:val="none"/>
          <w:lang w:val="en-US" w:eastAsia="zh-CN"/>
        </w:rPr>
        <w:t>（含未遂事件）</w:t>
      </w:r>
      <w:r>
        <w:rPr>
          <w:rFonts w:hint="default" w:ascii="Times New Roman"/>
          <w:color w:val="auto"/>
          <w:sz w:val="24"/>
          <w:highlight w:val="none"/>
        </w:rPr>
        <w:t>，</w:t>
      </w:r>
      <w:r>
        <w:rPr>
          <w:rFonts w:hint="default" w:ascii="Times New Roman" w:hAnsi="Times New Roman" w:cs="Times New Roman"/>
          <w:color w:val="auto"/>
          <w:sz w:val="24"/>
          <w:highlight w:val="none"/>
          <w:lang w:val="en-US" w:eastAsia="zh-CN"/>
        </w:rPr>
        <w:t>立即</w:t>
      </w:r>
      <w:r>
        <w:rPr>
          <w:rFonts w:hint="eastAsia" w:ascii="Times New Roman" w:cs="Times New Roman"/>
          <w:color w:val="auto"/>
          <w:sz w:val="24"/>
          <w:highlight w:val="none"/>
          <w:lang w:val="en-US" w:eastAsia="zh-CN"/>
        </w:rPr>
        <w:t>口头</w:t>
      </w:r>
      <w:r>
        <w:rPr>
          <w:rFonts w:hint="default" w:ascii="Times New Roman" w:hAnsi="Times New Roman" w:cs="Times New Roman"/>
          <w:color w:val="auto"/>
          <w:sz w:val="24"/>
          <w:highlight w:val="none"/>
          <w:lang w:val="en-US" w:eastAsia="zh-CN"/>
        </w:rPr>
        <w:t>向</w:t>
      </w:r>
      <w:r>
        <w:rPr>
          <w:rFonts w:hint="eastAsia" w:ascii="Times New Roman" w:cs="Times New Roman"/>
          <w:color w:val="auto"/>
          <w:sz w:val="24"/>
          <w:highlight w:val="none"/>
          <w:lang w:val="en-US" w:eastAsia="zh-CN"/>
        </w:rPr>
        <w:t>甲方</w:t>
      </w:r>
      <w:r>
        <w:rPr>
          <w:rFonts w:hint="default" w:ascii="Times New Roman" w:hAnsi="Times New Roman" w:cs="Times New Roman"/>
          <w:color w:val="auto"/>
          <w:sz w:val="24"/>
          <w:highlight w:val="none"/>
          <w:lang w:val="en-US" w:eastAsia="zh-CN"/>
        </w:rPr>
        <w:t>汇报</w:t>
      </w:r>
      <w:r>
        <w:rPr>
          <w:rFonts w:hint="eastAsia" w:asci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在初步了解事故情况后，填报《事故初步报告》，书面和电子版同时报</w:t>
      </w:r>
      <w:r>
        <w:rPr>
          <w:rFonts w:hint="eastAsia" w:ascii="Times New Roman" w:cs="Times New Roman"/>
          <w:color w:val="auto"/>
          <w:sz w:val="24"/>
          <w:highlight w:val="none"/>
          <w:lang w:val="en-US" w:eastAsia="zh-CN"/>
        </w:rPr>
        <w:t>甲方</w:t>
      </w:r>
      <w:r>
        <w:rPr>
          <w:rFonts w:hint="default" w:ascii="Times New Roman" w:hAnsi="Times New Roman" w:cs="Times New Roman"/>
          <w:color w:val="auto"/>
          <w:sz w:val="24"/>
          <w:highlight w:val="none"/>
          <w:lang w:val="en-US" w:eastAsia="zh-CN"/>
        </w:rPr>
        <w:t>。在出现新的情况时，应在出现新情况后规定时间内按照报告程序进行补报，使</w:t>
      </w:r>
      <w:r>
        <w:rPr>
          <w:rFonts w:hint="eastAsia" w:ascii="Times New Roman" w:cs="Times New Roman"/>
          <w:color w:val="auto"/>
          <w:sz w:val="24"/>
          <w:highlight w:val="none"/>
          <w:lang w:val="en-US" w:eastAsia="zh-CN"/>
        </w:rPr>
        <w:t>甲方</w:t>
      </w:r>
      <w:r>
        <w:rPr>
          <w:rFonts w:hint="default" w:ascii="Times New Roman" w:hAnsi="Times New Roman" w:cs="Times New Roman"/>
          <w:color w:val="auto"/>
          <w:sz w:val="24"/>
          <w:highlight w:val="none"/>
          <w:lang w:val="en-US" w:eastAsia="zh-CN"/>
        </w:rPr>
        <w:t>及时掌握事故动态。</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严禁</w:t>
      </w:r>
      <w:r>
        <w:rPr>
          <w:rFonts w:hint="eastAsia" w:ascii="Times New Roman" w:cs="Times New Roman"/>
          <w:color w:val="auto"/>
          <w:sz w:val="24"/>
          <w:highlight w:val="none"/>
          <w:lang w:val="en-US" w:eastAsia="zh-CN"/>
        </w:rPr>
        <w:t>迟报、漏报、谎报、瞒报</w:t>
      </w:r>
      <w:r>
        <w:rPr>
          <w:rFonts w:hint="default" w:ascii="Times New Roman" w:hAnsi="Times New Roman" w:cs="Times New Roman"/>
          <w:color w:val="auto"/>
          <w:sz w:val="24"/>
          <w:highlight w:val="none"/>
          <w:lang w:val="en-US" w:eastAsia="zh-CN"/>
        </w:rPr>
        <w:t>事故</w:t>
      </w:r>
      <w:r>
        <w:rPr>
          <w:rFonts w:hint="eastAsia" w:asci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对</w:t>
      </w:r>
      <w:r>
        <w:rPr>
          <w:rFonts w:hint="eastAsia" w:ascii="Times New Roman" w:cs="Times New Roman"/>
          <w:color w:val="auto"/>
          <w:sz w:val="24"/>
          <w:highlight w:val="none"/>
          <w:lang w:val="en-US" w:eastAsia="zh-CN"/>
        </w:rPr>
        <w:t>迟报、漏报、谎报、瞒报</w:t>
      </w:r>
      <w:r>
        <w:rPr>
          <w:rFonts w:hint="default" w:ascii="Times New Roman" w:hAnsi="Times New Roman" w:cs="Times New Roman"/>
          <w:color w:val="auto"/>
          <w:sz w:val="24"/>
          <w:highlight w:val="none"/>
          <w:lang w:val="en-US" w:eastAsia="zh-CN"/>
        </w:rPr>
        <w:t>事故或应急事件负责</w:t>
      </w:r>
      <w:r>
        <w:rPr>
          <w:rFonts w:hint="eastAsia" w:asci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对故意破坏事故现场、失职、失责、未保护好现场的严厉处罚。</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Times New Roman" w:hAnsi="Times New Roman" w:eastAsia="黑体" w:cs="Times New Roman"/>
          <w:color w:val="auto"/>
          <w:kern w:val="0"/>
          <w:sz w:val="28"/>
          <w:szCs w:val="28"/>
          <w:highlight w:val="none"/>
        </w:rPr>
      </w:pPr>
      <w:bookmarkStart w:id="435" w:name="_Toc22890"/>
      <w:bookmarkStart w:id="436" w:name="_Toc122533309"/>
      <w:bookmarkStart w:id="437" w:name="_Toc27080"/>
      <w:bookmarkStart w:id="438" w:name="_Toc31657"/>
      <w:bookmarkStart w:id="439" w:name="_Toc20439"/>
      <w:bookmarkStart w:id="440" w:name="_Toc120117910"/>
      <w:bookmarkStart w:id="441" w:name="_Toc21081"/>
      <w:bookmarkStart w:id="442" w:name="_Toc32615"/>
      <w:bookmarkStart w:id="443" w:name="_Toc25070"/>
      <w:bookmarkStart w:id="444" w:name="_Toc9490"/>
      <w:bookmarkStart w:id="445" w:name="_Toc118895379"/>
      <w:bookmarkStart w:id="446" w:name="_Toc10918"/>
      <w:bookmarkStart w:id="447" w:name="_Toc28481"/>
      <w:r>
        <w:rPr>
          <w:rFonts w:hint="eastAsia" w:ascii="Times New Roman" w:hAnsi="Times New Roman" w:eastAsia="黑体" w:cs="Times New Roman"/>
          <w:color w:val="auto"/>
          <w:kern w:val="0"/>
          <w:sz w:val="28"/>
          <w:szCs w:val="28"/>
          <w:highlight w:val="none"/>
        </w:rPr>
        <w:t>事故调查与处理</w:t>
      </w:r>
      <w:bookmarkEnd w:id="435"/>
      <w:bookmarkEnd w:id="436"/>
      <w:bookmarkEnd w:id="437"/>
      <w:bookmarkEnd w:id="438"/>
      <w:bookmarkEnd w:id="439"/>
      <w:bookmarkEnd w:id="440"/>
      <w:bookmarkEnd w:id="441"/>
      <w:bookmarkEnd w:id="442"/>
      <w:bookmarkEnd w:id="443"/>
      <w:bookmarkEnd w:id="444"/>
      <w:bookmarkEnd w:id="445"/>
      <w:bookmarkEnd w:id="446"/>
      <w:bookmarkEnd w:id="447"/>
    </w:p>
    <w:p>
      <w:pPr>
        <w:pStyle w:val="5"/>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甲方职责：</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根据《安全环保事故分级与调查规范》（Q/HS4018-2021）事故划分等级，</w:t>
      </w:r>
      <w:r>
        <w:rPr>
          <w:rFonts w:hint="eastAsia" w:ascii="Times New Roman" w:cs="Times New Roman"/>
          <w:color w:val="auto"/>
          <w:sz w:val="24"/>
          <w:highlight w:val="none"/>
          <w:lang w:val="en-US" w:eastAsia="zh-CN"/>
        </w:rPr>
        <w:t>按照</w:t>
      </w:r>
      <w:r>
        <w:rPr>
          <w:rFonts w:hint="eastAsia" w:ascii="Times New Roman"/>
          <w:color w:val="auto"/>
          <w:sz w:val="24"/>
          <w:highlight w:val="none"/>
          <w:lang w:val="en-US" w:eastAsia="zh-CN"/>
        </w:rPr>
        <w:t>权限等级划分，</w:t>
      </w:r>
      <w:r>
        <w:rPr>
          <w:rFonts w:hint="default" w:ascii="Times New Roman"/>
          <w:color w:val="auto"/>
          <w:sz w:val="24"/>
          <w:highlight w:val="none"/>
        </w:rPr>
        <w:t>组织</w:t>
      </w:r>
      <w:r>
        <w:rPr>
          <w:rFonts w:hint="eastAsia" w:ascii="Times New Roman"/>
          <w:color w:val="auto"/>
          <w:sz w:val="24"/>
          <w:highlight w:val="none"/>
          <w:lang w:val="en-US" w:eastAsia="zh-CN"/>
        </w:rPr>
        <w:t>或参与事故调查</w:t>
      </w:r>
      <w:r>
        <w:rPr>
          <w:rFonts w:hint="default" w:ascii="Times New Roman"/>
          <w:color w:val="auto"/>
          <w:sz w:val="24"/>
          <w:highlight w:val="none"/>
        </w:rPr>
        <w:t>。</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严格</w:t>
      </w:r>
      <w:r>
        <w:rPr>
          <w:rFonts w:hint="default" w:ascii="Times New Roman" w:hAnsi="Times New Roman" w:cs="Times New Roman"/>
          <w:color w:val="auto"/>
          <w:sz w:val="24"/>
          <w:highlight w:val="none"/>
          <w:lang w:val="en-US" w:eastAsia="zh-CN"/>
        </w:rPr>
        <w:t>按照</w:t>
      </w:r>
      <w:r>
        <w:rPr>
          <w:rFonts w:hint="eastAsia" w:ascii="Times New Roman" w:cs="Times New Roman"/>
          <w:color w:val="auto"/>
          <w:sz w:val="24"/>
          <w:highlight w:val="none"/>
          <w:lang w:val="en-US" w:eastAsia="zh-CN"/>
        </w:rPr>
        <w:t>化学公司《承包商健康安全环保管理办法》-事故违约扣款及记分标准表（详见附件4），对因乙方</w:t>
      </w:r>
      <w:r>
        <w:rPr>
          <w:rFonts w:hint="default" w:ascii="Times New Roman" w:hAnsi="Times New Roman" w:cs="Times New Roman"/>
          <w:color w:val="auto"/>
          <w:sz w:val="24"/>
          <w:highlight w:val="none"/>
          <w:lang w:val="en-US" w:eastAsia="zh-CN"/>
        </w:rPr>
        <w:t>主要过失</w:t>
      </w:r>
      <w:r>
        <w:rPr>
          <w:rFonts w:hint="eastAsia" w:ascii="Times New Roman" w:cs="Times New Roman"/>
          <w:color w:val="auto"/>
          <w:sz w:val="24"/>
          <w:highlight w:val="none"/>
          <w:lang w:val="en-US" w:eastAsia="zh-CN"/>
        </w:rPr>
        <w:t>导致事故发生，从而影响甲方HSE</w:t>
      </w:r>
      <w:r>
        <w:rPr>
          <w:rFonts w:hint="default" w:ascii="Times New Roman" w:hAnsi="Times New Roman" w:cs="Times New Roman"/>
          <w:color w:val="auto"/>
          <w:sz w:val="24"/>
          <w:highlight w:val="none"/>
          <w:lang w:val="en-US" w:eastAsia="zh-CN"/>
        </w:rPr>
        <w:t>业绩的</w:t>
      </w:r>
      <w:r>
        <w:rPr>
          <w:rFonts w:hint="eastAsia" w:ascii="Times New Roman" w:cs="Times New Roman"/>
          <w:color w:val="auto"/>
          <w:sz w:val="24"/>
          <w:highlight w:val="none"/>
          <w:lang w:val="en-US" w:eastAsia="zh-CN"/>
        </w:rPr>
        <w:t>违约行为进行扣款和记分，</w:t>
      </w:r>
      <w:r>
        <w:rPr>
          <w:rFonts w:hint="default" w:ascii="Times New Roman" w:hAnsi="Times New Roman" w:cs="Times New Roman"/>
          <w:color w:val="auto"/>
          <w:sz w:val="24"/>
          <w:highlight w:val="none"/>
          <w:lang w:val="en-US" w:eastAsia="zh-CN"/>
        </w:rPr>
        <w:t>依据事故调查结果对相关责任人员</w:t>
      </w:r>
      <w:r>
        <w:rPr>
          <w:rFonts w:hint="eastAsia" w:ascii="Times New Roman" w:cs="Times New Roman"/>
          <w:color w:val="auto"/>
          <w:sz w:val="24"/>
          <w:highlight w:val="none"/>
          <w:lang w:val="en-US" w:eastAsia="zh-CN"/>
        </w:rPr>
        <w:t>进行处罚和</w:t>
      </w:r>
      <w:r>
        <w:rPr>
          <w:rFonts w:hint="default" w:ascii="Times New Roman" w:hAnsi="Times New Roman" w:cs="Times New Roman"/>
          <w:color w:val="auto"/>
          <w:sz w:val="24"/>
          <w:highlight w:val="none"/>
          <w:lang w:val="en-US" w:eastAsia="zh-CN"/>
        </w:rPr>
        <w:t>清退</w:t>
      </w:r>
      <w:r>
        <w:rPr>
          <w:rFonts w:hint="eastAsia" w:ascii="Times New Roman" w:cs="Times New Roman"/>
          <w:color w:val="auto"/>
          <w:sz w:val="24"/>
          <w:highlight w:val="none"/>
          <w:lang w:val="en-US" w:eastAsia="zh-CN"/>
        </w:rPr>
        <w:t>，并</w:t>
      </w:r>
      <w:r>
        <w:rPr>
          <w:rFonts w:hint="default" w:ascii="Times New Roman" w:hAnsi="Times New Roman" w:cs="Times New Roman"/>
          <w:color w:val="auto"/>
          <w:sz w:val="24"/>
          <w:highlight w:val="none"/>
          <w:lang w:val="en-US" w:eastAsia="zh-CN"/>
        </w:rPr>
        <w:t>按照《中国海洋石油</w:t>
      </w:r>
      <w:r>
        <w:rPr>
          <w:rFonts w:hint="eastAsia" w:ascii="Times New Roman" w:cs="Times New Roman"/>
          <w:color w:val="auto"/>
          <w:sz w:val="24"/>
          <w:highlight w:val="none"/>
          <w:lang w:val="en-US" w:eastAsia="zh-CN"/>
        </w:rPr>
        <w:t>中国海油</w:t>
      </w:r>
      <w:r>
        <w:rPr>
          <w:rFonts w:hint="default" w:ascii="Times New Roman" w:hAnsi="Times New Roman" w:cs="Times New Roman"/>
          <w:color w:val="auto"/>
          <w:sz w:val="24"/>
          <w:highlight w:val="none"/>
          <w:lang w:val="en-US" w:eastAsia="zh-CN"/>
        </w:rPr>
        <w:t>供应商管理实施细则》进行违规处理。</w:t>
      </w:r>
    </w:p>
    <w:p>
      <w:pPr>
        <w:pStyle w:val="5"/>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rPr>
      </w:pPr>
      <w:r>
        <w:rPr>
          <w:rFonts w:hint="eastAsia" w:ascii="楷体_GB2312" w:hAnsi="楷体_GB2312" w:eastAsia="楷体_GB2312" w:cs="楷体_GB2312"/>
          <w:color w:val="auto"/>
          <w:kern w:val="0"/>
          <w:sz w:val="28"/>
          <w:szCs w:val="28"/>
          <w:highlight w:val="none"/>
          <w:lang w:val="en-US" w:eastAsia="zh-CN"/>
        </w:rPr>
        <w:t>乙方职责：</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事故发生后，积极配合</w:t>
      </w:r>
      <w:r>
        <w:rPr>
          <w:rFonts w:hint="eastAsia" w:ascii="Times New Roman" w:cs="Times New Roman"/>
          <w:color w:val="auto"/>
          <w:sz w:val="24"/>
          <w:highlight w:val="none"/>
          <w:lang w:val="en-US" w:eastAsia="zh-CN"/>
        </w:rPr>
        <w:t>甲方</w:t>
      </w:r>
      <w:r>
        <w:rPr>
          <w:rFonts w:hint="eastAsia" w:ascii="Times New Roman" w:hAnsi="Times New Roman" w:cs="Times New Roman"/>
          <w:color w:val="auto"/>
          <w:sz w:val="24"/>
          <w:highlight w:val="none"/>
          <w:lang w:val="en-US" w:eastAsia="zh-CN"/>
        </w:rPr>
        <w:t>、地方政府</w:t>
      </w:r>
      <w:r>
        <w:rPr>
          <w:rFonts w:hint="eastAsia" w:ascii="Times New Roman" w:cs="Times New Roman"/>
          <w:color w:val="auto"/>
          <w:sz w:val="24"/>
          <w:highlight w:val="none"/>
          <w:lang w:val="en-US" w:eastAsia="zh-CN"/>
        </w:rPr>
        <w:t>及</w:t>
      </w:r>
      <w:r>
        <w:rPr>
          <w:rFonts w:hint="eastAsia" w:ascii="Times New Roman" w:hAnsi="Times New Roman" w:cs="Times New Roman"/>
          <w:color w:val="auto"/>
          <w:sz w:val="24"/>
          <w:highlight w:val="none"/>
          <w:lang w:val="en-US" w:eastAsia="zh-CN"/>
        </w:rPr>
        <w:t>上级</w:t>
      </w:r>
      <w:r>
        <w:rPr>
          <w:rFonts w:hint="eastAsia" w:ascii="Times New Roman" w:cs="Times New Roman"/>
          <w:color w:val="auto"/>
          <w:sz w:val="24"/>
          <w:highlight w:val="none"/>
          <w:lang w:val="en-US" w:eastAsia="zh-CN"/>
        </w:rPr>
        <w:t>单位</w:t>
      </w:r>
      <w:r>
        <w:rPr>
          <w:rFonts w:hint="eastAsia" w:ascii="Times New Roman" w:hAnsi="Times New Roman" w:cs="Times New Roman"/>
          <w:color w:val="auto"/>
          <w:sz w:val="24"/>
          <w:highlight w:val="none"/>
          <w:lang w:val="en-US" w:eastAsia="zh-CN"/>
        </w:rPr>
        <w:t>的调查工作，调查期间关键岗位人员不</w:t>
      </w:r>
      <w:r>
        <w:rPr>
          <w:rFonts w:hint="eastAsia" w:ascii="Times New Roman" w:cs="Times New Roman"/>
          <w:color w:val="auto"/>
          <w:sz w:val="24"/>
          <w:highlight w:val="none"/>
          <w:lang w:val="en-US" w:eastAsia="zh-CN"/>
        </w:rPr>
        <w:t>得</w:t>
      </w:r>
      <w:r>
        <w:rPr>
          <w:rFonts w:hint="eastAsia" w:ascii="Times New Roman" w:hAnsi="Times New Roman" w:cs="Times New Roman"/>
          <w:color w:val="auto"/>
          <w:sz w:val="24"/>
          <w:highlight w:val="none"/>
          <w:lang w:val="en-US" w:eastAsia="zh-CN"/>
        </w:rPr>
        <w:t>离开事故发生所在地，便于</w:t>
      </w:r>
      <w:r>
        <w:rPr>
          <w:rFonts w:hint="eastAsia" w:ascii="Times New Roman" w:cs="Times New Roman"/>
          <w:color w:val="auto"/>
          <w:sz w:val="24"/>
          <w:highlight w:val="none"/>
          <w:lang w:val="en-US" w:eastAsia="zh-CN"/>
        </w:rPr>
        <w:t>调查组</w:t>
      </w:r>
      <w:r>
        <w:rPr>
          <w:rFonts w:hint="eastAsia" w:ascii="Times New Roman" w:hAnsi="Times New Roman" w:cs="Times New Roman"/>
          <w:color w:val="auto"/>
          <w:sz w:val="24"/>
          <w:highlight w:val="none"/>
          <w:lang w:val="en-US" w:eastAsia="zh-CN"/>
        </w:rPr>
        <w:t>问询谈话。</w:t>
      </w:r>
    </w:p>
    <w:p>
      <w:pPr>
        <w:pStyle w:val="70"/>
        <w:keepNext w:val="0"/>
        <w:keepLines w:val="0"/>
        <w:pageBreakBefore w:val="0"/>
        <w:kinsoku/>
        <w:wordWrap/>
        <w:overflowPunct/>
        <w:topLinePunct w:val="0"/>
        <w:autoSpaceDE/>
        <w:autoSpaceDN/>
        <w:bidi w:val="0"/>
        <w:adjustRightInd/>
        <w:snapToGrid/>
        <w:spacing w:line="560" w:lineRule="exact"/>
        <w:ind w:left="0" w:leftChars="0" w:firstLineChars="0"/>
        <w:textAlignment w:val="auto"/>
        <w:rPr>
          <w:rFonts w:hint="default" w:ascii="宋体" w:hAnsi="宋体" w:cs="宋体"/>
          <w:color w:val="auto"/>
          <w:sz w:val="24"/>
          <w:highlight w:val="none"/>
          <w:lang w:eastAsia="zh-CN"/>
        </w:rPr>
      </w:pPr>
      <w:r>
        <w:rPr>
          <w:rFonts w:hint="default" w:ascii="Times New Roman" w:cs="Times New Roman"/>
          <w:color w:val="auto"/>
          <w:sz w:val="24"/>
          <w:highlight w:val="none"/>
          <w:lang w:val="en-US" w:eastAsia="zh-CN"/>
        </w:rPr>
        <w:t>由自身组织调查的事故，严格按照《</w:t>
      </w:r>
      <w:r>
        <w:rPr>
          <w:rFonts w:hint="default" w:ascii="Times New Roman" w:hAnsi="Times New Roman" w:cs="Times New Roman"/>
          <w:color w:val="auto"/>
          <w:sz w:val="24"/>
          <w:highlight w:val="none"/>
          <w:lang w:val="en-US" w:eastAsia="zh-CN"/>
        </w:rPr>
        <w:t>安全环保事故分级与调查规范</w:t>
      </w:r>
      <w:r>
        <w:rPr>
          <w:rFonts w:hint="default" w:asci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Q</w:t>
      </w:r>
      <w:r>
        <w:rPr>
          <w:rFonts w:hint="default" w:asci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HS 4018-2021</w:t>
      </w:r>
      <w:r>
        <w:rPr>
          <w:rFonts w:hint="default" w:ascii="Times New Roman" w:cs="Times New Roman"/>
          <w:color w:val="auto"/>
          <w:sz w:val="24"/>
          <w:highlight w:val="none"/>
          <w:lang w:val="en-US" w:eastAsia="zh-CN"/>
        </w:rPr>
        <w:t>）和</w:t>
      </w:r>
      <w:r>
        <w:rPr>
          <w:rFonts w:hint="default" w:ascii="Times New Roman" w:hAnsi="Times New Roman" w:cs="Times New Roman"/>
          <w:color w:val="auto"/>
          <w:sz w:val="24"/>
          <w:highlight w:val="none"/>
          <w:lang w:val="en-US" w:eastAsia="zh-CN"/>
        </w:rPr>
        <w:t>“四不放过”的原则</w:t>
      </w:r>
      <w:r>
        <w:rPr>
          <w:rFonts w:hint="default" w:asci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进行调查</w:t>
      </w:r>
      <w:r>
        <w:rPr>
          <w:rFonts w:hint="default" w:ascii="Times New Roman" w:cs="Times New Roman"/>
          <w:color w:val="auto"/>
          <w:sz w:val="24"/>
          <w:highlight w:val="none"/>
          <w:lang w:val="en-US" w:eastAsia="zh-CN"/>
        </w:rPr>
        <w:t>和</w:t>
      </w:r>
      <w:r>
        <w:rPr>
          <w:rFonts w:hint="default" w:ascii="Times New Roman" w:hAnsi="Times New Roman" w:cs="Times New Roman"/>
          <w:color w:val="auto"/>
          <w:sz w:val="24"/>
          <w:highlight w:val="none"/>
          <w:lang w:val="en-US" w:eastAsia="zh-CN"/>
        </w:rPr>
        <w:t>处理。完成事故调查后，</w:t>
      </w:r>
      <w:r>
        <w:rPr>
          <w:rFonts w:hint="eastAsia" w:ascii="Times New Roman" w:cs="Times New Roman"/>
          <w:color w:val="auto"/>
          <w:sz w:val="24"/>
          <w:highlight w:val="none"/>
          <w:lang w:val="en-US" w:eastAsia="zh-CN"/>
        </w:rPr>
        <w:t>及时</w:t>
      </w:r>
      <w:r>
        <w:rPr>
          <w:rFonts w:hint="default" w:ascii="Times New Roman" w:cs="Times New Roman"/>
          <w:color w:val="auto"/>
          <w:sz w:val="24"/>
          <w:highlight w:val="none"/>
          <w:lang w:val="en-US" w:eastAsia="zh-CN"/>
        </w:rPr>
        <w:t>编写事故调查</w:t>
      </w:r>
      <w:r>
        <w:rPr>
          <w:rFonts w:hint="default" w:ascii="Times New Roman" w:hAnsi="Times New Roman" w:cs="Times New Roman"/>
          <w:color w:val="auto"/>
          <w:sz w:val="24"/>
          <w:highlight w:val="none"/>
          <w:lang w:val="en-US" w:eastAsia="zh-CN"/>
        </w:rPr>
        <w:t>报告，</w:t>
      </w:r>
      <w:r>
        <w:rPr>
          <w:rFonts w:hint="eastAsia" w:ascii="Times New Roman" w:cs="Times New Roman"/>
          <w:color w:val="auto"/>
          <w:sz w:val="24"/>
          <w:highlight w:val="none"/>
          <w:lang w:val="en-US" w:eastAsia="zh-CN"/>
        </w:rPr>
        <w:t>严格落实整改措施，及时向甲方提交调查报告和整改报告</w:t>
      </w:r>
      <w:r>
        <w:rPr>
          <w:rFonts w:hint="default" w:ascii="Times New Roman" w:hAnsi="Times New Roman" w:cs="Times New Roman"/>
          <w:color w:val="auto"/>
          <w:sz w:val="24"/>
          <w:highlight w:val="none"/>
          <w:lang w:val="en-US" w:eastAsia="zh-CN"/>
        </w:rPr>
        <w:t>。</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及时向</w:t>
      </w:r>
      <w:r>
        <w:rPr>
          <w:rFonts w:hint="eastAsia" w:ascii="Times New Roman" w:cs="Times New Roman"/>
          <w:color w:val="auto"/>
          <w:sz w:val="24"/>
          <w:highlight w:val="none"/>
          <w:lang w:val="en-US" w:eastAsia="zh-CN"/>
        </w:rPr>
        <w:t>甲方</w:t>
      </w:r>
      <w:r>
        <w:rPr>
          <w:rFonts w:hint="default" w:ascii="Times New Roman" w:hAnsi="Times New Roman" w:cs="Times New Roman"/>
          <w:color w:val="auto"/>
          <w:sz w:val="24"/>
          <w:highlight w:val="none"/>
          <w:lang w:val="en-US" w:eastAsia="zh-CN"/>
        </w:rPr>
        <w:t>报送事故分析结果及事故统计数据，</w:t>
      </w:r>
      <w:r>
        <w:rPr>
          <w:rFonts w:hint="eastAsia" w:ascii="Times New Roman" w:cs="Times New Roman"/>
          <w:color w:val="auto"/>
          <w:sz w:val="24"/>
          <w:highlight w:val="none"/>
          <w:lang w:val="en-US" w:eastAsia="zh-CN"/>
        </w:rPr>
        <w:t>甲方</w:t>
      </w:r>
      <w:r>
        <w:rPr>
          <w:rFonts w:hint="default" w:ascii="Times New Roman" w:hAnsi="Times New Roman" w:cs="Times New Roman"/>
          <w:color w:val="auto"/>
          <w:sz w:val="24"/>
          <w:highlight w:val="none"/>
          <w:lang w:val="en-US" w:eastAsia="zh-CN"/>
        </w:rPr>
        <w:t>认为必要时有权组织开展事故调查。</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color w:val="auto"/>
          <w:sz w:val="24"/>
          <w:highlight w:val="none"/>
        </w:rPr>
      </w:pPr>
      <w:r>
        <w:rPr>
          <w:rFonts w:hint="default" w:ascii="Times New Roman" w:hAnsi="Times New Roman" w:cs="Times New Roman"/>
          <w:color w:val="auto"/>
          <w:sz w:val="24"/>
          <w:highlight w:val="none"/>
          <w:lang w:val="en-US" w:eastAsia="zh-CN"/>
        </w:rPr>
        <w:t>由于</w:t>
      </w:r>
      <w:r>
        <w:rPr>
          <w:rFonts w:hint="eastAsia" w:ascii="Times New Roman" w:cs="Times New Roman"/>
          <w:color w:val="auto"/>
          <w:sz w:val="24"/>
          <w:highlight w:val="none"/>
          <w:lang w:val="en-US" w:eastAsia="zh-CN"/>
        </w:rPr>
        <w:t>自身</w:t>
      </w:r>
      <w:r>
        <w:rPr>
          <w:rFonts w:hint="default" w:ascii="Times New Roman" w:hAnsi="Times New Roman" w:cs="Times New Roman"/>
          <w:color w:val="auto"/>
          <w:sz w:val="24"/>
          <w:highlight w:val="none"/>
          <w:lang w:val="en-US" w:eastAsia="zh-CN"/>
        </w:rPr>
        <w:t>原因造成人身伤害、设备损坏</w:t>
      </w:r>
      <w:r>
        <w:rPr>
          <w:rFonts w:hint="eastAsia" w:ascii="Times New Roman" w:cs="Times New Roman"/>
          <w:color w:val="auto"/>
          <w:sz w:val="24"/>
          <w:highlight w:val="none"/>
          <w:lang w:val="en-US" w:eastAsia="zh-CN"/>
        </w:rPr>
        <w:t>的</w:t>
      </w:r>
      <w:r>
        <w:rPr>
          <w:rFonts w:hint="default" w:ascii="Times New Roman" w:hAnsi="Times New Roman" w:cs="Times New Roman"/>
          <w:color w:val="auto"/>
          <w:sz w:val="24"/>
          <w:highlight w:val="none"/>
          <w:lang w:val="en-US" w:eastAsia="zh-CN"/>
        </w:rPr>
        <w:t>，</w:t>
      </w:r>
      <w:r>
        <w:rPr>
          <w:rFonts w:hint="eastAsia" w:ascii="Times New Roman" w:cs="Times New Roman"/>
          <w:color w:val="auto"/>
          <w:sz w:val="24"/>
          <w:highlight w:val="none"/>
          <w:lang w:val="en-US" w:eastAsia="zh-CN"/>
        </w:rPr>
        <w:t>乙方</w:t>
      </w:r>
      <w:r>
        <w:rPr>
          <w:rFonts w:hint="default" w:ascii="Times New Roman"/>
          <w:color w:val="auto"/>
          <w:sz w:val="24"/>
          <w:highlight w:val="none"/>
        </w:rPr>
        <w:t>负责承担法律及经济责任。因为</w:t>
      </w:r>
      <w:r>
        <w:rPr>
          <w:rFonts w:hint="eastAsia" w:ascii="Times New Roman"/>
          <w:color w:val="auto"/>
          <w:sz w:val="24"/>
          <w:highlight w:val="none"/>
          <w:lang w:eastAsia="zh-CN"/>
        </w:rPr>
        <w:t>甲方</w:t>
      </w:r>
      <w:r>
        <w:rPr>
          <w:rFonts w:hint="default" w:ascii="Times New Roman"/>
          <w:color w:val="auto"/>
          <w:sz w:val="24"/>
          <w:highlight w:val="none"/>
        </w:rPr>
        <w:t>责任造成</w:t>
      </w:r>
      <w:r>
        <w:rPr>
          <w:rFonts w:hint="eastAsia" w:ascii="Times New Roman"/>
          <w:color w:val="auto"/>
          <w:sz w:val="24"/>
          <w:highlight w:val="none"/>
          <w:lang w:eastAsia="zh-CN"/>
        </w:rPr>
        <w:t>乙方</w:t>
      </w:r>
      <w:r>
        <w:rPr>
          <w:rFonts w:hint="default" w:ascii="Times New Roman"/>
          <w:color w:val="auto"/>
          <w:sz w:val="24"/>
          <w:highlight w:val="none"/>
        </w:rPr>
        <w:t>人身伤害和设备损坏的事故，</w:t>
      </w:r>
      <w:r>
        <w:rPr>
          <w:rFonts w:hint="eastAsia" w:ascii="Times New Roman"/>
          <w:color w:val="auto"/>
          <w:sz w:val="24"/>
          <w:highlight w:val="none"/>
          <w:lang w:eastAsia="zh-CN"/>
        </w:rPr>
        <w:t>甲方</w:t>
      </w:r>
      <w:r>
        <w:rPr>
          <w:rFonts w:hint="default" w:ascii="Times New Roman"/>
          <w:color w:val="auto"/>
          <w:sz w:val="24"/>
          <w:highlight w:val="none"/>
        </w:rPr>
        <w:t>承担法律及经济责任，善后处理由</w:t>
      </w:r>
      <w:r>
        <w:rPr>
          <w:rFonts w:hint="eastAsia" w:ascii="Times New Roman"/>
          <w:color w:val="auto"/>
          <w:sz w:val="24"/>
          <w:highlight w:val="none"/>
          <w:lang w:eastAsia="zh-CN"/>
        </w:rPr>
        <w:t>乙方</w:t>
      </w:r>
      <w:r>
        <w:rPr>
          <w:rFonts w:hint="default" w:ascii="Times New Roman"/>
          <w:color w:val="auto"/>
          <w:sz w:val="24"/>
          <w:highlight w:val="none"/>
        </w:rPr>
        <w:t>负责。</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color w:val="auto"/>
          <w:sz w:val="24"/>
          <w:highlight w:val="none"/>
        </w:rPr>
      </w:pPr>
      <w:r>
        <w:rPr>
          <w:rFonts w:hint="default" w:ascii="Times New Roman"/>
          <w:color w:val="auto"/>
          <w:sz w:val="24"/>
          <w:highlight w:val="none"/>
        </w:rPr>
        <w:t>凡</w:t>
      </w:r>
      <w:r>
        <w:rPr>
          <w:rFonts w:hint="eastAsia" w:ascii="Times New Roman"/>
          <w:color w:val="auto"/>
          <w:sz w:val="24"/>
          <w:highlight w:val="none"/>
          <w:lang w:eastAsia="zh-CN"/>
        </w:rPr>
        <w:t>乙方</w:t>
      </w:r>
      <w:r>
        <w:rPr>
          <w:rFonts w:hint="default" w:ascii="Times New Roman"/>
          <w:color w:val="auto"/>
          <w:sz w:val="24"/>
          <w:highlight w:val="none"/>
        </w:rPr>
        <w:t>违反国家安全生产法律、法规；违反施工有关安全作业规程、野蛮施工、管理混乱，造成人身伤、残、亡等事故</w:t>
      </w:r>
      <w:r>
        <w:rPr>
          <w:rFonts w:hint="eastAsia" w:ascii="Times New Roman"/>
          <w:color w:val="auto"/>
          <w:sz w:val="24"/>
          <w:highlight w:val="none"/>
          <w:lang w:eastAsia="zh-CN"/>
        </w:rPr>
        <w:t>的</w:t>
      </w:r>
      <w:r>
        <w:rPr>
          <w:rFonts w:hint="default" w:ascii="Times New Roman"/>
          <w:color w:val="auto"/>
          <w:sz w:val="24"/>
          <w:highlight w:val="none"/>
        </w:rPr>
        <w:t>，均由</w:t>
      </w:r>
      <w:r>
        <w:rPr>
          <w:rFonts w:hint="eastAsia" w:ascii="Times New Roman"/>
          <w:color w:val="auto"/>
          <w:sz w:val="24"/>
          <w:highlight w:val="none"/>
          <w:lang w:eastAsia="zh-CN"/>
        </w:rPr>
        <w:t>乙方</w:t>
      </w:r>
      <w:r>
        <w:rPr>
          <w:rFonts w:hint="default" w:ascii="Times New Roman"/>
          <w:color w:val="auto"/>
          <w:sz w:val="24"/>
          <w:highlight w:val="none"/>
        </w:rPr>
        <w:t>承担全部责任。因此给</w:t>
      </w:r>
      <w:r>
        <w:rPr>
          <w:rFonts w:hint="eastAsia" w:ascii="Times New Roman"/>
          <w:color w:val="auto"/>
          <w:sz w:val="24"/>
          <w:highlight w:val="none"/>
          <w:lang w:eastAsia="zh-CN"/>
        </w:rPr>
        <w:t>甲方</w:t>
      </w:r>
      <w:r>
        <w:rPr>
          <w:rFonts w:hint="default" w:ascii="Times New Roman"/>
          <w:color w:val="auto"/>
          <w:sz w:val="24"/>
          <w:highlight w:val="none"/>
        </w:rPr>
        <w:t>造成损失的，</w:t>
      </w:r>
      <w:r>
        <w:rPr>
          <w:rFonts w:hint="eastAsia" w:ascii="Times New Roman"/>
          <w:color w:val="auto"/>
          <w:sz w:val="24"/>
          <w:highlight w:val="none"/>
          <w:lang w:eastAsia="zh-CN"/>
        </w:rPr>
        <w:t>甲方</w:t>
      </w:r>
      <w:r>
        <w:rPr>
          <w:rFonts w:hint="default" w:ascii="Times New Roman"/>
          <w:color w:val="auto"/>
          <w:sz w:val="24"/>
          <w:highlight w:val="none"/>
        </w:rPr>
        <w:t>可直接在工程款</w:t>
      </w:r>
      <w:r>
        <w:rPr>
          <w:rFonts w:hint="eastAsia" w:ascii="Times New Roman"/>
          <w:color w:val="auto"/>
          <w:sz w:val="24"/>
          <w:highlight w:val="none"/>
          <w:lang w:val="en-US" w:eastAsia="zh-CN"/>
        </w:rPr>
        <w:t>中</w:t>
      </w:r>
      <w:r>
        <w:rPr>
          <w:rFonts w:hint="default" w:ascii="Times New Roman"/>
          <w:color w:val="auto"/>
          <w:sz w:val="24"/>
          <w:highlight w:val="none"/>
        </w:rPr>
        <w:t>予以扣除，不足部分可向</w:t>
      </w:r>
      <w:r>
        <w:rPr>
          <w:rFonts w:hint="eastAsia" w:ascii="Times New Roman"/>
          <w:color w:val="auto"/>
          <w:sz w:val="24"/>
          <w:highlight w:val="none"/>
          <w:lang w:eastAsia="zh-CN"/>
        </w:rPr>
        <w:t>乙方</w:t>
      </w:r>
      <w:r>
        <w:rPr>
          <w:rFonts w:hint="default" w:ascii="Times New Roman"/>
          <w:color w:val="auto"/>
          <w:sz w:val="24"/>
          <w:highlight w:val="none"/>
        </w:rPr>
        <w:t>追偿。</w:t>
      </w:r>
    </w:p>
    <w:p>
      <w:pPr>
        <w:keepNext w:val="0"/>
        <w:keepLines w:val="0"/>
        <w:pageBreakBefore w:val="0"/>
        <w:widowControl/>
        <w:numPr>
          <w:ilvl w:val="1"/>
          <w:numId w:val="1"/>
        </w:numPr>
        <w:kinsoku/>
        <w:wordWrap/>
        <w:overflowPunct/>
        <w:topLinePunct w:val="0"/>
        <w:autoSpaceDE/>
        <w:autoSpaceDN/>
        <w:bidi w:val="0"/>
        <w:adjustRightInd/>
        <w:snapToGrid/>
        <w:spacing w:line="560" w:lineRule="exact"/>
        <w:ind w:left="0" w:hanging="565" w:hangingChars="202"/>
        <w:textAlignment w:val="auto"/>
        <w:outlineLvl w:val="0"/>
        <w:rPr>
          <w:rFonts w:hint="eastAsia" w:ascii="Times New Roman" w:hAnsi="Times New Roman" w:eastAsia="黑体" w:cs="Times New Roman"/>
          <w:color w:val="auto"/>
          <w:kern w:val="0"/>
          <w:sz w:val="28"/>
          <w:szCs w:val="28"/>
          <w:highlight w:val="none"/>
        </w:rPr>
      </w:pPr>
      <w:bookmarkStart w:id="448" w:name="_Toc2253"/>
      <w:bookmarkStart w:id="449" w:name="_Toc7887"/>
      <w:bookmarkStart w:id="450" w:name="_Toc122533316"/>
      <w:bookmarkStart w:id="451" w:name="_Toc120117917"/>
      <w:bookmarkStart w:id="452" w:name="_Toc13327"/>
      <w:bookmarkStart w:id="453" w:name="_Toc14"/>
      <w:bookmarkStart w:id="454" w:name="_Toc32598"/>
      <w:bookmarkStart w:id="455" w:name="_Toc8299"/>
      <w:bookmarkStart w:id="456" w:name="_Toc26998"/>
      <w:bookmarkStart w:id="457" w:name="_Toc23390"/>
      <w:r>
        <w:rPr>
          <w:rFonts w:hint="eastAsia" w:ascii="Times New Roman" w:hAnsi="Times New Roman" w:eastAsia="黑体" w:cs="Times New Roman"/>
          <w:color w:val="auto"/>
          <w:kern w:val="0"/>
          <w:sz w:val="28"/>
          <w:szCs w:val="28"/>
          <w:highlight w:val="none"/>
        </w:rPr>
        <w:t>HSE绩效考核</w:t>
      </w:r>
      <w:bookmarkEnd w:id="448"/>
      <w:bookmarkEnd w:id="449"/>
      <w:bookmarkEnd w:id="450"/>
      <w:bookmarkEnd w:id="451"/>
      <w:r>
        <w:rPr>
          <w:rFonts w:hint="eastAsia" w:ascii="宋体" w:hAnsi="宋体" w:eastAsia="宋体" w:cs="宋体"/>
          <w:b/>
          <w:bCs/>
          <w:color w:val="auto"/>
          <w:kern w:val="0"/>
          <w:sz w:val="28"/>
          <w:szCs w:val="28"/>
          <w:highlight w:val="none"/>
          <w:lang w:val="en-US" w:eastAsia="zh-CN"/>
        </w:rPr>
        <w:t>*</w:t>
      </w:r>
      <w:bookmarkEnd w:id="452"/>
      <w:bookmarkEnd w:id="453"/>
      <w:bookmarkEnd w:id="454"/>
      <w:bookmarkEnd w:id="455"/>
      <w:bookmarkEnd w:id="456"/>
      <w:bookmarkEnd w:id="457"/>
    </w:p>
    <w:p>
      <w:pPr>
        <w:pStyle w:val="5"/>
        <w:keepNext w:val="0"/>
        <w:pageBreakBefore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val="0"/>
          <w:bCs w:val="0"/>
          <w:color w:val="auto"/>
          <w:sz w:val="24"/>
          <w:szCs w:val="24"/>
          <w:highlight w:val="none"/>
        </w:rPr>
      </w:pPr>
      <w:r>
        <w:rPr>
          <w:rFonts w:hint="eastAsia" w:ascii="楷体_GB2312" w:hAnsi="楷体_GB2312" w:eastAsia="楷体_GB2312" w:cs="楷体_GB2312"/>
          <w:b w:val="0"/>
          <w:bCs w:val="0"/>
          <w:color w:val="auto"/>
          <w:sz w:val="24"/>
          <w:szCs w:val="24"/>
          <w:highlight w:val="none"/>
        </w:rPr>
        <w:t>（本部分内容应根据项目具体情况、主合同内容等进行约定，确保合法有效。）</w:t>
      </w:r>
    </w:p>
    <w:p>
      <w:pPr>
        <w:pStyle w:val="5"/>
        <w:keepNext w:val="0"/>
        <w:keepLines/>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甲方职责：</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color w:val="auto"/>
          <w:sz w:val="24"/>
          <w:highlight w:val="none"/>
        </w:rPr>
      </w:pPr>
      <w:r>
        <w:rPr>
          <w:rFonts w:hint="default" w:ascii="Times New Roman"/>
          <w:color w:val="auto"/>
          <w:sz w:val="24"/>
          <w:highlight w:val="none"/>
        </w:rPr>
        <w:t>有权</w:t>
      </w:r>
      <w:r>
        <w:rPr>
          <w:rFonts w:hint="default" w:ascii="Times New Roman"/>
          <w:color w:val="auto"/>
          <w:sz w:val="24"/>
          <w:highlight w:val="none"/>
          <w:lang w:val="en-US" w:eastAsia="zh-CN"/>
        </w:rPr>
        <w:t>根据项目实际，</w:t>
      </w:r>
      <w:r>
        <w:rPr>
          <w:rFonts w:hint="eastAsia" w:ascii="Times New Roman"/>
          <w:color w:val="auto"/>
          <w:sz w:val="24"/>
          <w:highlight w:val="none"/>
          <w:lang w:val="en-US" w:eastAsia="zh-CN"/>
        </w:rPr>
        <w:t>组织</w:t>
      </w:r>
      <w:r>
        <w:rPr>
          <w:rFonts w:hint="default" w:ascii="Times New Roman"/>
          <w:color w:val="auto"/>
          <w:sz w:val="24"/>
          <w:highlight w:val="none"/>
          <w:lang w:val="en-US" w:eastAsia="zh-CN"/>
        </w:rPr>
        <w:t>承包商安全管理包保制主要负责人、业务负责人、操作负责人</w:t>
      </w:r>
      <w:r>
        <w:rPr>
          <w:rFonts w:hint="eastAsia" w:ascii="Times New Roman"/>
          <w:color w:val="auto"/>
          <w:sz w:val="24"/>
          <w:highlight w:val="none"/>
          <w:lang w:val="en-US" w:eastAsia="zh-CN"/>
        </w:rPr>
        <w:t>等</w:t>
      </w:r>
      <w:r>
        <w:rPr>
          <w:rFonts w:hint="default" w:ascii="Times New Roman"/>
          <w:color w:val="auto"/>
          <w:sz w:val="24"/>
          <w:highlight w:val="none"/>
          <w:lang w:val="en-US" w:eastAsia="zh-CN"/>
        </w:rPr>
        <w:t>按照附件2要求，</w:t>
      </w:r>
      <w:r>
        <w:rPr>
          <w:rFonts w:hint="default" w:ascii="Times New Roman"/>
          <w:color w:val="auto"/>
          <w:sz w:val="24"/>
          <w:highlight w:val="none"/>
        </w:rPr>
        <w:t>对</w:t>
      </w:r>
      <w:r>
        <w:rPr>
          <w:rFonts w:hint="eastAsia" w:ascii="Times New Roman"/>
          <w:color w:val="auto"/>
          <w:sz w:val="24"/>
          <w:highlight w:val="none"/>
          <w:lang w:eastAsia="zh-CN"/>
        </w:rPr>
        <w:t>乙方</w:t>
      </w:r>
      <w:r>
        <w:rPr>
          <w:rFonts w:hint="default" w:ascii="Times New Roman"/>
          <w:color w:val="auto"/>
          <w:sz w:val="24"/>
          <w:highlight w:val="none"/>
        </w:rPr>
        <w:t>现场HSE管理绩效进行</w:t>
      </w:r>
      <w:r>
        <w:rPr>
          <w:rFonts w:ascii="Times New Roman" w:hAnsi="Times New Roman"/>
          <w:color w:val="auto"/>
          <w:sz w:val="24"/>
          <w:highlight w:val="none"/>
        </w:rPr>
        <w:t>日常考核</w:t>
      </w:r>
      <w:r>
        <w:rPr>
          <w:rFonts w:hint="eastAsia" w:ascii="Times New Roman"/>
          <w:color w:val="auto"/>
          <w:sz w:val="24"/>
          <w:highlight w:val="none"/>
          <w:lang w:eastAsia="zh-CN"/>
        </w:rPr>
        <w:t>、</w:t>
      </w:r>
      <w:r>
        <w:rPr>
          <w:rFonts w:hint="eastAsia" w:ascii="Times New Roman"/>
          <w:color w:val="auto"/>
          <w:sz w:val="24"/>
          <w:highlight w:val="none"/>
          <w:lang w:val="en-US" w:eastAsia="zh-CN"/>
        </w:rPr>
        <w:t>月度考核、季度考核和年度考核，并将日常、月度、季度和年度考核挂钩，</w:t>
      </w:r>
      <w:r>
        <w:rPr>
          <w:rFonts w:hint="eastAsia" w:ascii="Times New Roman"/>
          <w:color w:val="auto"/>
          <w:sz w:val="24"/>
          <w:highlight w:val="none"/>
        </w:rPr>
        <w:t>考核结果与合同付款额度</w:t>
      </w:r>
      <w:r>
        <w:rPr>
          <w:rFonts w:hint="eastAsia" w:ascii="Times New Roman"/>
          <w:color w:val="auto"/>
          <w:sz w:val="24"/>
          <w:highlight w:val="none"/>
          <w:lang w:val="en-US" w:eastAsia="zh-CN"/>
        </w:rPr>
        <w:t>和安全保证金</w:t>
      </w:r>
      <w:r>
        <w:rPr>
          <w:rFonts w:hint="eastAsia" w:ascii="Times New Roman"/>
          <w:color w:val="auto"/>
          <w:sz w:val="24"/>
          <w:highlight w:val="none"/>
        </w:rPr>
        <w:t>挂钩</w:t>
      </w:r>
      <w:r>
        <w:rPr>
          <w:rFonts w:hint="eastAsia" w:ascii="Times New Roman"/>
          <w:color w:val="auto"/>
          <w:sz w:val="24"/>
          <w:highlight w:val="none"/>
          <w:lang w:eastAsia="zh-CN"/>
        </w:rPr>
        <w:t>。</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cs="Times New Roman"/>
          <w:color w:val="auto"/>
          <w:sz w:val="24"/>
          <w:highlight w:val="none"/>
          <w:lang w:val="en-US" w:eastAsia="zh-CN"/>
        </w:rPr>
      </w:pPr>
      <w:r>
        <w:rPr>
          <w:rFonts w:hint="eastAsia" w:ascii="Times New Roman" w:cs="Times New Roman"/>
          <w:color w:val="auto"/>
          <w:sz w:val="24"/>
          <w:highlight w:val="none"/>
          <w:lang w:val="en-US" w:eastAsia="zh-CN"/>
        </w:rPr>
        <w:t>项目完工时乙方未发生D级及以上事故事件，按照附件2对乙方整体HSE执行情况进行评判并结算。</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color w:val="auto"/>
          <w:sz w:val="24"/>
          <w:highlight w:val="none"/>
        </w:rPr>
      </w:pPr>
      <w:r>
        <w:rPr>
          <w:rFonts w:hint="eastAsia" w:ascii="Times New Roman"/>
          <w:color w:val="auto"/>
          <w:sz w:val="24"/>
          <w:highlight w:val="none"/>
        </w:rPr>
        <w:t>除</w:t>
      </w:r>
      <w:r>
        <w:rPr>
          <w:rFonts w:hint="eastAsia" w:ascii="Times New Roman"/>
          <w:color w:val="auto"/>
          <w:sz w:val="24"/>
          <w:highlight w:val="none"/>
          <w:lang w:val="en-US" w:eastAsia="zh-CN"/>
        </w:rPr>
        <w:t>开展</w:t>
      </w:r>
      <w:r>
        <w:rPr>
          <w:rFonts w:hint="eastAsia" w:ascii="Times New Roman"/>
          <w:color w:val="auto"/>
          <w:sz w:val="24"/>
          <w:highlight w:val="none"/>
        </w:rPr>
        <w:t>HSE绩效考核外，</w:t>
      </w:r>
      <w:r>
        <w:rPr>
          <w:rFonts w:hint="eastAsia" w:ascii="Times New Roman"/>
          <w:color w:val="auto"/>
          <w:sz w:val="24"/>
          <w:highlight w:val="none"/>
          <w:lang w:val="en-US" w:eastAsia="zh-CN"/>
        </w:rPr>
        <w:t>严格按照附件3</w:t>
      </w:r>
      <w:r>
        <w:rPr>
          <w:rFonts w:hint="eastAsia" w:ascii="Times New Roman"/>
          <w:color w:val="auto"/>
          <w:sz w:val="24"/>
          <w:highlight w:val="none"/>
        </w:rPr>
        <w:t>对</w:t>
      </w:r>
      <w:r>
        <w:rPr>
          <w:rFonts w:hint="eastAsia" w:ascii="Times New Roman"/>
          <w:color w:val="auto"/>
          <w:sz w:val="24"/>
          <w:highlight w:val="none"/>
          <w:lang w:eastAsia="zh-CN"/>
        </w:rPr>
        <w:t>乙方</w:t>
      </w:r>
      <w:r>
        <w:rPr>
          <w:rFonts w:hint="eastAsia" w:ascii="Times New Roman"/>
          <w:color w:val="auto"/>
          <w:sz w:val="24"/>
          <w:highlight w:val="none"/>
        </w:rPr>
        <w:t>施工现场存在的</w:t>
      </w:r>
      <w:r>
        <w:rPr>
          <w:rFonts w:hint="eastAsia" w:ascii="Times New Roman"/>
          <w:color w:val="auto"/>
          <w:sz w:val="24"/>
          <w:highlight w:val="none"/>
          <w:lang w:eastAsia="zh-CN"/>
        </w:rPr>
        <w:t>“</w:t>
      </w:r>
      <w:r>
        <w:rPr>
          <w:rFonts w:hint="eastAsia" w:ascii="Times New Roman"/>
          <w:color w:val="auto"/>
          <w:sz w:val="24"/>
          <w:highlight w:val="none"/>
          <w:lang w:val="en-US" w:eastAsia="zh-CN"/>
        </w:rPr>
        <w:t>三违行为</w:t>
      </w:r>
      <w:r>
        <w:rPr>
          <w:rFonts w:hint="eastAsia" w:ascii="Times New Roman"/>
          <w:color w:val="auto"/>
          <w:sz w:val="24"/>
          <w:highlight w:val="none"/>
          <w:lang w:eastAsia="zh-CN"/>
        </w:rPr>
        <w:t>”</w:t>
      </w:r>
      <w:r>
        <w:rPr>
          <w:rFonts w:hint="eastAsia" w:ascii="Times New Roman"/>
          <w:color w:val="auto"/>
          <w:sz w:val="24"/>
          <w:highlight w:val="none"/>
        </w:rPr>
        <w:t>进行处罚</w:t>
      </w:r>
      <w:r>
        <w:rPr>
          <w:rFonts w:hint="eastAsia" w:ascii="Times New Roman"/>
          <w:color w:val="auto"/>
          <w:sz w:val="24"/>
          <w:highlight w:val="none"/>
          <w:lang w:val="en-US" w:eastAsia="zh-CN"/>
        </w:rPr>
        <w:t>和记分，</w:t>
      </w:r>
      <w:r>
        <w:rPr>
          <w:rFonts w:hint="eastAsia" w:ascii="Times New Roman" w:cs="Times New Roman"/>
          <w:color w:val="auto"/>
          <w:sz w:val="24"/>
          <w:highlight w:val="none"/>
          <w:lang w:val="en-US" w:eastAsia="zh-CN"/>
        </w:rPr>
        <w:t>当扣分累计达到12分时，将解除合同，并将乙方清退出场</w:t>
      </w:r>
      <w:r>
        <w:rPr>
          <w:rFonts w:hint="eastAsia" w:ascii="Times New Roman"/>
          <w:color w:val="auto"/>
          <w:sz w:val="24"/>
          <w:highlight w:val="none"/>
        </w:rPr>
        <w:t>。</w:t>
      </w:r>
      <w:r>
        <w:rPr>
          <w:rFonts w:hint="eastAsia" w:ascii="Times New Roman"/>
          <w:color w:val="auto"/>
          <w:sz w:val="24"/>
          <w:highlight w:val="none"/>
          <w:lang w:val="en-US" w:eastAsia="zh-CN"/>
        </w:rPr>
        <w:t>乙方不得将违约扣款转嫁至相应员工。</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cs="Times New Roman"/>
          <w:color w:val="auto"/>
          <w:sz w:val="24"/>
          <w:highlight w:val="none"/>
          <w:lang w:val="en-US" w:eastAsia="zh-CN"/>
        </w:rPr>
      </w:pPr>
      <w:r>
        <w:rPr>
          <w:rFonts w:hint="eastAsia" w:ascii="Times New Roman" w:cs="Times New Roman"/>
          <w:color w:val="auto"/>
          <w:sz w:val="24"/>
          <w:highlight w:val="none"/>
          <w:lang w:val="en-US" w:eastAsia="zh-CN"/>
        </w:rPr>
        <w:t>确认乙方违约而应受到处罚时，向乙方发出书面处罚通知单，监督乙方在HSE处罚通知单上签字并接受处罚。如乙方未在规定时间内缴纳，有权在工程进度款中扣除并加收相应的滞纳金。</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cs="Times New Roman"/>
          <w:color w:val="auto"/>
          <w:sz w:val="24"/>
          <w:highlight w:val="none"/>
          <w:lang w:val="en-US" w:eastAsia="zh-CN"/>
        </w:rPr>
      </w:pPr>
      <w:r>
        <w:rPr>
          <w:rFonts w:hint="eastAsia" w:ascii="Times New Roman" w:cs="Times New Roman"/>
          <w:color w:val="auto"/>
          <w:sz w:val="24"/>
          <w:highlight w:val="none"/>
          <w:lang w:val="en-US" w:eastAsia="zh-CN"/>
        </w:rPr>
        <w:t>择机对乙方进行施工期间的HSE管理评审。评审结果纳入考核范围，根据评审结果进一步优化乙方现场HSE管理。</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olor w:val="auto"/>
          <w:sz w:val="24"/>
          <w:highlight w:val="none"/>
          <w:lang w:val="en-US" w:eastAsia="zh-CN"/>
        </w:rPr>
        <w:t>甲方</w:t>
      </w:r>
      <w:r>
        <w:rPr>
          <w:rFonts w:hint="eastAsia" w:ascii="Times New Roman"/>
          <w:b w:val="0"/>
          <w:bCs w:val="0"/>
          <w:color w:val="auto"/>
          <w:sz w:val="24"/>
          <w:highlight w:val="none"/>
          <w:lang w:val="en-US" w:eastAsia="zh-CN"/>
        </w:rPr>
        <w:t>可</w:t>
      </w:r>
      <w:r>
        <w:rPr>
          <w:rFonts w:hint="eastAsia" w:ascii="Times New Roman"/>
          <w:color w:val="auto"/>
          <w:sz w:val="24"/>
          <w:highlight w:val="none"/>
          <w:lang w:val="en-US" w:eastAsia="zh-CN"/>
        </w:rPr>
        <w:t>将</w:t>
      </w:r>
      <w:r>
        <w:rPr>
          <w:rFonts w:hint="eastAsia" w:ascii="Times New Roman"/>
          <w:color w:val="auto"/>
          <w:sz w:val="24"/>
          <w:highlight w:val="none"/>
        </w:rPr>
        <w:t>违章处罚金主要用于施工先进单位、HSE先进人员及HSE表现突出员工的表彰激励。</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cs="Times New Roman"/>
          <w:color w:val="auto"/>
          <w:sz w:val="24"/>
          <w:highlight w:val="none"/>
          <w:lang w:val="en-US" w:eastAsia="zh-CN"/>
        </w:rPr>
      </w:pPr>
      <w:r>
        <w:rPr>
          <w:rFonts w:hint="eastAsia" w:ascii="Times New Roman" w:cs="Times New Roman"/>
          <w:color w:val="auto"/>
          <w:sz w:val="24"/>
          <w:highlight w:val="none"/>
          <w:lang w:val="en-US" w:eastAsia="zh-CN"/>
        </w:rPr>
        <w:t>当认为乙方HSE管理及绩效考核出现问题时，有权就存在的问题约谈乙方相关负责人，约谈情况记入乙方考核档案中。</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cs="Times New Roman"/>
          <w:color w:val="auto"/>
          <w:sz w:val="24"/>
          <w:highlight w:val="none"/>
          <w:lang w:val="en-US" w:eastAsia="zh-CN"/>
        </w:rPr>
      </w:pPr>
      <w:r>
        <w:rPr>
          <w:rFonts w:hint="eastAsia" w:ascii="Times New Roman"/>
          <w:color w:val="auto"/>
          <w:sz w:val="24"/>
          <w:highlight w:val="none"/>
          <w:lang w:val="en-US" w:eastAsia="zh-CN"/>
        </w:rPr>
        <w:t>乙方</w:t>
      </w:r>
      <w:r>
        <w:rPr>
          <w:rFonts w:hint="eastAsia" w:ascii="Times New Roman"/>
          <w:color w:val="auto"/>
          <w:sz w:val="24"/>
          <w:highlight w:val="none"/>
        </w:rPr>
        <w:t>接到</w:t>
      </w:r>
      <w:r>
        <w:rPr>
          <w:rFonts w:hint="eastAsia" w:ascii="Times New Roman"/>
          <w:color w:val="auto"/>
          <w:sz w:val="24"/>
          <w:highlight w:val="none"/>
          <w:lang w:eastAsia="zh-CN"/>
        </w:rPr>
        <w:t>甲方</w:t>
      </w:r>
      <w:r>
        <w:rPr>
          <w:rFonts w:hint="eastAsia" w:ascii="Times New Roman"/>
          <w:color w:val="auto"/>
          <w:sz w:val="24"/>
          <w:highlight w:val="none"/>
        </w:rPr>
        <w:t>的停工通知后不停工将被视为严重违规，</w:t>
      </w:r>
      <w:r>
        <w:rPr>
          <w:rFonts w:hint="eastAsia" w:ascii="Times New Roman"/>
          <w:color w:val="auto"/>
          <w:sz w:val="24"/>
          <w:highlight w:val="none"/>
          <w:lang w:val="en-US" w:eastAsia="zh-CN"/>
        </w:rPr>
        <w:t>甲方</w:t>
      </w:r>
      <w:r>
        <w:rPr>
          <w:rFonts w:hint="eastAsia" w:ascii="Times New Roman"/>
          <w:color w:val="auto"/>
          <w:sz w:val="24"/>
          <w:highlight w:val="none"/>
        </w:rPr>
        <w:t>将视情况对</w:t>
      </w:r>
      <w:r>
        <w:rPr>
          <w:rFonts w:hint="eastAsia" w:ascii="Times New Roman"/>
          <w:color w:val="auto"/>
          <w:sz w:val="24"/>
          <w:highlight w:val="none"/>
          <w:lang w:eastAsia="zh-CN"/>
        </w:rPr>
        <w:t>乙方</w:t>
      </w:r>
      <w:r>
        <w:rPr>
          <w:rFonts w:hint="eastAsia" w:ascii="Times New Roman"/>
          <w:color w:val="auto"/>
          <w:sz w:val="24"/>
          <w:highlight w:val="none"/>
        </w:rPr>
        <w:t>相关负责人处于警告或提出更换，情节严重将被立即驱逐出场，并禁止再次以任何身份进入</w:t>
      </w:r>
      <w:r>
        <w:rPr>
          <w:rFonts w:hint="eastAsia" w:ascii="Times New Roman"/>
          <w:color w:val="auto"/>
          <w:sz w:val="24"/>
          <w:highlight w:val="none"/>
          <w:lang w:val="en-US" w:eastAsia="zh-CN"/>
        </w:rPr>
        <w:t>华鹤</w:t>
      </w:r>
      <w:r>
        <w:rPr>
          <w:rFonts w:hint="eastAsia" w:ascii="Times New Roman"/>
          <w:color w:val="auto"/>
          <w:sz w:val="24"/>
          <w:highlight w:val="none"/>
        </w:rPr>
        <w:t>公司的项目。</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cs="Times New Roman"/>
          <w:color w:val="auto"/>
          <w:sz w:val="24"/>
          <w:highlight w:val="none"/>
          <w:lang w:val="en-US" w:eastAsia="zh-CN"/>
        </w:rPr>
      </w:pPr>
      <w:r>
        <w:rPr>
          <w:rFonts w:hint="eastAsia" w:ascii="Times New Roman" w:cs="Times New Roman"/>
          <w:color w:val="auto"/>
          <w:sz w:val="24"/>
          <w:highlight w:val="none"/>
          <w:lang w:val="en-US" w:eastAsia="zh-CN"/>
        </w:rPr>
        <w:t>将</w:t>
      </w:r>
      <w:r>
        <w:rPr>
          <w:rFonts w:hint="eastAsia" w:ascii="Times New Roman" w:cs="Times New Roman"/>
          <w:b w:val="0"/>
          <w:bCs w:val="0"/>
          <w:color w:val="auto"/>
          <w:sz w:val="24"/>
          <w:highlight w:val="none"/>
          <w:lang w:val="en-US" w:eastAsia="zh-CN"/>
        </w:rPr>
        <w:t>绩效考核</w:t>
      </w:r>
      <w:r>
        <w:rPr>
          <w:rFonts w:hint="eastAsia" w:ascii="Times New Roman" w:cs="Times New Roman"/>
          <w:color w:val="auto"/>
          <w:sz w:val="24"/>
          <w:highlight w:val="none"/>
          <w:lang w:val="en-US" w:eastAsia="zh-CN"/>
        </w:rPr>
        <w:t>结果通报承包商管理部门，为今后选用承包商提供指导。</w:t>
      </w:r>
    </w:p>
    <w:p>
      <w:pPr>
        <w:pStyle w:val="5"/>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乙方职责：</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cs="Times New Roman"/>
          <w:color w:val="auto"/>
          <w:sz w:val="24"/>
          <w:highlight w:val="none"/>
          <w:lang w:val="en-US" w:eastAsia="zh-CN"/>
        </w:rPr>
      </w:pPr>
      <w:r>
        <w:rPr>
          <w:rFonts w:hint="eastAsia" w:ascii="Times New Roman" w:cs="Times New Roman"/>
          <w:color w:val="auto"/>
          <w:sz w:val="24"/>
          <w:highlight w:val="none"/>
          <w:lang w:val="en-US" w:eastAsia="zh-CN"/>
        </w:rPr>
        <w:t>承担任何由于乙方不满足本项目HSE标准而导致的停工损失。</w:t>
      </w:r>
      <w:r>
        <w:rPr>
          <w:rFonts w:hint="eastAsia" w:ascii="Times New Roman"/>
          <w:color w:val="auto"/>
          <w:sz w:val="24"/>
          <w:highlight w:val="none"/>
          <w:lang w:eastAsia="zh-CN"/>
        </w:rPr>
        <w:t>乙方</w:t>
      </w:r>
      <w:r>
        <w:rPr>
          <w:rFonts w:hint="eastAsia" w:ascii="Times New Roman"/>
          <w:color w:val="auto"/>
          <w:sz w:val="24"/>
          <w:highlight w:val="none"/>
        </w:rPr>
        <w:t>人员被</w:t>
      </w:r>
      <w:r>
        <w:rPr>
          <w:rFonts w:hint="eastAsia" w:ascii="Times New Roman"/>
          <w:color w:val="auto"/>
          <w:sz w:val="24"/>
          <w:highlight w:val="none"/>
          <w:lang w:eastAsia="zh-CN"/>
        </w:rPr>
        <w:t>甲方</w:t>
      </w:r>
      <w:r>
        <w:rPr>
          <w:rFonts w:hint="eastAsia" w:ascii="Times New Roman"/>
          <w:color w:val="auto"/>
          <w:sz w:val="24"/>
          <w:highlight w:val="none"/>
        </w:rPr>
        <w:t>通知停工后不停工的将被视为严重的违规，应被立即驱逐出</w:t>
      </w:r>
      <w:r>
        <w:rPr>
          <w:rFonts w:hint="eastAsia" w:ascii="Times New Roman"/>
          <w:color w:val="auto"/>
          <w:sz w:val="24"/>
          <w:highlight w:val="none"/>
          <w:lang w:eastAsia="zh-CN"/>
        </w:rPr>
        <w:t>甲方</w:t>
      </w:r>
      <w:r>
        <w:rPr>
          <w:rFonts w:hint="eastAsia" w:ascii="Times New Roman"/>
          <w:color w:val="auto"/>
          <w:sz w:val="24"/>
          <w:highlight w:val="none"/>
          <w:lang w:val="en-US" w:eastAsia="zh-CN"/>
        </w:rPr>
        <w:t>场地</w:t>
      </w:r>
      <w:r>
        <w:rPr>
          <w:rFonts w:hint="eastAsia" w:ascii="Times New Roman"/>
          <w:color w:val="auto"/>
          <w:sz w:val="24"/>
          <w:highlight w:val="none"/>
        </w:rPr>
        <w:t>。</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如果在施工过程中因</w:t>
      </w:r>
      <w:r>
        <w:rPr>
          <w:rFonts w:hint="eastAsia" w:ascii="Times New Roman" w:cs="Times New Roman"/>
          <w:color w:val="auto"/>
          <w:sz w:val="24"/>
          <w:highlight w:val="none"/>
          <w:lang w:val="en-US" w:eastAsia="zh-CN"/>
        </w:rPr>
        <w:t>乙方</w:t>
      </w:r>
      <w:r>
        <w:rPr>
          <w:rFonts w:hint="eastAsia" w:ascii="Times New Roman" w:hAnsi="Times New Roman" w:cs="Times New Roman"/>
          <w:color w:val="auto"/>
          <w:sz w:val="24"/>
          <w:highlight w:val="none"/>
          <w:lang w:val="en-US" w:eastAsia="zh-CN"/>
        </w:rPr>
        <w:t>原因发生</w:t>
      </w:r>
      <w:r>
        <w:rPr>
          <w:rFonts w:hint="eastAsia" w:ascii="Times New Roman" w:cs="Times New Roman"/>
          <w:color w:val="auto"/>
          <w:sz w:val="24"/>
          <w:highlight w:val="none"/>
          <w:lang w:val="en-US" w:eastAsia="zh-CN"/>
        </w:rPr>
        <w:t>的</w:t>
      </w:r>
      <w:r>
        <w:rPr>
          <w:rFonts w:hint="eastAsia" w:ascii="Times New Roman" w:hAnsi="Times New Roman" w:cs="Times New Roman"/>
          <w:color w:val="auto"/>
          <w:sz w:val="24"/>
          <w:highlight w:val="none"/>
          <w:lang w:val="en-US" w:eastAsia="zh-CN"/>
        </w:rPr>
        <w:t>人身安全事故，</w:t>
      </w:r>
      <w:r>
        <w:rPr>
          <w:rFonts w:hint="eastAsia" w:ascii="Times New Roman" w:cs="Times New Roman"/>
          <w:color w:val="auto"/>
          <w:sz w:val="24"/>
          <w:highlight w:val="none"/>
          <w:lang w:val="en-US" w:eastAsia="zh-CN"/>
        </w:rPr>
        <w:t>乙方</w:t>
      </w:r>
      <w:r>
        <w:rPr>
          <w:rFonts w:hint="eastAsia" w:ascii="Times New Roman" w:hAnsi="Times New Roman" w:cs="Times New Roman"/>
          <w:color w:val="auto"/>
          <w:sz w:val="24"/>
          <w:highlight w:val="none"/>
          <w:lang w:val="en-US" w:eastAsia="zh-CN"/>
        </w:rPr>
        <w:t>除承担事故的所有损失和支付相关的赔偿</w:t>
      </w:r>
      <w:r>
        <w:rPr>
          <w:rFonts w:hint="eastAsia" w:ascii="Times New Roman" w:cs="Times New Roman"/>
          <w:color w:val="auto"/>
          <w:sz w:val="24"/>
          <w:highlight w:val="none"/>
          <w:lang w:val="en-US" w:eastAsia="zh-CN"/>
        </w:rPr>
        <w:t>、并</w:t>
      </w:r>
      <w:r>
        <w:rPr>
          <w:rFonts w:hint="eastAsia" w:ascii="Times New Roman" w:hAnsi="Times New Roman" w:cs="Times New Roman"/>
          <w:color w:val="auto"/>
          <w:sz w:val="24"/>
          <w:highlight w:val="none"/>
          <w:lang w:val="en-US" w:eastAsia="zh-CN"/>
        </w:rPr>
        <w:t>按照《事故违约扣款及记分标准表》进行考核处罚外，还应接受额外处罚，处罚金额根据事故的影响情况和经济损失情况而定，原则上额外处罚</w:t>
      </w:r>
      <w:r>
        <w:rPr>
          <w:rFonts w:hint="eastAsia" w:ascii="Times New Roman" w:cs="Times New Roman"/>
          <w:color w:val="auto"/>
          <w:sz w:val="24"/>
          <w:highlight w:val="none"/>
          <w:lang w:val="en-US" w:eastAsia="zh-CN"/>
        </w:rPr>
        <w:t>金</w:t>
      </w:r>
      <w:r>
        <w:rPr>
          <w:rFonts w:hint="eastAsia" w:ascii="Times New Roman" w:hAnsi="Times New Roman" w:cs="Times New Roman"/>
          <w:color w:val="auto"/>
          <w:sz w:val="24"/>
          <w:highlight w:val="none"/>
          <w:lang w:val="en-US" w:eastAsia="zh-CN"/>
        </w:rPr>
        <w:t>额不低于事故的直接经济损失。</w:t>
      </w:r>
      <w:r>
        <w:rPr>
          <w:rFonts w:hint="eastAsia" w:ascii="Times New Roman" w:cs="Times New Roman"/>
          <w:color w:val="auto"/>
          <w:sz w:val="24"/>
          <w:highlight w:val="none"/>
          <w:lang w:val="en-US" w:eastAsia="zh-CN"/>
        </w:rPr>
        <w:t>额外处罚从</w:t>
      </w:r>
      <w:r>
        <w:rPr>
          <w:rFonts w:hint="eastAsia" w:ascii="Times New Roman"/>
          <w:color w:val="auto"/>
          <w:sz w:val="24"/>
          <w:highlight w:val="none"/>
          <w:lang w:val="en-US" w:eastAsia="zh-CN"/>
        </w:rPr>
        <w:t>安全保证金中支取，不足部分在</w:t>
      </w:r>
      <w:r>
        <w:rPr>
          <w:rFonts w:hint="eastAsia" w:ascii="Times New Roman"/>
          <w:color w:val="auto"/>
          <w:sz w:val="24"/>
          <w:highlight w:val="none"/>
        </w:rPr>
        <w:t>工程进度款中扣除</w:t>
      </w:r>
      <w:r>
        <w:rPr>
          <w:rFonts w:hint="eastAsia" w:ascii="Times New Roman"/>
          <w:color w:val="auto"/>
          <w:sz w:val="24"/>
          <w:highlight w:val="none"/>
          <w:lang w:eastAsia="zh-CN"/>
        </w:rPr>
        <w:t>。</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按时处理甲方的处罚，对甲方处罚有异议时，可要求甲方解释说明。对于解释说明后，仍然不能认可的，经监理单位或其他第三方认定后，无论是否签字接收，该处罚仍然有效。对于无故抗拒处罚的，甲方有权加倍处罚。</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所有因违反HSE管理规定而产生的处罚费用，包括对事故责任人的处罚，不得使用HSE专项费用及安全生产费。</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cs="Times New Roman"/>
          <w:color w:val="auto"/>
          <w:sz w:val="24"/>
          <w:highlight w:val="none"/>
          <w:lang w:val="en-US" w:eastAsia="zh-CN"/>
        </w:rPr>
      </w:pPr>
      <w:r>
        <w:rPr>
          <w:rFonts w:hint="eastAsia" w:ascii="Times New Roman" w:cs="Times New Roman"/>
          <w:color w:val="auto"/>
          <w:sz w:val="24"/>
          <w:highlight w:val="none"/>
          <w:lang w:val="en-US" w:eastAsia="zh-CN"/>
        </w:rPr>
        <w:t>甲方的奖罚规定不代替乙方建立的内部奖罚制度。乙方应按照甲方规定的奖罚要求，结合内部管理特点，制定内部HSE奖罚细则，其内容不得与甲方要求相背离。</w:t>
      </w:r>
    </w:p>
    <w:p>
      <w:pPr>
        <w:pStyle w:val="70"/>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cs="Times New Roman"/>
          <w:color w:val="auto"/>
          <w:sz w:val="24"/>
          <w:highlight w:val="none"/>
          <w:lang w:val="en-US" w:eastAsia="zh-CN"/>
        </w:rPr>
      </w:pPr>
      <w:r>
        <w:rPr>
          <w:rFonts w:hint="eastAsia" w:ascii="Times New Roman" w:cs="Times New Roman"/>
          <w:color w:val="auto"/>
          <w:sz w:val="24"/>
          <w:highlight w:val="none"/>
          <w:lang w:val="en-US" w:eastAsia="zh-CN"/>
        </w:rPr>
        <w:t>因乙方HSE违约而扣除工程进度款，不能减轻其在合同中承担的任何责任和义务。</w:t>
      </w:r>
    </w:p>
    <w:p>
      <w:pPr>
        <w:keepNext w:val="0"/>
        <w:pageBreakBefore w:val="0"/>
        <w:widowControl/>
        <w:numPr>
          <w:ilvl w:val="1"/>
          <w:numId w:val="1"/>
        </w:numPr>
        <w:kinsoku/>
        <w:wordWrap/>
        <w:overflowPunct/>
        <w:topLinePunct w:val="0"/>
        <w:autoSpaceDE/>
        <w:autoSpaceDN/>
        <w:bidi w:val="0"/>
        <w:adjustRightInd/>
        <w:snapToGrid/>
        <w:spacing w:line="560" w:lineRule="exact"/>
        <w:ind w:hanging="565" w:hangingChars="202"/>
        <w:jc w:val="left"/>
        <w:textAlignment w:val="auto"/>
        <w:outlineLvl w:val="0"/>
        <w:rPr>
          <w:rFonts w:hint="eastAsia" w:ascii="Times New Roman" w:hAnsi="Times New Roman" w:eastAsia="黑体" w:cs="Times New Roman"/>
          <w:b w:val="0"/>
          <w:color w:val="auto"/>
          <w:kern w:val="0"/>
          <w:sz w:val="28"/>
          <w:szCs w:val="28"/>
          <w:highlight w:val="none"/>
        </w:rPr>
      </w:pPr>
      <w:bookmarkStart w:id="458" w:name="_Toc394397705"/>
      <w:bookmarkStart w:id="459" w:name="_Toc394331569"/>
      <w:bookmarkStart w:id="460" w:name="_Toc470717088"/>
      <w:bookmarkStart w:id="461" w:name="_Toc26330"/>
      <w:bookmarkStart w:id="462" w:name="_Toc5816"/>
      <w:bookmarkStart w:id="463" w:name="_Toc394331570"/>
      <w:bookmarkStart w:id="464" w:name="_Toc3711"/>
      <w:bookmarkStart w:id="465" w:name="_Toc394397704"/>
      <w:bookmarkStart w:id="466" w:name="_Toc21934"/>
      <w:bookmarkStart w:id="467" w:name="_Toc470717087"/>
      <w:bookmarkStart w:id="468" w:name="_Toc17046"/>
      <w:r>
        <w:rPr>
          <w:rFonts w:hint="eastAsia" w:ascii="Times New Roman" w:hAnsi="Times New Roman" w:eastAsia="黑体" w:cs="Times New Roman"/>
          <w:b w:val="0"/>
          <w:color w:val="auto"/>
          <w:kern w:val="0"/>
          <w:sz w:val="28"/>
          <w:szCs w:val="28"/>
          <w:highlight w:val="none"/>
        </w:rPr>
        <w:t>附则</w:t>
      </w:r>
      <w:bookmarkEnd w:id="458"/>
      <w:bookmarkEnd w:id="459"/>
      <w:bookmarkEnd w:id="460"/>
      <w:bookmarkEnd w:id="461"/>
      <w:bookmarkEnd w:id="462"/>
      <w:bookmarkEnd w:id="463"/>
      <w:bookmarkEnd w:id="464"/>
      <w:bookmarkEnd w:id="465"/>
      <w:bookmarkEnd w:id="466"/>
      <w:bookmarkEnd w:id="467"/>
      <w:bookmarkEnd w:id="468"/>
    </w:p>
    <w:p>
      <w:pPr>
        <w:pStyle w:val="70"/>
        <w:widowControl/>
        <w:spacing w:line="560" w:lineRule="exact"/>
        <w:ind w:left="0"/>
        <w:rPr>
          <w:rFonts w:hint="eastAsia" w:ascii="Times New Roman"/>
          <w:color w:val="auto"/>
          <w:sz w:val="24"/>
          <w:szCs w:val="20"/>
          <w:highlight w:val="none"/>
          <w:lang w:val="en-US" w:eastAsia="zh-CN"/>
        </w:rPr>
      </w:pPr>
      <w:r>
        <w:rPr>
          <w:rFonts w:hint="eastAsia" w:ascii="Times New Roman"/>
          <w:color w:val="auto"/>
          <w:sz w:val="24"/>
          <w:szCs w:val="20"/>
          <w:highlight w:val="none"/>
          <w:lang w:val="en-US" w:eastAsia="zh-CN"/>
        </w:rPr>
        <w:t>甲乙双方在遵守有关法律、法规、规章和标准的前提下，结合项目实际及各级管理要求，经协商一致后，可对内容进行补充，补充条款与本协议其他条款具有同等法律效力。</w:t>
      </w:r>
    </w:p>
    <w:p>
      <w:pPr>
        <w:pStyle w:val="70"/>
        <w:widowControl/>
        <w:spacing w:line="560" w:lineRule="exact"/>
        <w:ind w:left="0"/>
        <w:rPr>
          <w:rFonts w:hint="eastAsia" w:ascii="Times New Roman"/>
          <w:b w:val="0"/>
          <w:color w:val="auto"/>
          <w:spacing w:val="0"/>
          <w:kern w:val="0"/>
          <w:sz w:val="24"/>
          <w:szCs w:val="20"/>
          <w:highlight w:val="none"/>
        </w:rPr>
      </w:pPr>
      <w:r>
        <w:rPr>
          <w:rFonts w:hint="eastAsia" w:ascii="Times New Roman"/>
          <w:color w:val="auto"/>
          <w:sz w:val="24"/>
          <w:szCs w:val="20"/>
          <w:highlight w:val="none"/>
          <w:lang w:val="en-US" w:eastAsia="zh-CN"/>
        </w:rPr>
        <w:t>本模板</w:t>
      </w:r>
      <w:r>
        <w:rPr>
          <w:rFonts w:hint="eastAsia" w:ascii="Times New Roman"/>
          <w:color w:val="auto"/>
          <w:sz w:val="24"/>
          <w:szCs w:val="20"/>
          <w:highlight w:val="none"/>
        </w:rPr>
        <w:t>仅供参考，各</w:t>
      </w:r>
      <w:r>
        <w:rPr>
          <w:rFonts w:hint="eastAsia" w:ascii="Times New Roman"/>
          <w:color w:val="auto"/>
          <w:sz w:val="24"/>
          <w:szCs w:val="20"/>
          <w:highlight w:val="none"/>
          <w:lang w:val="en-US" w:eastAsia="zh-CN"/>
        </w:rPr>
        <w:t>部门</w:t>
      </w:r>
      <w:r>
        <w:rPr>
          <w:rFonts w:hint="eastAsia" w:ascii="Times New Roman"/>
          <w:color w:val="auto"/>
          <w:sz w:val="24"/>
          <w:szCs w:val="20"/>
          <w:highlight w:val="none"/>
        </w:rPr>
        <w:t>可依据项目实际情况</w:t>
      </w:r>
      <w:r>
        <w:rPr>
          <w:rFonts w:hint="eastAsia" w:ascii="Times New Roman"/>
          <w:color w:val="auto"/>
          <w:sz w:val="24"/>
          <w:szCs w:val="20"/>
          <w:highlight w:val="none"/>
          <w:lang w:val="en-US" w:eastAsia="zh-CN"/>
        </w:rPr>
        <w:t>进行选择、细化或增加，</w:t>
      </w:r>
      <w:r>
        <w:rPr>
          <w:rFonts w:hint="eastAsia" w:ascii="Times New Roman"/>
          <w:color w:val="auto"/>
          <w:sz w:val="24"/>
          <w:highlight w:val="none"/>
          <w:lang w:val="en-US" w:eastAsia="zh-CN"/>
        </w:rPr>
        <w:t>但</w:t>
      </w:r>
      <w:r>
        <w:rPr>
          <w:rFonts w:hint="eastAsia" w:ascii="Times New Roman"/>
          <w:color w:val="auto"/>
          <w:sz w:val="24"/>
          <w:highlight w:val="none"/>
        </w:rPr>
        <w:t>全部条款不得低于本协议要求</w:t>
      </w:r>
      <w:r>
        <w:rPr>
          <w:rFonts w:hint="eastAsia" w:ascii="Times New Roman"/>
          <w:color w:val="auto"/>
          <w:sz w:val="24"/>
          <w:szCs w:val="20"/>
          <w:highlight w:val="none"/>
          <w:lang w:eastAsia="zh-CN"/>
        </w:rPr>
        <w:t>。</w:t>
      </w:r>
    </w:p>
    <w:p>
      <w:pPr>
        <w:pStyle w:val="38"/>
        <w:rPr>
          <w:rFonts w:hint="eastAsia" w:ascii="Times New Roman" w:cs="Times New Roman"/>
          <w:color w:val="auto"/>
          <w:sz w:val="24"/>
          <w:highlight w:val="none"/>
          <w:lang w:val="en-US" w:eastAsia="zh-CN"/>
        </w:rPr>
      </w:pPr>
    </w:p>
    <w:p>
      <w:pPr>
        <w:pStyle w:val="38"/>
        <w:rPr>
          <w:rFonts w:hint="eastAsia" w:ascii="Times New Roman" w:cs="Times New Roman"/>
          <w:color w:val="auto"/>
          <w:sz w:val="24"/>
          <w:highlight w:val="none"/>
          <w:lang w:val="en-US" w:eastAsia="zh-CN"/>
        </w:rPr>
      </w:pPr>
    </w:p>
    <w:p>
      <w:pPr>
        <w:pStyle w:val="38"/>
        <w:rPr>
          <w:rFonts w:hint="eastAsia" w:ascii="Times New Roman" w:cs="Times New Roman"/>
          <w:color w:val="auto"/>
          <w:sz w:val="24"/>
          <w:highlight w:val="none"/>
          <w:lang w:val="en-US" w:eastAsia="zh-CN"/>
        </w:rPr>
      </w:pPr>
    </w:p>
    <w:p>
      <w:pPr>
        <w:pStyle w:val="38"/>
        <w:rPr>
          <w:rFonts w:hint="eastAsia" w:ascii="Times New Roman" w:cs="Times New Roman"/>
          <w:color w:val="auto"/>
          <w:sz w:val="24"/>
          <w:highlight w:val="none"/>
          <w:lang w:val="en-US" w:eastAsia="zh-CN"/>
        </w:rPr>
      </w:pPr>
    </w:p>
    <w:p>
      <w:pPr>
        <w:numPr>
          <w:ilvl w:val="0"/>
          <w:numId w:val="0"/>
        </w:numPr>
        <w:tabs>
          <w:tab w:val="left" w:pos="840"/>
          <w:tab w:val="left" w:pos="945"/>
        </w:tabs>
        <w:spacing w:before="60" w:after="60" w:line="400" w:lineRule="exact"/>
        <w:ind w:firstLine="420" w:firstLineChars="200"/>
        <w:rPr>
          <w:rFonts w:hint="eastAsia" w:ascii="宋体" w:hAnsi="宋体"/>
          <w:color w:val="auto"/>
          <w:highlight w:val="none"/>
          <w:lang w:val="en-US" w:eastAsia="zh-CN"/>
        </w:rPr>
      </w:pPr>
      <w:r>
        <w:rPr>
          <w:rFonts w:hint="eastAsia" w:ascii="宋体" w:hAnsi="宋体"/>
          <w:color w:val="auto"/>
          <w:highlight w:val="none"/>
          <w:lang w:val="en-US" w:eastAsia="zh-CN"/>
        </w:rPr>
        <w:t>甲方代表：                               乙方代表：</w:t>
      </w:r>
    </w:p>
    <w:p>
      <w:pPr>
        <w:numPr>
          <w:ilvl w:val="0"/>
          <w:numId w:val="0"/>
        </w:numPr>
        <w:tabs>
          <w:tab w:val="left" w:pos="840"/>
          <w:tab w:val="left" w:pos="945"/>
        </w:tabs>
        <w:spacing w:before="60" w:after="60" w:line="400" w:lineRule="exact"/>
        <w:rPr>
          <w:rFonts w:hint="eastAsia" w:ascii="宋体" w:hAnsi="宋体"/>
          <w:color w:val="auto"/>
          <w:highlight w:val="none"/>
          <w:lang w:val="en-US" w:eastAsia="zh-CN"/>
        </w:rPr>
      </w:pPr>
    </w:p>
    <w:p>
      <w:pPr>
        <w:numPr>
          <w:ilvl w:val="0"/>
          <w:numId w:val="0"/>
        </w:numPr>
        <w:tabs>
          <w:tab w:val="left" w:pos="840"/>
          <w:tab w:val="left" w:pos="945"/>
        </w:tabs>
        <w:spacing w:before="60" w:after="60" w:line="400" w:lineRule="exact"/>
        <w:ind w:firstLine="420" w:firstLineChars="200"/>
        <w:rPr>
          <w:rFonts w:hint="default" w:ascii="宋体" w:hAnsi="宋体"/>
          <w:color w:val="auto"/>
          <w:highlight w:val="none"/>
          <w:lang w:val="en-US" w:eastAsia="zh-CN"/>
        </w:rPr>
      </w:pPr>
      <w:r>
        <w:rPr>
          <w:rFonts w:hint="eastAsia" w:ascii="宋体" w:hAnsi="宋体"/>
          <w:color w:val="auto"/>
          <w:highlight w:val="none"/>
          <w:lang w:val="en-US" w:eastAsia="zh-CN"/>
        </w:rPr>
        <w:t>日    期：                               日    期：</w:t>
      </w:r>
    </w:p>
    <w:p>
      <w:pPr>
        <w:numPr>
          <w:ilvl w:val="0"/>
          <w:numId w:val="0"/>
        </w:numPr>
        <w:tabs>
          <w:tab w:val="left" w:pos="0"/>
          <w:tab w:val="left" w:pos="840"/>
          <w:tab w:val="left" w:pos="945"/>
        </w:tabs>
        <w:spacing w:before="60" w:after="60" w:line="400" w:lineRule="exact"/>
        <w:ind w:left="6" w:leftChars="0" w:firstLine="214" w:firstLineChars="0"/>
        <w:jc w:val="left"/>
        <w:rPr>
          <w:rFonts w:hint="default" w:ascii="宋体" w:hAnsi="宋体" w:eastAsia="宋体"/>
          <w:color w:val="auto"/>
          <w:highlight w:val="none"/>
          <w:lang w:val="en-US" w:eastAsia="zh-CN"/>
        </w:rPr>
      </w:pPr>
      <w:r>
        <w:rPr>
          <w:rFonts w:hint="eastAsia" w:ascii="宋体" w:hAnsi="宋体"/>
          <w:color w:val="auto"/>
          <w:highlight w:val="none"/>
          <w:lang w:val="en-US" w:eastAsia="zh-CN"/>
        </w:rPr>
        <w:t>（签字盖章）                             （签字盖章）</w:t>
      </w:r>
    </w:p>
    <w:p>
      <w:pPr>
        <w:pStyle w:val="38"/>
        <w:rPr>
          <w:rFonts w:hint="eastAsia" w:ascii="Times New Roman" w:cs="Times New Roman"/>
          <w:color w:val="auto"/>
          <w:sz w:val="24"/>
          <w:highlight w:val="none"/>
          <w:lang w:val="en-US" w:eastAsia="zh-CN"/>
        </w:rPr>
      </w:pPr>
    </w:p>
    <w:p>
      <w:pPr>
        <w:pStyle w:val="70"/>
        <w:numPr>
          <w:ilvl w:val="0"/>
          <w:numId w:val="0"/>
        </w:numPr>
        <w:spacing w:line="360" w:lineRule="auto"/>
        <w:rPr>
          <w:rFonts w:ascii="Times New Roman"/>
          <w:color w:val="auto"/>
          <w:sz w:val="24"/>
          <w:szCs w:val="24"/>
          <w:highlight w:val="none"/>
        </w:rPr>
      </w:pPr>
      <w:r>
        <w:rPr>
          <w:rFonts w:ascii="Times New Roman"/>
          <w:color w:val="auto"/>
          <w:sz w:val="24"/>
          <w:szCs w:val="24"/>
          <w:highlight w:val="none"/>
        </w:rPr>
        <w:br w:type="page"/>
      </w:r>
    </w:p>
    <w:p>
      <w:pPr>
        <w:pStyle w:val="70"/>
        <w:numPr>
          <w:ilvl w:val="0"/>
          <w:numId w:val="0"/>
        </w:numPr>
        <w:spacing w:line="360" w:lineRule="auto"/>
        <w:outlineLvl w:val="1"/>
        <w:rPr>
          <w:rFonts w:hint="eastAsia" w:ascii="黑体" w:hAnsi="黑体" w:eastAsia="黑体" w:cs="黑体"/>
          <w:color w:val="auto"/>
          <w:sz w:val="32"/>
          <w:szCs w:val="32"/>
          <w:highlight w:val="none"/>
          <w:lang w:eastAsia="zh-CN"/>
        </w:rPr>
      </w:pPr>
      <w:bookmarkStart w:id="469" w:name="_Toc15782"/>
      <w:bookmarkStart w:id="470" w:name="_Toc1137"/>
      <w:bookmarkStart w:id="471" w:name="_Toc22355"/>
      <w:bookmarkStart w:id="472" w:name="_Toc17127"/>
      <w:bookmarkStart w:id="473" w:name="_Toc9038"/>
      <w:bookmarkStart w:id="474" w:name="_Toc13894"/>
      <w:bookmarkStart w:id="475" w:name="_Toc24338"/>
      <w:bookmarkStart w:id="476" w:name="_Toc15721"/>
      <w:bookmarkStart w:id="477" w:name="_Toc10755"/>
      <w:bookmarkStart w:id="478" w:name="_Toc122533318"/>
      <w:r>
        <w:rPr>
          <w:rFonts w:hint="eastAsia" w:ascii="黑体" w:hAnsi="黑体" w:eastAsia="黑体" w:cs="黑体"/>
          <w:color w:val="auto"/>
          <w:sz w:val="32"/>
          <w:szCs w:val="32"/>
          <w:highlight w:val="none"/>
        </w:rPr>
        <w:t>附件1</w:t>
      </w:r>
      <w:bookmarkEnd w:id="469"/>
      <w:bookmarkEnd w:id="470"/>
      <w:bookmarkEnd w:id="471"/>
      <w:r>
        <w:rPr>
          <w:rFonts w:hint="eastAsia" w:ascii="黑体" w:hAnsi="黑体" w:eastAsia="黑体" w:cs="黑体"/>
          <w:color w:val="auto"/>
          <w:sz w:val="32"/>
          <w:szCs w:val="32"/>
          <w:highlight w:val="none"/>
          <w:lang w:eastAsia="zh-CN"/>
        </w:rPr>
        <w:t>关键岗位人员能力要求参考表</w:t>
      </w:r>
      <w:bookmarkEnd w:id="472"/>
      <w:bookmarkEnd w:id="473"/>
      <w:bookmarkEnd w:id="474"/>
      <w:bookmarkEnd w:id="475"/>
    </w:p>
    <w:bookmarkEnd w:id="476"/>
    <w:bookmarkEnd w:id="477"/>
    <w:bookmarkEnd w:id="478"/>
    <w:p>
      <w:pPr>
        <w:pStyle w:val="70"/>
        <w:numPr>
          <w:ilvl w:val="0"/>
          <w:numId w:val="0"/>
        </w:numPr>
        <w:spacing w:line="360" w:lineRule="auto"/>
        <w:jc w:val="center"/>
        <w:rPr>
          <w:rFonts w:hint="eastAsia" w:ascii="方正小标宋简体" w:hAnsi="方正小标宋简体" w:eastAsia="方正小标宋简体" w:cs="方正小标宋简体"/>
          <w:b w:val="0"/>
          <w:bCs w:val="0"/>
          <w:color w:val="auto"/>
          <w:sz w:val="44"/>
          <w:szCs w:val="44"/>
          <w:highlight w:val="none"/>
          <w:lang w:eastAsia="zh-CN"/>
        </w:rPr>
      </w:pPr>
      <w:r>
        <w:rPr>
          <w:rFonts w:hint="eastAsia" w:ascii="方正小标宋简体" w:hAnsi="方正小标宋简体" w:eastAsia="方正小标宋简体" w:cs="方正小标宋简体"/>
          <w:b w:val="0"/>
          <w:bCs w:val="0"/>
          <w:color w:val="auto"/>
          <w:sz w:val="44"/>
          <w:szCs w:val="44"/>
          <w:highlight w:val="none"/>
          <w:lang w:eastAsia="zh-CN"/>
        </w:rPr>
        <w:t>关键岗位人员能力要求参考表</w:t>
      </w:r>
    </w:p>
    <w:tbl>
      <w:tblPr>
        <w:tblStyle w:val="29"/>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2072"/>
        <w:gridCol w:w="625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2" w:type="pct"/>
            <w:vAlign w:val="center"/>
          </w:tcPr>
          <w:p>
            <w:pPr>
              <w:pStyle w:val="70"/>
              <w:numPr>
                <w:ilvl w:val="0"/>
                <w:numId w:val="0"/>
              </w:numPr>
              <w:jc w:val="center"/>
              <w:rPr>
                <w:rFonts w:ascii="Times New Roman"/>
                <w:b/>
                <w:bCs/>
                <w:color w:val="auto"/>
                <w:szCs w:val="21"/>
                <w:highlight w:val="none"/>
              </w:rPr>
            </w:pPr>
            <w:r>
              <w:rPr>
                <w:rFonts w:hint="eastAsia" w:ascii="Times New Roman"/>
                <w:b/>
                <w:bCs/>
                <w:color w:val="auto"/>
                <w:szCs w:val="21"/>
                <w:highlight w:val="none"/>
              </w:rPr>
              <w:t>序号</w:t>
            </w:r>
          </w:p>
        </w:tc>
        <w:tc>
          <w:tcPr>
            <w:tcW w:w="1169" w:type="pct"/>
            <w:vAlign w:val="center"/>
          </w:tcPr>
          <w:p>
            <w:pPr>
              <w:pStyle w:val="70"/>
              <w:numPr>
                <w:ilvl w:val="0"/>
                <w:numId w:val="0"/>
              </w:numPr>
              <w:jc w:val="center"/>
              <w:rPr>
                <w:rFonts w:ascii="Times New Roman"/>
                <w:b/>
                <w:bCs/>
                <w:color w:val="auto"/>
                <w:szCs w:val="21"/>
                <w:highlight w:val="none"/>
              </w:rPr>
            </w:pPr>
            <w:r>
              <w:rPr>
                <w:rFonts w:hint="eastAsia" w:ascii="Times New Roman"/>
                <w:b/>
                <w:bCs/>
                <w:color w:val="auto"/>
                <w:szCs w:val="21"/>
                <w:highlight w:val="none"/>
              </w:rPr>
              <w:t>关键岗位名称</w:t>
            </w:r>
          </w:p>
        </w:tc>
        <w:tc>
          <w:tcPr>
            <w:tcW w:w="3529" w:type="pct"/>
            <w:vAlign w:val="center"/>
          </w:tcPr>
          <w:p>
            <w:pPr>
              <w:pStyle w:val="70"/>
              <w:numPr>
                <w:ilvl w:val="0"/>
                <w:numId w:val="0"/>
              </w:numPr>
              <w:jc w:val="center"/>
              <w:rPr>
                <w:rFonts w:ascii="Times New Roman"/>
                <w:b/>
                <w:bCs/>
                <w:color w:val="auto"/>
                <w:szCs w:val="21"/>
                <w:highlight w:val="none"/>
              </w:rPr>
            </w:pPr>
            <w:r>
              <w:rPr>
                <w:rFonts w:hint="eastAsia" w:ascii="Times New Roman"/>
                <w:b/>
                <w:bCs/>
                <w:color w:val="auto"/>
                <w:szCs w:val="21"/>
                <w:highlight w:val="none"/>
              </w:rPr>
              <w:t>能力要求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2" w:type="pct"/>
            <w:vAlign w:val="center"/>
          </w:tcPr>
          <w:p>
            <w:pPr>
              <w:pStyle w:val="70"/>
              <w:numPr>
                <w:ilvl w:val="0"/>
                <w:numId w:val="16"/>
              </w:numPr>
              <w:ind w:left="0" w:firstLine="0"/>
              <w:jc w:val="center"/>
              <w:rPr>
                <w:rFonts w:ascii="Times New Roman"/>
                <w:color w:val="auto"/>
                <w:szCs w:val="21"/>
                <w:highlight w:val="none"/>
              </w:rPr>
            </w:pPr>
          </w:p>
        </w:tc>
        <w:tc>
          <w:tcPr>
            <w:tcW w:w="1169" w:type="pct"/>
            <w:vAlign w:val="center"/>
          </w:tcPr>
          <w:p>
            <w:pPr>
              <w:pStyle w:val="70"/>
              <w:numPr>
                <w:ilvl w:val="0"/>
                <w:numId w:val="0"/>
              </w:numPr>
              <w:jc w:val="left"/>
              <w:rPr>
                <w:rFonts w:ascii="Times New Roman"/>
                <w:color w:val="auto"/>
                <w:szCs w:val="21"/>
                <w:highlight w:val="none"/>
              </w:rPr>
            </w:pPr>
            <w:r>
              <w:rPr>
                <w:rFonts w:ascii="Times New Roman"/>
                <w:color w:val="auto"/>
                <w:szCs w:val="21"/>
                <w:highlight w:val="none"/>
              </w:rPr>
              <w:t>承包商</w:t>
            </w:r>
            <w:r>
              <w:rPr>
                <w:rFonts w:hint="eastAsia" w:ascii="Times New Roman"/>
                <w:color w:val="auto"/>
                <w:szCs w:val="21"/>
                <w:highlight w:val="none"/>
              </w:rPr>
              <w:t>/分包商</w:t>
            </w:r>
            <w:r>
              <w:rPr>
                <w:rFonts w:ascii="Times New Roman"/>
                <w:color w:val="auto"/>
                <w:szCs w:val="21"/>
                <w:highlight w:val="none"/>
              </w:rPr>
              <w:t>项目经理</w:t>
            </w:r>
          </w:p>
        </w:tc>
        <w:tc>
          <w:tcPr>
            <w:tcW w:w="3529" w:type="pct"/>
            <w:vAlign w:val="center"/>
          </w:tcPr>
          <w:p>
            <w:pPr>
              <w:pStyle w:val="70"/>
              <w:numPr>
                <w:ilvl w:val="0"/>
                <w:numId w:val="17"/>
              </w:numPr>
              <w:jc w:val="left"/>
              <w:rPr>
                <w:rFonts w:ascii="Times New Roman"/>
                <w:color w:val="auto"/>
                <w:szCs w:val="21"/>
                <w:highlight w:val="none"/>
              </w:rPr>
            </w:pPr>
            <w:r>
              <w:rPr>
                <w:rFonts w:hint="eastAsia" w:ascii="Times New Roman"/>
                <w:color w:val="auto"/>
                <w:szCs w:val="21"/>
                <w:highlight w:val="none"/>
              </w:rPr>
              <w:t>具有大专及以上学历；</w:t>
            </w:r>
          </w:p>
          <w:p>
            <w:pPr>
              <w:pStyle w:val="70"/>
              <w:numPr>
                <w:ilvl w:val="0"/>
                <w:numId w:val="17"/>
              </w:numPr>
              <w:jc w:val="left"/>
              <w:rPr>
                <w:rFonts w:ascii="Times New Roman"/>
                <w:color w:val="auto"/>
                <w:szCs w:val="21"/>
                <w:highlight w:val="none"/>
              </w:rPr>
            </w:pPr>
            <w:r>
              <w:rPr>
                <w:rFonts w:hint="eastAsia" w:ascii="Times New Roman"/>
                <w:color w:val="auto"/>
                <w:szCs w:val="21"/>
                <w:highlight w:val="none"/>
              </w:rPr>
              <w:t>具有与工程项目相适应专业的高级职称；</w:t>
            </w:r>
          </w:p>
          <w:p>
            <w:pPr>
              <w:pStyle w:val="70"/>
              <w:numPr>
                <w:ilvl w:val="0"/>
                <w:numId w:val="17"/>
              </w:numPr>
              <w:jc w:val="left"/>
              <w:rPr>
                <w:rFonts w:ascii="Times New Roman"/>
                <w:color w:val="auto"/>
                <w:szCs w:val="21"/>
                <w:highlight w:val="none"/>
              </w:rPr>
            </w:pPr>
            <w:r>
              <w:rPr>
                <w:rFonts w:hint="eastAsia" w:ascii="Times New Roman"/>
                <w:color w:val="auto"/>
                <w:szCs w:val="21"/>
                <w:highlight w:val="none"/>
              </w:rPr>
              <w:t>取得相应的建造师注册执业资格证书；</w:t>
            </w:r>
          </w:p>
          <w:p>
            <w:pPr>
              <w:pStyle w:val="70"/>
              <w:numPr>
                <w:ilvl w:val="0"/>
                <w:numId w:val="17"/>
              </w:numPr>
              <w:jc w:val="left"/>
              <w:rPr>
                <w:rFonts w:ascii="Times New Roman"/>
                <w:color w:val="auto"/>
                <w:szCs w:val="21"/>
                <w:highlight w:val="none"/>
              </w:rPr>
            </w:pPr>
            <w:r>
              <w:rPr>
                <w:rFonts w:hint="eastAsia" w:ascii="Times New Roman"/>
                <w:color w:val="auto"/>
                <w:szCs w:val="21"/>
                <w:highlight w:val="none"/>
              </w:rPr>
              <w:t>取得</w:t>
            </w:r>
            <w:r>
              <w:rPr>
                <w:rFonts w:hint="eastAsia" w:ascii="Times New Roman"/>
                <w:color w:val="auto"/>
                <w:szCs w:val="21"/>
                <w:highlight w:val="none"/>
                <w:lang w:val="en-US" w:eastAsia="zh-CN"/>
              </w:rPr>
              <w:t>对应的</w:t>
            </w:r>
            <w:r>
              <w:rPr>
                <w:rFonts w:hint="eastAsia" w:ascii="Times New Roman"/>
                <w:color w:val="auto"/>
                <w:szCs w:val="21"/>
                <w:highlight w:val="none"/>
              </w:rPr>
              <w:t>项目负责人安全生产考核合格证；</w:t>
            </w:r>
          </w:p>
          <w:p>
            <w:pPr>
              <w:pStyle w:val="70"/>
              <w:numPr>
                <w:ilvl w:val="0"/>
                <w:numId w:val="17"/>
              </w:numPr>
              <w:jc w:val="left"/>
              <w:rPr>
                <w:rFonts w:ascii="Times New Roman"/>
                <w:color w:val="auto"/>
                <w:szCs w:val="21"/>
                <w:highlight w:val="none"/>
              </w:rPr>
            </w:pPr>
            <w:r>
              <w:rPr>
                <w:rFonts w:hint="eastAsia" w:ascii="Times New Roman"/>
                <w:color w:val="auto"/>
                <w:szCs w:val="21"/>
                <w:highlight w:val="none"/>
              </w:rPr>
              <w:t>从事相关专业技术管理工作</w:t>
            </w:r>
            <w:r>
              <w:rPr>
                <w:rFonts w:ascii="Times New Roman"/>
                <w:color w:val="auto"/>
                <w:szCs w:val="21"/>
                <w:highlight w:val="none"/>
              </w:rPr>
              <w:t>8年</w:t>
            </w:r>
            <w:r>
              <w:rPr>
                <w:rFonts w:hint="eastAsia" w:ascii="Times New Roman"/>
                <w:color w:val="auto"/>
                <w:szCs w:val="21"/>
                <w:highlight w:val="none"/>
              </w:rPr>
              <w:t>及</w:t>
            </w:r>
            <w:r>
              <w:rPr>
                <w:rFonts w:ascii="Times New Roman"/>
                <w:color w:val="auto"/>
                <w:szCs w:val="21"/>
                <w:highlight w:val="none"/>
              </w:rPr>
              <w:t>以上</w:t>
            </w:r>
            <w:r>
              <w:rPr>
                <w:rFonts w:hint="eastAsia" w:ascii="Times New Roman"/>
                <w:color w:val="auto"/>
                <w:szCs w:val="21"/>
                <w:highlight w:val="none"/>
              </w:rPr>
              <w:t>（硕士生不少于</w:t>
            </w:r>
            <w:r>
              <w:rPr>
                <w:rFonts w:ascii="Times New Roman"/>
                <w:color w:val="auto"/>
                <w:szCs w:val="21"/>
                <w:highlight w:val="none"/>
              </w:rPr>
              <w:t>5年、博士生不少于3年）。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2" w:type="pct"/>
            <w:vAlign w:val="center"/>
          </w:tcPr>
          <w:p>
            <w:pPr>
              <w:pStyle w:val="70"/>
              <w:numPr>
                <w:ilvl w:val="0"/>
                <w:numId w:val="16"/>
              </w:numPr>
              <w:ind w:left="0" w:firstLine="0"/>
              <w:jc w:val="center"/>
              <w:rPr>
                <w:rFonts w:ascii="Times New Roman"/>
                <w:color w:val="auto"/>
                <w:szCs w:val="21"/>
                <w:highlight w:val="none"/>
              </w:rPr>
            </w:pPr>
          </w:p>
        </w:tc>
        <w:tc>
          <w:tcPr>
            <w:tcW w:w="1169" w:type="pct"/>
            <w:vAlign w:val="center"/>
          </w:tcPr>
          <w:p>
            <w:pPr>
              <w:pStyle w:val="70"/>
              <w:numPr>
                <w:ilvl w:val="0"/>
                <w:numId w:val="0"/>
              </w:numPr>
              <w:jc w:val="left"/>
              <w:rPr>
                <w:rFonts w:ascii="Times New Roman"/>
                <w:color w:val="auto"/>
                <w:szCs w:val="21"/>
                <w:highlight w:val="none"/>
              </w:rPr>
            </w:pPr>
            <w:r>
              <w:rPr>
                <w:rFonts w:hint="eastAsia" w:ascii="Times New Roman"/>
                <w:color w:val="auto"/>
                <w:szCs w:val="21"/>
                <w:highlight w:val="none"/>
              </w:rPr>
              <w:t>承包商</w:t>
            </w:r>
            <w:r>
              <w:rPr>
                <w:rFonts w:ascii="Times New Roman"/>
                <w:color w:val="auto"/>
                <w:szCs w:val="21"/>
                <w:highlight w:val="none"/>
              </w:rPr>
              <w:t>/分包商</w:t>
            </w:r>
            <w:r>
              <w:rPr>
                <w:rFonts w:hint="eastAsia" w:ascii="Times New Roman"/>
                <w:color w:val="auto"/>
                <w:szCs w:val="21"/>
                <w:highlight w:val="none"/>
              </w:rPr>
              <w:t>技术负责人</w:t>
            </w:r>
          </w:p>
        </w:tc>
        <w:tc>
          <w:tcPr>
            <w:tcW w:w="3529" w:type="pct"/>
            <w:vAlign w:val="center"/>
          </w:tcPr>
          <w:p>
            <w:pPr>
              <w:pStyle w:val="70"/>
              <w:numPr>
                <w:ilvl w:val="0"/>
                <w:numId w:val="18"/>
              </w:numPr>
              <w:jc w:val="left"/>
              <w:rPr>
                <w:rFonts w:ascii="Times New Roman"/>
                <w:color w:val="auto"/>
                <w:szCs w:val="21"/>
                <w:highlight w:val="none"/>
              </w:rPr>
            </w:pPr>
            <w:r>
              <w:rPr>
                <w:rFonts w:hint="eastAsia" w:ascii="Times New Roman"/>
                <w:color w:val="auto"/>
                <w:szCs w:val="21"/>
                <w:highlight w:val="none"/>
              </w:rPr>
              <w:t>具有大专及以上学历；</w:t>
            </w:r>
          </w:p>
          <w:p>
            <w:pPr>
              <w:pStyle w:val="70"/>
              <w:numPr>
                <w:ilvl w:val="0"/>
                <w:numId w:val="18"/>
              </w:numPr>
              <w:jc w:val="left"/>
              <w:rPr>
                <w:rFonts w:ascii="Times New Roman"/>
                <w:color w:val="auto"/>
                <w:szCs w:val="21"/>
                <w:highlight w:val="none"/>
              </w:rPr>
            </w:pPr>
            <w:r>
              <w:rPr>
                <w:rFonts w:hint="eastAsia" w:ascii="Times New Roman"/>
                <w:color w:val="auto"/>
                <w:szCs w:val="21"/>
                <w:highlight w:val="none"/>
              </w:rPr>
              <w:t>具有与</w:t>
            </w:r>
            <w:r>
              <w:rPr>
                <w:rFonts w:hint="eastAsia" w:ascii="Times New Roman"/>
                <w:color w:val="auto"/>
                <w:szCs w:val="21"/>
                <w:highlight w:val="none"/>
                <w:lang w:val="en-US" w:eastAsia="zh-CN"/>
              </w:rPr>
              <w:t>所从事项目</w:t>
            </w:r>
            <w:r>
              <w:rPr>
                <w:rFonts w:hint="eastAsia" w:ascii="Times New Roman"/>
                <w:color w:val="auto"/>
                <w:szCs w:val="21"/>
                <w:highlight w:val="none"/>
              </w:rPr>
              <w:t>相适应专业的高级职称；</w:t>
            </w:r>
          </w:p>
          <w:p>
            <w:pPr>
              <w:pStyle w:val="70"/>
              <w:numPr>
                <w:ilvl w:val="0"/>
                <w:numId w:val="18"/>
              </w:numPr>
              <w:jc w:val="left"/>
              <w:rPr>
                <w:rFonts w:ascii="Times New Roman"/>
                <w:color w:val="auto"/>
                <w:szCs w:val="21"/>
                <w:highlight w:val="none"/>
              </w:rPr>
            </w:pPr>
            <w:r>
              <w:rPr>
                <w:rFonts w:hint="eastAsia" w:ascii="Times New Roman"/>
                <w:color w:val="auto"/>
                <w:szCs w:val="21"/>
                <w:highlight w:val="none"/>
              </w:rPr>
              <w:t>从事相关专业技术管理工作</w:t>
            </w:r>
            <w:r>
              <w:rPr>
                <w:rFonts w:ascii="Times New Roman"/>
                <w:color w:val="auto"/>
                <w:szCs w:val="21"/>
                <w:highlight w:val="none"/>
              </w:rPr>
              <w:t>8年</w:t>
            </w:r>
            <w:r>
              <w:rPr>
                <w:rFonts w:hint="eastAsia" w:ascii="Times New Roman"/>
                <w:color w:val="auto"/>
                <w:szCs w:val="21"/>
                <w:highlight w:val="none"/>
              </w:rPr>
              <w:t>及</w:t>
            </w:r>
            <w:r>
              <w:rPr>
                <w:rFonts w:ascii="Times New Roman"/>
                <w:color w:val="auto"/>
                <w:szCs w:val="21"/>
                <w:highlight w:val="none"/>
              </w:rPr>
              <w:t>以上</w:t>
            </w:r>
            <w:r>
              <w:rPr>
                <w:rFonts w:hint="eastAsia" w:ascii="Times New Roman"/>
                <w:color w:val="auto"/>
                <w:szCs w:val="21"/>
                <w:highlight w:val="none"/>
              </w:rPr>
              <w:t>（硕士生不少于</w:t>
            </w:r>
            <w:r>
              <w:rPr>
                <w:rFonts w:ascii="Times New Roman"/>
                <w:color w:val="auto"/>
                <w:szCs w:val="21"/>
                <w:highlight w:val="none"/>
              </w:rPr>
              <w:t>5年、博士生不少于3年）。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2" w:type="pct"/>
            <w:vAlign w:val="center"/>
          </w:tcPr>
          <w:p>
            <w:pPr>
              <w:pStyle w:val="70"/>
              <w:numPr>
                <w:ilvl w:val="0"/>
                <w:numId w:val="16"/>
              </w:numPr>
              <w:ind w:left="0" w:firstLine="0"/>
              <w:jc w:val="center"/>
              <w:rPr>
                <w:rFonts w:ascii="Times New Roman"/>
                <w:color w:val="auto"/>
                <w:szCs w:val="21"/>
                <w:highlight w:val="none"/>
              </w:rPr>
            </w:pPr>
          </w:p>
        </w:tc>
        <w:tc>
          <w:tcPr>
            <w:tcW w:w="1169" w:type="pct"/>
            <w:vAlign w:val="center"/>
          </w:tcPr>
          <w:p>
            <w:pPr>
              <w:pStyle w:val="70"/>
              <w:numPr>
                <w:ilvl w:val="0"/>
                <w:numId w:val="0"/>
              </w:numPr>
              <w:jc w:val="left"/>
              <w:rPr>
                <w:rFonts w:ascii="Times New Roman"/>
                <w:color w:val="auto"/>
                <w:szCs w:val="21"/>
                <w:highlight w:val="none"/>
              </w:rPr>
            </w:pPr>
            <w:r>
              <w:rPr>
                <w:rFonts w:hint="eastAsia" w:ascii="Times New Roman"/>
                <w:color w:val="auto"/>
                <w:szCs w:val="21"/>
                <w:highlight w:val="none"/>
              </w:rPr>
              <w:t>承包商</w:t>
            </w:r>
            <w:r>
              <w:rPr>
                <w:rFonts w:ascii="Times New Roman"/>
                <w:color w:val="auto"/>
                <w:szCs w:val="21"/>
                <w:highlight w:val="none"/>
              </w:rPr>
              <w:t>/分包商</w:t>
            </w:r>
            <w:r>
              <w:rPr>
                <w:rFonts w:hint="eastAsia" w:ascii="Times New Roman"/>
                <w:color w:val="auto"/>
                <w:szCs w:val="21"/>
                <w:highlight w:val="none"/>
              </w:rPr>
              <w:t>安全总监</w:t>
            </w:r>
          </w:p>
        </w:tc>
        <w:tc>
          <w:tcPr>
            <w:tcW w:w="3529" w:type="pct"/>
            <w:vAlign w:val="center"/>
          </w:tcPr>
          <w:p>
            <w:pPr>
              <w:pStyle w:val="70"/>
              <w:numPr>
                <w:ilvl w:val="0"/>
                <w:numId w:val="19"/>
              </w:numPr>
              <w:jc w:val="left"/>
              <w:rPr>
                <w:rFonts w:ascii="Times New Roman"/>
                <w:color w:val="auto"/>
                <w:szCs w:val="21"/>
                <w:highlight w:val="none"/>
              </w:rPr>
            </w:pPr>
            <w:r>
              <w:rPr>
                <w:rFonts w:hint="eastAsia" w:ascii="Times New Roman"/>
                <w:color w:val="auto"/>
                <w:szCs w:val="21"/>
                <w:highlight w:val="none"/>
              </w:rPr>
              <w:t>具有大专及以上学历；</w:t>
            </w:r>
          </w:p>
          <w:p>
            <w:pPr>
              <w:pStyle w:val="70"/>
              <w:numPr>
                <w:ilvl w:val="0"/>
                <w:numId w:val="19"/>
              </w:numPr>
              <w:jc w:val="left"/>
              <w:rPr>
                <w:rFonts w:ascii="Times New Roman"/>
                <w:color w:val="auto"/>
                <w:szCs w:val="21"/>
                <w:highlight w:val="none"/>
              </w:rPr>
            </w:pPr>
            <w:r>
              <w:rPr>
                <w:rFonts w:hint="eastAsia" w:ascii="Times New Roman"/>
                <w:color w:val="auto"/>
                <w:szCs w:val="21"/>
                <w:highlight w:val="none"/>
              </w:rPr>
              <w:t>具有与工程项目相适应专业的中级职称；</w:t>
            </w:r>
          </w:p>
          <w:p>
            <w:pPr>
              <w:pStyle w:val="70"/>
              <w:numPr>
                <w:ilvl w:val="0"/>
                <w:numId w:val="19"/>
              </w:numPr>
              <w:jc w:val="left"/>
              <w:rPr>
                <w:rFonts w:ascii="Times New Roman"/>
                <w:color w:val="auto"/>
                <w:szCs w:val="21"/>
                <w:highlight w:val="none"/>
              </w:rPr>
            </w:pPr>
            <w:r>
              <w:rPr>
                <w:rFonts w:ascii="Times New Roman"/>
                <w:color w:val="auto"/>
                <w:szCs w:val="21"/>
                <w:highlight w:val="none"/>
              </w:rPr>
              <w:t>取得</w:t>
            </w:r>
            <w:r>
              <w:rPr>
                <w:rFonts w:hint="eastAsia" w:ascii="Times New Roman"/>
                <w:color w:val="auto"/>
                <w:szCs w:val="21"/>
                <w:highlight w:val="none"/>
              </w:rPr>
              <w:t>注册安全工程师或建造师注册执业资格证书；</w:t>
            </w:r>
          </w:p>
          <w:p>
            <w:pPr>
              <w:pStyle w:val="52"/>
              <w:numPr>
                <w:ilvl w:val="0"/>
                <w:numId w:val="19"/>
              </w:numPr>
              <w:ind w:firstLineChars="0"/>
              <w:rPr>
                <w:color w:val="auto"/>
                <w:kern w:val="0"/>
                <w:szCs w:val="21"/>
                <w:highlight w:val="none"/>
              </w:rPr>
            </w:pPr>
            <w:r>
              <w:rPr>
                <w:rFonts w:hint="eastAsia"/>
                <w:color w:val="auto"/>
                <w:kern w:val="0"/>
                <w:szCs w:val="21"/>
                <w:highlight w:val="none"/>
              </w:rPr>
              <w:t>取得</w:t>
            </w:r>
            <w:r>
              <w:rPr>
                <w:rFonts w:hint="eastAsia" w:ascii="Times New Roman"/>
                <w:color w:val="auto"/>
                <w:szCs w:val="21"/>
                <w:highlight w:val="none"/>
                <w:lang w:val="en-US" w:eastAsia="zh-CN"/>
              </w:rPr>
              <w:t>对应的</w:t>
            </w:r>
            <w:r>
              <w:rPr>
                <w:rFonts w:hint="eastAsia"/>
                <w:color w:val="auto"/>
                <w:kern w:val="0"/>
                <w:szCs w:val="21"/>
                <w:highlight w:val="none"/>
              </w:rPr>
              <w:t>项目负责人安全生产考核合格证；</w:t>
            </w:r>
          </w:p>
          <w:p>
            <w:pPr>
              <w:pStyle w:val="70"/>
              <w:numPr>
                <w:ilvl w:val="0"/>
                <w:numId w:val="19"/>
              </w:numPr>
              <w:jc w:val="left"/>
              <w:rPr>
                <w:rFonts w:ascii="Times New Roman"/>
                <w:color w:val="auto"/>
                <w:szCs w:val="21"/>
                <w:highlight w:val="none"/>
              </w:rPr>
            </w:pPr>
            <w:r>
              <w:rPr>
                <w:rFonts w:hint="eastAsia" w:ascii="Times New Roman"/>
                <w:color w:val="auto"/>
                <w:szCs w:val="21"/>
                <w:highlight w:val="none"/>
              </w:rPr>
              <w:t>从事相关专业技术工作</w:t>
            </w:r>
            <w:r>
              <w:rPr>
                <w:rFonts w:ascii="Times New Roman"/>
                <w:color w:val="auto"/>
                <w:szCs w:val="21"/>
                <w:highlight w:val="none"/>
              </w:rPr>
              <w:t>5年及以上。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2" w:type="pct"/>
            <w:vAlign w:val="center"/>
          </w:tcPr>
          <w:p>
            <w:pPr>
              <w:pStyle w:val="70"/>
              <w:numPr>
                <w:ilvl w:val="0"/>
                <w:numId w:val="16"/>
              </w:numPr>
              <w:ind w:left="0" w:firstLine="0"/>
              <w:jc w:val="center"/>
              <w:rPr>
                <w:rFonts w:ascii="Times New Roman"/>
                <w:color w:val="auto"/>
                <w:szCs w:val="21"/>
                <w:highlight w:val="none"/>
              </w:rPr>
            </w:pPr>
          </w:p>
        </w:tc>
        <w:tc>
          <w:tcPr>
            <w:tcW w:w="1169" w:type="pct"/>
            <w:vAlign w:val="center"/>
          </w:tcPr>
          <w:p>
            <w:pPr>
              <w:pStyle w:val="70"/>
              <w:numPr>
                <w:ilvl w:val="0"/>
                <w:numId w:val="0"/>
              </w:numPr>
              <w:jc w:val="left"/>
              <w:rPr>
                <w:rFonts w:ascii="Times New Roman"/>
                <w:color w:val="auto"/>
                <w:szCs w:val="21"/>
                <w:highlight w:val="none"/>
              </w:rPr>
            </w:pPr>
            <w:r>
              <w:rPr>
                <w:rFonts w:hint="eastAsia" w:ascii="Times New Roman"/>
                <w:color w:val="auto"/>
                <w:szCs w:val="21"/>
                <w:highlight w:val="none"/>
              </w:rPr>
              <w:t>承包商</w:t>
            </w:r>
            <w:r>
              <w:rPr>
                <w:rFonts w:ascii="Times New Roman"/>
                <w:color w:val="auto"/>
                <w:szCs w:val="21"/>
                <w:highlight w:val="none"/>
              </w:rPr>
              <w:t>/分包商HSE经理</w:t>
            </w:r>
          </w:p>
        </w:tc>
        <w:tc>
          <w:tcPr>
            <w:tcW w:w="3529" w:type="pct"/>
            <w:vAlign w:val="center"/>
          </w:tcPr>
          <w:p>
            <w:pPr>
              <w:pStyle w:val="70"/>
              <w:numPr>
                <w:ilvl w:val="0"/>
                <w:numId w:val="20"/>
              </w:numPr>
              <w:jc w:val="left"/>
              <w:rPr>
                <w:rFonts w:ascii="Times New Roman"/>
                <w:color w:val="auto"/>
                <w:szCs w:val="21"/>
                <w:highlight w:val="none"/>
              </w:rPr>
            </w:pPr>
            <w:r>
              <w:rPr>
                <w:rFonts w:hint="eastAsia" w:ascii="Times New Roman"/>
                <w:color w:val="auto"/>
                <w:szCs w:val="21"/>
                <w:highlight w:val="none"/>
              </w:rPr>
              <w:t>具有大专及以上学历；</w:t>
            </w:r>
          </w:p>
          <w:p>
            <w:pPr>
              <w:pStyle w:val="70"/>
              <w:numPr>
                <w:ilvl w:val="0"/>
                <w:numId w:val="20"/>
              </w:numPr>
              <w:jc w:val="left"/>
              <w:rPr>
                <w:rFonts w:ascii="Times New Roman"/>
                <w:color w:val="auto"/>
                <w:szCs w:val="21"/>
                <w:highlight w:val="none"/>
              </w:rPr>
            </w:pPr>
            <w:r>
              <w:rPr>
                <w:rFonts w:hint="eastAsia" w:ascii="Times New Roman"/>
                <w:color w:val="auto"/>
                <w:szCs w:val="21"/>
                <w:highlight w:val="none"/>
              </w:rPr>
              <w:t>具有与工程项目相适应专业的中级职称；</w:t>
            </w:r>
          </w:p>
          <w:p>
            <w:pPr>
              <w:pStyle w:val="70"/>
              <w:numPr>
                <w:ilvl w:val="0"/>
                <w:numId w:val="20"/>
              </w:numPr>
              <w:jc w:val="left"/>
              <w:rPr>
                <w:rFonts w:ascii="Times New Roman"/>
                <w:color w:val="auto"/>
                <w:szCs w:val="21"/>
                <w:highlight w:val="none"/>
              </w:rPr>
            </w:pPr>
            <w:r>
              <w:rPr>
                <w:rFonts w:hint="eastAsia" w:ascii="Times New Roman"/>
                <w:color w:val="auto"/>
                <w:szCs w:val="21"/>
                <w:highlight w:val="none"/>
              </w:rPr>
              <w:t>取得注册安全工程师或建造师注册执业资格证书；</w:t>
            </w:r>
          </w:p>
          <w:p>
            <w:pPr>
              <w:pStyle w:val="52"/>
              <w:numPr>
                <w:ilvl w:val="0"/>
                <w:numId w:val="20"/>
              </w:numPr>
              <w:ind w:firstLineChars="0"/>
              <w:rPr>
                <w:color w:val="auto"/>
                <w:kern w:val="0"/>
                <w:szCs w:val="21"/>
                <w:highlight w:val="none"/>
              </w:rPr>
            </w:pPr>
            <w:r>
              <w:rPr>
                <w:rFonts w:hint="eastAsia"/>
                <w:color w:val="auto"/>
                <w:kern w:val="0"/>
                <w:szCs w:val="21"/>
                <w:highlight w:val="none"/>
              </w:rPr>
              <w:t>取得</w:t>
            </w:r>
            <w:r>
              <w:rPr>
                <w:rFonts w:hint="eastAsia" w:ascii="Times New Roman"/>
                <w:color w:val="auto"/>
                <w:szCs w:val="21"/>
                <w:highlight w:val="none"/>
                <w:lang w:val="en-US" w:eastAsia="zh-CN"/>
              </w:rPr>
              <w:t>对应的</w:t>
            </w:r>
            <w:r>
              <w:rPr>
                <w:rFonts w:hint="eastAsia"/>
                <w:color w:val="auto"/>
                <w:kern w:val="0"/>
                <w:szCs w:val="21"/>
                <w:highlight w:val="none"/>
              </w:rPr>
              <w:t>项目负责人安全生产考核合格证；</w:t>
            </w:r>
          </w:p>
          <w:p>
            <w:pPr>
              <w:pStyle w:val="70"/>
              <w:numPr>
                <w:ilvl w:val="0"/>
                <w:numId w:val="20"/>
              </w:numPr>
              <w:jc w:val="left"/>
              <w:rPr>
                <w:rFonts w:ascii="Times New Roman"/>
                <w:color w:val="auto"/>
                <w:szCs w:val="21"/>
                <w:highlight w:val="none"/>
              </w:rPr>
            </w:pPr>
            <w:r>
              <w:rPr>
                <w:rFonts w:hint="eastAsia" w:ascii="Times New Roman"/>
                <w:color w:val="auto"/>
                <w:szCs w:val="21"/>
                <w:highlight w:val="none"/>
              </w:rPr>
              <w:t>从事相关专业技术工作</w:t>
            </w:r>
            <w:r>
              <w:rPr>
                <w:rFonts w:ascii="Times New Roman"/>
                <w:color w:val="auto"/>
                <w:szCs w:val="21"/>
                <w:highlight w:val="none"/>
              </w:rPr>
              <w:t>5年及以上</w:t>
            </w:r>
            <w:r>
              <w:rPr>
                <w:rFonts w:hint="eastAsia" w:ascii="Times New Roman"/>
                <w:color w:val="auto"/>
                <w:szCs w:val="21"/>
                <w:highlight w:val="none"/>
                <w:lang w:eastAsia="zh-CN"/>
              </w:rPr>
              <w:t>；</w:t>
            </w:r>
          </w:p>
          <w:p>
            <w:pPr>
              <w:pStyle w:val="70"/>
              <w:numPr>
                <w:ilvl w:val="0"/>
                <w:numId w:val="20"/>
              </w:numPr>
              <w:jc w:val="left"/>
              <w:rPr>
                <w:rFonts w:ascii="Times New Roman"/>
                <w:color w:val="auto"/>
                <w:szCs w:val="21"/>
                <w:highlight w:val="none"/>
              </w:rPr>
            </w:pPr>
            <w:r>
              <w:rPr>
                <w:rFonts w:hint="eastAsia" w:ascii="Times New Roman"/>
                <w:color w:val="auto"/>
                <w:szCs w:val="21"/>
                <w:highlight w:val="none"/>
              </w:rPr>
              <w:t>近</w:t>
            </w:r>
            <w:r>
              <w:rPr>
                <w:rFonts w:hint="eastAsia" w:ascii="Times New Roman"/>
                <w:color w:val="auto"/>
                <w:szCs w:val="21"/>
                <w:highlight w:val="none"/>
                <w:lang w:val="en-US" w:eastAsia="zh-CN"/>
              </w:rPr>
              <w:t>三</w:t>
            </w:r>
            <w:r>
              <w:rPr>
                <w:rFonts w:hint="eastAsia" w:ascii="Times New Roman"/>
                <w:color w:val="auto"/>
                <w:szCs w:val="21"/>
                <w:highlight w:val="none"/>
              </w:rPr>
              <w:t>年内有类似项目的专职HSE 管理经验</w:t>
            </w:r>
            <w:r>
              <w:rPr>
                <w:rFonts w:hint="eastAsia" w:ascii="Times New Roman"/>
                <w:color w:val="auto"/>
                <w:szCs w:val="21"/>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2" w:type="pct"/>
            <w:vAlign w:val="center"/>
          </w:tcPr>
          <w:p>
            <w:pPr>
              <w:pStyle w:val="70"/>
              <w:numPr>
                <w:ilvl w:val="0"/>
                <w:numId w:val="16"/>
              </w:numPr>
              <w:ind w:left="0" w:firstLine="0"/>
              <w:jc w:val="center"/>
              <w:rPr>
                <w:rFonts w:ascii="Times New Roman"/>
                <w:color w:val="auto"/>
                <w:szCs w:val="21"/>
                <w:highlight w:val="none"/>
              </w:rPr>
            </w:pPr>
          </w:p>
        </w:tc>
        <w:tc>
          <w:tcPr>
            <w:tcW w:w="1169" w:type="pct"/>
            <w:vAlign w:val="center"/>
          </w:tcPr>
          <w:p>
            <w:pPr>
              <w:pStyle w:val="70"/>
              <w:numPr>
                <w:ilvl w:val="0"/>
                <w:numId w:val="0"/>
              </w:numPr>
              <w:jc w:val="left"/>
              <w:rPr>
                <w:rFonts w:ascii="Times New Roman"/>
                <w:color w:val="auto"/>
                <w:szCs w:val="21"/>
                <w:highlight w:val="none"/>
              </w:rPr>
            </w:pPr>
            <w:r>
              <w:rPr>
                <w:rFonts w:hint="eastAsia" w:ascii="Times New Roman"/>
                <w:color w:val="auto"/>
                <w:szCs w:val="21"/>
                <w:highlight w:val="none"/>
              </w:rPr>
              <w:t>专职安全管理人员</w:t>
            </w:r>
          </w:p>
        </w:tc>
        <w:tc>
          <w:tcPr>
            <w:tcW w:w="3529" w:type="pct"/>
            <w:vAlign w:val="center"/>
          </w:tcPr>
          <w:p>
            <w:pPr>
              <w:pStyle w:val="70"/>
              <w:numPr>
                <w:ilvl w:val="0"/>
                <w:numId w:val="21"/>
              </w:numPr>
              <w:jc w:val="left"/>
              <w:rPr>
                <w:rFonts w:ascii="Times New Roman"/>
                <w:color w:val="auto"/>
                <w:szCs w:val="21"/>
                <w:highlight w:val="none"/>
              </w:rPr>
            </w:pPr>
            <w:r>
              <w:rPr>
                <w:rFonts w:hint="eastAsia" w:ascii="Times New Roman"/>
                <w:color w:val="auto"/>
                <w:szCs w:val="21"/>
                <w:highlight w:val="none"/>
              </w:rPr>
              <w:t>具有中专及以上学历；</w:t>
            </w:r>
          </w:p>
          <w:p>
            <w:pPr>
              <w:pStyle w:val="70"/>
              <w:numPr>
                <w:ilvl w:val="0"/>
                <w:numId w:val="21"/>
              </w:numPr>
              <w:jc w:val="left"/>
              <w:rPr>
                <w:rFonts w:ascii="Times New Roman"/>
                <w:color w:val="auto"/>
                <w:szCs w:val="21"/>
                <w:highlight w:val="none"/>
              </w:rPr>
            </w:pPr>
            <w:r>
              <w:rPr>
                <w:rFonts w:hint="eastAsia" w:ascii="Times New Roman"/>
                <w:color w:val="auto"/>
                <w:szCs w:val="21"/>
                <w:highlight w:val="none"/>
              </w:rPr>
              <w:t>具有与工程项目相适应专业的助理级职称；</w:t>
            </w:r>
          </w:p>
          <w:p>
            <w:pPr>
              <w:pStyle w:val="52"/>
              <w:numPr>
                <w:ilvl w:val="0"/>
                <w:numId w:val="21"/>
              </w:numPr>
              <w:ind w:firstLineChars="0"/>
              <w:rPr>
                <w:color w:val="auto"/>
                <w:kern w:val="0"/>
                <w:szCs w:val="21"/>
                <w:highlight w:val="none"/>
              </w:rPr>
            </w:pPr>
            <w:r>
              <w:rPr>
                <w:rFonts w:hint="eastAsia"/>
                <w:color w:val="auto"/>
                <w:kern w:val="0"/>
                <w:szCs w:val="21"/>
                <w:highlight w:val="none"/>
              </w:rPr>
              <w:t>取得对应的安全生产考核合格证；</w:t>
            </w:r>
          </w:p>
          <w:p>
            <w:pPr>
              <w:pStyle w:val="70"/>
              <w:numPr>
                <w:ilvl w:val="0"/>
                <w:numId w:val="21"/>
              </w:numPr>
              <w:jc w:val="left"/>
              <w:rPr>
                <w:rFonts w:ascii="Times New Roman"/>
                <w:color w:val="auto"/>
                <w:szCs w:val="21"/>
                <w:highlight w:val="none"/>
              </w:rPr>
            </w:pPr>
            <w:r>
              <w:rPr>
                <w:rFonts w:hint="eastAsia" w:ascii="Times New Roman"/>
                <w:color w:val="auto"/>
                <w:szCs w:val="21"/>
                <w:highlight w:val="none"/>
              </w:rPr>
              <w:t>从事相关专业技术工作</w:t>
            </w:r>
            <w:r>
              <w:rPr>
                <w:rFonts w:ascii="Times New Roman"/>
                <w:color w:val="auto"/>
                <w:szCs w:val="21"/>
                <w:highlight w:val="none"/>
              </w:rPr>
              <w:t>3年及以上。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2" w:type="pct"/>
            <w:vAlign w:val="center"/>
          </w:tcPr>
          <w:p>
            <w:pPr>
              <w:pStyle w:val="70"/>
              <w:numPr>
                <w:ilvl w:val="0"/>
                <w:numId w:val="16"/>
              </w:numPr>
              <w:ind w:left="0" w:firstLine="0"/>
              <w:jc w:val="center"/>
              <w:rPr>
                <w:rFonts w:ascii="Times New Roman"/>
                <w:color w:val="auto"/>
                <w:szCs w:val="21"/>
                <w:highlight w:val="none"/>
              </w:rPr>
            </w:pPr>
          </w:p>
        </w:tc>
        <w:tc>
          <w:tcPr>
            <w:tcW w:w="1169" w:type="pct"/>
            <w:vAlign w:val="center"/>
          </w:tcPr>
          <w:p>
            <w:pPr>
              <w:pStyle w:val="70"/>
              <w:numPr>
                <w:ilvl w:val="0"/>
                <w:numId w:val="0"/>
              </w:numPr>
              <w:jc w:val="left"/>
              <w:rPr>
                <w:rFonts w:ascii="Times New Roman"/>
                <w:color w:val="auto"/>
                <w:szCs w:val="21"/>
                <w:highlight w:val="none"/>
              </w:rPr>
            </w:pPr>
            <w:r>
              <w:rPr>
                <w:rFonts w:hint="eastAsia" w:ascii="Times New Roman"/>
                <w:color w:val="auto"/>
                <w:szCs w:val="21"/>
                <w:highlight w:val="none"/>
              </w:rPr>
              <w:t>现场领队</w:t>
            </w:r>
            <w:r>
              <w:rPr>
                <w:rFonts w:ascii="Times New Roman"/>
                <w:color w:val="auto"/>
                <w:szCs w:val="21"/>
                <w:highlight w:val="none"/>
              </w:rPr>
              <w:t>/负责人</w:t>
            </w:r>
          </w:p>
        </w:tc>
        <w:tc>
          <w:tcPr>
            <w:tcW w:w="3529" w:type="pct"/>
            <w:vAlign w:val="center"/>
          </w:tcPr>
          <w:p>
            <w:pPr>
              <w:pStyle w:val="70"/>
              <w:numPr>
                <w:ilvl w:val="0"/>
                <w:numId w:val="22"/>
              </w:numPr>
              <w:jc w:val="left"/>
              <w:rPr>
                <w:rFonts w:ascii="Times New Roman"/>
                <w:color w:val="auto"/>
                <w:szCs w:val="21"/>
                <w:highlight w:val="none"/>
              </w:rPr>
            </w:pPr>
            <w:r>
              <w:rPr>
                <w:rFonts w:hint="eastAsia" w:ascii="Times New Roman"/>
                <w:color w:val="auto"/>
                <w:szCs w:val="21"/>
                <w:highlight w:val="none"/>
              </w:rPr>
              <w:t>具有中专及以上学历；</w:t>
            </w:r>
          </w:p>
          <w:p>
            <w:pPr>
              <w:pStyle w:val="70"/>
              <w:numPr>
                <w:ilvl w:val="0"/>
                <w:numId w:val="22"/>
              </w:numPr>
              <w:jc w:val="left"/>
              <w:rPr>
                <w:rFonts w:ascii="Times New Roman"/>
                <w:color w:val="auto"/>
                <w:szCs w:val="21"/>
                <w:highlight w:val="none"/>
              </w:rPr>
            </w:pPr>
            <w:r>
              <w:rPr>
                <w:rFonts w:hint="eastAsia" w:ascii="Times New Roman"/>
                <w:color w:val="auto"/>
                <w:szCs w:val="21"/>
                <w:highlight w:val="none"/>
              </w:rPr>
              <w:t>具有与工程项目相适应专业的助理级职称；</w:t>
            </w:r>
          </w:p>
          <w:p>
            <w:pPr>
              <w:pStyle w:val="52"/>
              <w:numPr>
                <w:ilvl w:val="0"/>
                <w:numId w:val="22"/>
              </w:numPr>
              <w:ind w:firstLineChars="0"/>
              <w:rPr>
                <w:color w:val="auto"/>
                <w:kern w:val="0"/>
                <w:szCs w:val="21"/>
                <w:highlight w:val="none"/>
              </w:rPr>
            </w:pPr>
            <w:r>
              <w:rPr>
                <w:rFonts w:hint="eastAsia"/>
                <w:color w:val="auto"/>
                <w:kern w:val="0"/>
                <w:szCs w:val="21"/>
                <w:highlight w:val="none"/>
              </w:rPr>
              <w:t>取得</w:t>
            </w:r>
            <w:r>
              <w:rPr>
                <w:rFonts w:hint="eastAsia" w:ascii="Times New Roman"/>
                <w:color w:val="auto"/>
                <w:szCs w:val="21"/>
                <w:highlight w:val="none"/>
                <w:lang w:val="en-US" w:eastAsia="zh-CN"/>
              </w:rPr>
              <w:t>对应的</w:t>
            </w:r>
            <w:r>
              <w:rPr>
                <w:rFonts w:hint="eastAsia"/>
                <w:color w:val="auto"/>
                <w:kern w:val="0"/>
                <w:szCs w:val="21"/>
                <w:highlight w:val="none"/>
              </w:rPr>
              <w:t>项目负责人安全生产考核合格证；</w:t>
            </w:r>
          </w:p>
          <w:p>
            <w:pPr>
              <w:pStyle w:val="70"/>
              <w:numPr>
                <w:ilvl w:val="0"/>
                <w:numId w:val="22"/>
              </w:numPr>
              <w:jc w:val="left"/>
              <w:rPr>
                <w:rFonts w:ascii="Times New Roman"/>
                <w:color w:val="auto"/>
                <w:szCs w:val="21"/>
                <w:highlight w:val="none"/>
              </w:rPr>
            </w:pPr>
            <w:r>
              <w:rPr>
                <w:rFonts w:hint="eastAsia" w:ascii="Times New Roman"/>
                <w:color w:val="auto"/>
                <w:szCs w:val="21"/>
                <w:highlight w:val="none"/>
              </w:rPr>
              <w:t>从事相关专业技术工作</w:t>
            </w:r>
            <w:r>
              <w:rPr>
                <w:rFonts w:ascii="Times New Roman"/>
                <w:color w:val="auto"/>
                <w:szCs w:val="21"/>
                <w:highlight w:val="none"/>
              </w:rPr>
              <w:t>3年及以上。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2" w:type="pct"/>
            <w:vAlign w:val="center"/>
          </w:tcPr>
          <w:p>
            <w:pPr>
              <w:pStyle w:val="70"/>
              <w:numPr>
                <w:ilvl w:val="0"/>
                <w:numId w:val="16"/>
              </w:numPr>
              <w:ind w:left="0" w:firstLine="0"/>
              <w:jc w:val="center"/>
              <w:rPr>
                <w:rFonts w:ascii="Times New Roman"/>
                <w:color w:val="auto"/>
                <w:szCs w:val="21"/>
                <w:highlight w:val="none"/>
              </w:rPr>
            </w:pPr>
          </w:p>
        </w:tc>
        <w:tc>
          <w:tcPr>
            <w:tcW w:w="1169" w:type="pct"/>
            <w:vAlign w:val="center"/>
          </w:tcPr>
          <w:p>
            <w:pPr>
              <w:pStyle w:val="70"/>
              <w:numPr>
                <w:ilvl w:val="0"/>
                <w:numId w:val="0"/>
              </w:numPr>
              <w:jc w:val="left"/>
              <w:rPr>
                <w:rFonts w:hint="default" w:ascii="Times New Roman" w:eastAsia="宋体"/>
                <w:color w:val="auto"/>
                <w:szCs w:val="21"/>
                <w:highlight w:val="none"/>
                <w:lang w:val="en-US" w:eastAsia="zh-CN"/>
              </w:rPr>
            </w:pPr>
            <w:r>
              <w:rPr>
                <w:rFonts w:hint="eastAsia" w:ascii="Times New Roman"/>
                <w:color w:val="auto"/>
                <w:szCs w:val="21"/>
                <w:highlight w:val="none"/>
                <w:lang w:val="en-US" w:eastAsia="zh-CN"/>
              </w:rPr>
              <w:t>特种或特种设备作业人员</w:t>
            </w:r>
          </w:p>
        </w:tc>
        <w:tc>
          <w:tcPr>
            <w:tcW w:w="3529" w:type="pct"/>
            <w:vAlign w:val="center"/>
          </w:tcPr>
          <w:p>
            <w:pPr>
              <w:pStyle w:val="70"/>
              <w:numPr>
                <w:ilvl w:val="0"/>
                <w:numId w:val="23"/>
              </w:numPr>
              <w:jc w:val="left"/>
              <w:rPr>
                <w:rFonts w:ascii="Times New Roman"/>
                <w:color w:val="auto"/>
                <w:szCs w:val="21"/>
                <w:highlight w:val="none"/>
              </w:rPr>
            </w:pPr>
            <w:r>
              <w:rPr>
                <w:rFonts w:hint="eastAsia" w:ascii="Times New Roman"/>
                <w:color w:val="auto"/>
                <w:szCs w:val="21"/>
                <w:highlight w:val="none"/>
              </w:rPr>
              <w:t>具有中专及以上学历；</w:t>
            </w:r>
          </w:p>
          <w:p>
            <w:pPr>
              <w:pStyle w:val="70"/>
              <w:numPr>
                <w:ilvl w:val="0"/>
                <w:numId w:val="23"/>
              </w:numPr>
              <w:ind w:firstLineChars="0"/>
              <w:jc w:val="left"/>
              <w:rPr>
                <w:color w:val="auto"/>
                <w:kern w:val="0"/>
                <w:szCs w:val="21"/>
                <w:highlight w:val="none"/>
              </w:rPr>
            </w:pPr>
            <w:r>
              <w:rPr>
                <w:rFonts w:hint="eastAsia"/>
                <w:color w:val="auto"/>
                <w:kern w:val="0"/>
                <w:szCs w:val="21"/>
                <w:highlight w:val="none"/>
              </w:rPr>
              <w:t>取得</w:t>
            </w:r>
            <w:r>
              <w:rPr>
                <w:rFonts w:hint="eastAsia"/>
                <w:color w:val="auto"/>
                <w:kern w:val="0"/>
                <w:szCs w:val="21"/>
                <w:highlight w:val="none"/>
                <w:lang w:val="en-US" w:eastAsia="zh-CN"/>
              </w:rPr>
              <w:t>对应的资格证书</w:t>
            </w:r>
            <w:r>
              <w:rPr>
                <w:rFonts w:hint="eastAsia"/>
                <w:color w:val="auto"/>
                <w:kern w:val="0"/>
                <w:szCs w:val="21"/>
                <w:highlight w:val="none"/>
              </w:rPr>
              <w:t>；</w:t>
            </w:r>
          </w:p>
          <w:p>
            <w:pPr>
              <w:pStyle w:val="70"/>
              <w:numPr>
                <w:ilvl w:val="0"/>
                <w:numId w:val="23"/>
              </w:numPr>
              <w:jc w:val="left"/>
              <w:rPr>
                <w:rFonts w:hint="eastAsia" w:ascii="Times New Roman"/>
                <w:color w:val="auto"/>
                <w:szCs w:val="21"/>
                <w:highlight w:val="none"/>
              </w:rPr>
            </w:pPr>
            <w:r>
              <w:rPr>
                <w:rFonts w:hint="eastAsia" w:ascii="Times New Roman"/>
                <w:color w:val="auto"/>
                <w:szCs w:val="21"/>
                <w:highlight w:val="none"/>
              </w:rPr>
              <w:t>从事相关工作</w:t>
            </w:r>
            <w:r>
              <w:rPr>
                <w:rFonts w:ascii="Times New Roman"/>
                <w:color w:val="auto"/>
                <w:szCs w:val="21"/>
                <w:highlight w:val="none"/>
              </w:rPr>
              <w:t>3年及以上。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2" w:type="pct"/>
            <w:vAlign w:val="center"/>
          </w:tcPr>
          <w:p>
            <w:pPr>
              <w:pStyle w:val="70"/>
              <w:numPr>
                <w:ilvl w:val="0"/>
                <w:numId w:val="16"/>
              </w:numPr>
              <w:ind w:left="0" w:firstLine="0"/>
              <w:jc w:val="center"/>
              <w:rPr>
                <w:rFonts w:ascii="Times New Roman"/>
                <w:color w:val="auto"/>
                <w:szCs w:val="21"/>
                <w:highlight w:val="none"/>
              </w:rPr>
            </w:pPr>
          </w:p>
        </w:tc>
        <w:tc>
          <w:tcPr>
            <w:tcW w:w="1169" w:type="pct"/>
            <w:vAlign w:val="center"/>
          </w:tcPr>
          <w:p>
            <w:pPr>
              <w:pStyle w:val="70"/>
              <w:numPr>
                <w:ilvl w:val="0"/>
                <w:numId w:val="0"/>
              </w:numPr>
              <w:jc w:val="left"/>
              <w:rPr>
                <w:rFonts w:ascii="Times New Roman"/>
                <w:color w:val="auto"/>
                <w:szCs w:val="21"/>
                <w:highlight w:val="none"/>
              </w:rPr>
            </w:pPr>
            <w:r>
              <w:rPr>
                <w:rFonts w:hint="eastAsia" w:ascii="Times New Roman"/>
                <w:color w:val="auto"/>
                <w:szCs w:val="21"/>
                <w:highlight w:val="none"/>
              </w:rPr>
              <w:t>其他发包方要求的关键岗位人员</w:t>
            </w:r>
          </w:p>
        </w:tc>
        <w:tc>
          <w:tcPr>
            <w:tcW w:w="3529" w:type="pct"/>
            <w:vAlign w:val="center"/>
          </w:tcPr>
          <w:p>
            <w:pPr>
              <w:pStyle w:val="70"/>
              <w:numPr>
                <w:ilvl w:val="0"/>
                <w:numId w:val="0"/>
              </w:numPr>
              <w:rPr>
                <w:rFonts w:ascii="Times New Roman"/>
                <w:color w:val="auto"/>
                <w:szCs w:val="21"/>
                <w:highlight w:val="none"/>
              </w:rPr>
            </w:pPr>
            <w:r>
              <w:rPr>
                <w:rFonts w:hint="eastAsia" w:ascii="Times New Roman"/>
                <w:color w:val="auto"/>
                <w:szCs w:val="21"/>
                <w:highlight w:val="none"/>
              </w:rPr>
              <w:t>根据发包方实际要求。</w:t>
            </w:r>
          </w:p>
        </w:tc>
      </w:tr>
    </w:tbl>
    <w:p>
      <w:pPr>
        <w:pStyle w:val="70"/>
        <w:numPr>
          <w:ilvl w:val="0"/>
          <w:numId w:val="0"/>
        </w:numPr>
        <w:rPr>
          <w:rFonts w:ascii="Times New Roman"/>
          <w:color w:val="auto"/>
          <w:szCs w:val="21"/>
          <w:highlight w:val="none"/>
        </w:rPr>
      </w:pPr>
      <w:r>
        <w:rPr>
          <w:rFonts w:hint="eastAsia" w:ascii="仿宋_GB2312" w:hAnsi="仿宋_GB2312" w:eastAsia="仿宋_GB2312" w:cs="仿宋_GB2312"/>
          <w:b/>
          <w:bCs/>
          <w:color w:val="auto"/>
          <w:sz w:val="24"/>
          <w:szCs w:val="24"/>
          <w:highlight w:val="none"/>
          <w:lang w:val="en-US" w:eastAsia="zh-CN"/>
        </w:rPr>
        <w:t>注：</w:t>
      </w:r>
      <w:r>
        <w:rPr>
          <w:rFonts w:hint="eastAsia" w:ascii="仿宋_GB2312" w:hAnsi="仿宋_GB2312" w:eastAsia="仿宋_GB2312" w:cs="仿宋_GB2312"/>
          <w:color w:val="auto"/>
          <w:sz w:val="24"/>
          <w:szCs w:val="24"/>
          <w:highlight w:val="none"/>
          <w:lang w:val="en-US" w:eastAsia="zh-CN"/>
        </w:rPr>
        <w:t>各单位可根据项目实际HSE风险情况，在确保与项目风险管控相适应的基础上，适当修订关键岗位人员能力要求。</w:t>
      </w:r>
      <w:r>
        <w:rPr>
          <w:rFonts w:ascii="Times New Roman"/>
          <w:color w:val="auto"/>
          <w:szCs w:val="21"/>
          <w:highlight w:val="none"/>
        </w:rPr>
        <w:br w:type="page"/>
      </w:r>
    </w:p>
    <w:p>
      <w:pPr>
        <w:pStyle w:val="70"/>
        <w:numPr>
          <w:ilvl w:val="0"/>
          <w:numId w:val="0"/>
        </w:numPr>
        <w:spacing w:line="360" w:lineRule="auto"/>
        <w:outlineLvl w:val="1"/>
        <w:rPr>
          <w:rFonts w:hint="default" w:ascii="黑体" w:hAnsi="黑体" w:eastAsia="黑体" w:cs="黑体"/>
          <w:color w:val="auto"/>
          <w:sz w:val="32"/>
          <w:szCs w:val="32"/>
          <w:highlight w:val="none"/>
          <w:lang w:val="en-US" w:eastAsia="zh-CN"/>
        </w:rPr>
      </w:pPr>
      <w:bookmarkStart w:id="479" w:name="_Toc8648"/>
      <w:bookmarkStart w:id="480" w:name="_Toc4559"/>
      <w:bookmarkStart w:id="481" w:name="_Toc13378"/>
      <w:bookmarkStart w:id="482" w:name="_Toc25903"/>
      <w:bookmarkStart w:id="483" w:name="_Toc30138"/>
      <w:bookmarkStart w:id="484" w:name="_Toc31620"/>
      <w:bookmarkStart w:id="485" w:name="_Toc26651"/>
      <w:bookmarkStart w:id="486" w:name="_Toc2142"/>
      <w:bookmarkStart w:id="487" w:name="_Toc17238"/>
      <w:bookmarkStart w:id="488" w:name="_Toc4906"/>
      <w:bookmarkStart w:id="489" w:name="_Toc26023"/>
      <w:bookmarkStart w:id="490" w:name="_Toc2973"/>
      <w:bookmarkStart w:id="491" w:name="_Toc28102"/>
      <w:bookmarkStart w:id="492" w:name="_Toc122533319"/>
      <w:r>
        <w:rPr>
          <w:rFonts w:hint="default" w:ascii="黑体" w:hAnsi="黑体" w:eastAsia="黑体" w:cs="黑体"/>
          <w:color w:val="auto"/>
          <w:sz w:val="32"/>
          <w:szCs w:val="32"/>
          <w:highlight w:val="none"/>
          <w:lang w:val="en-US" w:eastAsia="zh-CN"/>
        </w:rPr>
        <w:t>附件</w:t>
      </w:r>
      <w:r>
        <w:rPr>
          <w:rFonts w:hint="eastAsia" w:ascii="黑体" w:hAnsi="黑体" w:eastAsia="黑体" w:cs="黑体"/>
          <w:color w:val="auto"/>
          <w:sz w:val="32"/>
          <w:szCs w:val="32"/>
          <w:highlight w:val="none"/>
          <w:lang w:val="en-US" w:eastAsia="zh-CN"/>
        </w:rPr>
        <w:t xml:space="preserve">2 </w:t>
      </w:r>
      <w:r>
        <w:rPr>
          <w:rFonts w:hint="default" w:ascii="黑体" w:hAnsi="黑体" w:eastAsia="黑体" w:cs="黑体"/>
          <w:color w:val="auto"/>
          <w:sz w:val="32"/>
          <w:szCs w:val="32"/>
          <w:highlight w:val="none"/>
          <w:lang w:val="en-US" w:eastAsia="zh-CN"/>
        </w:rPr>
        <w:t>承包商HSE绩效评价表</w:t>
      </w:r>
      <w:bookmarkEnd w:id="479"/>
      <w:bookmarkEnd w:id="480"/>
      <w:bookmarkEnd w:id="481"/>
      <w:bookmarkEnd w:id="482"/>
      <w:bookmarkEnd w:id="483"/>
      <w:bookmarkEnd w:id="484"/>
      <w:bookmarkEnd w:id="485"/>
      <w:bookmarkEnd w:id="486"/>
      <w:bookmarkEnd w:id="487"/>
      <w:bookmarkEnd w:id="488"/>
      <w:bookmarkEnd w:id="489"/>
    </w:p>
    <w:p>
      <w:pPr>
        <w:pStyle w:val="5"/>
        <w:adjustRightInd w:val="0"/>
        <w:snapToGrid w:val="0"/>
        <w:spacing w:line="360" w:lineRule="auto"/>
        <w:ind w:firstLine="2168" w:firstLineChars="600"/>
        <w:jc w:val="both"/>
        <w:rPr>
          <w:color w:val="auto"/>
          <w:sz w:val="24"/>
          <w:szCs w:val="24"/>
          <w:highlight w:val="none"/>
        </w:rPr>
      </w:pPr>
      <w:r>
        <w:rPr>
          <w:b/>
          <w:color w:val="auto"/>
          <w:sz w:val="36"/>
          <w:szCs w:val="36"/>
          <w:highlight w:val="none"/>
        </w:rPr>
        <w:t>承包商HSE绩效评价表</w:t>
      </w:r>
    </w:p>
    <w:p>
      <w:pPr>
        <w:pStyle w:val="5"/>
        <w:adjustRightInd w:val="0"/>
        <w:snapToGrid w:val="0"/>
        <w:spacing w:line="360" w:lineRule="auto"/>
        <w:ind w:firstLine="0"/>
        <w:jc w:val="left"/>
        <w:rPr>
          <w:color w:val="auto"/>
          <w:sz w:val="24"/>
          <w:szCs w:val="24"/>
          <w:highlight w:val="none"/>
        </w:rPr>
      </w:pPr>
      <w:r>
        <w:rPr>
          <w:color w:val="auto"/>
          <w:sz w:val="24"/>
          <w:szCs w:val="24"/>
          <w:highlight w:val="none"/>
        </w:rPr>
        <w:t xml:space="preserve">项目名称：                              设施名称：         </w:t>
      </w:r>
    </w:p>
    <w:p>
      <w:pPr>
        <w:pStyle w:val="5"/>
        <w:adjustRightInd w:val="0"/>
        <w:snapToGrid w:val="0"/>
        <w:spacing w:line="360" w:lineRule="auto"/>
        <w:ind w:firstLine="0"/>
        <w:jc w:val="left"/>
        <w:rPr>
          <w:color w:val="auto"/>
          <w:sz w:val="24"/>
          <w:szCs w:val="24"/>
          <w:highlight w:val="none"/>
        </w:rPr>
      </w:pPr>
      <w:r>
        <w:rPr>
          <w:color w:val="auto"/>
          <w:sz w:val="24"/>
          <w:szCs w:val="24"/>
          <w:highlight w:val="none"/>
        </w:rPr>
        <w:t xml:space="preserve">承包商公司名称：                        承包商施工负责人：          </w:t>
      </w:r>
    </w:p>
    <w:tbl>
      <w:tblPr>
        <w:tblStyle w:val="28"/>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5"/>
        <w:gridCol w:w="3406"/>
        <w:gridCol w:w="1326"/>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464" w:type="dxa"/>
            <w:gridSpan w:val="4"/>
            <w:noWrap w:val="0"/>
            <w:vAlign w:val="center"/>
          </w:tcPr>
          <w:p>
            <w:pPr>
              <w:jc w:val="center"/>
              <w:rPr>
                <w:color w:val="auto"/>
                <w:szCs w:val="21"/>
                <w:highlight w:val="none"/>
              </w:rPr>
            </w:pPr>
            <w:r>
              <w:rPr>
                <w:rFonts w:hint="eastAsia"/>
                <w:color w:val="auto"/>
                <w:szCs w:val="21"/>
                <w:highlight w:val="none"/>
              </w:rPr>
              <w:t>HSE绩效评分表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2365" w:type="dxa"/>
            <w:noWrap w:val="0"/>
            <w:vAlign w:val="center"/>
          </w:tcPr>
          <w:p>
            <w:pPr>
              <w:pStyle w:val="5"/>
              <w:adjustRightInd w:val="0"/>
              <w:snapToGrid w:val="0"/>
              <w:spacing w:line="360" w:lineRule="auto"/>
              <w:ind w:firstLine="632" w:firstLineChars="300"/>
              <w:jc w:val="center"/>
              <w:rPr>
                <w:b/>
                <w:bCs/>
                <w:color w:val="auto"/>
                <w:szCs w:val="21"/>
                <w:highlight w:val="none"/>
              </w:rPr>
            </w:pPr>
            <w:r>
              <w:rPr>
                <w:rFonts w:hint="eastAsia"/>
                <w:b/>
                <w:bCs/>
                <w:color w:val="auto"/>
                <w:szCs w:val="21"/>
                <w:highlight w:val="none"/>
              </w:rPr>
              <w:t>评分项目</w:t>
            </w:r>
          </w:p>
        </w:tc>
        <w:tc>
          <w:tcPr>
            <w:tcW w:w="3406" w:type="dxa"/>
            <w:noWrap w:val="0"/>
            <w:vAlign w:val="center"/>
          </w:tcPr>
          <w:p>
            <w:pPr>
              <w:pStyle w:val="5"/>
              <w:adjustRightInd w:val="0"/>
              <w:snapToGrid w:val="0"/>
              <w:spacing w:line="360" w:lineRule="auto"/>
              <w:ind w:firstLine="1054" w:firstLineChars="500"/>
              <w:jc w:val="center"/>
              <w:rPr>
                <w:b/>
                <w:bCs/>
                <w:color w:val="auto"/>
                <w:szCs w:val="21"/>
                <w:highlight w:val="none"/>
              </w:rPr>
            </w:pPr>
            <w:r>
              <w:rPr>
                <w:rFonts w:hint="eastAsia"/>
                <w:b/>
                <w:bCs/>
                <w:color w:val="auto"/>
                <w:szCs w:val="21"/>
                <w:highlight w:val="none"/>
              </w:rPr>
              <w:t>评分标准</w:t>
            </w:r>
          </w:p>
        </w:tc>
        <w:tc>
          <w:tcPr>
            <w:tcW w:w="1326" w:type="dxa"/>
            <w:noWrap w:val="0"/>
            <w:vAlign w:val="center"/>
          </w:tcPr>
          <w:p>
            <w:pPr>
              <w:pStyle w:val="5"/>
              <w:adjustRightInd w:val="0"/>
              <w:snapToGrid w:val="0"/>
              <w:spacing w:line="360" w:lineRule="auto"/>
              <w:ind w:firstLine="0"/>
              <w:jc w:val="center"/>
              <w:rPr>
                <w:b/>
                <w:bCs/>
                <w:color w:val="auto"/>
                <w:szCs w:val="21"/>
                <w:highlight w:val="none"/>
              </w:rPr>
            </w:pPr>
            <w:r>
              <w:rPr>
                <w:rFonts w:hint="eastAsia"/>
                <w:b/>
                <w:bCs/>
                <w:color w:val="auto"/>
                <w:szCs w:val="21"/>
                <w:highlight w:val="none"/>
              </w:rPr>
              <w:t>评分</w:t>
            </w:r>
          </w:p>
        </w:tc>
        <w:tc>
          <w:tcPr>
            <w:tcW w:w="2367" w:type="dxa"/>
            <w:noWrap w:val="0"/>
            <w:vAlign w:val="center"/>
          </w:tcPr>
          <w:p>
            <w:pPr>
              <w:pStyle w:val="5"/>
              <w:adjustRightInd w:val="0"/>
              <w:snapToGrid w:val="0"/>
              <w:spacing w:line="360" w:lineRule="auto"/>
              <w:ind w:firstLine="632" w:firstLineChars="300"/>
              <w:jc w:val="center"/>
              <w:rPr>
                <w:b/>
                <w:bCs/>
                <w:color w:val="auto"/>
                <w:szCs w:val="21"/>
                <w:highlight w:val="none"/>
              </w:rPr>
            </w:pPr>
            <w:r>
              <w:rPr>
                <w:rFonts w:hint="eastAsia"/>
                <w:b/>
                <w:bCs/>
                <w:color w:val="auto"/>
                <w:szCs w:val="21"/>
                <w:highlight w:val="none"/>
              </w:rPr>
              <w:t>结果说明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restart"/>
            <w:noWrap w:val="0"/>
            <w:vAlign w:val="center"/>
          </w:tcPr>
          <w:p>
            <w:pPr>
              <w:jc w:val="left"/>
              <w:rPr>
                <w:rFonts w:hint="eastAsia" w:eastAsiaTheme="minorEastAsia"/>
                <w:color w:val="auto"/>
                <w:szCs w:val="21"/>
                <w:highlight w:val="none"/>
                <w:lang w:val="en-US" w:eastAsia="zh-CN"/>
              </w:rPr>
            </w:pPr>
            <w:r>
              <w:rPr>
                <w:rFonts w:hint="eastAsia"/>
                <w:color w:val="auto"/>
                <w:szCs w:val="21"/>
                <w:highlight w:val="none"/>
                <w:lang w:val="en-US" w:eastAsia="zh-CN"/>
              </w:rPr>
              <w:t>安全管理组织机构及人员配置（5分）</w:t>
            </w:r>
          </w:p>
        </w:tc>
        <w:tc>
          <w:tcPr>
            <w:tcW w:w="3406" w:type="dxa"/>
            <w:noWrap w:val="0"/>
            <w:vAlign w:val="center"/>
          </w:tcPr>
          <w:p>
            <w:pPr>
              <w:pStyle w:val="5"/>
              <w:adjustRightInd w:val="0"/>
              <w:snapToGrid w:val="0"/>
              <w:spacing w:line="360" w:lineRule="auto"/>
              <w:ind w:left="0" w:leftChars="0" w:firstLine="0" w:firstLineChars="0"/>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5</w:t>
            </w:r>
            <w:r>
              <w:rPr>
                <w:rFonts w:hint="eastAsia"/>
                <w:color w:val="auto"/>
                <w:szCs w:val="21"/>
                <w:highlight w:val="none"/>
              </w:rPr>
              <w:t>分：严格遵守本规定的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rFonts w:hint="eastAsia"/>
                <w:color w:val="auto"/>
                <w:szCs w:val="21"/>
                <w:highlight w:val="none"/>
                <w:lang w:val="en-US" w:eastAsia="zh-CN"/>
              </w:rPr>
            </w:pPr>
          </w:p>
        </w:tc>
        <w:tc>
          <w:tcPr>
            <w:tcW w:w="3406" w:type="dxa"/>
            <w:noWrap w:val="0"/>
            <w:vAlign w:val="center"/>
          </w:tcPr>
          <w:p>
            <w:pPr>
              <w:pStyle w:val="5"/>
              <w:adjustRightInd w:val="0"/>
              <w:snapToGrid w:val="0"/>
              <w:spacing w:line="360" w:lineRule="auto"/>
              <w:ind w:left="0" w:leftChars="0" w:firstLine="0" w:firstLineChars="0"/>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4</w:t>
            </w:r>
            <w:r>
              <w:rPr>
                <w:rFonts w:hint="eastAsia"/>
                <w:color w:val="auto"/>
                <w:szCs w:val="21"/>
                <w:highlight w:val="none"/>
              </w:rPr>
              <w:t>分：违反本规定1人次的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rFonts w:hint="eastAsia"/>
                <w:color w:val="auto"/>
                <w:szCs w:val="21"/>
                <w:highlight w:val="none"/>
                <w:lang w:val="en-US" w:eastAsia="zh-CN"/>
              </w:rPr>
            </w:pPr>
          </w:p>
        </w:tc>
        <w:tc>
          <w:tcPr>
            <w:tcW w:w="3406" w:type="dxa"/>
            <w:noWrap w:val="0"/>
            <w:vAlign w:val="center"/>
          </w:tcPr>
          <w:p>
            <w:pPr>
              <w:pStyle w:val="5"/>
              <w:adjustRightInd w:val="0"/>
              <w:snapToGrid w:val="0"/>
              <w:spacing w:line="360" w:lineRule="auto"/>
              <w:ind w:left="0" w:leftChars="0" w:firstLine="0" w:firstLineChars="0"/>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3</w:t>
            </w:r>
            <w:r>
              <w:rPr>
                <w:rFonts w:hint="eastAsia"/>
                <w:color w:val="auto"/>
                <w:szCs w:val="21"/>
                <w:highlight w:val="none"/>
              </w:rPr>
              <w:t>分：违反本规定2人次的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rFonts w:hint="eastAsia"/>
                <w:color w:val="auto"/>
                <w:szCs w:val="21"/>
                <w:highlight w:val="none"/>
                <w:lang w:val="en-US" w:eastAsia="zh-CN"/>
              </w:rPr>
            </w:pPr>
          </w:p>
        </w:tc>
        <w:tc>
          <w:tcPr>
            <w:tcW w:w="3406" w:type="dxa"/>
            <w:noWrap w:val="0"/>
            <w:vAlign w:val="center"/>
          </w:tcPr>
          <w:p>
            <w:pPr>
              <w:pStyle w:val="5"/>
              <w:adjustRightInd w:val="0"/>
              <w:snapToGrid w:val="0"/>
              <w:spacing w:line="360" w:lineRule="auto"/>
              <w:ind w:left="0" w:leftChars="0" w:firstLine="0" w:firstLineChars="0"/>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0</w:t>
            </w:r>
            <w:r>
              <w:rPr>
                <w:rFonts w:hint="eastAsia"/>
                <w:color w:val="auto"/>
                <w:szCs w:val="21"/>
                <w:highlight w:val="none"/>
              </w:rPr>
              <w:t>分：违反本规定3人次及以上的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restart"/>
            <w:noWrap w:val="0"/>
            <w:vAlign w:val="center"/>
          </w:tcPr>
          <w:p>
            <w:pPr>
              <w:jc w:val="left"/>
              <w:rPr>
                <w:rFonts w:hint="eastAsia"/>
                <w:color w:val="auto"/>
                <w:szCs w:val="21"/>
                <w:highlight w:val="none"/>
                <w:lang w:val="en-US" w:eastAsia="zh-CN"/>
              </w:rPr>
            </w:pPr>
            <w:r>
              <w:rPr>
                <w:rFonts w:hint="eastAsia"/>
                <w:color w:val="auto"/>
                <w:szCs w:val="21"/>
                <w:highlight w:val="none"/>
                <w:lang w:val="en-US" w:eastAsia="zh-CN"/>
              </w:rPr>
              <w:t>安全生产教育和培训（5分）</w:t>
            </w:r>
          </w:p>
          <w:p>
            <w:pPr>
              <w:jc w:val="left"/>
              <w:rPr>
                <w:rFonts w:hint="eastAsia" w:asciiTheme="minorHAnsi" w:hAnsiTheme="minorHAnsi" w:eastAsiaTheme="minorEastAsia" w:cstheme="minorBidi"/>
                <w:color w:val="auto"/>
                <w:kern w:val="2"/>
                <w:sz w:val="21"/>
                <w:szCs w:val="21"/>
                <w:highlight w:val="none"/>
                <w:lang w:val="en-US" w:eastAsia="zh-CN" w:bidi="ar-SA"/>
              </w:rPr>
            </w:pPr>
          </w:p>
        </w:tc>
        <w:tc>
          <w:tcPr>
            <w:tcW w:w="3406" w:type="dxa"/>
            <w:noWrap w:val="0"/>
            <w:vAlign w:val="center"/>
          </w:tcPr>
          <w:p>
            <w:pPr>
              <w:pStyle w:val="5"/>
              <w:adjustRightInd w:val="0"/>
              <w:snapToGrid w:val="0"/>
              <w:spacing w:line="360" w:lineRule="auto"/>
              <w:ind w:left="0" w:leftChars="0" w:firstLine="0" w:firstLineChars="0"/>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5</w:t>
            </w:r>
            <w:r>
              <w:rPr>
                <w:rFonts w:hint="eastAsia"/>
                <w:color w:val="auto"/>
                <w:szCs w:val="21"/>
                <w:highlight w:val="none"/>
              </w:rPr>
              <w:t>分：严格遵守本规定的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rFonts w:hint="eastAsia"/>
                <w:color w:val="auto"/>
                <w:szCs w:val="21"/>
                <w:highlight w:val="none"/>
                <w:lang w:val="en-US" w:eastAsia="zh-CN"/>
              </w:rPr>
            </w:pPr>
          </w:p>
        </w:tc>
        <w:tc>
          <w:tcPr>
            <w:tcW w:w="3406" w:type="dxa"/>
            <w:noWrap w:val="0"/>
            <w:vAlign w:val="center"/>
          </w:tcPr>
          <w:p>
            <w:pPr>
              <w:pStyle w:val="5"/>
              <w:adjustRightInd w:val="0"/>
              <w:snapToGrid w:val="0"/>
              <w:spacing w:line="360" w:lineRule="auto"/>
              <w:ind w:left="0" w:leftChars="0" w:firstLine="0" w:firstLineChars="0"/>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4</w:t>
            </w:r>
            <w:r>
              <w:rPr>
                <w:rFonts w:hint="eastAsia"/>
                <w:color w:val="auto"/>
                <w:szCs w:val="21"/>
                <w:highlight w:val="none"/>
              </w:rPr>
              <w:t>分：违反本规定1人次的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rFonts w:hint="eastAsia" w:asciiTheme="minorHAnsi" w:hAnsiTheme="minorHAnsi" w:eastAsiaTheme="minorEastAsia" w:cstheme="minorBidi"/>
                <w:color w:val="auto"/>
                <w:kern w:val="2"/>
                <w:sz w:val="21"/>
                <w:szCs w:val="21"/>
                <w:highlight w:val="none"/>
                <w:lang w:val="en-US" w:eastAsia="zh-CN" w:bidi="ar-SA"/>
              </w:rPr>
            </w:pPr>
          </w:p>
        </w:tc>
        <w:tc>
          <w:tcPr>
            <w:tcW w:w="3406" w:type="dxa"/>
            <w:noWrap w:val="0"/>
            <w:vAlign w:val="center"/>
          </w:tcPr>
          <w:p>
            <w:pPr>
              <w:pStyle w:val="5"/>
              <w:adjustRightInd w:val="0"/>
              <w:snapToGrid w:val="0"/>
              <w:spacing w:line="360" w:lineRule="auto"/>
              <w:ind w:left="0" w:leftChars="0" w:firstLine="0" w:firstLineChars="0"/>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3</w:t>
            </w:r>
            <w:r>
              <w:rPr>
                <w:rFonts w:hint="eastAsia"/>
                <w:color w:val="auto"/>
                <w:szCs w:val="21"/>
                <w:highlight w:val="none"/>
              </w:rPr>
              <w:t>分：违反本规定2人次的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rFonts w:hint="eastAsia"/>
                <w:color w:val="auto"/>
                <w:szCs w:val="21"/>
                <w:highlight w:val="none"/>
                <w:lang w:val="en-US" w:eastAsia="zh-CN"/>
              </w:rPr>
            </w:pPr>
          </w:p>
        </w:tc>
        <w:tc>
          <w:tcPr>
            <w:tcW w:w="3406" w:type="dxa"/>
            <w:noWrap w:val="0"/>
            <w:vAlign w:val="center"/>
          </w:tcPr>
          <w:p>
            <w:pPr>
              <w:pStyle w:val="5"/>
              <w:adjustRightInd w:val="0"/>
              <w:snapToGrid w:val="0"/>
              <w:spacing w:line="360" w:lineRule="auto"/>
              <w:ind w:left="0" w:leftChars="0" w:firstLine="0" w:firstLineChars="0"/>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0</w:t>
            </w:r>
            <w:r>
              <w:rPr>
                <w:rFonts w:hint="eastAsia"/>
                <w:color w:val="auto"/>
                <w:szCs w:val="21"/>
                <w:highlight w:val="none"/>
              </w:rPr>
              <w:t>分：违反本规定3人次及以上的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restart"/>
            <w:noWrap w:val="0"/>
            <w:vAlign w:val="center"/>
          </w:tcPr>
          <w:p>
            <w:pPr>
              <w:jc w:val="left"/>
              <w:rPr>
                <w:color w:val="auto"/>
                <w:szCs w:val="21"/>
                <w:highlight w:val="none"/>
              </w:rPr>
            </w:pPr>
            <w:r>
              <w:rPr>
                <w:rFonts w:hint="eastAsia"/>
                <w:color w:val="auto"/>
                <w:szCs w:val="21"/>
                <w:highlight w:val="none"/>
              </w:rPr>
              <w:t>现场作业有关人员参加</w:t>
            </w:r>
            <w:r>
              <w:rPr>
                <w:rFonts w:hint="eastAsia"/>
                <w:color w:val="auto"/>
                <w:szCs w:val="21"/>
                <w:highlight w:val="none"/>
                <w:lang w:val="en-US" w:eastAsia="zh-CN"/>
              </w:rPr>
              <w:t>风险管理，</w:t>
            </w:r>
            <w:r>
              <w:rPr>
                <w:rFonts w:hint="eastAsia"/>
                <w:color w:val="auto"/>
                <w:szCs w:val="21"/>
                <w:highlight w:val="none"/>
              </w:rPr>
              <w:t>施工前的安全、技术交底会，严格按照交底会的要求进行施工（1</w:t>
            </w:r>
            <w:r>
              <w:rPr>
                <w:rFonts w:hint="eastAsia"/>
                <w:color w:val="auto"/>
                <w:szCs w:val="21"/>
                <w:highlight w:val="none"/>
                <w:lang w:val="en-US" w:eastAsia="zh-CN"/>
              </w:rPr>
              <w:t>0</w:t>
            </w:r>
            <w:r>
              <w:rPr>
                <w:rFonts w:hint="eastAsia"/>
                <w:color w:val="auto"/>
                <w:szCs w:val="21"/>
                <w:highlight w:val="none"/>
              </w:rPr>
              <w:t>分）</w:t>
            </w:r>
          </w:p>
        </w:tc>
        <w:tc>
          <w:tcPr>
            <w:tcW w:w="3406" w:type="dxa"/>
            <w:noWrap w:val="0"/>
            <w:vAlign w:val="center"/>
          </w:tcPr>
          <w:p>
            <w:pPr>
              <w:pStyle w:val="5"/>
              <w:adjustRightInd w:val="0"/>
              <w:snapToGrid w:val="0"/>
              <w:spacing w:line="360" w:lineRule="auto"/>
              <w:ind w:left="0" w:leftChars="0" w:firstLine="0" w:firstLineChars="0"/>
              <w:jc w:val="left"/>
              <w:rPr>
                <w:color w:val="auto"/>
                <w:szCs w:val="21"/>
                <w:highlight w:val="none"/>
              </w:rPr>
            </w:pPr>
            <w:r>
              <w:rPr>
                <w:rFonts w:hint="eastAsia"/>
                <w:color w:val="auto"/>
                <w:szCs w:val="21"/>
                <w:highlight w:val="none"/>
              </w:rPr>
              <w:t>1</w:t>
            </w:r>
            <w:r>
              <w:rPr>
                <w:rFonts w:hint="eastAsia"/>
                <w:color w:val="auto"/>
                <w:szCs w:val="21"/>
                <w:highlight w:val="none"/>
                <w:lang w:val="en-US" w:eastAsia="zh-CN"/>
              </w:rPr>
              <w:t>0</w:t>
            </w:r>
            <w:r>
              <w:rPr>
                <w:rFonts w:hint="eastAsia"/>
                <w:color w:val="auto"/>
                <w:szCs w:val="21"/>
                <w:highlight w:val="none"/>
              </w:rPr>
              <w:t>分：严格遵守本规定的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5"/>
              <w:adjustRightInd w:val="0"/>
              <w:snapToGrid w:val="0"/>
              <w:spacing w:line="360" w:lineRule="auto"/>
              <w:ind w:left="0" w:leftChars="0" w:firstLine="0" w:firstLineChars="0"/>
              <w:jc w:val="left"/>
              <w:rPr>
                <w:color w:val="auto"/>
                <w:szCs w:val="21"/>
                <w:highlight w:val="none"/>
              </w:rPr>
            </w:pPr>
            <w:r>
              <w:rPr>
                <w:rFonts w:hint="eastAsia"/>
                <w:color w:val="auto"/>
                <w:szCs w:val="21"/>
                <w:highlight w:val="none"/>
                <w:lang w:val="en-US" w:eastAsia="zh-CN"/>
              </w:rPr>
              <w:t>8</w:t>
            </w:r>
            <w:r>
              <w:rPr>
                <w:rFonts w:hint="eastAsia"/>
                <w:color w:val="auto"/>
                <w:szCs w:val="21"/>
                <w:highlight w:val="none"/>
              </w:rPr>
              <w:t>分：违反本规定1人次的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5"/>
              <w:adjustRightInd w:val="0"/>
              <w:snapToGrid w:val="0"/>
              <w:spacing w:line="360" w:lineRule="auto"/>
              <w:ind w:left="0" w:leftChars="0" w:firstLine="0" w:firstLineChars="0"/>
              <w:jc w:val="left"/>
              <w:rPr>
                <w:color w:val="auto"/>
                <w:szCs w:val="21"/>
                <w:highlight w:val="none"/>
              </w:rPr>
            </w:pPr>
            <w:r>
              <w:rPr>
                <w:rFonts w:hint="eastAsia"/>
                <w:color w:val="auto"/>
                <w:szCs w:val="21"/>
                <w:highlight w:val="none"/>
                <w:lang w:val="en-US" w:eastAsia="zh-CN"/>
              </w:rPr>
              <w:t>5</w:t>
            </w:r>
            <w:r>
              <w:rPr>
                <w:rFonts w:hint="eastAsia"/>
                <w:color w:val="auto"/>
                <w:szCs w:val="21"/>
                <w:highlight w:val="none"/>
              </w:rPr>
              <w:t>分：违反本规定2人次的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5"/>
              <w:adjustRightInd w:val="0"/>
              <w:snapToGrid w:val="0"/>
              <w:spacing w:line="360" w:lineRule="auto"/>
              <w:ind w:left="0" w:leftChars="0" w:firstLine="0" w:firstLineChars="0"/>
              <w:jc w:val="left"/>
              <w:rPr>
                <w:color w:val="auto"/>
                <w:szCs w:val="21"/>
                <w:highlight w:val="none"/>
              </w:rPr>
            </w:pPr>
            <w:r>
              <w:rPr>
                <w:rFonts w:hint="eastAsia"/>
                <w:color w:val="auto"/>
                <w:szCs w:val="21"/>
                <w:highlight w:val="none"/>
                <w:lang w:val="en-US" w:eastAsia="zh-CN"/>
              </w:rPr>
              <w:t>3</w:t>
            </w:r>
            <w:r>
              <w:rPr>
                <w:rFonts w:hint="eastAsia"/>
                <w:color w:val="auto"/>
                <w:szCs w:val="21"/>
                <w:highlight w:val="none"/>
              </w:rPr>
              <w:t>分：违反本规定3人次及以上的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restart"/>
            <w:noWrap w:val="0"/>
            <w:vAlign w:val="center"/>
          </w:tcPr>
          <w:p>
            <w:pPr>
              <w:jc w:val="left"/>
              <w:rPr>
                <w:rFonts w:hint="eastAsia"/>
                <w:color w:val="auto"/>
                <w:szCs w:val="21"/>
                <w:highlight w:val="none"/>
                <w:lang w:val="en-US" w:eastAsia="zh-CN"/>
              </w:rPr>
            </w:pPr>
            <w:r>
              <w:rPr>
                <w:rFonts w:hint="eastAsia"/>
                <w:color w:val="auto"/>
                <w:szCs w:val="21"/>
                <w:highlight w:val="none"/>
                <w:lang w:val="en-US" w:eastAsia="zh-CN"/>
              </w:rPr>
              <w:t>隐患排查与治理（5分）</w:t>
            </w:r>
          </w:p>
        </w:tc>
        <w:tc>
          <w:tcPr>
            <w:tcW w:w="3406" w:type="dxa"/>
            <w:noWrap w:val="0"/>
            <w:vAlign w:val="center"/>
          </w:tcPr>
          <w:p>
            <w:pPr>
              <w:pStyle w:val="5"/>
              <w:adjustRightInd w:val="0"/>
              <w:snapToGrid w:val="0"/>
              <w:spacing w:line="360" w:lineRule="auto"/>
              <w:ind w:left="0" w:leftChars="0" w:firstLine="0" w:firstLineChars="0"/>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5</w:t>
            </w:r>
            <w:r>
              <w:rPr>
                <w:rFonts w:hint="eastAsia"/>
                <w:color w:val="auto"/>
                <w:szCs w:val="21"/>
                <w:highlight w:val="none"/>
              </w:rPr>
              <w:t>分：严格遵守本规定的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rFonts w:hint="eastAsia"/>
                <w:color w:val="auto"/>
                <w:szCs w:val="21"/>
                <w:highlight w:val="none"/>
                <w:lang w:val="en-US" w:eastAsia="zh-CN"/>
              </w:rPr>
            </w:pPr>
          </w:p>
        </w:tc>
        <w:tc>
          <w:tcPr>
            <w:tcW w:w="3406" w:type="dxa"/>
            <w:noWrap w:val="0"/>
            <w:vAlign w:val="center"/>
          </w:tcPr>
          <w:p>
            <w:pPr>
              <w:pStyle w:val="5"/>
              <w:adjustRightInd w:val="0"/>
              <w:snapToGrid w:val="0"/>
              <w:spacing w:line="360" w:lineRule="auto"/>
              <w:ind w:left="0" w:leftChars="0" w:firstLine="0" w:firstLineChars="0"/>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4</w:t>
            </w:r>
            <w:r>
              <w:rPr>
                <w:rFonts w:hint="eastAsia"/>
                <w:color w:val="auto"/>
                <w:szCs w:val="21"/>
                <w:highlight w:val="none"/>
              </w:rPr>
              <w:t>分：违反本规定1次的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rFonts w:hint="eastAsia"/>
                <w:color w:val="auto"/>
                <w:szCs w:val="21"/>
                <w:highlight w:val="none"/>
                <w:lang w:val="en-US" w:eastAsia="zh-CN"/>
              </w:rPr>
            </w:pPr>
          </w:p>
        </w:tc>
        <w:tc>
          <w:tcPr>
            <w:tcW w:w="3406" w:type="dxa"/>
            <w:noWrap w:val="0"/>
            <w:vAlign w:val="center"/>
          </w:tcPr>
          <w:p>
            <w:pPr>
              <w:pStyle w:val="5"/>
              <w:adjustRightInd w:val="0"/>
              <w:snapToGrid w:val="0"/>
              <w:spacing w:line="360" w:lineRule="auto"/>
              <w:ind w:left="0" w:leftChars="0" w:firstLine="0" w:firstLineChars="0"/>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3</w:t>
            </w:r>
            <w:r>
              <w:rPr>
                <w:rFonts w:hint="eastAsia"/>
                <w:color w:val="auto"/>
                <w:szCs w:val="21"/>
                <w:highlight w:val="none"/>
              </w:rPr>
              <w:t>分：违反本规定2次的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rFonts w:hint="eastAsia"/>
                <w:color w:val="auto"/>
                <w:szCs w:val="21"/>
                <w:highlight w:val="none"/>
                <w:lang w:val="en-US" w:eastAsia="zh-CN"/>
              </w:rPr>
            </w:pPr>
          </w:p>
        </w:tc>
        <w:tc>
          <w:tcPr>
            <w:tcW w:w="3406" w:type="dxa"/>
            <w:noWrap w:val="0"/>
            <w:vAlign w:val="center"/>
          </w:tcPr>
          <w:p>
            <w:pPr>
              <w:pStyle w:val="5"/>
              <w:adjustRightInd w:val="0"/>
              <w:snapToGrid w:val="0"/>
              <w:spacing w:line="360" w:lineRule="auto"/>
              <w:ind w:left="0" w:leftChars="0" w:firstLine="0" w:firstLineChars="0"/>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0</w:t>
            </w:r>
            <w:r>
              <w:rPr>
                <w:rFonts w:hint="eastAsia"/>
                <w:color w:val="auto"/>
                <w:szCs w:val="21"/>
                <w:highlight w:val="none"/>
              </w:rPr>
              <w:t>分：违反本规定3次及以上的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65" w:type="dxa"/>
            <w:vMerge w:val="restart"/>
            <w:noWrap w:val="0"/>
            <w:vAlign w:val="center"/>
          </w:tcPr>
          <w:p>
            <w:pPr>
              <w:jc w:val="left"/>
              <w:rPr>
                <w:rFonts w:hint="eastAsia"/>
                <w:color w:val="auto"/>
                <w:szCs w:val="21"/>
                <w:highlight w:val="none"/>
                <w:lang w:val="en-US" w:eastAsia="zh-CN"/>
              </w:rPr>
            </w:pPr>
            <w:r>
              <w:rPr>
                <w:rFonts w:hint="eastAsia"/>
                <w:color w:val="auto"/>
                <w:szCs w:val="21"/>
                <w:highlight w:val="none"/>
                <w:lang w:val="en-US" w:eastAsia="zh-CN"/>
              </w:rPr>
              <w:t>三违行为（10分）</w:t>
            </w:r>
          </w:p>
        </w:tc>
        <w:tc>
          <w:tcPr>
            <w:tcW w:w="3406" w:type="dxa"/>
            <w:noWrap w:val="0"/>
            <w:vAlign w:val="center"/>
          </w:tcPr>
          <w:p>
            <w:pPr>
              <w:pStyle w:val="5"/>
              <w:adjustRightInd w:val="0"/>
              <w:snapToGrid w:val="0"/>
              <w:spacing w:line="360" w:lineRule="auto"/>
              <w:ind w:left="0" w:leftChars="0" w:firstLine="0" w:firstLineChars="0"/>
              <w:jc w:val="left"/>
              <w:rPr>
                <w:rFonts w:hint="default"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10</w:t>
            </w:r>
            <w:r>
              <w:rPr>
                <w:rFonts w:hint="eastAsia"/>
                <w:color w:val="auto"/>
                <w:szCs w:val="21"/>
                <w:highlight w:val="none"/>
              </w:rPr>
              <w:t>分：</w:t>
            </w:r>
            <w:r>
              <w:rPr>
                <w:rFonts w:hint="eastAsia"/>
                <w:color w:val="auto"/>
                <w:szCs w:val="21"/>
                <w:highlight w:val="none"/>
                <w:lang w:val="en-US" w:eastAsia="zh-CN"/>
              </w:rPr>
              <w:t>未发生三违行为</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65" w:type="dxa"/>
            <w:vMerge w:val="continue"/>
            <w:noWrap w:val="0"/>
            <w:vAlign w:val="center"/>
          </w:tcPr>
          <w:p>
            <w:pPr>
              <w:jc w:val="left"/>
              <w:rPr>
                <w:rFonts w:hint="eastAsia"/>
                <w:color w:val="auto"/>
                <w:szCs w:val="21"/>
                <w:highlight w:val="none"/>
                <w:lang w:val="en-US" w:eastAsia="zh-CN"/>
              </w:rPr>
            </w:pPr>
          </w:p>
        </w:tc>
        <w:tc>
          <w:tcPr>
            <w:tcW w:w="3406" w:type="dxa"/>
            <w:noWrap w:val="0"/>
            <w:vAlign w:val="center"/>
          </w:tcPr>
          <w:p>
            <w:pPr>
              <w:pStyle w:val="5"/>
              <w:adjustRightInd w:val="0"/>
              <w:snapToGrid w:val="0"/>
              <w:spacing w:line="360" w:lineRule="auto"/>
              <w:ind w:left="0" w:leftChars="0" w:firstLine="0" w:firstLineChars="0"/>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9</w:t>
            </w:r>
            <w:r>
              <w:rPr>
                <w:rFonts w:hint="eastAsia"/>
                <w:color w:val="auto"/>
                <w:szCs w:val="21"/>
                <w:highlight w:val="none"/>
              </w:rPr>
              <w:t>分：违反本规定</w:t>
            </w:r>
            <w:r>
              <w:rPr>
                <w:rFonts w:hint="eastAsia"/>
                <w:color w:val="auto"/>
                <w:szCs w:val="21"/>
                <w:highlight w:val="none"/>
                <w:lang w:eastAsia="zh-CN"/>
              </w:rPr>
              <w:t>，</w:t>
            </w:r>
            <w:r>
              <w:rPr>
                <w:rFonts w:hint="eastAsia"/>
                <w:color w:val="auto"/>
                <w:szCs w:val="21"/>
                <w:highlight w:val="none"/>
                <w:lang w:val="en-US" w:eastAsia="zh-CN"/>
              </w:rPr>
              <w:t>发生</w:t>
            </w:r>
            <w:r>
              <w:rPr>
                <w:rFonts w:hint="eastAsia"/>
                <w:color w:val="auto"/>
                <w:szCs w:val="21"/>
                <w:highlight w:val="none"/>
              </w:rPr>
              <w:t>1次的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65" w:type="dxa"/>
            <w:vMerge w:val="continue"/>
            <w:noWrap w:val="0"/>
            <w:vAlign w:val="center"/>
          </w:tcPr>
          <w:p>
            <w:pPr>
              <w:jc w:val="left"/>
              <w:rPr>
                <w:rFonts w:hint="eastAsia"/>
                <w:color w:val="auto"/>
                <w:szCs w:val="21"/>
                <w:highlight w:val="none"/>
                <w:lang w:val="en-US" w:eastAsia="zh-CN"/>
              </w:rPr>
            </w:pPr>
          </w:p>
        </w:tc>
        <w:tc>
          <w:tcPr>
            <w:tcW w:w="3406" w:type="dxa"/>
            <w:noWrap w:val="0"/>
            <w:vAlign w:val="center"/>
          </w:tcPr>
          <w:p>
            <w:pPr>
              <w:pStyle w:val="5"/>
              <w:adjustRightInd w:val="0"/>
              <w:snapToGrid w:val="0"/>
              <w:spacing w:line="360" w:lineRule="auto"/>
              <w:ind w:left="0" w:leftChars="0" w:firstLine="0" w:firstLineChars="0"/>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5</w:t>
            </w:r>
            <w:r>
              <w:rPr>
                <w:rFonts w:hint="eastAsia"/>
                <w:color w:val="auto"/>
                <w:szCs w:val="21"/>
                <w:highlight w:val="none"/>
              </w:rPr>
              <w:t>分：违反本规定</w:t>
            </w:r>
            <w:r>
              <w:rPr>
                <w:rFonts w:hint="eastAsia"/>
                <w:color w:val="auto"/>
                <w:szCs w:val="21"/>
                <w:highlight w:val="none"/>
                <w:lang w:eastAsia="zh-CN"/>
              </w:rPr>
              <w:t>，</w:t>
            </w:r>
            <w:r>
              <w:rPr>
                <w:rFonts w:hint="eastAsia"/>
                <w:color w:val="auto"/>
                <w:szCs w:val="21"/>
                <w:highlight w:val="none"/>
                <w:lang w:val="en-US" w:eastAsia="zh-CN"/>
              </w:rPr>
              <w:t>发生2</w:t>
            </w:r>
            <w:r>
              <w:rPr>
                <w:rFonts w:hint="eastAsia"/>
                <w:color w:val="auto"/>
                <w:szCs w:val="21"/>
                <w:highlight w:val="none"/>
              </w:rPr>
              <w:t>次的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rFonts w:hint="default"/>
                <w:color w:val="auto"/>
                <w:szCs w:val="21"/>
                <w:highlight w:val="none"/>
                <w:lang w:val="en-US" w:eastAsia="zh-CN"/>
              </w:rPr>
            </w:pPr>
          </w:p>
        </w:tc>
        <w:tc>
          <w:tcPr>
            <w:tcW w:w="3406" w:type="dxa"/>
            <w:noWrap w:val="0"/>
            <w:vAlign w:val="center"/>
          </w:tcPr>
          <w:p>
            <w:pPr>
              <w:pStyle w:val="5"/>
              <w:adjustRightInd w:val="0"/>
              <w:snapToGrid w:val="0"/>
              <w:spacing w:line="360" w:lineRule="auto"/>
              <w:ind w:left="0" w:leftChars="0" w:firstLine="0" w:firstLineChars="0"/>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0</w:t>
            </w:r>
            <w:r>
              <w:rPr>
                <w:rFonts w:hint="eastAsia"/>
                <w:color w:val="auto"/>
                <w:szCs w:val="21"/>
                <w:highlight w:val="none"/>
              </w:rPr>
              <w:t>分：违反本规定3次及以上的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restart"/>
            <w:noWrap w:val="0"/>
            <w:vAlign w:val="center"/>
          </w:tcPr>
          <w:p>
            <w:pPr>
              <w:jc w:val="left"/>
              <w:rPr>
                <w:color w:val="auto"/>
                <w:szCs w:val="21"/>
                <w:highlight w:val="none"/>
              </w:rPr>
            </w:pPr>
            <w:r>
              <w:rPr>
                <w:rFonts w:hint="eastAsia"/>
                <w:color w:val="auto"/>
                <w:szCs w:val="21"/>
                <w:highlight w:val="none"/>
              </w:rPr>
              <w:t>现场作业人员应严格遵守</w:t>
            </w:r>
            <w:r>
              <w:rPr>
                <w:rFonts w:hint="eastAsia"/>
                <w:color w:val="auto"/>
                <w:szCs w:val="21"/>
                <w:highlight w:val="none"/>
                <w:lang w:val="en-US" w:eastAsia="zh-CN"/>
              </w:rPr>
              <w:t>发包方</w:t>
            </w:r>
            <w:r>
              <w:rPr>
                <w:rFonts w:hint="eastAsia"/>
                <w:color w:val="auto"/>
                <w:szCs w:val="21"/>
                <w:highlight w:val="none"/>
              </w:rPr>
              <w:t>安全生产规章制度、施工方案、操作规程、应急预案等（1</w:t>
            </w:r>
            <w:r>
              <w:rPr>
                <w:rFonts w:hint="eastAsia"/>
                <w:color w:val="auto"/>
                <w:szCs w:val="21"/>
                <w:highlight w:val="none"/>
                <w:lang w:val="en-US" w:eastAsia="zh-CN"/>
              </w:rPr>
              <w:t>0</w:t>
            </w:r>
            <w:r>
              <w:rPr>
                <w:rFonts w:hint="eastAsia"/>
                <w:color w:val="auto"/>
                <w:szCs w:val="21"/>
                <w:highlight w:val="none"/>
              </w:rPr>
              <w:t>分）</w:t>
            </w:r>
          </w:p>
        </w:tc>
        <w:tc>
          <w:tcPr>
            <w:tcW w:w="3406" w:type="dxa"/>
            <w:noWrap w:val="0"/>
            <w:vAlign w:val="center"/>
          </w:tcPr>
          <w:p>
            <w:pPr>
              <w:pStyle w:val="5"/>
              <w:adjustRightInd w:val="0"/>
              <w:snapToGrid w:val="0"/>
              <w:spacing w:line="360" w:lineRule="auto"/>
              <w:ind w:left="0" w:leftChars="0" w:firstLine="0" w:firstLineChars="0"/>
              <w:jc w:val="left"/>
              <w:rPr>
                <w:color w:val="auto"/>
                <w:szCs w:val="21"/>
                <w:highlight w:val="none"/>
              </w:rPr>
            </w:pPr>
            <w:r>
              <w:rPr>
                <w:rFonts w:hint="eastAsia"/>
                <w:color w:val="auto"/>
                <w:szCs w:val="21"/>
                <w:highlight w:val="none"/>
                <w:lang w:val="en-US" w:eastAsia="zh-CN"/>
              </w:rPr>
              <w:t>10</w:t>
            </w:r>
            <w:r>
              <w:rPr>
                <w:rFonts w:hint="eastAsia"/>
                <w:color w:val="auto"/>
                <w:szCs w:val="21"/>
                <w:highlight w:val="none"/>
              </w:rPr>
              <w:t>分：严格遵守本规定的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5"/>
              <w:adjustRightInd w:val="0"/>
              <w:snapToGrid w:val="0"/>
              <w:spacing w:line="360" w:lineRule="auto"/>
              <w:ind w:left="0" w:leftChars="0" w:firstLine="0" w:firstLineChars="0"/>
              <w:jc w:val="left"/>
              <w:rPr>
                <w:color w:val="auto"/>
                <w:szCs w:val="21"/>
                <w:highlight w:val="none"/>
              </w:rPr>
            </w:pPr>
            <w:r>
              <w:rPr>
                <w:rFonts w:hint="eastAsia"/>
                <w:color w:val="auto"/>
                <w:szCs w:val="21"/>
                <w:highlight w:val="none"/>
                <w:lang w:val="en-US" w:eastAsia="zh-CN"/>
              </w:rPr>
              <w:t>8</w:t>
            </w:r>
            <w:r>
              <w:rPr>
                <w:rFonts w:hint="eastAsia"/>
                <w:color w:val="auto"/>
                <w:szCs w:val="21"/>
                <w:highlight w:val="none"/>
              </w:rPr>
              <w:t>分：违反本规定1人次的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5"/>
              <w:adjustRightInd w:val="0"/>
              <w:snapToGrid w:val="0"/>
              <w:spacing w:line="360" w:lineRule="auto"/>
              <w:ind w:left="0" w:leftChars="0" w:firstLine="0" w:firstLineChars="0"/>
              <w:jc w:val="left"/>
              <w:rPr>
                <w:color w:val="auto"/>
                <w:szCs w:val="21"/>
                <w:highlight w:val="none"/>
              </w:rPr>
            </w:pPr>
            <w:r>
              <w:rPr>
                <w:rFonts w:hint="eastAsia"/>
                <w:color w:val="auto"/>
                <w:szCs w:val="21"/>
                <w:highlight w:val="none"/>
                <w:lang w:val="en-US" w:eastAsia="zh-CN"/>
              </w:rPr>
              <w:t>5</w:t>
            </w:r>
            <w:r>
              <w:rPr>
                <w:rFonts w:hint="eastAsia"/>
                <w:color w:val="auto"/>
                <w:szCs w:val="21"/>
                <w:highlight w:val="none"/>
              </w:rPr>
              <w:t>分：违反本规定2人次的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5"/>
              <w:adjustRightInd w:val="0"/>
              <w:snapToGrid w:val="0"/>
              <w:spacing w:line="360" w:lineRule="auto"/>
              <w:ind w:left="0" w:leftChars="0" w:firstLine="0" w:firstLineChars="0"/>
              <w:jc w:val="left"/>
              <w:rPr>
                <w:color w:val="auto"/>
                <w:szCs w:val="21"/>
                <w:highlight w:val="none"/>
              </w:rPr>
            </w:pPr>
            <w:r>
              <w:rPr>
                <w:rFonts w:hint="eastAsia"/>
                <w:color w:val="auto"/>
                <w:szCs w:val="21"/>
                <w:highlight w:val="none"/>
                <w:lang w:val="en-US" w:eastAsia="zh-CN"/>
              </w:rPr>
              <w:t>3</w:t>
            </w:r>
            <w:r>
              <w:rPr>
                <w:rFonts w:hint="eastAsia"/>
                <w:color w:val="auto"/>
                <w:szCs w:val="21"/>
                <w:highlight w:val="none"/>
              </w:rPr>
              <w:t>分：违反本规定3人次及以上的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65" w:type="dxa"/>
            <w:vMerge w:val="restart"/>
            <w:noWrap w:val="0"/>
            <w:vAlign w:val="center"/>
          </w:tcPr>
          <w:p>
            <w:pPr>
              <w:jc w:val="left"/>
              <w:rPr>
                <w:color w:val="auto"/>
                <w:szCs w:val="21"/>
                <w:highlight w:val="none"/>
              </w:rPr>
            </w:pPr>
            <w:r>
              <w:rPr>
                <w:rFonts w:hint="eastAsia"/>
                <w:color w:val="auto"/>
                <w:szCs w:val="21"/>
                <w:highlight w:val="none"/>
                <w:lang w:val="en-US" w:eastAsia="zh-CN"/>
              </w:rPr>
              <w:t>设备设施管理</w:t>
            </w:r>
            <w:r>
              <w:rPr>
                <w:rFonts w:hint="eastAsia"/>
                <w:color w:val="auto"/>
                <w:szCs w:val="21"/>
                <w:highlight w:val="none"/>
              </w:rPr>
              <w:t>（</w:t>
            </w:r>
            <w:r>
              <w:rPr>
                <w:rFonts w:hint="eastAsia"/>
                <w:color w:val="auto"/>
                <w:szCs w:val="21"/>
                <w:highlight w:val="none"/>
                <w:lang w:val="en-US" w:eastAsia="zh-CN"/>
              </w:rPr>
              <w:t>5</w:t>
            </w:r>
            <w:r>
              <w:rPr>
                <w:rFonts w:hint="eastAsia"/>
                <w:color w:val="auto"/>
                <w:szCs w:val="21"/>
                <w:highlight w:val="none"/>
              </w:rPr>
              <w:t>分）</w:t>
            </w:r>
          </w:p>
        </w:tc>
        <w:tc>
          <w:tcPr>
            <w:tcW w:w="3406" w:type="dxa"/>
            <w:noWrap w:val="0"/>
            <w:vAlign w:val="center"/>
          </w:tcPr>
          <w:p>
            <w:pPr>
              <w:pStyle w:val="5"/>
              <w:adjustRightInd w:val="0"/>
              <w:snapToGrid w:val="0"/>
              <w:spacing w:line="360" w:lineRule="auto"/>
              <w:ind w:left="0" w:leftChars="0" w:firstLine="0" w:firstLineChars="0"/>
              <w:jc w:val="left"/>
              <w:rPr>
                <w:color w:val="auto"/>
                <w:szCs w:val="21"/>
                <w:highlight w:val="none"/>
              </w:rPr>
            </w:pPr>
            <w:r>
              <w:rPr>
                <w:rFonts w:hint="eastAsia"/>
                <w:color w:val="auto"/>
                <w:szCs w:val="21"/>
                <w:highlight w:val="none"/>
                <w:lang w:val="en-US" w:eastAsia="zh-CN"/>
              </w:rPr>
              <w:t>5</w:t>
            </w:r>
            <w:r>
              <w:rPr>
                <w:rFonts w:hint="eastAsia"/>
                <w:color w:val="auto"/>
                <w:szCs w:val="21"/>
                <w:highlight w:val="none"/>
              </w:rPr>
              <w:t>分：严格遵守本规定的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5"/>
              <w:adjustRightInd w:val="0"/>
              <w:snapToGrid w:val="0"/>
              <w:spacing w:line="360" w:lineRule="auto"/>
              <w:ind w:left="0" w:leftChars="0" w:firstLine="0" w:firstLineChars="0"/>
              <w:jc w:val="left"/>
              <w:rPr>
                <w:color w:val="auto"/>
                <w:szCs w:val="21"/>
                <w:highlight w:val="none"/>
              </w:rPr>
            </w:pPr>
            <w:r>
              <w:rPr>
                <w:rFonts w:hint="eastAsia"/>
                <w:color w:val="auto"/>
                <w:szCs w:val="21"/>
                <w:highlight w:val="none"/>
                <w:lang w:val="en-US" w:eastAsia="zh-CN"/>
              </w:rPr>
              <w:t>4</w:t>
            </w:r>
            <w:r>
              <w:rPr>
                <w:rFonts w:hint="eastAsia"/>
                <w:color w:val="auto"/>
                <w:szCs w:val="21"/>
                <w:highlight w:val="none"/>
              </w:rPr>
              <w:t>分：违反本规定1次的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5"/>
              <w:adjustRightInd w:val="0"/>
              <w:snapToGrid w:val="0"/>
              <w:spacing w:line="360" w:lineRule="auto"/>
              <w:ind w:left="0" w:leftChars="0" w:firstLine="0" w:firstLineChars="0"/>
              <w:jc w:val="left"/>
              <w:rPr>
                <w:color w:val="auto"/>
                <w:szCs w:val="21"/>
                <w:highlight w:val="none"/>
              </w:rPr>
            </w:pPr>
            <w:r>
              <w:rPr>
                <w:rFonts w:hint="eastAsia"/>
                <w:color w:val="auto"/>
                <w:szCs w:val="21"/>
                <w:highlight w:val="none"/>
                <w:lang w:val="en-US" w:eastAsia="zh-CN"/>
              </w:rPr>
              <w:t>3</w:t>
            </w:r>
            <w:r>
              <w:rPr>
                <w:rFonts w:hint="eastAsia"/>
                <w:color w:val="auto"/>
                <w:szCs w:val="21"/>
                <w:highlight w:val="none"/>
              </w:rPr>
              <w:t>分：违反本规定2次的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5"/>
              <w:adjustRightInd w:val="0"/>
              <w:snapToGrid w:val="0"/>
              <w:spacing w:line="360" w:lineRule="auto"/>
              <w:ind w:left="0" w:leftChars="0" w:firstLine="0" w:firstLineChars="0"/>
              <w:jc w:val="left"/>
              <w:rPr>
                <w:color w:val="auto"/>
                <w:szCs w:val="21"/>
                <w:highlight w:val="none"/>
              </w:rPr>
            </w:pPr>
            <w:r>
              <w:rPr>
                <w:rFonts w:hint="eastAsia"/>
                <w:color w:val="auto"/>
                <w:szCs w:val="21"/>
                <w:highlight w:val="none"/>
                <w:lang w:val="en-US" w:eastAsia="zh-CN"/>
              </w:rPr>
              <w:t>0</w:t>
            </w:r>
            <w:r>
              <w:rPr>
                <w:rFonts w:hint="eastAsia"/>
                <w:color w:val="auto"/>
                <w:szCs w:val="21"/>
                <w:highlight w:val="none"/>
              </w:rPr>
              <w:t>分：违反本规定3次及以上的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restart"/>
            <w:noWrap w:val="0"/>
            <w:vAlign w:val="center"/>
          </w:tcPr>
          <w:p>
            <w:pPr>
              <w:pStyle w:val="5"/>
              <w:adjustRightInd w:val="0"/>
              <w:snapToGrid w:val="0"/>
              <w:spacing w:line="360" w:lineRule="auto"/>
              <w:ind w:firstLine="0" w:firstLineChars="0"/>
              <w:jc w:val="left"/>
              <w:rPr>
                <w:color w:val="auto"/>
                <w:szCs w:val="21"/>
                <w:highlight w:val="none"/>
              </w:rPr>
            </w:pPr>
            <w:r>
              <w:rPr>
                <w:rFonts w:hint="eastAsia" w:asciiTheme="minorHAnsi" w:hAnsiTheme="minorHAnsi" w:eastAsiaTheme="minorEastAsia" w:cstheme="minorBidi"/>
                <w:color w:val="auto"/>
                <w:kern w:val="2"/>
                <w:sz w:val="21"/>
                <w:szCs w:val="21"/>
                <w:highlight w:val="none"/>
                <w:lang w:val="en-US" w:eastAsia="zh-CN" w:bidi="ar-SA"/>
              </w:rPr>
              <w:t>工具使用、良好安全的作业方式（5分）</w:t>
            </w:r>
          </w:p>
        </w:tc>
        <w:tc>
          <w:tcPr>
            <w:tcW w:w="3406" w:type="dxa"/>
            <w:noWrap w:val="0"/>
            <w:vAlign w:val="center"/>
          </w:tcPr>
          <w:p>
            <w:pPr>
              <w:pStyle w:val="5"/>
              <w:adjustRightInd w:val="0"/>
              <w:snapToGrid w:val="0"/>
              <w:spacing w:line="240" w:lineRule="auto"/>
              <w:ind w:left="0" w:leftChars="0" w:firstLine="0" w:firstLineChars="0"/>
              <w:jc w:val="left"/>
              <w:rPr>
                <w:color w:val="auto"/>
                <w:szCs w:val="21"/>
                <w:highlight w:val="none"/>
              </w:rPr>
            </w:pPr>
            <w:r>
              <w:rPr>
                <w:rFonts w:hint="eastAsia"/>
                <w:color w:val="auto"/>
                <w:szCs w:val="21"/>
                <w:highlight w:val="none"/>
                <w:lang w:val="en-US" w:eastAsia="zh-CN"/>
              </w:rPr>
              <w:t>5</w:t>
            </w:r>
            <w:r>
              <w:rPr>
                <w:rFonts w:hint="eastAsia"/>
                <w:color w:val="auto"/>
                <w:szCs w:val="21"/>
                <w:highlight w:val="none"/>
              </w:rPr>
              <w:t>分：现场检查发现所有人员都能按照要求使用工具和设备，保持良好安全的作业方式</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5"/>
              <w:adjustRightInd w:val="0"/>
              <w:snapToGrid w:val="0"/>
              <w:spacing w:line="240" w:lineRule="auto"/>
              <w:ind w:left="0" w:leftChars="0" w:firstLine="0" w:firstLineChars="0"/>
              <w:jc w:val="left"/>
              <w:rPr>
                <w:color w:val="auto"/>
                <w:szCs w:val="21"/>
                <w:highlight w:val="none"/>
              </w:rPr>
            </w:pPr>
            <w:r>
              <w:rPr>
                <w:rFonts w:hint="eastAsia"/>
                <w:color w:val="auto"/>
                <w:szCs w:val="21"/>
                <w:highlight w:val="none"/>
                <w:lang w:val="en-US" w:eastAsia="zh-CN"/>
              </w:rPr>
              <w:t>4</w:t>
            </w:r>
            <w:r>
              <w:rPr>
                <w:rFonts w:hint="eastAsia"/>
                <w:color w:val="auto"/>
                <w:szCs w:val="21"/>
                <w:highlight w:val="none"/>
              </w:rPr>
              <w:t>分：现场检查发现极个别人员未按照要求使用工具和设备、保持良好安全的作业方式</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5"/>
              <w:adjustRightInd w:val="0"/>
              <w:snapToGrid w:val="0"/>
              <w:spacing w:line="240" w:lineRule="auto"/>
              <w:ind w:left="0" w:leftChars="0" w:firstLine="0" w:firstLineChars="0"/>
              <w:jc w:val="left"/>
              <w:rPr>
                <w:color w:val="auto"/>
                <w:szCs w:val="21"/>
                <w:highlight w:val="none"/>
              </w:rPr>
            </w:pPr>
            <w:r>
              <w:rPr>
                <w:rFonts w:hint="eastAsia"/>
                <w:color w:val="auto"/>
                <w:szCs w:val="21"/>
                <w:highlight w:val="none"/>
                <w:lang w:val="en-US" w:eastAsia="zh-CN"/>
              </w:rPr>
              <w:t>3</w:t>
            </w:r>
            <w:r>
              <w:rPr>
                <w:rFonts w:hint="eastAsia"/>
                <w:color w:val="auto"/>
                <w:szCs w:val="21"/>
                <w:highlight w:val="none"/>
              </w:rPr>
              <w:t>分：现场检查发现少数人员未按照要求使用工具和设备、保持良好安全的作业方式</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5"/>
              <w:adjustRightInd w:val="0"/>
              <w:snapToGrid w:val="0"/>
              <w:spacing w:line="240" w:lineRule="auto"/>
              <w:ind w:left="0" w:leftChars="0" w:firstLine="0" w:firstLineChars="0"/>
              <w:jc w:val="left"/>
              <w:rPr>
                <w:color w:val="auto"/>
                <w:szCs w:val="21"/>
                <w:highlight w:val="none"/>
              </w:rPr>
            </w:pPr>
            <w:r>
              <w:rPr>
                <w:rFonts w:hint="eastAsia"/>
                <w:color w:val="auto"/>
                <w:szCs w:val="21"/>
                <w:highlight w:val="none"/>
                <w:lang w:val="en-US" w:eastAsia="zh-CN"/>
              </w:rPr>
              <w:t>0</w:t>
            </w:r>
            <w:r>
              <w:rPr>
                <w:rFonts w:hint="eastAsia"/>
                <w:color w:val="auto"/>
                <w:szCs w:val="21"/>
                <w:highlight w:val="none"/>
              </w:rPr>
              <w:t>分：现场检查发现多次人员未按照要求使用工具和设备、保持良好安全的作业方式的现象</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restart"/>
            <w:noWrap w:val="0"/>
            <w:vAlign w:val="center"/>
          </w:tcPr>
          <w:p>
            <w:pPr>
              <w:pStyle w:val="5"/>
              <w:adjustRightInd w:val="0"/>
              <w:snapToGrid w:val="0"/>
              <w:spacing w:line="360" w:lineRule="auto"/>
              <w:ind w:firstLine="0" w:firstLineChars="0"/>
              <w:jc w:val="left"/>
              <w:rPr>
                <w:color w:val="auto"/>
                <w:szCs w:val="21"/>
                <w:highlight w:val="none"/>
              </w:rPr>
            </w:pPr>
            <w:r>
              <w:rPr>
                <w:rFonts w:hint="eastAsia" w:asciiTheme="minorHAnsi" w:hAnsiTheme="minorHAnsi" w:eastAsiaTheme="minorEastAsia" w:cstheme="minorBidi"/>
                <w:color w:val="auto"/>
                <w:kern w:val="2"/>
                <w:sz w:val="21"/>
                <w:szCs w:val="21"/>
                <w:highlight w:val="none"/>
                <w:lang w:val="en-US" w:eastAsia="zh-CN" w:bidi="ar-SA"/>
              </w:rPr>
              <w:t>关键人员更换率（10分）</w:t>
            </w:r>
          </w:p>
        </w:tc>
        <w:tc>
          <w:tcPr>
            <w:tcW w:w="3406" w:type="dxa"/>
            <w:noWrap w:val="0"/>
            <w:vAlign w:val="center"/>
          </w:tcPr>
          <w:p>
            <w:pPr>
              <w:pStyle w:val="5"/>
              <w:adjustRightInd w:val="0"/>
              <w:snapToGrid w:val="0"/>
              <w:spacing w:line="360" w:lineRule="auto"/>
              <w:ind w:left="0" w:leftChars="0" w:firstLine="0" w:firstLineChars="0"/>
              <w:jc w:val="left"/>
              <w:rPr>
                <w:rFonts w:hint="default" w:eastAsia="宋体"/>
                <w:color w:val="auto"/>
                <w:szCs w:val="21"/>
                <w:highlight w:val="none"/>
                <w:lang w:val="en-US" w:eastAsia="zh-CN"/>
              </w:rPr>
            </w:pPr>
            <w:r>
              <w:rPr>
                <w:rFonts w:hint="eastAsia"/>
                <w:color w:val="auto"/>
                <w:szCs w:val="21"/>
                <w:highlight w:val="none"/>
              </w:rPr>
              <w:t>1</w:t>
            </w:r>
            <w:r>
              <w:rPr>
                <w:rFonts w:hint="eastAsia"/>
                <w:color w:val="auto"/>
                <w:szCs w:val="21"/>
                <w:highlight w:val="none"/>
                <w:lang w:val="en-US" w:eastAsia="zh-CN"/>
              </w:rPr>
              <w:t>0</w:t>
            </w:r>
            <w:r>
              <w:rPr>
                <w:rFonts w:hint="eastAsia"/>
                <w:color w:val="auto"/>
                <w:szCs w:val="21"/>
                <w:highlight w:val="none"/>
              </w:rPr>
              <w:t>分：</w:t>
            </w:r>
            <w:r>
              <w:rPr>
                <w:rFonts w:hint="eastAsia"/>
                <w:color w:val="auto"/>
                <w:szCs w:val="21"/>
                <w:highlight w:val="none"/>
                <w:lang w:val="en-US" w:eastAsia="zh-CN"/>
              </w:rPr>
              <w:t>关键人员更换≤5%</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5"/>
              <w:adjustRightInd w:val="0"/>
              <w:snapToGrid w:val="0"/>
              <w:spacing w:line="360" w:lineRule="auto"/>
              <w:ind w:left="0" w:leftChars="0" w:firstLine="0" w:firstLineChars="0"/>
              <w:jc w:val="left"/>
              <w:rPr>
                <w:rFonts w:hint="default"/>
                <w:color w:val="auto"/>
                <w:szCs w:val="21"/>
                <w:highlight w:val="none"/>
                <w:lang w:val="en-US"/>
              </w:rPr>
            </w:pPr>
            <w:r>
              <w:rPr>
                <w:rFonts w:hint="eastAsia"/>
                <w:color w:val="auto"/>
                <w:szCs w:val="21"/>
                <w:highlight w:val="none"/>
                <w:lang w:val="en-US" w:eastAsia="zh-CN"/>
              </w:rPr>
              <w:t>8</w:t>
            </w:r>
            <w:r>
              <w:rPr>
                <w:rFonts w:hint="eastAsia"/>
                <w:color w:val="auto"/>
                <w:szCs w:val="21"/>
                <w:highlight w:val="none"/>
              </w:rPr>
              <w:t>分：</w:t>
            </w:r>
            <w:r>
              <w:rPr>
                <w:rFonts w:hint="eastAsia"/>
                <w:color w:val="auto"/>
                <w:szCs w:val="21"/>
                <w:highlight w:val="none"/>
                <w:lang w:val="en-US" w:eastAsia="zh-CN"/>
              </w:rPr>
              <w:t>5%≤关键人员更换≤10%。</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5"/>
              <w:adjustRightInd w:val="0"/>
              <w:snapToGrid w:val="0"/>
              <w:spacing w:line="360" w:lineRule="auto"/>
              <w:ind w:left="0" w:leftChars="0" w:firstLine="0" w:firstLineChars="0"/>
              <w:jc w:val="left"/>
              <w:rPr>
                <w:rFonts w:hint="default" w:eastAsia="宋体"/>
                <w:color w:val="auto"/>
                <w:szCs w:val="21"/>
                <w:highlight w:val="none"/>
                <w:lang w:val="en-US" w:eastAsia="zh-CN"/>
              </w:rPr>
            </w:pPr>
            <w:r>
              <w:rPr>
                <w:rFonts w:hint="eastAsia"/>
                <w:color w:val="auto"/>
                <w:szCs w:val="21"/>
                <w:highlight w:val="none"/>
                <w:lang w:val="en-US" w:eastAsia="zh-CN"/>
              </w:rPr>
              <w:t>5</w:t>
            </w:r>
            <w:r>
              <w:rPr>
                <w:rFonts w:hint="eastAsia"/>
                <w:color w:val="auto"/>
                <w:szCs w:val="21"/>
                <w:highlight w:val="none"/>
              </w:rPr>
              <w:t>分：</w:t>
            </w:r>
            <w:r>
              <w:rPr>
                <w:rFonts w:hint="eastAsia"/>
                <w:color w:val="auto"/>
                <w:szCs w:val="21"/>
                <w:highlight w:val="none"/>
                <w:lang w:val="en-US" w:eastAsia="zh-CN"/>
              </w:rPr>
              <w:t>10%≤关键人员更换≤20%。</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5"/>
              <w:adjustRightInd w:val="0"/>
              <w:snapToGrid w:val="0"/>
              <w:spacing w:line="360" w:lineRule="auto"/>
              <w:ind w:left="0" w:leftChars="0" w:firstLine="0" w:firstLineChars="0"/>
              <w:jc w:val="left"/>
              <w:rPr>
                <w:color w:val="auto"/>
                <w:szCs w:val="21"/>
                <w:highlight w:val="none"/>
              </w:rPr>
            </w:pPr>
            <w:r>
              <w:rPr>
                <w:rFonts w:hint="eastAsia"/>
                <w:color w:val="auto"/>
                <w:szCs w:val="21"/>
                <w:highlight w:val="none"/>
                <w:lang w:val="en-US" w:eastAsia="zh-CN"/>
              </w:rPr>
              <w:t>0</w:t>
            </w:r>
            <w:r>
              <w:rPr>
                <w:rFonts w:hint="eastAsia"/>
                <w:color w:val="auto"/>
                <w:szCs w:val="21"/>
                <w:highlight w:val="none"/>
              </w:rPr>
              <w:t>分：</w:t>
            </w:r>
            <w:r>
              <w:rPr>
                <w:rFonts w:hint="eastAsia"/>
                <w:color w:val="auto"/>
                <w:szCs w:val="21"/>
                <w:highlight w:val="none"/>
                <w:lang w:val="en-US" w:eastAsia="zh-CN"/>
              </w:rPr>
              <w:t>20%≤关键人员更换</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restart"/>
            <w:noWrap w:val="0"/>
            <w:vAlign w:val="center"/>
          </w:tcPr>
          <w:p>
            <w:pPr>
              <w:jc w:val="left"/>
              <w:rPr>
                <w:rFonts w:hint="eastAsia"/>
                <w:color w:val="auto"/>
                <w:szCs w:val="21"/>
                <w:highlight w:val="none"/>
              </w:rPr>
            </w:pPr>
            <w:r>
              <w:rPr>
                <w:rFonts w:hint="eastAsia"/>
                <w:color w:val="auto"/>
                <w:szCs w:val="21"/>
                <w:highlight w:val="none"/>
              </w:rPr>
              <w:t>文明施工情况，即“工完、料净、场地清”</w:t>
            </w:r>
          </w:p>
          <w:p>
            <w:pPr>
              <w:jc w:val="left"/>
              <w:rPr>
                <w:color w:val="auto"/>
                <w:szCs w:val="21"/>
                <w:highlight w:val="none"/>
              </w:rPr>
            </w:pPr>
            <w:r>
              <w:rPr>
                <w:rFonts w:hint="eastAsia"/>
                <w:color w:val="auto"/>
                <w:szCs w:val="21"/>
                <w:highlight w:val="none"/>
              </w:rPr>
              <w:t>（</w:t>
            </w:r>
            <w:r>
              <w:rPr>
                <w:rFonts w:hint="eastAsia"/>
                <w:color w:val="auto"/>
                <w:szCs w:val="21"/>
                <w:highlight w:val="none"/>
                <w:lang w:val="en-US" w:eastAsia="zh-CN"/>
              </w:rPr>
              <w:t>5</w:t>
            </w:r>
            <w:r>
              <w:rPr>
                <w:rFonts w:hint="eastAsia"/>
                <w:color w:val="auto"/>
                <w:szCs w:val="21"/>
                <w:highlight w:val="none"/>
              </w:rPr>
              <w:t>分）</w:t>
            </w:r>
          </w:p>
        </w:tc>
        <w:tc>
          <w:tcPr>
            <w:tcW w:w="3406" w:type="dxa"/>
            <w:noWrap w:val="0"/>
            <w:vAlign w:val="center"/>
          </w:tcPr>
          <w:p>
            <w:pPr>
              <w:pStyle w:val="5"/>
              <w:adjustRightInd w:val="0"/>
              <w:snapToGrid w:val="0"/>
              <w:spacing w:line="240" w:lineRule="auto"/>
              <w:ind w:left="0" w:leftChars="0" w:firstLine="0" w:firstLineChars="0"/>
              <w:jc w:val="left"/>
              <w:rPr>
                <w:rFonts w:hint="eastAsia"/>
                <w:color w:val="auto"/>
                <w:szCs w:val="21"/>
                <w:highlight w:val="none"/>
              </w:rPr>
            </w:pPr>
            <w:r>
              <w:rPr>
                <w:rFonts w:hint="eastAsia"/>
                <w:color w:val="auto"/>
                <w:szCs w:val="21"/>
                <w:highlight w:val="none"/>
                <w:lang w:val="en-US" w:eastAsia="zh-CN"/>
              </w:rPr>
              <w:t>5</w:t>
            </w:r>
            <w:r>
              <w:rPr>
                <w:rFonts w:hint="eastAsia"/>
                <w:color w:val="auto"/>
                <w:szCs w:val="21"/>
                <w:highlight w:val="none"/>
              </w:rPr>
              <w:t>分：承包商完全做到了“工完、料净、场地清”的要求</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5"/>
              <w:adjustRightInd w:val="0"/>
              <w:snapToGrid w:val="0"/>
              <w:spacing w:line="240" w:lineRule="auto"/>
              <w:ind w:left="0" w:leftChars="0" w:firstLine="0" w:firstLineChars="0"/>
              <w:jc w:val="left"/>
              <w:rPr>
                <w:rFonts w:hint="eastAsia"/>
                <w:color w:val="auto"/>
                <w:szCs w:val="21"/>
                <w:highlight w:val="none"/>
              </w:rPr>
            </w:pPr>
            <w:r>
              <w:rPr>
                <w:rFonts w:hint="eastAsia"/>
                <w:color w:val="auto"/>
                <w:szCs w:val="21"/>
                <w:highlight w:val="none"/>
                <w:lang w:val="en-US" w:eastAsia="zh-CN"/>
              </w:rPr>
              <w:t>4</w:t>
            </w:r>
            <w:r>
              <w:rPr>
                <w:rFonts w:hint="eastAsia"/>
                <w:color w:val="auto"/>
                <w:szCs w:val="21"/>
                <w:highlight w:val="none"/>
              </w:rPr>
              <w:t>分：承包商基本做到了“工完、料净、场地清”的要求</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5"/>
              <w:adjustRightInd w:val="0"/>
              <w:snapToGrid w:val="0"/>
              <w:spacing w:line="240" w:lineRule="auto"/>
              <w:ind w:left="0" w:leftChars="0" w:firstLine="0" w:firstLineChars="0"/>
              <w:jc w:val="left"/>
              <w:rPr>
                <w:rFonts w:hint="eastAsia"/>
                <w:color w:val="auto"/>
                <w:szCs w:val="21"/>
                <w:highlight w:val="none"/>
              </w:rPr>
            </w:pPr>
            <w:r>
              <w:rPr>
                <w:rFonts w:hint="eastAsia"/>
                <w:color w:val="auto"/>
                <w:szCs w:val="21"/>
                <w:highlight w:val="none"/>
                <w:lang w:val="en-US" w:eastAsia="zh-CN"/>
              </w:rPr>
              <w:t>3</w:t>
            </w:r>
            <w:r>
              <w:rPr>
                <w:rFonts w:hint="eastAsia"/>
                <w:color w:val="auto"/>
                <w:szCs w:val="21"/>
                <w:highlight w:val="none"/>
              </w:rPr>
              <w:t>分：承包商部分做到了“工完、料净、场地清”的要求</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5"/>
              <w:adjustRightInd w:val="0"/>
              <w:snapToGrid w:val="0"/>
              <w:spacing w:line="240" w:lineRule="auto"/>
              <w:ind w:left="0" w:leftChars="0" w:firstLine="0" w:firstLineChars="0"/>
              <w:jc w:val="left"/>
              <w:rPr>
                <w:rFonts w:hint="eastAsia"/>
                <w:color w:val="auto"/>
                <w:szCs w:val="21"/>
                <w:highlight w:val="none"/>
              </w:rPr>
            </w:pPr>
            <w:r>
              <w:rPr>
                <w:rFonts w:hint="eastAsia"/>
                <w:color w:val="auto"/>
                <w:szCs w:val="21"/>
                <w:highlight w:val="none"/>
                <w:lang w:val="en-US" w:eastAsia="zh-CN"/>
              </w:rPr>
              <w:t>0</w:t>
            </w:r>
            <w:r>
              <w:rPr>
                <w:rFonts w:hint="eastAsia"/>
                <w:color w:val="auto"/>
                <w:szCs w:val="21"/>
                <w:highlight w:val="none"/>
              </w:rPr>
              <w:t>分：承包商未做到“工完、料净、场地清”的要求</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restart"/>
            <w:noWrap w:val="0"/>
            <w:vAlign w:val="center"/>
          </w:tcPr>
          <w:p>
            <w:pPr>
              <w:jc w:val="left"/>
              <w:rPr>
                <w:rFonts w:hint="eastAsia"/>
                <w:color w:val="auto"/>
                <w:szCs w:val="21"/>
                <w:highlight w:val="none"/>
              </w:rPr>
            </w:pPr>
            <w:r>
              <w:rPr>
                <w:rFonts w:hint="eastAsia"/>
                <w:color w:val="auto"/>
                <w:szCs w:val="21"/>
                <w:highlight w:val="none"/>
              </w:rPr>
              <w:t>完工报告及资料</w:t>
            </w:r>
          </w:p>
          <w:p>
            <w:pPr>
              <w:jc w:val="left"/>
              <w:rPr>
                <w:color w:val="auto"/>
                <w:szCs w:val="21"/>
                <w:highlight w:val="none"/>
              </w:rPr>
            </w:pPr>
            <w:r>
              <w:rPr>
                <w:rFonts w:hint="eastAsia"/>
                <w:color w:val="auto"/>
                <w:szCs w:val="21"/>
                <w:highlight w:val="none"/>
              </w:rPr>
              <w:t>（10分）</w:t>
            </w:r>
          </w:p>
        </w:tc>
        <w:tc>
          <w:tcPr>
            <w:tcW w:w="3406" w:type="dxa"/>
            <w:noWrap w:val="0"/>
            <w:vAlign w:val="center"/>
          </w:tcPr>
          <w:p>
            <w:pPr>
              <w:pStyle w:val="5"/>
              <w:adjustRightInd w:val="0"/>
              <w:snapToGrid w:val="0"/>
              <w:spacing w:line="240" w:lineRule="auto"/>
              <w:ind w:left="0" w:leftChars="0" w:firstLine="0" w:firstLineChars="0"/>
              <w:jc w:val="left"/>
              <w:rPr>
                <w:rFonts w:hint="eastAsia"/>
                <w:color w:val="auto"/>
                <w:szCs w:val="21"/>
                <w:highlight w:val="none"/>
              </w:rPr>
            </w:pPr>
            <w:r>
              <w:rPr>
                <w:rFonts w:hint="eastAsia"/>
                <w:color w:val="auto"/>
                <w:szCs w:val="21"/>
                <w:highlight w:val="none"/>
              </w:rPr>
              <w:t>10分：工作完成后，提交齐全的完工报告、图纸、证书等资料</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5"/>
              <w:adjustRightInd w:val="0"/>
              <w:snapToGrid w:val="0"/>
              <w:spacing w:line="240" w:lineRule="auto"/>
              <w:ind w:left="0" w:leftChars="0" w:firstLine="0" w:firstLineChars="0"/>
              <w:jc w:val="left"/>
              <w:rPr>
                <w:rFonts w:hint="eastAsia"/>
                <w:color w:val="auto"/>
                <w:szCs w:val="21"/>
                <w:highlight w:val="none"/>
              </w:rPr>
            </w:pPr>
            <w:r>
              <w:rPr>
                <w:rFonts w:hint="eastAsia"/>
                <w:color w:val="auto"/>
                <w:szCs w:val="21"/>
                <w:highlight w:val="none"/>
                <w:lang w:val="en-US" w:eastAsia="zh-CN"/>
              </w:rPr>
              <w:t>9</w:t>
            </w:r>
            <w:r>
              <w:rPr>
                <w:rFonts w:hint="eastAsia"/>
                <w:color w:val="auto"/>
                <w:szCs w:val="21"/>
                <w:highlight w:val="none"/>
              </w:rPr>
              <w:t>分：工作完成后，提交基本齐全的完工报告、图纸、证书等资料</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5"/>
              <w:adjustRightInd w:val="0"/>
              <w:snapToGrid w:val="0"/>
              <w:spacing w:line="240" w:lineRule="auto"/>
              <w:ind w:left="0" w:leftChars="0" w:firstLine="0" w:firstLineChars="0"/>
              <w:jc w:val="left"/>
              <w:rPr>
                <w:rFonts w:hint="eastAsia"/>
                <w:color w:val="auto"/>
                <w:szCs w:val="21"/>
                <w:highlight w:val="none"/>
              </w:rPr>
            </w:pPr>
            <w:r>
              <w:rPr>
                <w:rFonts w:hint="eastAsia"/>
                <w:color w:val="auto"/>
                <w:szCs w:val="21"/>
                <w:highlight w:val="none"/>
                <w:lang w:val="en-US" w:eastAsia="zh-CN"/>
              </w:rPr>
              <w:t>7</w:t>
            </w:r>
            <w:r>
              <w:rPr>
                <w:rFonts w:hint="eastAsia"/>
                <w:color w:val="auto"/>
                <w:szCs w:val="21"/>
                <w:highlight w:val="none"/>
              </w:rPr>
              <w:t>分：工作完成后，提交部分的完工报告、图纸、证书等资料</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5"/>
              <w:adjustRightInd w:val="0"/>
              <w:snapToGrid w:val="0"/>
              <w:spacing w:line="240" w:lineRule="auto"/>
              <w:ind w:left="0" w:leftChars="0" w:firstLine="0" w:firstLineChars="0"/>
              <w:jc w:val="left"/>
              <w:rPr>
                <w:rFonts w:hint="eastAsia"/>
                <w:color w:val="auto"/>
                <w:szCs w:val="21"/>
                <w:highlight w:val="none"/>
              </w:rPr>
            </w:pPr>
            <w:r>
              <w:rPr>
                <w:rFonts w:hint="eastAsia"/>
                <w:color w:val="auto"/>
                <w:szCs w:val="21"/>
                <w:highlight w:val="none"/>
                <w:lang w:val="en-US" w:eastAsia="zh-CN"/>
              </w:rPr>
              <w:t>5</w:t>
            </w:r>
            <w:r>
              <w:rPr>
                <w:rFonts w:hint="eastAsia"/>
                <w:color w:val="auto"/>
                <w:szCs w:val="21"/>
                <w:highlight w:val="none"/>
              </w:rPr>
              <w:t>分：工作完成后，未提交完工报告、图纸、证书等资料</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restart"/>
            <w:noWrap w:val="0"/>
            <w:vAlign w:val="center"/>
          </w:tcPr>
          <w:p>
            <w:pPr>
              <w:jc w:val="left"/>
              <w:rPr>
                <w:color w:val="auto"/>
                <w:szCs w:val="21"/>
                <w:highlight w:val="none"/>
              </w:rPr>
            </w:pPr>
            <w:r>
              <w:rPr>
                <w:rFonts w:hint="eastAsia"/>
                <w:color w:val="auto"/>
                <w:szCs w:val="21"/>
                <w:highlight w:val="none"/>
              </w:rPr>
              <w:t>事故事件（</w:t>
            </w:r>
            <w:r>
              <w:rPr>
                <w:rFonts w:hint="eastAsia"/>
                <w:color w:val="auto"/>
                <w:szCs w:val="21"/>
                <w:highlight w:val="none"/>
                <w:lang w:val="en-US" w:eastAsia="zh-CN"/>
              </w:rPr>
              <w:t>20</w:t>
            </w:r>
            <w:r>
              <w:rPr>
                <w:rFonts w:hint="eastAsia"/>
                <w:color w:val="auto"/>
                <w:szCs w:val="21"/>
                <w:highlight w:val="none"/>
              </w:rPr>
              <w:t>分）</w:t>
            </w:r>
          </w:p>
        </w:tc>
        <w:tc>
          <w:tcPr>
            <w:tcW w:w="3406" w:type="dxa"/>
            <w:noWrap w:val="0"/>
            <w:vAlign w:val="center"/>
          </w:tcPr>
          <w:p>
            <w:pPr>
              <w:pStyle w:val="5"/>
              <w:adjustRightInd w:val="0"/>
              <w:snapToGrid w:val="0"/>
              <w:spacing w:line="360" w:lineRule="auto"/>
              <w:ind w:left="0" w:leftChars="0" w:firstLine="0" w:firstLineChars="0"/>
              <w:jc w:val="left"/>
              <w:rPr>
                <w:rFonts w:hint="eastAsia"/>
                <w:color w:val="auto"/>
                <w:szCs w:val="21"/>
                <w:highlight w:val="none"/>
              </w:rPr>
            </w:pPr>
            <w:r>
              <w:rPr>
                <w:rFonts w:hint="eastAsia"/>
                <w:color w:val="auto"/>
                <w:szCs w:val="21"/>
                <w:highlight w:val="none"/>
                <w:lang w:val="en-US" w:eastAsia="zh-CN"/>
              </w:rPr>
              <w:t>20</w:t>
            </w:r>
            <w:r>
              <w:rPr>
                <w:rFonts w:hint="eastAsia"/>
                <w:color w:val="auto"/>
                <w:szCs w:val="21"/>
                <w:highlight w:val="none"/>
              </w:rPr>
              <w:t>分：未发生任何事故、事件</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5"/>
              <w:adjustRightInd w:val="0"/>
              <w:snapToGrid w:val="0"/>
              <w:spacing w:line="360" w:lineRule="auto"/>
              <w:ind w:left="0" w:leftChars="0" w:firstLine="0" w:firstLineChars="0"/>
              <w:jc w:val="left"/>
              <w:rPr>
                <w:rFonts w:hint="eastAsia"/>
                <w:color w:val="auto"/>
                <w:szCs w:val="21"/>
                <w:highlight w:val="none"/>
              </w:rPr>
            </w:pPr>
            <w:r>
              <w:rPr>
                <w:rFonts w:hint="eastAsia"/>
                <w:color w:val="auto"/>
                <w:szCs w:val="21"/>
                <w:highlight w:val="none"/>
                <w:lang w:val="en-US" w:eastAsia="zh-CN"/>
              </w:rPr>
              <w:t>15</w:t>
            </w:r>
            <w:r>
              <w:rPr>
                <w:rFonts w:hint="eastAsia"/>
                <w:color w:val="auto"/>
                <w:szCs w:val="21"/>
                <w:highlight w:val="none"/>
              </w:rPr>
              <w:t>分：发生D</w:t>
            </w:r>
            <w:r>
              <w:rPr>
                <w:rFonts w:hint="eastAsia"/>
                <w:color w:val="auto"/>
                <w:szCs w:val="21"/>
                <w:highlight w:val="none"/>
                <w:lang w:val="en-US" w:eastAsia="zh-CN"/>
              </w:rPr>
              <w:t>级</w:t>
            </w:r>
            <w:r>
              <w:rPr>
                <w:rFonts w:hint="eastAsia"/>
                <w:color w:val="auto"/>
                <w:szCs w:val="21"/>
                <w:highlight w:val="none"/>
              </w:rPr>
              <w:t>事故、事件</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5"/>
              <w:adjustRightInd w:val="0"/>
              <w:snapToGrid w:val="0"/>
              <w:spacing w:line="360" w:lineRule="auto"/>
              <w:ind w:left="0" w:leftChars="0" w:firstLine="0" w:firstLineChars="0"/>
              <w:jc w:val="left"/>
              <w:rPr>
                <w:rFonts w:hint="default"/>
                <w:color w:val="auto"/>
                <w:szCs w:val="21"/>
                <w:highlight w:val="none"/>
                <w:lang w:val="en-US" w:eastAsia="zh-CN"/>
              </w:rPr>
            </w:pPr>
            <w:r>
              <w:rPr>
                <w:rFonts w:hint="eastAsia"/>
                <w:color w:val="auto"/>
                <w:szCs w:val="21"/>
                <w:highlight w:val="none"/>
                <w:lang w:val="en-US" w:eastAsia="zh-CN"/>
              </w:rPr>
              <w:t>0分：发生C级事故、事件</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1" w:type="dxa"/>
            <w:gridSpan w:val="2"/>
            <w:noWrap w:val="0"/>
            <w:vAlign w:val="center"/>
          </w:tcPr>
          <w:p>
            <w:pPr>
              <w:pStyle w:val="5"/>
              <w:adjustRightInd w:val="0"/>
              <w:snapToGrid w:val="0"/>
              <w:spacing w:line="360" w:lineRule="auto"/>
              <w:ind w:firstLine="0"/>
              <w:jc w:val="center"/>
              <w:rPr>
                <w:rFonts w:hint="eastAsia"/>
                <w:color w:val="auto"/>
                <w:szCs w:val="21"/>
                <w:highlight w:val="none"/>
              </w:rPr>
            </w:pPr>
            <w:r>
              <w:rPr>
                <w:rFonts w:hint="eastAsia"/>
                <w:color w:val="auto"/>
                <w:szCs w:val="21"/>
                <w:highlight w:val="none"/>
              </w:rPr>
              <w:t>合计：</w:t>
            </w:r>
          </w:p>
        </w:tc>
        <w:tc>
          <w:tcPr>
            <w:tcW w:w="3693" w:type="dxa"/>
            <w:gridSpan w:val="2"/>
            <w:noWrap w:val="0"/>
            <w:vAlign w:val="center"/>
          </w:tcPr>
          <w:p>
            <w:pPr>
              <w:jc w:val="center"/>
              <w:rPr>
                <w:color w:val="auto"/>
                <w:szCs w:val="21"/>
                <w:highlight w:val="none"/>
              </w:rPr>
            </w:pPr>
          </w:p>
        </w:tc>
      </w:tr>
    </w:tbl>
    <w:p>
      <w:pPr>
        <w:pStyle w:val="5"/>
        <w:adjustRightInd w:val="0"/>
        <w:snapToGrid w:val="0"/>
        <w:spacing w:line="360" w:lineRule="auto"/>
        <w:ind w:firstLine="0"/>
        <w:jc w:val="left"/>
        <w:rPr>
          <w:color w:val="auto"/>
          <w:sz w:val="22"/>
          <w:highlight w:val="none"/>
        </w:rPr>
      </w:pPr>
    </w:p>
    <w:p>
      <w:pPr>
        <w:pStyle w:val="5"/>
        <w:adjustRightInd w:val="0"/>
        <w:snapToGrid w:val="0"/>
        <w:spacing w:line="360" w:lineRule="auto"/>
        <w:ind w:firstLine="0"/>
        <w:jc w:val="left"/>
        <w:rPr>
          <w:color w:val="auto"/>
          <w:sz w:val="22"/>
          <w:highlight w:val="none"/>
        </w:rPr>
      </w:pPr>
    </w:p>
    <w:p>
      <w:pPr>
        <w:pStyle w:val="5"/>
        <w:adjustRightInd w:val="0"/>
        <w:snapToGrid w:val="0"/>
        <w:spacing w:line="360" w:lineRule="auto"/>
        <w:ind w:firstLine="0"/>
        <w:jc w:val="left"/>
        <w:rPr>
          <w:color w:val="auto"/>
          <w:sz w:val="22"/>
          <w:highlight w:val="none"/>
        </w:rPr>
      </w:pPr>
    </w:p>
    <w:p>
      <w:pPr>
        <w:pStyle w:val="5"/>
        <w:adjustRightInd w:val="0"/>
        <w:snapToGrid w:val="0"/>
        <w:spacing w:line="360" w:lineRule="auto"/>
        <w:ind w:firstLine="0"/>
        <w:jc w:val="left"/>
        <w:rPr>
          <w:color w:val="auto"/>
          <w:sz w:val="22"/>
          <w:highlight w:val="none"/>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4"/>
        <w:gridCol w:w="2040"/>
        <w:gridCol w:w="1327"/>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4"/>
            <w:noWrap w:val="0"/>
            <w:vAlign w:val="top"/>
          </w:tcPr>
          <w:p>
            <w:pPr>
              <w:jc w:val="center"/>
              <w:rPr>
                <w:color w:val="auto"/>
                <w:szCs w:val="21"/>
                <w:highlight w:val="none"/>
              </w:rPr>
            </w:pPr>
            <w:r>
              <w:rPr>
                <w:rFonts w:hint="eastAsia"/>
                <w:color w:val="auto"/>
                <w:szCs w:val="21"/>
                <w:highlight w:val="none"/>
              </w:rPr>
              <w:t>HSE绩效结算表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4" w:type="dxa"/>
            <w:noWrap w:val="0"/>
            <w:vAlign w:val="center"/>
          </w:tcPr>
          <w:p>
            <w:pPr>
              <w:pStyle w:val="5"/>
              <w:adjustRightInd w:val="0"/>
              <w:snapToGrid w:val="0"/>
              <w:spacing w:line="360" w:lineRule="auto"/>
              <w:ind w:firstLine="0"/>
              <w:jc w:val="center"/>
              <w:rPr>
                <w:color w:val="auto"/>
                <w:szCs w:val="21"/>
                <w:highlight w:val="none"/>
              </w:rPr>
            </w:pPr>
            <w:r>
              <w:rPr>
                <w:rFonts w:hint="eastAsia"/>
                <w:color w:val="auto"/>
                <w:szCs w:val="21"/>
                <w:highlight w:val="none"/>
              </w:rPr>
              <w:t>考核项目</w:t>
            </w:r>
          </w:p>
        </w:tc>
        <w:tc>
          <w:tcPr>
            <w:tcW w:w="2040" w:type="dxa"/>
            <w:noWrap w:val="0"/>
            <w:vAlign w:val="center"/>
          </w:tcPr>
          <w:p>
            <w:pPr>
              <w:pStyle w:val="5"/>
              <w:adjustRightInd w:val="0"/>
              <w:snapToGrid w:val="0"/>
              <w:spacing w:line="360" w:lineRule="auto"/>
              <w:ind w:firstLine="0" w:firstLineChars="0"/>
              <w:jc w:val="center"/>
              <w:rPr>
                <w:color w:val="auto"/>
                <w:szCs w:val="21"/>
                <w:highlight w:val="none"/>
              </w:rPr>
            </w:pPr>
            <w:r>
              <w:rPr>
                <w:rFonts w:hint="eastAsia"/>
                <w:color w:val="auto"/>
                <w:szCs w:val="21"/>
                <w:highlight w:val="none"/>
              </w:rPr>
              <w:t>扣合同总金额比例</w:t>
            </w:r>
          </w:p>
        </w:tc>
        <w:tc>
          <w:tcPr>
            <w:tcW w:w="1327" w:type="dxa"/>
            <w:noWrap w:val="0"/>
            <w:vAlign w:val="center"/>
          </w:tcPr>
          <w:p>
            <w:pPr>
              <w:pStyle w:val="5"/>
              <w:adjustRightInd w:val="0"/>
              <w:snapToGrid w:val="0"/>
              <w:spacing w:line="360" w:lineRule="auto"/>
              <w:ind w:firstLine="0"/>
              <w:jc w:val="center"/>
              <w:rPr>
                <w:color w:val="auto"/>
                <w:szCs w:val="21"/>
                <w:highlight w:val="none"/>
              </w:rPr>
            </w:pPr>
            <w:r>
              <w:rPr>
                <w:rFonts w:hint="eastAsia"/>
                <w:color w:val="auto"/>
                <w:szCs w:val="21"/>
                <w:highlight w:val="none"/>
              </w:rPr>
              <w:t>扣除</w:t>
            </w:r>
          </w:p>
        </w:tc>
        <w:tc>
          <w:tcPr>
            <w:tcW w:w="2131" w:type="dxa"/>
            <w:noWrap w:val="0"/>
            <w:vAlign w:val="center"/>
          </w:tcPr>
          <w:p>
            <w:pPr>
              <w:pStyle w:val="5"/>
              <w:adjustRightInd w:val="0"/>
              <w:snapToGrid w:val="0"/>
              <w:spacing w:line="360" w:lineRule="auto"/>
              <w:ind w:firstLine="0"/>
              <w:jc w:val="center"/>
              <w:rPr>
                <w:color w:val="auto"/>
                <w:szCs w:val="21"/>
                <w:highlight w:val="none"/>
              </w:rPr>
            </w:pPr>
            <w:r>
              <w:rPr>
                <w:rFonts w:hint="eastAsia"/>
                <w:color w:val="auto"/>
                <w:szCs w:val="21"/>
                <w:highlight w:val="none"/>
              </w:rPr>
              <w:t>结果说明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4" w:type="dxa"/>
            <w:noWrap w:val="0"/>
            <w:vAlign w:val="center"/>
          </w:tcPr>
          <w:p>
            <w:pPr>
              <w:pStyle w:val="5"/>
              <w:adjustRightInd w:val="0"/>
              <w:snapToGrid w:val="0"/>
              <w:spacing w:line="360" w:lineRule="auto"/>
              <w:ind w:left="0" w:leftChars="0" w:firstLine="0" w:firstLineChars="0"/>
              <w:jc w:val="center"/>
              <w:rPr>
                <w:color w:val="auto"/>
                <w:szCs w:val="21"/>
                <w:highlight w:val="none"/>
              </w:rPr>
            </w:pPr>
            <w:r>
              <w:rPr>
                <w:rFonts w:hint="eastAsia"/>
                <w:color w:val="auto"/>
                <w:szCs w:val="21"/>
                <w:highlight w:val="none"/>
              </w:rPr>
              <w:t>HSE绩效评分表90分及以上</w:t>
            </w:r>
          </w:p>
        </w:tc>
        <w:tc>
          <w:tcPr>
            <w:tcW w:w="2040" w:type="dxa"/>
            <w:noWrap w:val="0"/>
            <w:vAlign w:val="center"/>
          </w:tcPr>
          <w:p>
            <w:pPr>
              <w:pStyle w:val="5"/>
              <w:adjustRightInd w:val="0"/>
              <w:snapToGrid w:val="0"/>
              <w:spacing w:line="360" w:lineRule="auto"/>
              <w:ind w:firstLine="0"/>
              <w:jc w:val="center"/>
              <w:rPr>
                <w:color w:val="auto"/>
                <w:szCs w:val="21"/>
                <w:highlight w:val="none"/>
              </w:rPr>
            </w:pPr>
            <w:r>
              <w:rPr>
                <w:rFonts w:hint="eastAsia"/>
                <w:color w:val="auto"/>
                <w:szCs w:val="21"/>
                <w:highlight w:val="none"/>
              </w:rPr>
              <w:t>0%</w:t>
            </w:r>
          </w:p>
        </w:tc>
        <w:tc>
          <w:tcPr>
            <w:tcW w:w="1327" w:type="dxa"/>
            <w:noWrap w:val="0"/>
            <w:vAlign w:val="center"/>
          </w:tcPr>
          <w:p>
            <w:pPr>
              <w:jc w:val="center"/>
              <w:rPr>
                <w:color w:val="auto"/>
                <w:szCs w:val="21"/>
                <w:highlight w:val="none"/>
              </w:rPr>
            </w:pPr>
          </w:p>
        </w:tc>
        <w:tc>
          <w:tcPr>
            <w:tcW w:w="2131"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4" w:type="dxa"/>
            <w:noWrap w:val="0"/>
            <w:vAlign w:val="center"/>
          </w:tcPr>
          <w:p>
            <w:pPr>
              <w:pStyle w:val="5"/>
              <w:adjustRightInd w:val="0"/>
              <w:snapToGrid w:val="0"/>
              <w:spacing w:line="360" w:lineRule="auto"/>
              <w:ind w:left="0" w:leftChars="0" w:firstLine="0" w:firstLineChars="0"/>
              <w:jc w:val="center"/>
              <w:rPr>
                <w:color w:val="auto"/>
                <w:szCs w:val="21"/>
                <w:highlight w:val="none"/>
              </w:rPr>
            </w:pPr>
            <w:r>
              <w:rPr>
                <w:rFonts w:hint="eastAsia"/>
                <w:color w:val="auto"/>
                <w:szCs w:val="21"/>
                <w:highlight w:val="none"/>
              </w:rPr>
              <w:t>HSE绩效评分表75分至89分</w:t>
            </w:r>
          </w:p>
        </w:tc>
        <w:tc>
          <w:tcPr>
            <w:tcW w:w="2040" w:type="dxa"/>
            <w:noWrap w:val="0"/>
            <w:vAlign w:val="center"/>
          </w:tcPr>
          <w:p>
            <w:pPr>
              <w:pStyle w:val="5"/>
              <w:adjustRightInd w:val="0"/>
              <w:snapToGrid w:val="0"/>
              <w:spacing w:line="360" w:lineRule="auto"/>
              <w:ind w:firstLine="0"/>
              <w:jc w:val="center"/>
              <w:rPr>
                <w:color w:val="auto"/>
                <w:szCs w:val="21"/>
                <w:highlight w:val="none"/>
              </w:rPr>
            </w:pPr>
            <w:r>
              <w:rPr>
                <w:rFonts w:hint="eastAsia"/>
                <w:color w:val="auto"/>
                <w:szCs w:val="21"/>
                <w:highlight w:val="none"/>
              </w:rPr>
              <w:t>1%</w:t>
            </w:r>
          </w:p>
        </w:tc>
        <w:tc>
          <w:tcPr>
            <w:tcW w:w="1327" w:type="dxa"/>
            <w:noWrap w:val="0"/>
            <w:vAlign w:val="center"/>
          </w:tcPr>
          <w:p>
            <w:pPr>
              <w:jc w:val="center"/>
              <w:rPr>
                <w:color w:val="auto"/>
                <w:szCs w:val="21"/>
                <w:highlight w:val="none"/>
              </w:rPr>
            </w:pPr>
          </w:p>
        </w:tc>
        <w:tc>
          <w:tcPr>
            <w:tcW w:w="2131"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4" w:type="dxa"/>
            <w:noWrap w:val="0"/>
            <w:vAlign w:val="center"/>
          </w:tcPr>
          <w:p>
            <w:pPr>
              <w:pStyle w:val="5"/>
              <w:adjustRightInd w:val="0"/>
              <w:snapToGrid w:val="0"/>
              <w:spacing w:line="360" w:lineRule="auto"/>
              <w:ind w:left="0" w:leftChars="0" w:firstLine="0" w:firstLineChars="0"/>
              <w:jc w:val="center"/>
              <w:rPr>
                <w:color w:val="auto"/>
                <w:szCs w:val="21"/>
                <w:highlight w:val="none"/>
              </w:rPr>
            </w:pPr>
            <w:r>
              <w:rPr>
                <w:rFonts w:hint="eastAsia"/>
                <w:color w:val="auto"/>
                <w:szCs w:val="21"/>
                <w:highlight w:val="none"/>
              </w:rPr>
              <w:t>HSE绩效评分表60分至74分</w:t>
            </w:r>
          </w:p>
        </w:tc>
        <w:tc>
          <w:tcPr>
            <w:tcW w:w="2040" w:type="dxa"/>
            <w:noWrap w:val="0"/>
            <w:vAlign w:val="center"/>
          </w:tcPr>
          <w:p>
            <w:pPr>
              <w:pStyle w:val="5"/>
              <w:adjustRightInd w:val="0"/>
              <w:snapToGrid w:val="0"/>
              <w:spacing w:line="360" w:lineRule="auto"/>
              <w:ind w:firstLine="0"/>
              <w:jc w:val="center"/>
              <w:rPr>
                <w:color w:val="auto"/>
                <w:szCs w:val="21"/>
                <w:highlight w:val="none"/>
              </w:rPr>
            </w:pPr>
            <w:r>
              <w:rPr>
                <w:rFonts w:hint="eastAsia"/>
                <w:color w:val="auto"/>
                <w:szCs w:val="21"/>
                <w:highlight w:val="none"/>
              </w:rPr>
              <w:t>2.5%</w:t>
            </w:r>
          </w:p>
        </w:tc>
        <w:tc>
          <w:tcPr>
            <w:tcW w:w="1327" w:type="dxa"/>
            <w:noWrap w:val="0"/>
            <w:vAlign w:val="center"/>
          </w:tcPr>
          <w:p>
            <w:pPr>
              <w:jc w:val="center"/>
              <w:rPr>
                <w:color w:val="auto"/>
                <w:szCs w:val="21"/>
                <w:highlight w:val="none"/>
              </w:rPr>
            </w:pPr>
          </w:p>
        </w:tc>
        <w:tc>
          <w:tcPr>
            <w:tcW w:w="2131"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4" w:type="dxa"/>
            <w:noWrap w:val="0"/>
            <w:vAlign w:val="center"/>
          </w:tcPr>
          <w:p>
            <w:pPr>
              <w:pStyle w:val="5"/>
              <w:adjustRightInd w:val="0"/>
              <w:snapToGrid w:val="0"/>
              <w:spacing w:line="360" w:lineRule="auto"/>
              <w:ind w:left="0" w:leftChars="0" w:firstLine="0" w:firstLineChars="0"/>
              <w:jc w:val="center"/>
              <w:rPr>
                <w:color w:val="auto"/>
                <w:szCs w:val="21"/>
                <w:highlight w:val="none"/>
              </w:rPr>
            </w:pPr>
            <w:r>
              <w:rPr>
                <w:rFonts w:hint="eastAsia"/>
                <w:color w:val="auto"/>
                <w:szCs w:val="21"/>
                <w:highlight w:val="none"/>
              </w:rPr>
              <w:t>HSE绩效评分表60分以下</w:t>
            </w:r>
          </w:p>
        </w:tc>
        <w:tc>
          <w:tcPr>
            <w:tcW w:w="2040" w:type="dxa"/>
            <w:noWrap w:val="0"/>
            <w:vAlign w:val="center"/>
          </w:tcPr>
          <w:p>
            <w:pPr>
              <w:pStyle w:val="5"/>
              <w:adjustRightInd w:val="0"/>
              <w:snapToGrid w:val="0"/>
              <w:spacing w:line="360" w:lineRule="auto"/>
              <w:ind w:firstLine="0"/>
              <w:jc w:val="center"/>
              <w:rPr>
                <w:color w:val="auto"/>
                <w:szCs w:val="21"/>
                <w:highlight w:val="none"/>
              </w:rPr>
            </w:pPr>
            <w:r>
              <w:rPr>
                <w:rFonts w:hint="eastAsia"/>
                <w:color w:val="auto"/>
                <w:szCs w:val="21"/>
                <w:highlight w:val="none"/>
              </w:rPr>
              <w:t>5%</w:t>
            </w:r>
          </w:p>
        </w:tc>
        <w:tc>
          <w:tcPr>
            <w:tcW w:w="1327" w:type="dxa"/>
            <w:noWrap w:val="0"/>
            <w:vAlign w:val="center"/>
          </w:tcPr>
          <w:p>
            <w:pPr>
              <w:jc w:val="center"/>
              <w:rPr>
                <w:color w:val="auto"/>
                <w:szCs w:val="21"/>
                <w:highlight w:val="none"/>
              </w:rPr>
            </w:pPr>
          </w:p>
        </w:tc>
        <w:tc>
          <w:tcPr>
            <w:tcW w:w="2131"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4" w:type="dxa"/>
            <w:noWrap w:val="0"/>
            <w:vAlign w:val="center"/>
          </w:tcPr>
          <w:p>
            <w:pPr>
              <w:pStyle w:val="5"/>
              <w:adjustRightInd w:val="0"/>
              <w:snapToGrid w:val="0"/>
              <w:spacing w:line="360" w:lineRule="auto"/>
              <w:ind w:firstLine="0" w:firstLineChars="0"/>
              <w:jc w:val="center"/>
              <w:rPr>
                <w:color w:val="auto"/>
                <w:szCs w:val="21"/>
                <w:highlight w:val="none"/>
              </w:rPr>
            </w:pPr>
            <w:r>
              <w:rPr>
                <w:rFonts w:hint="eastAsia"/>
                <w:color w:val="auto"/>
                <w:szCs w:val="21"/>
                <w:highlight w:val="none"/>
              </w:rPr>
              <w:t>因承包商原因造成公司受到国家或地方执法部门处罚</w:t>
            </w:r>
          </w:p>
        </w:tc>
        <w:tc>
          <w:tcPr>
            <w:tcW w:w="2040" w:type="dxa"/>
            <w:noWrap w:val="0"/>
            <w:vAlign w:val="center"/>
          </w:tcPr>
          <w:p>
            <w:pPr>
              <w:pStyle w:val="5"/>
              <w:adjustRightInd w:val="0"/>
              <w:snapToGrid w:val="0"/>
              <w:spacing w:line="360" w:lineRule="auto"/>
              <w:ind w:left="0" w:leftChars="0" w:firstLine="0" w:firstLineChars="0"/>
              <w:jc w:val="left"/>
              <w:rPr>
                <w:color w:val="auto"/>
                <w:szCs w:val="21"/>
                <w:highlight w:val="none"/>
              </w:rPr>
            </w:pPr>
            <w:r>
              <w:rPr>
                <w:rFonts w:hint="eastAsia"/>
                <w:color w:val="auto"/>
                <w:szCs w:val="21"/>
                <w:highlight w:val="none"/>
                <w:lang w:val="en-US" w:eastAsia="zh-CN"/>
              </w:rPr>
              <w:t>10</w:t>
            </w:r>
            <w:r>
              <w:rPr>
                <w:rFonts w:hint="eastAsia"/>
                <w:color w:val="auto"/>
                <w:szCs w:val="21"/>
                <w:highlight w:val="none"/>
              </w:rPr>
              <w:t>%</w:t>
            </w:r>
            <w:r>
              <w:rPr>
                <w:rFonts w:hint="eastAsia"/>
                <w:color w:val="auto"/>
                <w:szCs w:val="21"/>
                <w:highlight w:val="none"/>
                <w:lang w:eastAsia="zh-CN"/>
              </w:rPr>
              <w:t>，</w:t>
            </w:r>
            <w:r>
              <w:rPr>
                <w:rFonts w:hint="eastAsia"/>
                <w:color w:val="auto"/>
                <w:szCs w:val="21"/>
                <w:highlight w:val="none"/>
              </w:rPr>
              <w:t>并承担罚款，如处罚导致合同无法执行，扣除100%并解除合同</w:t>
            </w:r>
          </w:p>
        </w:tc>
        <w:tc>
          <w:tcPr>
            <w:tcW w:w="1327" w:type="dxa"/>
            <w:noWrap w:val="0"/>
            <w:vAlign w:val="center"/>
          </w:tcPr>
          <w:p>
            <w:pPr>
              <w:jc w:val="center"/>
              <w:rPr>
                <w:color w:val="auto"/>
                <w:szCs w:val="21"/>
                <w:highlight w:val="none"/>
              </w:rPr>
            </w:pPr>
          </w:p>
        </w:tc>
        <w:tc>
          <w:tcPr>
            <w:tcW w:w="2131"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4" w:type="dxa"/>
            <w:gridSpan w:val="2"/>
            <w:noWrap w:val="0"/>
            <w:vAlign w:val="center"/>
          </w:tcPr>
          <w:p>
            <w:pPr>
              <w:pStyle w:val="5"/>
              <w:adjustRightInd w:val="0"/>
              <w:snapToGrid w:val="0"/>
              <w:spacing w:line="360" w:lineRule="auto"/>
              <w:ind w:firstLine="0" w:firstLineChars="0"/>
              <w:jc w:val="center"/>
              <w:rPr>
                <w:rFonts w:hint="eastAsia"/>
                <w:color w:val="auto"/>
                <w:szCs w:val="21"/>
                <w:highlight w:val="none"/>
              </w:rPr>
            </w:pPr>
            <w:r>
              <w:rPr>
                <w:rFonts w:hint="eastAsia"/>
                <w:color w:val="auto"/>
                <w:szCs w:val="21"/>
                <w:highlight w:val="none"/>
              </w:rPr>
              <w:t>合计：</w:t>
            </w:r>
          </w:p>
        </w:tc>
        <w:tc>
          <w:tcPr>
            <w:tcW w:w="1327" w:type="dxa"/>
            <w:noWrap w:val="0"/>
            <w:vAlign w:val="center"/>
          </w:tcPr>
          <w:p>
            <w:pPr>
              <w:jc w:val="center"/>
              <w:rPr>
                <w:color w:val="auto"/>
                <w:szCs w:val="21"/>
                <w:highlight w:val="none"/>
              </w:rPr>
            </w:pPr>
          </w:p>
        </w:tc>
        <w:tc>
          <w:tcPr>
            <w:tcW w:w="2131"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jc w:val="center"/>
        </w:trPr>
        <w:tc>
          <w:tcPr>
            <w:tcW w:w="8522" w:type="dxa"/>
            <w:gridSpan w:val="4"/>
            <w:noWrap w:val="0"/>
            <w:vAlign w:val="center"/>
          </w:tcPr>
          <w:p>
            <w:pPr>
              <w:pStyle w:val="5"/>
              <w:adjustRightInd w:val="0"/>
              <w:snapToGrid w:val="0"/>
              <w:spacing w:line="360" w:lineRule="auto"/>
              <w:ind w:firstLine="0" w:firstLineChars="0"/>
              <w:jc w:val="left"/>
              <w:rPr>
                <w:rFonts w:hint="eastAsia"/>
                <w:color w:val="auto"/>
                <w:szCs w:val="21"/>
                <w:highlight w:val="none"/>
              </w:rPr>
            </w:pPr>
            <w:r>
              <w:rPr>
                <w:rFonts w:hint="eastAsia"/>
                <w:color w:val="auto"/>
                <w:szCs w:val="21"/>
                <w:highlight w:val="none"/>
              </w:rPr>
              <w:t>承包商改进建议：</w:t>
            </w:r>
          </w:p>
          <w:p>
            <w:pPr>
              <w:pStyle w:val="5"/>
              <w:adjustRightInd w:val="0"/>
              <w:snapToGrid w:val="0"/>
              <w:spacing w:line="360" w:lineRule="auto"/>
              <w:ind w:firstLine="0"/>
              <w:jc w:val="left"/>
              <w:rPr>
                <w:rFonts w:hint="eastAsia"/>
                <w:color w:val="auto"/>
                <w:szCs w:val="21"/>
                <w:highlight w:val="none"/>
              </w:rPr>
            </w:pPr>
          </w:p>
          <w:p>
            <w:pPr>
              <w:pStyle w:val="5"/>
              <w:adjustRightInd w:val="0"/>
              <w:snapToGrid w:val="0"/>
              <w:spacing w:line="360" w:lineRule="auto"/>
              <w:ind w:firstLine="0"/>
              <w:jc w:val="left"/>
              <w:rPr>
                <w:rFonts w:hint="eastAsia"/>
                <w:color w:val="auto"/>
                <w:szCs w:val="21"/>
                <w:highlight w:val="none"/>
              </w:rPr>
            </w:pPr>
          </w:p>
          <w:p>
            <w:pPr>
              <w:jc w:val="left"/>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8522" w:type="dxa"/>
            <w:gridSpan w:val="4"/>
            <w:noWrap w:val="0"/>
            <w:vAlign w:val="center"/>
          </w:tcPr>
          <w:p>
            <w:pPr>
              <w:jc w:val="left"/>
              <w:rPr>
                <w:color w:val="auto"/>
                <w:szCs w:val="21"/>
                <w:highlight w:val="none"/>
              </w:rPr>
            </w:pPr>
            <w:r>
              <w:rPr>
                <w:rFonts w:hint="eastAsia"/>
                <w:color w:val="auto"/>
                <w:szCs w:val="21"/>
                <w:highlight w:val="none"/>
                <w:lang w:val="en-US" w:eastAsia="zh-CN"/>
              </w:rPr>
              <w:t>项目负责人</w:t>
            </w:r>
            <w:r>
              <w:rPr>
                <w:color w:val="auto"/>
                <w:szCs w:val="21"/>
                <w:highlight w:val="none"/>
              </w:rPr>
              <w:t>（签字）：</w:t>
            </w:r>
          </w:p>
        </w:tc>
      </w:tr>
      <w:bookmarkEnd w:id="490"/>
      <w:bookmarkEnd w:id="491"/>
      <w:bookmarkEnd w:id="492"/>
    </w:tbl>
    <w:p>
      <w:pPr>
        <w:rPr>
          <w:color w:val="auto"/>
          <w:highlight w:val="none"/>
        </w:rPr>
      </w:pPr>
      <w:r>
        <w:rPr>
          <w:color w:val="auto"/>
          <w:highlight w:val="none"/>
        </w:rPr>
        <w:br w:type="page"/>
      </w:r>
    </w:p>
    <w:p>
      <w:pPr>
        <w:pStyle w:val="70"/>
        <w:numPr>
          <w:ilvl w:val="0"/>
          <w:numId w:val="0"/>
        </w:numPr>
        <w:spacing w:line="360" w:lineRule="auto"/>
        <w:outlineLvl w:val="1"/>
        <w:rPr>
          <w:rFonts w:hint="default" w:ascii="黑体" w:hAnsi="黑体" w:eastAsia="黑体" w:cs="黑体"/>
          <w:color w:val="auto"/>
          <w:sz w:val="32"/>
          <w:szCs w:val="32"/>
          <w:highlight w:val="none"/>
          <w:lang w:val="en-US" w:eastAsia="zh-CN"/>
        </w:rPr>
      </w:pPr>
      <w:bookmarkStart w:id="493" w:name="_Toc28697"/>
      <w:bookmarkStart w:id="494" w:name="_Toc32334"/>
      <w:bookmarkStart w:id="495" w:name="_Toc6308"/>
      <w:bookmarkStart w:id="496" w:name="_Toc6715"/>
      <w:bookmarkStart w:id="497" w:name="_Toc8902"/>
      <w:bookmarkStart w:id="498" w:name="_Toc16917"/>
      <w:bookmarkStart w:id="499" w:name="_Toc6883"/>
      <w:r>
        <w:rPr>
          <w:rFonts w:hint="eastAsia" w:ascii="黑体" w:hAnsi="黑体" w:eastAsia="黑体" w:cs="黑体"/>
          <w:color w:val="auto"/>
          <w:sz w:val="32"/>
          <w:szCs w:val="32"/>
          <w:highlight w:val="none"/>
          <w:lang w:val="en-US" w:eastAsia="zh-CN"/>
        </w:rPr>
        <w:t>附件3“三违”行为违约扣款及记分标准表</w:t>
      </w:r>
      <w:bookmarkEnd w:id="493"/>
      <w:bookmarkEnd w:id="494"/>
      <w:bookmarkEnd w:id="495"/>
      <w:bookmarkEnd w:id="496"/>
      <w:bookmarkEnd w:id="497"/>
      <w:bookmarkEnd w:id="498"/>
      <w:bookmarkEnd w:id="499"/>
    </w:p>
    <w:p>
      <w:pPr>
        <w:pStyle w:val="58"/>
        <w:jc w:val="center"/>
        <w:rPr>
          <w:rFonts w:hint="eastAsia" w:ascii="宋体" w:hAnsi="宋体"/>
          <w:b/>
          <w:color w:val="auto"/>
          <w:szCs w:val="21"/>
          <w:highlight w:val="none"/>
        </w:rPr>
      </w:pPr>
      <w:r>
        <w:rPr>
          <w:rFonts w:hint="eastAsia" w:ascii="方正小标宋简体" w:hAnsi="方正小标宋简体" w:eastAsia="方正小标宋简体" w:cs="方正小标宋简体"/>
          <w:b w:val="0"/>
          <w:bCs w:val="0"/>
          <w:color w:val="auto"/>
          <w:sz w:val="44"/>
          <w:szCs w:val="44"/>
          <w:highlight w:val="none"/>
        </w:rPr>
        <w:t>“三违”行为违约扣款及记分标准表</w:t>
      </w:r>
    </w:p>
    <w:tbl>
      <w:tblPr>
        <w:tblStyle w:val="28"/>
        <w:tblpPr w:leftFromText="180" w:rightFromText="180" w:vertAnchor="text" w:horzAnchor="page" w:tblpX="1665" w:tblpY="25"/>
        <w:tblOverlap w:val="never"/>
        <w:tblW w:w="82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51"/>
        <w:gridCol w:w="4436"/>
        <w:gridCol w:w="1097"/>
        <w:gridCol w:w="1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09" w:type="dxa"/>
            <w:shd w:val="clear" w:color="auto" w:fill="auto"/>
            <w:noWrap w:val="0"/>
            <w:vAlign w:val="center"/>
          </w:tcPr>
          <w:p>
            <w:pPr>
              <w:jc w:val="center"/>
              <w:rPr>
                <w:b/>
                <w:color w:val="auto"/>
                <w:highlight w:val="none"/>
              </w:rPr>
            </w:pPr>
            <w:r>
              <w:rPr>
                <w:rFonts w:hint="eastAsia"/>
                <w:b/>
                <w:color w:val="auto"/>
                <w:highlight w:val="none"/>
              </w:rPr>
              <w:t>序号</w:t>
            </w:r>
          </w:p>
        </w:tc>
        <w:tc>
          <w:tcPr>
            <w:tcW w:w="851" w:type="dxa"/>
            <w:vMerge w:val="restart"/>
            <w:shd w:val="clear" w:color="auto" w:fill="auto"/>
            <w:noWrap w:val="0"/>
            <w:vAlign w:val="center"/>
          </w:tcPr>
          <w:p>
            <w:pPr>
              <w:jc w:val="center"/>
              <w:rPr>
                <w:b/>
                <w:color w:val="auto"/>
                <w:highlight w:val="none"/>
              </w:rPr>
            </w:pPr>
            <w:r>
              <w:rPr>
                <w:rFonts w:hint="eastAsia"/>
                <w:b/>
                <w:color w:val="auto"/>
                <w:highlight w:val="none"/>
              </w:rPr>
              <w:t>等级</w:t>
            </w:r>
          </w:p>
        </w:tc>
        <w:tc>
          <w:tcPr>
            <w:tcW w:w="4436" w:type="dxa"/>
            <w:shd w:val="clear" w:color="auto" w:fill="auto"/>
            <w:noWrap w:val="0"/>
            <w:vAlign w:val="center"/>
          </w:tcPr>
          <w:p>
            <w:pPr>
              <w:jc w:val="center"/>
              <w:rPr>
                <w:b/>
                <w:color w:val="auto"/>
                <w:highlight w:val="none"/>
              </w:rPr>
            </w:pPr>
            <w:r>
              <w:rPr>
                <w:rFonts w:hint="eastAsia"/>
                <w:b/>
                <w:color w:val="auto"/>
                <w:highlight w:val="none"/>
              </w:rPr>
              <w:t>考核项目</w:t>
            </w:r>
          </w:p>
        </w:tc>
        <w:tc>
          <w:tcPr>
            <w:tcW w:w="1097" w:type="dxa"/>
            <w:shd w:val="clear" w:color="auto" w:fill="auto"/>
            <w:noWrap w:val="0"/>
            <w:vAlign w:val="center"/>
          </w:tcPr>
          <w:p>
            <w:pPr>
              <w:jc w:val="center"/>
              <w:rPr>
                <w:rFonts w:hint="eastAsia" w:ascii="Times New Roman" w:hAnsi="Times New Roman" w:eastAsia="宋体" w:cs="Times New Roman"/>
                <w:b/>
                <w:color w:val="auto"/>
                <w:kern w:val="2"/>
                <w:sz w:val="21"/>
                <w:szCs w:val="24"/>
                <w:highlight w:val="none"/>
                <w:lang w:val="en-US" w:eastAsia="zh-CN" w:bidi="ar-SA"/>
              </w:rPr>
            </w:pPr>
            <w:r>
              <w:rPr>
                <w:rFonts w:hint="eastAsia"/>
                <w:b/>
                <w:color w:val="auto"/>
                <w:highlight w:val="none"/>
              </w:rPr>
              <w:t>扣款标准</w:t>
            </w:r>
          </w:p>
        </w:tc>
        <w:tc>
          <w:tcPr>
            <w:tcW w:w="1183" w:type="dxa"/>
            <w:shd w:val="clear" w:color="auto" w:fill="auto"/>
            <w:noWrap w:val="0"/>
            <w:vAlign w:val="center"/>
          </w:tcPr>
          <w:p>
            <w:pPr>
              <w:jc w:val="center"/>
              <w:rPr>
                <w:rFonts w:hint="eastAsia" w:ascii="Times New Roman" w:hAnsi="Times New Roman" w:eastAsia="宋体" w:cs="Times New Roman"/>
                <w:b/>
                <w:color w:val="auto"/>
                <w:kern w:val="2"/>
                <w:sz w:val="21"/>
                <w:szCs w:val="24"/>
                <w:highlight w:val="none"/>
                <w:lang w:val="en-US" w:eastAsia="zh-CN" w:bidi="ar-SA"/>
              </w:rPr>
            </w:pPr>
            <w:r>
              <w:rPr>
                <w:rFonts w:hint="eastAsia"/>
                <w:b/>
                <w:color w:val="auto"/>
                <w:highlight w:val="none"/>
              </w:rPr>
              <w:t>记分标准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1</w:t>
            </w:r>
          </w:p>
        </w:tc>
        <w:tc>
          <w:tcPr>
            <w:tcW w:w="851" w:type="dxa"/>
            <w:vMerge w:val="restart"/>
            <w:shd w:val="clear" w:color="auto" w:fill="auto"/>
            <w:noWrap w:val="0"/>
            <w:vAlign w:val="center"/>
          </w:tcPr>
          <w:p>
            <w:pPr>
              <w:jc w:val="center"/>
              <w:rPr>
                <w:color w:val="auto"/>
                <w:highlight w:val="none"/>
              </w:rPr>
            </w:pPr>
            <w:r>
              <w:rPr>
                <w:rFonts w:hint="eastAsia"/>
                <w:color w:val="auto"/>
                <w:highlight w:val="none"/>
              </w:rPr>
              <w:t>一般</w:t>
            </w:r>
          </w:p>
        </w:tc>
        <w:tc>
          <w:tcPr>
            <w:tcW w:w="4436" w:type="dxa"/>
            <w:shd w:val="clear" w:color="auto" w:fill="auto"/>
            <w:noWrap w:val="0"/>
            <w:vAlign w:val="top"/>
          </w:tcPr>
          <w:p>
            <w:pPr>
              <w:rPr>
                <w:color w:val="auto"/>
                <w:highlight w:val="none"/>
              </w:rPr>
            </w:pPr>
            <w:r>
              <w:rPr>
                <w:rFonts w:hint="eastAsia"/>
                <w:color w:val="auto"/>
                <w:highlight w:val="none"/>
              </w:rPr>
              <w:t>作业人员进入现场前未按要求进行三级安全教育及办理入场证</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shd w:val="clear" w:color="auto" w:fill="auto"/>
            <w:noWrap w:val="0"/>
            <w:vAlign w:val="center"/>
          </w:tcPr>
          <w:p>
            <w:pPr>
              <w:jc w:val="center"/>
              <w:rPr>
                <w:color w:val="auto"/>
                <w:highlight w:val="none"/>
              </w:rPr>
            </w:pPr>
            <w:r>
              <w:rPr>
                <w:rFonts w:hint="eastAsia"/>
                <w:color w:val="auto"/>
                <w:highlight w:val="none"/>
              </w:rPr>
              <w:t>2</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color w:val="auto"/>
                <w:highlight w:val="none"/>
              </w:rPr>
            </w:pPr>
            <w:r>
              <w:rPr>
                <w:rFonts w:hint="eastAsia" w:ascii="宋体" w:hAnsi="宋体"/>
                <w:color w:val="auto"/>
                <w:szCs w:val="21"/>
                <w:highlight w:val="none"/>
              </w:rPr>
              <w:t>作业人员未达到岗位所需健康标准</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709" w:type="dxa"/>
            <w:shd w:val="clear" w:color="auto" w:fill="auto"/>
            <w:noWrap w:val="0"/>
            <w:vAlign w:val="center"/>
          </w:tcPr>
          <w:p>
            <w:pPr>
              <w:jc w:val="center"/>
              <w:rPr>
                <w:color w:val="auto"/>
                <w:highlight w:val="none"/>
              </w:rPr>
            </w:pPr>
            <w:r>
              <w:rPr>
                <w:rFonts w:hint="eastAsia"/>
                <w:color w:val="auto"/>
                <w:highlight w:val="none"/>
              </w:rPr>
              <w:t>3</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作业人员（含新工人、三项岗位人员及特种设备作业人员）未经安全培训考试合格，未取得相应有效的操作证和特种作业证</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1000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4</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未履行车辆进入审批程序</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5</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施工车辆未经允许进入禁行区</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shd w:val="clear" w:color="auto" w:fill="auto"/>
            <w:noWrap w:val="0"/>
            <w:vAlign w:val="center"/>
          </w:tcPr>
          <w:p>
            <w:pPr>
              <w:jc w:val="center"/>
              <w:rPr>
                <w:color w:val="auto"/>
                <w:highlight w:val="none"/>
              </w:rPr>
            </w:pPr>
            <w:r>
              <w:rPr>
                <w:rFonts w:hint="eastAsia"/>
                <w:color w:val="auto"/>
                <w:highlight w:val="none"/>
              </w:rPr>
              <w:t>6</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color w:val="auto"/>
                <w:highlight w:val="none"/>
              </w:rPr>
            </w:pPr>
            <w:r>
              <w:rPr>
                <w:rFonts w:hint="eastAsia" w:ascii="宋体" w:hAnsi="宋体"/>
                <w:color w:val="auto"/>
                <w:szCs w:val="21"/>
                <w:highlight w:val="none"/>
              </w:rPr>
              <w:t>驾驶员违章驾驶（包括超速、超载、不系安全带和驾驶过程拨打手机等）、或驾驶带病车辆及违规人货混载</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7</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机动车辆未按规定统一停放，未按规定路线行驶</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200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8</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不服从安全保卫人员管理或带领闲杂人员、宠物进入生产区域</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9</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未经允许携带烟火进入施工现场</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1000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10</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未按规定统一着装，并正确佩戴有效劳保用品</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11</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rFonts w:ascii="宋体" w:hAnsi="宋体"/>
                <w:color w:val="auto"/>
                <w:szCs w:val="21"/>
                <w:highlight w:val="none"/>
              </w:rPr>
            </w:pPr>
            <w:r>
              <w:rPr>
                <w:rFonts w:hint="eastAsia"/>
                <w:color w:val="auto"/>
                <w:highlight w:val="none"/>
              </w:rPr>
              <w:t>在装置等危险区域内嬉戏、打闹，或在危险作业区内无故停留</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12</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color w:val="auto"/>
                <w:highlight w:val="none"/>
              </w:rPr>
            </w:pPr>
            <w:r>
              <w:rPr>
                <w:rFonts w:hint="eastAsia" w:ascii="宋体" w:hAnsi="宋体"/>
                <w:color w:val="auto"/>
                <w:szCs w:val="21"/>
                <w:highlight w:val="none"/>
              </w:rPr>
              <w:t>使用不符合相关健康安全环保要求的作业工器具和设备</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13</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color w:val="auto"/>
                <w:highlight w:val="none"/>
              </w:rPr>
            </w:pPr>
            <w:r>
              <w:rPr>
                <w:rFonts w:hint="eastAsia" w:ascii="宋体" w:hAnsi="宋体"/>
                <w:color w:val="auto"/>
                <w:szCs w:val="21"/>
                <w:highlight w:val="none"/>
              </w:rPr>
              <w:t>未按要求办理水、电、气需求申请，或未签订水、电、气使用协议，或乱接、私接水、电、气源</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14</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pStyle w:val="58"/>
              <w:spacing w:line="280" w:lineRule="exact"/>
              <w:rPr>
                <w:rFonts w:ascii="宋体" w:hAnsi="宋体"/>
                <w:color w:val="auto"/>
                <w:szCs w:val="21"/>
                <w:highlight w:val="none"/>
              </w:rPr>
            </w:pPr>
            <w:r>
              <w:rPr>
                <w:rFonts w:hint="eastAsia" w:ascii="宋体" w:hAnsi="宋体"/>
                <w:color w:val="auto"/>
                <w:szCs w:val="21"/>
                <w:highlight w:val="none"/>
              </w:rPr>
              <w:t>施工现场未按要求配备足够完好的应急救护器具</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15</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rFonts w:ascii="宋体" w:hAnsi="宋体"/>
                <w:color w:val="auto"/>
                <w:szCs w:val="21"/>
                <w:highlight w:val="none"/>
              </w:rPr>
            </w:pPr>
            <w:r>
              <w:rPr>
                <w:rFonts w:hint="eastAsia" w:ascii="宋体" w:hAnsi="宋体"/>
                <w:color w:val="auto"/>
                <w:szCs w:val="21"/>
                <w:highlight w:val="none"/>
              </w:rPr>
              <w:t>作业前未进行作业危害性辨识分析（JHA）及落实相应安全措施</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16</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color w:val="auto"/>
                <w:highlight w:val="none"/>
              </w:rPr>
            </w:pPr>
            <w:r>
              <w:rPr>
                <w:rFonts w:hint="eastAsia" w:ascii="宋体" w:hAnsi="宋体"/>
                <w:color w:val="auto"/>
                <w:szCs w:val="21"/>
                <w:highlight w:val="none"/>
              </w:rPr>
              <w:t>施工作业负责人未在作业前对作业人员进行安全交底或安全提示</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17</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color w:val="auto"/>
                <w:highlight w:val="none"/>
              </w:rPr>
            </w:pPr>
            <w:r>
              <w:rPr>
                <w:rFonts w:hint="eastAsia" w:ascii="宋体" w:hAnsi="宋体"/>
                <w:color w:val="auto"/>
                <w:szCs w:val="21"/>
                <w:highlight w:val="none"/>
              </w:rPr>
              <w:t>设备安装及检维修未按技术标准和规定程序进行施工、检查、验收、移交</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18</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color w:val="auto"/>
                <w:highlight w:val="none"/>
              </w:rPr>
            </w:pPr>
            <w:r>
              <w:rPr>
                <w:rFonts w:hint="eastAsia" w:ascii="宋体" w:hAnsi="宋体"/>
                <w:color w:val="auto"/>
                <w:szCs w:val="21"/>
                <w:highlight w:val="none"/>
              </w:rPr>
              <w:t>现场交叉作业时未明确各自安全职责和遵守相关安全规定</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19</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color w:val="auto"/>
                <w:highlight w:val="none"/>
              </w:rPr>
            </w:pPr>
            <w:r>
              <w:rPr>
                <w:rFonts w:hint="eastAsia" w:ascii="宋体" w:hAnsi="宋体"/>
                <w:color w:val="auto"/>
                <w:szCs w:val="21"/>
                <w:highlight w:val="none"/>
              </w:rPr>
              <w:t>未按要求办理相关作业票证而擅自作业</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1000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20</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rFonts w:ascii="宋体" w:hAnsi="宋体"/>
                <w:color w:val="auto"/>
                <w:szCs w:val="21"/>
                <w:highlight w:val="none"/>
              </w:rPr>
            </w:pPr>
            <w:r>
              <w:rPr>
                <w:rFonts w:hint="eastAsia" w:ascii="宋体" w:hAnsi="宋体"/>
                <w:color w:val="auto"/>
                <w:szCs w:val="21"/>
                <w:highlight w:val="none"/>
              </w:rPr>
              <w:t>作业许可证填写不规范</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21</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危险区域（例如坑、沟、井、搭/拆架子等）或风险作业（例如吊装、动土、断路等）未采取防护或隔离措施，未设置警示标志等</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22</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未按管理要求办理相关手续，私自搭接或变更使用临时用电</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shd w:val="clear" w:color="auto" w:fill="auto"/>
            <w:noWrap w:val="0"/>
            <w:vAlign w:val="center"/>
          </w:tcPr>
          <w:p>
            <w:pPr>
              <w:jc w:val="center"/>
              <w:rPr>
                <w:color w:val="auto"/>
                <w:highlight w:val="none"/>
              </w:rPr>
            </w:pPr>
            <w:r>
              <w:rPr>
                <w:rFonts w:hint="eastAsia"/>
                <w:color w:val="auto"/>
                <w:highlight w:val="none"/>
              </w:rPr>
              <w:t>23</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在进行打磨、电气焊等有火花飞溅作业，酸碱液体作业及高压水、气体作业时未按要求佩戴护目镜等劳动保护用品</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shd w:val="clear" w:color="auto" w:fill="auto"/>
            <w:noWrap w:val="0"/>
            <w:vAlign w:val="center"/>
          </w:tcPr>
          <w:p>
            <w:pPr>
              <w:jc w:val="center"/>
              <w:rPr>
                <w:color w:val="auto"/>
                <w:highlight w:val="none"/>
              </w:rPr>
            </w:pPr>
            <w:r>
              <w:rPr>
                <w:rFonts w:hint="eastAsia"/>
                <w:color w:val="auto"/>
                <w:highlight w:val="none"/>
              </w:rPr>
              <w:t>24</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在粉尘场所作业，未按要求正确佩戴防尘口罩等劳动保护用品</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25</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在高噪音场所（大于等于85dB）未按要求正确佩戴护耳器</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26</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pStyle w:val="59"/>
              <w:rPr>
                <w:rFonts w:ascii="Calibri" w:hAnsi="Calibri"/>
                <w:color w:val="auto"/>
                <w:kern w:val="2"/>
                <w:szCs w:val="22"/>
                <w:highlight w:val="none"/>
              </w:rPr>
            </w:pPr>
            <w:r>
              <w:rPr>
                <w:rFonts w:hint="eastAsia" w:ascii="Calibri" w:hAnsi="Calibri"/>
                <w:color w:val="auto"/>
                <w:kern w:val="2"/>
                <w:szCs w:val="22"/>
                <w:highlight w:val="none"/>
              </w:rPr>
              <w:t>未经允许触动正在运行中的仪器、仪表、电器开关、阀门、管线等</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27</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pStyle w:val="59"/>
              <w:rPr>
                <w:rFonts w:ascii="Calibri" w:hAnsi="Calibri"/>
                <w:color w:val="auto"/>
                <w:kern w:val="2"/>
                <w:szCs w:val="22"/>
                <w:highlight w:val="none"/>
              </w:rPr>
            </w:pPr>
            <w:r>
              <w:rPr>
                <w:rFonts w:hint="eastAsia" w:ascii="Calibri" w:hAnsi="Calibri"/>
                <w:color w:val="auto"/>
                <w:kern w:val="2"/>
                <w:szCs w:val="22"/>
                <w:highlight w:val="none"/>
              </w:rPr>
              <w:t>作业过程中踩踏设备、管线及保温设施</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09" w:type="dxa"/>
            <w:shd w:val="clear" w:color="auto" w:fill="auto"/>
            <w:noWrap w:val="0"/>
            <w:vAlign w:val="center"/>
          </w:tcPr>
          <w:p>
            <w:pPr>
              <w:jc w:val="center"/>
              <w:rPr>
                <w:color w:val="auto"/>
                <w:highlight w:val="none"/>
              </w:rPr>
            </w:pPr>
            <w:r>
              <w:rPr>
                <w:rFonts w:hint="eastAsia"/>
                <w:color w:val="auto"/>
                <w:highlight w:val="none"/>
              </w:rPr>
              <w:t>28</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center"/>
          </w:tcPr>
          <w:p>
            <w:pPr>
              <w:pStyle w:val="59"/>
              <w:rPr>
                <w:rFonts w:ascii="Calibri" w:hAnsi="Calibri"/>
                <w:color w:val="auto"/>
                <w:kern w:val="2"/>
                <w:szCs w:val="22"/>
                <w:highlight w:val="none"/>
              </w:rPr>
            </w:pPr>
            <w:r>
              <w:rPr>
                <w:rFonts w:hint="eastAsia" w:ascii="Calibri" w:hAnsi="Calibri"/>
                <w:color w:val="auto"/>
                <w:kern w:val="2"/>
                <w:szCs w:val="22"/>
                <w:highlight w:val="none"/>
              </w:rPr>
              <w:t>未经强度核算和许可，利用设备、管道及脚手架等设施作为支点进行吊装作业</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29</w:t>
            </w:r>
          </w:p>
        </w:tc>
        <w:tc>
          <w:tcPr>
            <w:tcW w:w="851" w:type="dxa"/>
            <w:vMerge w:val="restart"/>
            <w:shd w:val="clear" w:color="auto" w:fill="auto"/>
            <w:noWrap w:val="0"/>
            <w:vAlign w:val="center"/>
          </w:tcPr>
          <w:p>
            <w:pPr>
              <w:jc w:val="center"/>
              <w:rPr>
                <w:color w:val="auto"/>
                <w:highlight w:val="none"/>
              </w:rPr>
            </w:pPr>
            <w:r>
              <w:rPr>
                <w:rFonts w:hint="eastAsia"/>
                <w:color w:val="auto"/>
                <w:highlight w:val="none"/>
              </w:rPr>
              <w:t>一般</w:t>
            </w:r>
          </w:p>
        </w:tc>
        <w:tc>
          <w:tcPr>
            <w:tcW w:w="4436" w:type="dxa"/>
            <w:shd w:val="clear" w:color="auto" w:fill="auto"/>
            <w:noWrap w:val="0"/>
            <w:vAlign w:val="top"/>
          </w:tcPr>
          <w:p>
            <w:pPr>
              <w:pStyle w:val="59"/>
              <w:rPr>
                <w:color w:val="auto"/>
                <w:highlight w:val="none"/>
              </w:rPr>
            </w:pPr>
            <w:r>
              <w:rPr>
                <w:rFonts w:hint="eastAsia" w:ascii="Calibri" w:hAnsi="Calibri"/>
                <w:color w:val="auto"/>
                <w:kern w:val="2"/>
                <w:szCs w:val="22"/>
                <w:highlight w:val="none"/>
              </w:rPr>
              <w:t>施工作业现场用汽油或其它易燃溶剂擦洗机器、工具、配件、衣物等</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30</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不按公司要求摆放施工机具、物品</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200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31</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pStyle w:val="58"/>
              <w:spacing w:line="280" w:lineRule="exact"/>
              <w:rPr>
                <w:rFonts w:ascii="宋体" w:hAnsi="宋体"/>
                <w:color w:val="auto"/>
                <w:szCs w:val="21"/>
                <w:highlight w:val="none"/>
              </w:rPr>
            </w:pPr>
            <w:r>
              <w:rPr>
                <w:rFonts w:hint="eastAsia" w:ascii="宋体" w:hAnsi="宋体"/>
                <w:color w:val="auto"/>
                <w:szCs w:val="21"/>
                <w:highlight w:val="none"/>
              </w:rPr>
              <w:t>未经安全管理人员允许进入与施工作业无关的危险场所</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32</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pStyle w:val="58"/>
              <w:spacing w:line="280" w:lineRule="exact"/>
              <w:rPr>
                <w:rFonts w:ascii="宋体" w:hAnsi="宋体"/>
                <w:color w:val="auto"/>
                <w:szCs w:val="21"/>
                <w:highlight w:val="none"/>
              </w:rPr>
            </w:pPr>
            <w:r>
              <w:rPr>
                <w:rFonts w:hint="eastAsia"/>
                <w:color w:val="auto"/>
                <w:highlight w:val="none"/>
              </w:rPr>
              <w:t>脚手架未按规定搭设、挂牌、验收、使用和管理，私自移动或拆装脚手架构件及跳板</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33</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pStyle w:val="58"/>
              <w:spacing w:line="280" w:lineRule="exact"/>
              <w:rPr>
                <w:rFonts w:ascii="宋体" w:hAnsi="宋体"/>
                <w:color w:val="auto"/>
                <w:szCs w:val="21"/>
                <w:highlight w:val="none"/>
              </w:rPr>
            </w:pPr>
            <w:r>
              <w:rPr>
                <w:rFonts w:hint="eastAsia"/>
                <w:color w:val="auto"/>
                <w:highlight w:val="none"/>
              </w:rPr>
              <w:t>使用非载人电梯和违章搭乘起重机械</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34</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监护人员擅自脱岗、睡岗，未按要求进行监护</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35</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工作时间从事与本职工作无关的事情</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200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36</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无故拆除或调整安全装置，导致安全装置失去作用</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37</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color w:val="auto"/>
                <w:highlight w:val="none"/>
              </w:rPr>
            </w:pPr>
            <w:r>
              <w:rPr>
                <w:rFonts w:hint="eastAsia" w:ascii="宋体" w:hAnsi="宋体"/>
                <w:color w:val="auto"/>
                <w:szCs w:val="21"/>
                <w:highlight w:val="none"/>
              </w:rPr>
              <w:t>在易燃易爆场所使用非防爆手机、相机等电子设备</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38</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其他违反有关安全管理规定、作业规程和劳动纪律，情节较轻</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1</w:t>
            </w:r>
          </w:p>
        </w:tc>
        <w:tc>
          <w:tcPr>
            <w:tcW w:w="851" w:type="dxa"/>
            <w:vMerge w:val="restart"/>
            <w:shd w:val="clear" w:color="auto" w:fill="auto"/>
            <w:noWrap w:val="0"/>
            <w:vAlign w:val="center"/>
          </w:tcPr>
          <w:p>
            <w:pPr>
              <w:jc w:val="center"/>
              <w:rPr>
                <w:color w:val="auto"/>
                <w:highlight w:val="none"/>
              </w:rPr>
            </w:pPr>
            <w:r>
              <w:rPr>
                <w:rFonts w:hint="eastAsia"/>
                <w:color w:val="auto"/>
                <w:highlight w:val="none"/>
              </w:rPr>
              <w:t>较严重</w:t>
            </w:r>
          </w:p>
        </w:tc>
        <w:tc>
          <w:tcPr>
            <w:tcW w:w="4436" w:type="dxa"/>
            <w:shd w:val="clear" w:color="auto" w:fill="auto"/>
            <w:noWrap w:val="0"/>
            <w:vAlign w:val="top"/>
          </w:tcPr>
          <w:p>
            <w:pPr>
              <w:rPr>
                <w:color w:val="auto"/>
                <w:highlight w:val="none"/>
              </w:rPr>
            </w:pPr>
            <w:r>
              <w:rPr>
                <w:rFonts w:hint="eastAsia"/>
                <w:color w:val="auto"/>
                <w:highlight w:val="none"/>
              </w:rPr>
              <w:t>在禁烟区内吸烟</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2</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班中饮酒或酒后作业、驾车</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1000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3</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color w:val="auto"/>
                <w:highlight w:val="none"/>
              </w:rPr>
            </w:pPr>
            <w:r>
              <w:rPr>
                <w:rFonts w:hint="eastAsia" w:ascii="宋体" w:hAnsi="宋体"/>
                <w:color w:val="auto"/>
                <w:szCs w:val="21"/>
                <w:highlight w:val="none"/>
              </w:rPr>
              <w:t>进入甲、乙类防火区（危险区域）车辆未加装阻火器</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300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4</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rFonts w:ascii="宋体" w:hAnsi="宋体"/>
                <w:color w:val="auto"/>
                <w:szCs w:val="21"/>
                <w:highlight w:val="none"/>
              </w:rPr>
            </w:pPr>
            <w:r>
              <w:rPr>
                <w:rFonts w:hint="eastAsia" w:ascii="宋体" w:hAnsi="宋体"/>
                <w:color w:val="auto"/>
                <w:szCs w:val="21"/>
                <w:highlight w:val="none"/>
              </w:rPr>
              <w:t>未按规定设置安全生产管理机构或配备具有相应资质的各级专或兼职安全管理人员</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2000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5</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rFonts w:ascii="宋体" w:hAnsi="宋体"/>
                <w:color w:val="auto"/>
                <w:highlight w:val="none"/>
              </w:rPr>
            </w:pPr>
            <w:r>
              <w:rPr>
                <w:rFonts w:hint="eastAsia" w:ascii="宋体" w:hAnsi="宋体"/>
                <w:color w:val="auto"/>
                <w:highlight w:val="none"/>
              </w:rPr>
              <w:t>攀、坐不安全位置（平台护栏、吊车吊钩等高处可移动部位）</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300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6</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rFonts w:ascii="宋体" w:hAnsi="宋体"/>
                <w:color w:val="auto"/>
                <w:highlight w:val="none"/>
              </w:rPr>
            </w:pPr>
            <w:r>
              <w:rPr>
                <w:rFonts w:hint="eastAsia" w:ascii="宋体" w:hAnsi="宋体"/>
                <w:color w:val="auto"/>
                <w:highlight w:val="none"/>
              </w:rPr>
              <w:t>机器转动时，进行加油、修理、检查、清扫等工作</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7</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pStyle w:val="58"/>
              <w:spacing w:line="280" w:lineRule="exact"/>
              <w:rPr>
                <w:rFonts w:ascii="宋体" w:hAnsi="宋体"/>
                <w:color w:val="auto"/>
                <w:szCs w:val="21"/>
                <w:highlight w:val="none"/>
              </w:rPr>
            </w:pPr>
            <w:r>
              <w:rPr>
                <w:rFonts w:hint="eastAsia" w:ascii="宋体" w:hAnsi="宋体"/>
                <w:color w:val="auto"/>
                <w:szCs w:val="21"/>
                <w:highlight w:val="none"/>
              </w:rPr>
              <w:t>装束和劳保穿戴不符合在有外露旋转部件的设备旁作业规定</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300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shd w:val="clear" w:color="auto" w:fill="auto"/>
            <w:noWrap w:val="0"/>
            <w:vAlign w:val="center"/>
          </w:tcPr>
          <w:p>
            <w:pPr>
              <w:jc w:val="center"/>
              <w:rPr>
                <w:color w:val="auto"/>
                <w:highlight w:val="none"/>
              </w:rPr>
            </w:pPr>
            <w:r>
              <w:rPr>
                <w:rFonts w:hint="eastAsia"/>
                <w:color w:val="auto"/>
                <w:highlight w:val="none"/>
              </w:rPr>
              <w:t>8</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从事高风险作业（除动火和进入受限空间外）未按要求办理作业许可证的</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2000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9</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登高作业未系安全带或未按要求设置安全防护网</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10</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监护人员不在，擅自进行作业的</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500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11</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rFonts w:ascii="宋体" w:hAnsi="宋体"/>
                <w:color w:val="auto"/>
                <w:szCs w:val="21"/>
                <w:highlight w:val="none"/>
              </w:rPr>
            </w:pPr>
            <w:r>
              <w:rPr>
                <w:rFonts w:hint="eastAsia" w:ascii="宋体" w:hAnsi="宋体"/>
                <w:color w:val="auto"/>
                <w:szCs w:val="21"/>
                <w:highlight w:val="none"/>
              </w:rPr>
              <w:t>未按规范及管理制度的相关要求私自进行探伤等放射性作业</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2000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12</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color w:val="auto"/>
                <w:highlight w:val="none"/>
              </w:rPr>
            </w:pPr>
            <w:r>
              <w:rPr>
                <w:rFonts w:hint="eastAsia" w:ascii="宋体" w:hAnsi="宋体"/>
                <w:color w:val="auto"/>
                <w:szCs w:val="21"/>
                <w:highlight w:val="none"/>
              </w:rPr>
              <w:t>未按要求对施工过程产生的废物进行分类、收集和处理</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800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shd w:val="clear" w:color="auto" w:fill="auto"/>
            <w:noWrap w:val="0"/>
            <w:vAlign w:val="center"/>
          </w:tcPr>
          <w:p>
            <w:pPr>
              <w:jc w:val="center"/>
              <w:rPr>
                <w:color w:val="auto"/>
                <w:highlight w:val="none"/>
              </w:rPr>
            </w:pPr>
            <w:r>
              <w:rPr>
                <w:rFonts w:hint="eastAsia"/>
                <w:color w:val="auto"/>
                <w:highlight w:val="none"/>
              </w:rPr>
              <w:t>13</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其他违反有关安全管理规定、作业规程和劳动纪律，情节较严重</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r>
              <w:rPr>
                <w:rFonts w:hint="eastAsia"/>
                <w:color w:val="auto"/>
                <w:highlight w:val="none"/>
              </w:rPr>
              <w:t>～</w:t>
            </w:r>
            <w:r>
              <w:rPr>
                <w:rFonts w:hint="eastAsia"/>
                <w:color w:val="auto"/>
                <w:highlight w:val="none"/>
                <w:lang w:val="en-US" w:eastAsia="zh-CN"/>
              </w:rPr>
              <w:t>2000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1</w:t>
            </w:r>
          </w:p>
        </w:tc>
        <w:tc>
          <w:tcPr>
            <w:tcW w:w="851" w:type="dxa"/>
            <w:vMerge w:val="restart"/>
            <w:shd w:val="clear" w:color="auto" w:fill="auto"/>
            <w:noWrap w:val="0"/>
            <w:vAlign w:val="center"/>
          </w:tcPr>
          <w:p>
            <w:pPr>
              <w:jc w:val="center"/>
              <w:rPr>
                <w:color w:val="auto"/>
                <w:highlight w:val="none"/>
              </w:rPr>
            </w:pPr>
            <w:r>
              <w:rPr>
                <w:rFonts w:hint="eastAsia"/>
                <w:color w:val="auto"/>
                <w:highlight w:val="none"/>
              </w:rPr>
              <w:t>严重</w:t>
            </w:r>
          </w:p>
        </w:tc>
        <w:tc>
          <w:tcPr>
            <w:tcW w:w="4436" w:type="dxa"/>
            <w:shd w:val="clear" w:color="auto" w:fill="auto"/>
            <w:noWrap w:val="0"/>
            <w:vAlign w:val="top"/>
          </w:tcPr>
          <w:p>
            <w:pPr>
              <w:rPr>
                <w:rFonts w:ascii="宋体" w:hAnsi="宋体"/>
                <w:color w:val="auto"/>
                <w:highlight w:val="none"/>
              </w:rPr>
            </w:pPr>
            <w:r>
              <w:rPr>
                <w:rFonts w:hint="eastAsia" w:ascii="宋体" w:hAnsi="宋体"/>
                <w:color w:val="auto"/>
                <w:highlight w:val="none"/>
              </w:rPr>
              <w:t>无作业方案施工或擅自变更作业方案</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2</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rFonts w:hint="eastAsia"/>
                <w:color w:val="auto"/>
                <w:highlight w:val="none"/>
              </w:rPr>
            </w:pPr>
            <w:r>
              <w:rPr>
                <w:rFonts w:hint="eastAsia"/>
                <w:color w:val="auto"/>
                <w:highlight w:val="none"/>
              </w:rPr>
              <w:t>动火和进入受限空间作业未按要求办理作业许可证，或作业许可证超过30分钟未重新分析而进行作业的</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3</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rFonts w:hint="eastAsia"/>
                <w:color w:val="auto"/>
                <w:highlight w:val="none"/>
              </w:rPr>
            </w:pPr>
            <w:r>
              <w:rPr>
                <w:rFonts w:hint="eastAsia"/>
                <w:color w:val="auto"/>
                <w:highlight w:val="none"/>
              </w:rPr>
              <w:t>未按照国家规范要求的分析项目（动火要分析可燃气含量、进入受限空间要分析氧和有毒有害气体含量，进入受限空间动火还要加做可燃气含量分析）和频率（进入受限空间每2小时分析一次氧及有毒有害气体含量）进行可燃或有毒有害气体分析</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4</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rFonts w:hint="eastAsia"/>
                <w:color w:val="auto"/>
                <w:highlight w:val="none"/>
              </w:rPr>
            </w:pPr>
            <w:r>
              <w:rPr>
                <w:rFonts w:hint="eastAsia"/>
                <w:color w:val="auto"/>
                <w:highlight w:val="none"/>
              </w:rPr>
              <w:t>装置区内拆、改旧设备和管道等设施，未经清洗、置换、分析合格，或未办理交接手续擅自施工</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5</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施工过程中，未采取必要措施，造成了环境污染</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6</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对已发现的事故隐患，不认真及时整改，仍强行安排工作任务</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7</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发生工伤事故，不按“四不放过”原则吸取教训和采取必要措施，仍继续冒险作业</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10000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rFonts w:hint="eastAsia" w:eastAsiaTheme="minorEastAsia"/>
                <w:color w:val="auto"/>
                <w:highlight w:val="none"/>
                <w:lang w:val="en-US" w:eastAsia="zh-CN"/>
              </w:rPr>
            </w:pPr>
            <w:r>
              <w:rPr>
                <w:rFonts w:hint="eastAsia"/>
                <w:color w:val="auto"/>
                <w:highlight w:val="none"/>
                <w:lang w:val="en-US" w:eastAsia="zh-CN"/>
              </w:rPr>
              <w:t>8</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rFonts w:hint="eastAsia"/>
                <w:color w:val="auto"/>
                <w:highlight w:val="none"/>
              </w:rPr>
            </w:pPr>
            <w:r>
              <w:rPr>
                <w:rFonts w:hint="eastAsia"/>
                <w:color w:val="auto"/>
                <w:highlight w:val="none"/>
              </w:rPr>
              <w:t>未经发包方批准而不参加或未准时参加高层会议</w:t>
            </w:r>
          </w:p>
        </w:tc>
        <w:tc>
          <w:tcPr>
            <w:tcW w:w="1097" w:type="dxa"/>
            <w:shd w:val="clear" w:color="auto" w:fill="auto"/>
            <w:noWrap w:val="0"/>
            <w:vAlign w:val="center"/>
          </w:tcPr>
          <w:p>
            <w:pPr>
              <w:jc w:val="center"/>
              <w:rPr>
                <w:rFonts w:hint="default"/>
                <w:color w:val="auto"/>
                <w:highlight w:val="none"/>
                <w:lang w:val="en-US" w:eastAsia="zh-CN"/>
              </w:rPr>
            </w:pPr>
            <w:r>
              <w:rPr>
                <w:rFonts w:hint="eastAsia"/>
                <w:color w:val="auto"/>
                <w:highlight w:val="none"/>
                <w:lang w:val="en-US" w:eastAsia="zh-CN"/>
              </w:rPr>
              <w:t>10000</w:t>
            </w:r>
          </w:p>
        </w:tc>
        <w:tc>
          <w:tcPr>
            <w:tcW w:w="1183" w:type="dxa"/>
            <w:shd w:val="clear" w:color="auto" w:fill="auto"/>
            <w:noWrap w:val="0"/>
            <w:vAlign w:val="center"/>
          </w:tcPr>
          <w:p>
            <w:pPr>
              <w:keepNext w:val="0"/>
              <w:keepLines w:val="0"/>
              <w:widowControl/>
              <w:suppressLineNumbers w:val="0"/>
              <w:jc w:val="center"/>
              <w:textAlignment w:val="bottom"/>
              <w:rPr>
                <w:rFonts w:hint="default" w:ascii="等线" w:hAnsi="等线" w:eastAsia="等线" w:cs="等线"/>
                <w:i w:val="0"/>
                <w:iCs w:val="0"/>
                <w:color w:val="auto"/>
                <w:kern w:val="0"/>
                <w:sz w:val="22"/>
                <w:szCs w:val="22"/>
                <w:highlight w:val="none"/>
                <w:u w:val="none"/>
                <w:lang w:val="en-US" w:eastAsia="zh-CN" w:bidi="ar"/>
              </w:rPr>
            </w:pPr>
            <w:r>
              <w:rPr>
                <w:rFonts w:hint="eastAsia" w:ascii="等线" w:hAnsi="等线" w:eastAsia="等线" w:cs="等线"/>
                <w:i w:val="0"/>
                <w:iCs w:val="0"/>
                <w:color w:val="auto"/>
                <w:kern w:val="0"/>
                <w:sz w:val="22"/>
                <w:szCs w:val="22"/>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09" w:type="dxa"/>
            <w:shd w:val="clear" w:color="auto" w:fill="auto"/>
            <w:noWrap w:val="0"/>
            <w:vAlign w:val="center"/>
          </w:tcPr>
          <w:p>
            <w:pPr>
              <w:jc w:val="center"/>
              <w:rPr>
                <w:rFonts w:hint="eastAsia" w:eastAsiaTheme="minorEastAsia"/>
                <w:color w:val="auto"/>
                <w:highlight w:val="none"/>
                <w:lang w:eastAsia="zh-CN"/>
              </w:rPr>
            </w:pPr>
            <w:r>
              <w:rPr>
                <w:rFonts w:hint="eastAsia"/>
                <w:color w:val="auto"/>
                <w:highlight w:val="none"/>
                <w:lang w:val="en-US" w:eastAsia="zh-CN"/>
              </w:rPr>
              <w:t>9</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不服从</w:t>
            </w:r>
            <w:r>
              <w:rPr>
                <w:rFonts w:hint="eastAsia"/>
                <w:color w:val="auto"/>
                <w:highlight w:val="none"/>
                <w:lang w:eastAsia="zh-CN"/>
              </w:rPr>
              <w:t>甲方</w:t>
            </w:r>
            <w:r>
              <w:rPr>
                <w:rFonts w:hint="eastAsia"/>
                <w:color w:val="auto"/>
                <w:highlight w:val="none"/>
              </w:rPr>
              <w:t>相关管理人员管理或漫骂威胁</w:t>
            </w:r>
            <w:r>
              <w:rPr>
                <w:rFonts w:hint="eastAsia"/>
                <w:color w:val="auto"/>
                <w:highlight w:val="none"/>
                <w:lang w:eastAsia="zh-CN"/>
              </w:rPr>
              <w:t>甲方</w:t>
            </w:r>
            <w:r>
              <w:rPr>
                <w:rFonts w:hint="eastAsia"/>
                <w:color w:val="auto"/>
                <w:highlight w:val="none"/>
              </w:rPr>
              <w:t>相关管理人员</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10000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rFonts w:hint="default" w:eastAsiaTheme="minorEastAsia"/>
                <w:color w:val="auto"/>
                <w:highlight w:val="none"/>
                <w:lang w:val="en-US" w:eastAsia="zh-CN"/>
              </w:rPr>
            </w:pPr>
            <w:r>
              <w:rPr>
                <w:rFonts w:hint="eastAsia"/>
                <w:color w:val="auto"/>
                <w:highlight w:val="none"/>
                <w:lang w:val="en-US" w:eastAsia="zh-CN"/>
              </w:rPr>
              <w:t>10</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违章指挥，性质恶劣，并造成事故</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10000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rFonts w:hint="default" w:eastAsiaTheme="minorEastAsia"/>
                <w:color w:val="auto"/>
                <w:highlight w:val="none"/>
                <w:lang w:val="en-US" w:eastAsia="zh-CN"/>
              </w:rPr>
            </w:pPr>
            <w:r>
              <w:rPr>
                <w:rFonts w:hint="eastAsia"/>
                <w:color w:val="auto"/>
                <w:highlight w:val="none"/>
                <w:lang w:val="en-US" w:eastAsia="zh-CN"/>
              </w:rPr>
              <w:t>11</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其他违反有关安全管理规定、作业规程和劳动纪律，情节严重</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3000~5000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default" w:ascii="等线" w:hAnsi="等线" w:eastAsia="等线" w:cs="等线"/>
                <w:i w:val="0"/>
                <w:iCs w:val="0"/>
                <w:color w:val="auto"/>
                <w:kern w:val="0"/>
                <w:sz w:val="22"/>
                <w:szCs w:val="22"/>
                <w:highlight w:val="none"/>
                <w:u w:val="none"/>
                <w:lang w:val="en-US" w:eastAsia="zh-CN" w:bidi="ar"/>
              </w:rPr>
              <w:t>1</w:t>
            </w:r>
            <w:r>
              <w:rPr>
                <w:rFonts w:hint="eastAsia" w:ascii="等线" w:hAnsi="等线" w:eastAsia="等线" w:cs="等线"/>
                <w:i w:val="0"/>
                <w:iCs w:val="0"/>
                <w:color w:val="auto"/>
                <w:kern w:val="0"/>
                <w:sz w:val="22"/>
                <w:szCs w:val="22"/>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rFonts w:hint="default" w:eastAsia="宋体"/>
                <w:color w:val="auto"/>
                <w:highlight w:val="none"/>
                <w:lang w:val="en-US" w:eastAsia="zh-CN"/>
              </w:rPr>
            </w:pPr>
            <w:r>
              <w:rPr>
                <w:rFonts w:hint="eastAsia"/>
                <w:color w:val="auto"/>
                <w:highlight w:val="none"/>
                <w:lang w:val="en-US" w:eastAsia="zh-CN"/>
              </w:rPr>
              <w:t>12</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rFonts w:hint="eastAsia"/>
                <w:color w:val="auto"/>
                <w:highlight w:val="none"/>
              </w:rPr>
            </w:pPr>
            <w:r>
              <w:rPr>
                <w:rFonts w:hint="eastAsia"/>
                <w:color w:val="auto"/>
                <w:highlight w:val="none"/>
                <w:lang w:val="en-US" w:eastAsia="zh-CN"/>
              </w:rPr>
              <w:t>人员变更率超过8%（每超1%）</w:t>
            </w:r>
          </w:p>
        </w:tc>
        <w:tc>
          <w:tcPr>
            <w:tcW w:w="1097" w:type="dxa"/>
            <w:shd w:val="clear" w:color="auto" w:fill="auto"/>
            <w:noWrap w:val="0"/>
            <w:vAlign w:val="center"/>
          </w:tcPr>
          <w:p>
            <w:pPr>
              <w:jc w:val="center"/>
              <w:rPr>
                <w:rFonts w:hint="default"/>
                <w:color w:val="auto"/>
                <w:highlight w:val="none"/>
                <w:lang w:val="en-US" w:eastAsia="zh-CN"/>
              </w:rPr>
            </w:pPr>
            <w:r>
              <w:rPr>
                <w:rFonts w:hint="eastAsia"/>
                <w:color w:val="auto"/>
                <w:highlight w:val="none"/>
                <w:lang w:val="en-US" w:eastAsia="zh-CN"/>
              </w:rPr>
              <w:t>3000</w:t>
            </w:r>
          </w:p>
        </w:tc>
        <w:tc>
          <w:tcPr>
            <w:tcW w:w="1183" w:type="dxa"/>
            <w:shd w:val="clear" w:color="auto" w:fill="auto"/>
            <w:noWrap w:val="0"/>
            <w:vAlign w:val="center"/>
          </w:tcPr>
          <w:p>
            <w:pPr>
              <w:keepNext w:val="0"/>
              <w:keepLines w:val="0"/>
              <w:widowControl/>
              <w:suppressLineNumbers w:val="0"/>
              <w:jc w:val="center"/>
              <w:textAlignment w:val="bottom"/>
              <w:rPr>
                <w:rFonts w:hint="default" w:ascii="等线" w:hAnsi="等线" w:eastAsia="等线" w:cs="等线"/>
                <w:i w:val="0"/>
                <w:iCs w:val="0"/>
                <w:color w:val="auto"/>
                <w:kern w:val="0"/>
                <w:sz w:val="22"/>
                <w:szCs w:val="22"/>
                <w:highlight w:val="none"/>
                <w:u w:val="none"/>
                <w:lang w:val="en-US" w:eastAsia="zh-CN" w:bidi="ar"/>
              </w:rPr>
            </w:pPr>
            <w:r>
              <w:rPr>
                <w:rFonts w:hint="eastAsia" w:ascii="等线" w:hAnsi="等线" w:eastAsia="等线" w:cs="等线"/>
                <w:i w:val="0"/>
                <w:iCs w:val="0"/>
                <w:color w:val="auto"/>
                <w:kern w:val="0"/>
                <w:sz w:val="22"/>
                <w:szCs w:val="22"/>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rFonts w:hint="default"/>
                <w:color w:val="auto"/>
                <w:highlight w:val="none"/>
                <w:lang w:val="en-US" w:eastAsia="zh-CN"/>
              </w:rPr>
            </w:pPr>
            <w:r>
              <w:rPr>
                <w:rFonts w:hint="eastAsia"/>
                <w:color w:val="auto"/>
                <w:highlight w:val="none"/>
                <w:lang w:val="en-US" w:eastAsia="zh-CN"/>
              </w:rPr>
              <w:t>13</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rFonts w:hint="eastAsia"/>
                <w:color w:val="auto"/>
                <w:highlight w:val="none"/>
                <w:lang w:val="en-US" w:eastAsia="zh-CN"/>
              </w:rPr>
            </w:pPr>
            <w:r>
              <w:rPr>
                <w:rFonts w:hint="eastAsia"/>
                <w:color w:val="auto"/>
                <w:highlight w:val="none"/>
                <w:lang w:val="en-US" w:eastAsia="zh-CN"/>
              </w:rPr>
              <w:t>关键岗位人员未经批准擅自变更</w:t>
            </w:r>
          </w:p>
        </w:tc>
        <w:tc>
          <w:tcPr>
            <w:tcW w:w="1097" w:type="dxa"/>
            <w:shd w:val="clear" w:color="auto" w:fill="auto"/>
            <w:noWrap w:val="0"/>
            <w:vAlign w:val="center"/>
          </w:tcPr>
          <w:p>
            <w:pPr>
              <w:jc w:val="center"/>
              <w:rPr>
                <w:rFonts w:hint="default"/>
                <w:color w:val="auto"/>
                <w:highlight w:val="none"/>
                <w:lang w:val="en-US" w:eastAsia="zh-CN"/>
              </w:rPr>
            </w:pPr>
            <w:r>
              <w:rPr>
                <w:rFonts w:hint="eastAsia"/>
                <w:color w:val="auto"/>
                <w:highlight w:val="none"/>
                <w:lang w:val="en-US" w:eastAsia="zh-CN"/>
              </w:rPr>
              <w:t>10000</w:t>
            </w:r>
          </w:p>
        </w:tc>
        <w:tc>
          <w:tcPr>
            <w:tcW w:w="1183" w:type="dxa"/>
            <w:shd w:val="clear" w:color="auto" w:fill="auto"/>
            <w:noWrap w:val="0"/>
            <w:vAlign w:val="center"/>
          </w:tcPr>
          <w:p>
            <w:pPr>
              <w:keepNext w:val="0"/>
              <w:keepLines w:val="0"/>
              <w:widowControl/>
              <w:suppressLineNumbers w:val="0"/>
              <w:jc w:val="center"/>
              <w:textAlignment w:val="bottom"/>
              <w:rPr>
                <w:rFonts w:hint="default" w:ascii="等线" w:hAnsi="等线" w:eastAsia="等线" w:cs="等线"/>
                <w:i w:val="0"/>
                <w:iCs w:val="0"/>
                <w:color w:val="auto"/>
                <w:kern w:val="0"/>
                <w:sz w:val="22"/>
                <w:szCs w:val="22"/>
                <w:highlight w:val="none"/>
                <w:u w:val="none"/>
                <w:lang w:val="en-US" w:eastAsia="zh-CN" w:bidi="ar"/>
              </w:rPr>
            </w:pPr>
            <w:r>
              <w:rPr>
                <w:rFonts w:hint="default" w:ascii="等线" w:hAnsi="等线" w:eastAsia="等线" w:cs="等线"/>
                <w:i w:val="0"/>
                <w:iCs w:val="0"/>
                <w:color w:val="auto"/>
                <w:kern w:val="0"/>
                <w:sz w:val="22"/>
                <w:szCs w:val="22"/>
                <w:highlight w:val="none"/>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709" w:type="dxa"/>
            <w:shd w:val="clear" w:color="auto" w:fill="auto"/>
            <w:noWrap w:val="0"/>
            <w:vAlign w:val="center"/>
          </w:tcPr>
          <w:p>
            <w:pPr>
              <w:jc w:val="center"/>
              <w:rPr>
                <w:rFonts w:hint="default"/>
                <w:color w:val="auto"/>
                <w:highlight w:val="none"/>
                <w:lang w:val="en-US" w:eastAsia="zh-CN"/>
              </w:rPr>
            </w:pPr>
            <w:r>
              <w:rPr>
                <w:rFonts w:hint="eastAsia"/>
                <w:color w:val="auto"/>
                <w:highlight w:val="none"/>
                <w:lang w:val="en-US" w:eastAsia="zh-CN"/>
              </w:rPr>
              <w:t>14</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rFonts w:hint="eastAsia"/>
                <w:color w:val="auto"/>
                <w:highlight w:val="none"/>
                <w:lang w:val="en-US" w:eastAsia="zh-CN"/>
              </w:rPr>
            </w:pPr>
            <w:r>
              <w:rPr>
                <w:rFonts w:hint="eastAsia"/>
                <w:color w:val="auto"/>
                <w:highlight w:val="none"/>
              </w:rPr>
              <w:t>虚报、谎报绩效数据</w:t>
            </w:r>
          </w:p>
        </w:tc>
        <w:tc>
          <w:tcPr>
            <w:tcW w:w="1097" w:type="dxa"/>
            <w:shd w:val="clear" w:color="auto" w:fill="auto"/>
            <w:noWrap w:val="0"/>
            <w:vAlign w:val="center"/>
          </w:tcPr>
          <w:p>
            <w:pPr>
              <w:jc w:val="center"/>
              <w:rPr>
                <w:rFonts w:hint="default"/>
                <w:color w:val="auto"/>
                <w:highlight w:val="none"/>
                <w:lang w:val="en-US" w:eastAsia="zh-CN"/>
              </w:rPr>
            </w:pPr>
            <w:r>
              <w:rPr>
                <w:rFonts w:hint="eastAsia"/>
                <w:color w:val="auto"/>
                <w:highlight w:val="none"/>
                <w:lang w:val="en-US" w:eastAsia="zh-CN"/>
              </w:rPr>
              <w:t>20000</w:t>
            </w:r>
          </w:p>
        </w:tc>
        <w:tc>
          <w:tcPr>
            <w:tcW w:w="1183" w:type="dxa"/>
            <w:shd w:val="clear" w:color="auto" w:fill="auto"/>
            <w:noWrap w:val="0"/>
            <w:vAlign w:val="center"/>
          </w:tcPr>
          <w:p>
            <w:pPr>
              <w:keepNext w:val="0"/>
              <w:keepLines w:val="0"/>
              <w:widowControl/>
              <w:suppressLineNumbers w:val="0"/>
              <w:jc w:val="center"/>
              <w:textAlignment w:val="bottom"/>
              <w:rPr>
                <w:rFonts w:hint="default" w:ascii="等线" w:hAnsi="等线" w:eastAsia="等线" w:cs="等线"/>
                <w:i w:val="0"/>
                <w:iCs w:val="0"/>
                <w:color w:val="auto"/>
                <w:kern w:val="0"/>
                <w:sz w:val="22"/>
                <w:szCs w:val="22"/>
                <w:highlight w:val="none"/>
                <w:u w:val="none"/>
                <w:lang w:val="en-US" w:eastAsia="zh-CN" w:bidi="ar"/>
              </w:rPr>
            </w:pPr>
            <w:r>
              <w:rPr>
                <w:rFonts w:hint="eastAsia" w:ascii="等线" w:hAnsi="等线" w:eastAsia="等线" w:cs="等线"/>
                <w:i w:val="0"/>
                <w:iCs w:val="0"/>
                <w:color w:val="auto"/>
                <w:kern w:val="0"/>
                <w:sz w:val="22"/>
                <w:szCs w:val="22"/>
                <w:highlight w:val="none"/>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rFonts w:hint="default"/>
                <w:color w:val="auto"/>
                <w:highlight w:val="none"/>
                <w:lang w:val="en-US" w:eastAsia="zh-CN"/>
              </w:rPr>
            </w:pPr>
            <w:r>
              <w:rPr>
                <w:rFonts w:hint="eastAsia"/>
                <w:color w:val="auto"/>
                <w:highlight w:val="none"/>
                <w:lang w:val="en-US" w:eastAsia="zh-CN"/>
              </w:rPr>
              <w:t>15</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rFonts w:hint="default"/>
                <w:color w:val="auto"/>
                <w:highlight w:val="none"/>
                <w:lang w:val="en-US" w:eastAsia="zh-CN"/>
              </w:rPr>
            </w:pPr>
            <w:r>
              <w:rPr>
                <w:rFonts w:hint="eastAsia"/>
                <w:color w:val="auto"/>
                <w:highlight w:val="none"/>
                <w:lang w:val="en-US" w:eastAsia="zh-CN"/>
              </w:rPr>
              <w:t>提供虚假资料、特殊作业持假证上岗</w:t>
            </w:r>
          </w:p>
        </w:tc>
        <w:tc>
          <w:tcPr>
            <w:tcW w:w="1097" w:type="dxa"/>
            <w:shd w:val="clear" w:color="auto" w:fill="auto"/>
            <w:noWrap w:val="0"/>
            <w:vAlign w:val="center"/>
          </w:tcPr>
          <w:p>
            <w:pPr>
              <w:jc w:val="center"/>
              <w:rPr>
                <w:rFonts w:hint="default"/>
                <w:color w:val="auto"/>
                <w:highlight w:val="none"/>
                <w:lang w:val="en-US" w:eastAsia="zh-CN"/>
              </w:rPr>
            </w:pPr>
            <w:r>
              <w:rPr>
                <w:rFonts w:hint="eastAsia"/>
                <w:color w:val="auto"/>
                <w:highlight w:val="none"/>
                <w:lang w:val="en-US" w:eastAsia="zh-CN"/>
              </w:rPr>
              <w:t>20000</w:t>
            </w:r>
          </w:p>
        </w:tc>
        <w:tc>
          <w:tcPr>
            <w:tcW w:w="1183" w:type="dxa"/>
            <w:shd w:val="clear" w:color="auto" w:fill="auto"/>
            <w:noWrap w:val="0"/>
            <w:vAlign w:val="center"/>
          </w:tcPr>
          <w:p>
            <w:pPr>
              <w:keepNext w:val="0"/>
              <w:keepLines w:val="0"/>
              <w:widowControl/>
              <w:suppressLineNumbers w:val="0"/>
              <w:jc w:val="center"/>
              <w:textAlignment w:val="bottom"/>
              <w:rPr>
                <w:rFonts w:hint="default" w:ascii="等线" w:hAnsi="等线" w:eastAsia="等线" w:cs="等线"/>
                <w:i w:val="0"/>
                <w:iCs w:val="0"/>
                <w:color w:val="auto"/>
                <w:kern w:val="0"/>
                <w:sz w:val="22"/>
                <w:szCs w:val="22"/>
                <w:highlight w:val="none"/>
                <w:u w:val="none"/>
                <w:lang w:val="en-US" w:eastAsia="zh-CN" w:bidi="ar"/>
              </w:rPr>
            </w:pPr>
            <w:r>
              <w:rPr>
                <w:rFonts w:hint="eastAsia" w:ascii="等线" w:hAnsi="等线" w:eastAsia="等线" w:cs="等线"/>
                <w:i w:val="0"/>
                <w:iCs w:val="0"/>
                <w:color w:val="auto"/>
                <w:kern w:val="0"/>
                <w:sz w:val="22"/>
                <w:szCs w:val="22"/>
                <w:highlight w:val="none"/>
                <w:u w:val="none"/>
                <w:lang w:val="en-US" w:eastAsia="zh-CN" w:bidi="ar"/>
              </w:rPr>
              <w:t>6</w:t>
            </w:r>
          </w:p>
        </w:tc>
      </w:tr>
    </w:tbl>
    <w:p>
      <w:pPr>
        <w:pStyle w:val="58"/>
        <w:ind w:firstLine="2214" w:firstLineChars="1050"/>
        <w:rPr>
          <w:rFonts w:hint="eastAsia" w:ascii="宋体" w:hAnsi="宋体"/>
          <w:b/>
          <w:color w:val="auto"/>
          <w:szCs w:val="21"/>
          <w:highlight w:val="none"/>
        </w:rPr>
      </w:pPr>
    </w:p>
    <w:p>
      <w:pPr>
        <w:pStyle w:val="70"/>
        <w:numPr>
          <w:ilvl w:val="0"/>
          <w:numId w:val="0"/>
        </w:numPr>
        <w:spacing w:line="360" w:lineRule="auto"/>
        <w:outlineLvl w:val="1"/>
        <w:rPr>
          <w:rFonts w:hint="eastAsia" w:ascii="黑体" w:hAnsi="黑体" w:eastAsia="黑体" w:cs="黑体"/>
          <w:color w:val="auto"/>
          <w:sz w:val="32"/>
          <w:szCs w:val="32"/>
          <w:highlight w:val="none"/>
        </w:rPr>
      </w:pPr>
      <w:bookmarkStart w:id="500" w:name="_Toc5696"/>
      <w:bookmarkStart w:id="501" w:name="_Toc7952"/>
      <w:bookmarkStart w:id="502" w:name="_Toc25448"/>
      <w:bookmarkStart w:id="503" w:name="_Toc27535"/>
      <w:bookmarkStart w:id="504" w:name="_Toc24294"/>
      <w:bookmarkStart w:id="505" w:name="_Toc1281"/>
      <w:bookmarkStart w:id="506" w:name="_Toc573"/>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4</w:t>
      </w:r>
      <w:r>
        <w:rPr>
          <w:rFonts w:hint="eastAsia" w:ascii="黑体" w:hAnsi="黑体" w:eastAsia="黑体" w:cs="黑体"/>
          <w:color w:val="auto"/>
          <w:sz w:val="32"/>
          <w:szCs w:val="32"/>
          <w:highlight w:val="none"/>
        </w:rPr>
        <w:t>事故违约扣款及记分标准表</w:t>
      </w:r>
      <w:bookmarkEnd w:id="500"/>
      <w:bookmarkEnd w:id="501"/>
      <w:bookmarkEnd w:id="502"/>
      <w:bookmarkEnd w:id="503"/>
      <w:bookmarkEnd w:id="504"/>
      <w:bookmarkEnd w:id="505"/>
      <w:bookmarkEnd w:id="506"/>
    </w:p>
    <w:p>
      <w:pPr>
        <w:pStyle w:val="70"/>
        <w:numPr>
          <w:ilvl w:val="0"/>
          <w:numId w:val="0"/>
        </w:numPr>
        <w:spacing w:line="360" w:lineRule="auto"/>
        <w:jc w:val="center"/>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事故违约扣款及记分标准表</w:t>
      </w:r>
    </w:p>
    <w:tbl>
      <w:tblPr>
        <w:tblStyle w:val="28"/>
        <w:tblpPr w:leftFromText="180" w:rightFromText="180" w:vertAnchor="text" w:horzAnchor="page" w:tblpX="1578" w:tblpY="206"/>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657"/>
        <w:gridCol w:w="671"/>
        <w:gridCol w:w="3601"/>
        <w:gridCol w:w="1533"/>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540" w:type="dxa"/>
            <w:shd w:val="clear" w:color="auto" w:fill="auto"/>
            <w:noWrap w:val="0"/>
            <w:vAlign w:val="center"/>
          </w:tcPr>
          <w:p>
            <w:pPr>
              <w:pStyle w:val="58"/>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b/>
                <w:color w:val="auto"/>
                <w:szCs w:val="21"/>
                <w:highlight w:val="none"/>
              </w:rPr>
              <w:t>序号</w:t>
            </w:r>
          </w:p>
        </w:tc>
        <w:tc>
          <w:tcPr>
            <w:tcW w:w="657" w:type="dxa"/>
            <w:shd w:val="clear" w:color="auto" w:fill="auto"/>
            <w:noWrap w:val="0"/>
            <w:vAlign w:val="center"/>
          </w:tcPr>
          <w:p>
            <w:pPr>
              <w:pStyle w:val="58"/>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b/>
                <w:color w:val="auto"/>
                <w:szCs w:val="21"/>
                <w:highlight w:val="none"/>
              </w:rPr>
              <w:t>类别</w:t>
            </w:r>
          </w:p>
        </w:tc>
        <w:tc>
          <w:tcPr>
            <w:tcW w:w="671" w:type="dxa"/>
            <w:shd w:val="clear" w:color="auto" w:fill="auto"/>
            <w:noWrap w:val="0"/>
            <w:vAlign w:val="center"/>
          </w:tcPr>
          <w:p>
            <w:pPr>
              <w:pStyle w:val="58"/>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b/>
                <w:color w:val="auto"/>
                <w:szCs w:val="21"/>
                <w:highlight w:val="none"/>
              </w:rPr>
              <w:t>等级</w:t>
            </w:r>
          </w:p>
        </w:tc>
        <w:tc>
          <w:tcPr>
            <w:tcW w:w="3601" w:type="dxa"/>
            <w:shd w:val="clear" w:color="auto" w:fill="auto"/>
            <w:noWrap w:val="0"/>
            <w:vAlign w:val="center"/>
          </w:tcPr>
          <w:p>
            <w:pPr>
              <w:pStyle w:val="58"/>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b/>
                <w:color w:val="auto"/>
                <w:szCs w:val="21"/>
                <w:highlight w:val="none"/>
              </w:rPr>
              <w:t>事故性质</w:t>
            </w:r>
          </w:p>
        </w:tc>
        <w:tc>
          <w:tcPr>
            <w:tcW w:w="1533" w:type="dxa"/>
            <w:shd w:val="clear" w:color="auto" w:fill="auto"/>
            <w:noWrap w:val="0"/>
            <w:vAlign w:val="center"/>
          </w:tcPr>
          <w:p>
            <w:pPr>
              <w:pStyle w:val="58"/>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0"/>
                <w:szCs w:val="20"/>
                <w:highlight w:val="none"/>
                <w:lang w:val="en-US" w:eastAsia="zh-CN" w:bidi="ar-SA"/>
              </w:rPr>
            </w:pPr>
            <w:r>
              <w:rPr>
                <w:rFonts w:hint="eastAsia" w:ascii="宋体" w:hAnsi="宋体"/>
                <w:b/>
                <w:color w:val="auto"/>
                <w:sz w:val="20"/>
                <w:szCs w:val="20"/>
                <w:highlight w:val="none"/>
              </w:rPr>
              <w:t>扣款标准</w:t>
            </w:r>
          </w:p>
        </w:tc>
        <w:tc>
          <w:tcPr>
            <w:tcW w:w="1654" w:type="dxa"/>
            <w:shd w:val="clear" w:color="auto" w:fill="auto"/>
            <w:noWrap w:val="0"/>
            <w:vAlign w:val="center"/>
          </w:tcPr>
          <w:p>
            <w:pPr>
              <w:pStyle w:val="58"/>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b/>
                <w:color w:val="auto"/>
                <w:sz w:val="20"/>
                <w:szCs w:val="20"/>
                <w:highlight w:val="none"/>
              </w:rPr>
            </w:pPr>
            <w:r>
              <w:rPr>
                <w:rFonts w:hint="eastAsia" w:ascii="宋体" w:hAnsi="宋体"/>
                <w:b/>
                <w:color w:val="auto"/>
                <w:sz w:val="20"/>
                <w:szCs w:val="20"/>
                <w:highlight w:val="none"/>
              </w:rPr>
              <w:t>记分</w:t>
            </w:r>
          </w:p>
          <w:p>
            <w:pPr>
              <w:pStyle w:val="58"/>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0"/>
                <w:szCs w:val="20"/>
                <w:highlight w:val="none"/>
                <w:lang w:val="en-US" w:eastAsia="zh-CN" w:bidi="ar-SA"/>
              </w:rPr>
            </w:pPr>
            <w:r>
              <w:rPr>
                <w:rFonts w:hint="eastAsia" w:ascii="宋体" w:hAnsi="宋体"/>
                <w:b/>
                <w:color w:val="auto"/>
                <w:sz w:val="20"/>
                <w:szCs w:val="20"/>
                <w:highlight w:val="none"/>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restart"/>
            <w:shd w:val="clear" w:color="auto" w:fill="auto"/>
            <w:noWrap w:val="0"/>
            <w:vAlign w:val="center"/>
          </w:tcPr>
          <w:p>
            <w:pPr>
              <w:pStyle w:val="58"/>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color w:val="auto"/>
                <w:szCs w:val="21"/>
                <w:highlight w:val="none"/>
              </w:rPr>
              <w:t>1</w:t>
            </w:r>
          </w:p>
        </w:tc>
        <w:tc>
          <w:tcPr>
            <w:tcW w:w="657" w:type="dxa"/>
            <w:vMerge w:val="restart"/>
            <w:shd w:val="clear" w:color="auto" w:fill="auto"/>
            <w:noWrap w:val="0"/>
            <w:vAlign w:val="center"/>
          </w:tcPr>
          <w:p>
            <w:pPr>
              <w:pStyle w:val="58"/>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color w:val="auto"/>
                <w:szCs w:val="21"/>
                <w:highlight w:val="none"/>
              </w:rPr>
              <w:t>人员伤害事故</w:t>
            </w:r>
          </w:p>
        </w:tc>
        <w:tc>
          <w:tcPr>
            <w:tcW w:w="671" w:type="dxa"/>
            <w:shd w:val="clear" w:color="auto" w:fill="auto"/>
            <w:noWrap w:val="0"/>
            <w:vAlign w:val="center"/>
          </w:tcPr>
          <w:p>
            <w:pPr>
              <w:pStyle w:val="58"/>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E级</w:t>
            </w:r>
            <w:r>
              <w:rPr>
                <w:rFonts w:hint="eastAsia" w:ascii="宋体" w:hAnsi="宋体"/>
                <w:color w:val="auto"/>
                <w:szCs w:val="21"/>
                <w:highlight w:val="none"/>
                <w:lang w:val="en-US" w:eastAsia="zh-CN"/>
              </w:rPr>
              <w:t xml:space="preserve"> </w:t>
            </w:r>
          </w:p>
        </w:tc>
        <w:tc>
          <w:tcPr>
            <w:tcW w:w="3601" w:type="dxa"/>
            <w:shd w:val="clear" w:color="auto" w:fill="auto"/>
            <w:noWrap w:val="0"/>
            <w:vAlign w:val="center"/>
          </w:tcPr>
          <w:p>
            <w:pPr>
              <w:pStyle w:val="58"/>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宋体" w:hAnsi="宋体"/>
                <w:color w:val="auto"/>
                <w:szCs w:val="21"/>
                <w:highlight w:val="none"/>
              </w:rPr>
            </w:pPr>
            <w:r>
              <w:rPr>
                <w:rFonts w:hint="eastAsia" w:ascii="宋体" w:hAnsi="宋体"/>
                <w:color w:val="auto"/>
                <w:szCs w:val="21"/>
                <w:highlight w:val="none"/>
                <w:lang w:val="en-US" w:eastAsia="zh-CN"/>
              </w:rPr>
              <w:t>未造成损失工作日的可记录伤害。</w:t>
            </w:r>
          </w:p>
        </w:tc>
        <w:tc>
          <w:tcPr>
            <w:tcW w:w="1533" w:type="dxa"/>
            <w:shd w:val="clear" w:color="auto" w:fill="auto"/>
            <w:noWrap w:val="0"/>
            <w:vAlign w:val="center"/>
          </w:tcPr>
          <w:p>
            <w:pPr>
              <w:pStyle w:val="58"/>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lang w:val="en-US" w:eastAsia="zh-CN"/>
              </w:rPr>
              <w:t>10000</w:t>
            </w:r>
            <w:r>
              <w:rPr>
                <w:rFonts w:hint="eastAsia" w:ascii="宋体" w:hAnsi="宋体"/>
                <w:color w:val="auto"/>
                <w:sz w:val="20"/>
                <w:szCs w:val="20"/>
                <w:highlight w:val="none"/>
              </w:rPr>
              <w:t>元/次</w:t>
            </w:r>
          </w:p>
        </w:tc>
        <w:tc>
          <w:tcPr>
            <w:tcW w:w="1654" w:type="dxa"/>
            <w:shd w:val="clear" w:color="auto" w:fill="auto"/>
            <w:noWrap w:val="0"/>
            <w:vAlign w:val="center"/>
          </w:tcPr>
          <w:p>
            <w:pPr>
              <w:pStyle w:val="58"/>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lang w:val="en-US" w:eastAsia="zh-CN"/>
              </w:rPr>
              <w:t>2</w:t>
            </w:r>
            <w:r>
              <w:rPr>
                <w:rFonts w:hint="eastAsia" w:ascii="宋体" w:hAnsi="宋体"/>
                <w:color w:val="auto"/>
                <w:sz w:val="20"/>
                <w:szCs w:val="20"/>
                <w:highlight w:val="none"/>
              </w:rPr>
              <w:t>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shd w:val="clear" w:color="auto" w:fill="auto"/>
            <w:noWrap w:val="0"/>
            <w:vAlign w:val="center"/>
          </w:tcPr>
          <w:p>
            <w:pPr>
              <w:pStyle w:val="58"/>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p>
        </w:tc>
        <w:tc>
          <w:tcPr>
            <w:tcW w:w="657" w:type="dxa"/>
            <w:vMerge w:val="continue"/>
            <w:shd w:val="clear" w:color="auto" w:fill="auto"/>
            <w:noWrap w:val="0"/>
            <w:vAlign w:val="center"/>
          </w:tcPr>
          <w:p>
            <w:pPr>
              <w:pStyle w:val="58"/>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auto"/>
                <w:szCs w:val="21"/>
                <w:highlight w:val="none"/>
              </w:rPr>
            </w:pPr>
          </w:p>
        </w:tc>
        <w:tc>
          <w:tcPr>
            <w:tcW w:w="671" w:type="dxa"/>
            <w:shd w:val="clear" w:color="auto" w:fill="auto"/>
            <w:noWrap w:val="0"/>
            <w:vAlign w:val="center"/>
          </w:tcPr>
          <w:p>
            <w:pPr>
              <w:pStyle w:val="58"/>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D级</w:t>
            </w:r>
            <w:r>
              <w:rPr>
                <w:rFonts w:hint="eastAsia" w:ascii="宋体" w:hAnsi="宋体"/>
                <w:color w:val="auto"/>
                <w:szCs w:val="21"/>
                <w:highlight w:val="none"/>
                <w:lang w:val="en-US" w:eastAsia="zh-CN"/>
              </w:rPr>
              <w:t xml:space="preserve"> </w:t>
            </w:r>
          </w:p>
        </w:tc>
        <w:tc>
          <w:tcPr>
            <w:tcW w:w="3601" w:type="dxa"/>
            <w:shd w:val="clear" w:color="auto" w:fill="auto"/>
            <w:noWrap w:val="0"/>
            <w:vAlign w:val="center"/>
          </w:tcPr>
          <w:p>
            <w:pPr>
              <w:pStyle w:val="58"/>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损失工作日，未造成重伤。</w:t>
            </w:r>
          </w:p>
        </w:tc>
        <w:tc>
          <w:tcPr>
            <w:tcW w:w="1533" w:type="dxa"/>
            <w:shd w:val="clear" w:color="auto" w:fill="auto"/>
            <w:noWrap w:val="0"/>
            <w:vAlign w:val="center"/>
          </w:tcPr>
          <w:p>
            <w:pPr>
              <w:pStyle w:val="58"/>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lang w:val="en-US" w:eastAsia="zh-CN"/>
              </w:rPr>
              <w:t>50000</w:t>
            </w:r>
            <w:r>
              <w:rPr>
                <w:rFonts w:hint="eastAsia" w:ascii="宋体" w:hAnsi="宋体"/>
                <w:color w:val="auto"/>
                <w:sz w:val="20"/>
                <w:szCs w:val="20"/>
                <w:highlight w:val="none"/>
              </w:rPr>
              <w:t>元/次</w:t>
            </w:r>
          </w:p>
        </w:tc>
        <w:tc>
          <w:tcPr>
            <w:tcW w:w="1654" w:type="dxa"/>
            <w:shd w:val="clear" w:color="auto" w:fill="auto"/>
            <w:noWrap w:val="0"/>
            <w:vAlign w:val="center"/>
          </w:tcPr>
          <w:p>
            <w:pPr>
              <w:pStyle w:val="58"/>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lang w:val="en-US" w:eastAsia="zh-CN"/>
              </w:rPr>
              <w:t>4</w:t>
            </w:r>
            <w:r>
              <w:rPr>
                <w:rFonts w:hint="eastAsia" w:ascii="宋体" w:hAnsi="宋体"/>
                <w:color w:val="auto"/>
                <w:sz w:val="20"/>
                <w:szCs w:val="20"/>
                <w:highlight w:val="none"/>
              </w:rPr>
              <w:t>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shd w:val="clear" w:color="auto" w:fill="auto"/>
            <w:noWrap w:val="0"/>
            <w:vAlign w:val="center"/>
          </w:tcPr>
          <w:p>
            <w:pPr>
              <w:pStyle w:val="58"/>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p>
        </w:tc>
        <w:tc>
          <w:tcPr>
            <w:tcW w:w="657" w:type="dxa"/>
            <w:vMerge w:val="continue"/>
            <w:shd w:val="clear" w:color="auto" w:fill="auto"/>
            <w:noWrap w:val="0"/>
            <w:vAlign w:val="center"/>
          </w:tcPr>
          <w:p>
            <w:pPr>
              <w:pStyle w:val="58"/>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auto"/>
                <w:szCs w:val="21"/>
                <w:highlight w:val="none"/>
              </w:rPr>
            </w:pPr>
          </w:p>
        </w:tc>
        <w:tc>
          <w:tcPr>
            <w:tcW w:w="671" w:type="dxa"/>
            <w:shd w:val="clear" w:color="auto" w:fill="auto"/>
            <w:noWrap w:val="0"/>
            <w:vAlign w:val="center"/>
          </w:tcPr>
          <w:p>
            <w:pPr>
              <w:pStyle w:val="58"/>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C级</w:t>
            </w:r>
            <w:r>
              <w:rPr>
                <w:rFonts w:hint="eastAsia" w:ascii="宋体" w:hAnsi="宋体"/>
                <w:color w:val="auto"/>
                <w:szCs w:val="21"/>
                <w:highlight w:val="none"/>
                <w:lang w:val="en-US" w:eastAsia="zh-CN"/>
              </w:rPr>
              <w:t xml:space="preserve"> </w:t>
            </w:r>
          </w:p>
        </w:tc>
        <w:tc>
          <w:tcPr>
            <w:tcW w:w="3601" w:type="dxa"/>
            <w:shd w:val="clear" w:color="auto" w:fill="auto"/>
            <w:noWrap w:val="0"/>
            <w:vAlign w:val="center"/>
          </w:tcPr>
          <w:p>
            <w:pPr>
              <w:pStyle w:val="58"/>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宋体" w:hAnsi="宋体"/>
                <w:color w:val="auto"/>
                <w:szCs w:val="21"/>
                <w:highlight w:val="none"/>
              </w:rPr>
            </w:pPr>
            <w:r>
              <w:rPr>
                <w:rFonts w:hint="eastAsia" w:ascii="宋体" w:hAnsi="宋体"/>
                <w:color w:val="auto"/>
                <w:szCs w:val="21"/>
                <w:highlight w:val="none"/>
              </w:rPr>
              <w:t>1 ～ 2 人重伤，直接经济损失 100 万元以上、 300 万元以下。</w:t>
            </w:r>
          </w:p>
        </w:tc>
        <w:tc>
          <w:tcPr>
            <w:tcW w:w="1533" w:type="dxa"/>
            <w:shd w:val="clear" w:color="auto" w:fill="auto"/>
            <w:noWrap w:val="0"/>
            <w:vAlign w:val="center"/>
          </w:tcPr>
          <w:p>
            <w:pPr>
              <w:pStyle w:val="58"/>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100000元/次</w:t>
            </w:r>
          </w:p>
        </w:tc>
        <w:tc>
          <w:tcPr>
            <w:tcW w:w="1654" w:type="dxa"/>
            <w:shd w:val="clear" w:color="auto" w:fill="auto"/>
            <w:noWrap w:val="0"/>
            <w:vAlign w:val="center"/>
          </w:tcPr>
          <w:p>
            <w:pPr>
              <w:pStyle w:val="58"/>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lang w:val="en-US" w:eastAsia="zh-CN"/>
              </w:rPr>
              <w:t>6</w:t>
            </w:r>
            <w:r>
              <w:rPr>
                <w:rFonts w:hint="eastAsia" w:ascii="宋体" w:hAnsi="宋体"/>
                <w:color w:val="auto"/>
                <w:sz w:val="20"/>
                <w:szCs w:val="20"/>
                <w:highlight w:val="none"/>
              </w:rPr>
              <w:t>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shd w:val="clear" w:color="auto" w:fill="auto"/>
            <w:noWrap w:val="0"/>
            <w:vAlign w:val="center"/>
          </w:tcPr>
          <w:p>
            <w:pPr>
              <w:pStyle w:val="58"/>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p>
        </w:tc>
        <w:tc>
          <w:tcPr>
            <w:tcW w:w="657" w:type="dxa"/>
            <w:vMerge w:val="continue"/>
            <w:shd w:val="clear" w:color="auto" w:fill="auto"/>
            <w:noWrap w:val="0"/>
            <w:vAlign w:val="center"/>
          </w:tcPr>
          <w:p>
            <w:pPr>
              <w:pStyle w:val="58"/>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auto"/>
                <w:szCs w:val="21"/>
                <w:highlight w:val="none"/>
              </w:rPr>
            </w:pPr>
          </w:p>
        </w:tc>
        <w:tc>
          <w:tcPr>
            <w:tcW w:w="671" w:type="dxa"/>
            <w:shd w:val="clear" w:color="auto" w:fill="auto"/>
            <w:noWrap w:val="0"/>
            <w:vAlign w:val="center"/>
          </w:tcPr>
          <w:p>
            <w:pPr>
              <w:pStyle w:val="58"/>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B级</w:t>
            </w:r>
          </w:p>
        </w:tc>
        <w:tc>
          <w:tcPr>
            <w:tcW w:w="3601" w:type="dxa"/>
            <w:shd w:val="clear" w:color="auto" w:fill="auto"/>
            <w:noWrap w:val="0"/>
            <w:vAlign w:val="center"/>
          </w:tcPr>
          <w:p>
            <w:pPr>
              <w:pStyle w:val="58"/>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color w:val="auto"/>
                <w:szCs w:val="21"/>
                <w:highlight w:val="none"/>
                <w:lang w:val="en-US" w:eastAsia="zh-CN"/>
              </w:rPr>
            </w:pPr>
            <w:r>
              <w:rPr>
                <w:rFonts w:hint="eastAsia" w:ascii="宋体" w:hAnsi="宋体"/>
                <w:color w:val="auto"/>
                <w:szCs w:val="21"/>
                <w:highlight w:val="none"/>
              </w:rPr>
              <w:t xml:space="preserve">1 ～ 2 人死亡 </w:t>
            </w:r>
            <w:r>
              <w:rPr>
                <w:rFonts w:hint="eastAsia" w:ascii="宋体" w:hAnsi="宋体"/>
                <w:color w:val="auto"/>
                <w:szCs w:val="21"/>
                <w:highlight w:val="none"/>
                <w:lang w:val="en-US" w:eastAsia="zh-CN"/>
              </w:rPr>
              <w:t>；</w:t>
            </w:r>
            <w:r>
              <w:rPr>
                <w:rFonts w:hint="eastAsia" w:ascii="宋体" w:hAnsi="宋体"/>
                <w:color w:val="auto"/>
                <w:szCs w:val="21"/>
                <w:highlight w:val="none"/>
              </w:rPr>
              <w:t>3 ～ 9 人重伤</w:t>
            </w:r>
            <w:r>
              <w:rPr>
                <w:rFonts w:hint="eastAsia" w:ascii="宋体" w:hAnsi="宋体"/>
                <w:color w:val="auto"/>
                <w:szCs w:val="21"/>
                <w:highlight w:val="none"/>
                <w:lang w:eastAsia="zh-CN"/>
              </w:rPr>
              <w:t>，</w:t>
            </w:r>
            <w:r>
              <w:rPr>
                <w:rFonts w:hint="eastAsia" w:ascii="宋体" w:hAnsi="宋体"/>
                <w:color w:val="auto"/>
                <w:szCs w:val="21"/>
                <w:highlight w:val="none"/>
              </w:rPr>
              <w:t>直接经济损失 300 万元以上、 1000 万元以下</w:t>
            </w:r>
            <w:r>
              <w:rPr>
                <w:rFonts w:hint="eastAsia" w:ascii="宋体" w:hAnsi="宋体"/>
                <w:color w:val="auto"/>
                <w:szCs w:val="21"/>
                <w:highlight w:val="none"/>
                <w:lang w:eastAsia="zh-CN"/>
              </w:rPr>
              <w:t>。</w:t>
            </w:r>
          </w:p>
        </w:tc>
        <w:tc>
          <w:tcPr>
            <w:tcW w:w="1533" w:type="dxa"/>
            <w:shd w:val="clear" w:color="auto" w:fill="auto"/>
            <w:noWrap w:val="0"/>
            <w:vAlign w:val="center"/>
          </w:tcPr>
          <w:p>
            <w:pPr>
              <w:pStyle w:val="58"/>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200000元/次</w:t>
            </w:r>
          </w:p>
        </w:tc>
        <w:tc>
          <w:tcPr>
            <w:tcW w:w="1654" w:type="dxa"/>
            <w:shd w:val="clear" w:color="auto" w:fill="auto"/>
            <w:noWrap w:val="0"/>
            <w:vAlign w:val="center"/>
          </w:tcPr>
          <w:p>
            <w:pPr>
              <w:pStyle w:val="58"/>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10分/次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540" w:type="dxa"/>
            <w:vMerge w:val="restart"/>
            <w:shd w:val="clear" w:color="auto" w:fill="auto"/>
            <w:noWrap w:val="0"/>
            <w:vAlign w:val="center"/>
          </w:tcPr>
          <w:p>
            <w:pPr>
              <w:pStyle w:val="58"/>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color w:val="auto"/>
                <w:szCs w:val="21"/>
                <w:highlight w:val="none"/>
              </w:rPr>
              <w:t>2</w:t>
            </w:r>
          </w:p>
        </w:tc>
        <w:tc>
          <w:tcPr>
            <w:tcW w:w="657" w:type="dxa"/>
            <w:vMerge w:val="restart"/>
            <w:shd w:val="clear" w:color="auto" w:fill="auto"/>
            <w:noWrap w:val="0"/>
            <w:vAlign w:val="center"/>
          </w:tcPr>
          <w:p>
            <w:pPr>
              <w:pStyle w:val="58"/>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color w:val="auto"/>
                <w:szCs w:val="21"/>
                <w:highlight w:val="none"/>
              </w:rPr>
              <w:t>环境污染事故</w:t>
            </w:r>
          </w:p>
        </w:tc>
        <w:tc>
          <w:tcPr>
            <w:tcW w:w="671" w:type="dxa"/>
            <w:shd w:val="clear" w:color="auto" w:fill="auto"/>
            <w:noWrap w:val="0"/>
            <w:vAlign w:val="center"/>
          </w:tcPr>
          <w:p>
            <w:pPr>
              <w:pStyle w:val="58"/>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C级</w:t>
            </w:r>
            <w:r>
              <w:rPr>
                <w:rFonts w:hint="eastAsia" w:ascii="宋体" w:hAnsi="宋体"/>
                <w:color w:val="auto"/>
                <w:szCs w:val="21"/>
                <w:highlight w:val="none"/>
                <w:lang w:val="en-US" w:eastAsia="zh-CN"/>
              </w:rPr>
              <w:t xml:space="preserve"> </w:t>
            </w:r>
          </w:p>
        </w:tc>
        <w:tc>
          <w:tcPr>
            <w:tcW w:w="3601" w:type="dxa"/>
            <w:shd w:val="clear" w:color="auto" w:fill="auto"/>
            <w:noWrap w:val="0"/>
            <w:vAlign w:val="center"/>
          </w:tcPr>
          <w:p>
            <w:pPr>
              <w:pStyle w:val="58"/>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color w:val="auto"/>
                <w:szCs w:val="21"/>
                <w:highlight w:val="none"/>
                <w:lang w:val="en-US" w:eastAsia="zh-CN"/>
              </w:rPr>
            </w:pPr>
            <w:bookmarkStart w:id="507" w:name="_Toc31231"/>
            <w:bookmarkStart w:id="508" w:name="_Toc5569"/>
            <w:r>
              <w:rPr>
                <w:rFonts w:hint="eastAsia" w:ascii="宋体" w:hAnsi="宋体"/>
                <w:color w:val="auto"/>
                <w:szCs w:val="21"/>
                <w:highlight w:val="none"/>
                <w:lang w:val="en-US" w:eastAsia="zh-CN"/>
              </w:rPr>
              <w:t>因环境污染造成疏散、转移人员1000 人以下；溢油量 0.1t以下</w:t>
            </w:r>
            <w:bookmarkEnd w:id="507"/>
            <w:bookmarkEnd w:id="508"/>
          </w:p>
        </w:tc>
        <w:tc>
          <w:tcPr>
            <w:tcW w:w="1533" w:type="dxa"/>
            <w:shd w:val="clear" w:color="auto" w:fill="auto"/>
            <w:noWrap w:val="0"/>
            <w:vAlign w:val="center"/>
          </w:tcPr>
          <w:p>
            <w:pPr>
              <w:pStyle w:val="58"/>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0"/>
                <w:szCs w:val="20"/>
                <w:highlight w:val="none"/>
                <w:lang w:val="en-US" w:eastAsia="zh-CN" w:bidi="ar-SA"/>
              </w:rPr>
            </w:pPr>
            <w:r>
              <w:rPr>
                <w:rFonts w:hint="eastAsia" w:ascii="宋体" w:hAnsi="宋体"/>
                <w:color w:val="auto"/>
                <w:szCs w:val="21"/>
                <w:highlight w:val="none"/>
                <w:lang w:val="en-US" w:eastAsia="zh-CN"/>
              </w:rPr>
              <w:t>100000元/次</w:t>
            </w:r>
          </w:p>
        </w:tc>
        <w:tc>
          <w:tcPr>
            <w:tcW w:w="1654" w:type="dxa"/>
            <w:shd w:val="clear" w:color="auto" w:fill="auto"/>
            <w:noWrap w:val="0"/>
            <w:vAlign w:val="center"/>
          </w:tcPr>
          <w:p>
            <w:pPr>
              <w:pStyle w:val="58"/>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lang w:val="en-US" w:eastAsia="zh-CN"/>
              </w:rPr>
              <w:t>6</w:t>
            </w:r>
            <w:r>
              <w:rPr>
                <w:rFonts w:hint="eastAsia" w:ascii="宋体" w:hAnsi="宋体"/>
                <w:color w:val="auto"/>
                <w:sz w:val="20"/>
                <w:szCs w:val="20"/>
                <w:highlight w:val="none"/>
              </w:rPr>
              <w:t>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1" w:hRule="atLeast"/>
        </w:trPr>
        <w:tc>
          <w:tcPr>
            <w:tcW w:w="540" w:type="dxa"/>
            <w:vMerge w:val="continue"/>
            <w:shd w:val="clear" w:color="auto" w:fill="auto"/>
            <w:noWrap w:val="0"/>
            <w:vAlign w:val="center"/>
          </w:tcPr>
          <w:p>
            <w:pPr>
              <w:pStyle w:val="58"/>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p>
        </w:tc>
        <w:tc>
          <w:tcPr>
            <w:tcW w:w="657" w:type="dxa"/>
            <w:vMerge w:val="continue"/>
            <w:shd w:val="clear" w:color="auto" w:fill="auto"/>
            <w:noWrap w:val="0"/>
            <w:vAlign w:val="center"/>
          </w:tcPr>
          <w:p>
            <w:pPr>
              <w:pStyle w:val="58"/>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p>
        </w:tc>
        <w:tc>
          <w:tcPr>
            <w:tcW w:w="671" w:type="dxa"/>
            <w:shd w:val="clear" w:color="auto" w:fill="auto"/>
            <w:noWrap w:val="0"/>
            <w:vAlign w:val="center"/>
          </w:tcPr>
          <w:p>
            <w:pPr>
              <w:pStyle w:val="58"/>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B</w:t>
            </w:r>
            <w:r>
              <w:rPr>
                <w:rFonts w:hint="eastAsia" w:ascii="宋体" w:hAnsi="宋体"/>
                <w:color w:val="auto"/>
                <w:szCs w:val="21"/>
                <w:highlight w:val="none"/>
              </w:rPr>
              <w:t>级</w:t>
            </w:r>
            <w:r>
              <w:rPr>
                <w:rFonts w:hint="eastAsia" w:ascii="宋体" w:hAnsi="宋体"/>
                <w:color w:val="auto"/>
                <w:szCs w:val="21"/>
                <w:highlight w:val="none"/>
                <w:lang w:val="en-US" w:eastAsia="zh-CN"/>
              </w:rPr>
              <w:t xml:space="preserve"> </w:t>
            </w:r>
          </w:p>
        </w:tc>
        <w:tc>
          <w:tcPr>
            <w:tcW w:w="3601" w:type="dxa"/>
            <w:shd w:val="clear" w:color="auto" w:fill="auto"/>
            <w:noWrap w:val="0"/>
            <w:vAlign w:val="center"/>
          </w:tcPr>
          <w:p>
            <w:pPr>
              <w:pStyle w:val="58"/>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color w:val="auto"/>
                <w:szCs w:val="21"/>
                <w:highlight w:val="none"/>
                <w:lang w:val="en-US" w:eastAsia="zh-CN"/>
              </w:rPr>
            </w:pPr>
            <w:bookmarkStart w:id="509" w:name="_Toc14242"/>
            <w:bookmarkStart w:id="510" w:name="_Toc21879"/>
            <w:r>
              <w:rPr>
                <w:rFonts w:hint="eastAsia" w:ascii="宋体" w:hAnsi="宋体"/>
                <w:color w:val="auto"/>
                <w:szCs w:val="21"/>
                <w:highlight w:val="none"/>
                <w:lang w:val="en-US" w:eastAsia="zh-CN"/>
              </w:rPr>
              <w:t>Ⅳ类、Ⅴ类放射源丢失、被盗；放射性同位素和射线装置失控导致人员受到超过年剂量限值的照射；因环境污染造成跨县级行政区域纠纷，引起一般性群体影响的；疏散、转移人员1000人以上、 5000人以下；溢油量0.1t以上、100t以下</w:t>
            </w:r>
            <w:bookmarkEnd w:id="509"/>
            <w:bookmarkEnd w:id="510"/>
          </w:p>
        </w:tc>
        <w:tc>
          <w:tcPr>
            <w:tcW w:w="1533" w:type="dxa"/>
            <w:shd w:val="clear" w:color="auto" w:fill="auto"/>
            <w:noWrap w:val="0"/>
            <w:vAlign w:val="center"/>
          </w:tcPr>
          <w:p>
            <w:pPr>
              <w:pStyle w:val="58"/>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200000元/次</w:t>
            </w:r>
          </w:p>
        </w:tc>
        <w:tc>
          <w:tcPr>
            <w:tcW w:w="1654" w:type="dxa"/>
            <w:shd w:val="clear" w:color="auto" w:fill="auto"/>
            <w:noWrap w:val="0"/>
            <w:vAlign w:val="center"/>
          </w:tcPr>
          <w:p>
            <w:pPr>
              <w:pStyle w:val="58"/>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10分/次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restart"/>
            <w:shd w:val="clear" w:color="auto" w:fill="auto"/>
            <w:noWrap w:val="0"/>
            <w:vAlign w:val="center"/>
          </w:tcPr>
          <w:p>
            <w:pPr>
              <w:pStyle w:val="58"/>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3</w:t>
            </w:r>
          </w:p>
        </w:tc>
        <w:tc>
          <w:tcPr>
            <w:tcW w:w="657" w:type="dxa"/>
            <w:vMerge w:val="restart"/>
            <w:shd w:val="clear" w:color="auto" w:fill="auto"/>
            <w:noWrap w:val="0"/>
            <w:vAlign w:val="center"/>
          </w:tcPr>
          <w:p>
            <w:pPr>
              <w:pStyle w:val="58"/>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color w:val="auto"/>
                <w:szCs w:val="21"/>
                <w:highlight w:val="none"/>
              </w:rPr>
              <w:t>财产损失事故</w:t>
            </w:r>
          </w:p>
        </w:tc>
        <w:tc>
          <w:tcPr>
            <w:tcW w:w="671" w:type="dxa"/>
            <w:shd w:val="clear" w:color="auto" w:fill="auto"/>
            <w:noWrap w:val="0"/>
            <w:vAlign w:val="center"/>
          </w:tcPr>
          <w:p>
            <w:pPr>
              <w:pStyle w:val="58"/>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E级</w:t>
            </w:r>
            <w:r>
              <w:rPr>
                <w:rFonts w:hint="eastAsia" w:ascii="宋体" w:hAnsi="宋体"/>
                <w:color w:val="auto"/>
                <w:szCs w:val="21"/>
                <w:highlight w:val="none"/>
                <w:lang w:val="en-US" w:eastAsia="zh-CN"/>
              </w:rPr>
              <w:t xml:space="preserve"> </w:t>
            </w:r>
          </w:p>
        </w:tc>
        <w:tc>
          <w:tcPr>
            <w:tcW w:w="3601" w:type="dxa"/>
            <w:shd w:val="clear" w:color="auto" w:fill="auto"/>
            <w:noWrap w:val="0"/>
            <w:vAlign w:val="center"/>
          </w:tcPr>
          <w:p>
            <w:pPr>
              <w:pStyle w:val="58"/>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宋体" w:hAnsi="宋体"/>
                <w:color w:val="auto"/>
                <w:szCs w:val="21"/>
                <w:highlight w:val="none"/>
              </w:rPr>
            </w:pPr>
            <w:r>
              <w:rPr>
                <w:rFonts w:hint="eastAsia" w:ascii="宋体" w:hAnsi="宋体"/>
                <w:color w:val="auto"/>
                <w:szCs w:val="21"/>
                <w:highlight w:val="none"/>
              </w:rPr>
              <w:t>直接经济损失</w:t>
            </w:r>
            <w:r>
              <w:rPr>
                <w:rFonts w:hint="eastAsia" w:ascii="宋体" w:hAnsi="宋体"/>
                <w:color w:val="auto"/>
                <w:szCs w:val="21"/>
                <w:highlight w:val="none"/>
                <w:lang w:val="en-US" w:eastAsia="zh-CN"/>
              </w:rPr>
              <w:t>5000元以上，</w:t>
            </w:r>
            <w:r>
              <w:rPr>
                <w:rFonts w:hint="eastAsia" w:ascii="宋体" w:hAnsi="宋体"/>
                <w:color w:val="auto"/>
                <w:szCs w:val="21"/>
                <w:highlight w:val="none"/>
              </w:rPr>
              <w:t>1</w:t>
            </w:r>
            <w:r>
              <w:rPr>
                <w:rFonts w:hint="eastAsia" w:ascii="宋体" w:hAnsi="宋体"/>
                <w:color w:val="auto"/>
                <w:szCs w:val="21"/>
                <w:highlight w:val="none"/>
                <w:lang w:val="en-US" w:eastAsia="zh-CN"/>
              </w:rPr>
              <w:t>0</w:t>
            </w:r>
            <w:r>
              <w:rPr>
                <w:rFonts w:hint="eastAsia" w:ascii="宋体" w:hAnsi="宋体"/>
                <w:color w:val="auto"/>
                <w:szCs w:val="21"/>
                <w:highlight w:val="none"/>
              </w:rPr>
              <w:t>万元以下</w:t>
            </w:r>
          </w:p>
        </w:tc>
        <w:tc>
          <w:tcPr>
            <w:tcW w:w="1533" w:type="dxa"/>
            <w:shd w:val="clear" w:color="auto" w:fill="auto"/>
            <w:noWrap w:val="0"/>
            <w:vAlign w:val="center"/>
          </w:tcPr>
          <w:p>
            <w:pPr>
              <w:pStyle w:val="58"/>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lang w:val="en-US" w:eastAsia="zh-CN"/>
              </w:rPr>
              <w:t>10000</w:t>
            </w:r>
            <w:r>
              <w:rPr>
                <w:rFonts w:hint="eastAsia" w:ascii="宋体" w:hAnsi="宋体"/>
                <w:color w:val="auto"/>
                <w:sz w:val="20"/>
                <w:szCs w:val="20"/>
                <w:highlight w:val="none"/>
              </w:rPr>
              <w:t>元/次</w:t>
            </w:r>
          </w:p>
        </w:tc>
        <w:tc>
          <w:tcPr>
            <w:tcW w:w="1654" w:type="dxa"/>
            <w:shd w:val="clear" w:color="auto" w:fill="auto"/>
            <w:noWrap w:val="0"/>
            <w:vAlign w:val="center"/>
          </w:tcPr>
          <w:p>
            <w:pPr>
              <w:pStyle w:val="58"/>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lang w:val="en-US" w:eastAsia="zh-CN"/>
              </w:rPr>
              <w:t>2</w:t>
            </w:r>
            <w:r>
              <w:rPr>
                <w:rFonts w:hint="eastAsia" w:ascii="宋体" w:hAnsi="宋体"/>
                <w:color w:val="auto"/>
                <w:sz w:val="20"/>
                <w:szCs w:val="20"/>
                <w:highlight w:val="none"/>
              </w:rPr>
              <w:t>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shd w:val="clear" w:color="auto" w:fill="auto"/>
            <w:noWrap w:val="0"/>
            <w:vAlign w:val="center"/>
          </w:tcPr>
          <w:p>
            <w:pPr>
              <w:pStyle w:val="58"/>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p>
        </w:tc>
        <w:tc>
          <w:tcPr>
            <w:tcW w:w="657" w:type="dxa"/>
            <w:vMerge w:val="continue"/>
            <w:shd w:val="clear" w:color="auto" w:fill="auto"/>
            <w:noWrap w:val="0"/>
            <w:vAlign w:val="center"/>
          </w:tcPr>
          <w:p>
            <w:pPr>
              <w:pStyle w:val="58"/>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auto"/>
                <w:szCs w:val="21"/>
                <w:highlight w:val="none"/>
              </w:rPr>
            </w:pPr>
          </w:p>
        </w:tc>
        <w:tc>
          <w:tcPr>
            <w:tcW w:w="671" w:type="dxa"/>
            <w:shd w:val="clear" w:color="auto" w:fill="auto"/>
            <w:noWrap w:val="0"/>
            <w:vAlign w:val="center"/>
          </w:tcPr>
          <w:p>
            <w:pPr>
              <w:pStyle w:val="58"/>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D级</w:t>
            </w:r>
            <w:r>
              <w:rPr>
                <w:rFonts w:hint="eastAsia" w:ascii="宋体" w:hAnsi="宋体"/>
                <w:color w:val="auto"/>
                <w:szCs w:val="21"/>
                <w:highlight w:val="none"/>
                <w:lang w:val="en-US" w:eastAsia="zh-CN"/>
              </w:rPr>
              <w:t xml:space="preserve"> </w:t>
            </w:r>
          </w:p>
        </w:tc>
        <w:tc>
          <w:tcPr>
            <w:tcW w:w="3601" w:type="dxa"/>
            <w:shd w:val="clear" w:color="auto" w:fill="auto"/>
            <w:noWrap w:val="0"/>
            <w:vAlign w:val="center"/>
          </w:tcPr>
          <w:p>
            <w:pPr>
              <w:pStyle w:val="63"/>
              <w:keepNext w:val="0"/>
              <w:keepLines w:val="0"/>
              <w:pageBreakBefore w:val="0"/>
              <w:widowControl w:val="0"/>
              <w:tabs>
                <w:tab w:val="left" w:pos="1140"/>
                <w:tab w:val="clear" w:pos="854"/>
              </w:tabs>
              <w:kinsoku/>
              <w:wordWrap/>
              <w:overflowPunct/>
              <w:topLinePunct w:val="0"/>
              <w:autoSpaceDE/>
              <w:autoSpaceDN/>
              <w:bidi w:val="0"/>
              <w:adjustRightInd/>
              <w:snapToGrid/>
              <w:spacing w:line="300" w:lineRule="exact"/>
              <w:ind w:left="454" w:leftChars="16"/>
              <w:textAlignment w:val="auto"/>
              <w:outlineLvl w:val="9"/>
              <w:rPr>
                <w:rFonts w:hAnsi="宋体"/>
                <w:color w:val="auto"/>
                <w:szCs w:val="21"/>
                <w:highlight w:val="none"/>
              </w:rPr>
            </w:pPr>
            <w:r>
              <w:rPr>
                <w:rFonts w:hint="eastAsia" w:hAnsi="宋体"/>
                <w:color w:val="auto"/>
                <w:szCs w:val="21"/>
                <w:highlight w:val="none"/>
              </w:rPr>
              <w:t>直接经济损失1</w:t>
            </w:r>
            <w:r>
              <w:rPr>
                <w:rFonts w:hint="eastAsia" w:hAnsi="宋体"/>
                <w:color w:val="auto"/>
                <w:szCs w:val="21"/>
                <w:highlight w:val="none"/>
                <w:lang w:val="en-US" w:eastAsia="zh-CN"/>
              </w:rPr>
              <w:t>0</w:t>
            </w:r>
            <w:r>
              <w:rPr>
                <w:rFonts w:hint="eastAsia" w:hAnsi="宋体"/>
                <w:color w:val="auto"/>
                <w:szCs w:val="21"/>
                <w:highlight w:val="none"/>
              </w:rPr>
              <w:t>万元以上10</w:t>
            </w:r>
            <w:r>
              <w:rPr>
                <w:rFonts w:hint="eastAsia" w:hAnsi="宋体"/>
                <w:color w:val="auto"/>
                <w:szCs w:val="21"/>
                <w:highlight w:val="none"/>
                <w:lang w:val="en-US" w:eastAsia="zh-CN"/>
              </w:rPr>
              <w:t>0</w:t>
            </w:r>
            <w:r>
              <w:rPr>
                <w:rFonts w:hint="eastAsia" w:hAnsi="宋体"/>
                <w:color w:val="auto"/>
                <w:szCs w:val="21"/>
                <w:highlight w:val="none"/>
              </w:rPr>
              <w:t>万元以下。</w:t>
            </w:r>
          </w:p>
        </w:tc>
        <w:tc>
          <w:tcPr>
            <w:tcW w:w="1533" w:type="dxa"/>
            <w:shd w:val="clear" w:color="auto" w:fill="auto"/>
            <w:noWrap w:val="0"/>
            <w:vAlign w:val="center"/>
          </w:tcPr>
          <w:p>
            <w:pPr>
              <w:pStyle w:val="58"/>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lang w:val="en-US" w:eastAsia="zh-CN"/>
              </w:rPr>
              <w:t>50000</w:t>
            </w:r>
            <w:r>
              <w:rPr>
                <w:rFonts w:hint="eastAsia" w:ascii="宋体" w:hAnsi="宋体"/>
                <w:color w:val="auto"/>
                <w:sz w:val="20"/>
                <w:szCs w:val="20"/>
                <w:highlight w:val="none"/>
              </w:rPr>
              <w:t>元/次</w:t>
            </w:r>
          </w:p>
        </w:tc>
        <w:tc>
          <w:tcPr>
            <w:tcW w:w="1654" w:type="dxa"/>
            <w:shd w:val="clear" w:color="auto" w:fill="auto"/>
            <w:noWrap w:val="0"/>
            <w:vAlign w:val="center"/>
          </w:tcPr>
          <w:p>
            <w:pPr>
              <w:pStyle w:val="58"/>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lang w:val="en-US" w:eastAsia="zh-CN"/>
              </w:rPr>
              <w:t>4</w:t>
            </w:r>
            <w:r>
              <w:rPr>
                <w:rFonts w:hint="eastAsia" w:ascii="宋体" w:hAnsi="宋体"/>
                <w:color w:val="auto"/>
                <w:sz w:val="20"/>
                <w:szCs w:val="20"/>
                <w:highlight w:val="none"/>
              </w:rPr>
              <w:t>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shd w:val="clear" w:color="auto" w:fill="auto"/>
            <w:noWrap w:val="0"/>
            <w:vAlign w:val="center"/>
          </w:tcPr>
          <w:p>
            <w:pPr>
              <w:pStyle w:val="58"/>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p>
        </w:tc>
        <w:tc>
          <w:tcPr>
            <w:tcW w:w="657" w:type="dxa"/>
            <w:vMerge w:val="continue"/>
            <w:shd w:val="clear" w:color="auto" w:fill="auto"/>
            <w:noWrap w:val="0"/>
            <w:vAlign w:val="center"/>
          </w:tcPr>
          <w:p>
            <w:pPr>
              <w:pStyle w:val="58"/>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auto"/>
                <w:szCs w:val="21"/>
                <w:highlight w:val="none"/>
              </w:rPr>
            </w:pPr>
          </w:p>
        </w:tc>
        <w:tc>
          <w:tcPr>
            <w:tcW w:w="671" w:type="dxa"/>
            <w:shd w:val="clear" w:color="auto" w:fill="auto"/>
            <w:noWrap w:val="0"/>
            <w:vAlign w:val="center"/>
          </w:tcPr>
          <w:p>
            <w:pPr>
              <w:pStyle w:val="58"/>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C级</w:t>
            </w:r>
            <w:r>
              <w:rPr>
                <w:rFonts w:hint="eastAsia" w:ascii="宋体" w:hAnsi="宋体"/>
                <w:color w:val="auto"/>
                <w:szCs w:val="21"/>
                <w:highlight w:val="none"/>
                <w:lang w:val="en-US" w:eastAsia="zh-CN"/>
              </w:rPr>
              <w:t xml:space="preserve"> </w:t>
            </w:r>
          </w:p>
        </w:tc>
        <w:tc>
          <w:tcPr>
            <w:tcW w:w="3601" w:type="dxa"/>
            <w:shd w:val="clear" w:color="auto" w:fill="auto"/>
            <w:noWrap w:val="0"/>
            <w:vAlign w:val="center"/>
          </w:tcPr>
          <w:p>
            <w:pPr>
              <w:pStyle w:val="63"/>
              <w:keepNext w:val="0"/>
              <w:keepLines w:val="0"/>
              <w:pageBreakBefore w:val="0"/>
              <w:widowControl w:val="0"/>
              <w:tabs>
                <w:tab w:val="left" w:pos="1140"/>
                <w:tab w:val="clear" w:pos="854"/>
              </w:tabs>
              <w:kinsoku/>
              <w:wordWrap/>
              <w:overflowPunct/>
              <w:topLinePunct w:val="0"/>
              <w:autoSpaceDE/>
              <w:autoSpaceDN/>
              <w:bidi w:val="0"/>
              <w:adjustRightInd/>
              <w:snapToGrid/>
              <w:spacing w:line="300" w:lineRule="exact"/>
              <w:ind w:left="454" w:leftChars="16"/>
              <w:textAlignment w:val="auto"/>
              <w:outlineLvl w:val="9"/>
              <w:rPr>
                <w:rFonts w:hAnsi="宋体"/>
                <w:color w:val="auto"/>
                <w:szCs w:val="21"/>
                <w:highlight w:val="none"/>
              </w:rPr>
            </w:pPr>
            <w:r>
              <w:rPr>
                <w:rFonts w:hint="eastAsia" w:hAnsi="宋体"/>
                <w:color w:val="auto"/>
                <w:szCs w:val="21"/>
                <w:highlight w:val="none"/>
              </w:rPr>
              <w:t>直接经济损失</w:t>
            </w:r>
            <w:r>
              <w:rPr>
                <w:rFonts w:hint="eastAsia" w:hAnsi="宋体"/>
                <w:color w:val="auto"/>
                <w:szCs w:val="21"/>
                <w:highlight w:val="none"/>
                <w:lang w:val="en-US" w:eastAsia="zh-CN"/>
              </w:rPr>
              <w:t>100</w:t>
            </w:r>
            <w:r>
              <w:rPr>
                <w:rFonts w:hint="eastAsia" w:hAnsi="宋体"/>
                <w:color w:val="auto"/>
                <w:szCs w:val="21"/>
                <w:highlight w:val="none"/>
              </w:rPr>
              <w:t>万元以上</w:t>
            </w:r>
            <w:r>
              <w:rPr>
                <w:rFonts w:hint="eastAsia" w:hAnsi="宋体"/>
                <w:color w:val="auto"/>
                <w:szCs w:val="21"/>
                <w:highlight w:val="none"/>
                <w:lang w:val="en-US" w:eastAsia="zh-CN"/>
              </w:rPr>
              <w:t>300</w:t>
            </w:r>
            <w:r>
              <w:rPr>
                <w:rFonts w:hint="eastAsia" w:hAnsi="宋体"/>
                <w:color w:val="auto"/>
                <w:szCs w:val="21"/>
                <w:highlight w:val="none"/>
              </w:rPr>
              <w:t>万元以下</w:t>
            </w:r>
          </w:p>
        </w:tc>
        <w:tc>
          <w:tcPr>
            <w:tcW w:w="1533" w:type="dxa"/>
            <w:shd w:val="clear" w:color="auto" w:fill="auto"/>
            <w:noWrap w:val="0"/>
            <w:vAlign w:val="center"/>
          </w:tcPr>
          <w:p>
            <w:pPr>
              <w:pStyle w:val="58"/>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100000元/次</w:t>
            </w:r>
          </w:p>
        </w:tc>
        <w:tc>
          <w:tcPr>
            <w:tcW w:w="1654" w:type="dxa"/>
            <w:shd w:val="clear" w:color="auto" w:fill="auto"/>
            <w:noWrap w:val="0"/>
            <w:vAlign w:val="center"/>
          </w:tcPr>
          <w:p>
            <w:pPr>
              <w:pStyle w:val="58"/>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lang w:val="en-US" w:eastAsia="zh-CN"/>
              </w:rPr>
              <w:t>6</w:t>
            </w:r>
            <w:r>
              <w:rPr>
                <w:rFonts w:hint="eastAsia" w:ascii="宋体" w:hAnsi="宋体"/>
                <w:color w:val="auto"/>
                <w:sz w:val="20"/>
                <w:szCs w:val="20"/>
                <w:highlight w:val="none"/>
              </w:rPr>
              <w:t>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shd w:val="clear" w:color="auto" w:fill="auto"/>
            <w:noWrap w:val="0"/>
            <w:vAlign w:val="center"/>
          </w:tcPr>
          <w:p>
            <w:pPr>
              <w:pStyle w:val="58"/>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p>
        </w:tc>
        <w:tc>
          <w:tcPr>
            <w:tcW w:w="657" w:type="dxa"/>
            <w:vMerge w:val="continue"/>
            <w:shd w:val="clear" w:color="auto" w:fill="auto"/>
            <w:noWrap w:val="0"/>
            <w:vAlign w:val="center"/>
          </w:tcPr>
          <w:p>
            <w:pPr>
              <w:pStyle w:val="58"/>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auto"/>
                <w:szCs w:val="21"/>
                <w:highlight w:val="none"/>
              </w:rPr>
            </w:pPr>
          </w:p>
        </w:tc>
        <w:tc>
          <w:tcPr>
            <w:tcW w:w="671" w:type="dxa"/>
            <w:shd w:val="clear" w:color="auto" w:fill="auto"/>
            <w:noWrap w:val="0"/>
            <w:vAlign w:val="center"/>
          </w:tcPr>
          <w:p>
            <w:pPr>
              <w:pStyle w:val="58"/>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B</w:t>
            </w:r>
            <w:r>
              <w:rPr>
                <w:rFonts w:hint="eastAsia" w:ascii="宋体" w:hAnsi="宋体"/>
                <w:color w:val="auto"/>
                <w:szCs w:val="21"/>
                <w:highlight w:val="none"/>
              </w:rPr>
              <w:t>级</w:t>
            </w:r>
            <w:r>
              <w:rPr>
                <w:rFonts w:hint="eastAsia" w:ascii="宋体" w:hAnsi="宋体"/>
                <w:color w:val="auto"/>
                <w:szCs w:val="21"/>
                <w:highlight w:val="none"/>
                <w:lang w:val="en-US" w:eastAsia="zh-CN"/>
              </w:rPr>
              <w:t xml:space="preserve"> </w:t>
            </w:r>
          </w:p>
        </w:tc>
        <w:tc>
          <w:tcPr>
            <w:tcW w:w="3601" w:type="dxa"/>
            <w:shd w:val="clear" w:color="auto" w:fill="auto"/>
            <w:noWrap w:val="0"/>
            <w:vAlign w:val="center"/>
          </w:tcPr>
          <w:p>
            <w:pPr>
              <w:pStyle w:val="63"/>
              <w:keepNext w:val="0"/>
              <w:keepLines w:val="0"/>
              <w:pageBreakBefore w:val="0"/>
              <w:widowControl w:val="0"/>
              <w:tabs>
                <w:tab w:val="left" w:pos="1140"/>
                <w:tab w:val="clear" w:pos="854"/>
              </w:tabs>
              <w:kinsoku/>
              <w:wordWrap/>
              <w:overflowPunct/>
              <w:topLinePunct w:val="0"/>
              <w:autoSpaceDE/>
              <w:autoSpaceDN/>
              <w:bidi w:val="0"/>
              <w:adjustRightInd/>
              <w:snapToGrid/>
              <w:spacing w:line="300" w:lineRule="exact"/>
              <w:textAlignment w:val="auto"/>
              <w:outlineLvl w:val="9"/>
              <w:rPr>
                <w:rFonts w:hint="eastAsia" w:hAnsi="宋体"/>
                <w:color w:val="auto"/>
                <w:szCs w:val="21"/>
                <w:highlight w:val="none"/>
              </w:rPr>
            </w:pPr>
            <w:r>
              <w:rPr>
                <w:rFonts w:hint="eastAsia" w:hAnsi="宋体"/>
                <w:color w:val="auto"/>
                <w:szCs w:val="21"/>
                <w:highlight w:val="none"/>
              </w:rPr>
              <w:t>直接经济损失300万元以上、1000万元以下</w:t>
            </w:r>
          </w:p>
        </w:tc>
        <w:tc>
          <w:tcPr>
            <w:tcW w:w="1533" w:type="dxa"/>
            <w:shd w:val="clear" w:color="auto" w:fill="auto"/>
            <w:noWrap w:val="0"/>
            <w:vAlign w:val="center"/>
          </w:tcPr>
          <w:p>
            <w:pPr>
              <w:pStyle w:val="58"/>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200000元/次</w:t>
            </w:r>
          </w:p>
        </w:tc>
        <w:tc>
          <w:tcPr>
            <w:tcW w:w="1654" w:type="dxa"/>
            <w:shd w:val="clear" w:color="auto" w:fill="auto"/>
            <w:noWrap w:val="0"/>
            <w:vAlign w:val="center"/>
          </w:tcPr>
          <w:p>
            <w:pPr>
              <w:pStyle w:val="58"/>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10分/次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shd w:val="clear" w:color="auto" w:fill="auto"/>
            <w:noWrap w:val="0"/>
            <w:vAlign w:val="center"/>
          </w:tcPr>
          <w:p>
            <w:pPr>
              <w:pStyle w:val="58"/>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4</w:t>
            </w:r>
          </w:p>
        </w:tc>
        <w:tc>
          <w:tcPr>
            <w:tcW w:w="657" w:type="dxa"/>
            <w:shd w:val="clear" w:color="auto" w:fill="auto"/>
            <w:noWrap w:val="0"/>
            <w:vAlign w:val="center"/>
          </w:tcPr>
          <w:p>
            <w:pPr>
              <w:pStyle w:val="58"/>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bCs/>
                <w:color w:val="auto"/>
                <w:sz w:val="20"/>
                <w:szCs w:val="20"/>
                <w:highlight w:val="none"/>
              </w:rPr>
              <w:t>潜在高后果事件</w:t>
            </w:r>
          </w:p>
        </w:tc>
        <w:tc>
          <w:tcPr>
            <w:tcW w:w="671" w:type="dxa"/>
            <w:shd w:val="clear" w:color="auto" w:fill="auto"/>
            <w:noWrap w:val="0"/>
            <w:vAlign w:val="center"/>
          </w:tcPr>
          <w:p>
            <w:pPr>
              <w:pStyle w:val="58"/>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auto"/>
                <w:szCs w:val="21"/>
                <w:highlight w:val="none"/>
              </w:rPr>
            </w:pPr>
          </w:p>
        </w:tc>
        <w:tc>
          <w:tcPr>
            <w:tcW w:w="3601" w:type="dxa"/>
            <w:shd w:val="clear" w:color="auto" w:fill="auto"/>
            <w:noWrap w:val="0"/>
            <w:vAlign w:val="center"/>
          </w:tcPr>
          <w:p>
            <w:pPr>
              <w:pStyle w:val="58"/>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宋体" w:hAnsi="宋体"/>
                <w:color w:val="auto"/>
                <w:szCs w:val="21"/>
                <w:highlight w:val="none"/>
              </w:rPr>
            </w:pPr>
            <w:r>
              <w:rPr>
                <w:rFonts w:hint="eastAsia" w:ascii="宋体" w:hAnsi="宋体"/>
                <w:color w:val="auto"/>
                <w:szCs w:val="21"/>
                <w:highlight w:val="none"/>
              </w:rPr>
              <w:t>发生多人涉险事件或 C 级以下事故，但其条件或环境稍有变化可能导致 B 级以上事故的事件。</w:t>
            </w:r>
          </w:p>
        </w:tc>
        <w:tc>
          <w:tcPr>
            <w:tcW w:w="1533" w:type="dxa"/>
            <w:shd w:val="clear" w:color="auto" w:fill="auto"/>
            <w:noWrap w:val="0"/>
            <w:vAlign w:val="center"/>
          </w:tcPr>
          <w:p>
            <w:pPr>
              <w:pStyle w:val="58"/>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lang w:val="en-US" w:eastAsia="zh-CN"/>
              </w:rPr>
              <w:t>100000</w:t>
            </w:r>
            <w:r>
              <w:rPr>
                <w:rFonts w:hint="eastAsia" w:ascii="宋体" w:hAnsi="宋体"/>
                <w:color w:val="auto"/>
                <w:sz w:val="20"/>
                <w:szCs w:val="20"/>
                <w:highlight w:val="none"/>
              </w:rPr>
              <w:t>元/次</w:t>
            </w:r>
          </w:p>
        </w:tc>
        <w:tc>
          <w:tcPr>
            <w:tcW w:w="1654" w:type="dxa"/>
            <w:shd w:val="clear" w:color="auto" w:fill="auto"/>
            <w:noWrap w:val="0"/>
            <w:vAlign w:val="center"/>
          </w:tcPr>
          <w:p>
            <w:pPr>
              <w:pStyle w:val="58"/>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lang w:val="en-US" w:eastAsia="zh-CN"/>
              </w:rPr>
              <w:t>6</w:t>
            </w:r>
            <w:r>
              <w:rPr>
                <w:rFonts w:hint="eastAsia" w:ascii="宋体" w:hAnsi="宋体"/>
                <w:color w:val="auto"/>
                <w:sz w:val="20"/>
                <w:szCs w:val="20"/>
                <w:highlight w:val="none"/>
              </w:rPr>
              <w:t>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40" w:type="dxa"/>
            <w:shd w:val="clear" w:color="auto" w:fill="auto"/>
            <w:noWrap w:val="0"/>
            <w:vAlign w:val="center"/>
          </w:tcPr>
          <w:p>
            <w:pPr>
              <w:pStyle w:val="58"/>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5</w:t>
            </w:r>
          </w:p>
        </w:tc>
        <w:tc>
          <w:tcPr>
            <w:tcW w:w="657" w:type="dxa"/>
            <w:shd w:val="clear" w:color="auto" w:fill="auto"/>
            <w:noWrap w:val="0"/>
            <w:vAlign w:val="center"/>
          </w:tcPr>
          <w:p>
            <w:pPr>
              <w:pStyle w:val="58"/>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bCs/>
                <w:color w:val="auto"/>
                <w:szCs w:val="21"/>
                <w:highlight w:val="none"/>
              </w:rPr>
              <w:t>其它</w:t>
            </w:r>
          </w:p>
        </w:tc>
        <w:tc>
          <w:tcPr>
            <w:tcW w:w="671" w:type="dxa"/>
            <w:shd w:val="clear" w:color="auto" w:fill="auto"/>
            <w:noWrap w:val="0"/>
            <w:vAlign w:val="center"/>
          </w:tcPr>
          <w:p>
            <w:pPr>
              <w:pStyle w:val="58"/>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auto"/>
                <w:szCs w:val="21"/>
                <w:highlight w:val="none"/>
              </w:rPr>
            </w:pPr>
          </w:p>
        </w:tc>
        <w:tc>
          <w:tcPr>
            <w:tcW w:w="3601" w:type="dxa"/>
            <w:shd w:val="clear" w:color="auto" w:fill="auto"/>
            <w:noWrap w:val="0"/>
            <w:vAlign w:val="center"/>
          </w:tcPr>
          <w:p>
            <w:pPr>
              <w:pStyle w:val="58"/>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宋体" w:hAnsi="宋体"/>
                <w:color w:val="auto"/>
                <w:szCs w:val="21"/>
                <w:highlight w:val="none"/>
              </w:rPr>
            </w:pPr>
            <w:r>
              <w:rPr>
                <w:rFonts w:hint="eastAsia"/>
                <w:color w:val="auto"/>
                <w:highlight w:val="none"/>
              </w:rPr>
              <w:t>未及时上报或故意隐瞒现场安全事故</w:t>
            </w:r>
          </w:p>
        </w:tc>
        <w:tc>
          <w:tcPr>
            <w:tcW w:w="1533" w:type="dxa"/>
            <w:shd w:val="clear" w:color="auto" w:fill="auto"/>
            <w:noWrap w:val="0"/>
            <w:vAlign w:val="center"/>
          </w:tcPr>
          <w:p>
            <w:pPr>
              <w:pStyle w:val="58"/>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lang w:val="en-US" w:eastAsia="zh-CN"/>
              </w:rPr>
              <w:t>20000</w:t>
            </w:r>
            <w:r>
              <w:rPr>
                <w:rFonts w:hint="eastAsia" w:ascii="宋体" w:hAnsi="宋体"/>
                <w:color w:val="auto"/>
                <w:sz w:val="20"/>
                <w:szCs w:val="20"/>
                <w:highlight w:val="none"/>
              </w:rPr>
              <w:t>元/次</w:t>
            </w:r>
          </w:p>
        </w:tc>
        <w:tc>
          <w:tcPr>
            <w:tcW w:w="1654" w:type="dxa"/>
            <w:shd w:val="clear" w:color="auto" w:fill="auto"/>
            <w:noWrap w:val="0"/>
            <w:vAlign w:val="center"/>
          </w:tcPr>
          <w:p>
            <w:pPr>
              <w:pStyle w:val="58"/>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lang w:val="en-US" w:eastAsia="zh-CN"/>
              </w:rPr>
              <w:t>3</w:t>
            </w:r>
            <w:r>
              <w:rPr>
                <w:rFonts w:hint="eastAsia" w:ascii="宋体" w:hAnsi="宋体"/>
                <w:color w:val="auto"/>
                <w:sz w:val="20"/>
                <w:szCs w:val="20"/>
                <w:highlight w:val="none"/>
              </w:rPr>
              <w:t>分/次</w:t>
            </w:r>
          </w:p>
        </w:tc>
      </w:tr>
    </w:tbl>
    <w:p>
      <w:pPr>
        <w:rPr>
          <w:color w:val="auto"/>
          <w:highlight w:val="none"/>
        </w:rPr>
      </w:pPr>
    </w:p>
    <w:p>
      <w:pPr>
        <w:pStyle w:val="58"/>
        <w:ind w:firstLine="2214" w:firstLineChars="1050"/>
        <w:rPr>
          <w:rFonts w:ascii="宋体" w:hAnsi="宋体"/>
          <w:b/>
          <w:color w:val="auto"/>
          <w:szCs w:val="21"/>
          <w:highlight w:val="none"/>
        </w:rPr>
      </w:pPr>
    </w:p>
    <w:p>
      <w:pPr>
        <w:pStyle w:val="58"/>
        <w:rPr>
          <w:rFonts w:ascii="宋体" w:hAnsi="宋体"/>
          <w:b/>
          <w:color w:val="auto"/>
          <w:szCs w:val="21"/>
          <w:highlight w:val="none"/>
        </w:rPr>
      </w:pPr>
    </w:p>
    <w:p>
      <w:pPr>
        <w:pStyle w:val="70"/>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70"/>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70"/>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70"/>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70"/>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70"/>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70"/>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70"/>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70"/>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70"/>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70"/>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70"/>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70"/>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70"/>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70"/>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70"/>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70"/>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70"/>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70"/>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70"/>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70"/>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70"/>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70"/>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70"/>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70"/>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70"/>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sectPr>
      <w:headerReference r:id="rId5" w:type="default"/>
      <w:footerReference r:id="rId6" w:type="default"/>
      <w:pgSz w:w="11906" w:h="16838"/>
      <w:pgMar w:top="1440" w:right="1559" w:bottom="936" w:left="1701" w:header="851" w:footer="56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 Arial">
    <w:altName w:val="Times New Roman"/>
    <w:panose1 w:val="00000000000000000000"/>
    <w:charset w:val="00"/>
    <w:family w:val="roman"/>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32"/>
      </w:rPr>
    </w:pPr>
    <w:r>
      <w:rPr>
        <w:rStyle w:val="32"/>
      </w:rPr>
      <w:fldChar w:fldCharType="begin"/>
    </w:r>
    <w:r>
      <w:rPr>
        <w:rStyle w:val="32"/>
      </w:rPr>
      <w:instrText xml:space="preserve">PAGE  </w:instrText>
    </w:r>
    <w:r>
      <w:rPr>
        <w:rStyle w:val="32"/>
      </w:rPr>
      <w:fldChar w:fldCharType="end"/>
    </w:r>
  </w:p>
  <w:p>
    <w:pPr>
      <w:pStyle w:val="1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instrText xml:space="preserve">PAGE   \* MERGEFORMAT</w:instrText>
    </w:r>
    <w:r>
      <w:fldChar w:fldCharType="separate"/>
    </w:r>
    <w:r>
      <w:rPr>
        <w:lang w:val="zh-CN"/>
      </w:rPr>
      <w:t>5</w:t>
    </w:r>
    <w:r>
      <w:fldChar w:fldCharType="end"/>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hint="eastAsia"/>
      </w:rPr>
    </w:pPr>
    <w:r>
      <w:rPr>
        <w:rFonts w:hint="eastAsia"/>
      </w:rPr>
      <w:t>中海石油化学股份有限公司                                            XXXX项目技术询价文件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pPr>
    <w:r>
      <w:rPr>
        <w:rFonts w:hint="eastAsia"/>
      </w:rPr>
      <w:t xml:space="preserve">中海石油华鹤煤化有限公司             </w:t>
    </w:r>
    <w:r>
      <w:t xml:space="preserve">   </w:t>
    </w:r>
    <w:r>
      <w:rPr>
        <w:rFonts w:hint="eastAsia"/>
      </w:rPr>
      <w:t xml:space="preserve">       </w:t>
    </w:r>
    <w:r>
      <w:t xml:space="preserve">  </w:t>
    </w:r>
    <w:r>
      <w:rPr>
        <w:rFonts w:hint="eastAsia"/>
      </w:rPr>
      <w:t xml:space="preserve">                         </w:t>
    </w:r>
  </w:p>
  <w:p>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E76ED1"/>
    <w:multiLevelType w:val="singleLevel"/>
    <w:tmpl w:val="A2E76ED1"/>
    <w:lvl w:ilvl="0" w:tentative="0">
      <w:start w:val="1"/>
      <w:numFmt w:val="decimal"/>
      <w:lvlText w:val="(%1)"/>
      <w:lvlJc w:val="left"/>
      <w:pPr>
        <w:ind w:left="425" w:hanging="425"/>
      </w:pPr>
      <w:rPr>
        <w:rFonts w:hint="default"/>
      </w:rPr>
    </w:lvl>
  </w:abstractNum>
  <w:abstractNum w:abstractNumId="1">
    <w:nsid w:val="A6931C29"/>
    <w:multiLevelType w:val="singleLevel"/>
    <w:tmpl w:val="A6931C29"/>
    <w:lvl w:ilvl="0" w:tentative="0">
      <w:start w:val="1"/>
      <w:numFmt w:val="decimal"/>
      <w:lvlText w:val="(%1)"/>
      <w:lvlJc w:val="left"/>
      <w:pPr>
        <w:ind w:left="425" w:hanging="425"/>
      </w:pPr>
      <w:rPr>
        <w:rFonts w:hint="default"/>
      </w:rPr>
    </w:lvl>
  </w:abstractNum>
  <w:abstractNum w:abstractNumId="2">
    <w:nsid w:val="1380DAF2"/>
    <w:multiLevelType w:val="singleLevel"/>
    <w:tmpl w:val="1380DAF2"/>
    <w:lvl w:ilvl="0" w:tentative="0">
      <w:start w:val="1"/>
      <w:numFmt w:val="decimal"/>
      <w:lvlText w:val="(%1)"/>
      <w:lvlJc w:val="left"/>
      <w:pPr>
        <w:ind w:left="425" w:hanging="425"/>
      </w:pPr>
      <w:rPr>
        <w:rFonts w:hint="default"/>
      </w:rPr>
    </w:lvl>
  </w:abstractNum>
  <w:abstractNum w:abstractNumId="3">
    <w:nsid w:val="164C1CFF"/>
    <w:multiLevelType w:val="multilevel"/>
    <w:tmpl w:val="164C1CFF"/>
    <w:lvl w:ilvl="0" w:tentative="0">
      <w:start w:val="1"/>
      <w:numFmt w:val="decimal"/>
      <w:lvlText w:val="2.%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74F7852"/>
    <w:multiLevelType w:val="multilevel"/>
    <w:tmpl w:val="174F7852"/>
    <w:lvl w:ilvl="0" w:tentative="0">
      <w:start w:val="1"/>
      <w:numFmt w:val="decimal"/>
      <w:lvlText w:val="8.%1"/>
      <w:lvlJc w:val="left"/>
      <w:pPr>
        <w:ind w:left="3114" w:hanging="420"/>
      </w:pPr>
      <w:rPr>
        <w:rFonts w:hint="eastAsia" w:ascii="宋体" w:hAnsi="宋体" w:eastAsia="宋体"/>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7F96FDB"/>
    <w:multiLevelType w:val="multilevel"/>
    <w:tmpl w:val="17F96FD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AE1FFE6"/>
    <w:multiLevelType w:val="multilevel"/>
    <w:tmpl w:val="1AE1FFE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BB4CD87"/>
    <w:multiLevelType w:val="singleLevel"/>
    <w:tmpl w:val="1BB4CD87"/>
    <w:lvl w:ilvl="0" w:tentative="0">
      <w:start w:val="1"/>
      <w:numFmt w:val="decimal"/>
      <w:lvlText w:val="(%1)"/>
      <w:lvlJc w:val="left"/>
      <w:pPr>
        <w:ind w:left="425" w:hanging="425"/>
      </w:pPr>
      <w:rPr>
        <w:rFonts w:hint="default"/>
      </w:rPr>
    </w:lvl>
  </w:abstractNum>
  <w:abstractNum w:abstractNumId="8">
    <w:nsid w:val="21C24E17"/>
    <w:multiLevelType w:val="multilevel"/>
    <w:tmpl w:val="21C24E1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44941EB"/>
    <w:multiLevelType w:val="multilevel"/>
    <w:tmpl w:val="244941E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76A4C48"/>
    <w:multiLevelType w:val="multilevel"/>
    <w:tmpl w:val="276A4C48"/>
    <w:lvl w:ilvl="0" w:tentative="0">
      <w:start w:val="1"/>
      <w:numFmt w:val="decimal"/>
      <w:lvlText w:val="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9C10A17"/>
    <w:multiLevelType w:val="multilevel"/>
    <w:tmpl w:val="29C10A17"/>
    <w:lvl w:ilvl="0" w:tentative="0">
      <w:start w:val="1"/>
      <w:numFmt w:val="decimal"/>
      <w:lvlText w:val="3.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9D31C39"/>
    <w:multiLevelType w:val="multilevel"/>
    <w:tmpl w:val="39D31C39"/>
    <w:lvl w:ilvl="0" w:tentative="0">
      <w:start w:val="1"/>
      <w:numFmt w:val="decimal"/>
      <w:lvlText w:val="1.%1"/>
      <w:lvlJc w:val="left"/>
      <w:pPr>
        <w:ind w:left="439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D511682"/>
    <w:multiLevelType w:val="multilevel"/>
    <w:tmpl w:val="3D511682"/>
    <w:lvl w:ilvl="0" w:tentative="0">
      <w:start w:val="1"/>
      <w:numFmt w:val="decimal"/>
      <w:lvlText w:val="%1 "/>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CF04C4E"/>
    <w:multiLevelType w:val="multilevel"/>
    <w:tmpl w:val="4CF04C4E"/>
    <w:lvl w:ilvl="0" w:tentative="0">
      <w:start w:val="1"/>
      <w:numFmt w:val="decimalEnclosedCircle"/>
      <w:pStyle w:val="55"/>
      <w:lvlText w:val="%1"/>
      <w:lvlJc w:val="left"/>
      <w:pPr>
        <w:tabs>
          <w:tab w:val="left" w:pos="2160"/>
        </w:tabs>
        <w:ind w:left="216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5">
    <w:nsid w:val="51DD60CD"/>
    <w:multiLevelType w:val="multilevel"/>
    <w:tmpl w:val="51DD60C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58B0CCD"/>
    <w:multiLevelType w:val="multilevel"/>
    <w:tmpl w:val="558B0CCD"/>
    <w:lvl w:ilvl="0" w:tentative="0">
      <w:start w:val="1"/>
      <w:numFmt w:val="decimal"/>
      <w:lvlText w:val="4.%1"/>
      <w:lvlJc w:val="left"/>
      <w:pPr>
        <w:ind w:left="420" w:hanging="420"/>
      </w:pPr>
      <w:rPr>
        <w:rFonts w:hint="eastAsia" w:ascii="宋体" w:hAnsi="宋体" w:eastAsia="宋体"/>
        <w:b/>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60BF5102"/>
    <w:multiLevelType w:val="multilevel"/>
    <w:tmpl w:val="60BF510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64AA141B"/>
    <w:multiLevelType w:val="singleLevel"/>
    <w:tmpl w:val="64AA141B"/>
    <w:lvl w:ilvl="0" w:tentative="0">
      <w:start w:val="1"/>
      <w:numFmt w:val="decimal"/>
      <w:lvlText w:val="(%1)"/>
      <w:lvlJc w:val="left"/>
      <w:pPr>
        <w:ind w:left="425" w:hanging="425"/>
      </w:pPr>
      <w:rPr>
        <w:rFonts w:hint="default"/>
      </w:rPr>
    </w:lvl>
  </w:abstractNum>
  <w:abstractNum w:abstractNumId="19">
    <w:nsid w:val="68B1141E"/>
    <w:multiLevelType w:val="multilevel"/>
    <w:tmpl w:val="68B1141E"/>
    <w:lvl w:ilvl="0" w:tentative="0">
      <w:start w:val="1"/>
      <w:numFmt w:val="decimal"/>
      <w:suff w:val="space"/>
      <w:lvlText w:val="%1"/>
      <w:lvlJc w:val="left"/>
      <w:pPr>
        <w:ind w:left="8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47"/>
      <w:suff w:val="nothing"/>
      <w:lvlText w:val="%1%2　"/>
      <w:lvlJc w:val="left"/>
      <w:pPr>
        <w:ind w:left="0" w:firstLine="0"/>
      </w:pPr>
      <w:rPr>
        <w:rFonts w:hint="eastAsia" w:ascii="黑体" w:hAnsi="Times New Roman" w:eastAsia="黑体"/>
        <w:b/>
        <w:i w:val="0"/>
        <w:sz w:val="24"/>
        <w:szCs w:val="24"/>
      </w:rPr>
    </w:lvl>
    <w:lvl w:ilvl="2" w:tentative="0">
      <w:start w:val="1"/>
      <w:numFmt w:val="decimal"/>
      <w:pStyle w:val="48"/>
      <w:suff w:val="nothing"/>
      <w:lvlText w:val="%1%2.%3　"/>
      <w:lvlJc w:val="left"/>
      <w:pPr>
        <w:ind w:left="0" w:firstLine="0"/>
      </w:pPr>
      <w:rPr>
        <w:rFonts w:hint="eastAsia" w:ascii="黑体" w:hAnsi="Times New Roman" w:eastAsia="黑体"/>
        <w:b w:val="0"/>
        <w:i w:val="0"/>
        <w:sz w:val="24"/>
        <w:szCs w:val="24"/>
      </w:rPr>
    </w:lvl>
    <w:lvl w:ilvl="3" w:tentative="0">
      <w:start w:val="1"/>
      <w:numFmt w:val="decimal"/>
      <w:pStyle w:val="70"/>
      <w:suff w:val="nothing"/>
      <w:lvlText w:val="%1%2.%3.%4　"/>
      <w:lvlJc w:val="left"/>
      <w:pPr>
        <w:ind w:left="0" w:firstLine="0"/>
      </w:pPr>
      <w:rPr>
        <w:rFonts w:hint="eastAsia" w:ascii="黑体" w:hAnsi="Times New Roman" w:eastAsia="黑体"/>
        <w:b w:val="0"/>
        <w:i w:val="0"/>
        <w:sz w:val="21"/>
      </w:rPr>
    </w:lvl>
    <w:lvl w:ilvl="4" w:tentative="0">
      <w:start w:val="1"/>
      <w:numFmt w:val="decimal"/>
      <w:pStyle w:val="51"/>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1">
    <w:nsid w:val="6CF71284"/>
    <w:multiLevelType w:val="multilevel"/>
    <w:tmpl w:val="6CF7128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76933334"/>
    <w:multiLevelType w:val="multilevel"/>
    <w:tmpl w:val="76933334"/>
    <w:lvl w:ilvl="0" w:tentative="0">
      <w:start w:val="1"/>
      <w:numFmt w:val="none"/>
      <w:pStyle w:val="63"/>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0"/>
  </w:num>
  <w:num w:numId="2">
    <w:abstractNumId w:val="14"/>
  </w:num>
  <w:num w:numId="3">
    <w:abstractNumId w:val="22"/>
  </w:num>
  <w:num w:numId="4">
    <w:abstractNumId w:val="13"/>
  </w:num>
  <w:num w:numId="5">
    <w:abstractNumId w:val="12"/>
  </w:num>
  <w:num w:numId="6">
    <w:abstractNumId w:val="3"/>
  </w:num>
  <w:num w:numId="7">
    <w:abstractNumId w:val="10"/>
  </w:num>
  <w:num w:numId="8">
    <w:abstractNumId w:val="11"/>
  </w:num>
  <w:num w:numId="9">
    <w:abstractNumId w:val="16"/>
  </w:num>
  <w:num w:numId="10">
    <w:abstractNumId w:val="4"/>
  </w:num>
  <w:num w:numId="11">
    <w:abstractNumId w:val="1"/>
  </w:num>
  <w:num w:numId="12">
    <w:abstractNumId w:val="18"/>
  </w:num>
  <w:num w:numId="13">
    <w:abstractNumId w:val="7"/>
  </w:num>
  <w:num w:numId="14">
    <w:abstractNumId w:val="2"/>
  </w:num>
  <w:num w:numId="15">
    <w:abstractNumId w:val="0"/>
  </w:num>
  <w:num w:numId="16">
    <w:abstractNumId w:val="19"/>
  </w:num>
  <w:num w:numId="17">
    <w:abstractNumId w:val="21"/>
  </w:num>
  <w:num w:numId="18">
    <w:abstractNumId w:val="8"/>
  </w:num>
  <w:num w:numId="19">
    <w:abstractNumId w:val="17"/>
  </w:num>
  <w:num w:numId="20">
    <w:abstractNumId w:val="9"/>
  </w:num>
  <w:num w:numId="21">
    <w:abstractNumId w:val="15"/>
  </w:num>
  <w:num w:numId="22">
    <w:abstractNumId w:val="5"/>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489"/>
    <w:rsid w:val="000025D5"/>
    <w:rsid w:val="00002EAE"/>
    <w:rsid w:val="00004316"/>
    <w:rsid w:val="00004C9E"/>
    <w:rsid w:val="00006ED5"/>
    <w:rsid w:val="00007016"/>
    <w:rsid w:val="00007464"/>
    <w:rsid w:val="00010AA3"/>
    <w:rsid w:val="00011014"/>
    <w:rsid w:val="00011B1D"/>
    <w:rsid w:val="00011E16"/>
    <w:rsid w:val="00011EEB"/>
    <w:rsid w:val="00012276"/>
    <w:rsid w:val="00013D6E"/>
    <w:rsid w:val="000149D3"/>
    <w:rsid w:val="000150D2"/>
    <w:rsid w:val="00015E7E"/>
    <w:rsid w:val="00022EFE"/>
    <w:rsid w:val="0002315A"/>
    <w:rsid w:val="00024CCF"/>
    <w:rsid w:val="00025149"/>
    <w:rsid w:val="00025535"/>
    <w:rsid w:val="00034061"/>
    <w:rsid w:val="00035279"/>
    <w:rsid w:val="0003637F"/>
    <w:rsid w:val="000373DA"/>
    <w:rsid w:val="00037A5C"/>
    <w:rsid w:val="00037D30"/>
    <w:rsid w:val="00042DF0"/>
    <w:rsid w:val="00044894"/>
    <w:rsid w:val="00044C35"/>
    <w:rsid w:val="000461FA"/>
    <w:rsid w:val="00047504"/>
    <w:rsid w:val="000502D3"/>
    <w:rsid w:val="0005070B"/>
    <w:rsid w:val="0005104F"/>
    <w:rsid w:val="00055108"/>
    <w:rsid w:val="000555C2"/>
    <w:rsid w:val="00055AAC"/>
    <w:rsid w:val="00056DE8"/>
    <w:rsid w:val="000624DA"/>
    <w:rsid w:val="0006371A"/>
    <w:rsid w:val="00065175"/>
    <w:rsid w:val="00065EB6"/>
    <w:rsid w:val="00070A22"/>
    <w:rsid w:val="00071392"/>
    <w:rsid w:val="00071A46"/>
    <w:rsid w:val="00073D59"/>
    <w:rsid w:val="00076D40"/>
    <w:rsid w:val="00076F11"/>
    <w:rsid w:val="00077318"/>
    <w:rsid w:val="00080AC8"/>
    <w:rsid w:val="0008138E"/>
    <w:rsid w:val="0008217C"/>
    <w:rsid w:val="0008237F"/>
    <w:rsid w:val="0008665D"/>
    <w:rsid w:val="000901FA"/>
    <w:rsid w:val="0009318F"/>
    <w:rsid w:val="00094DC1"/>
    <w:rsid w:val="00096F23"/>
    <w:rsid w:val="00096F67"/>
    <w:rsid w:val="000A1E6E"/>
    <w:rsid w:val="000A5315"/>
    <w:rsid w:val="000A5C1B"/>
    <w:rsid w:val="000A7760"/>
    <w:rsid w:val="000A7A5B"/>
    <w:rsid w:val="000B1328"/>
    <w:rsid w:val="000B2E02"/>
    <w:rsid w:val="000B5E00"/>
    <w:rsid w:val="000B7012"/>
    <w:rsid w:val="000C2112"/>
    <w:rsid w:val="000D3AAB"/>
    <w:rsid w:val="000D3AE5"/>
    <w:rsid w:val="000D4936"/>
    <w:rsid w:val="000D6D8D"/>
    <w:rsid w:val="000D73CC"/>
    <w:rsid w:val="000E0522"/>
    <w:rsid w:val="000E2EDC"/>
    <w:rsid w:val="000E3BBD"/>
    <w:rsid w:val="000E52EF"/>
    <w:rsid w:val="000E5D4C"/>
    <w:rsid w:val="000E761F"/>
    <w:rsid w:val="000F0E4A"/>
    <w:rsid w:val="000F13A8"/>
    <w:rsid w:val="000F2919"/>
    <w:rsid w:val="000F4C5C"/>
    <w:rsid w:val="000F5A82"/>
    <w:rsid w:val="000F5AC9"/>
    <w:rsid w:val="000F6D90"/>
    <w:rsid w:val="001002EB"/>
    <w:rsid w:val="00103C76"/>
    <w:rsid w:val="00103D1B"/>
    <w:rsid w:val="0010533C"/>
    <w:rsid w:val="00105946"/>
    <w:rsid w:val="00105F5B"/>
    <w:rsid w:val="001142A7"/>
    <w:rsid w:val="0011698C"/>
    <w:rsid w:val="00123EA5"/>
    <w:rsid w:val="00127CC2"/>
    <w:rsid w:val="00130AB5"/>
    <w:rsid w:val="00134070"/>
    <w:rsid w:val="00135960"/>
    <w:rsid w:val="0013689B"/>
    <w:rsid w:val="00140F51"/>
    <w:rsid w:val="00141367"/>
    <w:rsid w:val="001419E5"/>
    <w:rsid w:val="00141E76"/>
    <w:rsid w:val="00143A05"/>
    <w:rsid w:val="00146655"/>
    <w:rsid w:val="0015078E"/>
    <w:rsid w:val="00154460"/>
    <w:rsid w:val="0015498D"/>
    <w:rsid w:val="00156A86"/>
    <w:rsid w:val="001576C1"/>
    <w:rsid w:val="001615B4"/>
    <w:rsid w:val="00162558"/>
    <w:rsid w:val="00163340"/>
    <w:rsid w:val="001658B8"/>
    <w:rsid w:val="00167177"/>
    <w:rsid w:val="00171B63"/>
    <w:rsid w:val="00173916"/>
    <w:rsid w:val="00174717"/>
    <w:rsid w:val="0017511D"/>
    <w:rsid w:val="0017547C"/>
    <w:rsid w:val="00176D10"/>
    <w:rsid w:val="0018195C"/>
    <w:rsid w:val="00182BF9"/>
    <w:rsid w:val="001845B5"/>
    <w:rsid w:val="00191F09"/>
    <w:rsid w:val="001926D6"/>
    <w:rsid w:val="0019324D"/>
    <w:rsid w:val="001944BA"/>
    <w:rsid w:val="00194544"/>
    <w:rsid w:val="00194CE4"/>
    <w:rsid w:val="001A04B2"/>
    <w:rsid w:val="001A1302"/>
    <w:rsid w:val="001A1A0B"/>
    <w:rsid w:val="001A20E3"/>
    <w:rsid w:val="001A2797"/>
    <w:rsid w:val="001A3A32"/>
    <w:rsid w:val="001A4667"/>
    <w:rsid w:val="001A4A07"/>
    <w:rsid w:val="001A4BBA"/>
    <w:rsid w:val="001B0745"/>
    <w:rsid w:val="001B082B"/>
    <w:rsid w:val="001B3551"/>
    <w:rsid w:val="001B4C0E"/>
    <w:rsid w:val="001B79F8"/>
    <w:rsid w:val="001C4E05"/>
    <w:rsid w:val="001C5F09"/>
    <w:rsid w:val="001C6333"/>
    <w:rsid w:val="001D0744"/>
    <w:rsid w:val="001D2177"/>
    <w:rsid w:val="001D5909"/>
    <w:rsid w:val="001D5FA4"/>
    <w:rsid w:val="001E125F"/>
    <w:rsid w:val="001E25C5"/>
    <w:rsid w:val="001E294F"/>
    <w:rsid w:val="001E35AD"/>
    <w:rsid w:val="001E4F47"/>
    <w:rsid w:val="001E6318"/>
    <w:rsid w:val="001F1AB7"/>
    <w:rsid w:val="001F2FBD"/>
    <w:rsid w:val="001F3A6D"/>
    <w:rsid w:val="001F3F5E"/>
    <w:rsid w:val="001F46DC"/>
    <w:rsid w:val="001F4A67"/>
    <w:rsid w:val="00202A01"/>
    <w:rsid w:val="002115EB"/>
    <w:rsid w:val="00212A91"/>
    <w:rsid w:val="002130BE"/>
    <w:rsid w:val="00222A39"/>
    <w:rsid w:val="00223088"/>
    <w:rsid w:val="00224C89"/>
    <w:rsid w:val="00225409"/>
    <w:rsid w:val="002263E6"/>
    <w:rsid w:val="00226916"/>
    <w:rsid w:val="00227BC4"/>
    <w:rsid w:val="0023197B"/>
    <w:rsid w:val="002333F8"/>
    <w:rsid w:val="00235412"/>
    <w:rsid w:val="002354A5"/>
    <w:rsid w:val="00236859"/>
    <w:rsid w:val="00242603"/>
    <w:rsid w:val="0024341C"/>
    <w:rsid w:val="00246303"/>
    <w:rsid w:val="00246B4B"/>
    <w:rsid w:val="00250093"/>
    <w:rsid w:val="00250681"/>
    <w:rsid w:val="00251E02"/>
    <w:rsid w:val="00253725"/>
    <w:rsid w:val="002541FB"/>
    <w:rsid w:val="00256785"/>
    <w:rsid w:val="0026255A"/>
    <w:rsid w:val="00262E91"/>
    <w:rsid w:val="00263C42"/>
    <w:rsid w:val="00263EF0"/>
    <w:rsid w:val="00264E56"/>
    <w:rsid w:val="00270B72"/>
    <w:rsid w:val="00270FE2"/>
    <w:rsid w:val="002726C7"/>
    <w:rsid w:val="00275A9E"/>
    <w:rsid w:val="00276056"/>
    <w:rsid w:val="002805BB"/>
    <w:rsid w:val="00281573"/>
    <w:rsid w:val="00281A14"/>
    <w:rsid w:val="00282203"/>
    <w:rsid w:val="0028340C"/>
    <w:rsid w:val="002842C8"/>
    <w:rsid w:val="00294546"/>
    <w:rsid w:val="002970BF"/>
    <w:rsid w:val="002A1287"/>
    <w:rsid w:val="002A31FF"/>
    <w:rsid w:val="002A3FA0"/>
    <w:rsid w:val="002A6328"/>
    <w:rsid w:val="002A68C2"/>
    <w:rsid w:val="002B0760"/>
    <w:rsid w:val="002B10A8"/>
    <w:rsid w:val="002B6D9A"/>
    <w:rsid w:val="002C6626"/>
    <w:rsid w:val="002D01B5"/>
    <w:rsid w:val="002D21B0"/>
    <w:rsid w:val="002D240F"/>
    <w:rsid w:val="002D4586"/>
    <w:rsid w:val="002D608E"/>
    <w:rsid w:val="002D6989"/>
    <w:rsid w:val="002D6BB3"/>
    <w:rsid w:val="002E2AC4"/>
    <w:rsid w:val="002E3106"/>
    <w:rsid w:val="002E3118"/>
    <w:rsid w:val="002E3D4E"/>
    <w:rsid w:val="002E41F5"/>
    <w:rsid w:val="002E75DA"/>
    <w:rsid w:val="002F1B75"/>
    <w:rsid w:val="002F3997"/>
    <w:rsid w:val="002F6573"/>
    <w:rsid w:val="003001AE"/>
    <w:rsid w:val="003008E7"/>
    <w:rsid w:val="00300B65"/>
    <w:rsid w:val="00302CAB"/>
    <w:rsid w:val="00303779"/>
    <w:rsid w:val="003040AC"/>
    <w:rsid w:val="00305AD3"/>
    <w:rsid w:val="003077F7"/>
    <w:rsid w:val="0031147B"/>
    <w:rsid w:val="00313DA5"/>
    <w:rsid w:val="00317C27"/>
    <w:rsid w:val="003205F3"/>
    <w:rsid w:val="00320FE6"/>
    <w:rsid w:val="003226EB"/>
    <w:rsid w:val="003247E3"/>
    <w:rsid w:val="00334123"/>
    <w:rsid w:val="0033430D"/>
    <w:rsid w:val="0033464B"/>
    <w:rsid w:val="003402E1"/>
    <w:rsid w:val="003428FD"/>
    <w:rsid w:val="00344A2A"/>
    <w:rsid w:val="0034569F"/>
    <w:rsid w:val="003461D7"/>
    <w:rsid w:val="00347252"/>
    <w:rsid w:val="003478CB"/>
    <w:rsid w:val="003501D8"/>
    <w:rsid w:val="003526C4"/>
    <w:rsid w:val="00353240"/>
    <w:rsid w:val="00354366"/>
    <w:rsid w:val="00356124"/>
    <w:rsid w:val="00361B8D"/>
    <w:rsid w:val="003642F4"/>
    <w:rsid w:val="003652F1"/>
    <w:rsid w:val="003677EE"/>
    <w:rsid w:val="003701D3"/>
    <w:rsid w:val="00371C18"/>
    <w:rsid w:val="0037438A"/>
    <w:rsid w:val="00374D2D"/>
    <w:rsid w:val="0037573A"/>
    <w:rsid w:val="003802BF"/>
    <w:rsid w:val="00380A9D"/>
    <w:rsid w:val="003812BE"/>
    <w:rsid w:val="003822A5"/>
    <w:rsid w:val="00383C8F"/>
    <w:rsid w:val="003843EC"/>
    <w:rsid w:val="00386CE0"/>
    <w:rsid w:val="00387C0D"/>
    <w:rsid w:val="00390088"/>
    <w:rsid w:val="00396F45"/>
    <w:rsid w:val="0039774B"/>
    <w:rsid w:val="00397E62"/>
    <w:rsid w:val="003A3F7F"/>
    <w:rsid w:val="003A5651"/>
    <w:rsid w:val="003B1C06"/>
    <w:rsid w:val="003B1DE1"/>
    <w:rsid w:val="003B57D7"/>
    <w:rsid w:val="003B5E3C"/>
    <w:rsid w:val="003B6A1C"/>
    <w:rsid w:val="003B725C"/>
    <w:rsid w:val="003B756A"/>
    <w:rsid w:val="003B7AB0"/>
    <w:rsid w:val="003B7D89"/>
    <w:rsid w:val="003C4079"/>
    <w:rsid w:val="003C483A"/>
    <w:rsid w:val="003C4E40"/>
    <w:rsid w:val="003C5099"/>
    <w:rsid w:val="003C5132"/>
    <w:rsid w:val="003C74FA"/>
    <w:rsid w:val="003D0D81"/>
    <w:rsid w:val="003D19CA"/>
    <w:rsid w:val="003D2B75"/>
    <w:rsid w:val="003D417C"/>
    <w:rsid w:val="003D43CA"/>
    <w:rsid w:val="003D442B"/>
    <w:rsid w:val="003D57F2"/>
    <w:rsid w:val="003E16E7"/>
    <w:rsid w:val="003E307F"/>
    <w:rsid w:val="003E3E5B"/>
    <w:rsid w:val="003E41F8"/>
    <w:rsid w:val="003E42AC"/>
    <w:rsid w:val="003F0C17"/>
    <w:rsid w:val="003F0E81"/>
    <w:rsid w:val="003F262B"/>
    <w:rsid w:val="003F3040"/>
    <w:rsid w:val="003F4F69"/>
    <w:rsid w:val="003F5DD1"/>
    <w:rsid w:val="003F7123"/>
    <w:rsid w:val="003F7752"/>
    <w:rsid w:val="00402CE8"/>
    <w:rsid w:val="004052D3"/>
    <w:rsid w:val="0040605F"/>
    <w:rsid w:val="004074D1"/>
    <w:rsid w:val="004110C1"/>
    <w:rsid w:val="00411429"/>
    <w:rsid w:val="004118B2"/>
    <w:rsid w:val="00421943"/>
    <w:rsid w:val="0042223E"/>
    <w:rsid w:val="004234AE"/>
    <w:rsid w:val="004244FC"/>
    <w:rsid w:val="004270A9"/>
    <w:rsid w:val="004279E1"/>
    <w:rsid w:val="00427F2A"/>
    <w:rsid w:val="004304BC"/>
    <w:rsid w:val="00432B4C"/>
    <w:rsid w:val="00434CD5"/>
    <w:rsid w:val="0043551F"/>
    <w:rsid w:val="00440D75"/>
    <w:rsid w:val="00440F7D"/>
    <w:rsid w:val="00441755"/>
    <w:rsid w:val="00445133"/>
    <w:rsid w:val="0044577E"/>
    <w:rsid w:val="00445CC2"/>
    <w:rsid w:val="00450653"/>
    <w:rsid w:val="00451992"/>
    <w:rsid w:val="00456A3F"/>
    <w:rsid w:val="00456FB5"/>
    <w:rsid w:val="0046137D"/>
    <w:rsid w:val="00461902"/>
    <w:rsid w:val="00463A0E"/>
    <w:rsid w:val="00465DD2"/>
    <w:rsid w:val="0046781A"/>
    <w:rsid w:val="00472EE5"/>
    <w:rsid w:val="00472EF0"/>
    <w:rsid w:val="00473900"/>
    <w:rsid w:val="004741DE"/>
    <w:rsid w:val="00476581"/>
    <w:rsid w:val="00483622"/>
    <w:rsid w:val="0048647D"/>
    <w:rsid w:val="00487BE3"/>
    <w:rsid w:val="00487EE3"/>
    <w:rsid w:val="004908E9"/>
    <w:rsid w:val="00490AB3"/>
    <w:rsid w:val="00491C10"/>
    <w:rsid w:val="00493D60"/>
    <w:rsid w:val="00495FC0"/>
    <w:rsid w:val="004A0E8F"/>
    <w:rsid w:val="004A11DD"/>
    <w:rsid w:val="004A1E88"/>
    <w:rsid w:val="004A23A9"/>
    <w:rsid w:val="004A3781"/>
    <w:rsid w:val="004A40F2"/>
    <w:rsid w:val="004B5980"/>
    <w:rsid w:val="004B5AE1"/>
    <w:rsid w:val="004B67F2"/>
    <w:rsid w:val="004B6B44"/>
    <w:rsid w:val="004C367C"/>
    <w:rsid w:val="004C56F3"/>
    <w:rsid w:val="004C588A"/>
    <w:rsid w:val="004C68E8"/>
    <w:rsid w:val="004C74EA"/>
    <w:rsid w:val="004C77B3"/>
    <w:rsid w:val="004D3D45"/>
    <w:rsid w:val="004D40AD"/>
    <w:rsid w:val="004D4A4C"/>
    <w:rsid w:val="004D689A"/>
    <w:rsid w:val="004D7890"/>
    <w:rsid w:val="004E084E"/>
    <w:rsid w:val="004E1EF9"/>
    <w:rsid w:val="004E3793"/>
    <w:rsid w:val="004E37A1"/>
    <w:rsid w:val="004F0366"/>
    <w:rsid w:val="004F08A8"/>
    <w:rsid w:val="004F4B39"/>
    <w:rsid w:val="004F4D2A"/>
    <w:rsid w:val="004F5684"/>
    <w:rsid w:val="004F6D96"/>
    <w:rsid w:val="00500802"/>
    <w:rsid w:val="00501329"/>
    <w:rsid w:val="00504489"/>
    <w:rsid w:val="005045D0"/>
    <w:rsid w:val="005063DF"/>
    <w:rsid w:val="005064D2"/>
    <w:rsid w:val="005069C2"/>
    <w:rsid w:val="00506ECE"/>
    <w:rsid w:val="00511270"/>
    <w:rsid w:val="005119DD"/>
    <w:rsid w:val="005128ED"/>
    <w:rsid w:val="005154DA"/>
    <w:rsid w:val="00516C4F"/>
    <w:rsid w:val="0052389E"/>
    <w:rsid w:val="0052589E"/>
    <w:rsid w:val="00525A2D"/>
    <w:rsid w:val="00527149"/>
    <w:rsid w:val="00531F85"/>
    <w:rsid w:val="0053476C"/>
    <w:rsid w:val="005363D6"/>
    <w:rsid w:val="0054067C"/>
    <w:rsid w:val="00541071"/>
    <w:rsid w:val="00541AEC"/>
    <w:rsid w:val="00542336"/>
    <w:rsid w:val="00546968"/>
    <w:rsid w:val="005478B1"/>
    <w:rsid w:val="00550886"/>
    <w:rsid w:val="005527FD"/>
    <w:rsid w:val="00560CCF"/>
    <w:rsid w:val="00563564"/>
    <w:rsid w:val="005637CD"/>
    <w:rsid w:val="00566192"/>
    <w:rsid w:val="005706E0"/>
    <w:rsid w:val="0057089F"/>
    <w:rsid w:val="00570BA1"/>
    <w:rsid w:val="005739AD"/>
    <w:rsid w:val="00580643"/>
    <w:rsid w:val="00580B54"/>
    <w:rsid w:val="00581721"/>
    <w:rsid w:val="00581DA2"/>
    <w:rsid w:val="00582C32"/>
    <w:rsid w:val="00585DE2"/>
    <w:rsid w:val="00590EFD"/>
    <w:rsid w:val="00592AFF"/>
    <w:rsid w:val="005940D7"/>
    <w:rsid w:val="0059535D"/>
    <w:rsid w:val="00595566"/>
    <w:rsid w:val="00595C34"/>
    <w:rsid w:val="00597091"/>
    <w:rsid w:val="00597B03"/>
    <w:rsid w:val="005A0313"/>
    <w:rsid w:val="005A0E45"/>
    <w:rsid w:val="005A60BA"/>
    <w:rsid w:val="005A6D2E"/>
    <w:rsid w:val="005A7DC7"/>
    <w:rsid w:val="005B106F"/>
    <w:rsid w:val="005B4401"/>
    <w:rsid w:val="005B499E"/>
    <w:rsid w:val="005B7600"/>
    <w:rsid w:val="005C1755"/>
    <w:rsid w:val="005C4337"/>
    <w:rsid w:val="005C49D5"/>
    <w:rsid w:val="005C5592"/>
    <w:rsid w:val="005C60C3"/>
    <w:rsid w:val="005C69BA"/>
    <w:rsid w:val="005D19DE"/>
    <w:rsid w:val="005D1C0B"/>
    <w:rsid w:val="005D3A18"/>
    <w:rsid w:val="005D421F"/>
    <w:rsid w:val="005D5910"/>
    <w:rsid w:val="005E13FF"/>
    <w:rsid w:val="005E4D5B"/>
    <w:rsid w:val="005E72D4"/>
    <w:rsid w:val="005F0728"/>
    <w:rsid w:val="005F21B0"/>
    <w:rsid w:val="005F3788"/>
    <w:rsid w:val="005F5E09"/>
    <w:rsid w:val="005F5FCF"/>
    <w:rsid w:val="005F79A6"/>
    <w:rsid w:val="0060356E"/>
    <w:rsid w:val="00603DD1"/>
    <w:rsid w:val="00604A11"/>
    <w:rsid w:val="006066E7"/>
    <w:rsid w:val="00607637"/>
    <w:rsid w:val="006128CF"/>
    <w:rsid w:val="00614A6D"/>
    <w:rsid w:val="00614AD2"/>
    <w:rsid w:val="00615180"/>
    <w:rsid w:val="00616234"/>
    <w:rsid w:val="00623653"/>
    <w:rsid w:val="006251DE"/>
    <w:rsid w:val="0063467E"/>
    <w:rsid w:val="006355D1"/>
    <w:rsid w:val="00636CB4"/>
    <w:rsid w:val="00640357"/>
    <w:rsid w:val="00641EB3"/>
    <w:rsid w:val="00644002"/>
    <w:rsid w:val="006445DE"/>
    <w:rsid w:val="00646D40"/>
    <w:rsid w:val="00650D77"/>
    <w:rsid w:val="006515FC"/>
    <w:rsid w:val="00651A67"/>
    <w:rsid w:val="00654CB1"/>
    <w:rsid w:val="00656D49"/>
    <w:rsid w:val="00656E08"/>
    <w:rsid w:val="00657259"/>
    <w:rsid w:val="00657C77"/>
    <w:rsid w:val="00662206"/>
    <w:rsid w:val="00663261"/>
    <w:rsid w:val="00663BBD"/>
    <w:rsid w:val="00663C06"/>
    <w:rsid w:val="00663C4A"/>
    <w:rsid w:val="0067082F"/>
    <w:rsid w:val="00670E13"/>
    <w:rsid w:val="00672C6B"/>
    <w:rsid w:val="00672C84"/>
    <w:rsid w:val="00674DFA"/>
    <w:rsid w:val="0067522F"/>
    <w:rsid w:val="00677CE4"/>
    <w:rsid w:val="00680407"/>
    <w:rsid w:val="00680DFB"/>
    <w:rsid w:val="00681565"/>
    <w:rsid w:val="00681DD4"/>
    <w:rsid w:val="00681FB1"/>
    <w:rsid w:val="006833A9"/>
    <w:rsid w:val="00684458"/>
    <w:rsid w:val="006867D3"/>
    <w:rsid w:val="006873B4"/>
    <w:rsid w:val="006874B6"/>
    <w:rsid w:val="00687C30"/>
    <w:rsid w:val="00687F98"/>
    <w:rsid w:val="00692777"/>
    <w:rsid w:val="00694762"/>
    <w:rsid w:val="006948ED"/>
    <w:rsid w:val="00694931"/>
    <w:rsid w:val="00695688"/>
    <w:rsid w:val="00695FFF"/>
    <w:rsid w:val="00696C0A"/>
    <w:rsid w:val="00696FF5"/>
    <w:rsid w:val="0069737D"/>
    <w:rsid w:val="006A0164"/>
    <w:rsid w:val="006A2A58"/>
    <w:rsid w:val="006A548B"/>
    <w:rsid w:val="006A5B0C"/>
    <w:rsid w:val="006B1CCA"/>
    <w:rsid w:val="006B2780"/>
    <w:rsid w:val="006B33F6"/>
    <w:rsid w:val="006B4A9D"/>
    <w:rsid w:val="006B6475"/>
    <w:rsid w:val="006C5F6B"/>
    <w:rsid w:val="006C7931"/>
    <w:rsid w:val="006D1CF5"/>
    <w:rsid w:val="006D1F58"/>
    <w:rsid w:val="006D2A5A"/>
    <w:rsid w:val="006E0419"/>
    <w:rsid w:val="006E1528"/>
    <w:rsid w:val="006E168B"/>
    <w:rsid w:val="006E1C34"/>
    <w:rsid w:val="006E1F00"/>
    <w:rsid w:val="006E42B5"/>
    <w:rsid w:val="006E5779"/>
    <w:rsid w:val="006E6971"/>
    <w:rsid w:val="006F3127"/>
    <w:rsid w:val="006F4D72"/>
    <w:rsid w:val="006F53BF"/>
    <w:rsid w:val="006F54AD"/>
    <w:rsid w:val="006F5E05"/>
    <w:rsid w:val="006F72C8"/>
    <w:rsid w:val="007006BA"/>
    <w:rsid w:val="00701063"/>
    <w:rsid w:val="007075BE"/>
    <w:rsid w:val="00714FD4"/>
    <w:rsid w:val="007170FA"/>
    <w:rsid w:val="0071741C"/>
    <w:rsid w:val="00726861"/>
    <w:rsid w:val="00732C2A"/>
    <w:rsid w:val="00732DDF"/>
    <w:rsid w:val="00732EC6"/>
    <w:rsid w:val="00733817"/>
    <w:rsid w:val="00733BDB"/>
    <w:rsid w:val="00734B22"/>
    <w:rsid w:val="00735051"/>
    <w:rsid w:val="0073656C"/>
    <w:rsid w:val="00736583"/>
    <w:rsid w:val="00741A81"/>
    <w:rsid w:val="007444D5"/>
    <w:rsid w:val="00750079"/>
    <w:rsid w:val="00751CB9"/>
    <w:rsid w:val="00751FFC"/>
    <w:rsid w:val="00755DA9"/>
    <w:rsid w:val="0075715F"/>
    <w:rsid w:val="00757A0B"/>
    <w:rsid w:val="00760755"/>
    <w:rsid w:val="00760DC1"/>
    <w:rsid w:val="0076133F"/>
    <w:rsid w:val="00762EF3"/>
    <w:rsid w:val="00763F83"/>
    <w:rsid w:val="00767D2B"/>
    <w:rsid w:val="00770173"/>
    <w:rsid w:val="00770507"/>
    <w:rsid w:val="00770E52"/>
    <w:rsid w:val="00776C08"/>
    <w:rsid w:val="00777410"/>
    <w:rsid w:val="0078003C"/>
    <w:rsid w:val="00782369"/>
    <w:rsid w:val="007832AE"/>
    <w:rsid w:val="007838F7"/>
    <w:rsid w:val="00784FA9"/>
    <w:rsid w:val="007853BD"/>
    <w:rsid w:val="00785D01"/>
    <w:rsid w:val="0078633A"/>
    <w:rsid w:val="007866D8"/>
    <w:rsid w:val="00786DCE"/>
    <w:rsid w:val="0078732F"/>
    <w:rsid w:val="00791DE4"/>
    <w:rsid w:val="00792672"/>
    <w:rsid w:val="00792BDE"/>
    <w:rsid w:val="007939CA"/>
    <w:rsid w:val="007A3212"/>
    <w:rsid w:val="007A3336"/>
    <w:rsid w:val="007A3FDF"/>
    <w:rsid w:val="007A4F12"/>
    <w:rsid w:val="007B1D8D"/>
    <w:rsid w:val="007B268C"/>
    <w:rsid w:val="007B2724"/>
    <w:rsid w:val="007B3EC2"/>
    <w:rsid w:val="007B508B"/>
    <w:rsid w:val="007B627C"/>
    <w:rsid w:val="007B6758"/>
    <w:rsid w:val="007C1783"/>
    <w:rsid w:val="007C1794"/>
    <w:rsid w:val="007C2365"/>
    <w:rsid w:val="007C378F"/>
    <w:rsid w:val="007C3B4A"/>
    <w:rsid w:val="007D0316"/>
    <w:rsid w:val="007D04C8"/>
    <w:rsid w:val="007D20F9"/>
    <w:rsid w:val="007D2A65"/>
    <w:rsid w:val="007D2DDD"/>
    <w:rsid w:val="007D3D41"/>
    <w:rsid w:val="007D41A1"/>
    <w:rsid w:val="007D6816"/>
    <w:rsid w:val="007E41F1"/>
    <w:rsid w:val="007E44D9"/>
    <w:rsid w:val="007E4E00"/>
    <w:rsid w:val="007E7F2D"/>
    <w:rsid w:val="007F1995"/>
    <w:rsid w:val="007F28EE"/>
    <w:rsid w:val="007F2F30"/>
    <w:rsid w:val="007F486F"/>
    <w:rsid w:val="007F77CA"/>
    <w:rsid w:val="00801AB5"/>
    <w:rsid w:val="00803CA7"/>
    <w:rsid w:val="00804E3F"/>
    <w:rsid w:val="0080594E"/>
    <w:rsid w:val="00805E60"/>
    <w:rsid w:val="00807B48"/>
    <w:rsid w:val="00810C1D"/>
    <w:rsid w:val="00813FBC"/>
    <w:rsid w:val="0081489F"/>
    <w:rsid w:val="00815C3A"/>
    <w:rsid w:val="00815EF1"/>
    <w:rsid w:val="00817C7C"/>
    <w:rsid w:val="0082098E"/>
    <w:rsid w:val="00823C69"/>
    <w:rsid w:val="00826E04"/>
    <w:rsid w:val="00827F72"/>
    <w:rsid w:val="00832CA0"/>
    <w:rsid w:val="008347F7"/>
    <w:rsid w:val="00846A31"/>
    <w:rsid w:val="00850B54"/>
    <w:rsid w:val="00851B3A"/>
    <w:rsid w:val="0085268C"/>
    <w:rsid w:val="00852A0C"/>
    <w:rsid w:val="00852D4B"/>
    <w:rsid w:val="00854165"/>
    <w:rsid w:val="008556CB"/>
    <w:rsid w:val="008567CA"/>
    <w:rsid w:val="00860091"/>
    <w:rsid w:val="00861923"/>
    <w:rsid w:val="00861D6D"/>
    <w:rsid w:val="008634C6"/>
    <w:rsid w:val="00863DBA"/>
    <w:rsid w:val="0087287D"/>
    <w:rsid w:val="00881B15"/>
    <w:rsid w:val="00883D3B"/>
    <w:rsid w:val="00885F5E"/>
    <w:rsid w:val="0088621E"/>
    <w:rsid w:val="008872C7"/>
    <w:rsid w:val="008872E7"/>
    <w:rsid w:val="0089478F"/>
    <w:rsid w:val="00895C05"/>
    <w:rsid w:val="0089629F"/>
    <w:rsid w:val="0089681C"/>
    <w:rsid w:val="008A04A5"/>
    <w:rsid w:val="008A2E19"/>
    <w:rsid w:val="008A51D5"/>
    <w:rsid w:val="008A66A5"/>
    <w:rsid w:val="008A7448"/>
    <w:rsid w:val="008A7A8D"/>
    <w:rsid w:val="008B13A6"/>
    <w:rsid w:val="008B1CEC"/>
    <w:rsid w:val="008B261A"/>
    <w:rsid w:val="008B27E0"/>
    <w:rsid w:val="008B4A14"/>
    <w:rsid w:val="008B5AEF"/>
    <w:rsid w:val="008B5F87"/>
    <w:rsid w:val="008C013E"/>
    <w:rsid w:val="008C131A"/>
    <w:rsid w:val="008C1D81"/>
    <w:rsid w:val="008C3CE1"/>
    <w:rsid w:val="008C6087"/>
    <w:rsid w:val="008C7679"/>
    <w:rsid w:val="008D0D09"/>
    <w:rsid w:val="008D1177"/>
    <w:rsid w:val="008D3EE8"/>
    <w:rsid w:val="008D4120"/>
    <w:rsid w:val="008F197D"/>
    <w:rsid w:val="008F4A45"/>
    <w:rsid w:val="008F4BBD"/>
    <w:rsid w:val="009029CE"/>
    <w:rsid w:val="00905D92"/>
    <w:rsid w:val="009074C0"/>
    <w:rsid w:val="0090795A"/>
    <w:rsid w:val="00907F37"/>
    <w:rsid w:val="009118FC"/>
    <w:rsid w:val="00912D86"/>
    <w:rsid w:val="0091354C"/>
    <w:rsid w:val="00915906"/>
    <w:rsid w:val="00916BB4"/>
    <w:rsid w:val="00920EBE"/>
    <w:rsid w:val="0092322B"/>
    <w:rsid w:val="0093179F"/>
    <w:rsid w:val="009326EC"/>
    <w:rsid w:val="00932743"/>
    <w:rsid w:val="00935A2A"/>
    <w:rsid w:val="00935E2A"/>
    <w:rsid w:val="00937AE6"/>
    <w:rsid w:val="00940569"/>
    <w:rsid w:val="009418E0"/>
    <w:rsid w:val="00946668"/>
    <w:rsid w:val="00946E86"/>
    <w:rsid w:val="00947781"/>
    <w:rsid w:val="009505C4"/>
    <w:rsid w:val="00951A2D"/>
    <w:rsid w:val="00951A34"/>
    <w:rsid w:val="00952085"/>
    <w:rsid w:val="00954E9C"/>
    <w:rsid w:val="009605D7"/>
    <w:rsid w:val="009611D3"/>
    <w:rsid w:val="00961FCD"/>
    <w:rsid w:val="0096633D"/>
    <w:rsid w:val="0097211A"/>
    <w:rsid w:val="00973D6E"/>
    <w:rsid w:val="0097609A"/>
    <w:rsid w:val="00977720"/>
    <w:rsid w:val="00980ADC"/>
    <w:rsid w:val="00980BCB"/>
    <w:rsid w:val="009815C4"/>
    <w:rsid w:val="0098498A"/>
    <w:rsid w:val="00985AAC"/>
    <w:rsid w:val="00987DE3"/>
    <w:rsid w:val="00987F02"/>
    <w:rsid w:val="00990656"/>
    <w:rsid w:val="009958B9"/>
    <w:rsid w:val="0099657A"/>
    <w:rsid w:val="00997125"/>
    <w:rsid w:val="009A2392"/>
    <w:rsid w:val="009A4A4D"/>
    <w:rsid w:val="009B0BB9"/>
    <w:rsid w:val="009B0BD1"/>
    <w:rsid w:val="009B17C0"/>
    <w:rsid w:val="009B30C5"/>
    <w:rsid w:val="009B546C"/>
    <w:rsid w:val="009B54C3"/>
    <w:rsid w:val="009B7851"/>
    <w:rsid w:val="009C7208"/>
    <w:rsid w:val="009C7E1F"/>
    <w:rsid w:val="009D03F4"/>
    <w:rsid w:val="009D0872"/>
    <w:rsid w:val="009D1140"/>
    <w:rsid w:val="009D1D86"/>
    <w:rsid w:val="009D2EB0"/>
    <w:rsid w:val="009E235D"/>
    <w:rsid w:val="009E331F"/>
    <w:rsid w:val="009E426A"/>
    <w:rsid w:val="009E4869"/>
    <w:rsid w:val="009E4FF5"/>
    <w:rsid w:val="009E5716"/>
    <w:rsid w:val="009F2E92"/>
    <w:rsid w:val="009F34E9"/>
    <w:rsid w:val="009F3980"/>
    <w:rsid w:val="009F3BC1"/>
    <w:rsid w:val="009F4E5E"/>
    <w:rsid w:val="009F5FA2"/>
    <w:rsid w:val="009F6F03"/>
    <w:rsid w:val="009F78FD"/>
    <w:rsid w:val="00A0008D"/>
    <w:rsid w:val="00A00A6D"/>
    <w:rsid w:val="00A01CD2"/>
    <w:rsid w:val="00A02661"/>
    <w:rsid w:val="00A02FF0"/>
    <w:rsid w:val="00A03220"/>
    <w:rsid w:val="00A04652"/>
    <w:rsid w:val="00A05D56"/>
    <w:rsid w:val="00A07D1E"/>
    <w:rsid w:val="00A11806"/>
    <w:rsid w:val="00A140EC"/>
    <w:rsid w:val="00A20B5C"/>
    <w:rsid w:val="00A23709"/>
    <w:rsid w:val="00A237C9"/>
    <w:rsid w:val="00A24340"/>
    <w:rsid w:val="00A274F3"/>
    <w:rsid w:val="00A2763D"/>
    <w:rsid w:val="00A31E43"/>
    <w:rsid w:val="00A33AEB"/>
    <w:rsid w:val="00A36052"/>
    <w:rsid w:val="00A368AB"/>
    <w:rsid w:val="00A37101"/>
    <w:rsid w:val="00A457B1"/>
    <w:rsid w:val="00A4612A"/>
    <w:rsid w:val="00A53004"/>
    <w:rsid w:val="00A537B9"/>
    <w:rsid w:val="00A53DF4"/>
    <w:rsid w:val="00A54434"/>
    <w:rsid w:val="00A55119"/>
    <w:rsid w:val="00A57EA5"/>
    <w:rsid w:val="00A57F56"/>
    <w:rsid w:val="00A61C62"/>
    <w:rsid w:val="00A62C35"/>
    <w:rsid w:val="00A62F54"/>
    <w:rsid w:val="00A638EC"/>
    <w:rsid w:val="00A65B62"/>
    <w:rsid w:val="00A65B7C"/>
    <w:rsid w:val="00A70F9B"/>
    <w:rsid w:val="00A71A73"/>
    <w:rsid w:val="00A766E4"/>
    <w:rsid w:val="00A80A8B"/>
    <w:rsid w:val="00A831DE"/>
    <w:rsid w:val="00A849B1"/>
    <w:rsid w:val="00A872AE"/>
    <w:rsid w:val="00A909C8"/>
    <w:rsid w:val="00A90EC9"/>
    <w:rsid w:val="00A9266E"/>
    <w:rsid w:val="00A95139"/>
    <w:rsid w:val="00A95EF6"/>
    <w:rsid w:val="00A971C9"/>
    <w:rsid w:val="00AA0144"/>
    <w:rsid w:val="00AA0FBC"/>
    <w:rsid w:val="00AA1545"/>
    <w:rsid w:val="00AA17B5"/>
    <w:rsid w:val="00AA5F23"/>
    <w:rsid w:val="00AA5FDC"/>
    <w:rsid w:val="00AB0773"/>
    <w:rsid w:val="00AB53A3"/>
    <w:rsid w:val="00AC17D9"/>
    <w:rsid w:val="00AC3236"/>
    <w:rsid w:val="00AC522E"/>
    <w:rsid w:val="00AD10BC"/>
    <w:rsid w:val="00AD16BA"/>
    <w:rsid w:val="00AD1FA4"/>
    <w:rsid w:val="00AD340D"/>
    <w:rsid w:val="00AD39C4"/>
    <w:rsid w:val="00AD4F43"/>
    <w:rsid w:val="00AD7D1A"/>
    <w:rsid w:val="00AE0D74"/>
    <w:rsid w:val="00AE0DF4"/>
    <w:rsid w:val="00AE53B0"/>
    <w:rsid w:val="00AE6D52"/>
    <w:rsid w:val="00AE70FB"/>
    <w:rsid w:val="00AF0E66"/>
    <w:rsid w:val="00AF0F50"/>
    <w:rsid w:val="00AF16D9"/>
    <w:rsid w:val="00AF17EA"/>
    <w:rsid w:val="00AF49D0"/>
    <w:rsid w:val="00AF4F07"/>
    <w:rsid w:val="00AF6A4E"/>
    <w:rsid w:val="00B000A5"/>
    <w:rsid w:val="00B03B40"/>
    <w:rsid w:val="00B04583"/>
    <w:rsid w:val="00B04D1A"/>
    <w:rsid w:val="00B06ABB"/>
    <w:rsid w:val="00B140DB"/>
    <w:rsid w:val="00B1578D"/>
    <w:rsid w:val="00B175FC"/>
    <w:rsid w:val="00B201B1"/>
    <w:rsid w:val="00B227FB"/>
    <w:rsid w:val="00B233B3"/>
    <w:rsid w:val="00B240CE"/>
    <w:rsid w:val="00B25452"/>
    <w:rsid w:val="00B2679A"/>
    <w:rsid w:val="00B27891"/>
    <w:rsid w:val="00B3201A"/>
    <w:rsid w:val="00B32B57"/>
    <w:rsid w:val="00B33557"/>
    <w:rsid w:val="00B34326"/>
    <w:rsid w:val="00B34B92"/>
    <w:rsid w:val="00B356FC"/>
    <w:rsid w:val="00B35971"/>
    <w:rsid w:val="00B378B1"/>
    <w:rsid w:val="00B40A35"/>
    <w:rsid w:val="00B4399C"/>
    <w:rsid w:val="00B44D5D"/>
    <w:rsid w:val="00B45D6B"/>
    <w:rsid w:val="00B46B9F"/>
    <w:rsid w:val="00B46EAD"/>
    <w:rsid w:val="00B4706D"/>
    <w:rsid w:val="00B4710B"/>
    <w:rsid w:val="00B47444"/>
    <w:rsid w:val="00B51202"/>
    <w:rsid w:val="00B51F77"/>
    <w:rsid w:val="00B52E57"/>
    <w:rsid w:val="00B53B69"/>
    <w:rsid w:val="00B559D4"/>
    <w:rsid w:val="00B670F3"/>
    <w:rsid w:val="00B72B13"/>
    <w:rsid w:val="00B74463"/>
    <w:rsid w:val="00B744CA"/>
    <w:rsid w:val="00B76654"/>
    <w:rsid w:val="00B80090"/>
    <w:rsid w:val="00B800FD"/>
    <w:rsid w:val="00B81A4C"/>
    <w:rsid w:val="00B822E5"/>
    <w:rsid w:val="00B82B87"/>
    <w:rsid w:val="00B82DF2"/>
    <w:rsid w:val="00B8507A"/>
    <w:rsid w:val="00B92184"/>
    <w:rsid w:val="00B94063"/>
    <w:rsid w:val="00B97F10"/>
    <w:rsid w:val="00BA35BC"/>
    <w:rsid w:val="00BA4CBA"/>
    <w:rsid w:val="00BA5576"/>
    <w:rsid w:val="00BB0C6D"/>
    <w:rsid w:val="00BB14A6"/>
    <w:rsid w:val="00BB1B60"/>
    <w:rsid w:val="00BB2C4A"/>
    <w:rsid w:val="00BB7227"/>
    <w:rsid w:val="00BB7370"/>
    <w:rsid w:val="00BC3654"/>
    <w:rsid w:val="00BC5494"/>
    <w:rsid w:val="00BC5A4B"/>
    <w:rsid w:val="00BC650D"/>
    <w:rsid w:val="00BD0F2D"/>
    <w:rsid w:val="00BD4E4E"/>
    <w:rsid w:val="00BD5E4D"/>
    <w:rsid w:val="00BD7695"/>
    <w:rsid w:val="00BE0D9F"/>
    <w:rsid w:val="00BE451B"/>
    <w:rsid w:val="00BE4B60"/>
    <w:rsid w:val="00BE7DF5"/>
    <w:rsid w:val="00BF004B"/>
    <w:rsid w:val="00BF40BC"/>
    <w:rsid w:val="00BF5D54"/>
    <w:rsid w:val="00C0152A"/>
    <w:rsid w:val="00C02884"/>
    <w:rsid w:val="00C02E8F"/>
    <w:rsid w:val="00C062A4"/>
    <w:rsid w:val="00C0728A"/>
    <w:rsid w:val="00C07516"/>
    <w:rsid w:val="00C10B83"/>
    <w:rsid w:val="00C11A34"/>
    <w:rsid w:val="00C15252"/>
    <w:rsid w:val="00C15573"/>
    <w:rsid w:val="00C20B76"/>
    <w:rsid w:val="00C21C07"/>
    <w:rsid w:val="00C22F0E"/>
    <w:rsid w:val="00C2395D"/>
    <w:rsid w:val="00C24236"/>
    <w:rsid w:val="00C242BF"/>
    <w:rsid w:val="00C311D3"/>
    <w:rsid w:val="00C317BC"/>
    <w:rsid w:val="00C32EC4"/>
    <w:rsid w:val="00C34667"/>
    <w:rsid w:val="00C34E8D"/>
    <w:rsid w:val="00C40151"/>
    <w:rsid w:val="00C4050D"/>
    <w:rsid w:val="00C43390"/>
    <w:rsid w:val="00C4373D"/>
    <w:rsid w:val="00C437B4"/>
    <w:rsid w:val="00C443A2"/>
    <w:rsid w:val="00C4766A"/>
    <w:rsid w:val="00C50778"/>
    <w:rsid w:val="00C50DB6"/>
    <w:rsid w:val="00C5407F"/>
    <w:rsid w:val="00C5478C"/>
    <w:rsid w:val="00C54D40"/>
    <w:rsid w:val="00C5696C"/>
    <w:rsid w:val="00C56974"/>
    <w:rsid w:val="00C6063E"/>
    <w:rsid w:val="00C61701"/>
    <w:rsid w:val="00C62C97"/>
    <w:rsid w:val="00C66997"/>
    <w:rsid w:val="00C66C30"/>
    <w:rsid w:val="00C70609"/>
    <w:rsid w:val="00C72ACE"/>
    <w:rsid w:val="00C733C9"/>
    <w:rsid w:val="00C74380"/>
    <w:rsid w:val="00C7564B"/>
    <w:rsid w:val="00C7668E"/>
    <w:rsid w:val="00C768E8"/>
    <w:rsid w:val="00C81000"/>
    <w:rsid w:val="00C82845"/>
    <w:rsid w:val="00C828B1"/>
    <w:rsid w:val="00C83709"/>
    <w:rsid w:val="00C84810"/>
    <w:rsid w:val="00C85212"/>
    <w:rsid w:val="00C86F11"/>
    <w:rsid w:val="00C9037B"/>
    <w:rsid w:val="00C9179C"/>
    <w:rsid w:val="00C94D9B"/>
    <w:rsid w:val="00C95981"/>
    <w:rsid w:val="00C9689A"/>
    <w:rsid w:val="00CA1498"/>
    <w:rsid w:val="00CA2405"/>
    <w:rsid w:val="00CA5F80"/>
    <w:rsid w:val="00CA60BA"/>
    <w:rsid w:val="00CA71FA"/>
    <w:rsid w:val="00CB02FA"/>
    <w:rsid w:val="00CB1045"/>
    <w:rsid w:val="00CB2360"/>
    <w:rsid w:val="00CB2EEE"/>
    <w:rsid w:val="00CB32FC"/>
    <w:rsid w:val="00CB4C16"/>
    <w:rsid w:val="00CB5818"/>
    <w:rsid w:val="00CB7310"/>
    <w:rsid w:val="00CC1FC8"/>
    <w:rsid w:val="00CC295D"/>
    <w:rsid w:val="00CC4849"/>
    <w:rsid w:val="00CC4B8E"/>
    <w:rsid w:val="00CC7D8A"/>
    <w:rsid w:val="00CD0F6D"/>
    <w:rsid w:val="00CD5B4D"/>
    <w:rsid w:val="00CE0681"/>
    <w:rsid w:val="00CE27C4"/>
    <w:rsid w:val="00CE6AE0"/>
    <w:rsid w:val="00CE75BB"/>
    <w:rsid w:val="00CE767A"/>
    <w:rsid w:val="00CF1B0D"/>
    <w:rsid w:val="00CF25A8"/>
    <w:rsid w:val="00CF3791"/>
    <w:rsid w:val="00CF3910"/>
    <w:rsid w:val="00CF58A4"/>
    <w:rsid w:val="00D000F8"/>
    <w:rsid w:val="00D00CE8"/>
    <w:rsid w:val="00D0346F"/>
    <w:rsid w:val="00D03E99"/>
    <w:rsid w:val="00D05045"/>
    <w:rsid w:val="00D05AF2"/>
    <w:rsid w:val="00D05BED"/>
    <w:rsid w:val="00D06766"/>
    <w:rsid w:val="00D06C56"/>
    <w:rsid w:val="00D101C5"/>
    <w:rsid w:val="00D10ECF"/>
    <w:rsid w:val="00D11BB4"/>
    <w:rsid w:val="00D12B2A"/>
    <w:rsid w:val="00D155F8"/>
    <w:rsid w:val="00D21A59"/>
    <w:rsid w:val="00D21E5B"/>
    <w:rsid w:val="00D27977"/>
    <w:rsid w:val="00D27B61"/>
    <w:rsid w:val="00D27FFC"/>
    <w:rsid w:val="00D3062D"/>
    <w:rsid w:val="00D3765A"/>
    <w:rsid w:val="00D376FD"/>
    <w:rsid w:val="00D400F7"/>
    <w:rsid w:val="00D47477"/>
    <w:rsid w:val="00D50B01"/>
    <w:rsid w:val="00D53BDD"/>
    <w:rsid w:val="00D54734"/>
    <w:rsid w:val="00D55283"/>
    <w:rsid w:val="00D571F9"/>
    <w:rsid w:val="00D60B1D"/>
    <w:rsid w:val="00D61E3F"/>
    <w:rsid w:val="00D62294"/>
    <w:rsid w:val="00D625AF"/>
    <w:rsid w:val="00D675CD"/>
    <w:rsid w:val="00D707AC"/>
    <w:rsid w:val="00D70CFA"/>
    <w:rsid w:val="00D71FF4"/>
    <w:rsid w:val="00D72600"/>
    <w:rsid w:val="00D73E98"/>
    <w:rsid w:val="00D77469"/>
    <w:rsid w:val="00D7783C"/>
    <w:rsid w:val="00D80620"/>
    <w:rsid w:val="00D84701"/>
    <w:rsid w:val="00D84821"/>
    <w:rsid w:val="00D938BA"/>
    <w:rsid w:val="00D95280"/>
    <w:rsid w:val="00D95696"/>
    <w:rsid w:val="00D97355"/>
    <w:rsid w:val="00DA0DC9"/>
    <w:rsid w:val="00DA2B8D"/>
    <w:rsid w:val="00DA5305"/>
    <w:rsid w:val="00DA6C41"/>
    <w:rsid w:val="00DA73CE"/>
    <w:rsid w:val="00DB4823"/>
    <w:rsid w:val="00DB7407"/>
    <w:rsid w:val="00DB74C1"/>
    <w:rsid w:val="00DC025E"/>
    <w:rsid w:val="00DC24DC"/>
    <w:rsid w:val="00DC2C9C"/>
    <w:rsid w:val="00DC559D"/>
    <w:rsid w:val="00DC5E28"/>
    <w:rsid w:val="00DC6DBA"/>
    <w:rsid w:val="00DC7F53"/>
    <w:rsid w:val="00DD3CAF"/>
    <w:rsid w:val="00DD4D99"/>
    <w:rsid w:val="00DD530D"/>
    <w:rsid w:val="00DD5C45"/>
    <w:rsid w:val="00DD78C1"/>
    <w:rsid w:val="00DE06F2"/>
    <w:rsid w:val="00DE0769"/>
    <w:rsid w:val="00DE0ABD"/>
    <w:rsid w:val="00DE1604"/>
    <w:rsid w:val="00DE1674"/>
    <w:rsid w:val="00DE1977"/>
    <w:rsid w:val="00DE29B5"/>
    <w:rsid w:val="00DE3A77"/>
    <w:rsid w:val="00DF12A9"/>
    <w:rsid w:val="00DF1A76"/>
    <w:rsid w:val="00DF2B09"/>
    <w:rsid w:val="00DF50FF"/>
    <w:rsid w:val="00E01BF0"/>
    <w:rsid w:val="00E02852"/>
    <w:rsid w:val="00E04F11"/>
    <w:rsid w:val="00E14B09"/>
    <w:rsid w:val="00E15D9A"/>
    <w:rsid w:val="00E1604A"/>
    <w:rsid w:val="00E17EC1"/>
    <w:rsid w:val="00E227A2"/>
    <w:rsid w:val="00E235CF"/>
    <w:rsid w:val="00E23C90"/>
    <w:rsid w:val="00E273E9"/>
    <w:rsid w:val="00E276CC"/>
    <w:rsid w:val="00E30F1D"/>
    <w:rsid w:val="00E31BA4"/>
    <w:rsid w:val="00E32295"/>
    <w:rsid w:val="00E338AA"/>
    <w:rsid w:val="00E33970"/>
    <w:rsid w:val="00E3453A"/>
    <w:rsid w:val="00E37C6C"/>
    <w:rsid w:val="00E402AF"/>
    <w:rsid w:val="00E4038F"/>
    <w:rsid w:val="00E4613B"/>
    <w:rsid w:val="00E46E21"/>
    <w:rsid w:val="00E471F8"/>
    <w:rsid w:val="00E50A76"/>
    <w:rsid w:val="00E519F5"/>
    <w:rsid w:val="00E546E3"/>
    <w:rsid w:val="00E54F5A"/>
    <w:rsid w:val="00E55CB4"/>
    <w:rsid w:val="00E65200"/>
    <w:rsid w:val="00E66DD4"/>
    <w:rsid w:val="00E700BF"/>
    <w:rsid w:val="00E70EBF"/>
    <w:rsid w:val="00E72546"/>
    <w:rsid w:val="00E7452F"/>
    <w:rsid w:val="00E8184F"/>
    <w:rsid w:val="00E81A57"/>
    <w:rsid w:val="00E84980"/>
    <w:rsid w:val="00E871FD"/>
    <w:rsid w:val="00E9142E"/>
    <w:rsid w:val="00E91906"/>
    <w:rsid w:val="00E91E62"/>
    <w:rsid w:val="00E92F42"/>
    <w:rsid w:val="00E92F72"/>
    <w:rsid w:val="00E9430B"/>
    <w:rsid w:val="00E94980"/>
    <w:rsid w:val="00E95C39"/>
    <w:rsid w:val="00E97BCE"/>
    <w:rsid w:val="00E97D73"/>
    <w:rsid w:val="00EA10A6"/>
    <w:rsid w:val="00EA2A11"/>
    <w:rsid w:val="00EA2F04"/>
    <w:rsid w:val="00EA4903"/>
    <w:rsid w:val="00EB350D"/>
    <w:rsid w:val="00EB35D3"/>
    <w:rsid w:val="00EB39B7"/>
    <w:rsid w:val="00EB4F8A"/>
    <w:rsid w:val="00EB72D2"/>
    <w:rsid w:val="00EC04AD"/>
    <w:rsid w:val="00EC0C19"/>
    <w:rsid w:val="00EC360A"/>
    <w:rsid w:val="00EC452A"/>
    <w:rsid w:val="00EC718C"/>
    <w:rsid w:val="00ED2757"/>
    <w:rsid w:val="00ED36AD"/>
    <w:rsid w:val="00ED7F9E"/>
    <w:rsid w:val="00EE1A68"/>
    <w:rsid w:val="00EE2525"/>
    <w:rsid w:val="00EE2D52"/>
    <w:rsid w:val="00EE351C"/>
    <w:rsid w:val="00EE50FA"/>
    <w:rsid w:val="00EE6550"/>
    <w:rsid w:val="00EE6BEB"/>
    <w:rsid w:val="00EE6EA6"/>
    <w:rsid w:val="00EF0369"/>
    <w:rsid w:val="00EF3455"/>
    <w:rsid w:val="00EF58D0"/>
    <w:rsid w:val="00EF602E"/>
    <w:rsid w:val="00EF77B9"/>
    <w:rsid w:val="00F00544"/>
    <w:rsid w:val="00F00C24"/>
    <w:rsid w:val="00F0168A"/>
    <w:rsid w:val="00F018B3"/>
    <w:rsid w:val="00F01B37"/>
    <w:rsid w:val="00F04A58"/>
    <w:rsid w:val="00F04ADB"/>
    <w:rsid w:val="00F0636E"/>
    <w:rsid w:val="00F07E29"/>
    <w:rsid w:val="00F10063"/>
    <w:rsid w:val="00F105CD"/>
    <w:rsid w:val="00F106A0"/>
    <w:rsid w:val="00F106D0"/>
    <w:rsid w:val="00F135A8"/>
    <w:rsid w:val="00F162F6"/>
    <w:rsid w:val="00F1727F"/>
    <w:rsid w:val="00F17DF8"/>
    <w:rsid w:val="00F21CC4"/>
    <w:rsid w:val="00F229BF"/>
    <w:rsid w:val="00F24A48"/>
    <w:rsid w:val="00F24B71"/>
    <w:rsid w:val="00F2705F"/>
    <w:rsid w:val="00F30DFA"/>
    <w:rsid w:val="00F3207D"/>
    <w:rsid w:val="00F34E3C"/>
    <w:rsid w:val="00F35913"/>
    <w:rsid w:val="00F35A1D"/>
    <w:rsid w:val="00F36B13"/>
    <w:rsid w:val="00F37D20"/>
    <w:rsid w:val="00F4000E"/>
    <w:rsid w:val="00F417E4"/>
    <w:rsid w:val="00F445E6"/>
    <w:rsid w:val="00F474DF"/>
    <w:rsid w:val="00F476ED"/>
    <w:rsid w:val="00F51533"/>
    <w:rsid w:val="00F51E8B"/>
    <w:rsid w:val="00F52BC9"/>
    <w:rsid w:val="00F52ED1"/>
    <w:rsid w:val="00F54474"/>
    <w:rsid w:val="00F60087"/>
    <w:rsid w:val="00F60CC6"/>
    <w:rsid w:val="00F619F8"/>
    <w:rsid w:val="00F61F64"/>
    <w:rsid w:val="00F633A2"/>
    <w:rsid w:val="00F64BC6"/>
    <w:rsid w:val="00F64E92"/>
    <w:rsid w:val="00F658CA"/>
    <w:rsid w:val="00F65E9F"/>
    <w:rsid w:val="00F706F0"/>
    <w:rsid w:val="00F71E77"/>
    <w:rsid w:val="00F72A81"/>
    <w:rsid w:val="00F7558F"/>
    <w:rsid w:val="00F76BB1"/>
    <w:rsid w:val="00F8052E"/>
    <w:rsid w:val="00F81F2F"/>
    <w:rsid w:val="00F83BFF"/>
    <w:rsid w:val="00F83F81"/>
    <w:rsid w:val="00F851EA"/>
    <w:rsid w:val="00F869D5"/>
    <w:rsid w:val="00F87D6A"/>
    <w:rsid w:val="00F9083F"/>
    <w:rsid w:val="00F91E0F"/>
    <w:rsid w:val="00F92231"/>
    <w:rsid w:val="00F9663D"/>
    <w:rsid w:val="00FA0FF9"/>
    <w:rsid w:val="00FA505F"/>
    <w:rsid w:val="00FA50ED"/>
    <w:rsid w:val="00FA57C6"/>
    <w:rsid w:val="00FA5CAD"/>
    <w:rsid w:val="00FB3221"/>
    <w:rsid w:val="00FB4BE1"/>
    <w:rsid w:val="00FB643D"/>
    <w:rsid w:val="00FB6F45"/>
    <w:rsid w:val="00FB7415"/>
    <w:rsid w:val="00FC06EC"/>
    <w:rsid w:val="00FC20B4"/>
    <w:rsid w:val="00FC255E"/>
    <w:rsid w:val="00FC36F8"/>
    <w:rsid w:val="00FC50EF"/>
    <w:rsid w:val="00FC657F"/>
    <w:rsid w:val="00FC7391"/>
    <w:rsid w:val="00FD4F99"/>
    <w:rsid w:val="00FD5131"/>
    <w:rsid w:val="00FD7D5D"/>
    <w:rsid w:val="00FD7ECB"/>
    <w:rsid w:val="00FE00C1"/>
    <w:rsid w:val="00FE013F"/>
    <w:rsid w:val="00FE0EBD"/>
    <w:rsid w:val="00FE4695"/>
    <w:rsid w:val="00FE6483"/>
    <w:rsid w:val="00FE6618"/>
    <w:rsid w:val="00FE6C81"/>
    <w:rsid w:val="00FF15E0"/>
    <w:rsid w:val="00FF2216"/>
    <w:rsid w:val="00FF31D8"/>
    <w:rsid w:val="00FF49C5"/>
    <w:rsid w:val="01230133"/>
    <w:rsid w:val="03094C29"/>
    <w:rsid w:val="060879F3"/>
    <w:rsid w:val="074D746A"/>
    <w:rsid w:val="09DD0233"/>
    <w:rsid w:val="09F647D3"/>
    <w:rsid w:val="0AE263AE"/>
    <w:rsid w:val="0E9919B5"/>
    <w:rsid w:val="0EF17470"/>
    <w:rsid w:val="10683D00"/>
    <w:rsid w:val="1095140D"/>
    <w:rsid w:val="10A02882"/>
    <w:rsid w:val="117253FF"/>
    <w:rsid w:val="14C80F34"/>
    <w:rsid w:val="15164A36"/>
    <w:rsid w:val="155C3AC6"/>
    <w:rsid w:val="155F2A7B"/>
    <w:rsid w:val="155F3EAF"/>
    <w:rsid w:val="15C9113C"/>
    <w:rsid w:val="16A97565"/>
    <w:rsid w:val="199E4FDD"/>
    <w:rsid w:val="19E35869"/>
    <w:rsid w:val="1B6454DF"/>
    <w:rsid w:val="1C7C0FD4"/>
    <w:rsid w:val="1DB76FAA"/>
    <w:rsid w:val="1FB625DC"/>
    <w:rsid w:val="20714F89"/>
    <w:rsid w:val="21212C9E"/>
    <w:rsid w:val="21C55289"/>
    <w:rsid w:val="23F85464"/>
    <w:rsid w:val="253E330B"/>
    <w:rsid w:val="266B4515"/>
    <w:rsid w:val="27F43F3C"/>
    <w:rsid w:val="2B05781B"/>
    <w:rsid w:val="2CFD566B"/>
    <w:rsid w:val="2DA86123"/>
    <w:rsid w:val="2E063FBA"/>
    <w:rsid w:val="2E7675D7"/>
    <w:rsid w:val="2EF070F0"/>
    <w:rsid w:val="2F3024C9"/>
    <w:rsid w:val="2F881514"/>
    <w:rsid w:val="32880D31"/>
    <w:rsid w:val="340F62DC"/>
    <w:rsid w:val="35DD5A0D"/>
    <w:rsid w:val="36C65FB8"/>
    <w:rsid w:val="383D20BA"/>
    <w:rsid w:val="386B3451"/>
    <w:rsid w:val="387A56B5"/>
    <w:rsid w:val="3C5D53B0"/>
    <w:rsid w:val="3DE11C8E"/>
    <w:rsid w:val="3E751A2A"/>
    <w:rsid w:val="3F2E6EDC"/>
    <w:rsid w:val="3F810034"/>
    <w:rsid w:val="4134734C"/>
    <w:rsid w:val="4329336C"/>
    <w:rsid w:val="43696FD5"/>
    <w:rsid w:val="44F228BD"/>
    <w:rsid w:val="4AF94F1F"/>
    <w:rsid w:val="4B945174"/>
    <w:rsid w:val="4D022379"/>
    <w:rsid w:val="4F0E6CCC"/>
    <w:rsid w:val="4FD503B0"/>
    <w:rsid w:val="50E95812"/>
    <w:rsid w:val="512F3C16"/>
    <w:rsid w:val="52CB30A4"/>
    <w:rsid w:val="540D73FE"/>
    <w:rsid w:val="543640F4"/>
    <w:rsid w:val="54D442EA"/>
    <w:rsid w:val="55DD70E6"/>
    <w:rsid w:val="58CB3E71"/>
    <w:rsid w:val="5B6F177D"/>
    <w:rsid w:val="5D1F13E0"/>
    <w:rsid w:val="61400A61"/>
    <w:rsid w:val="63F0349D"/>
    <w:rsid w:val="65032DB2"/>
    <w:rsid w:val="65053A9B"/>
    <w:rsid w:val="65AC2683"/>
    <w:rsid w:val="66674F45"/>
    <w:rsid w:val="674C088A"/>
    <w:rsid w:val="68677B51"/>
    <w:rsid w:val="68C31D50"/>
    <w:rsid w:val="69AC52E0"/>
    <w:rsid w:val="6AB736B2"/>
    <w:rsid w:val="6AD313D5"/>
    <w:rsid w:val="6AF94F36"/>
    <w:rsid w:val="6C631C5F"/>
    <w:rsid w:val="6E9616B4"/>
    <w:rsid w:val="6EB8733A"/>
    <w:rsid w:val="6EFE1F93"/>
    <w:rsid w:val="705B1DAC"/>
    <w:rsid w:val="70ED662A"/>
    <w:rsid w:val="72DB17FF"/>
    <w:rsid w:val="73A536C7"/>
    <w:rsid w:val="75CC1073"/>
    <w:rsid w:val="766E3FF5"/>
    <w:rsid w:val="76BC7FD8"/>
    <w:rsid w:val="771C6415"/>
    <w:rsid w:val="77907294"/>
    <w:rsid w:val="77D03BD0"/>
    <w:rsid w:val="79D04199"/>
    <w:rsid w:val="7BCD512A"/>
    <w:rsid w:val="7E757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iPriority="0" w:semiHidden="0"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2"/>
    <w:qFormat/>
    <w:uiPriority w:val="9"/>
    <w:pPr>
      <w:keepNext/>
      <w:keepLines/>
      <w:spacing w:beforeLines="0" w:beforeAutospacing="0" w:afterLines="0" w:afterAutospacing="0" w:line="240" w:lineRule="auto"/>
      <w:ind w:firstLine="0" w:firstLineChars="0"/>
      <w:outlineLvl w:val="0"/>
    </w:pPr>
    <w:rPr>
      <w:b/>
      <w:kern w:val="44"/>
    </w:rPr>
  </w:style>
  <w:style w:type="paragraph" w:styleId="4">
    <w:name w:val="heading 2"/>
    <w:basedOn w:val="1"/>
    <w:next w:val="5"/>
    <w:link w:val="74"/>
    <w:qFormat/>
    <w:uiPriority w:val="0"/>
    <w:pPr>
      <w:keepNext/>
      <w:keepLines/>
      <w:spacing w:beforeLines="0" w:beforeAutospacing="0" w:afterLines="0" w:afterAutospacing="0" w:line="240" w:lineRule="auto"/>
      <w:ind w:firstLine="0" w:firstLineChars="0"/>
      <w:outlineLvl w:val="1"/>
    </w:pPr>
    <w:rPr>
      <w:rFonts w:ascii="Arial" w:hAnsi="Arial"/>
      <w:b/>
    </w:rPr>
  </w:style>
  <w:style w:type="paragraph" w:styleId="6">
    <w:name w:val="heading 3"/>
    <w:basedOn w:val="1"/>
    <w:next w:val="1"/>
    <w:semiHidden/>
    <w:unhideWhenUsed/>
    <w:qFormat/>
    <w:uiPriority w:val="9"/>
    <w:pPr>
      <w:keepNext/>
      <w:keepLines/>
      <w:spacing w:beforeLines="0" w:beforeAutospacing="0" w:afterLines="0" w:afterAutospacing="0" w:line="240" w:lineRule="auto"/>
      <w:ind w:firstLine="0" w:firstLineChars="0"/>
      <w:outlineLvl w:val="2"/>
    </w:pPr>
    <w:rPr>
      <w:b/>
    </w:rPr>
  </w:style>
  <w:style w:type="paragraph" w:styleId="7">
    <w:name w:val="heading 4"/>
    <w:basedOn w:val="1"/>
    <w:next w:val="1"/>
    <w:semiHidden/>
    <w:unhideWhenUsed/>
    <w:qFormat/>
    <w:uiPriority w:val="9"/>
    <w:pPr>
      <w:keepNext/>
      <w:keepLines/>
      <w:spacing w:beforeLines="0" w:beforeAutospacing="0" w:afterLines="0" w:afterAutospacing="0" w:line="240" w:lineRule="auto"/>
      <w:ind w:firstLine="0" w:firstLineChars="0"/>
      <w:outlineLvl w:val="3"/>
    </w:pPr>
    <w:rPr>
      <w:rFonts w:ascii="Arial" w:hAnsi="Arial" w:eastAsia="宋体"/>
      <w:b/>
      <w:sz w:val="24"/>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unhideWhenUsed/>
    <w:qFormat/>
    <w:uiPriority w:val="99"/>
    <w:pPr>
      <w:jc w:val="center"/>
    </w:pPr>
    <w:rPr>
      <w:b/>
      <w:sz w:val="44"/>
      <w:szCs w:val="32"/>
    </w:rPr>
  </w:style>
  <w:style w:type="paragraph" w:styleId="5">
    <w:name w:val="Normal Indent"/>
    <w:basedOn w:val="1"/>
    <w:unhideWhenUsed/>
    <w:qFormat/>
    <w:uiPriority w:val="0"/>
    <w:pPr>
      <w:ind w:firstLine="420"/>
    </w:pPr>
    <w:rPr>
      <w:szCs w:val="20"/>
    </w:rPr>
  </w:style>
  <w:style w:type="paragraph" w:styleId="8">
    <w:name w:val="toc 7"/>
    <w:basedOn w:val="1"/>
    <w:next w:val="1"/>
    <w:semiHidden/>
    <w:unhideWhenUsed/>
    <w:qFormat/>
    <w:uiPriority w:val="39"/>
    <w:pPr>
      <w:ind w:left="1260"/>
      <w:jc w:val="left"/>
    </w:pPr>
    <w:rPr>
      <w:rFonts w:ascii="Calibri" w:hAnsi="Calibri" w:cs="Calibri"/>
      <w:sz w:val="18"/>
      <w:szCs w:val="18"/>
    </w:rPr>
  </w:style>
  <w:style w:type="paragraph" w:styleId="9">
    <w:name w:val="annotation text"/>
    <w:basedOn w:val="1"/>
    <w:link w:val="39"/>
    <w:semiHidden/>
    <w:unhideWhenUsed/>
    <w:qFormat/>
    <w:uiPriority w:val="0"/>
    <w:pPr>
      <w:jc w:val="left"/>
    </w:pPr>
  </w:style>
  <w:style w:type="paragraph" w:styleId="10">
    <w:name w:val="Body Text Indent"/>
    <w:basedOn w:val="1"/>
    <w:qFormat/>
    <w:uiPriority w:val="0"/>
    <w:pPr>
      <w:spacing w:line="360" w:lineRule="auto"/>
      <w:ind w:firstLine="425"/>
    </w:pPr>
    <w:rPr>
      <w:rFonts w:asciiTheme="minorHAnsi" w:hAnsiTheme="minorHAnsi" w:eastAsiaTheme="minorEastAsia" w:cstheme="minorBidi"/>
      <w:sz w:val="24"/>
      <w:szCs w:val="22"/>
    </w:rPr>
  </w:style>
  <w:style w:type="paragraph" w:styleId="11">
    <w:name w:val="toc 5"/>
    <w:basedOn w:val="1"/>
    <w:next w:val="1"/>
    <w:semiHidden/>
    <w:unhideWhenUsed/>
    <w:qFormat/>
    <w:uiPriority w:val="39"/>
    <w:pPr>
      <w:ind w:left="840"/>
      <w:jc w:val="left"/>
    </w:pPr>
    <w:rPr>
      <w:rFonts w:ascii="Calibri" w:hAnsi="Calibri" w:cs="Calibri"/>
      <w:sz w:val="18"/>
      <w:szCs w:val="18"/>
    </w:rPr>
  </w:style>
  <w:style w:type="paragraph" w:styleId="12">
    <w:name w:val="toc 3"/>
    <w:basedOn w:val="1"/>
    <w:next w:val="1"/>
    <w:semiHidden/>
    <w:unhideWhenUsed/>
    <w:qFormat/>
    <w:uiPriority w:val="39"/>
    <w:pPr>
      <w:ind w:left="420"/>
      <w:jc w:val="left"/>
    </w:pPr>
    <w:rPr>
      <w:rFonts w:ascii="Calibri" w:hAnsi="Calibri" w:cs="Calibri"/>
      <w:i/>
      <w:iCs/>
      <w:sz w:val="20"/>
      <w:szCs w:val="20"/>
    </w:rPr>
  </w:style>
  <w:style w:type="paragraph" w:styleId="13">
    <w:name w:val="Plain Text"/>
    <w:basedOn w:val="1"/>
    <w:link w:val="40"/>
    <w:semiHidden/>
    <w:unhideWhenUsed/>
    <w:qFormat/>
    <w:uiPriority w:val="99"/>
    <w:rPr>
      <w:rFonts w:ascii="宋体" w:hAnsi="Courier New"/>
    </w:rPr>
  </w:style>
  <w:style w:type="paragraph" w:styleId="14">
    <w:name w:val="toc 8"/>
    <w:basedOn w:val="1"/>
    <w:next w:val="1"/>
    <w:semiHidden/>
    <w:unhideWhenUsed/>
    <w:qFormat/>
    <w:uiPriority w:val="39"/>
    <w:pPr>
      <w:ind w:left="1470"/>
      <w:jc w:val="left"/>
    </w:pPr>
    <w:rPr>
      <w:rFonts w:ascii="Calibri" w:hAnsi="Calibri" w:cs="Calibri"/>
      <w:sz w:val="18"/>
      <w:szCs w:val="18"/>
    </w:rPr>
  </w:style>
  <w:style w:type="paragraph" w:styleId="15">
    <w:name w:val="Date"/>
    <w:basedOn w:val="1"/>
    <w:next w:val="1"/>
    <w:semiHidden/>
    <w:unhideWhenUsed/>
    <w:qFormat/>
    <w:uiPriority w:val="99"/>
    <w:pPr>
      <w:ind w:left="100" w:leftChars="2500"/>
    </w:pPr>
    <w:rPr>
      <w:rFonts w:ascii="仿宋_GB2312" w:hAnsi="Arial" w:eastAsia="仿宋_GB2312"/>
      <w:b/>
      <w:sz w:val="36"/>
    </w:rPr>
  </w:style>
  <w:style w:type="paragraph" w:styleId="16">
    <w:name w:val="Balloon Text"/>
    <w:basedOn w:val="1"/>
    <w:link w:val="41"/>
    <w:semiHidden/>
    <w:unhideWhenUsed/>
    <w:qFormat/>
    <w:uiPriority w:val="99"/>
    <w:rPr>
      <w:sz w:val="18"/>
      <w:szCs w:val="18"/>
    </w:rPr>
  </w:style>
  <w:style w:type="paragraph" w:styleId="17">
    <w:name w:val="footer"/>
    <w:basedOn w:val="1"/>
    <w:link w:val="65"/>
    <w:unhideWhenUsed/>
    <w:qFormat/>
    <w:uiPriority w:val="99"/>
    <w:pPr>
      <w:tabs>
        <w:tab w:val="center" w:pos="4153"/>
        <w:tab w:val="right" w:pos="8306"/>
      </w:tabs>
      <w:snapToGrid w:val="0"/>
      <w:jc w:val="left"/>
    </w:pPr>
    <w:rPr>
      <w:sz w:val="18"/>
      <w:szCs w:val="18"/>
    </w:rPr>
  </w:style>
  <w:style w:type="paragraph" w:styleId="18">
    <w:name w:val="header"/>
    <w:basedOn w:val="1"/>
    <w:link w:val="66"/>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tabs>
        <w:tab w:val="right" w:leader="dot" w:pos="8637"/>
      </w:tabs>
      <w:spacing w:before="120" w:after="120" w:line="360" w:lineRule="auto"/>
      <w:jc w:val="left"/>
    </w:pPr>
    <w:rPr>
      <w:rFonts w:ascii="Calibri" w:hAnsi="Calibri" w:cs="Calibri"/>
      <w:b/>
      <w:bCs/>
      <w:caps/>
      <w:sz w:val="20"/>
      <w:szCs w:val="20"/>
    </w:rPr>
  </w:style>
  <w:style w:type="paragraph" w:styleId="20">
    <w:name w:val="toc 4"/>
    <w:basedOn w:val="1"/>
    <w:next w:val="1"/>
    <w:semiHidden/>
    <w:unhideWhenUsed/>
    <w:qFormat/>
    <w:uiPriority w:val="39"/>
    <w:pPr>
      <w:ind w:left="630"/>
      <w:jc w:val="left"/>
    </w:pPr>
    <w:rPr>
      <w:rFonts w:ascii="Calibri" w:hAnsi="Calibri" w:cs="Calibri"/>
      <w:sz w:val="18"/>
      <w:szCs w:val="18"/>
    </w:rPr>
  </w:style>
  <w:style w:type="paragraph" w:styleId="21">
    <w:name w:val="toc 6"/>
    <w:basedOn w:val="1"/>
    <w:next w:val="1"/>
    <w:semiHidden/>
    <w:unhideWhenUsed/>
    <w:qFormat/>
    <w:uiPriority w:val="39"/>
    <w:pPr>
      <w:ind w:left="1050"/>
      <w:jc w:val="left"/>
    </w:pPr>
    <w:rPr>
      <w:rFonts w:ascii="Calibri" w:hAnsi="Calibri" w:cs="Calibri"/>
      <w:sz w:val="18"/>
      <w:szCs w:val="18"/>
    </w:rPr>
  </w:style>
  <w:style w:type="paragraph" w:styleId="22">
    <w:name w:val="table of figures"/>
    <w:basedOn w:val="1"/>
    <w:next w:val="1"/>
    <w:semiHidden/>
    <w:unhideWhenUsed/>
    <w:qFormat/>
    <w:uiPriority w:val="99"/>
    <w:pPr>
      <w:ind w:leftChars="200" w:hanging="200" w:hangingChars="200"/>
    </w:pPr>
  </w:style>
  <w:style w:type="paragraph" w:styleId="23">
    <w:name w:val="toc 2"/>
    <w:basedOn w:val="1"/>
    <w:next w:val="1"/>
    <w:unhideWhenUsed/>
    <w:qFormat/>
    <w:uiPriority w:val="39"/>
    <w:pPr>
      <w:ind w:left="210"/>
      <w:jc w:val="left"/>
    </w:pPr>
    <w:rPr>
      <w:rFonts w:ascii="Calibri" w:hAnsi="Calibri" w:cs="Calibri"/>
      <w:smallCaps/>
      <w:sz w:val="20"/>
      <w:szCs w:val="20"/>
    </w:rPr>
  </w:style>
  <w:style w:type="paragraph" w:styleId="24">
    <w:name w:val="toc 9"/>
    <w:basedOn w:val="1"/>
    <w:next w:val="1"/>
    <w:semiHidden/>
    <w:unhideWhenUsed/>
    <w:qFormat/>
    <w:uiPriority w:val="39"/>
    <w:pPr>
      <w:ind w:left="1680"/>
      <w:jc w:val="left"/>
    </w:pPr>
    <w:rPr>
      <w:rFonts w:ascii="Calibri" w:hAnsi="Calibri" w:cs="Calibri"/>
      <w:sz w:val="18"/>
      <w:szCs w:val="18"/>
    </w:rPr>
  </w:style>
  <w:style w:type="paragraph" w:styleId="25">
    <w:name w:val="Body Text 2"/>
    <w:basedOn w:val="1"/>
    <w:semiHidden/>
    <w:unhideWhenUsed/>
    <w:qFormat/>
    <w:uiPriority w:val="99"/>
    <w:pPr>
      <w:spacing w:line="360" w:lineRule="auto"/>
    </w:pPr>
    <w:rPr>
      <w:sz w:val="28"/>
    </w:rPr>
  </w:style>
  <w:style w:type="paragraph" w:styleId="26">
    <w:name w:val="Normal (Web)"/>
    <w:basedOn w:val="1"/>
    <w:semiHidden/>
    <w:unhideWhenUsed/>
    <w:qFormat/>
    <w:uiPriority w:val="99"/>
    <w:pPr>
      <w:widowControl/>
      <w:spacing w:before="100" w:beforeAutospacing="1" w:after="100" w:afterAutospacing="1"/>
      <w:jc w:val="left"/>
    </w:pPr>
    <w:rPr>
      <w:rFonts w:ascii=", Arial" w:hAnsi=", Arial" w:eastAsia="Arial Unicode MS" w:cs="Arial Unicode MS"/>
      <w:kern w:val="0"/>
      <w:sz w:val="20"/>
      <w:szCs w:val="20"/>
      <w:lang w:eastAsia="en-US"/>
    </w:rPr>
  </w:style>
  <w:style w:type="paragraph" w:styleId="27">
    <w:name w:val="annotation subject"/>
    <w:basedOn w:val="9"/>
    <w:next w:val="9"/>
    <w:link w:val="44"/>
    <w:semiHidden/>
    <w:unhideWhenUsed/>
    <w:qFormat/>
    <w:uiPriority w:val="99"/>
    <w:rPr>
      <w:b/>
      <w:bCs/>
    </w:rPr>
  </w:style>
  <w:style w:type="table" w:styleId="29">
    <w:name w:val="Table Grid"/>
    <w:basedOn w:val="2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rFonts w:ascii="Times New Roman" w:hAnsi="Times New Roman" w:eastAsia="宋体" w:cs="Times New Roman"/>
      <w:b/>
      <w:bCs/>
    </w:rPr>
  </w:style>
  <w:style w:type="character" w:styleId="32">
    <w:name w:val="page number"/>
    <w:semiHidden/>
    <w:unhideWhenUsed/>
    <w:qFormat/>
    <w:uiPriority w:val="99"/>
    <w:rPr>
      <w:rFonts w:ascii="Times New Roman" w:hAnsi="Times New Roman" w:eastAsia="宋体" w:cs="Times New Roman"/>
    </w:rPr>
  </w:style>
  <w:style w:type="character" w:styleId="33">
    <w:name w:val="Hyperlink"/>
    <w:basedOn w:val="30"/>
    <w:unhideWhenUsed/>
    <w:qFormat/>
    <w:uiPriority w:val="99"/>
    <w:rPr>
      <w:rFonts w:ascii="Times New Roman" w:hAnsi="Times New Roman" w:eastAsia="宋体" w:cs="Times New Roman"/>
      <w:color w:val="0000FF"/>
      <w:u w:val="single"/>
    </w:rPr>
  </w:style>
  <w:style w:type="character" w:styleId="34">
    <w:name w:val="annotation reference"/>
    <w:basedOn w:val="30"/>
    <w:semiHidden/>
    <w:unhideWhenUsed/>
    <w:qFormat/>
    <w:uiPriority w:val="0"/>
    <w:rPr>
      <w:rFonts w:ascii="Times New Roman" w:hAnsi="Times New Roman" w:eastAsia="宋体" w:cs="Times New Roman"/>
      <w:sz w:val="21"/>
      <w:szCs w:val="21"/>
    </w:rPr>
  </w:style>
  <w:style w:type="paragraph" w:customStyle="1" w:styleId="35">
    <w:name w:val="表格"/>
    <w:basedOn w:val="22"/>
    <w:next w:val="13"/>
    <w:qFormat/>
    <w:uiPriority w:val="0"/>
    <w:pPr>
      <w:jc w:val="left"/>
    </w:pPr>
    <w:rPr>
      <w:rFonts w:hint="eastAsia" w:ascii="宋体" w:hAnsi="宋体"/>
    </w:rPr>
  </w:style>
  <w:style w:type="paragraph" w:customStyle="1" w:styleId="36">
    <w:name w:val="引言二级条标题"/>
    <w:basedOn w:val="37"/>
    <w:next w:val="38"/>
    <w:unhideWhenUsed/>
    <w:qFormat/>
    <w:uiPriority w:val="99"/>
    <w:pPr>
      <w:tabs>
        <w:tab w:val="left" w:pos="360"/>
        <w:tab w:val="left" w:pos="1200"/>
      </w:tabs>
      <w:spacing w:beforeLines="0" w:afterLines="0"/>
      <w:ind w:left="0" w:firstLine="0"/>
    </w:pPr>
    <w:rPr>
      <w:rFonts w:hint="default"/>
      <w:sz w:val="28"/>
      <w:szCs w:val="24"/>
    </w:rPr>
  </w:style>
  <w:style w:type="paragraph" w:customStyle="1" w:styleId="37">
    <w:name w:val="引言一级条标题"/>
    <w:basedOn w:val="1"/>
    <w:next w:val="38"/>
    <w:unhideWhenUsed/>
    <w:qFormat/>
    <w:uiPriority w:val="99"/>
    <w:pPr>
      <w:tabs>
        <w:tab w:val="left" w:pos="1200"/>
      </w:tabs>
      <w:spacing w:beforeLines="0" w:afterLines="0"/>
      <w:ind w:left="1320" w:hanging="840"/>
    </w:pPr>
    <w:rPr>
      <w:rFonts w:hint="default" w:eastAsia="黑体"/>
      <w:b/>
      <w:sz w:val="28"/>
      <w:szCs w:val="24"/>
    </w:rPr>
  </w:style>
  <w:style w:type="paragraph" w:customStyle="1" w:styleId="3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9">
    <w:name w:val="批注文字 字符"/>
    <w:basedOn w:val="30"/>
    <w:link w:val="9"/>
    <w:qFormat/>
    <w:uiPriority w:val="0"/>
    <w:rPr>
      <w:rFonts w:ascii="Times New Roman" w:hAnsi="Times New Roman" w:eastAsia="宋体" w:cs="Times New Roman"/>
    </w:rPr>
  </w:style>
  <w:style w:type="character" w:customStyle="1" w:styleId="40">
    <w:name w:val="纯文本 Char"/>
    <w:link w:val="13"/>
    <w:qFormat/>
    <w:uiPriority w:val="0"/>
    <w:rPr>
      <w:rFonts w:ascii="宋体" w:hAnsi="Courier New" w:eastAsia="宋体" w:cs="Times New Roman"/>
    </w:rPr>
  </w:style>
  <w:style w:type="character" w:customStyle="1" w:styleId="41">
    <w:name w:val="批注框文本 字符"/>
    <w:basedOn w:val="30"/>
    <w:link w:val="16"/>
    <w:qFormat/>
    <w:uiPriority w:val="0"/>
    <w:rPr>
      <w:rFonts w:ascii="Times New Roman" w:hAnsi="Times New Roman" w:eastAsia="宋体" w:cs="Times New Roman"/>
      <w:sz w:val="18"/>
      <w:szCs w:val="18"/>
    </w:rPr>
  </w:style>
  <w:style w:type="character" w:customStyle="1" w:styleId="42">
    <w:name w:val="页脚 字符1"/>
    <w:link w:val="17"/>
    <w:qFormat/>
    <w:uiPriority w:val="0"/>
    <w:rPr>
      <w:rFonts w:ascii="Times New Roman" w:hAnsi="Times New Roman" w:eastAsia="宋体" w:cs="Times New Roman"/>
      <w:sz w:val="18"/>
      <w:szCs w:val="18"/>
    </w:rPr>
  </w:style>
  <w:style w:type="character" w:customStyle="1" w:styleId="43">
    <w:name w:val="页眉 字符1"/>
    <w:link w:val="18"/>
    <w:qFormat/>
    <w:uiPriority w:val="99"/>
    <w:rPr>
      <w:rFonts w:ascii="Times New Roman" w:hAnsi="Times New Roman" w:eastAsia="宋体" w:cs="Times New Roman"/>
      <w:sz w:val="18"/>
      <w:szCs w:val="18"/>
    </w:rPr>
  </w:style>
  <w:style w:type="character" w:customStyle="1" w:styleId="44">
    <w:name w:val="批注主题 字符"/>
    <w:basedOn w:val="39"/>
    <w:link w:val="27"/>
    <w:qFormat/>
    <w:uiPriority w:val="0"/>
    <w:rPr>
      <w:rFonts w:ascii="Times New Roman" w:hAnsi="Times New Roman" w:eastAsia="宋体" w:cs="Times New Roman"/>
      <w:b/>
      <w:bCs/>
    </w:rPr>
  </w:style>
  <w:style w:type="paragraph" w:customStyle="1" w:styleId="45">
    <w:name w:val="toa"/>
    <w:basedOn w:val="1"/>
    <w:link w:val="46"/>
    <w:qFormat/>
    <w:uiPriority w:val="0"/>
    <w:pPr>
      <w:widowControl/>
      <w:tabs>
        <w:tab w:val="left" w:pos="9000"/>
        <w:tab w:val="right" w:pos="9360"/>
      </w:tabs>
      <w:suppressAutoHyphens/>
      <w:jc w:val="left"/>
    </w:pPr>
    <w:rPr>
      <w:rFonts w:ascii="Arial" w:hAnsi="Arial"/>
      <w:kern w:val="0"/>
      <w:sz w:val="24"/>
      <w:szCs w:val="20"/>
    </w:rPr>
  </w:style>
  <w:style w:type="character" w:customStyle="1" w:styleId="46">
    <w:name w:val="toa Char"/>
    <w:link w:val="45"/>
    <w:qFormat/>
    <w:uiPriority w:val="0"/>
    <w:rPr>
      <w:rFonts w:ascii="Arial" w:hAnsi="Arial" w:eastAsia="宋体" w:cs="Times New Roman"/>
      <w:kern w:val="0"/>
      <w:sz w:val="24"/>
      <w:szCs w:val="20"/>
    </w:rPr>
  </w:style>
  <w:style w:type="paragraph" w:customStyle="1" w:styleId="47">
    <w:name w:val="章标题"/>
    <w:next w:val="38"/>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48">
    <w:name w:val="一级条标题"/>
    <w:basedOn w:val="47"/>
    <w:next w:val="38"/>
    <w:link w:val="49"/>
    <w:qFormat/>
    <w:uiPriority w:val="0"/>
    <w:pPr>
      <w:numPr>
        <w:ilvl w:val="2"/>
        <w:numId w:val="1"/>
      </w:numPr>
      <w:spacing w:beforeLines="0" w:afterLines="0"/>
      <w:outlineLvl w:val="2"/>
    </w:pPr>
  </w:style>
  <w:style w:type="character" w:customStyle="1" w:styleId="49">
    <w:name w:val="一级条标题 Char1"/>
    <w:link w:val="48"/>
    <w:qFormat/>
    <w:uiPriority w:val="0"/>
    <w:rPr>
      <w:rFonts w:ascii="Times New Roman" w:hAnsi="Times New Roman" w:eastAsia="宋体" w:cs="Times New Roman"/>
    </w:rPr>
  </w:style>
  <w:style w:type="paragraph" w:customStyle="1" w:styleId="50">
    <w:name w:val="二级条标题"/>
    <w:basedOn w:val="48"/>
    <w:next w:val="38"/>
    <w:qFormat/>
    <w:uiPriority w:val="0"/>
    <w:pPr>
      <w:numPr>
        <w:ilvl w:val="3"/>
        <w:numId w:val="1"/>
      </w:numPr>
      <w:outlineLvl w:val="3"/>
    </w:pPr>
  </w:style>
  <w:style w:type="paragraph" w:customStyle="1" w:styleId="51">
    <w:name w:val="三级条标题"/>
    <w:basedOn w:val="50"/>
    <w:next w:val="38"/>
    <w:qFormat/>
    <w:uiPriority w:val="0"/>
    <w:pPr>
      <w:numPr>
        <w:ilvl w:val="4"/>
        <w:numId w:val="1"/>
      </w:numPr>
      <w:outlineLvl w:val="4"/>
    </w:pPr>
  </w:style>
  <w:style w:type="paragraph" w:styleId="52">
    <w:name w:val="List Paragraph"/>
    <w:basedOn w:val="1"/>
    <w:link w:val="53"/>
    <w:qFormat/>
    <w:uiPriority w:val="34"/>
    <w:pPr>
      <w:ind w:firstLine="420" w:firstLineChars="200"/>
    </w:pPr>
    <w:rPr>
      <w:szCs w:val="20"/>
    </w:rPr>
  </w:style>
  <w:style w:type="character" w:customStyle="1" w:styleId="53">
    <w:name w:val="列出段落 字符"/>
    <w:link w:val="52"/>
    <w:qFormat/>
    <w:uiPriority w:val="34"/>
    <w:rPr>
      <w:rFonts w:ascii="Times New Roman" w:hAnsi="Times New Roman" w:eastAsia="宋体" w:cs="Times New Roman"/>
      <w:szCs w:val="20"/>
    </w:rPr>
  </w:style>
  <w:style w:type="paragraph" w:customStyle="1" w:styleId="54">
    <w:name w:val=" Char"/>
    <w:basedOn w:val="1"/>
    <w:qFormat/>
    <w:uiPriority w:val="0"/>
  </w:style>
  <w:style w:type="paragraph" w:customStyle="1" w:styleId="55">
    <w:name w:val="列项◆（三级）"/>
    <w:qFormat/>
    <w:uiPriority w:val="0"/>
    <w:pPr>
      <w:numPr>
        <w:ilvl w:val="0"/>
        <w:numId w:val="2"/>
      </w:numPr>
      <w:tabs>
        <w:tab w:val="left" w:pos="960"/>
      </w:tabs>
    </w:pPr>
    <w:rPr>
      <w:rFonts w:ascii="宋体" w:hAnsi="Times New Roman" w:eastAsia="宋体" w:cs="Times New Roman"/>
      <w:sz w:val="21"/>
      <w:lang w:val="en-US" w:eastAsia="zh-CN" w:bidi="ar-SA"/>
    </w:rPr>
  </w:style>
  <w:style w:type="paragraph" w:customStyle="1" w:styleId="56">
    <w:name w:val="样式1"/>
    <w:basedOn w:val="45"/>
    <w:link w:val="57"/>
    <w:qFormat/>
    <w:uiPriority w:val="0"/>
    <w:pPr>
      <w:tabs>
        <w:tab w:val="left" w:pos="426"/>
      </w:tabs>
      <w:suppressAutoHyphens w:val="0"/>
      <w:spacing w:line="360" w:lineRule="auto"/>
      <w:outlineLvl w:val="0"/>
    </w:pPr>
    <w:rPr>
      <w:rFonts w:ascii="宋体" w:hAnsi="宋体"/>
      <w:b/>
      <w:bCs/>
      <w:color w:val="000000"/>
      <w:sz w:val="21"/>
      <w:szCs w:val="21"/>
    </w:rPr>
  </w:style>
  <w:style w:type="character" w:customStyle="1" w:styleId="57">
    <w:name w:val="样式1 Char"/>
    <w:link w:val="56"/>
    <w:qFormat/>
    <w:uiPriority w:val="0"/>
    <w:rPr>
      <w:rFonts w:ascii="宋体" w:hAnsi="宋体" w:eastAsia="宋体" w:cs="Times New Roman"/>
      <w:b/>
      <w:bCs/>
      <w:color w:val="000000"/>
      <w:sz w:val="21"/>
      <w:szCs w:val="21"/>
    </w:rPr>
  </w:style>
  <w:style w:type="paragraph" w:styleId="5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p0"/>
    <w:basedOn w:val="1"/>
    <w:qFormat/>
    <w:uiPriority w:val="0"/>
    <w:pPr>
      <w:widowControl/>
    </w:pPr>
    <w:rPr>
      <w:kern w:val="0"/>
      <w:szCs w:val="21"/>
    </w:rPr>
  </w:style>
  <w:style w:type="paragraph" w:customStyle="1" w:styleId="60">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1">
    <w:name w:val="四级条标题"/>
    <w:basedOn w:val="51"/>
    <w:next w:val="1"/>
    <w:qFormat/>
    <w:uiPriority w:val="0"/>
    <w:pPr>
      <w:numPr>
        <w:ilvl w:val="0"/>
        <w:numId w:val="0"/>
      </w:numPr>
      <w:tabs>
        <w:tab w:val="left" w:pos="2520"/>
      </w:tabs>
      <w:ind w:left="2520" w:hanging="420"/>
      <w:outlineLvl w:val="5"/>
    </w:pPr>
  </w:style>
  <w:style w:type="paragraph" w:customStyle="1" w:styleId="62">
    <w:name w:val="五级条标题"/>
    <w:basedOn w:val="61"/>
    <w:next w:val="1"/>
    <w:qFormat/>
    <w:uiPriority w:val="0"/>
    <w:pPr>
      <w:tabs>
        <w:tab w:val="left" w:pos="2940"/>
        <w:tab w:val="clear" w:pos="2520"/>
      </w:tabs>
      <w:ind w:left="2940"/>
      <w:outlineLvl w:val="6"/>
    </w:pPr>
  </w:style>
  <w:style w:type="paragraph" w:customStyle="1" w:styleId="63">
    <w:name w:val="列项——（一级）"/>
    <w:qFormat/>
    <w:uiPriority w:val="0"/>
    <w:pPr>
      <w:widowControl w:val="0"/>
      <w:numPr>
        <w:ilvl w:val="0"/>
        <w:numId w:val="3"/>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table" w:customStyle="1" w:styleId="64">
    <w:name w:val="网格型1"/>
    <w:basedOn w:val="28"/>
    <w:qFormat/>
    <w:uiPriority w:val="5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5">
    <w:name w:val="页脚 字符"/>
    <w:basedOn w:val="30"/>
    <w:link w:val="17"/>
    <w:qFormat/>
    <w:uiPriority w:val="99"/>
    <w:rPr>
      <w:rFonts w:ascii="Times New Roman" w:hAnsi="Times New Roman" w:eastAsia="宋体" w:cs="Times New Roman"/>
    </w:rPr>
  </w:style>
  <w:style w:type="character" w:customStyle="1" w:styleId="66">
    <w:name w:val="页眉 字符"/>
    <w:basedOn w:val="30"/>
    <w:link w:val="18"/>
    <w:qFormat/>
    <w:uiPriority w:val="99"/>
    <w:rPr>
      <w:rFonts w:ascii="Times New Roman" w:hAnsi="Times New Roman" w:eastAsia="宋体" w:cs="Times New Roman"/>
    </w:rPr>
  </w:style>
  <w:style w:type="character" w:customStyle="1" w:styleId="67">
    <w:name w:val="fontstyle01"/>
    <w:qFormat/>
    <w:uiPriority w:val="0"/>
    <w:rPr>
      <w:rFonts w:hint="eastAsia" w:ascii="宋体" w:hAnsi="宋体" w:eastAsia="宋体" w:cs="Times New Roman"/>
      <w:color w:val="000000"/>
      <w:sz w:val="24"/>
      <w:szCs w:val="24"/>
    </w:rPr>
  </w:style>
  <w:style w:type="paragraph" w:customStyle="1" w:styleId="68">
    <w:name w:val=" Char Char Char Char"/>
    <w:basedOn w:val="1"/>
    <w:qFormat/>
    <w:uiPriority w:val="0"/>
    <w:pPr>
      <w:widowControl/>
      <w:adjustRightInd w:val="0"/>
      <w:spacing w:after="160" w:line="240" w:lineRule="exact"/>
      <w:jc w:val="left"/>
      <w:textAlignment w:val="baseline"/>
    </w:pPr>
    <w:rPr>
      <w:rFonts w:ascii="Arial" w:hAnsi="Arial" w:eastAsia="Times New Roman" w:cs="Verdana"/>
      <w:b/>
      <w:kern w:val="0"/>
      <w:sz w:val="24"/>
      <w:lang w:eastAsia="en-US"/>
    </w:rPr>
  </w:style>
  <w:style w:type="paragraph" w:customStyle="1" w:styleId="69">
    <w:name w:val=" Char Char"/>
    <w:basedOn w:val="1"/>
    <w:qFormat/>
    <w:uiPriority w:val="0"/>
    <w:rPr>
      <w:rFonts w:ascii="Tahoma" w:hAnsi="Tahoma"/>
      <w:sz w:val="24"/>
      <w:szCs w:val="20"/>
    </w:rPr>
  </w:style>
  <w:style w:type="paragraph" w:customStyle="1" w:styleId="70">
    <w:name w:val="标准文件_二级无标题"/>
    <w:basedOn w:val="1"/>
    <w:qFormat/>
    <w:uiPriority w:val="0"/>
    <w:pPr>
      <w:numPr>
        <w:ilvl w:val="3"/>
        <w:numId w:val="1"/>
      </w:numPr>
    </w:pPr>
    <w:rPr>
      <w:rFonts w:ascii="宋体" w:hAnsi="Times New Roman" w:eastAsia="宋体" w:cs="Times New Roman"/>
      <w:kern w:val="0"/>
      <w:szCs w:val="20"/>
    </w:rPr>
  </w:style>
  <w:style w:type="paragraph" w:customStyle="1" w:styleId="71">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72">
    <w:name w:val="标题 1 字符"/>
    <w:basedOn w:val="30"/>
    <w:link w:val="3"/>
    <w:qFormat/>
    <w:uiPriority w:val="9"/>
    <w:rPr>
      <w:rFonts w:asciiTheme="minorHAnsi" w:hAnsiTheme="minorHAnsi" w:eastAsiaTheme="minorEastAsia" w:cstheme="minorBidi"/>
      <w:b/>
      <w:kern w:val="44"/>
    </w:rPr>
  </w:style>
  <w:style w:type="paragraph" w:customStyle="1" w:styleId="73">
    <w:name w:val="TOC 标题1"/>
    <w:basedOn w:val="3"/>
    <w:next w:val="1"/>
    <w:unhideWhenUsed/>
    <w:qFormat/>
    <w:uiPriority w:val="39"/>
    <w:pPr>
      <w:widowControl/>
      <w:spacing w:before="240" w:beforeLines="-2147483648" w:beforeAutospacing="0" w:after="0" w:afterLines="-2147483648" w:afterAutospacing="0" w:line="259" w:lineRule="auto"/>
      <w:ind w:firstLine="0" w:firstLineChars="0"/>
      <w:jc w:val="left"/>
      <w:outlineLvl w:val="9"/>
    </w:pPr>
    <w:rPr>
      <w:rFonts w:asciiTheme="majorHAnsi" w:hAnsiTheme="majorHAnsi" w:eastAsiaTheme="majorEastAsia" w:cstheme="majorBidi"/>
      <w:b w:val="0"/>
      <w:color w:val="2E75B6" w:themeColor="accent1" w:themeShade="BF"/>
      <w:kern w:val="0"/>
      <w:sz w:val="32"/>
      <w:szCs w:val="32"/>
    </w:rPr>
  </w:style>
  <w:style w:type="character" w:customStyle="1" w:styleId="74">
    <w:name w:val="标题 2 字符"/>
    <w:basedOn w:val="30"/>
    <w:link w:val="4"/>
    <w:qFormat/>
    <w:uiPriority w:val="0"/>
    <w:rPr>
      <w:rFonts w:ascii="Arial" w:hAnsi="Arial" w:eastAsiaTheme="minorEastAsia" w:cstheme="minorBidi"/>
      <w:b/>
    </w:rPr>
  </w:style>
  <w:style w:type="paragraph" w:customStyle="1" w:styleId="7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48</Pages>
  <Words>17567</Words>
  <Characters>18517</Characters>
  <Lines>172</Lines>
  <Paragraphs>48</Paragraphs>
  <TotalTime>39</TotalTime>
  <ScaleCrop>false</ScaleCrop>
  <LinksUpToDate>false</LinksUpToDate>
  <CharactersWithSpaces>18575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2022-12-21T07:47:00Z</dcterms:created>
  <dc:creator>SONG HAO</dc:creator>
  <cp:lastModifiedBy>zhangjl64</cp:lastModifiedBy>
  <dcterms:modified xsi:type="dcterms:W3CDTF">2025-10-16T03:28:47Z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D95C23DAEB1949F3927C2AA19CC5C0E3</vt:lpwstr>
  </property>
  <property fmtid="{D5CDD505-2E9C-101B-9397-08002B2CF9AE}" pid="4" name="KSOTemplateDocerSaveRecord">
    <vt:lpwstr>eyJoZGlkIjoiYTg2YWRmZGU0MDUxMGY0NWQyMTNhNjJiOTc3NzFiMjIiLCJ1c2VySWQiOiI1OTI5OTc1MjAifQ==</vt:lpwstr>
  </property>
</Properties>
</file>