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432F2">
      <w:pPr>
        <w:snapToGrid w:val="0"/>
        <w:spacing w:line="360" w:lineRule="auto"/>
        <w:rPr>
          <w:rFonts w:ascii="宋体" w:hAnsi="宋体"/>
          <w:b/>
          <w:bCs/>
          <w:caps w:val="0"/>
          <w:color w:val="auto"/>
          <w:spacing w:val="0"/>
          <w:position w:val="0"/>
          <w:sz w:val="24"/>
          <w:highlight w:val="none"/>
        </w:rPr>
      </w:pPr>
      <w:r>
        <w:rPr>
          <w:rFonts w:hint="eastAsia" w:ascii="宋体" w:hAnsi="宋体"/>
          <w:caps w:val="0"/>
          <w:color w:val="auto"/>
          <w:spacing w:val="0"/>
          <w:position w:val="0"/>
          <w:sz w:val="24"/>
          <w:highlight w:val="none"/>
        </w:rPr>
        <w:t>附件1：资格审查条件</w:t>
      </w:r>
    </w:p>
    <w:p w14:paraId="44C850F4">
      <w:pPr>
        <w:pStyle w:val="2"/>
        <w:adjustRightInd w:val="0"/>
        <w:snapToGrid w:val="0"/>
        <w:spacing w:before="0" w:after="0" w:line="360" w:lineRule="auto"/>
        <w:jc w:val="center"/>
        <w:rPr>
          <w:rFonts w:ascii="宋体" w:hAnsi="宋体" w:eastAsia="宋体"/>
          <w:caps w:val="0"/>
          <w:color w:val="auto"/>
          <w:spacing w:val="0"/>
          <w:position w:val="0"/>
          <w:sz w:val="24"/>
          <w:szCs w:val="24"/>
          <w:highlight w:val="none"/>
        </w:rPr>
      </w:pPr>
      <w:bookmarkStart w:id="0" w:name="_Toc131956855"/>
      <w:r>
        <w:rPr>
          <w:rFonts w:hint="eastAsia" w:ascii="宋体" w:hAnsi="宋体" w:eastAsia="宋体"/>
          <w:caps w:val="0"/>
          <w:color w:val="auto"/>
          <w:spacing w:val="0"/>
          <w:position w:val="0"/>
          <w:sz w:val="24"/>
          <w:szCs w:val="24"/>
          <w:highlight w:val="none"/>
        </w:rPr>
        <w:t>附录1  资格审查条件(资质最低条件)</w:t>
      </w:r>
      <w:bookmarkEnd w:id="0"/>
    </w:p>
    <w:tbl>
      <w:tblPr>
        <w:tblStyle w:val="5"/>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684"/>
      </w:tblGrid>
      <w:tr w14:paraId="4CDA1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8" w:hRule="atLeast"/>
          <w:jc w:val="center"/>
        </w:trPr>
        <w:tc>
          <w:tcPr>
            <w:tcW w:w="9684" w:type="dxa"/>
            <w:tcBorders>
              <w:top w:val="single" w:color="000000" w:sz="2" w:space="0"/>
              <w:left w:val="single" w:color="auto" w:sz="4" w:space="0"/>
              <w:bottom w:val="single" w:color="000000" w:sz="4" w:space="0"/>
              <w:right w:val="single" w:color="000000" w:sz="2" w:space="0"/>
            </w:tcBorders>
            <w:noWrap w:val="0"/>
            <w:vAlign w:val="top"/>
          </w:tcPr>
          <w:p w14:paraId="1A4411E7">
            <w:pPr>
              <w:widowControl/>
              <w:ind w:firstLine="480" w:firstLineChars="200"/>
              <w:jc w:val="center"/>
              <w:textAlignment w:val="baseline"/>
              <w:rPr>
                <w:rStyle w:val="7"/>
                <w:rFonts w:ascii="宋体" w:hAnsi="宋体"/>
                <w:b/>
                <w:caps w:val="0"/>
                <w:color w:val="auto"/>
                <w:spacing w:val="0"/>
                <w:position w:val="0"/>
                <w:szCs w:val="21"/>
                <w:highlight w:val="none"/>
              </w:rPr>
            </w:pPr>
            <w:r>
              <w:rPr>
                <w:rFonts w:hint="eastAsia"/>
                <w:bCs/>
                <w:color w:val="auto"/>
                <w:kern w:val="0"/>
                <w:sz w:val="24"/>
                <w:highlight w:val="none"/>
              </w:rPr>
              <w:t>资质要求</w:t>
            </w:r>
          </w:p>
        </w:tc>
      </w:tr>
      <w:tr w14:paraId="59825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21" w:hRule="atLeast"/>
          <w:jc w:val="center"/>
        </w:trPr>
        <w:tc>
          <w:tcPr>
            <w:tcW w:w="9684" w:type="dxa"/>
            <w:tcBorders>
              <w:top w:val="single" w:color="000000" w:sz="2" w:space="0"/>
              <w:left w:val="single" w:color="auto" w:sz="4" w:space="0"/>
              <w:right w:val="single" w:color="000000" w:sz="2" w:space="0"/>
            </w:tcBorders>
            <w:noWrap w:val="0"/>
            <w:vAlign w:val="center"/>
          </w:tcPr>
          <w:p w14:paraId="157DA852">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1</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color w:val="auto"/>
                <w:kern w:val="2"/>
                <w:szCs w:val="24"/>
                <w:highlight w:val="none"/>
              </w:rPr>
              <w:t>具有独立法人资格，持有有效的</w:t>
            </w:r>
            <w:r>
              <w:rPr>
                <w:rFonts w:hint="eastAsia" w:ascii="宋体" w:hAnsi="宋体" w:eastAsia="宋体" w:cs="宋体"/>
                <w:color w:val="auto"/>
                <w:kern w:val="2"/>
                <w:szCs w:val="24"/>
                <w:highlight w:val="none"/>
                <w:lang w:val="en-US" w:eastAsia="zh-CN"/>
              </w:rPr>
              <w:t>企业</w:t>
            </w:r>
            <w:r>
              <w:rPr>
                <w:rFonts w:hint="eastAsia" w:ascii="宋体" w:hAnsi="宋体" w:eastAsia="宋体" w:cs="宋体"/>
                <w:color w:val="auto"/>
                <w:kern w:val="2"/>
                <w:szCs w:val="24"/>
                <w:highlight w:val="none"/>
              </w:rPr>
              <w:t>法人营业执照</w:t>
            </w:r>
            <w:r>
              <w:rPr>
                <w:rFonts w:hint="eastAsia" w:ascii="宋体" w:hAnsi="宋体" w:eastAsia="宋体" w:cs="宋体"/>
                <w:i w:val="0"/>
                <w:iCs w:val="0"/>
                <w:caps w:val="0"/>
                <w:color w:val="auto"/>
                <w:spacing w:val="0"/>
                <w:sz w:val="21"/>
                <w:szCs w:val="21"/>
                <w:highlight w:val="none"/>
              </w:rPr>
              <w:t>；</w:t>
            </w:r>
          </w:p>
          <w:p w14:paraId="4AD80A5E">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Style w:val="7"/>
                <w:rFonts w:hAnsi="宋体"/>
                <w:caps w:val="0"/>
                <w:color w:val="auto"/>
                <w:spacing w:val="0"/>
                <w:position w:val="0"/>
                <w:highlight w:val="none"/>
              </w:rPr>
            </w:pPr>
            <w:r>
              <w:rPr>
                <w:rFonts w:hint="eastAsia" w:ascii="宋体" w:hAnsi="宋体" w:eastAsia="宋体" w:cs="宋体"/>
                <w:i w:val="0"/>
                <w:iCs w:val="0"/>
                <w:caps w:val="0"/>
                <w:color w:val="auto"/>
                <w:spacing w:val="0"/>
                <w:sz w:val="21"/>
                <w:szCs w:val="21"/>
                <w:highlight w:val="none"/>
              </w:rPr>
              <w:t>2</w:t>
            </w:r>
            <w:r>
              <w:rPr>
                <w:rFonts w:hint="eastAsia" w:ascii="宋体" w:hAnsi="宋体" w:eastAsia="宋体" w:cs="宋体"/>
                <w:i w:val="0"/>
                <w:iCs w:val="0"/>
                <w:caps w:val="0"/>
                <w:color w:val="auto"/>
                <w:spacing w:val="0"/>
                <w:sz w:val="21"/>
                <w:szCs w:val="21"/>
                <w:highlight w:val="none"/>
                <w:lang w:eastAsia="zh-CN"/>
              </w:rPr>
              <w:t>）具备住房和城乡建设部门批准的工程监理综合资质或港口与航道工程监理甲级资质或具备交通运输部门批准的水运工程监理甲级资质，并在人员、试验检测仪器设备方面具有相应的监理能力</w:t>
            </w:r>
            <w:r>
              <w:rPr>
                <w:rFonts w:hint="eastAsia" w:ascii="宋体" w:hAnsi="宋体" w:eastAsia="宋体" w:cs="宋体"/>
                <w:i w:val="0"/>
                <w:iCs w:val="0"/>
                <w:caps w:val="0"/>
                <w:color w:val="auto"/>
                <w:spacing w:val="0"/>
                <w:sz w:val="21"/>
                <w:szCs w:val="21"/>
                <w:highlight w:val="none"/>
              </w:rPr>
              <w:t>；</w:t>
            </w:r>
          </w:p>
        </w:tc>
      </w:tr>
    </w:tbl>
    <w:p w14:paraId="65B2F593">
      <w:pPr>
        <w:pStyle w:val="2"/>
        <w:adjustRightInd w:val="0"/>
        <w:snapToGrid w:val="0"/>
        <w:spacing w:before="0" w:after="0" w:line="360" w:lineRule="auto"/>
        <w:jc w:val="center"/>
        <w:rPr>
          <w:rFonts w:hint="eastAsia" w:ascii="宋体" w:hAnsi="宋体" w:eastAsia="宋体" w:cs="Times New Roman"/>
          <w:caps w:val="0"/>
          <w:color w:val="auto"/>
          <w:spacing w:val="0"/>
          <w:position w:val="0"/>
          <w:sz w:val="24"/>
          <w:szCs w:val="24"/>
          <w:highlight w:val="none"/>
        </w:rPr>
      </w:pPr>
      <w:bookmarkStart w:id="1" w:name="_Toc131956857"/>
      <w:r>
        <w:rPr>
          <w:rFonts w:hint="eastAsia" w:ascii="宋体" w:hAnsi="宋体" w:eastAsia="宋体" w:cs="Times New Roman"/>
          <w:caps w:val="0"/>
          <w:color w:val="auto"/>
          <w:spacing w:val="0"/>
          <w:position w:val="0"/>
          <w:sz w:val="24"/>
          <w:szCs w:val="24"/>
          <w:highlight w:val="none"/>
        </w:rPr>
        <w:t>附录2  资格审查条件（业绩最低要求）</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B23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000" w:type="pct"/>
            <w:vAlign w:val="center"/>
          </w:tcPr>
          <w:p w14:paraId="1D83FA39">
            <w:pPr>
              <w:widowControl/>
              <w:ind w:firstLine="480" w:firstLineChars="200"/>
              <w:jc w:val="center"/>
              <w:textAlignment w:val="baseline"/>
              <w:rPr>
                <w:bCs/>
                <w:color w:val="auto"/>
                <w:kern w:val="0"/>
                <w:sz w:val="24"/>
                <w:highlight w:val="none"/>
              </w:rPr>
            </w:pPr>
            <w:r>
              <w:rPr>
                <w:bCs/>
                <w:color w:val="auto"/>
                <w:kern w:val="0"/>
                <w:sz w:val="24"/>
                <w:highlight w:val="none"/>
              </w:rPr>
              <w:t>业绩要求</w:t>
            </w:r>
          </w:p>
        </w:tc>
      </w:tr>
      <w:tr w14:paraId="72FF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000" w:type="pct"/>
          </w:tcPr>
          <w:p w14:paraId="29976A3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Style w:val="7"/>
                <w:color w:val="auto"/>
                <w:sz w:val="24"/>
                <w:szCs w:val="24"/>
                <w:highlight w:val="none"/>
              </w:rPr>
            </w:pPr>
            <w:r>
              <w:rPr>
                <w:rFonts w:hint="eastAsia" w:ascii="宋体" w:hAnsi="宋体" w:eastAsia="宋体" w:cs="宋体"/>
                <w:bCs/>
                <w:i w:val="0"/>
                <w:iCs w:val="0"/>
                <w:caps w:val="0"/>
                <w:color w:val="auto"/>
                <w:spacing w:val="0"/>
                <w:kern w:val="0"/>
                <w:sz w:val="21"/>
                <w:szCs w:val="21"/>
                <w:highlight w:val="none"/>
                <w:u w:val="none"/>
                <w:lang w:val="en-US" w:eastAsia="zh-CN" w:bidi="ar-SA"/>
              </w:rPr>
              <w:t>投标人自2020年</w:t>
            </w:r>
            <w:r>
              <w:rPr>
                <w:rFonts w:hint="eastAsia" w:ascii="宋体" w:hAnsi="宋体" w:cs="宋体"/>
                <w:bCs/>
                <w:i w:val="0"/>
                <w:iCs w:val="0"/>
                <w:caps w:val="0"/>
                <w:color w:val="auto"/>
                <w:spacing w:val="0"/>
                <w:kern w:val="0"/>
                <w:sz w:val="21"/>
                <w:szCs w:val="21"/>
                <w:highlight w:val="none"/>
                <w:u w:val="none"/>
                <w:lang w:val="en-US" w:eastAsia="zh-CN" w:bidi="ar-SA"/>
              </w:rPr>
              <w:t>08</w:t>
            </w:r>
            <w:r>
              <w:rPr>
                <w:rFonts w:hint="eastAsia" w:ascii="宋体" w:hAnsi="宋体" w:eastAsia="宋体" w:cs="宋体"/>
                <w:bCs/>
                <w:i w:val="0"/>
                <w:iCs w:val="0"/>
                <w:caps w:val="0"/>
                <w:color w:val="auto"/>
                <w:spacing w:val="0"/>
                <w:kern w:val="0"/>
                <w:sz w:val="21"/>
                <w:szCs w:val="21"/>
                <w:highlight w:val="none"/>
                <w:u w:val="none"/>
                <w:lang w:val="en-US" w:eastAsia="zh-CN" w:bidi="ar-SA"/>
              </w:rPr>
              <w:t>月</w:t>
            </w:r>
            <w:r>
              <w:rPr>
                <w:rFonts w:hint="eastAsia" w:ascii="宋体" w:hAnsi="宋体" w:cs="宋体"/>
                <w:bCs/>
                <w:i w:val="0"/>
                <w:iCs w:val="0"/>
                <w:caps w:val="0"/>
                <w:color w:val="auto"/>
                <w:spacing w:val="0"/>
                <w:kern w:val="0"/>
                <w:sz w:val="21"/>
                <w:szCs w:val="21"/>
                <w:highlight w:val="none"/>
                <w:u w:val="none"/>
                <w:lang w:val="en-US" w:eastAsia="zh-CN" w:bidi="ar-SA"/>
              </w:rPr>
              <w:t>0</w:t>
            </w:r>
            <w:r>
              <w:rPr>
                <w:rFonts w:hint="eastAsia" w:ascii="宋体" w:hAnsi="宋体" w:eastAsia="宋体" w:cs="宋体"/>
                <w:bCs/>
                <w:i w:val="0"/>
                <w:iCs w:val="0"/>
                <w:caps w:val="0"/>
                <w:color w:val="auto"/>
                <w:spacing w:val="0"/>
                <w:kern w:val="0"/>
                <w:sz w:val="21"/>
                <w:szCs w:val="21"/>
                <w:highlight w:val="none"/>
                <w:u w:val="none"/>
                <w:lang w:val="en-US" w:eastAsia="zh-CN" w:bidi="ar-SA"/>
              </w:rPr>
              <w:t>1日至开标日（以工程交工日期为准），至少独立完成一项4万吨级及以上高桩码头工程监理业绩。</w:t>
            </w:r>
          </w:p>
        </w:tc>
      </w:tr>
      <w:bookmarkEnd w:id="1"/>
    </w:tbl>
    <w:p w14:paraId="7CD7FC5A">
      <w:pPr>
        <w:pStyle w:val="2"/>
        <w:adjustRightInd w:val="0"/>
        <w:snapToGrid w:val="0"/>
        <w:spacing w:before="0" w:after="0" w:line="360" w:lineRule="auto"/>
        <w:jc w:val="center"/>
        <w:rPr>
          <w:rFonts w:hint="eastAsia" w:ascii="宋体" w:hAnsi="宋体" w:eastAsia="宋体" w:cs="Times New Roman"/>
          <w:caps w:val="0"/>
          <w:color w:val="auto"/>
          <w:spacing w:val="0"/>
          <w:position w:val="0"/>
          <w:sz w:val="24"/>
          <w:szCs w:val="24"/>
          <w:highlight w:val="none"/>
        </w:rPr>
      </w:pPr>
      <w:r>
        <w:rPr>
          <w:rFonts w:hint="eastAsia" w:ascii="宋体" w:hAnsi="宋体" w:eastAsia="宋体" w:cs="Times New Roman"/>
          <w:caps w:val="0"/>
          <w:color w:val="auto"/>
          <w:spacing w:val="0"/>
          <w:position w:val="0"/>
          <w:sz w:val="24"/>
          <w:szCs w:val="24"/>
          <w:highlight w:val="none"/>
        </w:rPr>
        <w:t>附录3  资格审查条件（信誉最低要求）</w:t>
      </w:r>
    </w:p>
    <w:tbl>
      <w:tblPr>
        <w:tblStyle w:val="5"/>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9855"/>
      </w:tblGrid>
      <w:tr w14:paraId="5FCBD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3" w:hRule="atLeast"/>
          <w:jc w:val="center"/>
        </w:trPr>
        <w:tc>
          <w:tcPr>
            <w:tcW w:w="5000" w:type="pct"/>
            <w:tcBorders>
              <w:top w:val="single" w:color="000000" w:sz="2" w:space="0"/>
              <w:left w:val="single" w:color="auto" w:sz="4" w:space="0"/>
              <w:bottom w:val="single" w:color="000000" w:sz="4" w:space="0"/>
              <w:right w:val="single" w:color="000000" w:sz="2" w:space="0"/>
            </w:tcBorders>
            <w:vAlign w:val="center"/>
          </w:tcPr>
          <w:p w14:paraId="04F901EF">
            <w:pPr>
              <w:widowControl/>
              <w:ind w:firstLine="480" w:firstLineChars="200"/>
              <w:jc w:val="center"/>
              <w:textAlignment w:val="baseline"/>
              <w:rPr>
                <w:bCs/>
                <w:color w:val="auto"/>
                <w:kern w:val="0"/>
                <w:sz w:val="24"/>
                <w:highlight w:val="none"/>
              </w:rPr>
            </w:pPr>
            <w:r>
              <w:rPr>
                <w:bCs/>
                <w:color w:val="auto"/>
                <w:kern w:val="0"/>
                <w:sz w:val="24"/>
                <w:highlight w:val="none"/>
              </w:rPr>
              <w:t>信誉要求</w:t>
            </w:r>
          </w:p>
        </w:tc>
      </w:tr>
      <w:tr w14:paraId="4563C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72" w:hRule="atLeast"/>
          <w:jc w:val="center"/>
        </w:trPr>
        <w:tc>
          <w:tcPr>
            <w:tcW w:w="5000" w:type="pct"/>
            <w:tcBorders>
              <w:top w:val="single" w:color="000000" w:sz="2" w:space="0"/>
              <w:left w:val="single" w:color="auto" w:sz="4" w:space="0"/>
              <w:bottom w:val="single" w:color="000000" w:sz="2" w:space="0"/>
              <w:right w:val="single" w:color="000000" w:sz="2" w:space="0"/>
            </w:tcBorders>
            <w:vAlign w:val="center"/>
          </w:tcPr>
          <w:p w14:paraId="2AF99F5F">
            <w:pPr>
              <w:pStyle w:val="9"/>
              <w:keepNext w:val="0"/>
              <w:keepLines w:val="0"/>
              <w:pageBreakBefore w:val="0"/>
              <w:widowControl/>
              <w:kinsoku/>
              <w:wordWrap/>
              <w:overflowPunct/>
              <w:topLinePunct w:val="0"/>
              <w:autoSpaceDE/>
              <w:autoSpaceDN/>
              <w:bidi w:val="0"/>
              <w:adjustRightInd/>
              <w:snapToGrid/>
              <w:spacing w:line="288" w:lineRule="auto"/>
              <w:ind w:firstLine="420" w:firstLineChars="200"/>
              <w:jc w:val="left"/>
              <w:textAlignment w:val="auto"/>
              <w:rPr>
                <w:rStyle w:val="7"/>
                <w:color w:val="auto"/>
                <w:sz w:val="24"/>
                <w:szCs w:val="24"/>
                <w:highlight w:val="none"/>
              </w:rPr>
            </w:pPr>
            <w:r>
              <w:rPr>
                <w:rFonts w:hint="eastAsia" w:ascii="宋体" w:hAnsi="宋体" w:eastAsia="宋体" w:cs="宋体"/>
                <w:i w:val="0"/>
                <w:iCs w:val="0"/>
                <w:caps w:val="0"/>
                <w:color w:val="auto"/>
                <w:spacing w:val="0"/>
                <w:sz w:val="21"/>
                <w:szCs w:val="21"/>
                <w:highlight w:val="none"/>
                <w:u w:val="none"/>
              </w:rPr>
              <w:t>近一年（202</w:t>
            </w:r>
            <w:r>
              <w:rPr>
                <w:rFonts w:hint="eastAsia" w:ascii="宋体" w:hAnsi="宋体" w:cs="宋体"/>
                <w:i w:val="0"/>
                <w:iCs w:val="0"/>
                <w:caps w:val="0"/>
                <w:color w:val="auto"/>
                <w:spacing w:val="0"/>
                <w:sz w:val="21"/>
                <w:szCs w:val="21"/>
                <w:highlight w:val="none"/>
                <w:u w:val="none"/>
                <w:lang w:val="en-US" w:eastAsia="zh-CN"/>
              </w:rPr>
              <w:t>4</w:t>
            </w:r>
            <w:r>
              <w:rPr>
                <w:rFonts w:hint="eastAsia" w:ascii="宋体" w:hAnsi="宋体" w:eastAsia="宋体" w:cs="宋体"/>
                <w:i w:val="0"/>
                <w:iCs w:val="0"/>
                <w:caps w:val="0"/>
                <w:color w:val="auto"/>
                <w:spacing w:val="0"/>
                <w:sz w:val="21"/>
                <w:szCs w:val="21"/>
                <w:highlight w:val="none"/>
                <w:u w:val="none"/>
              </w:rPr>
              <w:t>年</w:t>
            </w:r>
            <w:r>
              <w:rPr>
                <w:rFonts w:hint="eastAsia" w:hAnsi="宋体" w:cs="宋体"/>
                <w:i w:val="0"/>
                <w:iCs w:val="0"/>
                <w:caps w:val="0"/>
                <w:color w:val="auto"/>
                <w:spacing w:val="0"/>
                <w:sz w:val="21"/>
                <w:szCs w:val="21"/>
                <w:highlight w:val="none"/>
                <w:u w:val="none"/>
                <w:lang w:val="en-US" w:eastAsia="zh-CN"/>
              </w:rPr>
              <w:t>08月</w:t>
            </w:r>
            <w:r>
              <w:rPr>
                <w:rFonts w:hint="eastAsia" w:ascii="宋体" w:hAnsi="宋体" w:eastAsia="宋体" w:cs="宋体"/>
                <w:i w:val="0"/>
                <w:iCs w:val="0"/>
                <w:caps w:val="0"/>
                <w:color w:val="auto"/>
                <w:spacing w:val="0"/>
                <w:sz w:val="21"/>
                <w:szCs w:val="21"/>
                <w:highlight w:val="none"/>
                <w:u w:val="none"/>
                <w:lang w:val="en-US" w:eastAsia="zh-CN"/>
              </w:rPr>
              <w:t>0</w:t>
            </w:r>
            <w:r>
              <w:rPr>
                <w:rFonts w:hint="eastAsia" w:ascii="宋体" w:hAnsi="宋体" w:eastAsia="宋体" w:cs="宋体"/>
                <w:i w:val="0"/>
                <w:iCs w:val="0"/>
                <w:caps w:val="0"/>
                <w:color w:val="auto"/>
                <w:spacing w:val="0"/>
                <w:sz w:val="21"/>
                <w:szCs w:val="21"/>
                <w:highlight w:val="none"/>
                <w:u w:val="none"/>
              </w:rPr>
              <w:t>1日至</w:t>
            </w:r>
            <w:r>
              <w:rPr>
                <w:rFonts w:hint="eastAsia" w:ascii="宋体" w:hAnsi="宋体" w:eastAsia="宋体" w:cs="宋体"/>
                <w:i w:val="0"/>
                <w:iCs w:val="0"/>
                <w:caps w:val="0"/>
                <w:color w:val="auto"/>
                <w:spacing w:val="0"/>
                <w:sz w:val="21"/>
                <w:szCs w:val="21"/>
                <w:highlight w:val="none"/>
                <w:u w:val="none"/>
                <w:lang w:val="en-US" w:eastAsia="zh-CN"/>
              </w:rPr>
              <w:t>开标日</w:t>
            </w:r>
            <w:r>
              <w:rPr>
                <w:rFonts w:hint="eastAsia" w:ascii="宋体" w:hAnsi="宋体" w:eastAsia="宋体" w:cs="宋体"/>
                <w:i w:val="0"/>
                <w:iCs w:val="0"/>
                <w:caps w:val="0"/>
                <w:color w:val="auto"/>
                <w:spacing w:val="0"/>
                <w:sz w:val="21"/>
                <w:szCs w:val="21"/>
                <w:highlight w:val="none"/>
                <w:u w:val="none"/>
              </w:rPr>
              <w:t>）中不曾在</w:t>
            </w:r>
            <w:r>
              <w:rPr>
                <w:rFonts w:hint="eastAsia" w:hAnsi="宋体" w:cs="宋体"/>
                <w:i w:val="0"/>
                <w:iCs w:val="0"/>
                <w:caps w:val="0"/>
                <w:color w:val="auto"/>
                <w:spacing w:val="0"/>
                <w:sz w:val="21"/>
                <w:szCs w:val="21"/>
                <w:highlight w:val="none"/>
                <w:u w:val="none"/>
                <w:lang w:val="en-US" w:eastAsia="zh-CN"/>
              </w:rPr>
              <w:t>码头</w:t>
            </w:r>
            <w:r>
              <w:rPr>
                <w:rFonts w:hint="eastAsia" w:ascii="宋体" w:hAnsi="宋体" w:eastAsia="宋体" w:cs="宋体"/>
                <w:i w:val="0"/>
                <w:iCs w:val="0"/>
                <w:caps w:val="0"/>
                <w:color w:val="auto"/>
                <w:spacing w:val="0"/>
                <w:sz w:val="21"/>
                <w:szCs w:val="21"/>
                <w:highlight w:val="none"/>
                <w:u w:val="none"/>
                <w:lang w:val="en-US" w:eastAsia="zh-CN"/>
              </w:rPr>
              <w:t>工程监理</w:t>
            </w:r>
            <w:r>
              <w:rPr>
                <w:rFonts w:hint="eastAsia" w:ascii="宋体" w:hAnsi="宋体" w:cs="宋体"/>
                <w:i w:val="0"/>
                <w:iCs w:val="0"/>
                <w:caps w:val="0"/>
                <w:color w:val="auto"/>
                <w:spacing w:val="0"/>
                <w:sz w:val="21"/>
                <w:szCs w:val="21"/>
                <w:highlight w:val="none"/>
                <w:u w:val="none"/>
                <w:lang w:val="en-US" w:eastAsia="zh-CN"/>
              </w:rPr>
              <w:t>合同</w:t>
            </w:r>
            <w:r>
              <w:rPr>
                <w:rFonts w:hint="eastAsia" w:ascii="宋体" w:hAnsi="宋体" w:eastAsia="宋体" w:cs="宋体"/>
                <w:i w:val="0"/>
                <w:iCs w:val="0"/>
                <w:caps w:val="0"/>
                <w:color w:val="auto"/>
                <w:spacing w:val="0"/>
                <w:sz w:val="21"/>
                <w:szCs w:val="21"/>
                <w:highlight w:val="none"/>
                <w:u w:val="none"/>
              </w:rPr>
              <w:t>中违约而被驱逐或因投标人自身的原因而使</w:t>
            </w:r>
            <w:r>
              <w:rPr>
                <w:rFonts w:hint="eastAsia" w:hAnsi="宋体" w:cs="宋体"/>
                <w:i w:val="0"/>
                <w:iCs w:val="0"/>
                <w:caps w:val="0"/>
                <w:color w:val="auto"/>
                <w:spacing w:val="0"/>
                <w:sz w:val="21"/>
                <w:szCs w:val="21"/>
                <w:highlight w:val="none"/>
                <w:u w:val="none"/>
                <w:lang w:val="en-US" w:eastAsia="zh-CN"/>
              </w:rPr>
              <w:t>码头</w:t>
            </w:r>
            <w:r>
              <w:rPr>
                <w:rFonts w:hint="eastAsia" w:ascii="宋体" w:hAnsi="宋体" w:eastAsia="宋体" w:cs="宋体"/>
                <w:i w:val="0"/>
                <w:iCs w:val="0"/>
                <w:caps w:val="0"/>
                <w:color w:val="auto"/>
                <w:spacing w:val="0"/>
                <w:sz w:val="21"/>
                <w:szCs w:val="21"/>
                <w:highlight w:val="none"/>
                <w:u w:val="none"/>
                <w:lang w:val="en-US" w:eastAsia="zh-CN"/>
              </w:rPr>
              <w:t>工程监理</w:t>
            </w:r>
            <w:r>
              <w:rPr>
                <w:rFonts w:hint="eastAsia" w:ascii="宋体" w:hAnsi="宋体" w:eastAsia="宋体" w:cs="宋体"/>
                <w:i w:val="0"/>
                <w:iCs w:val="0"/>
                <w:caps w:val="0"/>
                <w:color w:val="auto"/>
                <w:spacing w:val="0"/>
                <w:sz w:val="21"/>
                <w:szCs w:val="21"/>
                <w:highlight w:val="none"/>
                <w:u w:val="none"/>
              </w:rPr>
              <w:t>合同被解除。</w:t>
            </w:r>
          </w:p>
        </w:tc>
      </w:tr>
    </w:tbl>
    <w:p w14:paraId="20237F90">
      <w:pPr>
        <w:tabs>
          <w:tab w:val="left" w:pos="5157"/>
        </w:tabs>
        <w:ind w:firstLine="480" w:firstLineChars="200"/>
        <w:jc w:val="center"/>
        <w:textAlignment w:val="baseline"/>
        <w:rPr>
          <w:bCs/>
          <w:color w:val="auto"/>
          <w:sz w:val="24"/>
          <w:highlight w:val="none"/>
        </w:rPr>
      </w:pPr>
    </w:p>
    <w:p w14:paraId="0CE17A60">
      <w:pPr>
        <w:tabs>
          <w:tab w:val="left" w:pos="5157"/>
        </w:tabs>
        <w:ind w:firstLine="480" w:firstLineChars="200"/>
        <w:jc w:val="center"/>
        <w:textAlignment w:val="baseline"/>
        <w:rPr>
          <w:bCs/>
          <w:color w:val="auto"/>
          <w:sz w:val="24"/>
          <w:highlight w:val="none"/>
        </w:rPr>
      </w:pPr>
      <w:r>
        <w:rPr>
          <w:bCs/>
          <w:color w:val="auto"/>
          <w:sz w:val="24"/>
          <w:highlight w:val="none"/>
        </w:rPr>
        <w:t>附录4  资格审查条件</w:t>
      </w:r>
      <w:r>
        <w:rPr>
          <w:rFonts w:hint="eastAsia"/>
          <w:bCs/>
          <w:color w:val="auto"/>
          <w:sz w:val="24"/>
          <w:highlight w:val="none"/>
        </w:rPr>
        <w:t>（</w:t>
      </w:r>
      <w:r>
        <w:rPr>
          <w:rStyle w:val="7"/>
          <w:rFonts w:hint="eastAsia"/>
          <w:color w:val="auto"/>
          <w:sz w:val="24"/>
          <w:szCs w:val="24"/>
          <w:highlight w:val="none"/>
        </w:rPr>
        <w:t>总监理工程师</w:t>
      </w:r>
      <w:r>
        <w:rPr>
          <w:bCs/>
          <w:color w:val="auto"/>
          <w:sz w:val="24"/>
          <w:highlight w:val="none"/>
        </w:rPr>
        <w:t>最低要求</w:t>
      </w:r>
      <w:r>
        <w:rPr>
          <w:rFonts w:hint="eastAsia"/>
          <w:bCs/>
          <w:color w:val="auto"/>
          <w:sz w:val="24"/>
          <w:highlight w:val="none"/>
        </w:rPr>
        <w:t>）</w:t>
      </w:r>
    </w:p>
    <w:tbl>
      <w:tblPr>
        <w:tblStyle w:val="5"/>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7523"/>
      </w:tblGrid>
      <w:tr w14:paraId="06DA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blHeader/>
          <w:jc w:val="center"/>
        </w:trPr>
        <w:tc>
          <w:tcPr>
            <w:tcW w:w="1143" w:type="pct"/>
            <w:vAlign w:val="center"/>
          </w:tcPr>
          <w:p w14:paraId="41207E28">
            <w:pPr>
              <w:widowControl/>
              <w:jc w:val="center"/>
              <w:textAlignment w:val="baseline"/>
              <w:rPr>
                <w:bCs/>
                <w:color w:val="auto"/>
                <w:kern w:val="0"/>
                <w:sz w:val="24"/>
                <w:highlight w:val="none"/>
              </w:rPr>
            </w:pPr>
            <w:bookmarkStart w:id="2" w:name="_Toc111638755"/>
            <w:bookmarkStart w:id="3" w:name="_Toc111638815"/>
            <w:r>
              <w:rPr>
                <w:bCs/>
                <w:color w:val="auto"/>
                <w:kern w:val="0"/>
                <w:sz w:val="24"/>
                <w:highlight w:val="none"/>
              </w:rPr>
              <w:t>人员</w:t>
            </w:r>
          </w:p>
        </w:tc>
        <w:tc>
          <w:tcPr>
            <w:tcW w:w="3856" w:type="pct"/>
            <w:noWrap/>
            <w:vAlign w:val="center"/>
          </w:tcPr>
          <w:p w14:paraId="5C814BB8">
            <w:pPr>
              <w:widowControl/>
              <w:jc w:val="center"/>
              <w:textAlignment w:val="baseline"/>
              <w:rPr>
                <w:bCs/>
                <w:color w:val="auto"/>
                <w:kern w:val="0"/>
                <w:sz w:val="24"/>
                <w:highlight w:val="none"/>
              </w:rPr>
            </w:pPr>
            <w:r>
              <w:rPr>
                <w:bCs/>
                <w:color w:val="auto"/>
                <w:kern w:val="0"/>
                <w:sz w:val="24"/>
                <w:highlight w:val="none"/>
              </w:rPr>
              <w:t>最低要求</w:t>
            </w:r>
          </w:p>
        </w:tc>
      </w:tr>
      <w:tr w14:paraId="30C9B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1143" w:type="pct"/>
            <w:vAlign w:val="center"/>
          </w:tcPr>
          <w:p w14:paraId="0868B61A">
            <w:pPr>
              <w:pStyle w:val="9"/>
              <w:spacing w:line="360" w:lineRule="auto"/>
              <w:rPr>
                <w:rFonts w:hint="eastAsia" w:ascii="宋体" w:hAnsi="宋体" w:eastAsia="宋体" w:cs="宋体"/>
                <w:i w:val="0"/>
                <w:iCs w:val="0"/>
                <w:caps w:val="0"/>
                <w:color w:val="auto"/>
                <w:spacing w:val="0"/>
                <w:sz w:val="21"/>
                <w:szCs w:val="21"/>
                <w:highlight w:val="none"/>
                <w:u w:val="none"/>
                <w:lang w:val="en-US" w:eastAsia="zh-CN"/>
              </w:rPr>
            </w:pPr>
            <w:r>
              <w:rPr>
                <w:rFonts w:hint="eastAsia" w:ascii="宋体" w:hAnsi="宋体" w:eastAsia="宋体" w:cs="宋体"/>
                <w:i w:val="0"/>
                <w:iCs w:val="0"/>
                <w:caps w:val="0"/>
                <w:color w:val="auto"/>
                <w:spacing w:val="0"/>
                <w:sz w:val="21"/>
                <w:szCs w:val="21"/>
                <w:highlight w:val="none"/>
                <w:u w:val="none"/>
                <w:lang w:val="en-US" w:eastAsia="zh-CN"/>
              </w:rPr>
              <w:t>总监理工程师</w:t>
            </w:r>
          </w:p>
        </w:tc>
        <w:tc>
          <w:tcPr>
            <w:tcW w:w="3856" w:type="pct"/>
            <w:vAlign w:val="center"/>
          </w:tcPr>
          <w:p w14:paraId="0AA32632">
            <w:pPr>
              <w:pStyle w:val="9"/>
              <w:spacing w:line="360" w:lineRule="auto"/>
              <w:jc w:val="both"/>
              <w:rPr>
                <w:rFonts w:hint="default" w:ascii="宋体" w:hAnsi="宋体" w:eastAsia="宋体" w:cs="宋体"/>
                <w:i w:val="0"/>
                <w:iCs w:val="0"/>
                <w:caps w:val="0"/>
                <w:color w:val="auto"/>
                <w:spacing w:val="0"/>
                <w:sz w:val="21"/>
                <w:szCs w:val="21"/>
                <w:highlight w:val="none"/>
                <w:u w:val="none"/>
                <w:lang w:val="en-US" w:eastAsia="zh-CN"/>
              </w:rPr>
            </w:pPr>
            <w:r>
              <w:rPr>
                <w:rFonts w:hint="eastAsia" w:ascii="宋体" w:hAnsi="宋体" w:eastAsia="宋体" w:cs="宋体"/>
                <w:i w:val="0"/>
                <w:iCs w:val="0"/>
                <w:caps w:val="0"/>
                <w:color w:val="auto"/>
                <w:spacing w:val="0"/>
                <w:sz w:val="21"/>
                <w:szCs w:val="21"/>
                <w:highlight w:val="none"/>
                <w:u w:val="none"/>
                <w:lang w:val="en-US" w:eastAsia="zh-CN"/>
              </w:rPr>
              <w:t>具备</w:t>
            </w:r>
            <w:r>
              <w:rPr>
                <w:rFonts w:hint="eastAsia" w:ascii="宋体" w:hAnsi="宋体" w:cs="宋体"/>
                <w:i w:val="0"/>
                <w:iCs w:val="0"/>
                <w:caps w:val="0"/>
                <w:color w:val="auto"/>
                <w:spacing w:val="0"/>
                <w:sz w:val="21"/>
                <w:szCs w:val="21"/>
                <w:highlight w:val="none"/>
                <w:u w:val="none"/>
                <w:lang w:val="en-US" w:eastAsia="zh-CN"/>
              </w:rPr>
              <w:t>高级</w:t>
            </w:r>
            <w:r>
              <w:rPr>
                <w:rFonts w:hint="eastAsia" w:ascii="宋体" w:hAnsi="宋体" w:eastAsia="宋体" w:cs="宋体"/>
                <w:i w:val="0"/>
                <w:iCs w:val="0"/>
                <w:caps w:val="0"/>
                <w:color w:val="auto"/>
                <w:spacing w:val="0"/>
                <w:sz w:val="21"/>
                <w:szCs w:val="21"/>
                <w:highlight w:val="none"/>
                <w:u w:val="none"/>
                <w:lang w:val="en-US" w:eastAsia="zh-CN"/>
              </w:rPr>
              <w:t>工程师</w:t>
            </w:r>
            <w:r>
              <w:rPr>
                <w:rFonts w:hint="eastAsia" w:hAnsi="宋体" w:cs="宋体"/>
                <w:i w:val="0"/>
                <w:iCs w:val="0"/>
                <w:caps w:val="0"/>
                <w:color w:val="auto"/>
                <w:spacing w:val="0"/>
                <w:sz w:val="21"/>
                <w:szCs w:val="21"/>
                <w:highlight w:val="none"/>
                <w:u w:val="none"/>
                <w:lang w:val="en-US" w:eastAsia="zh-CN"/>
              </w:rPr>
              <w:t>及</w:t>
            </w:r>
            <w:r>
              <w:rPr>
                <w:rFonts w:hint="eastAsia" w:ascii="宋体" w:hAnsi="宋体" w:eastAsia="宋体" w:cs="宋体"/>
                <w:i w:val="0"/>
                <w:iCs w:val="0"/>
                <w:caps w:val="0"/>
                <w:color w:val="auto"/>
                <w:spacing w:val="0"/>
                <w:sz w:val="21"/>
                <w:szCs w:val="21"/>
                <w:highlight w:val="none"/>
                <w:u w:val="none"/>
                <w:lang w:val="en-US" w:eastAsia="zh-CN"/>
              </w:rPr>
              <w:t>以上职称</w:t>
            </w:r>
            <w:r>
              <w:rPr>
                <w:rFonts w:hint="eastAsia" w:ascii="宋体" w:hAnsi="宋体" w:cs="宋体"/>
                <w:i w:val="0"/>
                <w:iCs w:val="0"/>
                <w:caps w:val="0"/>
                <w:color w:val="auto"/>
                <w:spacing w:val="0"/>
                <w:sz w:val="21"/>
                <w:szCs w:val="21"/>
                <w:highlight w:val="none"/>
                <w:u w:val="none"/>
                <w:lang w:val="en-US" w:eastAsia="zh-CN"/>
              </w:rPr>
              <w:t>；</w:t>
            </w:r>
            <w:r>
              <w:rPr>
                <w:rFonts w:hint="eastAsia" w:ascii="宋体" w:hAnsi="宋体" w:eastAsia="宋体" w:cs="宋体"/>
                <w:i w:val="0"/>
                <w:iCs w:val="0"/>
                <w:caps w:val="0"/>
                <w:color w:val="auto"/>
                <w:spacing w:val="0"/>
                <w:sz w:val="21"/>
                <w:szCs w:val="21"/>
                <w:highlight w:val="none"/>
                <w:u w:val="none"/>
                <w:lang w:val="en-US" w:eastAsia="zh-CN"/>
              </w:rPr>
              <w:t>国家注册监理工程师（港口与航道专业）或交通部</w:t>
            </w:r>
            <w:r>
              <w:rPr>
                <w:rFonts w:hint="eastAsia" w:hAnsi="宋体" w:cs="宋体"/>
                <w:i w:val="0"/>
                <w:iCs w:val="0"/>
                <w:caps w:val="0"/>
                <w:color w:val="auto"/>
                <w:spacing w:val="0"/>
                <w:sz w:val="21"/>
                <w:szCs w:val="21"/>
                <w:highlight w:val="none"/>
                <w:u w:val="none"/>
                <w:lang w:val="en-US" w:eastAsia="zh-CN"/>
              </w:rPr>
              <w:t>批准</w:t>
            </w:r>
            <w:r>
              <w:rPr>
                <w:rFonts w:hint="eastAsia" w:ascii="宋体" w:hAnsi="宋体" w:eastAsia="宋体" w:cs="宋体"/>
                <w:i w:val="0"/>
                <w:iCs w:val="0"/>
                <w:caps w:val="0"/>
                <w:color w:val="auto"/>
                <w:spacing w:val="0"/>
                <w:sz w:val="21"/>
                <w:szCs w:val="21"/>
                <w:highlight w:val="none"/>
                <w:u w:val="none"/>
                <w:lang w:val="en-US" w:eastAsia="zh-CN"/>
              </w:rPr>
              <w:t>水运工程监理工程师</w:t>
            </w:r>
            <w:r>
              <w:rPr>
                <w:rFonts w:hint="eastAsia" w:ascii="宋体" w:hAnsi="宋体" w:cs="宋体"/>
                <w:i w:val="0"/>
                <w:iCs w:val="0"/>
                <w:caps w:val="0"/>
                <w:color w:val="auto"/>
                <w:spacing w:val="0"/>
                <w:sz w:val="21"/>
                <w:szCs w:val="21"/>
                <w:highlight w:val="none"/>
                <w:u w:val="none"/>
                <w:lang w:val="en-US" w:eastAsia="zh-CN"/>
              </w:rPr>
              <w:t>，证书单位名称必须与投标人名称一致。</w:t>
            </w:r>
          </w:p>
        </w:tc>
      </w:tr>
      <w:bookmarkEnd w:id="2"/>
      <w:bookmarkEnd w:id="3"/>
    </w:tbl>
    <w:p w14:paraId="0832BD7C">
      <w:pPr>
        <w:pStyle w:val="3"/>
        <w:rPr>
          <w:caps w:val="0"/>
          <w:color w:val="auto"/>
          <w:spacing w:val="0"/>
          <w:position w:val="0"/>
          <w:szCs w:val="21"/>
          <w:highlight w:val="none"/>
        </w:rPr>
      </w:pPr>
      <w:bookmarkStart w:id="4" w:name="_GoBack"/>
      <w:bookmarkEnd w:id="4"/>
    </w:p>
    <w:sectPr>
      <w:pgSz w:w="11907" w:h="16839"/>
      <w:pgMar w:top="1417" w:right="1134" w:bottom="1134" w:left="1134" w:header="1387" w:footer="1179" w:gutter="0"/>
      <w:pgBorders>
        <w:top w:val="none" w:sz="0" w:space="0"/>
        <w:left w:val="none" w:sz="0" w:space="0"/>
        <w:bottom w:val="none" w:sz="0" w:space="0"/>
        <w:right w:val="none" w:sz="0" w:space="0"/>
      </w:pgBorders>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mirrorMargins w:val="1"/>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CE3DD9"/>
    <w:rsid w:val="460163FD"/>
    <w:rsid w:val="57652D66"/>
    <w:rsid w:val="64DA1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Lines="50" w:afterLines="50" w:line="300" w:lineRule="auto"/>
      <w:jc w:val="center"/>
      <w:outlineLvl w:val="1"/>
    </w:pPr>
    <w:rPr>
      <w:rFonts w:ascii="Arial" w:hAnsi="Arial"/>
      <w:b/>
      <w:bCs/>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rPr>
      <w:sz w:val="28"/>
    </w:rPr>
  </w:style>
  <w:style w:type="paragraph" w:styleId="4">
    <w:name w:val="Body Text 2"/>
    <w:basedOn w:val="1"/>
    <w:qFormat/>
    <w:uiPriority w:val="0"/>
    <w:pPr>
      <w:spacing w:line="540" w:lineRule="exact"/>
    </w:pPr>
    <w:rPr>
      <w:color w:val="FF0000"/>
      <w:kern w:val="2"/>
      <w:sz w:val="21"/>
      <w:szCs w:val="24"/>
    </w:rPr>
  </w:style>
  <w:style w:type="character" w:customStyle="1" w:styleId="7">
    <w:name w:val="NormalCharacter"/>
    <w:link w:val="8"/>
    <w:autoRedefine/>
    <w:qFormat/>
    <w:uiPriority w:val="0"/>
    <w:rPr>
      <w:kern w:val="0"/>
      <w:sz w:val="20"/>
      <w:szCs w:val="20"/>
    </w:rPr>
  </w:style>
  <w:style w:type="paragraph" w:customStyle="1" w:styleId="8">
    <w:name w:val="UserStyle_24"/>
    <w:basedOn w:val="1"/>
    <w:link w:val="7"/>
    <w:qFormat/>
    <w:uiPriority w:val="0"/>
    <w:pPr>
      <w:widowControl/>
      <w:spacing w:line="360" w:lineRule="auto"/>
      <w:ind w:firstLine="200" w:firstLineChars="200"/>
      <w:jc w:val="left"/>
    </w:pPr>
    <w:rPr>
      <w:kern w:val="0"/>
      <w:sz w:val="20"/>
      <w:szCs w:val="20"/>
    </w:rPr>
  </w:style>
  <w:style w:type="paragraph" w:customStyle="1" w:styleId="9">
    <w:name w:val="UserStyle_340"/>
    <w:basedOn w:val="1"/>
    <w:qFormat/>
    <w:uiPriority w:val="0"/>
    <w:pPr>
      <w:widowControl/>
      <w:spacing w:line="340" w:lineRule="exact"/>
      <w:jc w:val="center"/>
    </w:pPr>
    <w:rPr>
      <w:rFonts w:ascii="宋体" w:hAnsi="Calibri"/>
      <w:bCs/>
      <w:color w:val="000000"/>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391</Words>
  <Characters>401</Characters>
  <Lines>0</Lines>
  <Paragraphs>0</Paragraphs>
  <TotalTime>0</TotalTime>
  <ScaleCrop>false</ScaleCrop>
  <LinksUpToDate>false</LinksUpToDate>
  <CharactersWithSpaces>409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2025-08-05T12:59:05Z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C0799145789247568F1E5103A4879B8E_12</vt:lpwstr>
  </property>
  <property fmtid="{D5CDD505-2E9C-101B-9397-08002B2CF9AE}" pid="4" name="KSOTemplateDocerSaveRecord">
    <vt:lpwstr>eyJoZGlkIjoiZDk5M2JmMTU5OTRiM2QyOTg1MzY5YTk1YzYwNzc0ZmEiLCJ1c2VySWQiOiIxMTM3MTU5OTMxIn0=</vt:lpwstr>
  </property>
</Properties>
</file>