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441826-2025-01227</w:t>
      </w:r>
    </w:p>
    <w:p>
      <w:pPr>
        <w:pStyle w:val="null3"/>
        <w:jc w:val="center"/>
        <w:outlineLvl w:val="3"/>
      </w:pPr>
      <w:r>
        <w:rPr>
          <w:sz w:val="24"/>
          <w:b/>
        </w:rPr>
        <w:t>采购项目编号：</w:t>
      </w:r>
      <w:r>
        <w:rPr>
          <w:sz w:val="24"/>
          <w:b/>
        </w:rPr>
        <w:t>XDR2025-CG-012</w:t>
      </w:r>
    </w:p>
    <w:p>
      <w:pPr>
        <w:pStyle w:val="null3"/>
        <w:jc w:val="center"/>
        <w:outlineLvl w:val="3"/>
      </w:pPr>
      <w:r>
        <w:rPr>
          <w:sz w:val="24"/>
          <w:b/>
        </w:rPr>
        <w:t>项目名称：</w:t>
      </w:r>
      <w:r>
        <w:rPr>
          <w:sz w:val="24"/>
          <w:b/>
        </w:rPr>
        <w:t>连南瑶族自治县三江河县城段堤防、翻板闸水毁修复工程</w:t>
      </w:r>
    </w:p>
    <w:p>
      <w:pPr>
        <w:pStyle w:val="null3"/>
        <w:jc w:val="center"/>
        <w:outlineLvl w:val="3"/>
      </w:pPr>
      <w:r>
        <w:rPr>
          <w:sz w:val="24"/>
          <w:b/>
        </w:rPr>
        <w:t>采购人：</w:t>
      </w:r>
      <w:r>
        <w:rPr>
          <w:sz w:val="24"/>
          <w:b/>
        </w:rPr>
        <w:t>连南瑶族自治县水利事务中心</w:t>
      </w:r>
    </w:p>
    <w:p>
      <w:pPr>
        <w:pStyle w:val="null3"/>
        <w:jc w:val="center"/>
        <w:outlineLvl w:val="3"/>
      </w:pPr>
      <w:r>
        <w:rPr>
          <w:sz w:val="24"/>
          <w:b/>
        </w:rPr>
        <w:t>采购代理机构：</w:t>
      </w:r>
      <w:r>
        <w:rPr>
          <w:sz w:val="24"/>
          <w:b/>
        </w:rPr>
        <w:t>广东新达嵘建筑工程管理有限公司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广东新达嵘建筑工程管理有限公司</w:t>
      </w:r>
      <w:r>
        <w:rPr/>
        <w:t>受</w:t>
      </w:r>
      <w:r>
        <w:rPr/>
        <w:t>连南瑶族自治县水利事务中心</w:t>
      </w:r>
      <w:r>
        <w:rPr/>
        <w:t>的委托，采用</w:t>
      </w:r>
      <w:r>
        <w:rPr/>
        <w:t>竞争性磋商</w:t>
      </w:r>
      <w:r>
        <w:rPr/>
        <w:t>方式组织采购</w:t>
      </w:r>
      <w:r>
        <w:rPr/>
        <w:t>连南瑶族自治县三江河县城段堤防、翻板闸水毁修复工程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连南瑶族自治县三江河县城段堤防、翻板闸水毁修复工程</w:t>
      </w:r>
    </w:p>
    <w:p>
      <w:pPr>
        <w:pStyle w:val="null3"/>
        <w:ind w:firstLine="480"/>
      </w:pPr>
      <w:r>
        <w:rPr/>
        <w:t>采购计划编号：</w:t>
      </w:r>
      <w:r>
        <w:rPr/>
        <w:t>441826-2025-01227</w:t>
      </w:r>
    </w:p>
    <w:p>
      <w:pPr>
        <w:pStyle w:val="null3"/>
        <w:ind w:firstLine="480"/>
      </w:pPr>
      <w:r>
        <w:rPr/>
        <w:t>采购项目编号：</w:t>
      </w:r>
      <w:r>
        <w:rPr/>
        <w:t>XDR2025-CG-012</w:t>
      </w:r>
    </w:p>
    <w:p>
      <w:pPr>
        <w:pStyle w:val="null3"/>
        <w:ind w:firstLine="480"/>
      </w:pPr>
      <w:r>
        <w:rPr/>
        <w:t>采购方式：</w:t>
      </w:r>
      <w:r>
        <w:rPr/>
        <w:t>竞争性磋商</w:t>
      </w:r>
    </w:p>
    <w:p>
      <w:pPr>
        <w:pStyle w:val="null3"/>
        <w:ind w:firstLine="480"/>
      </w:pPr>
      <w:r>
        <w:rPr/>
        <w:t>预算金额：</w:t>
      </w:r>
      <w:r>
        <w:rPr/>
        <w:t>2,017,105.98</w:t>
      </w:r>
      <w:r>
        <w:rPr/>
        <w:t>元</w:t>
      </w:r>
    </w:p>
    <w:p>
      <w:pPr>
        <w:pStyle w:val="null3"/>
        <w:outlineLvl w:val="3"/>
      </w:pPr>
      <w:r>
        <w:rPr>
          <w:sz w:val="24"/>
          <w:b/>
        </w:rPr>
        <w:t>2.项目内容及需求情况（采购项目技术规格、参数及要求）</w:t>
      </w:r>
    </w:p>
    <w:p>
      <w:pPr>
        <w:pStyle w:val="null3"/>
      </w:pPr>
      <w:r>
        <w:rPr/>
        <w:t>采购包1(连南瑶族自治县三江河县城段堤防、翻板闸水毁修复工程):</w:t>
      </w:r>
    </w:p>
    <w:p>
      <w:pPr>
        <w:pStyle w:val="null3"/>
      </w:pPr>
      <w:r>
        <w:rPr/>
        <w:t>采购包预算金额：2,017,105.98元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其他水利工程施工</w:t>
            </w:r>
          </w:p>
        </w:tc>
        <w:tc>
          <w:tcPr>
            <w:tcW w:type="dxa" w:w="2052"/>
          </w:tcPr>
          <w:p>
            <w:pPr>
              <w:pStyle w:val="null3"/>
            </w:pPr>
            <w:r>
              <w:rPr/>
              <w:t>连南瑶族自治县三江河县城段堤防、翻板闸水毁修复工程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2,017,105.98</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合同履行期限：合同签订后60个日历天内完工（以合同签订为主）</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在中华人民共和国境内注册的法人的营业执照复印件。【若分公司投标：供应商为非独立法人(即由合法法人依法建立的分公司），须同时提供总公司的营业执照副本复印件及总公司对分公司出具的有效授权书原件。分公司已获得总公司有效授权的，总公司取得的相关资质证书对分公司有效，法律法规或者行业另有规定的除外。】</w:t>
      </w:r>
    </w:p>
    <w:p>
      <w:pPr>
        <w:pStyle w:val="null3"/>
      </w:pPr>
      <w:r>
        <w:rPr/>
        <w:t>2）有依法缴纳税收和社会保障资金的良好记录：在响应文件中提供《资格条件承诺函》。</w:t>
      </w:r>
    </w:p>
    <w:p>
      <w:pPr>
        <w:pStyle w:val="null3"/>
      </w:pPr>
      <w:r>
        <w:rPr/>
        <w:t>3）具有良好的商业信誉和健全的财务会计制度：在响应文件中提供《资格条件承诺函》。</w:t>
      </w:r>
    </w:p>
    <w:p>
      <w:pPr>
        <w:pStyle w:val="null3"/>
      </w:pPr>
      <w:r>
        <w:rPr/>
        <w:t>4）履行合同所必需的设备和专业技术能力：在响应文件中提供《资格条件承诺函》。</w:t>
      </w:r>
    </w:p>
    <w:p>
      <w:pPr>
        <w:pStyle w:val="null3"/>
      </w:pPr>
      <w:r>
        <w:rPr/>
        <w:t>5）参加采购活动前3年内，在经营活动中没有重大违法记录：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采购包1（连南瑶族自治县三江河县城段堤防、翻板闸水毁修复工程）：</w:t>
      </w:r>
      <w:r>
        <w:rPr/>
        <w:t>采购包整体专门面向中小企业采购。供应商须符合本项目采购标的对应行业（本项目行业为：建筑业）的政策划分标准。监狱企业、残疾人福利单位视同小型、微型企业。【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采购包1（连南瑶族自治县三江河县城段堤防、翻板闸水毁修复工程）：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3)供应商须具备有效的水利水电工程施工总承包三级（或以上）资质证书，且具备有效的安全生产许可证。（提供证书扫描件）</w:t>
      </w:r>
    </w:p>
    <w:p>
      <w:pPr>
        <w:pStyle w:val="null3"/>
      </w:pPr>
      <w:r>
        <w:rPr/>
        <w:t>4)供应商拟派项目负责人须具备水利水电工程专业二级（或以上）注册建造师资格，且具有水利行政主管部门颁发的安全生产考核合格证（B类）（提供证书扫描件）；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连南瑶族自治县水利事务中心</w:t>
      </w:r>
    </w:p>
    <w:p>
      <w:pPr>
        <w:pStyle w:val="null3"/>
        <w:ind w:firstLine="480"/>
      </w:pPr>
      <w:r>
        <w:rPr/>
        <w:t>地址：</w:t>
      </w:r>
      <w:r>
        <w:rPr/>
        <w:t>连南瑶族自治县三江镇团结大道行政服务中心二号楼14楼</w:t>
      </w:r>
    </w:p>
    <w:p>
      <w:pPr>
        <w:pStyle w:val="null3"/>
        <w:ind w:firstLine="480"/>
      </w:pPr>
      <w:r>
        <w:rPr/>
        <w:t>联系方式：</w:t>
      </w:r>
      <w:r>
        <w:rPr/>
        <w:t>0763-8661779</w:t>
      </w:r>
    </w:p>
    <w:p>
      <w:pPr>
        <w:pStyle w:val="null3"/>
        <w:outlineLvl w:val="3"/>
      </w:pPr>
      <w:r>
        <w:rPr>
          <w:sz w:val="24"/>
          <w:b/>
        </w:rPr>
        <w:t>2.采购代理机构信息</w:t>
      </w:r>
    </w:p>
    <w:p>
      <w:pPr>
        <w:pStyle w:val="null3"/>
        <w:ind w:firstLine="480"/>
      </w:pPr>
      <w:r>
        <w:rPr/>
        <w:t>名称：</w:t>
      </w:r>
      <w:r>
        <w:rPr/>
        <w:t>广东新达嵘建筑工程管理有限公司</w:t>
      </w:r>
    </w:p>
    <w:p>
      <w:pPr>
        <w:pStyle w:val="null3"/>
        <w:ind w:firstLine="480"/>
      </w:pPr>
      <w:r>
        <w:rPr/>
        <w:t xml:space="preserve"> 地址：</w:t>
      </w:r>
      <w:r>
        <w:rPr/>
        <w:t>清远市清城区新城锦霞路6号万基金海湾B区六号楼8层03号</w:t>
      </w:r>
    </w:p>
    <w:p>
      <w:pPr>
        <w:pStyle w:val="null3"/>
        <w:ind w:firstLine="480"/>
      </w:pPr>
      <w:r>
        <w:rPr/>
        <w:t xml:space="preserve"> 联系方式：</w:t>
      </w:r>
      <w:r>
        <w:rPr/>
        <w:t>0763-3664001/18023303850</w:t>
      </w:r>
    </w:p>
    <w:p>
      <w:pPr>
        <w:pStyle w:val="null3"/>
        <w:outlineLvl w:val="3"/>
      </w:pPr>
      <w:r>
        <w:rPr>
          <w:sz w:val="24"/>
          <w:b/>
        </w:rPr>
        <w:t xml:space="preserve"> 3.项目联系方式</w:t>
      </w:r>
    </w:p>
    <w:p>
      <w:pPr>
        <w:pStyle w:val="null3"/>
        <w:ind w:firstLine="480"/>
      </w:pPr>
      <w:r>
        <w:rPr/>
        <w:t xml:space="preserve"> 项目联系人：</w:t>
      </w:r>
      <w:r>
        <w:rPr/>
        <w:t>叶工</w:t>
      </w:r>
    </w:p>
    <w:p>
      <w:pPr>
        <w:pStyle w:val="null3"/>
        <w:ind w:firstLine="480"/>
      </w:pPr>
      <w:r>
        <w:rPr/>
        <w:t xml:space="preserve"> 电话：</w:t>
      </w:r>
      <w:r>
        <w:rPr/>
        <w:t>0763-3664001/18023303850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广东新达嵘建筑工程管理有限公司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w:t>
      </w:r>
      <w:r>
        <w:rPr>
          <w:sz w:val="21"/>
          <w:b/>
        </w:rPr>
        <w:t>采购项目概况</w:t>
      </w:r>
    </w:p>
    <w:p>
      <w:pPr>
        <w:pStyle w:val="null3"/>
        <w:spacing w:after="15"/>
        <w:ind w:firstLine="420"/>
        <w:jc w:val="both"/>
      </w:pPr>
      <w:r>
        <w:rPr>
          <w:sz w:val="21"/>
        </w:rPr>
        <w:t>1</w:t>
      </w:r>
      <w:r>
        <w:rPr>
          <w:sz w:val="21"/>
        </w:rPr>
        <w:t>．工程建设地点：</w:t>
      </w:r>
      <w:r>
        <w:rPr>
          <w:sz w:val="21"/>
        </w:rPr>
        <w:t>连南瑶族自治县三江河连南县城段</w:t>
      </w:r>
    </w:p>
    <w:p>
      <w:pPr>
        <w:pStyle w:val="null3"/>
        <w:spacing w:after="15"/>
        <w:ind w:firstLine="420"/>
        <w:jc w:val="both"/>
      </w:pPr>
      <w:r>
        <w:rPr>
          <w:sz w:val="21"/>
        </w:rPr>
        <w:t>2</w:t>
      </w:r>
      <w:r>
        <w:rPr>
          <w:sz w:val="21"/>
        </w:rPr>
        <w:t>．项目建设内容及规模：</w:t>
      </w:r>
      <w:r>
        <w:rPr>
          <w:sz w:val="21"/>
        </w:rPr>
        <w:t>连南瑶族自治县三江河连南县城段堤防、翻板闸水毁修复工程位于广东省清远市连南瑶族自治县三江镇。三江镇位于连南瑶族自治县北部，西接连山壮族瑶族自治县，东邻连州市，南与三排镇、涡水镇相连，西北与湖南省江华县接壤。</w:t>
      </w:r>
      <w:r>
        <w:rPr>
          <w:sz w:val="21"/>
        </w:rPr>
        <w:t>镇区交通便利，有两广高速及</w:t>
      </w:r>
      <w:r>
        <w:rPr>
          <w:sz w:val="21"/>
        </w:rPr>
        <w:t xml:space="preserve">G323 </w:t>
      </w:r>
      <w:r>
        <w:rPr>
          <w:sz w:val="21"/>
        </w:rPr>
        <w:t>等线贯穿镇境。项目涉及的行政区域为清远市连南瑶族自治县三江镇，全镇面积</w:t>
      </w:r>
      <w:r>
        <w:rPr>
          <w:sz w:val="21"/>
        </w:rPr>
        <w:t>218.87km2</w:t>
      </w:r>
      <w:r>
        <w:rPr>
          <w:sz w:val="21"/>
        </w:rPr>
        <w:t>，人口约</w:t>
      </w:r>
      <w:r>
        <w:rPr>
          <w:sz w:val="21"/>
        </w:rPr>
        <w:t xml:space="preserve">4.3 </w:t>
      </w:r>
      <w:r>
        <w:rPr>
          <w:sz w:val="21"/>
        </w:rPr>
        <w:t>万人。</w:t>
      </w:r>
      <w:r>
        <w:rPr>
          <w:sz w:val="21"/>
        </w:rPr>
        <w:t>本工程项目地点位于三江河连南县城段，三江河连南县城段原河道有部分淤积及坑洼。</w:t>
      </w:r>
      <w:r>
        <w:rPr>
          <w:sz w:val="21"/>
        </w:rPr>
        <w:t xml:space="preserve">2025 </w:t>
      </w:r>
      <w:r>
        <w:rPr>
          <w:sz w:val="21"/>
        </w:rPr>
        <w:t>年以来由于受</w:t>
      </w:r>
      <w:r>
        <w:rPr>
          <w:sz w:val="21"/>
        </w:rPr>
        <w:t xml:space="preserve">6 </w:t>
      </w:r>
      <w:r>
        <w:rPr>
          <w:sz w:val="21"/>
        </w:rPr>
        <w:t>月</w:t>
      </w:r>
      <w:r>
        <w:rPr>
          <w:sz w:val="21"/>
        </w:rPr>
        <w:t xml:space="preserve">16 </w:t>
      </w:r>
      <w:r>
        <w:rPr>
          <w:sz w:val="21"/>
        </w:rPr>
        <w:t>日台风</w:t>
      </w:r>
      <w:r>
        <w:rPr>
          <w:sz w:val="21"/>
        </w:rPr>
        <w:t>“</w:t>
      </w:r>
      <w:r>
        <w:rPr>
          <w:sz w:val="21"/>
        </w:rPr>
        <w:t>蝴蝶</w:t>
      </w:r>
      <w:r>
        <w:rPr>
          <w:sz w:val="21"/>
        </w:rPr>
        <w:t>”</w:t>
      </w:r>
      <w:r>
        <w:rPr>
          <w:sz w:val="21"/>
        </w:rPr>
        <w:t>，</w:t>
      </w:r>
      <w:r>
        <w:rPr>
          <w:sz w:val="21"/>
        </w:rPr>
        <w:t xml:space="preserve">7 </w:t>
      </w:r>
      <w:r>
        <w:rPr>
          <w:sz w:val="21"/>
        </w:rPr>
        <w:t>月</w:t>
      </w:r>
      <w:r>
        <w:rPr>
          <w:sz w:val="21"/>
        </w:rPr>
        <w:t xml:space="preserve">20 </w:t>
      </w:r>
      <w:r>
        <w:rPr>
          <w:sz w:val="21"/>
        </w:rPr>
        <w:t>日台风</w:t>
      </w:r>
      <w:r>
        <w:rPr>
          <w:sz w:val="21"/>
        </w:rPr>
        <w:t>“</w:t>
      </w:r>
      <w:r>
        <w:rPr>
          <w:sz w:val="21"/>
        </w:rPr>
        <w:t>韦帕</w:t>
      </w:r>
      <w:r>
        <w:rPr>
          <w:sz w:val="21"/>
        </w:rPr>
        <w:t>”</w:t>
      </w:r>
      <w:r>
        <w:rPr>
          <w:sz w:val="21"/>
        </w:rPr>
        <w:t>，</w:t>
      </w:r>
      <w:r>
        <w:rPr>
          <w:sz w:val="21"/>
        </w:rPr>
        <w:t xml:space="preserve">8 </w:t>
      </w:r>
      <w:r>
        <w:rPr>
          <w:sz w:val="21"/>
        </w:rPr>
        <w:t>月</w:t>
      </w:r>
      <w:r>
        <w:rPr>
          <w:sz w:val="21"/>
        </w:rPr>
        <w:t xml:space="preserve">14 </w:t>
      </w:r>
      <w:r>
        <w:rPr>
          <w:sz w:val="21"/>
        </w:rPr>
        <w:t>日台风</w:t>
      </w:r>
      <w:r>
        <w:rPr>
          <w:sz w:val="21"/>
        </w:rPr>
        <w:t>“</w:t>
      </w:r>
      <w:r>
        <w:rPr>
          <w:sz w:val="21"/>
        </w:rPr>
        <w:t>杨柳</w:t>
      </w:r>
      <w:r>
        <w:rPr>
          <w:sz w:val="21"/>
        </w:rPr>
        <w:t>”</w:t>
      </w:r>
      <w:r>
        <w:rPr>
          <w:sz w:val="21"/>
        </w:rPr>
        <w:t>等影响，三江河连南县城段堤防、翻板闸水毁严重，现状原河道两岸部分护岸被冲毁，部分护岸出现不同程度的基础掏空险情，对两岸居民生命财产安全产生威胁，受损护岸亟待修复，以保障两岸防洪安全</w:t>
      </w:r>
      <w:r>
        <w:rPr>
          <w:sz w:val="19"/>
          <w:shd w:fill="FFFFFF" w:val="clear"/>
        </w:rPr>
        <w:t>。</w:t>
      </w:r>
    </w:p>
    <w:p>
      <w:pPr>
        <w:pStyle w:val="null3"/>
        <w:ind w:firstLine="400"/>
      </w:pPr>
      <w:r>
        <w:rPr>
          <w:sz w:val="21"/>
        </w:rPr>
        <w:t>3．招标范围：本工程施工图设计和工程量清单范围内的工程施工。</w:t>
      </w:r>
    </w:p>
    <w:p>
      <w:pPr>
        <w:pStyle w:val="null3"/>
        <w:spacing w:after="15"/>
        <w:jc w:val="left"/>
      </w:pPr>
      <w:r>
        <w:rPr>
          <w:sz w:val="21"/>
          <w:b/>
        </w:rPr>
        <w:t>（二）工程量清单及图纸</w:t>
      </w:r>
    </w:p>
    <w:p>
      <w:pPr>
        <w:pStyle w:val="null3"/>
        <w:spacing w:after="15"/>
        <w:jc w:val="both"/>
      </w:pPr>
      <w:r>
        <w:rPr>
          <w:sz w:val="21"/>
        </w:rPr>
        <w:t>本项目施工图纸及工程量清单详见本项目磋商公告附件。</w:t>
      </w:r>
    </w:p>
    <w:p>
      <w:pPr>
        <w:pStyle w:val="null3"/>
      </w:pPr>
      <w:r>
        <w:rPr/>
        <w:t>采购包1（连南瑶族自治县三江河县城段堤防、翻板闸水毁修复工程）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合同签订后60个日历天内完工（以合同签订为主）</w:t>
            </w:r>
          </w:p>
        </w:tc>
      </w:tr>
      <w:tr>
        <w:tc>
          <w:tcPr>
            <w:tcW w:type="dxa" w:w="4153"/>
          </w:tcPr>
          <w:p>
            <w:pPr>
              <w:pStyle w:val="null3"/>
            </w:pPr>
            <w:r>
              <w:rPr/>
              <w:t>标的提供的地点</w:t>
            </w:r>
          </w:p>
        </w:tc>
        <w:tc>
          <w:tcPr>
            <w:tcW w:type="dxa" w:w="4153"/>
          </w:tcPr>
          <w:p>
            <w:pPr>
              <w:pStyle w:val="null3"/>
            </w:pPr>
            <w:r>
              <w:rPr/>
              <w:t>连南瑶族自治县三江河连南县城段</w:t>
            </w:r>
          </w:p>
        </w:tc>
      </w:tr>
      <w:tr>
        <w:tc>
          <w:tcPr>
            <w:tcW w:type="dxa" w:w="4153"/>
          </w:tcPr>
          <w:p>
            <w:pPr>
              <w:pStyle w:val="null3"/>
            </w:pPr>
            <w:r>
              <w:rPr/>
              <w:t>付款方式</w:t>
            </w:r>
          </w:p>
        </w:tc>
        <w:tc>
          <w:tcPr>
            <w:tcW w:type="dxa" w:w="4153"/>
          </w:tcPr>
          <w:p>
            <w:pPr>
              <w:pStyle w:val="null3"/>
            </w:pPr>
            <w:r>
              <w:rPr/>
              <w:t>1期：支付比例30%,签订合同生效之日起采购人在5个工作日内支付合同金额的30%作为预付款；</w:t>
            </w:r>
          </w:p>
          <w:p>
            <w:pPr>
              <w:pStyle w:val="null3"/>
            </w:pPr>
            <w:r>
              <w:rPr/>
              <w:t>2期：支付比例50%,工程完工后，采购人支付至合同总价的80%；</w:t>
            </w:r>
          </w:p>
          <w:p>
            <w:pPr>
              <w:pStyle w:val="null3"/>
            </w:pPr>
            <w:r>
              <w:rPr/>
              <w:t>3期：支付比例17%,待财政评审中心审定后，采购人支付至审定价的97%；</w:t>
            </w:r>
          </w:p>
          <w:p>
            <w:pPr>
              <w:pStyle w:val="null3"/>
            </w:pPr>
            <w:r>
              <w:rPr/>
              <w:t>4期：支付比例3%,剩余3%款项作为质量保证金（以下简称“质保金”）。质保金待工程竣工验收合格且满后，经采购人核实工程无质量缺陷或缺陷已整改完毕，在10个工作日内无息一次性支付给成交供应商。（具体支付最终以合同签订为准） ①付款前成交供应商应向采购人提出请款申请及所需的材料和等额合法发票，且发票名称必须与成交供应商完全一致。如因成交供应商怠于或者拒绝提供资料或者办理手续等成交供应商原因以及采购人财政审核原因导致的付款迟延，不视为采购人违约。 ② 成交供应商须在申请结算款前，向采购人支付审定结算价的3%（形式包括保证金、保证担保、保证保险三种）作为工程质量保证金。 （本项目缺陷责任期为1年（自项目竣工验收合格之日起计）。缺陷责任期到期后，成交供应商向采购人申请退还质量保证。采购人收到退还申请后，于14日内会同成交供应商进行核实。经双方核实且均无异议后，采购人在核实之日起14日内应退还保证金给成交供应商。）</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1期：1.验收标准：达到《水利水电建设工程验收规程》（SL/T 223-2025）等国家相关规定、行业技术规范合格标准 2.验收程序：按国家相关规定、行业技术规范标准、采购文件及合同内容进行验收。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下浮率方式进行报价，有效投标报价下浮率≥0.00%（保留小数点后2位），不在此范围内的投标报价均为无效投标报价，其中预留金（如有）、暂估价（如有）、安全生产措施费及其他临时工程费不作下浮。 2.响应供应商的投标报价应包括所有税费、单位应交的保险、应承担的风险及应提供的服务及可预见和不可预见费用等完成合同规定责任和义务的一切费用及企业利润。 3.本项目主体工程采用综合单价承包（综合单价为控制单价×（1－中标下浮率）为中标的综合单价，合同总价为（招标控制价-预留金（如有）－暂估价（如有）－安全生产措施费－其他临时工程费）×（1－中标下浮率）+预留金（如有）+暂估价（如有）+安全生产措施费+其他临时工程费。</w:t>
            </w:r>
          </w:p>
        </w:tc>
      </w:tr>
      <w:tr>
        <w:tc>
          <w:tcPr>
            <w:tcW w:type="dxa" w:w="2076"/>
          </w:tcPr>
          <w:p/>
        </w:tc>
        <w:tc>
          <w:tcPr>
            <w:tcW w:type="dxa" w:w="2076"/>
          </w:tcPr>
          <w:p>
            <w:pPr>
              <w:pStyle w:val="null3"/>
              <w:jc w:val="center"/>
            </w:pPr>
            <w:r>
              <w:rPr/>
              <w:t>2</w:t>
            </w:r>
          </w:p>
        </w:tc>
        <w:tc>
          <w:tcPr>
            <w:tcW w:type="dxa" w:w="2076"/>
          </w:tcPr>
          <w:p>
            <w:pPr>
              <w:pStyle w:val="null3"/>
              <w:jc w:val="left"/>
            </w:pPr>
            <w:r>
              <w:rPr/>
              <w:t>项目现场管理机构</w:t>
            </w:r>
          </w:p>
        </w:tc>
        <w:tc>
          <w:tcPr>
            <w:tcW w:type="dxa" w:w="2076"/>
          </w:tcPr>
          <w:p>
            <w:pPr>
              <w:pStyle w:val="null3"/>
              <w:jc w:val="left"/>
            </w:pPr>
            <w:r>
              <w:rPr/>
              <w:t>1.成交供应商须按照响应文件的承诺建立现场管理机构，严格执行现行建设工程项目管理规范，并积极主动接受建设行政主管部门的监督和检查。 2.现场管理机构各部门主要组织管理人员在开工前须全部到位，并接受相关单位的查验。成交供应商 委派的现场管理机构各部门主要组织管理人员不得有兼职情况存在，并需接受相关的监督。 3.现场管理机构各部主要组织管理人员及其他投入人员应为响应供应商单位人员，要求提供近3个月社保证明，所投入人员应与响应文件保持一致，采购人不要求更换时不得更换。因特殊情况需要更换的，成交供应商应以书面形式向采购人提出意向，经相关单位签署意见后向采购人提出申请，征得采购人同意后，可用资历相同并与承包人有正式的劳动合同关系（以社保证明为准）的人员，各岗位人员原则上仅允许更换一次，如第二次及以后再要求更换，视为承包人违约，项目负责人每更换一次在进度款中扣除违约金10000元，其他人员（项目负责人除外）每更换一次在进度款中扣除违约金2000元。 4.合同签订后，项目负责人、项目班子主要成员未按要求及时不到位，按违约处理。施工中班子主要成员离开工地应向管理单位请假，经批准后才能离开，擅自离开工地，也按违约处理，因人员不到位或没在现场的违约处理按每天合同价1‰向采购人支付违约金，若累计超过10天的，采购人有权解除合同。</w:t>
            </w:r>
          </w:p>
        </w:tc>
      </w:tr>
      <w:tr>
        <w:tc>
          <w:tcPr>
            <w:tcW w:type="dxa" w:w="2076"/>
          </w:tcPr>
          <w:p/>
        </w:tc>
        <w:tc>
          <w:tcPr>
            <w:tcW w:type="dxa" w:w="2076"/>
          </w:tcPr>
          <w:p>
            <w:pPr>
              <w:pStyle w:val="null3"/>
              <w:jc w:val="center"/>
            </w:pPr>
            <w:r>
              <w:rPr/>
              <w:t>3</w:t>
            </w:r>
          </w:p>
        </w:tc>
        <w:tc>
          <w:tcPr>
            <w:tcW w:type="dxa" w:w="2076"/>
          </w:tcPr>
          <w:p>
            <w:pPr>
              <w:pStyle w:val="null3"/>
              <w:jc w:val="left"/>
            </w:pPr>
            <w:r>
              <w:rPr/>
              <w:t>其他</w:t>
            </w:r>
          </w:p>
        </w:tc>
        <w:tc>
          <w:tcPr>
            <w:tcW w:type="dxa" w:w="2076"/>
          </w:tcPr>
          <w:p>
            <w:pPr>
              <w:pStyle w:val="null3"/>
              <w:jc w:val="left"/>
            </w:pPr>
            <w:r>
              <w:rPr/>
              <w:t>工期从成交供应商于收到采购人签发的开工令之日起计，至竣工验收合格之日止。由于成交供应商原因造成工期延误的，成交供应商须在逾期第一天起每天按合同价的1‰向采购人返纳逾期竣工违约金。逾期竣工违约金的最高限额为合同价款的10%。</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施工作业保险要求</w:t>
            </w:r>
          </w:p>
        </w:tc>
        <w:tc>
          <w:tcPr>
            <w:tcW w:type="dxa" w:w="2076"/>
          </w:tcPr>
          <w:p>
            <w:pPr>
              <w:pStyle w:val="null3"/>
              <w:jc w:val="left"/>
            </w:pPr>
            <w:r>
              <w:rPr/>
              <w:t>成交供应商须在签订施工合同后、项目开工前，按国家及项目所在地相关法律法规要求，足额投保安全生产责任保险（安责险） 及建设工程一切险（含第三者责任险，保险额度需满足项目安全管理及风险保障需求），保险期限覆盖项目从开工至竣工验收合格的全过程，保险单需提交采购人备案。（提供承诺函，格式自拟）</w:t>
            </w:r>
          </w:p>
        </w:tc>
      </w:tr>
      <w:tr>
        <w:tc>
          <w:tcPr>
            <w:tcW w:type="dxa" w:w="2076"/>
          </w:tcPr>
          <w:p/>
        </w:tc>
        <w:tc>
          <w:tcPr>
            <w:tcW w:type="dxa" w:w="2076"/>
          </w:tcPr>
          <w:p>
            <w:pPr>
              <w:pStyle w:val="null3"/>
              <w:jc w:val="center"/>
            </w:pPr>
            <w:r>
              <w:rPr/>
              <w:t>5</w:t>
            </w:r>
          </w:p>
        </w:tc>
        <w:tc>
          <w:tcPr>
            <w:tcW w:type="dxa" w:w="2076"/>
          </w:tcPr>
          <w:p>
            <w:pPr>
              <w:pStyle w:val="null3"/>
              <w:jc w:val="left"/>
            </w:pPr>
            <w:r>
              <w:rPr/>
              <w:t>施工组织设计方案编制要求</w:t>
            </w:r>
          </w:p>
        </w:tc>
        <w:tc>
          <w:tcPr>
            <w:tcW w:type="dxa" w:w="2076"/>
          </w:tcPr>
          <w:p>
            <w:pPr>
              <w:pStyle w:val="null3"/>
              <w:jc w:val="left"/>
            </w:pPr>
            <w:r>
              <w:rPr/>
              <w:t>磋商供应商应当编制符合本项目内容完整，编制思路清晰、层次清楚的施工组织设计方案。</w:t>
            </w:r>
          </w:p>
        </w:tc>
      </w:tr>
      <w:tr>
        <w:tc>
          <w:tcPr>
            <w:tcW w:type="dxa" w:w="2076"/>
          </w:tcPr>
          <w:p/>
        </w:tc>
        <w:tc>
          <w:tcPr>
            <w:tcW w:type="dxa" w:w="2076"/>
          </w:tcPr>
          <w:p>
            <w:pPr>
              <w:pStyle w:val="null3"/>
              <w:jc w:val="center"/>
            </w:pPr>
            <w:r>
              <w:rPr/>
              <w:t>6</w:t>
            </w:r>
          </w:p>
        </w:tc>
        <w:tc>
          <w:tcPr>
            <w:tcW w:type="dxa" w:w="2076"/>
          </w:tcPr>
          <w:p>
            <w:pPr>
              <w:pStyle w:val="null3"/>
              <w:jc w:val="left"/>
            </w:pPr>
            <w:r>
              <w:rPr/>
              <w:t>施工方案与技术措施方案编制要求</w:t>
            </w:r>
          </w:p>
        </w:tc>
        <w:tc>
          <w:tcPr>
            <w:tcW w:type="dxa" w:w="2076"/>
          </w:tcPr>
          <w:p>
            <w:pPr>
              <w:pStyle w:val="null3"/>
              <w:jc w:val="left"/>
            </w:pPr>
            <w:r>
              <w:rPr/>
              <w:t>磋商供应商应当编制符合本项目安排合理，技术措施合理、科学与可行的施工方案与技术措施方案。</w:t>
            </w:r>
          </w:p>
        </w:tc>
      </w:tr>
      <w:tr>
        <w:tc>
          <w:tcPr>
            <w:tcW w:type="dxa" w:w="2076"/>
          </w:tcPr>
          <w:p/>
        </w:tc>
        <w:tc>
          <w:tcPr>
            <w:tcW w:type="dxa" w:w="2076"/>
          </w:tcPr>
          <w:p>
            <w:pPr>
              <w:pStyle w:val="null3"/>
              <w:jc w:val="center"/>
            </w:pPr>
            <w:r>
              <w:rPr/>
              <w:t>7</w:t>
            </w:r>
          </w:p>
        </w:tc>
        <w:tc>
          <w:tcPr>
            <w:tcW w:type="dxa" w:w="2076"/>
          </w:tcPr>
          <w:p>
            <w:pPr>
              <w:pStyle w:val="null3"/>
              <w:jc w:val="left"/>
            </w:pPr>
            <w:r>
              <w:rPr/>
              <w:t>项目质量、安全和环境保护管理体系和措施编制要求</w:t>
            </w:r>
          </w:p>
        </w:tc>
        <w:tc>
          <w:tcPr>
            <w:tcW w:type="dxa" w:w="2076"/>
          </w:tcPr>
          <w:p>
            <w:pPr>
              <w:pStyle w:val="null3"/>
              <w:jc w:val="left"/>
            </w:pPr>
            <w:r>
              <w:rPr/>
              <w:t>磋商供应商应当编制符合本项目各项管理体系完善、措施落实得好的项目质量、安全和环境保护管理体系和措施。</w:t>
            </w:r>
          </w:p>
        </w:tc>
      </w:tr>
      <w:tr>
        <w:tc>
          <w:tcPr>
            <w:tcW w:type="dxa" w:w="2076"/>
          </w:tcPr>
          <w:p/>
        </w:tc>
        <w:tc>
          <w:tcPr>
            <w:tcW w:type="dxa" w:w="2076"/>
          </w:tcPr>
          <w:p>
            <w:pPr>
              <w:pStyle w:val="null3"/>
              <w:jc w:val="center"/>
            </w:pPr>
            <w:r>
              <w:rPr/>
              <w:t>8</w:t>
            </w:r>
          </w:p>
        </w:tc>
        <w:tc>
          <w:tcPr>
            <w:tcW w:type="dxa" w:w="2076"/>
          </w:tcPr>
          <w:p>
            <w:pPr>
              <w:pStyle w:val="null3"/>
              <w:jc w:val="left"/>
            </w:pPr>
            <w:r>
              <w:rPr/>
              <w:t>工程建设进度计划与措施编制要求编制要求</w:t>
            </w:r>
          </w:p>
        </w:tc>
        <w:tc>
          <w:tcPr>
            <w:tcW w:type="dxa" w:w="2076"/>
          </w:tcPr>
          <w:p>
            <w:pPr>
              <w:pStyle w:val="null3"/>
              <w:jc w:val="left"/>
            </w:pPr>
            <w:r>
              <w:rPr/>
              <w:t>磋商供应商应当编制符合本项目工程建设进度满足招标文件要求，关键线路清晰、准确、完整，计划编制合理、可行，关键节点的控制措施合理的工程建设进度计划与措施。</w:t>
            </w:r>
          </w:p>
        </w:tc>
      </w:tr>
      <w:tr>
        <w:tc>
          <w:tcPr>
            <w:tcW w:type="dxa" w:w="2076"/>
          </w:tcPr>
          <w:p/>
        </w:tc>
        <w:tc>
          <w:tcPr>
            <w:tcW w:type="dxa" w:w="2076"/>
          </w:tcPr>
          <w:p>
            <w:pPr>
              <w:pStyle w:val="null3"/>
              <w:jc w:val="center"/>
            </w:pPr>
            <w:r>
              <w:rPr/>
              <w:t>9</w:t>
            </w:r>
          </w:p>
        </w:tc>
        <w:tc>
          <w:tcPr>
            <w:tcW w:type="dxa" w:w="2076"/>
          </w:tcPr>
          <w:p>
            <w:pPr>
              <w:pStyle w:val="null3"/>
              <w:jc w:val="left"/>
            </w:pPr>
            <w:r>
              <w:rPr/>
              <w:t>资源配备计划方案编制要求</w:t>
            </w:r>
          </w:p>
        </w:tc>
        <w:tc>
          <w:tcPr>
            <w:tcW w:type="dxa" w:w="2076"/>
          </w:tcPr>
          <w:p>
            <w:pPr>
              <w:pStyle w:val="null3"/>
              <w:jc w:val="left"/>
            </w:pPr>
            <w:r>
              <w:rPr/>
              <w:t>磋商供应商应当编制符合本项目人员专业、劳动力、材料、机械设备等配备完善合理、科学可行的资源配备计划方案。</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其他水利工程施工</w:t>
            </w:r>
          </w:p>
        </w:tc>
        <w:tc>
          <w:tcPr>
            <w:tcW w:type="dxa" w:w="831"/>
          </w:tcPr>
          <w:p>
            <w:pPr>
              <w:pStyle w:val="null3"/>
              <w:jc w:val="left"/>
            </w:pPr>
            <w:r>
              <w:rPr/>
              <w:t>连南瑶族自治县三江河县城段堤防、翻板闸水毁修复工程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2,017,105.98</w:t>
            </w:r>
          </w:p>
        </w:tc>
        <w:tc>
          <w:tcPr>
            <w:tcW w:type="dxa" w:w="831"/>
          </w:tcPr>
          <w:p>
            <w:pPr>
              <w:pStyle w:val="null3"/>
              <w:jc w:val="right"/>
            </w:pPr>
            <w:r>
              <w:rPr/>
              <w:t>2,017,105.98</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连南瑶族自治县三江河县城段堤防、翻板闸水毁修复工程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 xml:space="preserve">   </w:t>
            </w:r>
            <w:r>
              <w:rPr>
                <w:sz w:val="21"/>
                <w:b/>
              </w:rPr>
              <w:t>（一）质量标准和材料、机械要求</w:t>
            </w:r>
          </w:p>
          <w:p>
            <w:pPr>
              <w:pStyle w:val="null3"/>
              <w:spacing w:after="15"/>
              <w:ind w:firstLine="420"/>
              <w:jc w:val="both"/>
            </w:pPr>
            <w:r>
              <w:rPr>
                <w:sz w:val="21"/>
              </w:rPr>
              <w:t>1</w:t>
            </w:r>
            <w:r>
              <w:rPr>
                <w:sz w:val="21"/>
              </w:rPr>
              <w:t>．质量要求：施工工艺严格按照国家和广东省的有关现行施工技术规范及标准执行，工程质量标准须达到《水利水电建设工程验收规程》（</w:t>
            </w:r>
            <w:r>
              <w:rPr>
                <w:sz w:val="21"/>
              </w:rPr>
              <w:t>SL/T 223-2025</w:t>
            </w:r>
            <w:r>
              <w:rPr>
                <w:sz w:val="21"/>
              </w:rPr>
              <w:t>）合格标准。施工期间若工程质量不合格，成交供应商须按采购人要求停工和返工，返工费用由成交供应商负责，工期不予顺延。如返修未达到合格标准，则按合同价款的</w:t>
            </w:r>
            <w:r>
              <w:rPr>
                <w:sz w:val="21"/>
              </w:rPr>
              <w:t>1%</w:t>
            </w:r>
            <w:r>
              <w:rPr>
                <w:sz w:val="21"/>
              </w:rPr>
              <w:t>向招标人返纳质量违约金，并由成交供应商负责返修至达到合格标准，返修费用由成交供应商承担，同时承担所有的责任及经济损失。</w:t>
            </w:r>
          </w:p>
          <w:p>
            <w:pPr>
              <w:pStyle w:val="null3"/>
              <w:spacing w:after="15"/>
              <w:ind w:firstLine="420"/>
              <w:jc w:val="both"/>
            </w:pPr>
            <w:r>
              <w:rPr>
                <w:sz w:val="21"/>
              </w:rPr>
              <w:t>2</w:t>
            </w:r>
            <w:r>
              <w:rPr>
                <w:sz w:val="21"/>
              </w:rPr>
              <w:t>．工程使用的主要材料质量要求不低于招标工程量清单所列的要求。主要材料必须先提供样板给采购人确定其颜色、等级、品牌等方可使用，所有材料必须使用合格产品。</w:t>
            </w:r>
          </w:p>
          <w:p>
            <w:pPr>
              <w:pStyle w:val="null3"/>
              <w:spacing w:after="15"/>
              <w:ind w:left="630" w:firstLine="420"/>
              <w:jc w:val="both"/>
            </w:pPr>
            <w:r>
              <w:rPr>
                <w:sz w:val="21"/>
                <w:b/>
              </w:rPr>
              <w:t>（二）施工条件及现场踏勘</w:t>
            </w:r>
          </w:p>
          <w:p>
            <w:pPr>
              <w:pStyle w:val="null3"/>
              <w:spacing w:after="15"/>
              <w:ind w:firstLine="420"/>
              <w:jc w:val="both"/>
            </w:pPr>
            <w:r>
              <w:rPr>
                <w:sz w:val="21"/>
              </w:rPr>
              <w:t>1</w:t>
            </w:r>
            <w:r>
              <w:rPr>
                <w:sz w:val="21"/>
              </w:rPr>
              <w:t>．本工程采购人仅在征地红线范围内提供场地，其他一切场地费用由成交供应商自行负责（含临时道路）。</w:t>
            </w:r>
          </w:p>
          <w:p>
            <w:pPr>
              <w:pStyle w:val="null3"/>
              <w:spacing w:after="15"/>
              <w:ind w:firstLine="420"/>
              <w:jc w:val="both"/>
            </w:pPr>
            <w:r>
              <w:rPr>
                <w:sz w:val="21"/>
              </w:rPr>
              <w:t>2</w:t>
            </w:r>
            <w:r>
              <w:rPr>
                <w:sz w:val="21"/>
              </w:rPr>
              <w:t>．施工用水：由成交供应商自行解决，费用考虑在响应报价中。</w:t>
            </w:r>
          </w:p>
          <w:p>
            <w:pPr>
              <w:pStyle w:val="null3"/>
              <w:spacing w:after="15"/>
              <w:ind w:firstLine="420"/>
              <w:jc w:val="both"/>
            </w:pPr>
            <w:r>
              <w:rPr>
                <w:sz w:val="21"/>
              </w:rPr>
              <w:t>3</w:t>
            </w:r>
            <w:r>
              <w:rPr>
                <w:sz w:val="21"/>
              </w:rPr>
              <w:t>．施工用电：由成交供应商自行解决，费用考虑在响应报价中。</w:t>
            </w:r>
          </w:p>
          <w:p>
            <w:pPr>
              <w:pStyle w:val="null3"/>
              <w:spacing w:after="15"/>
              <w:ind w:firstLine="420"/>
              <w:jc w:val="both"/>
            </w:pPr>
            <w:r>
              <w:rPr>
                <w:sz w:val="21"/>
              </w:rPr>
              <w:t>4</w:t>
            </w:r>
            <w:r>
              <w:rPr>
                <w:sz w:val="21"/>
              </w:rPr>
              <w:t>．采购人不组织现场踏勘，响应供应商需要了解现场情况的，可自行进行现场踏勘。</w:t>
            </w:r>
          </w:p>
          <w:p>
            <w:pPr>
              <w:pStyle w:val="null3"/>
              <w:spacing w:after="15"/>
              <w:ind w:firstLine="420"/>
              <w:jc w:val="both"/>
            </w:pPr>
            <w:r>
              <w:rPr>
                <w:sz w:val="21"/>
              </w:rPr>
              <w:t>5</w:t>
            </w:r>
            <w:r>
              <w:rPr>
                <w:sz w:val="21"/>
              </w:rPr>
              <w:t>．在现场踏勘过程中，响应供应商应确保自身安全，响应供应商如果发生人身伤亡、财物或其他损失，法律法规有规定的按有关规定处理，没有规定的由响应供应商自行负责。</w:t>
            </w:r>
          </w:p>
          <w:p>
            <w:pPr>
              <w:pStyle w:val="null3"/>
              <w:spacing w:after="15"/>
              <w:ind w:firstLine="420"/>
              <w:jc w:val="both"/>
            </w:pPr>
            <w:r>
              <w:rPr>
                <w:sz w:val="21"/>
              </w:rPr>
              <w:t>6</w:t>
            </w:r>
            <w:r>
              <w:rPr>
                <w:sz w:val="21"/>
              </w:rPr>
              <w:t>．现场踏勘期间的交通、食宿由响应供应商自行安排，费用自理。</w:t>
            </w:r>
          </w:p>
          <w:p>
            <w:pPr>
              <w:pStyle w:val="null3"/>
              <w:spacing w:after="15"/>
              <w:ind w:left="630" w:firstLine="420"/>
              <w:jc w:val="both"/>
            </w:pPr>
            <w:r>
              <w:rPr>
                <w:sz w:val="21"/>
                <w:b/>
              </w:rPr>
              <w:t>（三）安全文明施工要求</w:t>
            </w:r>
          </w:p>
          <w:p>
            <w:pPr>
              <w:pStyle w:val="null3"/>
              <w:spacing w:after="15"/>
              <w:ind w:firstLine="420"/>
              <w:jc w:val="both"/>
            </w:pPr>
            <w:r>
              <w:rPr>
                <w:sz w:val="21"/>
              </w:rPr>
              <w:t>1</w:t>
            </w:r>
            <w:r>
              <w:rPr>
                <w:sz w:val="21"/>
              </w:rPr>
              <w:t>．成交供应商应严格按照国家颁布的现行施工规范及安全操作规程施工，接受采购人的监督、检查及指导，对采购人提出的安全整改意见必须及时整改。</w:t>
            </w:r>
          </w:p>
          <w:p>
            <w:pPr>
              <w:pStyle w:val="null3"/>
              <w:spacing w:after="15"/>
              <w:ind w:firstLine="420"/>
              <w:jc w:val="both"/>
            </w:pPr>
            <w:r>
              <w:rPr>
                <w:sz w:val="21"/>
              </w:rPr>
              <w:t>2</w:t>
            </w:r>
            <w:r>
              <w:rPr>
                <w:sz w:val="21"/>
              </w:rPr>
              <w:t>．成交供应商应设有专职安监人员，对项目施工过程中落实安全措施，预防事故发生。</w:t>
            </w:r>
          </w:p>
          <w:p>
            <w:pPr>
              <w:pStyle w:val="null3"/>
              <w:spacing w:after="15"/>
              <w:ind w:firstLine="420"/>
              <w:jc w:val="both"/>
            </w:pPr>
            <w:r>
              <w:rPr>
                <w:sz w:val="21"/>
              </w:rPr>
              <w:t>3</w:t>
            </w:r>
            <w:r>
              <w:rPr>
                <w:sz w:val="21"/>
              </w:rPr>
              <w:t>．成交供应商应在施工范围装设临时围栏或警告标志，不得超越指定的施工范围进行施工，禁止无关人员进入施工现场。高空作业须设置围栏，挂安全网，防止物体坠落伤及人员及财产；高空作业人员必须佩戴安全带、安全帽等，并将安全带系在可靠的架子和固定的物体上；高空作业人员不得穿拖鞋和硬塑料底鞋，配备救生衣等劳动保护用品和必要的防溺水设施、设备；确保施工安全。</w:t>
            </w:r>
          </w:p>
          <w:p>
            <w:pPr>
              <w:pStyle w:val="null3"/>
              <w:spacing w:after="15"/>
              <w:ind w:firstLine="420"/>
              <w:jc w:val="both"/>
            </w:pPr>
            <w:r>
              <w:rPr>
                <w:sz w:val="21"/>
              </w:rPr>
              <w:t>4</w:t>
            </w:r>
            <w:r>
              <w:rPr>
                <w:sz w:val="21"/>
              </w:rPr>
              <w:t>．严格按照国家及地方施工安全有关规定进行施工，安全、文明施工合格，杜绝一般事故等级及以上的伤亡事故且工伤责任事故死亡人数为零，如发生一切工伤事故及机械损坏的由成交供应商自行负责。</w:t>
            </w:r>
          </w:p>
          <w:p>
            <w:pPr>
              <w:pStyle w:val="null3"/>
              <w:spacing w:after="15"/>
              <w:ind w:left="630" w:firstLine="420"/>
              <w:jc w:val="both"/>
            </w:pPr>
            <w:r>
              <w:rPr>
                <w:sz w:val="21"/>
                <w:b/>
              </w:rPr>
              <w:t>（四）项目管理要求</w:t>
            </w:r>
          </w:p>
          <w:p>
            <w:pPr>
              <w:pStyle w:val="null3"/>
              <w:spacing w:after="15"/>
              <w:ind w:firstLine="420"/>
              <w:jc w:val="both"/>
            </w:pPr>
            <w:r>
              <w:rPr>
                <w:sz w:val="21"/>
              </w:rPr>
              <w:t>1</w:t>
            </w:r>
            <w:r>
              <w:rPr>
                <w:sz w:val="21"/>
              </w:rPr>
              <w:t>．成交供应商必须严格按照已经确认的施工方案组织施工，并应接受监理单位对工程质量、工期、安全、文明施工、环保及工地纪律的管制。</w:t>
            </w:r>
          </w:p>
          <w:p>
            <w:pPr>
              <w:pStyle w:val="null3"/>
              <w:spacing w:after="15"/>
              <w:ind w:firstLine="420"/>
              <w:jc w:val="both"/>
            </w:pPr>
            <w:r>
              <w:rPr>
                <w:sz w:val="21"/>
              </w:rPr>
              <w:t>2</w:t>
            </w:r>
            <w:r>
              <w:rPr>
                <w:sz w:val="21"/>
              </w:rPr>
              <w:t>．施工现场的所有安全责任及因此产生的经济损失由成交供应商负责。</w:t>
            </w:r>
          </w:p>
          <w:p>
            <w:pPr>
              <w:pStyle w:val="null3"/>
              <w:spacing w:after="15"/>
              <w:ind w:firstLine="420"/>
              <w:jc w:val="both"/>
            </w:pPr>
            <w:r>
              <w:rPr>
                <w:sz w:val="21"/>
              </w:rPr>
              <w:t>3</w:t>
            </w:r>
            <w:r>
              <w:rPr>
                <w:sz w:val="21"/>
              </w:rPr>
              <w:t>．成交供应商对聘用员工必须严格管理，对他们的行为负全责，如在发生劳资纠纷、意外（生病、伤亡事故）或违反规定、触犯国家法律等，由成交供应商承担全部责任，与采购人无关。</w:t>
            </w:r>
          </w:p>
          <w:p>
            <w:pPr>
              <w:pStyle w:val="null3"/>
              <w:spacing w:after="15"/>
              <w:ind w:firstLine="420"/>
              <w:jc w:val="both"/>
            </w:pPr>
            <w:r>
              <w:rPr>
                <w:sz w:val="21"/>
              </w:rPr>
              <w:t>4</w:t>
            </w:r>
            <w:r>
              <w:rPr>
                <w:sz w:val="21"/>
              </w:rPr>
              <w:t>．本项目不允许转包、分包。</w:t>
            </w:r>
          </w:p>
          <w:p>
            <w:pPr>
              <w:pStyle w:val="null3"/>
              <w:spacing w:after="15"/>
              <w:ind w:firstLine="420"/>
              <w:jc w:val="both"/>
            </w:pPr>
            <w:r>
              <w:rPr>
                <w:sz w:val="21"/>
              </w:rPr>
              <w:t>5</w:t>
            </w:r>
            <w:r>
              <w:rPr>
                <w:sz w:val="21"/>
              </w:rPr>
              <w:t>．发生签证的项目，成交供应商必须提供依据、详细情况及计价过程，并由采购人签字并加盖单位公章确认才有效。</w:t>
            </w:r>
          </w:p>
          <w:p>
            <w:pPr>
              <w:pStyle w:val="null3"/>
              <w:spacing w:after="15"/>
              <w:ind w:firstLine="420"/>
              <w:jc w:val="both"/>
            </w:pPr>
            <w:r>
              <w:rPr>
                <w:sz w:val="21"/>
              </w:rPr>
              <w:t>6</w:t>
            </w:r>
            <w:r>
              <w:rPr>
                <w:sz w:val="21"/>
              </w:rPr>
              <w:t>．成交供应商应协助采购人办理本项目所必要的各种报批手续，若项目因成交供应商的原因导致未通过相关部门验收，采购人将拒绝接受。由此产生的一切损失，由成交供应商承担。</w:t>
            </w:r>
          </w:p>
          <w:p>
            <w:pPr>
              <w:pStyle w:val="null3"/>
              <w:spacing w:after="15"/>
              <w:ind w:left="630" w:firstLine="420"/>
              <w:jc w:val="both"/>
            </w:pPr>
            <w:r>
              <w:rPr>
                <w:sz w:val="21"/>
                <w:b/>
              </w:rPr>
              <w:t>（五）工人工资支付</w:t>
            </w:r>
          </w:p>
          <w:p>
            <w:pPr>
              <w:pStyle w:val="null3"/>
              <w:spacing w:after="15"/>
              <w:ind w:firstLine="400"/>
              <w:jc w:val="both"/>
            </w:pPr>
            <w:r>
              <w:rPr>
                <w:sz w:val="21"/>
              </w:rPr>
              <w:t>1</w:t>
            </w:r>
            <w:r>
              <w:rPr>
                <w:sz w:val="21"/>
              </w:rPr>
              <w:t>．工人工资支付保证金</w:t>
            </w:r>
          </w:p>
          <w:p>
            <w:pPr>
              <w:pStyle w:val="null3"/>
              <w:spacing w:after="15"/>
              <w:ind w:firstLine="420"/>
              <w:jc w:val="both"/>
            </w:pPr>
            <w:r>
              <w:rPr>
                <w:sz w:val="21"/>
              </w:rPr>
              <w:t>按</w:t>
            </w:r>
            <w:r>
              <w:rPr>
                <w:sz w:val="21"/>
              </w:rPr>
              <w:t>清远市</w:t>
            </w:r>
            <w:r>
              <w:rPr>
                <w:sz w:val="21"/>
              </w:rPr>
              <w:t>人力资源和社会保障局、</w:t>
            </w:r>
            <w:r>
              <w:rPr>
                <w:sz w:val="21"/>
              </w:rPr>
              <w:t>清远市</w:t>
            </w:r>
            <w:r>
              <w:rPr>
                <w:sz w:val="21"/>
              </w:rPr>
              <w:t>住房和城乡建设管理局、</w:t>
            </w:r>
            <w:r>
              <w:rPr>
                <w:sz w:val="21"/>
              </w:rPr>
              <w:t>清远市</w:t>
            </w:r>
            <w:r>
              <w:rPr>
                <w:sz w:val="21"/>
              </w:rPr>
              <w:t>交通运输局、</w:t>
            </w:r>
            <w:r>
              <w:rPr>
                <w:sz w:val="21"/>
              </w:rPr>
              <w:t>清远市</w:t>
            </w:r>
            <w:r>
              <w:rPr>
                <w:sz w:val="21"/>
              </w:rPr>
              <w:t>水务局、</w:t>
            </w:r>
            <w:r>
              <w:rPr>
                <w:sz w:val="21"/>
              </w:rPr>
              <w:t>清远市</w:t>
            </w:r>
            <w:r>
              <w:rPr>
                <w:sz w:val="21"/>
              </w:rPr>
              <w:t>金融工作局、国家金融监督管理总局</w:t>
            </w:r>
            <w:r>
              <w:rPr>
                <w:sz w:val="21"/>
              </w:rPr>
              <w:t>清远</w:t>
            </w:r>
            <w:r>
              <w:rPr>
                <w:sz w:val="21"/>
              </w:rPr>
              <w:t>监管分局</w:t>
            </w:r>
            <w:r>
              <w:rPr>
                <w:sz w:val="21"/>
              </w:rPr>
              <w:t>相关</w:t>
            </w:r>
            <w:r>
              <w:rPr>
                <w:sz w:val="21"/>
              </w:rPr>
              <w:t>规定执行。如果发现拖欠工人工资或其他劳动纠纷行为，有关部门将从保证金专用账户中提取资金用于支付工人工资或出具保函的银行、保险公司按《保函履约协议》约定垫付或经依法裁定应由承包人支付的劳动纠纷款项。承包人在签订工程施工承包合同后一个月内必须办妥该事项，并将回执交发包人。如签订工程施工承包合同后一个月内未办妥的，项目所在地行政主管部门将上报上级行政主管部门记录承包人建设市场主体信用信息情况。</w:t>
            </w:r>
          </w:p>
          <w:p>
            <w:pPr>
              <w:pStyle w:val="null3"/>
              <w:spacing w:after="15"/>
              <w:ind w:firstLine="400"/>
              <w:jc w:val="both"/>
            </w:pPr>
            <w:r>
              <w:rPr>
                <w:sz w:val="21"/>
              </w:rPr>
              <w:t>2</w:t>
            </w:r>
            <w:r>
              <w:rPr>
                <w:sz w:val="21"/>
              </w:rPr>
              <w:t>．工人工资支付分账管理</w:t>
            </w:r>
          </w:p>
          <w:p>
            <w:pPr>
              <w:pStyle w:val="null3"/>
              <w:spacing w:after="15"/>
              <w:ind w:firstLine="420"/>
              <w:jc w:val="both"/>
            </w:pPr>
            <w:r>
              <w:rPr>
                <w:sz w:val="21"/>
              </w:rPr>
              <w:t>依据人力资源社会保障部等十部门印发的《工程建设领域农民工工资专用账户管理暂行办法》</w:t>
            </w:r>
            <w:r>
              <w:rPr>
                <w:sz w:val="21"/>
              </w:rPr>
              <w:t>(</w:t>
            </w:r>
            <w:r>
              <w:rPr>
                <w:sz w:val="21"/>
              </w:rPr>
              <w:t>人社部发〔</w:t>
            </w:r>
            <w:r>
              <w:rPr>
                <w:sz w:val="21"/>
              </w:rPr>
              <w:t>2021</w:t>
            </w:r>
            <w:r>
              <w:rPr>
                <w:sz w:val="21"/>
              </w:rPr>
              <w:t>〕</w:t>
            </w:r>
            <w:r>
              <w:rPr>
                <w:sz w:val="21"/>
              </w:rPr>
              <w:t>53</w:t>
            </w:r>
            <w:r>
              <w:rPr>
                <w:sz w:val="21"/>
              </w:rPr>
              <w:t>号），本项目必须执行建设领域工人工资支付分账管理，并于项目开工建设前到项目施工所在地银行设立工人工资支付专用账户，为每个工人办理工资个人账户，并建立劳动用工管理台账备查。根据工程人工工资所占比例，于每次拨付工程进度款时，按工程进度款的</w:t>
            </w:r>
            <w:r>
              <w:rPr>
                <w:sz w:val="21"/>
              </w:rPr>
              <w:t>30%</w:t>
            </w:r>
            <w:r>
              <w:rPr>
                <w:sz w:val="21"/>
              </w:rPr>
              <w:t>将资金转存到中标（成交）单位开设的工人工资专用账户上，确保足额支付工人工资。若未按期执行，将上报省市行政主管部门将此行为列入不良信用记录。</w:t>
            </w:r>
          </w:p>
          <w:p>
            <w:pPr>
              <w:pStyle w:val="null3"/>
              <w:spacing w:after="15"/>
              <w:ind w:left="630" w:firstLine="420"/>
              <w:jc w:val="both"/>
            </w:pPr>
            <w:r>
              <w:rPr>
                <w:sz w:val="21"/>
                <w:b/>
              </w:rPr>
              <w:t>（六）工程保险</w:t>
            </w:r>
          </w:p>
          <w:p>
            <w:pPr>
              <w:pStyle w:val="null3"/>
              <w:spacing w:after="15"/>
              <w:ind w:firstLine="420"/>
              <w:jc w:val="both"/>
            </w:pPr>
            <w:r>
              <w:rPr>
                <w:sz w:val="21"/>
              </w:rPr>
              <w:t>工程保险的办理严格按照《关于要求施工单位购买安全生产责任险的通知》及《转发关于做好我省铁路、公路、水运、水利、能源、机场工程建设项目参加工伤保险工作的通知》执行，在办理质量与安全监督书前办理完成。</w:t>
            </w:r>
          </w:p>
          <w:p>
            <w:pPr>
              <w:pStyle w:val="null3"/>
              <w:spacing w:after="15"/>
              <w:ind w:left="630" w:firstLine="420"/>
              <w:jc w:val="both"/>
            </w:pPr>
            <w:r>
              <w:rPr>
                <w:sz w:val="21"/>
                <w:b/>
              </w:rPr>
              <w:t>（七）竣工资料归档要求</w:t>
            </w:r>
          </w:p>
          <w:p>
            <w:pPr>
              <w:pStyle w:val="null3"/>
              <w:spacing w:after="15"/>
              <w:ind w:firstLine="420"/>
              <w:jc w:val="both"/>
            </w:pPr>
            <w:r>
              <w:rPr>
                <w:sz w:val="21"/>
              </w:rPr>
              <w:t>1</w:t>
            </w:r>
            <w:r>
              <w:rPr>
                <w:sz w:val="21"/>
              </w:rPr>
              <w:t>．档案收集：成交供应商必须按照工程建设档案管理的有关规定，在工程施工过程中及时做好工程档案的收集、汇总、整理工作。</w:t>
            </w:r>
          </w:p>
          <w:p>
            <w:pPr>
              <w:pStyle w:val="null3"/>
              <w:spacing w:after="15"/>
              <w:ind w:firstLine="420"/>
              <w:jc w:val="both"/>
            </w:pPr>
            <w:r>
              <w:rPr>
                <w:sz w:val="21"/>
              </w:rPr>
              <w:t>2</w:t>
            </w:r>
            <w:r>
              <w:rPr>
                <w:sz w:val="21"/>
              </w:rPr>
              <w:t>．档案提交：成交供应商在工程竣工验收后</w:t>
            </w:r>
            <w:r>
              <w:rPr>
                <w:sz w:val="21"/>
              </w:rPr>
              <w:t>10</w:t>
            </w:r>
            <w:r>
              <w:rPr>
                <w:sz w:val="21"/>
              </w:rPr>
              <w:t>个工作日内，应向采购人提供符合国家档案部门要求，按规格编制成册的完整的工程竣工图及有关的工程技术档案资料原件一份提交采购人归档，并同时提交有关归档的证明文件。</w:t>
            </w:r>
          </w:p>
          <w:p>
            <w:pPr>
              <w:pStyle w:val="null3"/>
              <w:spacing w:after="15"/>
              <w:ind w:left="630" w:firstLine="420"/>
              <w:jc w:val="both"/>
            </w:pPr>
            <w:r>
              <w:rPr>
                <w:sz w:val="21"/>
                <w:b/>
              </w:rPr>
              <w:t>（八）质保期</w:t>
            </w:r>
          </w:p>
          <w:p>
            <w:pPr>
              <w:pStyle w:val="null3"/>
              <w:spacing w:after="15"/>
              <w:ind w:firstLine="420"/>
              <w:jc w:val="both"/>
            </w:pPr>
            <w:r>
              <w:rPr>
                <w:sz w:val="21"/>
              </w:rPr>
              <w:t>1</w:t>
            </w:r>
            <w:r>
              <w:rPr>
                <w:sz w:val="21"/>
              </w:rPr>
              <w:t>．保修期限按《建设工程质量管理条例》（中华人民共和国国务院令第</w:t>
            </w:r>
            <w:r>
              <w:rPr>
                <w:sz w:val="21"/>
              </w:rPr>
              <w:t>279</w:t>
            </w:r>
            <w:r>
              <w:rPr>
                <w:sz w:val="21"/>
              </w:rPr>
              <w:t>号）规定执行，本项目质保期为</w:t>
            </w:r>
            <w:r>
              <w:rPr>
                <w:sz w:val="21"/>
              </w:rPr>
              <w:t>1</w:t>
            </w:r>
            <w:r>
              <w:rPr>
                <w:sz w:val="21"/>
              </w:rPr>
              <w:t>年，在保修期内因施工质量问题而造成返修，一切费用由成交供应商负责。成交供应商在向招标人提交竣工验收报告时，应当向招标人出具质量保修书。质量保修书中应当明确建设工程的保修范围、保修期限和保修责任等。</w:t>
            </w:r>
          </w:p>
          <w:p>
            <w:pPr>
              <w:pStyle w:val="null3"/>
              <w:spacing w:after="15"/>
              <w:ind w:firstLine="420"/>
              <w:jc w:val="both"/>
            </w:pPr>
            <w:r>
              <w:rPr>
                <w:sz w:val="21"/>
              </w:rPr>
              <w:t>2</w:t>
            </w:r>
            <w:r>
              <w:rPr>
                <w:sz w:val="21"/>
              </w:rPr>
              <w:t>．质保期内出现故障，除合同另有规定外，出现由于设计、技术或材料的缺陷而造成的任何缺陷或故障的，成交供应商必须在</w:t>
            </w:r>
            <w:r>
              <w:rPr>
                <w:sz w:val="21"/>
              </w:rPr>
              <w:t>2</w:t>
            </w:r>
            <w:r>
              <w:rPr>
                <w:sz w:val="21"/>
              </w:rPr>
              <w:t>小时内响应，接到采购人通知后</w:t>
            </w:r>
            <w:r>
              <w:rPr>
                <w:sz w:val="21"/>
              </w:rPr>
              <w:t>8</w:t>
            </w:r>
            <w:r>
              <w:rPr>
                <w:sz w:val="21"/>
              </w:rPr>
              <w:t>小时内到场维修，解决质量问题不得超过</w:t>
            </w:r>
            <w:r>
              <w:rPr>
                <w:sz w:val="21"/>
              </w:rPr>
              <w:t>2</w:t>
            </w:r>
            <w:r>
              <w:rPr>
                <w:sz w:val="21"/>
              </w:rPr>
              <w:t>个工作日；如果成交供应商未能在规定时间内解决质量问题，须承担由此产生的一切责任并承担相应费用后，不免除对工程的损失赔偿责任。</w:t>
            </w:r>
          </w:p>
          <w:p>
            <w:pPr>
              <w:pStyle w:val="null3"/>
              <w:jc w:val="both"/>
            </w:pPr>
            <w:r>
              <w:rPr>
                <w:sz w:val="21"/>
              </w:rPr>
              <w:t>3</w:t>
            </w:r>
            <w:r>
              <w:rPr>
                <w:sz w:val="21"/>
              </w:rPr>
              <w:t>．在保修期内无偿提供人员和技术支持，配合采购人进行技术改进。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1.采购代理机构：本项目是指广东新达嵘建筑工程管理有限公司，负责整个采购活动的组织，依法负责编制和发布磋商文件，对磋商文件拥有最终的解释权，不以任何身份出任磋商小组成员。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连南瑶族自治县水利事务中心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采购机构代理服务收费标准：本项目代理服务费定额收取，为人民币15,000.00元（大写人民币壹万伍仟元整）。 （若非代理原因项目废标后，需重新招标的，则代理针对该项目按上述约定的收费标准上浮20%后收取代理服务费）。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广东新达嵘建筑工程管理有限公司</w:t>
      </w:r>
      <w:r>
        <w:rPr/>
        <w:t>代收。具体操作要求详见</w:t>
      </w:r>
      <w:r>
        <w:rPr/>
        <w:t>广东新达嵘建筑工程管理有限公司</w:t>
      </w:r>
      <w:r>
        <w:rPr/>
        <w:t>有关指引，递交事宜请自行咨询</w:t>
      </w:r>
      <w:r>
        <w:rPr/>
        <w:t>广东新达嵘建筑工程管理有限公司</w:t>
      </w:r>
      <w:r>
        <w:rPr/>
        <w:t>；请各供应商在响应文件递交截止时间前按须知前附表规定的金额递交至</w:t>
      </w:r>
      <w:r>
        <w:rPr/>
        <w:t>广东新达嵘建筑工程管理有限公司</w:t>
      </w:r>
      <w:r>
        <w:rPr/>
        <w:t>，到账情况以开启时</w:t>
      </w:r>
      <w:r>
        <w:rPr/>
        <w:t>广东新达嵘建筑工程管理有限公司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叶工</w:t>
      </w:r>
    </w:p>
    <w:p>
      <w:pPr>
        <w:pStyle w:val="null3"/>
        <w:ind w:firstLine="480"/>
      </w:pPr>
      <w:r>
        <w:rPr/>
        <w:t>电话：</w:t>
      </w:r>
      <w:r>
        <w:rPr/>
        <w:t>0763-3664001/18023303850</w:t>
      </w:r>
    </w:p>
    <w:p>
      <w:pPr>
        <w:pStyle w:val="null3"/>
        <w:ind w:firstLine="480"/>
      </w:pPr>
      <w:r>
        <w:rPr/>
        <w:t>传真：</w:t>
      </w:r>
      <w:r>
        <w:rPr/>
        <w:t>/</w:t>
      </w:r>
    </w:p>
    <w:p>
      <w:pPr>
        <w:pStyle w:val="null3"/>
        <w:ind w:firstLine="480"/>
      </w:pPr>
      <w:r>
        <w:rPr/>
        <w:t>邮箱：</w:t>
      </w:r>
      <w:r>
        <w:rPr/>
        <w:t>xindarong2022@126.com</w:t>
      </w:r>
    </w:p>
    <w:p>
      <w:pPr>
        <w:pStyle w:val="null3"/>
        <w:ind w:firstLine="480"/>
      </w:pPr>
      <w:r>
        <w:rPr/>
        <w:t>地址：</w:t>
      </w:r>
      <w:r>
        <w:rPr/>
        <w:t>清远市清城区新城锦霞路6号万基金海湾B区六号楼8层03号</w:t>
      </w:r>
    </w:p>
    <w:p>
      <w:pPr>
        <w:pStyle w:val="null3"/>
        <w:ind w:firstLine="480"/>
      </w:pPr>
      <w:r>
        <w:rPr/>
        <w:t>邮编：</w:t>
      </w:r>
      <w:r>
        <w:rPr/>
        <w:t>511500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政府采购监督管理机构名称：连南瑶族自治县财政局政府采购管理办公室</w:t>
      </w:r>
    </w:p>
    <w:p>
      <w:pPr>
        <w:pStyle w:val="null3"/>
      </w:pPr>
      <w:r>
        <w:rPr/>
        <w:t>地 址：广东省清远市连南瑶族自治县三江镇沿江东路37号财政局4楼</w:t>
      </w:r>
    </w:p>
    <w:p>
      <w:pPr>
        <w:pStyle w:val="null3"/>
      </w:pPr>
      <w:r>
        <w:rPr/>
        <w:t>电 话：0763-8678822</w:t>
      </w:r>
    </w:p>
    <w:p>
      <w:pPr>
        <w:pStyle w:val="null3"/>
      </w:pPr>
      <w:r>
        <w:rPr/>
        <w:t>邮 编：513300</w:t>
      </w:r>
    </w:p>
    <w:p>
      <w:pPr>
        <w:pStyle w:val="null3"/>
      </w:pPr>
      <w:r>
        <w:rPr/>
        <w:t>传 真：无</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连南瑶族自治县三江河县城段堤防、翻板闸水毁修复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广东新达嵘建筑工程管理有限公司</w:t>
      </w:r>
      <w:r>
        <w:rPr/>
        <w:t>统一对外发布。</w:t>
      </w:r>
    </w:p>
    <w:p>
      <w:pPr>
        <w:pStyle w:val="null3"/>
        <w:ind w:firstLine="480"/>
      </w:pPr>
      <w:r>
        <w:rPr/>
        <w:t>（2）对</w:t>
      </w:r>
      <w:r>
        <w:rPr/>
        <w:t>广东新达嵘建筑工程管理有限公司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采购包1（连南瑶族自治县三江河县城段堤防、翻板闸水毁修复工程）：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采购包1（连南瑶族自治县三江河县城段堤防、翻板闸水毁修复工程）：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的营业执照复印件。【若分公司投标：供应商为非独立法人(即由合法法人依法建立的分公司），须同时提供总公司的营业执照副本复印件及总公司对分公司出具的有效授权书原件。分公司已获得总公司有效授权的，总公司取得的相关资质证书对分公司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在响应文件中提供《资格条件承诺函》。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在响应文件中提供《资格条件承诺函》。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在响应文件中提供《资格条件承诺函》。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供应商须具备有效的水利水电工程施工总承包三级（或以上）资质证书，且具备有效的安全生产许可证。（提供证书扫描件）</w:t>
            </w:r>
          </w:p>
        </w:tc>
      </w:tr>
      <w:tr>
        <w:tc>
          <w:tcPr>
            <w:tcW w:type="dxa" w:w="890"/>
          </w:tcPr>
          <w:p>
            <w:pPr>
              <w:pStyle w:val="null3"/>
            </w:pPr>
            <w:r>
              <w:rPr/>
              <w:t>9</w:t>
            </w:r>
          </w:p>
        </w:tc>
        <w:tc>
          <w:tcPr>
            <w:tcW w:type="dxa" w:w="3178"/>
          </w:tcPr>
          <w:p>
            <w:pPr>
              <w:pStyle w:val="null3"/>
            </w:pPr>
            <w:r>
              <w:rPr/>
              <w:t>项目负责人要求</w:t>
            </w:r>
          </w:p>
        </w:tc>
        <w:tc>
          <w:tcPr>
            <w:tcW w:type="dxa" w:w="4238"/>
          </w:tcPr>
          <w:p>
            <w:pPr>
              <w:pStyle w:val="null3"/>
            </w:pPr>
            <w:r>
              <w:rPr/>
              <w:t>供应商拟派项目负责人须具备水利水电工程专业二级（或以上）注册建造师资格，且具有水利行政主管部门颁发的安全生产考核合格证（B类）（提供证书扫描件）；</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采购。供应商须符合本项目采购标的对应行业（本项目行业为：建筑业）的政策划分标准。监狱企业、残疾人福利单位视同小型、微型企业。【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采购包1（连南瑶族自治县三江河县城段堤防、翻板闸水毁修复工程）：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按照磋商文件规定要求签署、盖章且响应文件有法定代表人签字，或签字人有法定代表人有效授权书的。</w:t>
            </w:r>
          </w:p>
        </w:tc>
        <w:tc>
          <w:tcPr>
            <w:tcW w:type="dxa" w:w="4238"/>
          </w:tcPr>
          <w:p>
            <w:pPr>
              <w:pStyle w:val="null3"/>
            </w:pPr>
            <w:r>
              <w:rPr/>
              <w:t>按照磋商文件规定要求签署、盖章且响应文件有法定代表人签字，或签字人有法定代表人有效授权书的。</w:t>
            </w:r>
          </w:p>
        </w:tc>
      </w:tr>
      <w:tr>
        <w:tc>
          <w:tcPr>
            <w:tcW w:type="dxa" w:w="890"/>
          </w:tcPr>
          <w:p>
            <w:pPr>
              <w:pStyle w:val="null3"/>
            </w:pPr>
            <w:r>
              <w:rPr/>
              <w:t>2</w:t>
            </w:r>
          </w:p>
        </w:tc>
        <w:tc>
          <w:tcPr>
            <w:tcW w:type="dxa" w:w="3178"/>
          </w:tcPr>
          <w:p>
            <w:pPr>
              <w:pStyle w:val="null3"/>
            </w:pPr>
            <w:r>
              <w:rPr/>
              <w:t>首次磋商报价要求符合磋商文件规定的。</w:t>
            </w:r>
          </w:p>
        </w:tc>
        <w:tc>
          <w:tcPr>
            <w:tcW w:type="dxa" w:w="4238"/>
          </w:tcPr>
          <w:p>
            <w:pPr>
              <w:pStyle w:val="null3"/>
            </w:pPr>
            <w:r>
              <w:rPr/>
              <w:t>首次磋商报价要求符合磋商文件规定的。</w:t>
            </w:r>
          </w:p>
        </w:tc>
      </w:tr>
      <w:tr>
        <w:tc>
          <w:tcPr>
            <w:tcW w:type="dxa" w:w="890"/>
          </w:tcPr>
          <w:p>
            <w:pPr>
              <w:pStyle w:val="null3"/>
            </w:pPr>
            <w:r>
              <w:rPr/>
              <w:t>3</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4</w:t>
            </w:r>
          </w:p>
        </w:tc>
        <w:tc>
          <w:tcPr>
            <w:tcW w:type="dxa" w:w="3178"/>
          </w:tcPr>
          <w:p>
            <w:pPr>
              <w:pStyle w:val="null3"/>
            </w:pPr>
            <w:r>
              <w:rPr/>
              <w:t>响应文件完全满足磋商文件的实质性条款（即标注★号条款）无负偏离的。</w:t>
            </w:r>
          </w:p>
        </w:tc>
        <w:tc>
          <w:tcPr>
            <w:tcW w:type="dxa" w:w="4238"/>
          </w:tcPr>
          <w:p>
            <w:pPr>
              <w:pStyle w:val="null3"/>
            </w:pPr>
            <w:r>
              <w:rPr/>
              <w:t>响应文件完全满足磋商文件的实质性条款（即标注★号条款）无负偏离的。</w:t>
            </w:r>
          </w:p>
        </w:tc>
      </w:tr>
      <w:tr>
        <w:tc>
          <w:tcPr>
            <w:tcW w:type="dxa" w:w="890"/>
          </w:tcPr>
          <w:p>
            <w:pPr>
              <w:pStyle w:val="null3"/>
            </w:pPr>
            <w:r>
              <w:rPr/>
              <w:t>5</w:t>
            </w:r>
          </w:p>
        </w:tc>
        <w:tc>
          <w:tcPr>
            <w:tcW w:type="dxa" w:w="3178"/>
          </w:tcPr>
          <w:p>
            <w:pPr>
              <w:pStyle w:val="null3"/>
            </w:pPr>
            <w:r>
              <w:rPr/>
              <w:t>响应文件没有磋商文件中规定的被视为无效投标的其它条款的</w:t>
            </w:r>
          </w:p>
        </w:tc>
        <w:tc>
          <w:tcPr>
            <w:tcW w:type="dxa" w:w="4238"/>
          </w:tcPr>
          <w:p>
            <w:pPr>
              <w:pStyle w:val="null3"/>
            </w:pPr>
            <w:r>
              <w:rPr/>
              <w:t>响应文件没有磋商文件中规定的被视为无效投标的其它条款的。</w:t>
            </w:r>
          </w:p>
        </w:tc>
      </w:tr>
      <w:tr>
        <w:tc>
          <w:tcPr>
            <w:tcW w:type="dxa" w:w="890"/>
          </w:tcPr>
          <w:p>
            <w:pPr>
              <w:pStyle w:val="null3"/>
            </w:pPr>
            <w:r>
              <w:rPr/>
              <w:t>6</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采购包1(连南瑶族自治县三江河县城段堤防、翻板闸水毁修复工程):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施工组织设计方案 (12.0分)</w:t>
            </w:r>
          </w:p>
        </w:tc>
        <w:tc>
          <w:tcPr>
            <w:tcW w:type="dxa" w:w="5076"/>
          </w:tcPr>
          <w:p>
            <w:pPr>
              <w:pStyle w:val="null3"/>
              <w:jc w:val="left"/>
            </w:pPr>
            <w:r>
              <w:rPr/>
              <w:t>根据供应商对本工程的施工组织设计内容完整性和编制水平进行评审： 1.施工组织设计内容完整，编制思路清晰、层次清楚的，得12分； 2.施工组织设计内容较完整，编制思路较清晰、层次较清楚的，得9分； 3.施工组织设计内容一般，编制思路一般的，得6分。 4.施工组织设计内容、编制思路基本满足项目要求的，得3分。 【不提供方案不得分。】</w:t>
            </w:r>
          </w:p>
        </w:tc>
      </w:tr>
      <w:tr>
        <w:tc>
          <w:tcPr>
            <w:tcW w:type="dxa" w:w="922"/>
            <w:gridSpan w:val="2"/>
            <w:vMerge/>
          </w:tcPr>
          <w:p/>
        </w:tc>
        <w:tc>
          <w:tcPr>
            <w:tcW w:type="dxa" w:w="2307"/>
          </w:tcPr>
          <w:p>
            <w:pPr>
              <w:pStyle w:val="null3"/>
              <w:jc w:val="left"/>
            </w:pPr>
            <w:r>
              <w:rPr/>
              <w:t>施工方案与技术措施方案 (12.0分)</w:t>
            </w:r>
          </w:p>
        </w:tc>
        <w:tc>
          <w:tcPr>
            <w:tcW w:type="dxa" w:w="5076"/>
          </w:tcPr>
          <w:p>
            <w:pPr>
              <w:pStyle w:val="null3"/>
              <w:jc w:val="left"/>
            </w:pPr>
            <w:r>
              <w:rPr/>
              <w:t>根据供应商对本工程编制的施工方案与技术措施的合理性、科学性与可行性进行评审： 1.对项目的施工方案安排合理，技术措施合理、科学与可行的，得12分； 2.对项目的施工方案安排较合理，技术措施较合理的，得9分； 3.对项目的施工方案安排一般，技术措施一般的，得6分。 4.对项目的施工方案安排、技术措施基本满足项目要求，得3分。 【不提供方案不得分。】</w:t>
            </w:r>
          </w:p>
        </w:tc>
      </w:tr>
      <w:tr>
        <w:tc>
          <w:tcPr>
            <w:tcW w:type="dxa" w:w="922"/>
            <w:gridSpan w:val="2"/>
            <w:vMerge/>
          </w:tcPr>
          <w:p/>
        </w:tc>
        <w:tc>
          <w:tcPr>
            <w:tcW w:type="dxa" w:w="2307"/>
          </w:tcPr>
          <w:p>
            <w:pPr>
              <w:pStyle w:val="null3"/>
              <w:jc w:val="left"/>
            </w:pPr>
            <w:r>
              <w:rPr/>
              <w:t>项目质量、安全和环境保护管理体系和措施 (12.0分)</w:t>
            </w:r>
          </w:p>
        </w:tc>
        <w:tc>
          <w:tcPr>
            <w:tcW w:type="dxa" w:w="5076"/>
          </w:tcPr>
          <w:p>
            <w:pPr>
              <w:pStyle w:val="null3"/>
              <w:jc w:val="left"/>
            </w:pPr>
            <w:r>
              <w:rPr/>
              <w:t>根据供应商对本工程项目质量、安全和环境保护管理体系和措施进行评审： 1.各项管理体系完善、措施落实得好的，得12分； 2.各项管理体系较完善、措施落实得较好的，得9分； 3.各项管理体系与措施基本合理可行的，得6分； 4.各项管理体系与措施可行性差的，得3分。 【不提供方案不得分。】</w:t>
            </w:r>
          </w:p>
        </w:tc>
      </w:tr>
      <w:tr>
        <w:tc>
          <w:tcPr>
            <w:tcW w:type="dxa" w:w="922"/>
            <w:gridSpan w:val="2"/>
            <w:vMerge/>
          </w:tcPr>
          <w:p/>
        </w:tc>
        <w:tc>
          <w:tcPr>
            <w:tcW w:type="dxa" w:w="2307"/>
          </w:tcPr>
          <w:p>
            <w:pPr>
              <w:pStyle w:val="null3"/>
              <w:jc w:val="left"/>
            </w:pPr>
            <w:r>
              <w:rPr/>
              <w:t>工程建设进度计划与措施 (12.0分)</w:t>
            </w:r>
          </w:p>
        </w:tc>
        <w:tc>
          <w:tcPr>
            <w:tcW w:type="dxa" w:w="5076"/>
          </w:tcPr>
          <w:p>
            <w:pPr>
              <w:pStyle w:val="null3"/>
              <w:jc w:val="left"/>
            </w:pPr>
            <w:r>
              <w:rPr/>
              <w:t>根据供应商对本工程工程建设进度计划与措施进行评审： 1.工程建设进度满足招标文件要求，关键线路清晰、准确、完整，计划编制合理、可行，关键节点的控制措施合理的，得12分； 2.工程建设进度计划与措施较合理可行的，得9分； 3.工程建设进度计划与措施合理可行性基本合理的，得6分。 4.工程建设进度计划与措施合理可行性差的，得3分。 【不提供方案不得分。】</w:t>
            </w:r>
          </w:p>
        </w:tc>
      </w:tr>
      <w:tr>
        <w:tc>
          <w:tcPr>
            <w:tcW w:type="dxa" w:w="922"/>
            <w:gridSpan w:val="2"/>
            <w:vMerge/>
          </w:tcPr>
          <w:p/>
        </w:tc>
        <w:tc>
          <w:tcPr>
            <w:tcW w:type="dxa" w:w="2307"/>
          </w:tcPr>
          <w:p>
            <w:pPr>
              <w:pStyle w:val="null3"/>
              <w:jc w:val="left"/>
            </w:pPr>
            <w:r>
              <w:rPr/>
              <w:t>资源配备计划方案 (10.0分)</w:t>
            </w:r>
          </w:p>
        </w:tc>
        <w:tc>
          <w:tcPr>
            <w:tcW w:type="dxa" w:w="5076"/>
          </w:tcPr>
          <w:p>
            <w:pPr>
              <w:pStyle w:val="null3"/>
              <w:jc w:val="left"/>
            </w:pPr>
            <w:r>
              <w:rPr/>
              <w:t>根据供应商针对本工程配置的资源配备计划进行评审： 1.人员专业、劳动力、材料、机械设备等配备完善合理、科学可行的，得10分； 2.人员专业、劳动力、材料、机械设备等配备合理可行的，得7分； 3.人员专业、劳动力、材料、机械设备等配备基本符合项目要求，可行的，得4分。 4.人员专业、劳动力、材料、机械设备等配备较差的，得1分。 【不提供方案不得分。】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根据供应商2022年1月1日至今承接过水利工程类项目业绩情况进行评审，每提供一项符合要求的项目业绩得4分，本项最高得12分。 【注：时间认定以合同签订时间为准，须提供合同关键页扫描件作为证明依据，扫描件须包括项目名称、项目中标内容、合同各方盖章等，不提供不得分】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供应商拟委派的项目负责人具有水利水电工程类中级或以上职称，得5分。 【注：须提供人员职称证书复印件及供应商为其购买的2025年7月份或之后任意一个月社保证明文件复印件加盖公章作为评审依据。不提供不得分】</w:t>
            </w:r>
          </w:p>
        </w:tc>
      </w:tr>
      <w:tr>
        <w:tc>
          <w:tcPr>
            <w:tcW w:type="dxa" w:w="922"/>
            <w:gridSpan w:val="2"/>
            <w:vMerge/>
          </w:tcPr>
          <w:p/>
        </w:tc>
        <w:tc>
          <w:tcPr>
            <w:tcW w:type="dxa" w:w="2307"/>
          </w:tcPr>
          <w:p>
            <w:pPr>
              <w:pStyle w:val="null3"/>
              <w:jc w:val="left"/>
            </w:pPr>
            <w:r>
              <w:rPr/>
              <w:t>项目团队人员情况 (15.0分)</w:t>
            </w:r>
          </w:p>
        </w:tc>
        <w:tc>
          <w:tcPr>
            <w:tcW w:type="dxa" w:w="5076"/>
          </w:tcPr>
          <w:p>
            <w:pPr>
              <w:pStyle w:val="null3"/>
              <w:jc w:val="left"/>
            </w:pPr>
            <w:r>
              <w:rPr/>
              <w:t>供应商拟委派的其他岗位人员（项目负责人除外）具备“施工员、资料员、质检员、材料员、安全员”的得15分，每缺一个扣3分，本项最高得15分。 【注：①以上人员不得相互兼任；②须提供人员相关证书复印件及供应商为其购买的2025年7月份或之后任意一个月社保证明文件复印件加盖公章作为评审依据，不提供不得分】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jc w:val="center"/>
      </w:pPr>
      <w:r>
        <w:rPr>
          <w:sz w:val="24"/>
        </w:rPr>
        <w:t>（仅为合同通用条款，以实际签订的为准）</w:t>
      </w:r>
      <w:r>
        <w:br/>
      </w:r>
      <w:r>
        <w:rPr/>
        <w:t xml:space="preserve">     </w:t>
      </w:r>
    </w:p>
    <w:p>
      <w:pPr>
        <w:pStyle w:val="null3"/>
        <w:jc w:val="both"/>
      </w:pPr>
      <w:r>
        <w:rPr/>
        <w:t xml:space="preserve"> </w:t>
      </w:r>
    </w:p>
    <w:p>
      <w:pPr>
        <w:pStyle w:val="null3"/>
        <w:ind w:firstLine="960"/>
        <w:jc w:val="both"/>
      </w:pPr>
      <w:r>
        <w:rPr>
          <w:sz w:val="24"/>
        </w:rPr>
        <w:t>项目编号：</w:t>
      </w:r>
      <w:r>
        <w:rPr>
          <w:u w:val="single"/>
        </w:rPr>
        <w:t xml:space="preserve">                              </w:t>
      </w:r>
    </w:p>
    <w:p>
      <w:pPr>
        <w:pStyle w:val="null3"/>
        <w:jc w:val="both"/>
      </w:pPr>
      <w:r>
        <w:rPr/>
        <w:t xml:space="preserve"> </w:t>
      </w:r>
    </w:p>
    <w:p>
      <w:pPr>
        <w:pStyle w:val="null3"/>
        <w:ind w:firstLine="960"/>
        <w:jc w:val="both"/>
      </w:pPr>
      <w:r>
        <w:rPr>
          <w:sz w:val="24"/>
        </w:rPr>
        <w:t>项目名称：</w:t>
      </w:r>
      <w:r>
        <w:rPr>
          <w:u w:val="single"/>
        </w:rPr>
        <w:t xml:space="preserve">                             </w:t>
      </w:r>
    </w:p>
    <w:p>
      <w:pPr>
        <w:pStyle w:val="null3"/>
        <w:jc w:val="both"/>
      </w:pPr>
      <w:r>
        <w:rPr/>
        <w:t xml:space="preserve"> </w:t>
      </w:r>
      <w:r>
        <w:rPr>
          <w:sz w:val="24"/>
          <w:b/>
        </w:rPr>
        <w:t>工程合同</w:t>
      </w:r>
    </w:p>
    <w:p>
      <w:pPr>
        <w:pStyle w:val="null3"/>
        <w:jc w:val="both"/>
      </w:pPr>
      <w:r>
        <w:rPr>
          <w:sz w:val="24"/>
        </w:rPr>
        <w:t>采购方（甲方）</w:t>
      </w:r>
      <w:r>
        <w:rPr>
          <w:u w:val="single"/>
        </w:rPr>
        <w:t xml:space="preserve">                           </w:t>
      </w:r>
    </w:p>
    <w:p>
      <w:pPr>
        <w:pStyle w:val="null3"/>
        <w:jc w:val="both"/>
      </w:pPr>
      <w:r>
        <w:rPr>
          <w:sz w:val="24"/>
        </w:rPr>
        <w:t>承包方（乙方）</w:t>
      </w:r>
      <w:r>
        <w:rPr>
          <w:u w:val="single"/>
        </w:rPr>
        <w:t xml:space="preserve">                          </w:t>
      </w:r>
    </w:p>
    <w:p>
      <w:pPr>
        <w:pStyle w:val="null3"/>
        <w:jc w:val="both"/>
      </w:pPr>
      <w:r>
        <w:rPr>
          <w:sz w:val="24"/>
        </w:rPr>
        <w:t>根据《中华人民共和国民法典》及有关规定，遵循平等、自愿、公平和诚实信用的原则，合同双方当事人就合同工程施工有关事项达成一致意见，签订本合同。</w:t>
      </w:r>
    </w:p>
    <w:p>
      <w:pPr>
        <w:pStyle w:val="null3"/>
        <w:ind w:firstLine="482"/>
        <w:jc w:val="both"/>
      </w:pPr>
      <w:r>
        <w:rPr>
          <w:sz w:val="24"/>
          <w:b/>
        </w:rPr>
        <w:t>第一条</w:t>
      </w:r>
      <w:r>
        <w:rPr>
          <w:sz w:val="24"/>
          <w:b/>
        </w:rPr>
        <w:t xml:space="preserve">  </w:t>
      </w:r>
      <w:r>
        <w:rPr>
          <w:sz w:val="24"/>
          <w:b/>
        </w:rPr>
        <w:t>工程项目</w:t>
      </w:r>
    </w:p>
    <w:p>
      <w:pPr>
        <w:pStyle w:val="null3"/>
        <w:ind w:left="480"/>
        <w:jc w:val="both"/>
      </w:pPr>
      <w:r>
        <w:rPr>
          <w:sz w:val="24"/>
        </w:rPr>
        <w:t>（三）工程内容：</w:t>
      </w:r>
      <w:r>
        <w:rPr>
          <w:u w:val="single"/>
        </w:rPr>
        <w:t xml:space="preserve">                                       </w:t>
      </w:r>
    </w:p>
    <w:p>
      <w:pPr>
        <w:pStyle w:val="null3"/>
        <w:ind w:firstLine="480"/>
        <w:jc w:val="both"/>
      </w:pPr>
      <w:r>
        <w:rPr>
          <w:sz w:val="24"/>
        </w:rPr>
        <w:t>（四）承包方式：包工、包料、包机械、包工期、包质量、包安全生产、包文明施工、包劳保、包竣工验收、包保修、包各项材料检验检测、包税费、包保险等的承包方式。</w:t>
      </w:r>
    </w:p>
    <w:p>
      <w:pPr>
        <w:pStyle w:val="null3"/>
        <w:ind w:firstLine="480"/>
        <w:jc w:val="both"/>
      </w:pPr>
      <w:r>
        <w:rPr>
          <w:sz w:val="24"/>
        </w:rPr>
        <w:t>合同价款采用第</w:t>
      </w:r>
      <w:r>
        <w:rPr>
          <w:u w:val="single"/>
        </w:rPr>
        <w:t xml:space="preserve">     </w:t>
      </w:r>
      <w:r>
        <w:rPr>
          <w:sz w:val="24"/>
        </w:rPr>
        <w:t>种方式：</w:t>
      </w:r>
    </w:p>
    <w:p>
      <w:pPr>
        <w:pStyle w:val="null3"/>
        <w:ind w:firstLine="480"/>
        <w:jc w:val="both"/>
      </w:pPr>
      <w:r>
        <w:rPr>
          <w:sz w:val="24"/>
        </w:rPr>
        <w:t>（</w:t>
      </w:r>
      <w:r>
        <w:rPr>
          <w:sz w:val="24"/>
        </w:rPr>
        <w:t>1</w:t>
      </w:r>
      <w:r>
        <w:rPr>
          <w:sz w:val="24"/>
        </w:rPr>
        <w:t>）固定总价包干：按成交确定的总价承包工程，明确承包内容和工程量，承包价固定不变。</w:t>
      </w:r>
    </w:p>
    <w:p>
      <w:pPr>
        <w:pStyle w:val="null3"/>
        <w:ind w:firstLine="480"/>
        <w:jc w:val="both"/>
      </w:pPr>
      <w:r>
        <w:rPr>
          <w:sz w:val="24"/>
        </w:rPr>
        <w:t>（</w:t>
      </w:r>
      <w:r>
        <w:rPr>
          <w:sz w:val="24"/>
        </w:rPr>
        <w:t>2</w:t>
      </w:r>
      <w:r>
        <w:rPr>
          <w:sz w:val="24"/>
        </w:rPr>
        <w:t>）综合单价包干：根据成交确定的综合单价，工程量按实结算。</w:t>
      </w:r>
    </w:p>
    <w:p>
      <w:pPr>
        <w:pStyle w:val="null3"/>
        <w:ind w:firstLine="480"/>
        <w:jc w:val="both"/>
      </w:pPr>
      <w:r>
        <w:rPr>
          <w:sz w:val="24"/>
        </w:rPr>
        <w:t>（五）安装要求：</w:t>
      </w:r>
      <w:r>
        <w:rPr>
          <w:sz w:val="24"/>
          <w:u w:val="single"/>
        </w:rPr>
        <w:t xml:space="preserve">   </w:t>
      </w:r>
      <w:r>
        <w:rPr>
          <w:sz w:val="24"/>
          <w:u w:val="single"/>
        </w:rPr>
        <w:t>按现行</w:t>
      </w:r>
      <w:r>
        <w:rPr>
          <w:sz w:val="24"/>
          <w:u w:val="single"/>
        </w:rPr>
        <w:t xml:space="preserve">         </w:t>
      </w:r>
      <w:r>
        <w:rPr>
          <w:sz w:val="24"/>
          <w:u w:val="single"/>
        </w:rPr>
        <w:t>规范施工并验收。</w:t>
      </w:r>
      <w:r>
        <w:rPr>
          <w:sz w:val="24"/>
          <w:u w:val="single"/>
        </w:rPr>
        <w:t xml:space="preserve">      </w:t>
      </w:r>
    </w:p>
    <w:p>
      <w:pPr>
        <w:pStyle w:val="null3"/>
        <w:ind w:firstLine="482"/>
        <w:jc w:val="both"/>
      </w:pPr>
      <w:r>
        <w:rPr>
          <w:sz w:val="24"/>
          <w:b/>
        </w:rPr>
        <w:t>第二条</w:t>
      </w:r>
      <w:r>
        <w:rPr>
          <w:b/>
        </w:rPr>
        <w:t xml:space="preserve"> </w:t>
      </w:r>
      <w:r>
        <w:rPr>
          <w:sz w:val="24"/>
          <w:b/>
        </w:rPr>
        <w:t>工程造价预算</w:t>
      </w:r>
    </w:p>
    <w:p>
      <w:pPr>
        <w:pStyle w:val="null3"/>
        <w:ind w:firstLine="480"/>
        <w:jc w:val="both"/>
      </w:pPr>
      <w:r>
        <w:rPr>
          <w:sz w:val="24"/>
        </w:rPr>
        <w:t>经审核的预算价（人民币）大写：</w:t>
      </w:r>
      <w:r>
        <w:rPr>
          <w:u w:val="single"/>
        </w:rPr>
        <w:t xml:space="preserve">                            </w:t>
      </w:r>
      <w:r>
        <w:rPr>
          <w:sz w:val="24"/>
        </w:rPr>
        <w:t>小写：</w:t>
      </w:r>
      <w:r>
        <w:rPr>
          <w:u w:val="single"/>
        </w:rPr>
        <w:t xml:space="preserve">                   </w:t>
      </w:r>
      <w:r>
        <w:rPr>
          <w:sz w:val="24"/>
        </w:rPr>
        <w:t>。</w:t>
      </w:r>
    </w:p>
    <w:p>
      <w:pPr>
        <w:pStyle w:val="null3"/>
        <w:ind w:firstLine="480"/>
        <w:jc w:val="both"/>
      </w:pPr>
      <w:r>
        <w:rPr>
          <w:sz w:val="24"/>
        </w:rPr>
        <w:t>工程价款的结算须以甲方审定为准。</w:t>
      </w:r>
    </w:p>
    <w:p>
      <w:pPr>
        <w:pStyle w:val="null3"/>
        <w:ind w:firstLine="482"/>
        <w:jc w:val="both"/>
      </w:pPr>
      <w:r>
        <w:rPr>
          <w:sz w:val="24"/>
          <w:b/>
        </w:rPr>
        <w:t>第三条</w:t>
      </w:r>
      <w:r>
        <w:rPr>
          <w:sz w:val="24"/>
          <w:b/>
        </w:rPr>
        <w:t xml:space="preserve">  </w:t>
      </w:r>
      <w:r>
        <w:rPr>
          <w:sz w:val="24"/>
          <w:b/>
        </w:rPr>
        <w:t>工期</w:t>
      </w:r>
      <w:r>
        <w:rPr/>
        <w:t xml:space="preserve">  </w:t>
      </w:r>
      <w:r>
        <w:rPr/>
        <w:t>：</w:t>
      </w:r>
      <w:r>
        <w:rPr>
          <w:u w:val="single"/>
        </w:rPr>
        <w:t xml:space="preserve">                                 </w:t>
      </w:r>
      <w:r>
        <w:rPr>
          <w:u w:val="single"/>
        </w:rPr>
        <w:t>。</w:t>
      </w:r>
    </w:p>
    <w:p>
      <w:pPr>
        <w:pStyle w:val="null3"/>
        <w:ind w:firstLine="482"/>
        <w:jc w:val="both"/>
      </w:pPr>
      <w:r>
        <w:rPr>
          <w:sz w:val="24"/>
          <w:b/>
        </w:rPr>
        <w:t>第四条</w:t>
      </w:r>
      <w:r>
        <w:rPr>
          <w:sz w:val="24"/>
          <w:b/>
        </w:rPr>
        <w:t xml:space="preserve">  </w:t>
      </w:r>
      <w:r>
        <w:rPr>
          <w:sz w:val="24"/>
          <w:b/>
        </w:rPr>
        <w:t>工程质量标准和保修期</w:t>
      </w:r>
    </w:p>
    <w:p>
      <w:pPr>
        <w:pStyle w:val="null3"/>
        <w:ind w:left="240" w:firstLine="240"/>
        <w:jc w:val="both"/>
      </w:pPr>
      <w:r>
        <w:rPr>
          <w:sz w:val="24"/>
        </w:rPr>
        <w:t>（一）工程质量标准按国家及省、市现行验收规范执行。</w:t>
      </w:r>
    </w:p>
    <w:p>
      <w:pPr>
        <w:pStyle w:val="null3"/>
        <w:ind w:firstLine="480"/>
        <w:jc w:val="both"/>
      </w:pPr>
      <w:r>
        <w:rPr>
          <w:sz w:val="24"/>
        </w:rPr>
        <w:t>（二）本工程项目按照《建设工程质量管理条例》规定，自竣工验收签字之日起计。保修期限内，在正常使用情况下，属乙方工程质量问题，由乙方负责；如属甲方使用不当或甲方所供设备的质量问题，可由乙方修理，费用由甲方承担。</w:t>
      </w:r>
    </w:p>
    <w:p>
      <w:pPr>
        <w:pStyle w:val="null3"/>
        <w:ind w:firstLine="480"/>
        <w:jc w:val="both"/>
      </w:pPr>
      <w:r>
        <w:rPr>
          <w:sz w:val="24"/>
        </w:rPr>
        <w:t>（三）本工程自竣工之日起，在保质期内出现工程质量问题，乙方在接到甲方通知后</w:t>
      </w:r>
      <w:r>
        <w:rPr>
          <w:u w:val="single"/>
        </w:rPr>
        <w:t xml:space="preserve">    </w:t>
      </w:r>
      <w:r>
        <w:rPr>
          <w:sz w:val="24"/>
        </w:rPr>
        <w:t>小时内派人维修，否则甲方可委托其他单位或人员修整，属乙方责任的，费用由乙方承担，如给甲方造成损失的，乙方需进行赔偿，非乙方责任返修费用由甲方承担。</w:t>
      </w:r>
    </w:p>
    <w:p>
      <w:pPr>
        <w:pStyle w:val="null3"/>
        <w:ind w:firstLine="482"/>
        <w:jc w:val="both"/>
      </w:pPr>
      <w:r>
        <w:rPr>
          <w:sz w:val="24"/>
          <w:b/>
        </w:rPr>
        <w:t>第五条</w:t>
      </w:r>
      <w:r>
        <w:rPr>
          <w:b/>
        </w:rPr>
        <w:t xml:space="preserve">  </w:t>
      </w:r>
      <w:r>
        <w:rPr>
          <w:sz w:val="24"/>
          <w:b/>
        </w:rPr>
        <w:t>材料设备供应</w:t>
      </w:r>
    </w:p>
    <w:p>
      <w:pPr>
        <w:pStyle w:val="null3"/>
        <w:ind w:firstLine="480"/>
        <w:jc w:val="both"/>
      </w:pPr>
      <w:r>
        <w:rPr>
          <w:sz w:val="24"/>
        </w:rPr>
        <w:t>（一）工程所需属乙方提供的材料和设备由乙方负责购进并送至施工现场。</w:t>
      </w:r>
    </w:p>
    <w:p>
      <w:pPr>
        <w:pStyle w:val="null3"/>
        <w:ind w:firstLine="480"/>
        <w:jc w:val="both"/>
      </w:pPr>
      <w:r>
        <w:rPr>
          <w:sz w:val="24"/>
        </w:rPr>
        <w:t>（二）材料设备需附有合格证明。如一方对材料设备有异议，需进行检验。如检验合格，检验费由持有异议一方承担，否则由材料采购方承担。工程料设备差价的处理办法不作差价调整。</w:t>
      </w:r>
    </w:p>
    <w:p>
      <w:pPr>
        <w:pStyle w:val="null3"/>
        <w:ind w:firstLine="482"/>
        <w:jc w:val="both"/>
      </w:pPr>
      <w:r>
        <w:rPr>
          <w:sz w:val="24"/>
          <w:b/>
        </w:rPr>
        <w:t>第六条</w:t>
      </w:r>
      <w:r>
        <w:rPr>
          <w:sz w:val="24"/>
          <w:b/>
        </w:rPr>
        <w:t xml:space="preserve">  </w:t>
      </w:r>
      <w:r>
        <w:rPr>
          <w:sz w:val="24"/>
          <w:b/>
        </w:rPr>
        <w:t>工程款支付和结算</w:t>
      </w:r>
    </w:p>
    <w:p>
      <w:pPr>
        <w:pStyle w:val="null3"/>
        <w:ind w:firstLine="482"/>
        <w:jc w:val="both"/>
      </w:pPr>
      <w:r>
        <w:rPr>
          <w:b/>
          <w:u w:val="single"/>
        </w:rPr>
        <w:t xml:space="preserve">                                                    </w:t>
      </w:r>
    </w:p>
    <w:p>
      <w:pPr>
        <w:pStyle w:val="null3"/>
        <w:ind w:firstLine="482"/>
        <w:jc w:val="both"/>
      </w:pPr>
      <w:r>
        <w:rPr>
          <w:sz w:val="24"/>
          <w:b/>
        </w:rPr>
        <w:t>第七条</w:t>
      </w:r>
      <w:r>
        <w:rPr>
          <w:sz w:val="24"/>
          <w:b/>
        </w:rPr>
        <w:t xml:space="preserve">  </w:t>
      </w:r>
      <w:r>
        <w:rPr>
          <w:sz w:val="24"/>
          <w:b/>
        </w:rPr>
        <w:t>双方责任</w:t>
      </w:r>
    </w:p>
    <w:p>
      <w:pPr>
        <w:pStyle w:val="null3"/>
        <w:ind w:firstLine="480"/>
        <w:jc w:val="both"/>
      </w:pPr>
      <w:r>
        <w:rPr>
          <w:sz w:val="24"/>
        </w:rPr>
        <w:t>（一）甲方责任</w:t>
      </w:r>
      <w:r>
        <w:rPr>
          <w:sz w:val="24"/>
        </w:rPr>
        <w:t xml:space="preserve">  </w:t>
      </w:r>
    </w:p>
    <w:p>
      <w:pPr>
        <w:pStyle w:val="null3"/>
        <w:ind w:firstLine="480"/>
        <w:jc w:val="both"/>
      </w:pPr>
      <w:r>
        <w:rPr>
          <w:sz w:val="24"/>
        </w:rPr>
        <w:t>（</w:t>
      </w:r>
      <w:r>
        <w:rPr>
          <w:sz w:val="24"/>
        </w:rPr>
        <w:t>1</w:t>
      </w:r>
      <w:r>
        <w:rPr>
          <w:sz w:val="24"/>
        </w:rPr>
        <w:t>）甲方带乙方至现场办好进场手续。</w:t>
      </w:r>
    </w:p>
    <w:p>
      <w:pPr>
        <w:pStyle w:val="null3"/>
        <w:ind w:firstLine="480"/>
        <w:jc w:val="both"/>
      </w:pPr>
      <w:r>
        <w:rPr>
          <w:sz w:val="24"/>
        </w:rPr>
        <w:t>（</w:t>
      </w:r>
      <w:r>
        <w:rPr>
          <w:sz w:val="24"/>
        </w:rPr>
        <w:t>2</w:t>
      </w:r>
      <w:r>
        <w:rPr>
          <w:sz w:val="24"/>
        </w:rPr>
        <w:t>）开工前</w:t>
      </w:r>
      <w:r>
        <w:rPr>
          <w:u w:val="single"/>
        </w:rPr>
        <w:t xml:space="preserve">    </w:t>
      </w:r>
      <w:r>
        <w:rPr>
          <w:sz w:val="24"/>
        </w:rPr>
        <w:t>天完成由甲、乙双方参加的施工图会审。提供施工用水、电、材料、工具堆放场所。</w:t>
      </w:r>
    </w:p>
    <w:p>
      <w:pPr>
        <w:pStyle w:val="null3"/>
        <w:ind w:firstLine="480"/>
        <w:jc w:val="both"/>
      </w:pPr>
      <w:r>
        <w:rPr>
          <w:sz w:val="24"/>
        </w:rPr>
        <w:t>（</w:t>
      </w:r>
      <w:r>
        <w:rPr>
          <w:sz w:val="24"/>
        </w:rPr>
        <w:t>3</w:t>
      </w:r>
      <w:r>
        <w:rPr>
          <w:sz w:val="24"/>
        </w:rPr>
        <w:t>）甲方委派</w:t>
      </w:r>
      <w:r>
        <w:rPr>
          <w:u w:val="single"/>
        </w:rPr>
        <w:t xml:space="preserve">       </w:t>
      </w:r>
      <w:r>
        <w:rPr>
          <w:sz w:val="24"/>
        </w:rPr>
        <w:t>为现场管理代表，监督检查工程质量、进度、负责设计图纸的变更、工程质量验收及其他事宜，组织对工程竣工验收和办理竣工结算。对乙方在施工中发现设计错误提出的意见，甲方在收到书面通知后</w:t>
      </w:r>
      <w:r>
        <w:rPr>
          <w:u w:val="single"/>
        </w:rPr>
        <w:t xml:space="preserve">     </w:t>
      </w:r>
      <w:r>
        <w:rPr>
          <w:sz w:val="24"/>
        </w:rPr>
        <w:t>天内会同设计方进行处理。</w:t>
      </w:r>
    </w:p>
    <w:p>
      <w:pPr>
        <w:pStyle w:val="null3"/>
        <w:ind w:firstLine="480"/>
        <w:jc w:val="both"/>
      </w:pPr>
      <w:r>
        <w:rPr>
          <w:sz w:val="24"/>
        </w:rPr>
        <w:t>（</w:t>
      </w:r>
      <w:r>
        <w:rPr>
          <w:sz w:val="24"/>
        </w:rPr>
        <w:t>4</w:t>
      </w:r>
      <w:r>
        <w:rPr>
          <w:sz w:val="24"/>
        </w:rPr>
        <w:t>）如需变更已施工的工程，甲方应以书面通知乙方，如现场临时变更，应在</w:t>
      </w:r>
      <w:r>
        <w:rPr>
          <w:sz w:val="24"/>
        </w:rPr>
        <w:t>_</w:t>
      </w:r>
      <w:r>
        <w:rPr>
          <w:u w:val="single"/>
        </w:rPr>
        <w:t xml:space="preserve">    </w:t>
      </w:r>
      <w:r>
        <w:rPr>
          <w:sz w:val="24"/>
        </w:rPr>
        <w:t>_</w:t>
      </w:r>
      <w:r>
        <w:rPr>
          <w:sz w:val="24"/>
        </w:rPr>
        <w:t>天内补办并签认。</w:t>
      </w:r>
    </w:p>
    <w:p>
      <w:pPr>
        <w:pStyle w:val="null3"/>
        <w:ind w:firstLine="480"/>
        <w:jc w:val="both"/>
      </w:pPr>
      <w:r>
        <w:rPr>
          <w:sz w:val="24"/>
        </w:rPr>
        <w:t>（</w:t>
      </w:r>
      <w:r>
        <w:rPr>
          <w:sz w:val="24"/>
        </w:rPr>
        <w:t>5</w:t>
      </w:r>
      <w:r>
        <w:rPr>
          <w:sz w:val="24"/>
        </w:rPr>
        <w:t>）协调施工现场有关部门，提供施工上的方便和材料设备堆放场所。</w:t>
      </w:r>
    </w:p>
    <w:p>
      <w:pPr>
        <w:pStyle w:val="null3"/>
        <w:ind w:firstLine="477"/>
        <w:jc w:val="both"/>
      </w:pPr>
      <w:r>
        <w:rPr>
          <w:sz w:val="24"/>
        </w:rPr>
        <w:t>（二）乙方责任</w:t>
      </w:r>
      <w:r>
        <w:rPr>
          <w:sz w:val="24"/>
        </w:rPr>
        <w:t xml:space="preserve">  </w:t>
      </w:r>
    </w:p>
    <w:p>
      <w:pPr>
        <w:pStyle w:val="null3"/>
        <w:ind w:firstLine="477"/>
        <w:jc w:val="both"/>
      </w:pPr>
      <w:r>
        <w:rPr>
          <w:sz w:val="24"/>
        </w:rPr>
        <w:t>（</w:t>
      </w:r>
      <w:r>
        <w:rPr>
          <w:sz w:val="24"/>
        </w:rPr>
        <w:t>1</w:t>
      </w:r>
      <w:r>
        <w:rPr>
          <w:sz w:val="24"/>
        </w:rPr>
        <w:t>）开工前完成施工方案的施工图会审及现场交底工作，编造施工组织设计和材料、设备进场计划并送甲方审定。</w:t>
      </w:r>
    </w:p>
    <w:p>
      <w:pPr>
        <w:pStyle w:val="null3"/>
        <w:ind w:firstLine="477"/>
        <w:jc w:val="both"/>
      </w:pPr>
      <w:r>
        <w:rPr>
          <w:sz w:val="24"/>
        </w:rPr>
        <w:t>（</w:t>
      </w:r>
      <w:r>
        <w:rPr>
          <w:sz w:val="24"/>
        </w:rPr>
        <w:t>2</w:t>
      </w:r>
      <w:r>
        <w:rPr>
          <w:sz w:val="24"/>
        </w:rPr>
        <w:t>）确定项目负责人，乙方委派</w:t>
      </w:r>
      <w:r>
        <w:rPr>
          <w:u w:val="single"/>
        </w:rPr>
        <w:t xml:space="preserve">       </w:t>
      </w:r>
      <w:r>
        <w:rPr>
          <w:sz w:val="24"/>
        </w:rPr>
        <w:t>为现场管理代表，严格按照施工图与说明书以及施工技术规范和操作规程保证质量进行施工。遵守甲方相关现场管理规定。该人员必须在施工期间每天到场实施工程监督和协调。</w:t>
      </w:r>
    </w:p>
    <w:p>
      <w:pPr>
        <w:pStyle w:val="null3"/>
        <w:ind w:firstLine="477"/>
        <w:jc w:val="both"/>
      </w:pPr>
      <w:r>
        <w:rPr>
          <w:sz w:val="24"/>
        </w:rPr>
        <w:t>（</w:t>
      </w:r>
      <w:r>
        <w:rPr>
          <w:sz w:val="24"/>
        </w:rPr>
        <w:t>3</w:t>
      </w:r>
      <w:r>
        <w:rPr>
          <w:sz w:val="24"/>
        </w:rPr>
        <w:t>）对工程质量、安全、环保、文明施工进行现场管理和控制。</w:t>
      </w:r>
    </w:p>
    <w:p>
      <w:pPr>
        <w:pStyle w:val="null3"/>
        <w:ind w:firstLine="477"/>
        <w:jc w:val="both"/>
      </w:pPr>
      <w:r>
        <w:rPr>
          <w:sz w:val="24"/>
        </w:rPr>
        <w:t>（</w:t>
      </w:r>
      <w:r>
        <w:rPr>
          <w:sz w:val="24"/>
        </w:rPr>
        <w:t>4</w:t>
      </w:r>
      <w:r>
        <w:rPr>
          <w:sz w:val="24"/>
        </w:rPr>
        <w:t>）按施工安全规范做好施工质量、安全管理，指定安全、防火负责人，物件堆放整齐，道路畅通，处理好与周围单位的关系。</w:t>
      </w:r>
    </w:p>
    <w:p>
      <w:pPr>
        <w:pStyle w:val="null3"/>
        <w:ind w:firstLine="477"/>
        <w:jc w:val="both"/>
      </w:pPr>
      <w:r>
        <w:rPr>
          <w:sz w:val="24"/>
        </w:rPr>
        <w:t>（</w:t>
      </w:r>
      <w:r>
        <w:rPr>
          <w:sz w:val="24"/>
        </w:rPr>
        <w:t>5</w:t>
      </w:r>
      <w:r>
        <w:rPr>
          <w:sz w:val="24"/>
        </w:rPr>
        <w:t>）负责施工所需的工具、设备、机械运输，设置安全设施标志。</w:t>
      </w:r>
    </w:p>
    <w:p>
      <w:pPr>
        <w:pStyle w:val="null3"/>
        <w:ind w:firstLine="477"/>
        <w:jc w:val="both"/>
      </w:pPr>
      <w:r>
        <w:rPr>
          <w:sz w:val="24"/>
        </w:rPr>
        <w:t>（</w:t>
      </w:r>
      <w:r>
        <w:rPr>
          <w:sz w:val="24"/>
        </w:rPr>
        <w:t>6</w:t>
      </w:r>
      <w:r>
        <w:rPr>
          <w:sz w:val="24"/>
        </w:rPr>
        <w:t>）严格按照施工方案、施工图与说明书以及施工技术规范和操作规程进行施工，接受甲方和质监部门的监督。</w:t>
      </w:r>
    </w:p>
    <w:p>
      <w:pPr>
        <w:pStyle w:val="null3"/>
        <w:ind w:firstLine="477"/>
        <w:jc w:val="both"/>
      </w:pPr>
      <w:r>
        <w:rPr>
          <w:sz w:val="24"/>
        </w:rPr>
        <w:t>（</w:t>
      </w:r>
      <w:r>
        <w:rPr>
          <w:sz w:val="24"/>
        </w:rPr>
        <w:t>7</w:t>
      </w:r>
      <w:r>
        <w:rPr>
          <w:sz w:val="24"/>
        </w:rPr>
        <w:t>）凡施工期间发生的施工质量、安全事故均由乙方负责。</w:t>
      </w:r>
    </w:p>
    <w:p>
      <w:pPr>
        <w:pStyle w:val="null3"/>
        <w:ind w:firstLine="477"/>
        <w:jc w:val="both"/>
      </w:pPr>
      <w:r>
        <w:rPr>
          <w:sz w:val="24"/>
        </w:rPr>
        <w:t>（</w:t>
      </w:r>
      <w:r>
        <w:rPr>
          <w:sz w:val="24"/>
        </w:rPr>
        <w:t>8</w:t>
      </w:r>
      <w:r>
        <w:rPr>
          <w:sz w:val="24"/>
        </w:rPr>
        <w:t>）如工程上存在问题，经相关部门确认后，须即采取措施纠正，否则甲方有权采取措施直至终止合同。</w:t>
      </w:r>
    </w:p>
    <w:p>
      <w:pPr>
        <w:pStyle w:val="null3"/>
        <w:ind w:firstLine="477"/>
        <w:jc w:val="both"/>
      </w:pPr>
      <w:r>
        <w:rPr>
          <w:sz w:val="24"/>
        </w:rPr>
        <w:t>（</w:t>
      </w:r>
      <w:r>
        <w:rPr>
          <w:sz w:val="24"/>
        </w:rPr>
        <w:t>9</w:t>
      </w:r>
      <w:r>
        <w:rPr>
          <w:sz w:val="24"/>
        </w:rPr>
        <w:t>）施工中如发现设计错误或严重不合理时，即以书面通知甲方。做好施工原始记录，按时向甲方报送进度和完工报表。</w:t>
      </w:r>
    </w:p>
    <w:p>
      <w:pPr>
        <w:pStyle w:val="null3"/>
        <w:ind w:firstLine="477"/>
        <w:jc w:val="both"/>
      </w:pPr>
      <w:r>
        <w:rPr>
          <w:sz w:val="24"/>
        </w:rPr>
        <w:t>（</w:t>
      </w:r>
      <w:r>
        <w:rPr>
          <w:sz w:val="24"/>
        </w:rPr>
        <w:t>10</w:t>
      </w:r>
      <w:r>
        <w:rPr>
          <w:sz w:val="24"/>
        </w:rPr>
        <w:t>）工程竣工移交资料、附件及备用件。竣工后的施工和生活设施拆除。验收后</w:t>
      </w:r>
      <w:r>
        <w:rPr>
          <w:u w:val="single"/>
        </w:rPr>
        <w:t xml:space="preserve">    </w:t>
      </w:r>
      <w:r>
        <w:rPr>
          <w:sz w:val="24"/>
        </w:rPr>
        <w:t>天内施工人员撤离。</w:t>
      </w:r>
    </w:p>
    <w:p>
      <w:pPr>
        <w:pStyle w:val="null3"/>
        <w:ind w:firstLine="477"/>
        <w:jc w:val="both"/>
      </w:pPr>
      <w:r>
        <w:rPr>
          <w:sz w:val="24"/>
        </w:rPr>
        <w:t>（</w:t>
      </w:r>
      <w:r>
        <w:rPr>
          <w:sz w:val="24"/>
        </w:rPr>
        <w:t>11</w:t>
      </w:r>
      <w:r>
        <w:rPr>
          <w:sz w:val="24"/>
        </w:rPr>
        <w:t>）未经甲方同意不得随意拆改原建筑物结构及各种管线、设备并对本工程的材料、产品作验收移交前的保护。</w:t>
      </w:r>
    </w:p>
    <w:p>
      <w:pPr>
        <w:pStyle w:val="null3"/>
        <w:ind w:firstLine="477"/>
        <w:jc w:val="both"/>
      </w:pPr>
      <w:r>
        <w:rPr>
          <w:sz w:val="24"/>
        </w:rPr>
        <w:t>（</w:t>
      </w:r>
      <w:r>
        <w:rPr>
          <w:sz w:val="24"/>
        </w:rPr>
        <w:t>12</w:t>
      </w:r>
      <w:r>
        <w:rPr>
          <w:sz w:val="24"/>
        </w:rPr>
        <w:t>）工程中的拆除物，经甲方认定，无价值的由乙方按有关规定清理，存在价值的，交由甲方处理或按甲方要求进行处理。</w:t>
      </w:r>
    </w:p>
    <w:p>
      <w:pPr>
        <w:pStyle w:val="null3"/>
        <w:ind w:firstLine="480"/>
        <w:jc w:val="both"/>
      </w:pPr>
      <w:r>
        <w:rPr>
          <w:sz w:val="24"/>
        </w:rPr>
        <w:t>（</w:t>
      </w:r>
      <w:r>
        <w:rPr>
          <w:sz w:val="24"/>
        </w:rPr>
        <w:t>13</w:t>
      </w:r>
      <w:r>
        <w:rPr>
          <w:sz w:val="24"/>
        </w:rPr>
        <w:t>）乙方须派报价文件报备的项目经理来施工现场履行项目经理职责，未经甲方同意不得随意更换。</w:t>
      </w:r>
    </w:p>
    <w:p>
      <w:pPr>
        <w:pStyle w:val="null3"/>
        <w:ind w:firstLine="482"/>
        <w:jc w:val="both"/>
      </w:pPr>
      <w:r>
        <w:rPr>
          <w:sz w:val="24"/>
          <w:b/>
        </w:rPr>
        <w:t>第八条</w:t>
      </w:r>
      <w:r>
        <w:rPr>
          <w:sz w:val="24"/>
          <w:b/>
        </w:rPr>
        <w:t xml:space="preserve">  </w:t>
      </w:r>
      <w:r>
        <w:rPr>
          <w:sz w:val="24"/>
          <w:b/>
        </w:rPr>
        <w:t>工程验收</w:t>
      </w:r>
      <w:r>
        <w:rPr>
          <w:sz w:val="24"/>
          <w:b/>
        </w:rPr>
        <w:t xml:space="preserve">  </w:t>
      </w:r>
    </w:p>
    <w:p>
      <w:pPr>
        <w:pStyle w:val="null3"/>
        <w:ind w:firstLine="482"/>
        <w:jc w:val="both"/>
      </w:pPr>
      <w:r>
        <w:rPr>
          <w:sz w:val="24"/>
        </w:rPr>
        <w:t>（</w:t>
      </w:r>
      <w:r>
        <w:rPr>
          <w:sz w:val="24"/>
        </w:rPr>
        <w:t>1</w:t>
      </w:r>
      <w:r>
        <w:rPr>
          <w:sz w:val="24"/>
        </w:rPr>
        <w:t>）甲方收到乙方项目验收建议之日起</w:t>
      </w:r>
      <w:r>
        <w:rPr>
          <w:sz w:val="24"/>
        </w:rPr>
        <w:t>7</w:t>
      </w:r>
      <w:r>
        <w:rPr>
          <w:sz w:val="24"/>
        </w:rPr>
        <w:t>日内按照合同的约定对履约情况进行验收，对每一项技术、服务、安全标准的履约情况进行确认。</w:t>
      </w:r>
    </w:p>
    <w:p>
      <w:pPr>
        <w:pStyle w:val="null3"/>
        <w:ind w:firstLine="482"/>
        <w:jc w:val="both"/>
      </w:pPr>
      <w:r>
        <w:rPr>
          <w:sz w:val="24"/>
        </w:rPr>
        <w:t>（</w:t>
      </w:r>
      <w:r>
        <w:rPr>
          <w:sz w:val="24"/>
        </w:rPr>
        <w:t>2</w:t>
      </w:r>
      <w:r>
        <w:rPr>
          <w:sz w:val="24"/>
        </w:rPr>
        <w:t>）工程验收以施工图及说明书、有关变更的书面文件、国家颁发的施工及验收规范和质量检验标准为依据。</w:t>
      </w:r>
    </w:p>
    <w:p>
      <w:pPr>
        <w:pStyle w:val="null3"/>
        <w:ind w:firstLine="482"/>
        <w:jc w:val="both"/>
      </w:pPr>
      <w:r>
        <w:rPr>
          <w:sz w:val="24"/>
        </w:rPr>
        <w:t>（</w:t>
      </w:r>
      <w:r>
        <w:rPr>
          <w:sz w:val="24"/>
        </w:rPr>
        <w:t>3</w:t>
      </w:r>
      <w:r>
        <w:rPr>
          <w:sz w:val="24"/>
        </w:rPr>
        <w:t>）工程竣工后，由甲方负责组织验收，工程内容及质量符合要求的，甲方、乙方双方签字盖章，同时乙方将全部有效图纸资料一式肆份向甲方移交。如工程内容尚末完成或质量不合格的，由乙方在商定的期限内补建或返修后再行验收，直至符合要求为止。并按最后验收合格的日期为竣工日期，由此发生的费用及甲方损失由乙方承担。经检验后，如验收合格，按合同规定的日期为竣工日期：验收不合格需返修的，按实际逾期天数顺延为竣工日期。</w:t>
      </w:r>
    </w:p>
    <w:p>
      <w:pPr>
        <w:pStyle w:val="null3"/>
        <w:ind w:firstLine="482"/>
        <w:jc w:val="both"/>
      </w:pPr>
      <w:r>
        <w:rPr>
          <w:sz w:val="24"/>
        </w:rPr>
        <w:t>（</w:t>
      </w:r>
      <w:r>
        <w:rPr>
          <w:sz w:val="24"/>
        </w:rPr>
        <w:t>4</w:t>
      </w:r>
      <w:r>
        <w:rPr>
          <w:sz w:val="24"/>
        </w:rPr>
        <w:t>）工程竣工后，工程变更不大的，由乙方在原施工图上加注明及编制竣工资料一式四份交甲方。工程变更较大的，应由甲方提供变更图纸，由乙方在竣工图上签名。需重新绘制竣工图及所需份数的费用由甲方承担。</w:t>
      </w:r>
    </w:p>
    <w:p>
      <w:pPr>
        <w:pStyle w:val="null3"/>
        <w:ind w:firstLine="482"/>
        <w:jc w:val="both"/>
      </w:pPr>
      <w:r>
        <w:rPr>
          <w:sz w:val="24"/>
          <w:b/>
        </w:rPr>
        <w:t>第九条</w:t>
      </w:r>
      <w:r>
        <w:rPr>
          <w:sz w:val="24"/>
          <w:b/>
        </w:rPr>
        <w:t xml:space="preserve">  </w:t>
      </w:r>
      <w:r>
        <w:rPr>
          <w:sz w:val="24"/>
          <w:b/>
        </w:rPr>
        <w:t>违约责任</w:t>
      </w:r>
    </w:p>
    <w:p>
      <w:pPr>
        <w:pStyle w:val="null3"/>
        <w:ind w:firstLine="480"/>
        <w:jc w:val="both"/>
      </w:pPr>
      <w:r>
        <w:rPr>
          <w:sz w:val="24"/>
        </w:rPr>
        <w:t>（一）任何一方中止合同，按工程造价的</w:t>
      </w:r>
      <w:r>
        <w:rPr>
          <w:sz w:val="24"/>
          <w:u w:val="single"/>
        </w:rPr>
        <w:t>_</w:t>
      </w:r>
      <w:r>
        <w:rPr>
          <w:u w:val="single"/>
        </w:rPr>
        <w:t xml:space="preserve">  </w:t>
      </w:r>
      <w:r>
        <w:rPr>
          <w:sz w:val="24"/>
          <w:u w:val="single"/>
        </w:rPr>
        <w:t xml:space="preserve">_ </w:t>
      </w:r>
      <w:r>
        <w:rPr>
          <w:sz w:val="24"/>
        </w:rPr>
        <w:t>%</w:t>
      </w:r>
      <w:r>
        <w:rPr>
          <w:sz w:val="24"/>
        </w:rPr>
        <w:t>向对方偿付违约金。但如果一方严重违反合同，并在收到对方违约通知书后在</w:t>
      </w:r>
      <w:r>
        <w:rPr>
          <w:u w:val="single"/>
        </w:rPr>
        <w:t xml:space="preserve">    </w:t>
      </w:r>
      <w:r>
        <w:rPr>
          <w:sz w:val="24"/>
        </w:rPr>
        <w:t>天内仍未能改正违约的，另一方可立即终止本合同。</w:t>
      </w:r>
    </w:p>
    <w:p>
      <w:pPr>
        <w:pStyle w:val="null3"/>
        <w:ind w:firstLine="480"/>
        <w:jc w:val="both"/>
      </w:pPr>
      <w:r>
        <w:rPr>
          <w:sz w:val="24"/>
        </w:rPr>
        <w:t>（二）甲方未能履行合同，出现以下情形的，其损失由甲方承担，工期顺延。（</w:t>
      </w:r>
      <w:r>
        <w:rPr>
          <w:sz w:val="24"/>
        </w:rPr>
        <w:t>1</w:t>
      </w:r>
      <w:r>
        <w:rPr>
          <w:sz w:val="24"/>
        </w:rPr>
        <w:t>）不按期支付工程款；（</w:t>
      </w:r>
      <w:r>
        <w:rPr>
          <w:sz w:val="24"/>
        </w:rPr>
        <w:t>2</w:t>
      </w:r>
      <w:r>
        <w:rPr>
          <w:sz w:val="24"/>
        </w:rPr>
        <w:t>）因设计变更，使已完成的工程拆改；（</w:t>
      </w:r>
      <w:r>
        <w:rPr>
          <w:sz w:val="24"/>
        </w:rPr>
        <w:t>3</w:t>
      </w:r>
      <w:r>
        <w:rPr>
          <w:sz w:val="24"/>
        </w:rPr>
        <w:t>）逾期验收；（</w:t>
      </w:r>
      <w:r>
        <w:rPr>
          <w:sz w:val="24"/>
        </w:rPr>
        <w:t>4</w:t>
      </w:r>
      <w:r>
        <w:rPr>
          <w:sz w:val="24"/>
        </w:rPr>
        <w:t>）其他甲方原因造成的。</w:t>
      </w:r>
    </w:p>
    <w:p>
      <w:pPr>
        <w:pStyle w:val="null3"/>
        <w:ind w:firstLine="480"/>
        <w:jc w:val="both"/>
      </w:pPr>
      <w:r>
        <w:rPr>
          <w:sz w:val="24"/>
        </w:rPr>
        <w:t>（三）乙方责任造成的停工、返工，材料、器材损失均由乙方承担。逾期竣工，从逾期次日起，每逾期一天，按</w:t>
      </w:r>
      <w:r>
        <w:rPr>
          <w:sz w:val="24"/>
          <w:u w:val="single"/>
        </w:rPr>
        <w:t>_</w:t>
      </w:r>
      <w:r>
        <w:rPr>
          <w:u w:val="single"/>
        </w:rPr>
        <w:t xml:space="preserve">  </w:t>
      </w:r>
      <w:r>
        <w:rPr>
          <w:sz w:val="24"/>
          <w:u w:val="single"/>
        </w:rPr>
        <w:t>_</w:t>
      </w:r>
      <w:r>
        <w:rPr>
          <w:sz w:val="24"/>
        </w:rPr>
        <w:t>向甲方偿付违约金。</w:t>
      </w:r>
    </w:p>
    <w:p>
      <w:pPr>
        <w:pStyle w:val="null3"/>
        <w:ind w:firstLine="480"/>
        <w:jc w:val="both"/>
      </w:pPr>
      <w:r>
        <w:rPr>
          <w:sz w:val="24"/>
        </w:rPr>
        <w:t>（四）遇不可抗力，双方需在尽可能的情况下采取保全措施，并及时通知对方。</w:t>
      </w:r>
    </w:p>
    <w:p>
      <w:pPr>
        <w:pStyle w:val="null3"/>
        <w:ind w:firstLine="482"/>
        <w:jc w:val="both"/>
      </w:pPr>
      <w:r>
        <w:rPr>
          <w:sz w:val="24"/>
          <w:b/>
        </w:rPr>
        <w:t>第十条</w:t>
      </w:r>
      <w:r>
        <w:rPr>
          <w:b/>
        </w:rPr>
        <w:t xml:space="preserve"> </w:t>
      </w:r>
      <w:r>
        <w:rPr>
          <w:sz w:val="24"/>
          <w:b/>
        </w:rPr>
        <w:t>其他约定条款</w:t>
      </w:r>
    </w:p>
    <w:p>
      <w:pPr>
        <w:pStyle w:val="null3"/>
        <w:ind w:firstLine="480"/>
        <w:jc w:val="both"/>
      </w:pPr>
      <w:r>
        <w:rPr>
          <w:sz w:val="24"/>
        </w:rPr>
        <w:t>（一）本工程的响应文件、报价清单是合同的组成部分。</w:t>
      </w:r>
    </w:p>
    <w:p>
      <w:pPr>
        <w:pStyle w:val="null3"/>
        <w:ind w:firstLine="600"/>
        <w:jc w:val="both"/>
      </w:pPr>
      <w:r>
        <w:rPr>
          <w:sz w:val="24"/>
        </w:rPr>
        <w:t>（二）乙方按有关规定，采取严格的安全防护措施，并承担由于自身安全措施不力造成事故的责任和因此发生的费用。</w:t>
      </w:r>
    </w:p>
    <w:p>
      <w:pPr>
        <w:pStyle w:val="null3"/>
        <w:ind w:firstLine="600"/>
        <w:jc w:val="both"/>
      </w:pPr>
      <w:r>
        <w:rPr>
          <w:sz w:val="24"/>
        </w:rPr>
        <w:t>（三）乙方材料设备、机械的损坏及停工等损失，费用由乙方承担。</w:t>
      </w:r>
    </w:p>
    <w:p>
      <w:pPr>
        <w:pStyle w:val="null3"/>
        <w:ind w:firstLine="600"/>
        <w:jc w:val="both"/>
      </w:pPr>
      <w:r>
        <w:rPr>
          <w:sz w:val="24"/>
        </w:rPr>
        <w:t>（四）未经甲方同意，乙方擅自拆改原建筑物结构或设备、管线和其他附着物，由此发生的事故或造成的损失（包括罚款），由乙方承担责任并赔偿损失。</w:t>
      </w:r>
    </w:p>
    <w:p>
      <w:pPr>
        <w:pStyle w:val="null3"/>
        <w:ind w:firstLine="600"/>
        <w:jc w:val="both"/>
      </w:pPr>
      <w:r>
        <w:rPr>
          <w:sz w:val="24"/>
        </w:rPr>
        <w:t>（五）每日施工后，乙方要收整现场，并清理余泥杂物。</w:t>
      </w:r>
    </w:p>
    <w:p>
      <w:pPr>
        <w:pStyle w:val="null3"/>
        <w:ind w:firstLine="600"/>
        <w:jc w:val="both"/>
      </w:pPr>
      <w:r>
        <w:rPr>
          <w:sz w:val="24"/>
        </w:rPr>
        <w:t>（六）乙方应做好文明施工工作及安全保卫工作，所有施工人员进场作业，必须办理出入证件等。</w:t>
      </w:r>
    </w:p>
    <w:p>
      <w:pPr>
        <w:pStyle w:val="null3"/>
        <w:ind w:firstLine="482"/>
        <w:jc w:val="both"/>
      </w:pPr>
      <w:r>
        <w:rPr>
          <w:sz w:val="24"/>
          <w:b/>
        </w:rPr>
        <w:t>第十一条</w:t>
      </w:r>
      <w:r>
        <w:rPr>
          <w:sz w:val="24"/>
          <w:b/>
        </w:rPr>
        <w:t xml:space="preserve">  </w:t>
      </w:r>
      <w:r>
        <w:rPr>
          <w:sz w:val="24"/>
          <w:b/>
        </w:rPr>
        <w:t>争议解决方式</w:t>
      </w:r>
    </w:p>
    <w:p>
      <w:pPr>
        <w:pStyle w:val="null3"/>
        <w:ind w:firstLine="480"/>
        <w:jc w:val="both"/>
      </w:pPr>
      <w:r>
        <w:rPr>
          <w:sz w:val="24"/>
        </w:rPr>
        <w:t>发生纠纷双方协商或调解，协商或调解不成时，向甲方所在辖区人民法院提起诉讼。</w:t>
      </w:r>
    </w:p>
    <w:p>
      <w:pPr>
        <w:pStyle w:val="null3"/>
        <w:ind w:firstLine="482"/>
        <w:jc w:val="both"/>
      </w:pPr>
      <w:r>
        <w:rPr>
          <w:sz w:val="24"/>
          <w:b/>
        </w:rPr>
        <w:t>第十二条</w:t>
      </w:r>
      <w:r>
        <w:rPr>
          <w:sz w:val="24"/>
          <w:b/>
        </w:rPr>
        <w:t xml:space="preserve">  </w:t>
      </w:r>
      <w:r>
        <w:rPr>
          <w:sz w:val="24"/>
          <w:b/>
        </w:rPr>
        <w:t>合同有效期</w:t>
      </w:r>
    </w:p>
    <w:p>
      <w:pPr>
        <w:pStyle w:val="null3"/>
        <w:ind w:firstLine="480"/>
        <w:jc w:val="both"/>
      </w:pPr>
      <w:r>
        <w:rPr>
          <w:sz w:val="24"/>
        </w:rPr>
        <w:t>本合同经甲方盖章，乙方签字盖章后生效，至工程竣工验收，保修期满并结清款项后失效。</w:t>
      </w:r>
    </w:p>
    <w:p>
      <w:pPr>
        <w:pStyle w:val="null3"/>
        <w:ind w:firstLine="482"/>
        <w:jc w:val="both"/>
      </w:pPr>
      <w:r>
        <w:rPr>
          <w:sz w:val="24"/>
          <w:b/>
        </w:rPr>
        <w:t>第十三条</w:t>
      </w:r>
      <w:r>
        <w:rPr>
          <w:sz w:val="24"/>
        </w:rPr>
        <w:t xml:space="preserve">  </w:t>
      </w:r>
      <w:r>
        <w:rPr>
          <w:sz w:val="24"/>
        </w:rPr>
        <w:t>合同一式</w:t>
      </w:r>
      <w:r>
        <w:rPr>
          <w:u w:val="single"/>
        </w:rPr>
        <w:t xml:space="preserve">    </w:t>
      </w:r>
      <w:r>
        <w:rPr>
          <w:sz w:val="24"/>
        </w:rPr>
        <w:t>份，甲乙双方各执</w:t>
      </w:r>
      <w:r>
        <w:rPr>
          <w:u w:val="single"/>
        </w:rPr>
        <w:t xml:space="preserve">   </w:t>
      </w:r>
      <w:r>
        <w:rPr>
          <w:sz w:val="24"/>
        </w:rPr>
        <w:t>份，监督管理部门</w:t>
      </w:r>
      <w:r>
        <w:rPr>
          <w:u w:val="single"/>
        </w:rPr>
        <w:t xml:space="preserve">   </w:t>
      </w:r>
      <w:r>
        <w:rPr>
          <w:sz w:val="24"/>
        </w:rPr>
        <w:t>份。</w:t>
      </w:r>
    </w:p>
    <w:p>
      <w:pPr>
        <w:pStyle w:val="null3"/>
        <w:jc w:val="both"/>
      </w:pPr>
      <w:r>
        <w:rPr/>
        <w:t xml:space="preserve"> </w:t>
      </w:r>
    </w:p>
    <w:p>
      <w:pPr>
        <w:pStyle w:val="null3"/>
        <w:jc w:val="both"/>
      </w:pPr>
      <w:r>
        <w:rPr>
          <w:sz w:val="24"/>
        </w:rPr>
        <w:t>采购方（盖章）：</w:t>
      </w:r>
      <w:r>
        <w:rPr>
          <w:sz w:val="24"/>
        </w:rPr>
        <w:t xml:space="preserve">                         </w:t>
      </w:r>
      <w:r>
        <w:rPr>
          <w:sz w:val="24"/>
        </w:rPr>
        <w:t>承包方（盖章）：</w:t>
      </w:r>
    </w:p>
    <w:p>
      <w:pPr>
        <w:pStyle w:val="null3"/>
        <w:jc w:val="both"/>
      </w:pPr>
      <w:r>
        <w:rPr/>
        <w:t xml:space="preserve"> </w:t>
      </w:r>
    </w:p>
    <w:p>
      <w:pPr>
        <w:pStyle w:val="null3"/>
        <w:jc w:val="both"/>
      </w:pPr>
      <w:r>
        <w:rPr>
          <w:sz w:val="24"/>
        </w:rPr>
        <w:t>代表：</w:t>
      </w:r>
      <w:r>
        <w:rPr>
          <w:sz w:val="24"/>
        </w:rPr>
        <w:t xml:space="preserve">                                   </w:t>
      </w:r>
      <w:r>
        <w:rPr>
          <w:sz w:val="24"/>
        </w:rPr>
        <w:t>代表：</w:t>
      </w:r>
    </w:p>
    <w:p>
      <w:pPr>
        <w:pStyle w:val="null3"/>
        <w:jc w:val="both"/>
      </w:pPr>
      <w:r>
        <w:rPr>
          <w:sz w:val="24"/>
        </w:rPr>
        <w:t>签定地点：</w:t>
      </w:r>
    </w:p>
    <w:p>
      <w:pPr>
        <w:pStyle w:val="null3"/>
        <w:jc w:val="both"/>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pPr>
        <w:pStyle w:val="null3"/>
        <w:ind w:firstLine="4962"/>
        <w:jc w:val="both"/>
      </w:pPr>
      <w:r>
        <w:rPr>
          <w:sz w:val="24"/>
        </w:rPr>
        <w:t>开户名称：</w:t>
      </w:r>
    </w:p>
    <w:p>
      <w:pPr>
        <w:pStyle w:val="null3"/>
        <w:ind w:firstLine="4962"/>
        <w:jc w:val="both"/>
      </w:pPr>
      <w:r>
        <w:rPr>
          <w:sz w:val="24"/>
        </w:rPr>
        <w:t>银行账号：</w:t>
      </w:r>
    </w:p>
    <w:p>
      <w:pPr>
        <w:pStyle w:val="null3"/>
        <w:ind w:firstLine="4962"/>
        <w:jc w:val="both"/>
      </w:pPr>
      <w:r>
        <w:rPr>
          <w:sz w:val="24"/>
        </w:rPr>
        <w:t>开户行：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441826-2025-01227</w:t>
      </w:r>
    </w:p>
    <w:p>
      <w:pPr>
        <w:pStyle w:val="null3"/>
        <w:jc w:val="center"/>
        <w:outlineLvl w:val="3"/>
      </w:pPr>
      <w:r>
        <w:rPr>
          <w:sz w:val="24"/>
          <w:b/>
        </w:rPr>
        <w:t>采购项目编号：</w:t>
      </w:r>
      <w:r>
        <w:rPr>
          <w:sz w:val="24"/>
          <w:b/>
        </w:rPr>
        <w:t>XDR2025-CG-012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广东新达嵘建筑工程管理有限公司</w:t>
      </w:r>
    </w:p>
    <w:p>
      <w:pPr>
        <w:pStyle w:val="null3"/>
        <w:ind w:firstLine="480"/>
      </w:pPr>
      <w:r>
        <w:rPr/>
        <w:t xml:space="preserve"> 你方组织的</w:t>
      </w:r>
      <w:r>
        <w:rPr>
          <w:u w:val="single"/>
        </w:rPr>
        <w:t>“</w:t>
      </w:r>
      <w:r>
        <w:rPr>
          <w:u w:val="single"/>
        </w:rPr>
        <w:t>连南瑶族自治县三江河县城段堤防、翻板闸水毁修复工程</w:t>
      </w:r>
      <w:r>
        <w:rPr>
          <w:u w:val="single"/>
        </w:rPr>
        <w:t>”</w:t>
      </w:r>
      <w:r>
        <w:rPr/>
        <w:t>项目的竞争性磋商[采购项目编号为：</w:t>
      </w:r>
      <w:r>
        <w:rPr>
          <w:u w:val="single"/>
        </w:rPr>
        <w:t>XDR2025-CG-012</w:t>
      </w:r>
      <w:r>
        <w:rPr/>
        <w:t>]，我方愿参与响应。</w:t>
      </w:r>
    </w:p>
    <w:p>
      <w:pPr>
        <w:pStyle w:val="null3"/>
        <w:ind w:firstLine="480"/>
      </w:pPr>
      <w:r>
        <w:rPr/>
        <w:t>我方确认收到贵方提供的</w:t>
      </w:r>
      <w:r>
        <w:rPr>
          <w:u w:val="single"/>
        </w:rPr>
        <w:t>“</w:t>
      </w:r>
      <w:r>
        <w:rPr>
          <w:u w:val="single"/>
        </w:rPr>
        <w:t>连南瑶族自治县三江河县城段堤防、翻板闸水毁修复工程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广东新达嵘建筑工程管理有限公司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连南瑶族自治县三江河县城段堤防、翻板闸水毁修复工程</w:t>
      </w:r>
      <w:r>
        <w:rPr/>
        <w:t>”项目采购[采购项目编号为</w:t>
      </w:r>
      <w:r>
        <w:rPr/>
        <w:t>XDR2025-CG-012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连南瑶族自治县水利事务中心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广东新达嵘建筑工程管理有限公司</w:t>
      </w:r>
    </w:p>
    <w:p>
      <w:pPr>
        <w:pStyle w:val="null3"/>
        <w:ind w:firstLine="480"/>
      </w:pPr>
      <w:r>
        <w:rPr/>
        <w:t>我单位参加贵公司组织的</w:t>
      </w:r>
      <w:r>
        <w:rPr/>
        <w:t>连南瑶族自治县三江河县城段堤防、翻板闸水毁修复工程</w:t>
      </w:r>
      <w:r>
        <w:rPr/>
        <w:t>（采购项目编号：</w:t>
      </w:r>
      <w:r>
        <w:rPr/>
        <w:t>XDR2025-CG-012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广东新达嵘建筑工程管理有限公司</w:t>
      </w:r>
    </w:p>
    <w:p>
      <w:pPr>
        <w:pStyle w:val="null3"/>
        <w:ind w:firstLine="480"/>
      </w:pPr>
      <w:r>
        <w:rPr/>
        <w:t>我单位已登记并准备参与“</w:t>
      </w:r>
      <w:r>
        <w:rPr/>
        <w:t>连南瑶族自治县三江河县城段堤防、翻板闸水毁修复工程</w:t>
      </w:r>
      <w:r>
        <w:rPr/>
        <w:t>”项目（采购项目编号：</w:t>
      </w:r>
      <w:r>
        <w:rPr/>
        <w:t>XDR2025-CG-012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