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outlineLvl w:val="0"/>
        <w:rPr>
          <w:rFonts w:hint="eastAsia" w:ascii="宋体" w:hAnsi="宋体" w:eastAsia="宋体" w:cs="宋体"/>
          <w:b/>
          <w:color w:val="auto"/>
          <w:sz w:val="28"/>
          <w:szCs w:val="28"/>
          <w:highlight w:val="none"/>
        </w:rPr>
      </w:pPr>
      <w:bookmarkStart w:id="0" w:name="_Toc62551528"/>
      <w:bookmarkStart w:id="1" w:name="_Toc22863"/>
      <w:bookmarkStart w:id="2" w:name="_Toc7051"/>
      <w:bookmarkStart w:id="3" w:name="_Toc5823"/>
      <w:r>
        <w:rPr>
          <w:rFonts w:hint="eastAsia" w:ascii="宋体" w:hAnsi="宋体" w:eastAsia="宋体" w:cs="宋体"/>
          <w:b/>
          <w:color w:val="auto"/>
          <w:sz w:val="28"/>
          <w:szCs w:val="28"/>
          <w:highlight w:val="none"/>
        </w:rPr>
        <w:t>招标公告</w:t>
      </w:r>
      <w:bookmarkEnd w:id="0"/>
      <w:bookmarkEnd w:id="1"/>
      <w:bookmarkEnd w:id="2"/>
      <w:bookmarkEnd w:id="3"/>
    </w:p>
    <w:p>
      <w:pPr>
        <w:adjustRightInd w:val="0"/>
        <w:snapToGrid w:val="0"/>
        <w:jc w:val="center"/>
        <w:rPr>
          <w:rFonts w:hint="eastAsia" w:ascii="宋体" w:hAnsi="宋体" w:eastAsia="宋体" w:cs="宋体"/>
          <w:b/>
          <w:color w:val="auto"/>
          <w:sz w:val="28"/>
          <w:szCs w:val="28"/>
          <w:highlight w:val="none"/>
        </w:rPr>
      </w:pPr>
    </w:p>
    <w:p>
      <w:pPr>
        <w:jc w:val="center"/>
        <w:rPr>
          <w:rFonts w:hint="eastAsia" w:ascii="宋体" w:hAnsi="宋体" w:eastAsia="宋体" w:cs="宋体"/>
          <w:bCs/>
          <w:color w:val="auto"/>
          <w:sz w:val="28"/>
          <w:szCs w:val="28"/>
          <w:highlight w:val="none"/>
        </w:rPr>
      </w:pPr>
      <w:bookmarkStart w:id="4" w:name="_Toc13935"/>
      <w:bookmarkStart w:id="5" w:name="_Toc24035"/>
      <w:bookmarkStart w:id="6" w:name="_Toc15566"/>
      <w:r>
        <w:rPr>
          <w:rFonts w:hint="eastAsia" w:ascii="宋体" w:hAnsi="宋体" w:eastAsia="宋体" w:cs="宋体"/>
          <w:color w:val="auto"/>
          <w:sz w:val="28"/>
          <w:szCs w:val="28"/>
          <w:highlight w:val="none"/>
        </w:rPr>
        <w:t>项目名称</w:t>
      </w:r>
      <w:bookmarkStart w:id="7" w:name="_Toc18789"/>
      <w:bookmarkStart w:id="8" w:name="_Toc24661"/>
      <w:bookmarkStart w:id="9" w:name="_Toc7870"/>
      <w:bookmarkStart w:id="10" w:name="_Toc21954"/>
      <w:bookmarkStart w:id="11" w:name="_Toc18179"/>
      <w:bookmarkStart w:id="12" w:name="_Toc12766"/>
      <w:bookmarkStart w:id="13" w:name="_Toc7053"/>
      <w:bookmarkStart w:id="14" w:name="_Toc7560"/>
      <w:bookmarkStart w:id="15" w:name="_Toc25789"/>
      <w:bookmarkStart w:id="16" w:name="_Toc7563"/>
      <w:bookmarkStart w:id="17" w:name="_Toc24199"/>
      <w:bookmarkStart w:id="18" w:name="_Toc6743"/>
      <w:bookmarkStart w:id="19" w:name="_Toc30735"/>
      <w:bookmarkStart w:id="20" w:name="_Toc1901"/>
      <w:bookmarkStart w:id="21" w:name="_Toc3331"/>
      <w:bookmarkStart w:id="22" w:name="_Toc6951"/>
      <w:bookmarkStart w:id="23" w:name="_Toc1540"/>
      <w:bookmarkStart w:id="24" w:name="_Toc3173"/>
      <w:bookmarkStart w:id="25" w:name="_Toc8584"/>
      <w:bookmarkStart w:id="26" w:name="_Toc12970"/>
      <w:r>
        <w:rPr>
          <w:rFonts w:hint="eastAsia" w:ascii="宋体" w:hAnsi="宋体" w:eastAsia="宋体" w:cs="宋体"/>
          <w:color w:val="auto"/>
          <w:sz w:val="28"/>
          <w:szCs w:val="28"/>
          <w:highlight w:val="none"/>
          <w:lang w:eastAsia="zh-CN"/>
        </w:rPr>
        <w:t>：国网浙江电力金华供电公司2025年原集体企业第五次服务授权框架公开招标采购</w:t>
      </w:r>
    </w:p>
    <w:p>
      <w:pPr>
        <w:jc w:val="cente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招标</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Pr>
          <w:rFonts w:hint="eastAsia" w:ascii="宋体" w:hAnsi="宋体" w:eastAsia="宋体" w:cs="宋体"/>
          <w:bCs/>
          <w:color w:val="auto"/>
          <w:sz w:val="28"/>
          <w:szCs w:val="28"/>
          <w:highlight w:val="none"/>
        </w:rPr>
        <w:t>公告</w:t>
      </w:r>
    </w:p>
    <w:p>
      <w:pPr>
        <w:adjustRightInd w:val="0"/>
        <w:snapToGrid w:val="0"/>
        <w:jc w:val="center"/>
        <w:rPr>
          <w:rFonts w:hint="eastAsia" w:ascii="宋体" w:hAnsi="宋体" w:eastAsia="宋体" w:cs="宋体"/>
          <w:color w:val="auto"/>
          <w:highlight w:val="none"/>
          <w:lang w:eastAsia="zh-CN"/>
        </w:rPr>
      </w:pPr>
      <w:r>
        <w:rPr>
          <w:rFonts w:hint="eastAsia" w:ascii="宋体" w:hAnsi="宋体" w:eastAsia="宋体" w:cs="宋体"/>
          <w:bCs/>
          <w:color w:val="auto"/>
          <w:sz w:val="28"/>
          <w:szCs w:val="28"/>
          <w:highlight w:val="none"/>
        </w:rPr>
        <w:t>招标编号：</w:t>
      </w:r>
      <w:bookmarkEnd w:id="4"/>
      <w:bookmarkEnd w:id="5"/>
      <w:bookmarkEnd w:id="6"/>
      <w:r>
        <w:rPr>
          <w:rFonts w:hint="eastAsia" w:ascii="宋体" w:hAnsi="宋体" w:eastAsia="宋体" w:cs="宋体"/>
          <w:bCs/>
          <w:color w:val="auto"/>
          <w:sz w:val="28"/>
          <w:szCs w:val="28"/>
          <w:highlight w:val="none"/>
          <w:lang w:eastAsia="zh-CN"/>
        </w:rPr>
        <w:t>CY1125SGF11</w:t>
      </w:r>
    </w:p>
    <w:p>
      <w:pPr>
        <w:adjustRightInd w:val="0"/>
        <w:snapToGrid w:val="0"/>
        <w:spacing w:before="240" w:beforeLines="100" w:after="120" w:afterLines="50" w:line="400" w:lineRule="exact"/>
        <w:outlineLvl w:val="1"/>
        <w:rPr>
          <w:rFonts w:hint="eastAsia" w:ascii="宋体" w:hAnsi="宋体" w:eastAsia="宋体" w:cs="宋体"/>
          <w:b/>
          <w:color w:val="auto"/>
          <w:sz w:val="24"/>
          <w:highlight w:val="none"/>
        </w:rPr>
      </w:pPr>
      <w:bookmarkStart w:id="27" w:name="_bookmark2"/>
      <w:bookmarkEnd w:id="27"/>
      <w:bookmarkStart w:id="28" w:name="_Toc10816"/>
      <w:bookmarkStart w:id="29" w:name="_Toc62551529"/>
      <w:bookmarkStart w:id="30" w:name="_Toc26742"/>
      <w:bookmarkStart w:id="31" w:name="_Toc12492"/>
      <w:r>
        <w:rPr>
          <w:rFonts w:hint="eastAsia" w:ascii="宋体" w:hAnsi="宋体" w:eastAsia="宋体" w:cs="宋体"/>
          <w:b/>
          <w:color w:val="auto"/>
          <w:sz w:val="24"/>
          <w:highlight w:val="none"/>
        </w:rPr>
        <w:t>1.招标条件</w:t>
      </w:r>
      <w:bookmarkEnd w:id="28"/>
      <w:bookmarkEnd w:id="29"/>
      <w:bookmarkEnd w:id="30"/>
      <w:bookmarkEnd w:id="31"/>
    </w:p>
    <w:p>
      <w:pPr>
        <w:adjustRightInd w:val="0"/>
        <w:snapToGrid w:val="0"/>
        <w:spacing w:beforeLines="0" w:afterLines="0" w:line="400" w:lineRule="exact"/>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2"/>
          <w:highlight w:val="none"/>
        </w:rPr>
        <w:t>本项目招标人为</w:t>
      </w:r>
      <w:r>
        <w:rPr>
          <w:rFonts w:hint="eastAsia" w:ascii="宋体" w:hAnsi="宋体" w:eastAsia="宋体" w:cs="宋体"/>
          <w:color w:val="auto"/>
          <w:sz w:val="21"/>
          <w:szCs w:val="22"/>
          <w:highlight w:val="none"/>
          <w:lang w:eastAsia="zh-CN"/>
        </w:rPr>
        <w:t>国网浙江省电力有限公司金华供电公司</w:t>
      </w:r>
      <w:r>
        <w:rPr>
          <w:rFonts w:hint="eastAsia" w:ascii="宋体" w:hAnsi="宋体" w:eastAsia="宋体" w:cs="宋体"/>
          <w:color w:val="auto"/>
          <w:sz w:val="21"/>
          <w:szCs w:val="22"/>
          <w:highlight w:val="none"/>
        </w:rPr>
        <w:t>，并委托金华八达集团有限公司鹿田分公司为招标代理机构。项目资金来源已落实，项目已具备招标条件，现对该项目进行公开招标。</w:t>
      </w:r>
    </w:p>
    <w:p>
      <w:pPr>
        <w:pStyle w:val="16"/>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0"/>
          <w:sz w:val="21"/>
          <w:szCs w:val="21"/>
          <w:highlight w:val="none"/>
        </w:rPr>
        <w:t>本项目积极响应《中共中央国务院关于开展质量提升行动的指导意见》，倡导潜在投标人用先进标准引领服务质量提升，有效治理质量突出问题，推动形成优质优价的采购机制</w:t>
      </w:r>
      <w:r>
        <w:rPr>
          <w:rFonts w:hint="eastAsia" w:ascii="宋体" w:hAnsi="宋体" w:eastAsia="宋体" w:cs="宋体"/>
          <w:color w:val="auto"/>
          <w:kern w:val="0"/>
          <w:sz w:val="21"/>
          <w:highlight w:val="none"/>
        </w:rPr>
        <w:t>。</w:t>
      </w:r>
    </w:p>
    <w:p>
      <w:pPr>
        <w:numPr>
          <w:ilvl w:val="255"/>
          <w:numId w:val="0"/>
        </w:numPr>
        <w:adjustRightInd w:val="0"/>
        <w:snapToGrid w:val="0"/>
        <w:spacing w:before="240" w:beforeLines="100" w:after="120" w:afterLines="50" w:line="400" w:lineRule="exact"/>
        <w:outlineLvl w:val="1"/>
        <w:rPr>
          <w:rFonts w:hint="eastAsia" w:ascii="宋体" w:hAnsi="宋体" w:eastAsia="宋体" w:cs="宋体"/>
          <w:b/>
          <w:color w:val="auto"/>
          <w:sz w:val="24"/>
          <w:highlight w:val="none"/>
        </w:rPr>
      </w:pPr>
      <w:bookmarkStart w:id="32" w:name="_bookmark3"/>
      <w:bookmarkEnd w:id="32"/>
      <w:bookmarkStart w:id="33" w:name="_bookmark4"/>
      <w:bookmarkEnd w:id="33"/>
      <w:bookmarkStart w:id="34" w:name="_Toc9444"/>
      <w:bookmarkStart w:id="35" w:name="_Toc62551530"/>
      <w:bookmarkStart w:id="36" w:name="_Toc21896"/>
      <w:bookmarkStart w:id="37" w:name="_Toc25148"/>
      <w:bookmarkStart w:id="38" w:name="_Toc62551531"/>
      <w:bookmarkStart w:id="39" w:name="_Toc11363"/>
      <w:bookmarkStart w:id="40" w:name="_Toc31535"/>
      <w:bookmarkStart w:id="41" w:name="_Toc10766"/>
      <w:r>
        <w:rPr>
          <w:rFonts w:hint="eastAsia" w:ascii="宋体" w:hAnsi="宋体" w:eastAsia="宋体" w:cs="宋体"/>
          <w:b/>
          <w:color w:val="auto"/>
          <w:sz w:val="24"/>
          <w:highlight w:val="none"/>
        </w:rPr>
        <w:t>2.项目概况与招标范围</w:t>
      </w:r>
      <w:bookmarkEnd w:id="34"/>
      <w:bookmarkEnd w:id="35"/>
      <w:bookmarkEnd w:id="36"/>
      <w:bookmarkEnd w:id="37"/>
    </w:p>
    <w:p>
      <w:pPr>
        <w:tabs>
          <w:tab w:val="left" w:pos="2688"/>
        </w:tabs>
        <w:adjustRightInd w:val="0"/>
        <w:snapToGrid w:val="0"/>
        <w:spacing w:beforeLines="0" w:afterLines="0" w:line="400" w:lineRule="exact"/>
        <w:ind w:firstLine="448" w:firstLineChars="200"/>
        <w:rPr>
          <w:rFonts w:hint="eastAsia" w:ascii="宋体" w:hAnsi="宋体" w:eastAsia="宋体" w:cs="宋体"/>
          <w:color w:val="auto"/>
          <w:sz w:val="21"/>
          <w:szCs w:val="22"/>
          <w:highlight w:val="none"/>
        </w:rPr>
      </w:pPr>
      <w:r>
        <w:rPr>
          <w:rFonts w:hint="eastAsia" w:ascii="宋体" w:hAnsi="宋体" w:eastAsia="宋体" w:cs="宋体"/>
          <w:color w:val="auto"/>
          <w:spacing w:val="7"/>
          <w:sz w:val="21"/>
          <w:szCs w:val="22"/>
          <w:highlight w:val="none"/>
        </w:rPr>
        <w:t>●</w:t>
      </w:r>
      <w:r>
        <w:rPr>
          <w:rFonts w:hint="eastAsia" w:ascii="宋体" w:hAnsi="宋体" w:eastAsia="宋体" w:cs="宋体"/>
          <w:color w:val="auto"/>
          <w:sz w:val="21"/>
          <w:szCs w:val="22"/>
          <w:highlight w:val="none"/>
        </w:rPr>
        <w:t>详见招标公告附件。</w:t>
      </w:r>
    </w:p>
    <w:p>
      <w:pPr>
        <w:spacing w:before="240" w:beforeLines="100" w:after="120" w:afterLines="50" w:line="400" w:lineRule="exact"/>
        <w:outlineLvl w:val="1"/>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3.投标人资格要求</w:t>
      </w:r>
      <w:bookmarkEnd w:id="38"/>
      <w:bookmarkEnd w:id="39"/>
      <w:bookmarkEnd w:id="40"/>
      <w:bookmarkEnd w:id="41"/>
    </w:p>
    <w:p>
      <w:pPr>
        <w:tabs>
          <w:tab w:val="left" w:pos="1200"/>
          <w:tab w:val="left" w:pos="3112"/>
          <w:tab w:val="left" w:pos="4600"/>
        </w:tabs>
        <w:spacing w:line="360" w:lineRule="auto"/>
        <w:ind w:firstLine="450" w:firstLineChars="200"/>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1.投标人须满足如下通用资格要求：</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（1）本次招标要求投标人须为中华人民共和国境内依法注册的法人或其他组织，须具备承担所投项目的资格条件；并在人员、设备、资金等方面具有保障如期完成中标项目的能力。</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（2）法定代表人（单位负责人）为同一人或者存在控股、管理关系的不同单位，不得参加同一标包投标或者未划分标包的同一招标项目投标。</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（3）取得国家法律、法规、规章规定的有效许可证。取得招标文件要求的国家强制认证证书。</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（4）应有良好的财务状况和商业信用。</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5）根据《国家电网有限公司供应商关系管理办法》的规定，投标人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即使投标人在投标截止日尚不存在上述情况，但在中标通知书到达之日前，出现上述情况的，招标人亦有权取消其中标资格。</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6）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7）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（8）其他：</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本次招标允许中华人民共和国境内依法注册，具备承担所投项目的资格条件，并在人员、设备、资金等方面具有保障如期完成中标项目的能力的非法人组织参与投标。</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针对登记注册的个体工商户须提供：</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①在“信用中国”网站(www. creditchina.gov.cn)查询“个人信用”中“失信被执行人名单查询”的结果。</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②在当地中国人民银行征信中心查询个人征信记录。</w:t>
      </w:r>
    </w:p>
    <w:p>
      <w:pPr>
        <w:tabs>
          <w:tab w:val="left" w:pos="1200"/>
          <w:tab w:val="left" w:pos="3112"/>
          <w:tab w:val="left" w:pos="4600"/>
        </w:tabs>
        <w:spacing w:line="360" w:lineRule="auto"/>
        <w:ind w:firstLine="450" w:firstLineChars="200"/>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2.投标人须满足相应招标项目的专用资格要求:</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详见招标公告附件。</w:t>
      </w:r>
    </w:p>
    <w:p>
      <w:pPr>
        <w:tabs>
          <w:tab w:val="left" w:pos="1200"/>
          <w:tab w:val="left" w:pos="3112"/>
          <w:tab w:val="left" w:pos="4600"/>
        </w:tabs>
        <w:spacing w:line="360" w:lineRule="auto"/>
        <w:ind w:firstLine="450" w:firstLineChars="200"/>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3.除专用资格要求中明确接受联合体投标的项目外，不接受联合体投标。</w:t>
      </w:r>
    </w:p>
    <w:p>
      <w:pPr>
        <w:tabs>
          <w:tab w:val="left" w:pos="1200"/>
          <w:tab w:val="left" w:pos="3112"/>
          <w:tab w:val="left" w:pos="4600"/>
        </w:tabs>
        <w:spacing w:line="360" w:lineRule="auto"/>
        <w:ind w:firstLine="450" w:firstLineChars="200"/>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4.如接受联合体投标的，投标人还应遵守以下规定：</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（1）联合体各方均应满足1款和2款的规定。</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（2）联合体各方应按照招标文件提供的格式签订联合体协议书，明确联合体牵头人和各方的权利义务。</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（3）联合体牵头人代表联合体各方负责获取本项目的招标文件及投标工作。</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（4）由同一专业的单位组成的联合体，按照资质等级较低的单位确定资质等级；不同专业分工由不同单位分别承担的，按照各自的专业资质确定联合体的资质。</w:t>
      </w:r>
    </w:p>
    <w:p>
      <w:pPr>
        <w:tabs>
          <w:tab w:val="left" w:pos="1200"/>
          <w:tab w:val="left" w:pos="3112"/>
          <w:tab w:val="left" w:pos="4600"/>
        </w:tabs>
        <w:spacing w:line="360" w:lineRule="auto"/>
        <w:ind w:firstLine="448" w:firstLineChars="200"/>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（5）联合体各方不得再以自己名义单独或参加其他联合体在同一标包中投标。</w:t>
      </w:r>
    </w:p>
    <w:p>
      <w:pPr>
        <w:tabs>
          <w:tab w:val="left" w:pos="1200"/>
          <w:tab w:val="left" w:pos="3112"/>
          <w:tab w:val="left" w:pos="4600"/>
        </w:tabs>
        <w:spacing w:line="360" w:lineRule="auto"/>
        <w:ind w:firstLine="450" w:firstLineChars="200"/>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5.除专用资格要求中明确接受代理商投标的项目外，不接受代理商投标。</w:t>
      </w:r>
    </w:p>
    <w:p>
      <w:pPr>
        <w:tabs>
          <w:tab w:val="left" w:pos="1200"/>
          <w:tab w:val="left" w:pos="3112"/>
          <w:tab w:val="left" w:pos="4600"/>
        </w:tabs>
        <w:spacing w:line="360" w:lineRule="auto"/>
        <w:ind w:firstLine="450" w:firstLineChars="200"/>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6.本次招标不接受投标人委托中介机构或者中间人编制投标文件或代行办理投标事宜。</w:t>
      </w:r>
    </w:p>
    <w:p>
      <w:pPr>
        <w:tabs>
          <w:tab w:val="left" w:pos="1200"/>
          <w:tab w:val="left" w:pos="3112"/>
          <w:tab w:val="left" w:pos="4600"/>
        </w:tabs>
        <w:spacing w:line="360" w:lineRule="auto"/>
        <w:ind w:firstLine="450" w:firstLineChars="200"/>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7.各投标人均可就本次招标的部分或全部标包投标。</w:t>
      </w:r>
    </w:p>
    <w:p>
      <w:pPr>
        <w:adjustRightInd w:val="0"/>
        <w:snapToGrid w:val="0"/>
        <w:spacing w:line="400" w:lineRule="exact"/>
        <w:outlineLvl w:val="1"/>
        <w:rPr>
          <w:rFonts w:hint="eastAsia" w:ascii="宋体" w:hAnsi="宋体" w:eastAsia="宋体" w:cs="宋体"/>
          <w:color w:val="auto"/>
          <w:sz w:val="21"/>
          <w:szCs w:val="21"/>
          <w:highlight w:val="none"/>
        </w:rPr>
      </w:pPr>
      <w:bookmarkStart w:id="42" w:name="_bookmark5"/>
      <w:bookmarkEnd w:id="42"/>
      <w:bookmarkStart w:id="43" w:name="_Toc62551532"/>
      <w:bookmarkStart w:id="44" w:name="_Toc19223"/>
      <w:bookmarkStart w:id="45" w:name="_Toc18436"/>
      <w:bookmarkStart w:id="46" w:name="_Toc12413"/>
      <w:r>
        <w:rPr>
          <w:rFonts w:hint="eastAsia" w:ascii="宋体" w:hAnsi="宋体" w:eastAsia="宋体" w:cs="宋体"/>
          <w:b/>
          <w:color w:val="auto"/>
          <w:sz w:val="24"/>
          <w:highlight w:val="none"/>
        </w:rPr>
        <w:t>4.招标文件的获取</w:t>
      </w:r>
      <w:bookmarkEnd w:id="43"/>
      <w:bookmarkEnd w:id="44"/>
      <w:bookmarkEnd w:id="45"/>
      <w:bookmarkEnd w:id="46"/>
    </w:p>
    <w:p>
      <w:pPr>
        <w:keepNext w:val="0"/>
        <w:keepLines w:val="0"/>
        <w:pageBreakBefore w:val="0"/>
        <w:widowControl w:val="0"/>
        <w:tabs>
          <w:tab w:val="left" w:pos="1134"/>
        </w:tabs>
        <w:kinsoku/>
        <w:overflowPunct/>
        <w:topLinePunct w:val="0"/>
        <w:autoSpaceDE/>
        <w:autoSpaceDN/>
        <w:bidi w:val="0"/>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 招标文件（电子文件）免费获取。</w:t>
      </w:r>
    </w:p>
    <w:p>
      <w:pPr>
        <w:keepNext w:val="0"/>
        <w:keepLines w:val="0"/>
        <w:pageBreakBefore w:val="0"/>
        <w:widowControl w:val="0"/>
        <w:tabs>
          <w:tab w:val="left" w:pos="1134"/>
        </w:tabs>
        <w:kinsoku/>
        <w:wordWrap w:val="0"/>
        <w:overflowPunct/>
        <w:topLinePunct w:val="0"/>
        <w:autoSpaceDE/>
        <w:autoSpaceDN/>
        <w:bidi w:val="0"/>
        <w:adjustRightInd w:val="0"/>
        <w:snapToGrid w:val="0"/>
        <w:spacing w:beforeLines="0" w:afterLines="0" w:line="360" w:lineRule="auto"/>
        <w:ind w:firstLine="420" w:firstLineChars="200"/>
        <w:rPr>
          <w:rFonts w:hint="eastAsia" w:ascii="宋体" w:hAnsi="宋体" w:eastAsia="宋体" w:cs="宋体"/>
          <w:color w:val="0000FF"/>
          <w:sz w:val="21"/>
          <w:szCs w:val="21"/>
          <w:highlight w:val="none"/>
        </w:rPr>
      </w:pPr>
      <w:r>
        <w:rPr>
          <w:rFonts w:hint="eastAsia" w:ascii="宋体" w:hAnsi="宋体" w:eastAsia="宋体" w:cs="宋体"/>
          <w:color w:val="auto"/>
          <w:sz w:val="21"/>
          <w:szCs w:val="21"/>
          <w:highlight w:val="none"/>
        </w:rPr>
        <w:t>4.2凡有意参加投标者，请于</w:t>
      </w:r>
      <w:r>
        <w:rPr>
          <w:rFonts w:hint="eastAsia" w:ascii="宋体" w:hAnsi="宋体" w:eastAsia="宋体" w:cs="宋体"/>
          <w:color w:val="auto"/>
          <w:sz w:val="21"/>
          <w:szCs w:val="21"/>
          <w:highlight w:val="none"/>
          <w:lang w:val="en-US" w:eastAsia="zh-CN"/>
        </w:rPr>
        <w:t>2025</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7月4日</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2025</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7月11日16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rPr>
        <w:t>时（北京时间，下同），</w:t>
      </w:r>
      <w:r>
        <w:rPr>
          <w:rFonts w:hint="eastAsia" w:ascii="宋体" w:hAnsi="宋体" w:eastAsia="宋体" w:cs="宋体"/>
          <w:b/>
          <w:bCs/>
          <w:color w:val="auto"/>
          <w:sz w:val="21"/>
          <w:szCs w:val="21"/>
          <w:highlight w:val="none"/>
        </w:rPr>
        <w:t>登录</w:t>
      </w:r>
      <w:r>
        <w:rPr>
          <w:rFonts w:hint="eastAsia" w:ascii="宋体" w:hAnsi="宋体" w:eastAsia="宋体" w:cs="宋体"/>
          <w:b/>
          <w:bCs/>
          <w:sz w:val="21"/>
          <w:szCs w:val="21"/>
          <w:highlight w:val="none"/>
        </w:rPr>
        <w:t>“国网电工交易专区（sgccetp.com.cn/portal/#/）”报名拟参与投标的相应标包，并下载招标文件及其附件，逾期不再接受报名</w:t>
      </w:r>
      <w:r>
        <w:rPr>
          <w:rFonts w:hint="eastAsia" w:ascii="宋体" w:hAnsi="宋体" w:eastAsia="宋体" w:cs="宋体"/>
          <w:b/>
          <w:bCs/>
          <w:color w:val="auto"/>
          <w:sz w:val="21"/>
          <w:szCs w:val="21"/>
          <w:highlight w:val="none"/>
        </w:rPr>
        <w:t>。同时至“浙江云采购中心”（www.zjycgzx.com）完成投标人信息注册。</w:t>
      </w:r>
    </w:p>
    <w:p>
      <w:pPr>
        <w:keepNext w:val="0"/>
        <w:keepLines w:val="0"/>
        <w:pageBreakBefore w:val="0"/>
        <w:widowControl w:val="0"/>
        <w:tabs>
          <w:tab w:val="left" w:pos="1134"/>
        </w:tabs>
        <w:kinsoku/>
        <w:wordWrap w:val="0"/>
        <w:overflowPunct/>
        <w:topLinePunct w:val="0"/>
        <w:autoSpaceDE/>
        <w:autoSpaceDN/>
        <w:bidi w:val="0"/>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并按《电子招标投标办法》等国家法律法规要求，到第三方认证机构办理CA证书电子钥匙。投标人应妥善保管招标人招投标交易平台信息系统账号和密码，以及CA数字证书和密码，因上述账号、数字证书或密码保管不当造成的损失，由投标人自行承担。</w:t>
      </w:r>
    </w:p>
    <w:p>
      <w:pPr>
        <w:keepNext w:val="0"/>
        <w:keepLines w:val="0"/>
        <w:pageBreakBefore w:val="0"/>
        <w:widowControl w:val="0"/>
        <w:shd w:val="clear"/>
        <w:tabs>
          <w:tab w:val="right" w:pos="3480"/>
        </w:tabs>
        <w:kinsoku/>
        <w:overflowPunct/>
        <w:topLinePunct w:val="0"/>
        <w:autoSpaceDE/>
        <w:autoSpaceDN/>
        <w:bidi w:val="0"/>
        <w:adjustRightInd w:val="0"/>
        <w:spacing w:line="360" w:lineRule="auto"/>
        <w:ind w:firstLine="420" w:firstLineChars="200"/>
        <w:textAlignment w:val="baseline"/>
        <w:rPr>
          <w:rFonts w:hint="eastAsia" w:ascii="宋体" w:hAnsi="宋体" w:eastAsia="宋体" w:cs="宋体"/>
          <w:sz w:val="21"/>
          <w:szCs w:val="21"/>
          <w:highlight w:val="none"/>
        </w:rPr>
      </w:pPr>
      <w:bookmarkStart w:id="47" w:name="_bookmark6"/>
      <w:bookmarkEnd w:id="47"/>
      <w:bookmarkStart w:id="48" w:name="_Toc21329"/>
      <w:bookmarkStart w:id="49" w:name="_Toc62221759"/>
      <w:bookmarkStart w:id="50" w:name="_Toc27799"/>
      <w:bookmarkStart w:id="51" w:name="_Toc62222575"/>
      <w:bookmarkStart w:id="52" w:name="_Toc62221468"/>
      <w:bookmarkStart w:id="53" w:name="_Toc62222027"/>
      <w:bookmarkStart w:id="54" w:name="_Toc9876"/>
      <w:bookmarkStart w:id="55" w:name="_Toc4187"/>
      <w:bookmarkStart w:id="56" w:name="_Toc2608"/>
      <w:bookmarkStart w:id="57" w:name="_Toc28817"/>
      <w:bookmarkStart w:id="58" w:name="_Toc3269"/>
      <w:bookmarkStart w:id="59" w:name="_Toc1043"/>
      <w:bookmarkStart w:id="60" w:name="_Toc62549190"/>
      <w:bookmarkStart w:id="61" w:name="_Toc16643"/>
      <w:bookmarkStart w:id="62" w:name="_Toc62549134"/>
      <w:bookmarkStart w:id="63" w:name="_Toc1152"/>
      <w:r>
        <w:rPr>
          <w:rFonts w:hint="eastAsia" w:ascii="宋体" w:hAnsi="宋体" w:eastAsia="宋体" w:cs="宋体"/>
          <w:sz w:val="21"/>
          <w:szCs w:val="21"/>
          <w:highlight w:val="none"/>
        </w:rPr>
        <w:t>本次实行网上发放电子版投标文件，潜在投标人应在“国网电工交易专区（sgccetp.com.cn/portal/#/）”，使用谷歌浏览器（推荐71版本）打开上述网址，电脑配置推荐使用WIN7、WIN8、WIN10系统）注册并办理CA证书电子钥匙方可申请下载采购文件，电子钥匙的购买流程请登录“国网电工交易专区”网站阅读。未办理电子钥匙的，请登录“国网电工交易专区”首页“下载专区”→“平台注册”→“电脑配置及电子钥匙”下载所有文件仔细阅读办理流程。电子钥匙的办理需要一定的时间，请潜在投标人高度重视。</w:t>
      </w:r>
      <w:r>
        <w:rPr>
          <w:rFonts w:hint="eastAsia" w:ascii="宋体" w:hAnsi="宋体" w:eastAsia="宋体" w:cs="宋体"/>
          <w:color w:val="auto"/>
          <w:sz w:val="21"/>
          <w:szCs w:val="21"/>
          <w:highlight w:val="none"/>
        </w:rPr>
        <w:t>由于没有及时办理电子钥匙导致获取招标文件失败，由投标人自行承担相关责任。</w:t>
      </w:r>
    </w:p>
    <w:p>
      <w:pPr>
        <w:keepNext w:val="0"/>
        <w:keepLines w:val="0"/>
        <w:pageBreakBefore w:val="0"/>
        <w:widowControl w:val="0"/>
        <w:shd w:val="clear"/>
        <w:tabs>
          <w:tab w:val="right" w:pos="3480"/>
        </w:tabs>
        <w:kinsoku/>
        <w:overflowPunct/>
        <w:topLinePunct w:val="0"/>
        <w:autoSpaceDE/>
        <w:autoSpaceDN/>
        <w:bidi w:val="0"/>
        <w:spacing w:line="360" w:lineRule="auto"/>
        <w:ind w:firstLine="420" w:firstLineChars="200"/>
        <w:rPr>
          <w:rFonts w:hint="eastAsia" w:ascii="宋体" w:hAnsi="宋体" w:eastAsia="宋体" w:cs="宋体"/>
          <w:sz w:val="24"/>
          <w:highlight w:val="none"/>
          <w:shd w:val="clear" w:color="auto" w:fill="FFFFFF"/>
        </w:rPr>
      </w:pPr>
      <w:r>
        <w:rPr>
          <w:rFonts w:hint="eastAsia" w:ascii="宋体" w:hAnsi="宋体" w:eastAsia="宋体" w:cs="宋体"/>
          <w:color w:val="auto"/>
          <w:sz w:val="21"/>
          <w:szCs w:val="21"/>
          <w:highlight w:val="none"/>
        </w:rPr>
        <w:t>4.3投标人需利用投标工具进行电子投标文件编制。投标工具下载方式：请各投标人在招标人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国网电工交易专区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首页“下载专区→供应商投标工具”下载并安装。操作手册及注意事项见首页“操作说明→ECP2.0招标采购流程供应商操作手册“或“演示视频→投标工具新U+操作指导视频”。投标工具操作问题联系招标人招投标交易平台信息系统</w:t>
      </w:r>
      <w:r>
        <w:rPr>
          <w:rFonts w:hint="eastAsia" w:ascii="宋体" w:hAnsi="宋体" w:eastAsia="宋体" w:cs="宋体"/>
          <w:color w:val="auto"/>
          <w:sz w:val="21"/>
          <w:szCs w:val="21"/>
          <w:highlight w:val="none"/>
          <w:lang w:val="zh-CN"/>
        </w:rPr>
        <w:t>（“</w:t>
      </w:r>
      <w:r>
        <w:rPr>
          <w:rFonts w:hint="eastAsia" w:ascii="宋体" w:hAnsi="宋体" w:eastAsia="宋体" w:cs="宋体"/>
          <w:sz w:val="21"/>
          <w:szCs w:val="21"/>
          <w:highlight w:val="none"/>
          <w:lang w:val="zh-CN"/>
        </w:rPr>
        <w:t>国网电工交易专区</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支持服务电话：010-63411000。使用投标工具电脑配置要求：内存大于8GB，64位操作系统。</w:t>
      </w:r>
    </w:p>
    <w:p>
      <w:pPr>
        <w:numPr>
          <w:ilvl w:val="0"/>
          <w:numId w:val="1"/>
        </w:numPr>
        <w:adjustRightInd w:val="0"/>
        <w:snapToGrid w:val="0"/>
        <w:spacing w:before="240" w:beforeLines="100" w:after="120" w:afterLines="50"/>
        <w:outlineLvl w:val="1"/>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投标文件的</w:t>
      </w:r>
      <w:bookmarkEnd w:id="48"/>
      <w:bookmarkEnd w:id="49"/>
      <w:bookmarkEnd w:id="50"/>
      <w:bookmarkEnd w:id="51"/>
      <w:bookmarkEnd w:id="52"/>
      <w:bookmarkEnd w:id="53"/>
      <w:bookmarkEnd w:id="54"/>
      <w:bookmarkEnd w:id="55"/>
      <w:r>
        <w:rPr>
          <w:rFonts w:hint="eastAsia" w:ascii="宋体" w:hAnsi="宋体" w:eastAsia="宋体" w:cs="宋体"/>
          <w:b/>
          <w:color w:val="auto"/>
          <w:sz w:val="24"/>
          <w:szCs w:val="22"/>
          <w:highlight w:val="none"/>
        </w:rPr>
        <w:t>提交</w:t>
      </w:r>
      <w:bookmarkEnd w:id="56"/>
      <w:bookmarkEnd w:id="57"/>
      <w:bookmarkEnd w:id="58"/>
      <w:bookmarkEnd w:id="59"/>
      <w:bookmarkEnd w:id="60"/>
      <w:bookmarkEnd w:id="61"/>
      <w:bookmarkEnd w:id="62"/>
      <w:bookmarkEnd w:id="63"/>
    </w:p>
    <w:p>
      <w:pPr>
        <w:shd w:val="clear"/>
        <w:adjustRightInd w:val="0"/>
        <w:spacing w:line="360" w:lineRule="auto"/>
        <w:ind w:firstLine="420" w:firstLineChars="200"/>
        <w:textAlignment w:val="baseline"/>
        <w:rPr>
          <w:rFonts w:hint="eastAsia" w:ascii="宋体" w:hAnsi="宋体" w:eastAsia="宋体" w:cs="宋体"/>
          <w:sz w:val="21"/>
          <w:szCs w:val="21"/>
          <w:highlight w:val="none"/>
          <w:shd w:val="clear" w:color="auto" w:fill="FFFFFF"/>
        </w:rPr>
      </w:pPr>
      <w:r>
        <w:rPr>
          <w:rFonts w:hint="eastAsia" w:ascii="宋体" w:hAnsi="宋体" w:eastAsia="宋体" w:cs="宋体"/>
          <w:sz w:val="21"/>
          <w:szCs w:val="21"/>
          <w:highlight w:val="none"/>
          <w:shd w:val="clear" w:color="auto" w:fill="FFFFFF"/>
        </w:rPr>
        <w:t>本项目投标为线上投标、线上开标，投标人无需至现场递交纸质版投标文件以及参与现场开标。</w:t>
      </w:r>
    </w:p>
    <w:p>
      <w:pPr>
        <w:shd w:val="clear"/>
        <w:spacing w:line="360" w:lineRule="auto"/>
        <w:ind w:firstLine="422" w:firstLineChars="200"/>
        <w:rPr>
          <w:rFonts w:hint="eastAsia" w:ascii="宋体" w:hAnsi="宋体" w:eastAsia="宋体" w:cs="宋体"/>
          <w:sz w:val="21"/>
          <w:szCs w:val="21"/>
          <w:highlight w:val="none"/>
        </w:rPr>
      </w:pPr>
      <w:r>
        <w:rPr>
          <w:rFonts w:hint="eastAsia" w:ascii="宋体" w:hAnsi="宋体" w:eastAsia="宋体" w:cs="宋体"/>
          <w:b/>
          <w:bCs/>
          <w:sz w:val="21"/>
          <w:szCs w:val="21"/>
          <w:highlight w:val="none"/>
        </w:rPr>
        <w:t>报价文件上传截止时间：</w:t>
      </w:r>
      <w:r>
        <w:rPr>
          <w:rFonts w:hint="eastAsia" w:ascii="宋体" w:hAnsi="宋体" w:eastAsia="宋体" w:cs="宋体"/>
          <w:sz w:val="21"/>
          <w:szCs w:val="21"/>
          <w:highlight w:val="none"/>
        </w:rPr>
        <w:t>所有报价（技术、商务部分上传偏差表）必须于</w:t>
      </w:r>
      <w:r>
        <w:rPr>
          <w:rFonts w:hint="eastAsia" w:ascii="宋体" w:hAnsi="宋体" w:eastAsia="宋体" w:cs="宋体"/>
          <w:sz w:val="21"/>
          <w:szCs w:val="21"/>
          <w:highlight w:val="none"/>
          <w:lang w:eastAsia="zh-CN"/>
        </w:rPr>
        <w:t>2025年</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月</w:t>
      </w: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lang w:eastAsia="zh-CN"/>
        </w:rPr>
        <w:t>日（</w:t>
      </w:r>
      <w:r>
        <w:rPr>
          <w:rFonts w:hint="eastAsia" w:ascii="宋体" w:hAnsi="宋体" w:eastAsia="宋体" w:cs="宋体"/>
          <w:sz w:val="21"/>
          <w:szCs w:val="21"/>
          <w:highlight w:val="none"/>
          <w:lang w:val="en-US" w:eastAsia="zh-CN"/>
        </w:rPr>
        <w:t>星期一）</w:t>
      </w:r>
      <w:r>
        <w:rPr>
          <w:rFonts w:hint="eastAsia" w:ascii="宋体" w:hAnsi="宋体" w:eastAsia="宋体" w:cs="宋体"/>
          <w:sz w:val="21"/>
          <w:szCs w:val="21"/>
          <w:highlight w:val="none"/>
        </w:rPr>
        <w:t>上午09:00（北京时间）之前上传至“国网电工交易专区”。投标截止时间之前未成功提交至“国网电工交易专区”的电子投标文件，招标人不予受理。不接受未按规定加密的投标文件及投标文件的修改文件。不接受邮寄、现场提交等电子提交方式以外的其他方式提交投标文件及投标文件的修改文件。</w:t>
      </w:r>
    </w:p>
    <w:p>
      <w:pPr>
        <w:shd w:val="clear"/>
        <w:spacing w:line="360" w:lineRule="auto"/>
        <w:ind w:firstLine="422" w:firstLineChars="200"/>
        <w:rPr>
          <w:rFonts w:hint="eastAsia" w:ascii="宋体" w:hAnsi="宋体" w:eastAsia="宋体" w:cs="宋体"/>
          <w:sz w:val="21"/>
          <w:szCs w:val="21"/>
          <w:highlight w:val="none"/>
        </w:rPr>
      </w:pPr>
      <w:r>
        <w:rPr>
          <w:rFonts w:hint="eastAsia" w:ascii="宋体" w:hAnsi="宋体" w:eastAsia="宋体" w:cs="宋体"/>
          <w:b/>
          <w:bCs/>
          <w:sz w:val="21"/>
          <w:szCs w:val="21"/>
          <w:highlight w:val="none"/>
        </w:rPr>
        <w:t>技术</w:t>
      </w:r>
      <w:r>
        <w:rPr>
          <w:rFonts w:hint="eastAsia" w:ascii="宋体" w:hAnsi="宋体" w:eastAsia="宋体" w:cs="宋体"/>
          <w:b/>
          <w:bCs/>
          <w:sz w:val="21"/>
          <w:szCs w:val="21"/>
          <w:highlight w:val="none"/>
          <w:lang w:val="en-US" w:eastAsia="zh-CN"/>
        </w:rPr>
        <w:t>文件</w:t>
      </w:r>
      <w:r>
        <w:rPr>
          <w:rFonts w:hint="eastAsia" w:ascii="宋体" w:hAnsi="宋体" w:eastAsia="宋体" w:cs="宋体"/>
          <w:b/>
          <w:bCs/>
          <w:sz w:val="21"/>
          <w:szCs w:val="21"/>
          <w:highlight w:val="none"/>
        </w:rPr>
        <w:t>、商务文件上传截止时间：</w:t>
      </w:r>
      <w:r>
        <w:rPr>
          <w:rFonts w:hint="eastAsia" w:ascii="宋体" w:hAnsi="宋体" w:eastAsia="宋体" w:cs="宋体"/>
          <w:sz w:val="21"/>
          <w:szCs w:val="21"/>
          <w:highlight w:val="none"/>
        </w:rPr>
        <w:t>所有技术</w:t>
      </w:r>
      <w:r>
        <w:rPr>
          <w:rFonts w:hint="eastAsia" w:ascii="宋体" w:hAnsi="宋体" w:eastAsia="宋体" w:cs="宋体"/>
          <w:sz w:val="21"/>
          <w:szCs w:val="21"/>
          <w:highlight w:val="none"/>
          <w:lang w:val="en-US" w:eastAsia="zh-CN"/>
        </w:rPr>
        <w:t>文件</w:t>
      </w:r>
      <w:r>
        <w:rPr>
          <w:rFonts w:hint="eastAsia" w:ascii="宋体" w:hAnsi="宋体" w:eastAsia="宋体" w:cs="宋体"/>
          <w:sz w:val="21"/>
          <w:szCs w:val="21"/>
          <w:highlight w:val="none"/>
        </w:rPr>
        <w:t>、商务文件必须于</w:t>
      </w:r>
      <w:r>
        <w:rPr>
          <w:rFonts w:hint="eastAsia" w:ascii="宋体" w:hAnsi="宋体" w:eastAsia="宋体" w:cs="宋体"/>
          <w:sz w:val="21"/>
          <w:szCs w:val="21"/>
          <w:highlight w:val="none"/>
          <w:lang w:eastAsia="zh-CN"/>
        </w:rPr>
        <w:t>2025年</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月</w:t>
      </w: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lang w:eastAsia="zh-CN"/>
        </w:rPr>
        <w:t>日</w:t>
      </w:r>
      <w:r>
        <w:rPr>
          <w:rFonts w:hint="eastAsia" w:ascii="宋体" w:hAnsi="宋体" w:eastAsia="宋体" w:cs="宋体"/>
          <w:sz w:val="21"/>
          <w:szCs w:val="21"/>
          <w:highlight w:val="none"/>
        </w:rPr>
        <w:t>上午09:00（北京时间）之前上传至“浙江云采购中心”。投标截止时间之前未成功提交至“浙江云</w:t>
      </w:r>
      <w:r>
        <w:rPr>
          <w:rFonts w:hint="eastAsia" w:ascii="宋体" w:hAnsi="宋体" w:eastAsia="宋体" w:cs="宋体"/>
          <w:color w:val="auto"/>
          <w:sz w:val="21"/>
          <w:szCs w:val="21"/>
          <w:highlight w:val="none"/>
        </w:rPr>
        <w:t>采购</w:t>
      </w:r>
      <w:r>
        <w:rPr>
          <w:rFonts w:hint="eastAsia" w:ascii="宋体" w:hAnsi="宋体" w:eastAsia="宋体" w:cs="宋体"/>
          <w:sz w:val="21"/>
          <w:szCs w:val="21"/>
          <w:highlight w:val="none"/>
        </w:rPr>
        <w:t>中心”的电子投标文件，招标人不予受理。不接受未按规定加密的投标文件及投标文件的修改文件。不接受邮寄、现场提交等电子提交方式以外的其他方式提交投标文件及投标文件的修改文件。</w:t>
      </w:r>
    </w:p>
    <w:p>
      <w:pPr>
        <w:pStyle w:val="10"/>
        <w:shd w:val="clea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shd w:val="clear" w:color="auto" w:fill="FFFFFF"/>
        </w:rPr>
        <w:t>注：浙江云采购中心投标文件上传端口于报名截止之后开启。</w:t>
      </w:r>
    </w:p>
    <w:tbl>
      <w:tblPr>
        <w:tblStyle w:val="15"/>
        <w:tblW w:w="9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3421"/>
        <w:gridCol w:w="3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9320" w:type="dxa"/>
            <w:gridSpan w:val="3"/>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项目时间表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7"/>
              <w:shd w:val="clear"/>
              <w:ind w:firstLineChars="200"/>
              <w:jc w:val="center"/>
              <w:rPr>
                <w:rFonts w:hint="eastAsia" w:ascii="宋体" w:hAnsi="宋体" w:eastAsia="宋体" w:cs="宋体"/>
                <w:sz w:val="21"/>
                <w:szCs w:val="21"/>
                <w:highlight w:val="none"/>
                <w:lang w:val="en-US"/>
              </w:rPr>
            </w:pPr>
          </w:p>
        </w:tc>
        <w:tc>
          <w:tcPr>
            <w:tcW w:w="3421"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时间</w:t>
            </w:r>
          </w:p>
        </w:tc>
        <w:tc>
          <w:tcPr>
            <w:tcW w:w="3825"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操作平台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3"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获取招标文件</w:t>
            </w:r>
          </w:p>
        </w:tc>
        <w:tc>
          <w:tcPr>
            <w:tcW w:w="3421"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kern w:val="0"/>
                <w:sz w:val="21"/>
                <w:szCs w:val="21"/>
                <w:highlight w:val="none"/>
                <w:shd w:val="clear" w:color="auto" w:fill="FFFFFF"/>
                <w:lang w:val="en-US"/>
              </w:rPr>
              <w:t>202</w:t>
            </w:r>
            <w:r>
              <w:rPr>
                <w:rFonts w:hint="eastAsia" w:ascii="宋体" w:hAnsi="宋体" w:eastAsia="宋体" w:cs="宋体"/>
                <w:kern w:val="0"/>
                <w:sz w:val="21"/>
                <w:szCs w:val="21"/>
                <w:highlight w:val="none"/>
                <w:shd w:val="clear" w:color="auto" w:fill="FFFFFF"/>
                <w:lang w:val="en-US" w:eastAsia="zh-CN"/>
              </w:rPr>
              <w:t>5</w:t>
            </w:r>
            <w:r>
              <w:rPr>
                <w:rFonts w:hint="eastAsia" w:ascii="宋体" w:hAnsi="宋体" w:eastAsia="宋体" w:cs="宋体"/>
                <w:kern w:val="0"/>
                <w:sz w:val="21"/>
                <w:szCs w:val="21"/>
                <w:highlight w:val="none"/>
                <w:shd w:val="clear" w:color="auto" w:fill="FFFFFF"/>
                <w:lang w:val="en-US"/>
              </w:rPr>
              <w:t>年</w:t>
            </w:r>
            <w:r>
              <w:rPr>
                <w:rFonts w:hint="eastAsia" w:ascii="宋体" w:hAnsi="宋体" w:eastAsia="宋体" w:cs="宋体"/>
                <w:kern w:val="0"/>
                <w:sz w:val="21"/>
                <w:szCs w:val="21"/>
                <w:highlight w:val="none"/>
                <w:shd w:val="clear" w:color="auto" w:fill="FFFFFF"/>
                <w:lang w:val="en-US" w:eastAsia="zh-CN"/>
              </w:rPr>
              <w:t>7月4日</w:t>
            </w:r>
            <w:r>
              <w:rPr>
                <w:rFonts w:hint="eastAsia" w:ascii="宋体" w:hAnsi="宋体" w:eastAsia="宋体" w:cs="宋体"/>
                <w:kern w:val="0"/>
                <w:sz w:val="21"/>
                <w:szCs w:val="21"/>
                <w:highlight w:val="none"/>
                <w:shd w:val="clear" w:color="auto" w:fill="FFFFFF"/>
                <w:lang w:val="en-US"/>
              </w:rPr>
              <w:t>至</w:t>
            </w:r>
            <w:r>
              <w:rPr>
                <w:rFonts w:hint="eastAsia" w:ascii="宋体" w:hAnsi="宋体" w:eastAsia="宋体" w:cs="宋体"/>
                <w:kern w:val="0"/>
                <w:sz w:val="21"/>
                <w:szCs w:val="21"/>
                <w:highlight w:val="none"/>
                <w:shd w:val="clear" w:color="auto" w:fill="FFFFFF"/>
                <w:lang w:val="en-US" w:eastAsia="zh-CN"/>
              </w:rPr>
              <w:t>2025年7月11日</w:t>
            </w:r>
            <w:r>
              <w:rPr>
                <w:rFonts w:hint="eastAsia" w:ascii="宋体" w:hAnsi="宋体" w:eastAsia="宋体" w:cs="宋体"/>
                <w:kern w:val="0"/>
                <w:sz w:val="21"/>
                <w:szCs w:val="21"/>
                <w:highlight w:val="none"/>
                <w:shd w:val="clear" w:color="auto" w:fill="FFFFFF"/>
                <w:lang w:val="en-US"/>
              </w:rPr>
              <w:t>下午16:30</w:t>
            </w:r>
          </w:p>
        </w:tc>
        <w:tc>
          <w:tcPr>
            <w:tcW w:w="3825"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国网电工交易专区（sgccetp.com.cn/portal/#/）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报价文件上传及行报价填写</w:t>
            </w:r>
          </w:p>
        </w:tc>
        <w:tc>
          <w:tcPr>
            <w:tcW w:w="3421"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kern w:val="0"/>
                <w:sz w:val="21"/>
                <w:szCs w:val="21"/>
                <w:highlight w:val="none"/>
                <w:shd w:val="clear" w:color="auto" w:fill="FFFFFF"/>
                <w:lang w:val="en-US" w:eastAsia="zh-CN"/>
              </w:rPr>
              <w:t>2025年7月28日</w:t>
            </w:r>
            <w:r>
              <w:rPr>
                <w:rFonts w:hint="eastAsia" w:ascii="宋体" w:hAnsi="宋体" w:eastAsia="宋体" w:cs="宋体"/>
                <w:kern w:val="0"/>
                <w:sz w:val="21"/>
                <w:szCs w:val="21"/>
                <w:highlight w:val="none"/>
                <w:shd w:val="clear" w:color="auto" w:fill="FFFFFF"/>
                <w:lang w:val="en-US"/>
              </w:rPr>
              <w:t>上午9:00之前</w:t>
            </w:r>
          </w:p>
        </w:tc>
        <w:tc>
          <w:tcPr>
            <w:tcW w:w="3825"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国网电工交易专区离线投标工具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商务文件上传</w:t>
            </w:r>
          </w:p>
        </w:tc>
        <w:tc>
          <w:tcPr>
            <w:tcW w:w="3421"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kern w:val="0"/>
                <w:sz w:val="21"/>
                <w:szCs w:val="21"/>
                <w:highlight w:val="none"/>
                <w:shd w:val="clear" w:color="auto" w:fill="FFFFFF"/>
                <w:lang w:val="en-US" w:eastAsia="zh-CN"/>
              </w:rPr>
              <w:t>2025年7月28日</w:t>
            </w:r>
            <w:r>
              <w:rPr>
                <w:rFonts w:hint="eastAsia" w:ascii="宋体" w:hAnsi="宋体" w:eastAsia="宋体" w:cs="宋体"/>
                <w:kern w:val="0"/>
                <w:sz w:val="21"/>
                <w:szCs w:val="21"/>
                <w:highlight w:val="none"/>
                <w:shd w:val="clear" w:color="auto" w:fill="FFFFFF"/>
                <w:lang w:val="en-US"/>
              </w:rPr>
              <w:t>上午9:00之前</w:t>
            </w:r>
          </w:p>
        </w:tc>
        <w:tc>
          <w:tcPr>
            <w:tcW w:w="3825"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浙江云采购中心</w:t>
            </w:r>
          </w:p>
          <w:p>
            <w:pPr>
              <w:pStyle w:val="7"/>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（www.zjycgzx.com）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kern w:val="0"/>
                <w:sz w:val="21"/>
                <w:szCs w:val="21"/>
                <w:highlight w:val="none"/>
                <w:lang w:val="en-US" w:eastAsia="zh-CN" w:bidi="zh-CN"/>
              </w:rPr>
            </w:pPr>
            <w:r>
              <w:rPr>
                <w:rFonts w:hint="eastAsia" w:ascii="宋体" w:hAnsi="宋体" w:eastAsia="宋体" w:cs="宋体"/>
                <w:sz w:val="21"/>
                <w:szCs w:val="21"/>
                <w:highlight w:val="none"/>
                <w:lang w:val="en-US"/>
              </w:rPr>
              <w:t>技术文件上传</w:t>
            </w:r>
          </w:p>
        </w:tc>
        <w:tc>
          <w:tcPr>
            <w:tcW w:w="3421"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kern w:val="0"/>
                <w:sz w:val="21"/>
                <w:szCs w:val="21"/>
                <w:highlight w:val="none"/>
                <w:lang w:val="en-US" w:eastAsia="zh-CN" w:bidi="zh-CN"/>
              </w:rPr>
            </w:pPr>
            <w:r>
              <w:rPr>
                <w:rFonts w:hint="eastAsia" w:ascii="宋体" w:hAnsi="宋体" w:eastAsia="宋体" w:cs="宋体"/>
                <w:kern w:val="0"/>
                <w:sz w:val="21"/>
                <w:szCs w:val="21"/>
                <w:highlight w:val="none"/>
                <w:shd w:val="clear" w:color="auto" w:fill="FFFFFF"/>
                <w:lang w:val="en-US" w:eastAsia="zh-CN"/>
              </w:rPr>
              <w:t>2025年7月28日</w:t>
            </w:r>
            <w:r>
              <w:rPr>
                <w:rFonts w:hint="eastAsia" w:ascii="宋体" w:hAnsi="宋体" w:eastAsia="宋体" w:cs="宋体"/>
                <w:kern w:val="0"/>
                <w:sz w:val="21"/>
                <w:szCs w:val="21"/>
                <w:highlight w:val="none"/>
                <w:shd w:val="clear" w:color="auto" w:fill="FFFFFF"/>
                <w:lang w:val="en-US"/>
              </w:rPr>
              <w:t>上午9:00之前</w:t>
            </w:r>
          </w:p>
        </w:tc>
        <w:tc>
          <w:tcPr>
            <w:tcW w:w="3825"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浙江云采购中心</w:t>
            </w:r>
          </w:p>
          <w:p>
            <w:pPr>
              <w:pStyle w:val="7"/>
              <w:shd w:val="clear"/>
              <w:ind w:firstLine="0" w:firstLineChars="0"/>
              <w:jc w:val="center"/>
              <w:rPr>
                <w:rFonts w:hint="eastAsia" w:ascii="宋体" w:hAnsi="宋体" w:eastAsia="宋体" w:cs="宋体"/>
                <w:kern w:val="0"/>
                <w:sz w:val="21"/>
                <w:szCs w:val="21"/>
                <w:highlight w:val="none"/>
                <w:shd w:val="clear" w:color="auto" w:fill="FFFFFF"/>
                <w:lang w:val="en-US" w:eastAsia="zh-CN" w:bidi="zh-CN"/>
              </w:rPr>
            </w:pPr>
            <w:r>
              <w:rPr>
                <w:rFonts w:hint="eastAsia" w:ascii="宋体" w:hAnsi="宋体" w:eastAsia="宋体" w:cs="宋体"/>
                <w:kern w:val="0"/>
                <w:sz w:val="21"/>
                <w:szCs w:val="21"/>
                <w:highlight w:val="none"/>
                <w:shd w:val="clear" w:color="auto" w:fill="FFFFFF"/>
                <w:lang w:val="en-US"/>
              </w:rPr>
              <w:t>（www.zjycgzx.com）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开标</w:t>
            </w:r>
          </w:p>
        </w:tc>
        <w:tc>
          <w:tcPr>
            <w:tcW w:w="3421"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kern w:val="0"/>
                <w:sz w:val="21"/>
                <w:szCs w:val="21"/>
                <w:highlight w:val="none"/>
                <w:shd w:val="clear" w:color="auto" w:fill="FFFFFF"/>
                <w:lang w:val="en-US" w:eastAsia="zh-CN"/>
              </w:rPr>
              <w:t>2025年7月28日</w:t>
            </w:r>
            <w:r>
              <w:rPr>
                <w:rFonts w:hint="eastAsia" w:ascii="宋体" w:hAnsi="宋体" w:eastAsia="宋体" w:cs="宋体"/>
                <w:kern w:val="0"/>
                <w:sz w:val="21"/>
                <w:szCs w:val="21"/>
                <w:highlight w:val="none"/>
                <w:shd w:val="clear" w:color="auto" w:fill="FFFFFF"/>
                <w:lang w:val="en-US"/>
              </w:rPr>
              <w:t>上午9:00</w:t>
            </w:r>
          </w:p>
        </w:tc>
        <w:tc>
          <w:tcPr>
            <w:tcW w:w="3825" w:type="dxa"/>
            <w:tcBorders>
              <w:top w:val="single" w:color="auto" w:sz="4" w:space="0"/>
              <w:left w:val="single" w:color="auto" w:sz="4" w:space="0"/>
              <w:bottom w:val="single" w:color="auto" w:sz="4" w:space="0"/>
              <w:right w:val="single" w:color="auto" w:sz="4" w:space="0"/>
            </w:tcBorders>
            <w:vAlign w:val="center"/>
          </w:tcPr>
          <w:p>
            <w:pPr>
              <w:pStyle w:val="7"/>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开标报价将通过国网电工交易专区向所有投标人公示</w:t>
            </w:r>
          </w:p>
        </w:tc>
      </w:tr>
    </w:tbl>
    <w:p>
      <w:pPr>
        <w:pStyle w:val="2"/>
        <w:numPr>
          <w:ilvl w:val="0"/>
          <w:numId w:val="0"/>
        </w:numPr>
        <w:ind w:left="840" w:leftChars="0"/>
        <w:rPr>
          <w:rFonts w:hint="eastAsia" w:ascii="宋体" w:hAnsi="宋体" w:eastAsia="宋体" w:cs="宋体"/>
          <w:highlight w:val="none"/>
        </w:rPr>
      </w:pPr>
    </w:p>
    <w:p>
      <w:pPr>
        <w:spacing w:before="240" w:beforeLines="100" w:after="120" w:afterLines="50"/>
        <w:outlineLvl w:val="1"/>
        <w:rPr>
          <w:rFonts w:hint="eastAsia" w:ascii="宋体" w:hAnsi="宋体" w:eastAsia="宋体" w:cs="宋体"/>
          <w:b/>
          <w:color w:val="auto"/>
          <w:sz w:val="24"/>
          <w:szCs w:val="22"/>
          <w:highlight w:val="none"/>
        </w:rPr>
      </w:pPr>
      <w:bookmarkStart w:id="64" w:name="_bookmark7"/>
      <w:bookmarkEnd w:id="64"/>
      <w:bookmarkStart w:id="65" w:name="_Toc4653"/>
      <w:bookmarkStart w:id="66" w:name="_Toc24960"/>
      <w:bookmarkStart w:id="67" w:name="_Toc673"/>
      <w:bookmarkStart w:id="68" w:name="_Toc62222028"/>
      <w:bookmarkStart w:id="69" w:name="_Toc13549"/>
      <w:bookmarkStart w:id="70" w:name="_Toc19827"/>
      <w:bookmarkStart w:id="71" w:name="_Toc3280"/>
      <w:bookmarkStart w:id="72" w:name="_Toc62549191"/>
      <w:bookmarkStart w:id="73" w:name="_Toc62549135"/>
      <w:bookmarkStart w:id="74" w:name="_Toc62222576"/>
      <w:bookmarkStart w:id="75" w:name="_Toc29315"/>
      <w:bookmarkStart w:id="76" w:name="_Toc3709"/>
      <w:bookmarkStart w:id="77" w:name="_Toc19693"/>
      <w:bookmarkStart w:id="78" w:name="_Toc1708"/>
      <w:bookmarkStart w:id="79" w:name="_Toc62221760"/>
      <w:bookmarkStart w:id="80" w:name="_Toc62221469"/>
      <w:r>
        <w:rPr>
          <w:rFonts w:hint="eastAsia" w:ascii="宋体" w:hAnsi="宋体" w:eastAsia="宋体" w:cs="宋体"/>
          <w:b/>
          <w:color w:val="auto"/>
          <w:sz w:val="24"/>
          <w:szCs w:val="22"/>
          <w:highlight w:val="none"/>
        </w:rPr>
        <w:t>6.发布公告的媒介</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bookmarkStart w:id="81" w:name="_bookmark8"/>
      <w:bookmarkEnd w:id="81"/>
      <w:bookmarkStart w:id="82" w:name="_Toc17309"/>
      <w:bookmarkStart w:id="83" w:name="_Toc16274"/>
      <w:bookmarkStart w:id="84" w:name="_Toc62549136"/>
      <w:bookmarkStart w:id="85" w:name="_Toc62221761"/>
      <w:bookmarkStart w:id="86" w:name="_Toc2579"/>
      <w:bookmarkStart w:id="87" w:name="_Toc28489"/>
      <w:bookmarkStart w:id="88" w:name="_Toc22190"/>
      <w:bookmarkStart w:id="89" w:name="_Toc27595"/>
      <w:bookmarkStart w:id="90" w:name="_Toc811"/>
      <w:bookmarkStart w:id="91" w:name="_Toc62549192"/>
      <w:bookmarkStart w:id="92" w:name="_Toc62221470"/>
      <w:bookmarkStart w:id="93" w:name="_Toc62222029"/>
      <w:bookmarkStart w:id="94" w:name="_Toc28144"/>
      <w:bookmarkStart w:id="95" w:name="_Toc2902"/>
      <w:bookmarkStart w:id="96" w:name="_Toc62222577"/>
      <w:bookmarkStart w:id="97" w:name="_Toc30950"/>
      <w:r>
        <w:rPr>
          <w:rFonts w:hint="eastAsia" w:ascii="宋体" w:hAnsi="宋体" w:eastAsia="宋体" w:cs="宋体"/>
          <w:highlight w:val="none"/>
        </w:rPr>
        <w:t>本次招标公告在国网电工交易专区（sgccetp.com.cn/portal/#/）、中国招标投标公共服务平台（</w:t>
      </w:r>
      <w:bookmarkStart w:id="98" w:name="_Hlk511312026"/>
      <w:r>
        <w:rPr>
          <w:rFonts w:hint="eastAsia" w:ascii="宋体" w:hAnsi="宋体" w:eastAsia="宋体" w:cs="宋体"/>
          <w:highlight w:val="none"/>
        </w:rPr>
        <w:t>http://www.cebpubservice.com</w:t>
      </w:r>
      <w:bookmarkEnd w:id="98"/>
      <w:r>
        <w:rPr>
          <w:rFonts w:hint="eastAsia" w:ascii="宋体" w:hAnsi="宋体" w:eastAsia="宋体" w:cs="宋体"/>
          <w:highlight w:val="none"/>
        </w:rPr>
        <w:t>）上发布。</w:t>
      </w:r>
    </w:p>
    <w:p>
      <w:pPr>
        <w:pStyle w:val="11"/>
        <w:ind w:firstLine="4200" w:firstLineChars="2000"/>
        <w:rPr>
          <w:rFonts w:hint="eastAsia" w:ascii="宋体" w:hAnsi="宋体" w:eastAsia="宋体" w:cs="宋体"/>
          <w:color w:val="auto"/>
          <w:kern w:val="2"/>
          <w:sz w:val="21"/>
          <w:szCs w:val="22"/>
          <w:highlight w:val="none"/>
          <w:lang w:val="en-US" w:eastAsia="zh-CN" w:bidi="ar-SA"/>
        </w:rPr>
      </w:pPr>
    </w:p>
    <w:p>
      <w:pPr>
        <w:adjustRightInd w:val="0"/>
        <w:snapToGrid w:val="0"/>
        <w:spacing w:before="240" w:beforeLines="100" w:after="120" w:afterLines="50"/>
        <w:outlineLvl w:val="1"/>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7.联系方式</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shd w:val="clear"/>
        <w:tabs>
          <w:tab w:val="left" w:pos="1134"/>
        </w:tabs>
        <w:adjustRightInd w:val="0"/>
        <w:snapToGrid w:val="0"/>
        <w:spacing w:line="400" w:lineRule="exact"/>
        <w:ind w:firstLine="420" w:firstLineChars="200"/>
        <w:rPr>
          <w:rFonts w:hint="eastAsia" w:ascii="宋体" w:hAnsi="宋体" w:eastAsia="宋体" w:cs="宋体"/>
          <w:highlight w:val="none"/>
          <w:lang w:eastAsia="zh-CN"/>
        </w:rPr>
      </w:pPr>
      <w:bookmarkStart w:id="99" w:name="_Toc62549137"/>
      <w:bookmarkStart w:id="100" w:name="_Toc647"/>
      <w:bookmarkStart w:id="101" w:name="_Toc62222578"/>
      <w:bookmarkStart w:id="102" w:name="_Toc62221762"/>
      <w:bookmarkStart w:id="103" w:name="_Toc9769"/>
      <w:bookmarkStart w:id="104" w:name="_Toc62221471"/>
      <w:bookmarkStart w:id="105" w:name="_Toc12187"/>
      <w:bookmarkStart w:id="106" w:name="_Toc5041"/>
      <w:bookmarkStart w:id="107" w:name="_Toc17389"/>
      <w:bookmarkStart w:id="108" w:name="_Toc5543"/>
      <w:bookmarkStart w:id="109" w:name="_Toc62549193"/>
      <w:bookmarkStart w:id="110" w:name="_Toc62222030"/>
      <w:bookmarkStart w:id="111" w:name="_Toc4038"/>
      <w:bookmarkStart w:id="112" w:name="_Toc5800"/>
      <w:bookmarkStart w:id="113" w:name="_Toc5492"/>
      <w:bookmarkStart w:id="114" w:name="_Toc20257"/>
      <w:r>
        <w:rPr>
          <w:rFonts w:hint="eastAsia" w:ascii="宋体" w:hAnsi="宋体" w:eastAsia="宋体" w:cs="宋体"/>
          <w:highlight w:val="none"/>
        </w:rPr>
        <w:t>招标人:</w:t>
      </w:r>
      <w:r>
        <w:rPr>
          <w:rFonts w:hint="eastAsia" w:ascii="宋体" w:hAnsi="宋体" w:eastAsia="宋体" w:cs="宋体"/>
          <w:highlight w:val="none"/>
          <w:lang w:eastAsia="zh-CN"/>
        </w:rPr>
        <w:t>国网浙江省电力有限公司金华供电公司</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地址:浙江省金华市</w:t>
      </w:r>
      <w:r>
        <w:rPr>
          <w:rFonts w:hint="eastAsia" w:ascii="宋体" w:hAnsi="宋体" w:eastAsia="宋体" w:cs="宋体"/>
          <w:highlight w:val="none"/>
          <w:lang w:val="en-US" w:eastAsia="zh-CN"/>
        </w:rPr>
        <w:t>花溪路878</w:t>
      </w:r>
      <w:r>
        <w:rPr>
          <w:rFonts w:hint="eastAsia" w:ascii="宋体" w:hAnsi="宋体" w:eastAsia="宋体" w:cs="宋体"/>
          <w:highlight w:val="none"/>
        </w:rPr>
        <w:t>号</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邮编：321000</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招标代理机构：金华八达集团有限公司鹿田分公司</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地址：浙江省金华市解放西路</w:t>
      </w:r>
      <w:r>
        <w:rPr>
          <w:rFonts w:hint="eastAsia" w:ascii="宋体" w:hAnsi="宋体" w:eastAsia="宋体" w:cs="宋体"/>
          <w:highlight w:val="none"/>
          <w:lang w:val="en-US" w:eastAsia="zh-CN"/>
        </w:rPr>
        <w:t>480</w:t>
      </w:r>
      <w:r>
        <w:rPr>
          <w:rFonts w:hint="eastAsia" w:ascii="宋体" w:hAnsi="宋体" w:eastAsia="宋体" w:cs="宋体"/>
          <w:highlight w:val="none"/>
        </w:rPr>
        <w:t>号</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邮编：321000</w:t>
      </w:r>
    </w:p>
    <w:p>
      <w:pPr>
        <w:shd w:val="clear"/>
        <w:adjustRightInd w:val="0"/>
        <w:snapToGrid w:val="0"/>
        <w:spacing w:after="0" w:line="400" w:lineRule="exact"/>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联系人电话：0579-81238568、0579-81238582、0579-81237796</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电子邮件：1526966223@qq.com</w:t>
      </w:r>
    </w:p>
    <w:p>
      <w:pPr>
        <w:adjustRightInd w:val="0"/>
        <w:snapToGrid w:val="0"/>
        <w:spacing w:before="240" w:beforeLines="100" w:after="120" w:afterLines="50"/>
        <w:outlineLvl w:val="1"/>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8.合规声明</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pPr>
        <w:tabs>
          <w:tab w:val="left" w:pos="1134"/>
        </w:tabs>
        <w:adjustRightInd w:val="0"/>
        <w:snapToGrid w:val="0"/>
        <w:spacing w:beforeLines="0" w:afterLines="0" w:line="400" w:lineRule="exact"/>
        <w:ind w:firstLine="420" w:firstLineChars="200"/>
        <w:rPr>
          <w:rFonts w:hint="eastAsia" w:ascii="宋体" w:hAnsi="宋体" w:eastAsia="宋体" w:cs="宋体"/>
          <w:color w:val="auto"/>
          <w:sz w:val="21"/>
          <w:szCs w:val="22"/>
          <w:highlight w:val="none"/>
          <w:lang w:eastAsia="zh-CN"/>
        </w:rPr>
      </w:pPr>
      <w:r>
        <w:rPr>
          <w:rFonts w:hint="eastAsia" w:ascii="宋体" w:hAnsi="宋体" w:eastAsia="宋体" w:cs="宋体"/>
          <w:color w:val="auto"/>
          <w:sz w:val="21"/>
          <w:szCs w:val="22"/>
          <w:highlight w:val="none"/>
        </w:rPr>
        <w:t>本招标文件（包括商务部分和技术部分）符合国家现行法律法规规定，若国家颁布新的法律法规或对现有法律法规进行修订，以新施行的法律法规规定为准</w:t>
      </w:r>
      <w:r>
        <w:rPr>
          <w:rFonts w:hint="eastAsia" w:ascii="宋体" w:hAnsi="宋体" w:eastAsia="宋体" w:cs="宋体"/>
          <w:color w:val="auto"/>
          <w:sz w:val="21"/>
          <w:szCs w:val="22"/>
          <w:highlight w:val="none"/>
          <w:lang w:eastAsia="zh-CN"/>
        </w:rPr>
        <w:t>。</w:t>
      </w:r>
    </w:p>
    <w:p>
      <w:pPr>
        <w:adjustRightInd w:val="0"/>
        <w:snapToGrid w:val="0"/>
        <w:spacing w:before="240" w:beforeLines="100" w:after="120" w:afterLines="50"/>
        <w:outlineLvl w:val="1"/>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9.权利声明</w:t>
      </w:r>
    </w:p>
    <w:p>
      <w:pPr>
        <w:tabs>
          <w:tab w:val="left" w:pos="1134"/>
        </w:tabs>
        <w:adjustRightInd w:val="0"/>
        <w:snapToGrid w:val="0"/>
        <w:spacing w:beforeLines="0" w:afterLines="0" w:line="400" w:lineRule="exact"/>
        <w:ind w:firstLine="420" w:firstLineChars="200"/>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beforeLines="0" w:afterLines="0"/>
        <w:ind w:firstLine="560" w:firstLineChars="200"/>
        <w:jc w:val="right"/>
        <w:rPr>
          <w:rFonts w:hint="eastAsia" w:ascii="宋体" w:hAnsi="宋体" w:eastAsia="宋体" w:cs="宋体"/>
          <w:color w:val="auto"/>
          <w:sz w:val="28"/>
          <w:szCs w:val="28"/>
          <w:highlight w:val="none"/>
        </w:rPr>
      </w:pPr>
    </w:p>
    <w:p>
      <w:pPr>
        <w:tabs>
          <w:tab w:val="left" w:pos="1134"/>
        </w:tabs>
        <w:adjustRightInd w:val="0"/>
        <w:snapToGrid w:val="0"/>
        <w:spacing w:beforeLines="0" w:afterLines="0" w:line="400" w:lineRule="exact"/>
        <w:ind w:firstLine="420" w:firstLineChars="200"/>
        <w:jc w:val="right"/>
        <w:rPr>
          <w:rFonts w:hint="eastAsia" w:ascii="宋体" w:hAnsi="宋体" w:eastAsia="宋体" w:cs="宋体"/>
          <w:color w:val="auto"/>
          <w:sz w:val="21"/>
          <w:szCs w:val="22"/>
          <w:highlight w:val="none"/>
        </w:rPr>
        <w:sectPr>
          <w:footerReference r:id="rId3" w:type="default"/>
          <w:pgSz w:w="11906" w:h="16838"/>
          <w:pgMar w:top="1134" w:right="1800" w:bottom="1134" w:left="1800" w:header="851" w:footer="992" w:gutter="0"/>
          <w:pgNumType w:start="1"/>
          <w:cols w:space="720" w:num="1"/>
          <w:docGrid w:linePitch="312" w:charSpace="0"/>
        </w:sectPr>
      </w:pPr>
      <w:r>
        <w:rPr>
          <w:rFonts w:hint="eastAsia" w:ascii="宋体" w:hAnsi="宋体" w:eastAsia="宋体" w:cs="宋体"/>
          <w:color w:val="auto"/>
          <w:sz w:val="21"/>
          <w:szCs w:val="22"/>
          <w:highlight w:val="none"/>
          <w:lang w:val="en-US" w:eastAsia="zh-CN"/>
        </w:rPr>
        <w:t>2025年7月4日</w:t>
      </w:r>
    </w:p>
    <w:p>
      <w:pPr>
        <w:pStyle w:val="2"/>
        <w:rPr>
          <w:rFonts w:hint="eastAsia"/>
          <w:highlight w:val="none"/>
          <w:lang w:val="en-US" w:eastAsia="zh-CN"/>
        </w:rPr>
      </w:pPr>
      <w:r>
        <w:rPr>
          <w:rFonts w:hint="eastAsia"/>
          <w:highlight w:val="none"/>
          <w:lang w:val="en-US" w:eastAsia="zh-CN"/>
        </w:rPr>
        <w:t>附件1：</w:t>
      </w:r>
    </w:p>
    <w:tbl>
      <w:tblPr>
        <w:tblStyle w:val="15"/>
        <w:tblW w:w="16005" w:type="dxa"/>
        <w:tblInd w:w="-88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45"/>
        <w:gridCol w:w="630"/>
        <w:gridCol w:w="510"/>
        <w:gridCol w:w="345"/>
        <w:gridCol w:w="615"/>
        <w:gridCol w:w="960"/>
        <w:gridCol w:w="720"/>
        <w:gridCol w:w="345"/>
        <w:gridCol w:w="270"/>
        <w:gridCol w:w="300"/>
        <w:gridCol w:w="720"/>
        <w:gridCol w:w="300"/>
        <w:gridCol w:w="570"/>
        <w:gridCol w:w="345"/>
        <w:gridCol w:w="645"/>
        <w:gridCol w:w="930"/>
        <w:gridCol w:w="750"/>
        <w:gridCol w:w="1290"/>
        <w:gridCol w:w="405"/>
        <w:gridCol w:w="420"/>
        <w:gridCol w:w="555"/>
        <w:gridCol w:w="840"/>
        <w:gridCol w:w="540"/>
        <w:gridCol w:w="825"/>
        <w:gridCol w:w="360"/>
        <w:gridCol w:w="345"/>
        <w:gridCol w:w="315"/>
        <w:gridCol w:w="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16005" w:type="dxa"/>
            <w:gridSpan w:val="28"/>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附件1 ：《国网浙江电力金华供电公司2025年原集体企业第五次服务授权框架公开招标采购需求一览表》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56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序号</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分标编号</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分标名称</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包号/名</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项目单位</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项目名称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采购内容</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采购方式</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单位</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服务期限</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服务地点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预算金额</w:t>
            </w:r>
            <w:r>
              <w:rPr>
                <w:rFonts w:hint="eastAsia" w:ascii="宋体" w:hAnsi="宋体" w:eastAsia="宋体" w:cs="宋体"/>
                <w:b/>
                <w:bCs/>
                <w:i w:val="0"/>
                <w:iCs w:val="0"/>
                <w:color w:val="auto"/>
                <w:kern w:val="0"/>
                <w:sz w:val="16"/>
                <w:szCs w:val="16"/>
                <w:u w:val="none"/>
                <w:lang w:val="en-US" w:eastAsia="zh-CN" w:bidi="ar"/>
              </w:rPr>
              <w:br w:type="textWrapping"/>
            </w:r>
            <w:r>
              <w:rPr>
                <w:rFonts w:hint="eastAsia" w:ascii="宋体" w:hAnsi="宋体" w:eastAsia="宋体" w:cs="宋体"/>
                <w:b/>
                <w:bCs/>
                <w:i w:val="0"/>
                <w:iCs w:val="0"/>
                <w:color w:val="auto"/>
                <w:kern w:val="0"/>
                <w:sz w:val="16"/>
                <w:szCs w:val="16"/>
                <w:u w:val="none"/>
                <w:lang w:val="en-US" w:eastAsia="zh-CN" w:bidi="ar"/>
              </w:rPr>
              <w:t>（万元）</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报价方式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最高限价（万元/折扣比例）</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专用资质要求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业绩要求</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人员要求</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商务初步评标标准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技术初步评标标准</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商务详评办法</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技术详评办法</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价格计算方法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合同范本</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商务权重（%）</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技术权重（%）</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价格权重（%）</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CY1125SGF11-9012002-0001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综合服务-印刷服务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金华送变电工程有限公司路灯分公司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2025年金华送变电工程有限公司路灯分公司文印服务项目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晒图（施工图、竣工图）、竣工资料及投标文件胶装、光盘刻录等</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7.000000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7.000000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近5年，投标人具有复印打印服务业绩。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CY1125SGF11-9012017-0005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综合服务-运输服务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2025年金华八达集团有限公司下半年车辆租赁服务项目(货车（一）)</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货车租赁（一）</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128.000000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128.000000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具有交通运输管理部门颁发的《道路运输经营许可证》经营范围包含普通货运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近5年，投标人具有运输服务业绩。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具有《中华人民共和国道路运输从业人员从业资格证》（货运）</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2.《（大型设备名称）运输合同》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限中一个包，框架采购（定商定价定量），执行量限额80%～120%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95"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CY1125SGF11-9012017-0005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综合服务-运输服务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包2</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2025年金华八达集团有限公司下半年车辆租赁服务项目(货车（二）)</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货车租赁（二）</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112.000000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112.000000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具有交通运输管理部门颁发的《道路运输经营许可证》经营范围包含普通货运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近5年，投标人具有运输服务业绩。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具有《中华人民共和国道路运输从业人员从业资格证》（货运）</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2.《（大型设备名称）运输合同》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6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CY1125SGF11-9012017-0005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综合服务-运输服务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包3</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2025年金华八达集团有限公司下半年车辆租赁服务项目(货车（三）)</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货车租赁（三）</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80.000000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80.000000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具有交通运输管理部门颁发的《道路运输经营许可证》经营范围包含普通货运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近5年，投标人具有运输服务业绩。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具有《中华人民共和国道路运输从业人员从业资格证》（货运）</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2.《（大型设备名称）运输合同》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CY1125SGF11-9012017-0005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综合服务-运输服务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包4</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2025年金华八达集团有限公司下半年车辆租赁服务项目（皮卡（一））</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皮卡租赁（一）</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314.600000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314.600000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近5年，投标人具有运输服务业绩。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2.《（大型设备名称）运输合同》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限中一个包，框架采购（定商定价定量），执行量限额80%～120%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4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CY1125SGF11-9012017-0005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综合服务-运输服务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包5</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2025年金华八达集团有限公司下半年车辆租赁服务项目（皮卡（二））</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皮卡租赁（二）</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252.030000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252.030000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近5年，投标人具有运输服务业绩。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2.《（大型设备名称）运输合同》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7</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CY1125SGF11-9012017-0005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综合服务-运输服务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包6</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2025年金华八达集团有限公司下半年车辆租赁服务项目（皮卡（三））</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皮卡租赁（三）</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63.070000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63.070000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近5年，投标人具有运输服务业绩。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2.《（大型设备名称）运输合同》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CY1125SGF11-9012017-0006</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综合服务-装卸搬运</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2025年金华八达集团有限公司下半年车辆租赁服务项目（吊机（一））</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吊机租赁（一）</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176.080000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176.080000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近5年，投标人具有装卸搬运服务业绩。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2.《（大型设备名称）运输合同》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限中一个包，框架采购（定商定价定量），执行量限额80%～120%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9</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CY1125SGF11-9012017-0006</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综合服务-装卸搬运</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包2</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2025年金华八达集团有限公司下半年车辆租赁服务项目（吊机（二））</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吊机租赁（二）</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154.060000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154.060000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近5年，投标人具有装卸搬运服务业绩。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2.《（大型设备名称）运输合同》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CY1125SGF11-9012017-0006</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综合服务-装卸搬运</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包3</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2025年金华八达集团有限公司下半年车辆租赁服务项目（吊机（三））</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吊机租赁（三）</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110.090000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110.090000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近5年，投标人具有装卸搬运服务业绩。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2.《（大型设备名称）运输合同》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25"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CY1125SGF11-9012010-0001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2025-2026年金华八达集团有限公司金华区域环境监控及门禁系统运行维护劳务外包服务项目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金华区域环境监控及门禁系统运行维护劳务外包服务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自合同签订之日起至2026年07月24日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67.900000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67.900000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近5年，投标人具有系统运维劳务外包服务业绩。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22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CY1125SGF11-9012010-0001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2025-2026年金华八达集团有限公司金华区域网络安全设备运行维护劳务外包服务项目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金华区域网络安全设备运行维护劳务外包服务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自合同签订之日起至2026年07月24日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8.040000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8.040000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近5年，投标人具有设备运维劳务外包服务业绩。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CY1125SGF11-9012010-0001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2025-2026年金华八达集团有限公司经营气象台程序代码编写劳务外包项目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经营气象台程序代码编写劳务外包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自合同签订之日起至2026年12月31日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110.000000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110.000000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近5年，投标人具有程序代码编写劳务外包服务业绩。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2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14</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CY1125SGF11-9012010-0001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2025年金华八达集团有限公司不间断电源设备蓄电池核容劳务外包服务项目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不间断电源设备蓄电池核容劳务外包服务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9.760000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9.760000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近5年，投标人具有蓄电池核容劳务外包服务业绩。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15</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CY1125SGF11-9012010-0001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2025年金华八达集团有限公司隧道图像现场硬件设备综合维保劳务外包服务项目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隧道图像现场硬件设备综合维保劳务外包服务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47.220000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47.220000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近5年，投标人具有设备维保劳务外包服务业绩。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385"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CY1125SGF11-9012010-0001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2025年金华八达集团有限公司线损异常管理劳务外包服务项目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线损异常管理劳务外包服务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16.900000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16.900000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近5年，投标人具有劳务外包服务业绩。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4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17</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CY1125SGF11-9012010-0001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2025-2026年金华八达集团有限公司市本级UPS运维劳务外包服务项目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市本级UPS运维劳务外包服务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自合同签订之日起至2026年07月24日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25.220000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25.220000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近5年，投标人具有设备运维劳务外包服务业绩。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18</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CY1125SGF11-9012010-0001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2025-2026年金华八达集团有限公司地县城域网网络设备运行维护劳务外包服务项目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地县城域网网络设备运行维护劳务外包服务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自合同签订之日起至2026年07月24日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55.180000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55.180000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近5年，投标人具有设备运维劳务外包服务业绩。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19</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CY1125SGF11-9012010-0001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综合服务-劳务外包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2025-2026年金华八达集团有限公司金华区域信息机房服务器运行维护劳务外包服务项目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金华区域信息机房服务器运行维护劳务外包服务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自合同签订之日起至2026年07月24日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20.100000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20.100000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近5年，投标人具有服务器运维劳务外包服务业绩。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18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CY1125SGF11-9014001-0001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永康市光明送变电工程有限公司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2025年永康市光明送变电工程有限公司下半年电气劳务分包项目（标段一）</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城西新区电气劳务分包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浙江永康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699.999000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699.999000 </w:t>
            </w:r>
          </w:p>
        </w:tc>
        <w:tc>
          <w:tcPr>
            <w:tcW w:w="9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（1）具有有效的安全生产许可证；（2）具有建设行政主管部门核发的施工劳务企业资质。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近5年，投标人具有劳务业绩不少于1项。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JS-GCSGLW工程施工劳务服务技术评审细则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算术平均值下浮法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2.《输变电工程施工劳务分包合同》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限中一个包，框架采购（定商定价定量），执行量限额80%～120%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CY1125SGF11-9014001-0001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包2</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永康市光明送变电工程有限公司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2025年永康市光明送变电工程有限公司下半年电气劳务分包项目（标段二）</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石柱、开发区范围电气劳务分包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浙江永康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650.004000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650.004000 </w:t>
            </w:r>
          </w:p>
        </w:tc>
        <w:tc>
          <w:tcPr>
            <w:tcW w:w="9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（1）具有有效的安全生产许可证；（2）具有建设行政主管部门核发的施工劳务企业资质。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近5年，投标人具有劳务业绩不少于1项。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JS-GCSGLW工程施工劳务服务技术评审细则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算术平均值下浮法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2.《输变电工程施工劳务分包合同》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CY1125SGF11-9014001-0001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包3</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永康市光明送变电工程有限公司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2025年永康市光明送变电工程有限公司下半年电气劳务分包项目（标段三）</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芝英电气劳务分包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浙江永康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500.004000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500.004000 </w:t>
            </w:r>
          </w:p>
        </w:tc>
        <w:tc>
          <w:tcPr>
            <w:tcW w:w="9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（1）具有有效的安全生产许可证；（2）具有建设行政主管部门核发的施工劳务企业资质。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近5年，投标人具有劳务业绩不少于1项。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JS-GCSGLW工程施工劳务服务技术评审细则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算术平均值下浮法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2.《输变电工程施工劳务分包合同》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CY1125SGF11-9014001-0001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包4</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永康市光明送变电工程有限公司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2025年永康市光明送变电工程有限公司下半年电气劳务分包项目（标段四）</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龙山电气劳务分包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浙江永康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300.009000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300.009000 </w:t>
            </w:r>
          </w:p>
        </w:tc>
        <w:tc>
          <w:tcPr>
            <w:tcW w:w="9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（1）具有有效的安全生产许可证；（2）具有建设行政主管部门核发的施工劳务企业资质。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近5年，投标人具有劳务业绩不少于1项。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JS-GCSGLW工程施工劳务服务技术评审细则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算术平均值下浮法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2.《输变电工程施工劳务分包合同》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24</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CY1125SGF11-9014001-0001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包5</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永康市光明送变电工程有限公司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2025年永康市光明送变电工程有限公司下半年电气劳务分包项目（标段五）</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业扩工程不分区域（一）电气劳务分包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浙江永康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160.011000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160.011000 </w:t>
            </w:r>
          </w:p>
        </w:tc>
        <w:tc>
          <w:tcPr>
            <w:tcW w:w="9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（1）具有有效的安全生产许可证；（2）具有建设行政主管部门核发的施工劳务企业资质。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近5年，投标人具有劳务业绩不少于1项。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JS-GCSGLW工程施工劳务服务技术评审细则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算术平均值下浮法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2.《输变电工程施工劳务分包合同》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25</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CY1125SGF11-9014001-0001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包6</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永康市光明送变电工程有限公司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2025年永康市光明送变电工程有限公司下半年电气劳务分包项目（标段六）</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业扩工程不分区域（二）电气劳务分包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浙江永康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140.022000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140.022000 </w:t>
            </w:r>
          </w:p>
        </w:tc>
        <w:tc>
          <w:tcPr>
            <w:tcW w:w="9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（1）具有有效的安全生产许可证；（2）具有建设行政主管部门核发的施工劳务企业资质。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近5年，投标人具有劳务业绩不少于1项。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JS-GCSGLW工程施工劳务服务技术评审细则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算术平均值下浮法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2.《输变电工程施工劳务分包合同》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CY1125SGF11-9014001-0001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包7</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永康市光明送变电工程有限公司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2025年永康市光明送变电工程有限公司下半年电气劳务分包项目（标段七）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业扩工程不分区域（三）电气劳务分包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浙江永康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120.012000 </w:t>
            </w:r>
          </w:p>
        </w:tc>
        <w:tc>
          <w:tcPr>
            <w:tcW w:w="3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120.012000 </w:t>
            </w:r>
          </w:p>
        </w:tc>
        <w:tc>
          <w:tcPr>
            <w:tcW w:w="9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（1）具有有效的安全生产许可证；（2）具有建设行政主管部门核发的施工劳务企业资质。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近5年，投标人具有劳务业绩不少于1项。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JS-GCSGLW工程施工劳务服务技术评审细则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算术平均值下浮法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2.《输变电工程施工劳务分包合同》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27</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CY1125SGF11-9014001-0001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浦江光远电力建设有限公司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2025年浦江光远电力建设有限公司变电站辅助性检修业务劳务分包项目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变电站辅助性检修业务劳务分包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浙江浦江</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30.560000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30.560000 </w:t>
            </w:r>
          </w:p>
        </w:tc>
        <w:tc>
          <w:tcPr>
            <w:tcW w:w="9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（1）具有有效的安全生产许可证；（2）具有建设行政主管部门核发的施工劳务企业资质。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近5年，投标人具有劳务业绩不少于1项。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JS-GCSGLW工程施工劳务服务技术评审细则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算术平均值下浮法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2.《输变电工程施工劳务分包合同》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12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28</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CY1125SGF11-9014001-0001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劳务分包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2025年金华八达集团有限公司变电站智能巡视图像监控设备安装劳务分包服务项目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变电站智能巡视图像监控设备安装劳务分包服务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自合同签订之日起至2025年12月15日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75.351000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75.351000 </w:t>
            </w:r>
          </w:p>
        </w:tc>
        <w:tc>
          <w:tcPr>
            <w:tcW w:w="9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（1）具有有效的安全生产许可证；（2）具有建设行政主管部门核发的施工劳务企业资质。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近5年，投标人具有劳务业绩不少于1项。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JS-GCSGLW工程施工劳务服务技术评审细则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算术平均值下浮法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2.《输变电工程施工劳务分包合同》</w:t>
            </w:r>
            <w:bookmarkStart w:id="115" w:name="_GoBack"/>
            <w:bookmarkEnd w:id="115"/>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29</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CY1125SGF11-9015016-0001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输变电工程专业分包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浙江捷安工程有限公司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2025年浙江捷安工程有限公司下半年土建专业分包项目（一）</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下半年土建专业分包项目（一）</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浙江兰溪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600.000000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折扣比例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（1）具有有效的安全生产许可证。（2）具有建设行政主管部门核发的输变电工程专业承包三级及以上资质或地基基础工程专业承包三级及以上资质。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近5年，投标人具有变电所土建（除变电站主体土建）及铁塔基础工程施工业绩。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（1）项目经理应取得建筑工程类二级及以上注册建造师资格证书（执业工程范围应涵 盖专业分包内容）。（2）企业法定代表人、企业技术负责人及 企业分管安全的副经理具有“三类人员 ”A 类证书，项目经理/企业总安全员具有“三 类人员 ”B/C 类证书,施工人员具备相应项 目的上岗证书。</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JS-GCSG03技改大修、小型基建、专业分包、营销及调度工程施工服务技术评审细则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2.《输变电工程施工专业分包合同》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限中一个包，框架采购（定商定价定量），执行量限额80%～120%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CY1125SGF11-9015016-0001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输变电工程专业分包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浙江捷安工程有限公司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2025年浙江捷安工程有限公司下半年土建专业分包项目（二）</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下半年土建专业分包项目（二）</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浙江兰溪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500.000000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折扣比例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（1）具有有效的安全生产许可证。（2）具有建设行政主管部门核发的输变电工程专业承包三级及以上资质或地基基础工程专业承包三级及以上资质。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近5年，投标人具有变电所土建（除变电站主体土建）及铁塔基础工程施工业绩。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（1）项目经理应取得建筑工程类二级及以上注册建造师资格证书（执业工程范围应涵 盖专业分包内容）。（2）企业法定代表人、企业技术负责人及 企业分管安全的副经理具有“三类人员 ”A 类证书，项目经理/企业总安全员具有“三 类人员 ”B/C 类证书,施工人员具备相应项 目的上岗证书。</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JS-GCSG03技改大修、小型基建、专业分包、营销及调度工程施工服务技术评审细则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2.《输变电工程施工专业分包合同》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7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CY1125SGF11-9015016-0001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输变电工程专业分包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浙江捷安工程有限公司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2025年浙江捷安工程有限公司下半年土建专业分包项目（三）</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下半年土建专业分包项目（三）</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浙江兰溪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500.000000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折扣比例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（1）具有有效的安全生产许可证。（2）具有建设行政主管部门核发的输变电工程专业承包三级及以上资质或地基基础工程专业承包三级及以上资质。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近5年，投标人具有变电所土建（除变电站主体土建）及铁塔基础工程施工业绩。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（1）项目经理应取得建筑工程类二级及以 上注册建造师资格证书（执业工程范围应涵 盖专业分包内容）。（2）企业法定代表人、企业技术负责人及 企业分管安全的副经理具有“三类人员 ”A 类证书，项目经理/企业总安全员具有“三 类人员 ”B/C 类证书,施工人员具备相应项 目的上岗证书。</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JS-GCSG03技改大修、小型基建、专业分包、营销及调度工程施工服务技术评审细则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2.《输变电工程施工专业分包合同》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5"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CY1125SGF11-9015016-0001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输变电工程专业分包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浙江捷安工程有限公司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2025年浙江捷安工程有限公司下半年土建专业分包项目（四）</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下半年土建专业分包项目（四）</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浙江兰溪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400.000000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折扣比例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（1）具有有效的安全生产许可证。（2）具有建设行政主管部门核发的输变电工程专业承包三级及以上资质或地基基础工程专业承包三级及以上资质。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近5年，投标人具有变电所土建（除变电站主体土建）及铁塔基础工程施工业绩。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（1）项目经理应取得建筑工程类二级及以上注册建造师资格证书（执业工程范围应涵 盖专业分包内容）。（2）企业法定代表人、企业技术负责人及 企业分管安全的副经理具有“三类人员 ”A 类证书，项目经理/企业总安全员具有“三 类人员 ”B/C 类证书,施工人员具备相应项 目的上岗证书。</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JS-GCSG03技改大修、小型基建、专业分包、营销及调度工程施工服务技术评审细则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2.《输变电工程施工专业分包合同》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885"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CY1125SGF11-9015016-0001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输变电工程专业分包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浙江捷安工程有限公司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2025年浙江捷安工程有限公司下半年土建专业分包项目（五）</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下半年土建专业分包项目（五）</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浙江兰溪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400.000000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折扣比例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（1）具有有效的安全生产许可证。（2）具有建设行政主管部门核发的输变电工程专业承包三级及以上资质或地基基础工程专业承包三级及以上资质。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近5年，投标人具有变电所土建（除变电站主体土建）及铁塔基础工程施工业绩。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（1）项目经理应取得建筑工程类二级及以上注册建造师资格证书（执业工程范围应涵 盖专业分包内容）。（2）企业法定代表人、企业技术负责人及 企业分管安全的副经理具有“三类人员 ”A 类证书，项目经理/企业总安全员具有“三 类人员 ”B/C 类证书,施工人员具备相应项 目的上岗证书。</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JS-GCSG03技改大修、小型基建、专业分包、营销及调度工程施工服务技术评审细则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2.《输变电工程施工专业分包合同》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55"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34</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CY1125SGF11-9015016-0001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输变电工程专业分包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浙江捷安工程有限公司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2025年浙江捷安工程有限公司下半年土建专业分包项目（六）</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下半年土建专业分包项目（六）</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浙江兰溪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300.000000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折扣比例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（1）具有有效的安全生产许可证。（2）具有建设行政主管部门核发的输变电工程专业承包三级及以上资质或地基基础工程专业承包三级及以上资质。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近5年，投标人具有变电所土建（除变电站主体土建）及铁塔基础工程施工业绩。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（1）项目经理应取得建筑工程类二级及以上注册建造师资格证书（执业工程范围应涵 盖专业分包内容）。（2）企业法定代表人、企业技术负责人及 企业分管安全的副经理具有“三类人员 ”A 类证书，项目经理/企业总安全员具有“三 类人员 ”B/C 类证书,施工人员具备相应项 目的上岗证书。</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JS-GCSG03技改大修、小型基建、专业分包、营销及调度工程施工服务技术评审细则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2.《输变电工程施工专业分包合同》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95"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35</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CY1125SGF11-9015016-0001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输变电工程专业分包</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浙江捷安工程有限公司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2025年浙江捷安工程有限公司下半年土建专业分包项目（七）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下半年土建专业分包项目（七）</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浙江兰溪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300.000000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折扣比例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（1）具有有效的安全生产许可证。（2）具有建设行政主管部门核发的输变电工程专业承包三级及以上资质或地基基础工程专业承包三级及以上资质。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近5年，投标人具有变电所土建（除变电站主体土建）及铁塔基础工程施工业绩。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（1）项目经理应取得建筑工程类二级及以上注册建造师资格证书（执业工程范围应涵 盖专业分包内容）。（2）企业法定代表人、企业技术负责人及 企业分管安全的副经理具有“三类人员 ”A 类证书，项目经理/企业总安全员具有“三 类人员 ”B/C 类证书,施工人员具备相应项 目的上岗证书。</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JS-GCSG03技改大修、小型基建、专业分包、营销及调度工程施工服务技术评审细则</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2.《输变电工程施工专业分包合同》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CY1125SGF11-9013003-0001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运维服务-后勤服务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永康市光明送变电工程有限公司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2025年永康市光明送变电工程有限公司生产办公场所及变电所绿化服务项目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生产办公场所及变电所绿化服务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浙江永康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31.500000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31.500000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近5年，投标人具有绿化美化服务业绩。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 xml:space="preserve"> 2.《物业服务合同》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37</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CY1125SGF11-9012006-0001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综合服务-技术服务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2025-2026年度金华八达集团有限公司经营监管辅助服务项目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经营监管专项监察、风险排查、合规督查体系等辅助服务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自合同签订之日起至2026年12月31日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22.000000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折扣比例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近5年，投标人具有技术咨询服务业绩。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2.《咨询服务委托合同》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38</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CY1125SGF11-9012006-0001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综合服务-技术服务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2025-2026年金华送变电工程有限公司跨越和下穿铁路（普铁、高铁）审批技术咨询服务项目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跨越和下穿铁路（普铁、高铁）审批技术咨询服务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自合同签订之日起至2026年12月31日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396.000000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396.000000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近5年，投标人具有审批技术咨询服务业绩。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2.《咨询服务委托合同》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39</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CY1125SGF11-9012006-0001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综合服务-技术服务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2025-2026年金华送变电工程有限公司跨越公路（高速、国道、县乡道、轻轨）工程审批技术咨询服务项目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跨越公路（高速、国道、县乡道、轻轨）工程审批技术咨询服务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自合同签订之日起至2026年12月31日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292.900000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292.900000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近5年，投标人具有审批技术咨询服务业绩。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2.《咨询服务委托合同》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CY1125SGF11-9010004-0001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业务运营服务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2025年金华八达集团有限公司通信设备网管等级保护测评技术服务项目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通信设备网管等级保护测评技术服务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28.000000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28.000000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具有公安部颁发的《网络安全等级测评与检测评估机构服务认证证书》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近5年，投标人具有网络安全服务业绩。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CY1125SGF11-9011005-0001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零星服务-广告宣传服务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金华八达集团有限公司科信分公司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2025年金华八达集团有限公司虚拟与实景可视化应用技术支持服务项目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虚拟与实景可视化应用技术支持服务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62.330000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62.330000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近5年，投标人具有广告宣传服务业绩。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2.《宣传品制作合同》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CY1125SGF11-9011002-0001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零星服务-车辆服务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金华八达集团有限公司汽运分公司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2025年金华八达集团有限公司电动叉车维修服务项目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电动叉车维修服务</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25.000000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25.000000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近5年，投标人具有车辆维修服务业绩。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2.《车辆维修保养服务合同》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CY1125SGF11-9012015-0001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综合服务-设备检测试验</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永康市光明送变电工程有限公司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2025年永康市光明送变电工程有限公司10kV配网电缆振荡波局放试验检测项目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10kV配网电缆振荡波局放试验检测</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自合同签订之日起至2025年12月31日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浙江永康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33.600000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33.600000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具有检验检测机构资质认定证书(CMA)</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近5年，投标人具有设备检测试验项目业绩。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2.《技术服务合同》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460" w:hRule="atLeast"/>
        </w:trPr>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44</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CY1125SGF11-9012023-0001</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综合服务-车辆租赁</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包1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金华八达集团有限公司鹿田分公司</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2025-2026年金华八达集团有限公司鹿田分公司鹿湖基地车辆租赁服务项目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鹿湖基地车辆租赁服务项目</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公开招标</w:t>
            </w:r>
          </w:p>
        </w:tc>
        <w:tc>
          <w:tcPr>
            <w:tcW w:w="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2025年09月01日至2026年12月31日</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浙江金华</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54.000000 </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总价报价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54.000000 </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具有交通运输管理部门颁发的《道路运输经营许可证》（注：《道路运输经营许可证》上的经营范围需包含客运）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近5年，投标人具有车辆租赁业绩。</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ZJSQ-SW-CP</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ZJSQ-JS-CP</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FWSW01商务评审细则（通用）</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ZHFWJS01.LXFWJS01.YWFWJS01.SZHFWJS01技术评审细则（通用）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区间复合一次平均价法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1.《服务框架采购协议》</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2.《汽车服务合同》</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框架采购（定商定价定量），执行量限额80%～120%</w:t>
            </w:r>
          </w:p>
        </w:tc>
      </w:tr>
    </w:tbl>
    <w:p>
      <w:pPr>
        <w:pStyle w:val="5"/>
        <w:rPr>
          <w:rFonts w:hint="default"/>
          <w:highlight w:val="none"/>
          <w:lang w:val="en-US" w:eastAsia="zh-CN"/>
        </w:rPr>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Gothic">
    <w:altName w:val="Yu Gothic UI"/>
    <w:panose1 w:val="020B0502020202020204"/>
    <w:charset w:val="00"/>
    <w:family w:val="swiss"/>
    <w:pitch w:val="default"/>
    <w:sig w:usb0="00000000"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Lines="0" w:afterLines="0"/>
      <w:jc w:val="center"/>
      <w:rPr>
        <w:rFonts w:hint="eastAsia" w:eastAsia="等线"/>
        <w:sz w:val="18"/>
        <w:szCs w:val="18"/>
      </w:rPr>
    </w:pPr>
    <w:r>
      <w:rPr>
        <w:rFonts w:hint="default"/>
        <w:sz w:val="18"/>
        <w:szCs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12"/>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L3UTQAAAA&#10;AgEAAA8AAAAAAAAAAQAgAAAAIgAAAGRycy9kb3ducmV2LnhtbFBLAQIUABQAAAAIAIdO4kDEJO+j&#10;swEAAEgDAAAOAAAAAAAAAAEAIAAAAB8BAABkcnMvZTJvRG9jLnhtbFBLBQYAAAAABgAGAFkBAABE&#10;BQAAAAA=&#10;">
              <v:fill on="f" focussize="0,0"/>
              <v:stroke on="f"/>
              <v:imagedata o:title=""/>
              <o:lock v:ext="edit" aspectratio="f"/>
              <v:textbox inset="0mm,0mm,0mm,0mm" style="mso-fit-shape-to-text:t;">
                <w:txbxContent>
                  <w:p>
                    <w:pPr>
                      <w:pStyle w:val="12"/>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v:textbox>
            </v:shape>
          </w:pict>
        </mc:Fallback>
      </mc:AlternateContent>
    </w:r>
    <w:r>
      <w:rPr>
        <w:rFonts w:hint="eastAsia" w:eastAsia="等线"/>
        <w:sz w:val="18"/>
        <w:szCs w:val="18"/>
      </w:rPr>
      <w:t xml:space="preserve">     </w:t>
    </w:r>
  </w:p>
  <w:p>
    <w:pPr>
      <w:pStyle w:val="12"/>
      <w:spacing w:beforeLines="0" w:afterLines="0"/>
      <w:rPr>
        <w:rFonts w:hint="default"/>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Lines="0" w:afterLines="0"/>
      <w:jc w:val="center"/>
      <w:rPr>
        <w:rFonts w:hint="eastAsia" w:eastAsia="等线"/>
        <w:sz w:val="18"/>
        <w:szCs w:val="18"/>
      </w:rPr>
    </w:pP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12"/>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L3UTQAAAA&#10;AgEAAA8AAAAAAAAAAQAgAAAAIgAAAGRycy9kb3ducmV2LnhtbFBLAQIUABQAAAAIAIdO4kAFOQQo&#10;swEAAEgDAAAOAAAAAAAAAAEAIAAAAB8BAABkcnMvZTJvRG9jLnhtbFBLBQYAAAAABgAGAFkBAABE&#10;BQAAAAA=&#10;">
              <v:fill on="f" focussize="0,0"/>
              <v:stroke on="f"/>
              <v:imagedata o:title=""/>
              <o:lock v:ext="edit" aspectratio="f"/>
              <v:textbox inset="0mm,0mm,0mm,0mm" style="mso-fit-shape-to-text:t;">
                <w:txbxContent>
                  <w:p>
                    <w:pPr>
                      <w:pStyle w:val="12"/>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v:textbox>
            </v:shape>
          </w:pict>
        </mc:Fallback>
      </mc:AlternateContent>
    </w:r>
    <w:r>
      <w:rPr>
        <w:rFonts w:hint="eastAsia" w:eastAsia="等线"/>
        <w:sz w:val="18"/>
        <w:szCs w:val="18"/>
      </w:rPr>
      <w:t xml:space="preserve">     </w:t>
    </w:r>
  </w:p>
  <w:p>
    <w:pPr>
      <w:pStyle w:val="12"/>
      <w:spacing w:beforeLines="0" w:afterLines="0"/>
      <w:rPr>
        <w:rFonts w:hint="default"/>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51354"/>
    <w:multiLevelType w:val="singleLevel"/>
    <w:tmpl w:val="05F51354"/>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B92E8C"/>
    <w:rsid w:val="000B4055"/>
    <w:rsid w:val="001A387E"/>
    <w:rsid w:val="00231C52"/>
    <w:rsid w:val="00263D84"/>
    <w:rsid w:val="004D26EB"/>
    <w:rsid w:val="005018CD"/>
    <w:rsid w:val="005D7607"/>
    <w:rsid w:val="005E0C9C"/>
    <w:rsid w:val="00785281"/>
    <w:rsid w:val="007A7217"/>
    <w:rsid w:val="007F7D90"/>
    <w:rsid w:val="0080138D"/>
    <w:rsid w:val="009E7C57"/>
    <w:rsid w:val="00A85693"/>
    <w:rsid w:val="00B03AAD"/>
    <w:rsid w:val="00B042A5"/>
    <w:rsid w:val="00B07311"/>
    <w:rsid w:val="00C7018E"/>
    <w:rsid w:val="00D3266F"/>
    <w:rsid w:val="00E90F96"/>
    <w:rsid w:val="00F65900"/>
    <w:rsid w:val="00F712ED"/>
    <w:rsid w:val="01124577"/>
    <w:rsid w:val="01344B3B"/>
    <w:rsid w:val="01360F50"/>
    <w:rsid w:val="01504A2A"/>
    <w:rsid w:val="015A2AFE"/>
    <w:rsid w:val="015E355E"/>
    <w:rsid w:val="017204AD"/>
    <w:rsid w:val="017A0194"/>
    <w:rsid w:val="01854E55"/>
    <w:rsid w:val="018E2828"/>
    <w:rsid w:val="01937A69"/>
    <w:rsid w:val="019E2E8E"/>
    <w:rsid w:val="01D43391"/>
    <w:rsid w:val="01E568C7"/>
    <w:rsid w:val="01E71488"/>
    <w:rsid w:val="01E72DB8"/>
    <w:rsid w:val="01FF2300"/>
    <w:rsid w:val="02235ED7"/>
    <w:rsid w:val="0235499B"/>
    <w:rsid w:val="023917B2"/>
    <w:rsid w:val="026D6A9C"/>
    <w:rsid w:val="029A604D"/>
    <w:rsid w:val="02A972F1"/>
    <w:rsid w:val="02C50FD5"/>
    <w:rsid w:val="02E36B77"/>
    <w:rsid w:val="02E70F76"/>
    <w:rsid w:val="02EF7EFE"/>
    <w:rsid w:val="02F212CF"/>
    <w:rsid w:val="02FE6303"/>
    <w:rsid w:val="03022BCF"/>
    <w:rsid w:val="031E0DFB"/>
    <w:rsid w:val="032B5C1C"/>
    <w:rsid w:val="034031B9"/>
    <w:rsid w:val="034A3A12"/>
    <w:rsid w:val="036A25CD"/>
    <w:rsid w:val="03722C84"/>
    <w:rsid w:val="03907EB1"/>
    <w:rsid w:val="039B769F"/>
    <w:rsid w:val="03A150D9"/>
    <w:rsid w:val="03B607E9"/>
    <w:rsid w:val="03D072EA"/>
    <w:rsid w:val="03D54422"/>
    <w:rsid w:val="03E01A79"/>
    <w:rsid w:val="03F50E28"/>
    <w:rsid w:val="03F911A5"/>
    <w:rsid w:val="03FD358C"/>
    <w:rsid w:val="04004E78"/>
    <w:rsid w:val="04336A30"/>
    <w:rsid w:val="04506C7E"/>
    <w:rsid w:val="045D2F31"/>
    <w:rsid w:val="047546F7"/>
    <w:rsid w:val="049B7573"/>
    <w:rsid w:val="049D2FF8"/>
    <w:rsid w:val="04A0091E"/>
    <w:rsid w:val="04A7596D"/>
    <w:rsid w:val="04A95578"/>
    <w:rsid w:val="04C379B6"/>
    <w:rsid w:val="04C8596D"/>
    <w:rsid w:val="04D0776A"/>
    <w:rsid w:val="04FE416B"/>
    <w:rsid w:val="053B70F3"/>
    <w:rsid w:val="054641BB"/>
    <w:rsid w:val="05554614"/>
    <w:rsid w:val="055B4462"/>
    <w:rsid w:val="055D7837"/>
    <w:rsid w:val="056B54F6"/>
    <w:rsid w:val="0573606D"/>
    <w:rsid w:val="057F0930"/>
    <w:rsid w:val="058358A2"/>
    <w:rsid w:val="05863AE6"/>
    <w:rsid w:val="059233A2"/>
    <w:rsid w:val="05C2093D"/>
    <w:rsid w:val="05C411D0"/>
    <w:rsid w:val="05D81DF1"/>
    <w:rsid w:val="060C21B0"/>
    <w:rsid w:val="06144B92"/>
    <w:rsid w:val="06165D15"/>
    <w:rsid w:val="061F37A4"/>
    <w:rsid w:val="06385DA2"/>
    <w:rsid w:val="0654655B"/>
    <w:rsid w:val="067241AD"/>
    <w:rsid w:val="06736B74"/>
    <w:rsid w:val="06902F50"/>
    <w:rsid w:val="06942AE9"/>
    <w:rsid w:val="069B4007"/>
    <w:rsid w:val="06B0171D"/>
    <w:rsid w:val="06B62EAF"/>
    <w:rsid w:val="06C36653"/>
    <w:rsid w:val="06E871AD"/>
    <w:rsid w:val="06F44FD3"/>
    <w:rsid w:val="07007E26"/>
    <w:rsid w:val="07062BE2"/>
    <w:rsid w:val="07096C72"/>
    <w:rsid w:val="070F5A31"/>
    <w:rsid w:val="07106058"/>
    <w:rsid w:val="071B6930"/>
    <w:rsid w:val="071C7D86"/>
    <w:rsid w:val="073437B7"/>
    <w:rsid w:val="073F5D1A"/>
    <w:rsid w:val="07427243"/>
    <w:rsid w:val="075A1A2E"/>
    <w:rsid w:val="07630FB1"/>
    <w:rsid w:val="077576D2"/>
    <w:rsid w:val="078963AA"/>
    <w:rsid w:val="07925F8F"/>
    <w:rsid w:val="079F4C4E"/>
    <w:rsid w:val="07B03B7B"/>
    <w:rsid w:val="07B53C9B"/>
    <w:rsid w:val="07BB0ABC"/>
    <w:rsid w:val="07E57351"/>
    <w:rsid w:val="07FD7FB5"/>
    <w:rsid w:val="08035A77"/>
    <w:rsid w:val="080775C8"/>
    <w:rsid w:val="08190426"/>
    <w:rsid w:val="08255DB5"/>
    <w:rsid w:val="08424D7B"/>
    <w:rsid w:val="084B0296"/>
    <w:rsid w:val="08574D28"/>
    <w:rsid w:val="08734A47"/>
    <w:rsid w:val="087519E6"/>
    <w:rsid w:val="08806F7A"/>
    <w:rsid w:val="08902898"/>
    <w:rsid w:val="08AE003A"/>
    <w:rsid w:val="08AE1B42"/>
    <w:rsid w:val="08B160D0"/>
    <w:rsid w:val="08BB21A7"/>
    <w:rsid w:val="08C07020"/>
    <w:rsid w:val="08DB21A2"/>
    <w:rsid w:val="08E82675"/>
    <w:rsid w:val="094D63D9"/>
    <w:rsid w:val="0951162E"/>
    <w:rsid w:val="095D1529"/>
    <w:rsid w:val="096D35CC"/>
    <w:rsid w:val="09764EC9"/>
    <w:rsid w:val="098817AB"/>
    <w:rsid w:val="099437EE"/>
    <w:rsid w:val="099A6AB7"/>
    <w:rsid w:val="09A00D1B"/>
    <w:rsid w:val="09A44B2D"/>
    <w:rsid w:val="09C56404"/>
    <w:rsid w:val="09C67E54"/>
    <w:rsid w:val="09E64434"/>
    <w:rsid w:val="09F16E3F"/>
    <w:rsid w:val="0A021139"/>
    <w:rsid w:val="0A075385"/>
    <w:rsid w:val="0A1B5213"/>
    <w:rsid w:val="0A32574F"/>
    <w:rsid w:val="0A507510"/>
    <w:rsid w:val="0A6577DF"/>
    <w:rsid w:val="0A666E6A"/>
    <w:rsid w:val="0A6E6255"/>
    <w:rsid w:val="0A721EA5"/>
    <w:rsid w:val="0A8A2150"/>
    <w:rsid w:val="0A990808"/>
    <w:rsid w:val="0A9C40AF"/>
    <w:rsid w:val="0A9C46E5"/>
    <w:rsid w:val="0AA17662"/>
    <w:rsid w:val="0ABD4490"/>
    <w:rsid w:val="0AC05CEE"/>
    <w:rsid w:val="0AC7229B"/>
    <w:rsid w:val="0ACA59F6"/>
    <w:rsid w:val="0B083B2C"/>
    <w:rsid w:val="0B08763F"/>
    <w:rsid w:val="0B1D3C57"/>
    <w:rsid w:val="0B33327D"/>
    <w:rsid w:val="0B3A2D45"/>
    <w:rsid w:val="0B5678F9"/>
    <w:rsid w:val="0BB43DE3"/>
    <w:rsid w:val="0BCD4FA9"/>
    <w:rsid w:val="0BDF77B5"/>
    <w:rsid w:val="0BF1188C"/>
    <w:rsid w:val="0BF324EA"/>
    <w:rsid w:val="0BFD33C8"/>
    <w:rsid w:val="0C1A0A23"/>
    <w:rsid w:val="0C1C6337"/>
    <w:rsid w:val="0C46409A"/>
    <w:rsid w:val="0C4B235F"/>
    <w:rsid w:val="0C891014"/>
    <w:rsid w:val="0C9E25C0"/>
    <w:rsid w:val="0CA45507"/>
    <w:rsid w:val="0CB44F7F"/>
    <w:rsid w:val="0CE056C5"/>
    <w:rsid w:val="0CF1726C"/>
    <w:rsid w:val="0CFB48CD"/>
    <w:rsid w:val="0CFB5210"/>
    <w:rsid w:val="0D142272"/>
    <w:rsid w:val="0D1664CC"/>
    <w:rsid w:val="0D427116"/>
    <w:rsid w:val="0D831EF7"/>
    <w:rsid w:val="0D8534F6"/>
    <w:rsid w:val="0D866F8E"/>
    <w:rsid w:val="0D8C0526"/>
    <w:rsid w:val="0D8E4DB6"/>
    <w:rsid w:val="0D99200E"/>
    <w:rsid w:val="0DA11688"/>
    <w:rsid w:val="0DBB627C"/>
    <w:rsid w:val="0DBC3E6B"/>
    <w:rsid w:val="0DBE7D81"/>
    <w:rsid w:val="0DDF547A"/>
    <w:rsid w:val="0DFC265C"/>
    <w:rsid w:val="0E013FE8"/>
    <w:rsid w:val="0E051767"/>
    <w:rsid w:val="0E0F5559"/>
    <w:rsid w:val="0E3D083A"/>
    <w:rsid w:val="0E456915"/>
    <w:rsid w:val="0E5166E8"/>
    <w:rsid w:val="0E684D6C"/>
    <w:rsid w:val="0E822F75"/>
    <w:rsid w:val="0E82625F"/>
    <w:rsid w:val="0E886508"/>
    <w:rsid w:val="0EEA0BB6"/>
    <w:rsid w:val="0EF30CC9"/>
    <w:rsid w:val="0EF855B2"/>
    <w:rsid w:val="0F020B4C"/>
    <w:rsid w:val="0F1E5AC1"/>
    <w:rsid w:val="0F404AAE"/>
    <w:rsid w:val="0F417744"/>
    <w:rsid w:val="0F4A065C"/>
    <w:rsid w:val="0F5617C7"/>
    <w:rsid w:val="0F606481"/>
    <w:rsid w:val="0F984C4D"/>
    <w:rsid w:val="0FAA257C"/>
    <w:rsid w:val="0FBF4612"/>
    <w:rsid w:val="0FC40DB7"/>
    <w:rsid w:val="0FCE7DFC"/>
    <w:rsid w:val="0FD23B0F"/>
    <w:rsid w:val="0FE90E6C"/>
    <w:rsid w:val="0FF54B6F"/>
    <w:rsid w:val="102E17E9"/>
    <w:rsid w:val="104827F4"/>
    <w:rsid w:val="108F043C"/>
    <w:rsid w:val="10A56235"/>
    <w:rsid w:val="10A6562E"/>
    <w:rsid w:val="10C613E9"/>
    <w:rsid w:val="10D547F6"/>
    <w:rsid w:val="10D75E13"/>
    <w:rsid w:val="10D938A4"/>
    <w:rsid w:val="1117194A"/>
    <w:rsid w:val="111C3185"/>
    <w:rsid w:val="112A671A"/>
    <w:rsid w:val="112D40FE"/>
    <w:rsid w:val="113627AD"/>
    <w:rsid w:val="113A5481"/>
    <w:rsid w:val="114C6957"/>
    <w:rsid w:val="115F46CE"/>
    <w:rsid w:val="11600142"/>
    <w:rsid w:val="11606428"/>
    <w:rsid w:val="117D07E5"/>
    <w:rsid w:val="118B3F1C"/>
    <w:rsid w:val="11926388"/>
    <w:rsid w:val="11A051A5"/>
    <w:rsid w:val="11A21CDC"/>
    <w:rsid w:val="11A324AE"/>
    <w:rsid w:val="11B36B96"/>
    <w:rsid w:val="11B7570A"/>
    <w:rsid w:val="11CC32D2"/>
    <w:rsid w:val="11CF5809"/>
    <w:rsid w:val="11D66B26"/>
    <w:rsid w:val="11F169EC"/>
    <w:rsid w:val="11FD57A2"/>
    <w:rsid w:val="12096A0B"/>
    <w:rsid w:val="120C04B2"/>
    <w:rsid w:val="12103396"/>
    <w:rsid w:val="121377BF"/>
    <w:rsid w:val="12307AC3"/>
    <w:rsid w:val="12314026"/>
    <w:rsid w:val="124347CD"/>
    <w:rsid w:val="124E297A"/>
    <w:rsid w:val="12854D06"/>
    <w:rsid w:val="128D22AF"/>
    <w:rsid w:val="12AB0887"/>
    <w:rsid w:val="12F231A0"/>
    <w:rsid w:val="12F23CB2"/>
    <w:rsid w:val="13143549"/>
    <w:rsid w:val="131F0CD9"/>
    <w:rsid w:val="13226A0B"/>
    <w:rsid w:val="132D5C9D"/>
    <w:rsid w:val="13472F9C"/>
    <w:rsid w:val="13563F5A"/>
    <w:rsid w:val="1356593C"/>
    <w:rsid w:val="13724A32"/>
    <w:rsid w:val="13935B24"/>
    <w:rsid w:val="13A17A4B"/>
    <w:rsid w:val="13AC26B2"/>
    <w:rsid w:val="13C84C94"/>
    <w:rsid w:val="13D47C4B"/>
    <w:rsid w:val="13DC7E3E"/>
    <w:rsid w:val="13E41B83"/>
    <w:rsid w:val="13E71E8B"/>
    <w:rsid w:val="13E976EA"/>
    <w:rsid w:val="13ED061E"/>
    <w:rsid w:val="14584C60"/>
    <w:rsid w:val="14736996"/>
    <w:rsid w:val="14736AEC"/>
    <w:rsid w:val="14872C89"/>
    <w:rsid w:val="14B6079C"/>
    <w:rsid w:val="14B722D9"/>
    <w:rsid w:val="14D23607"/>
    <w:rsid w:val="14D64FA4"/>
    <w:rsid w:val="14E03ABA"/>
    <w:rsid w:val="14FA7251"/>
    <w:rsid w:val="151655F2"/>
    <w:rsid w:val="15165B18"/>
    <w:rsid w:val="151C5E16"/>
    <w:rsid w:val="152A6305"/>
    <w:rsid w:val="154F530B"/>
    <w:rsid w:val="15AB38DF"/>
    <w:rsid w:val="15B4079C"/>
    <w:rsid w:val="15C37378"/>
    <w:rsid w:val="15E55726"/>
    <w:rsid w:val="15ED03FC"/>
    <w:rsid w:val="15F151FD"/>
    <w:rsid w:val="15FA0797"/>
    <w:rsid w:val="160A056D"/>
    <w:rsid w:val="16180139"/>
    <w:rsid w:val="161A40A1"/>
    <w:rsid w:val="1628460F"/>
    <w:rsid w:val="1634787C"/>
    <w:rsid w:val="16383591"/>
    <w:rsid w:val="164B6DEC"/>
    <w:rsid w:val="16515A52"/>
    <w:rsid w:val="165C7028"/>
    <w:rsid w:val="1664079A"/>
    <w:rsid w:val="168E071B"/>
    <w:rsid w:val="16916536"/>
    <w:rsid w:val="16BA6DEE"/>
    <w:rsid w:val="16C9298D"/>
    <w:rsid w:val="16CB6C9D"/>
    <w:rsid w:val="16DB6F5D"/>
    <w:rsid w:val="170F2A62"/>
    <w:rsid w:val="17111778"/>
    <w:rsid w:val="171657EA"/>
    <w:rsid w:val="172715FE"/>
    <w:rsid w:val="17271FFF"/>
    <w:rsid w:val="173B596D"/>
    <w:rsid w:val="17524C14"/>
    <w:rsid w:val="17576FEC"/>
    <w:rsid w:val="175E392D"/>
    <w:rsid w:val="17616F3F"/>
    <w:rsid w:val="178C265E"/>
    <w:rsid w:val="179B2819"/>
    <w:rsid w:val="17A97908"/>
    <w:rsid w:val="17B91FE4"/>
    <w:rsid w:val="17C40086"/>
    <w:rsid w:val="17C9578A"/>
    <w:rsid w:val="17CB7493"/>
    <w:rsid w:val="17E26215"/>
    <w:rsid w:val="17E90EF6"/>
    <w:rsid w:val="18054EBC"/>
    <w:rsid w:val="1809241A"/>
    <w:rsid w:val="180A3CD2"/>
    <w:rsid w:val="1832042F"/>
    <w:rsid w:val="184C440B"/>
    <w:rsid w:val="18565936"/>
    <w:rsid w:val="18733DA6"/>
    <w:rsid w:val="18734B7C"/>
    <w:rsid w:val="188F43D6"/>
    <w:rsid w:val="18B23D9E"/>
    <w:rsid w:val="18CD76FD"/>
    <w:rsid w:val="18E11967"/>
    <w:rsid w:val="18F174C5"/>
    <w:rsid w:val="192167AF"/>
    <w:rsid w:val="192F4B4B"/>
    <w:rsid w:val="1936497E"/>
    <w:rsid w:val="19390DB7"/>
    <w:rsid w:val="19580EA5"/>
    <w:rsid w:val="19604CA4"/>
    <w:rsid w:val="196A426A"/>
    <w:rsid w:val="196C5F4B"/>
    <w:rsid w:val="19B156D3"/>
    <w:rsid w:val="19C8647F"/>
    <w:rsid w:val="19E368FD"/>
    <w:rsid w:val="19E708BD"/>
    <w:rsid w:val="19E92068"/>
    <w:rsid w:val="19EF2DFA"/>
    <w:rsid w:val="1A02628C"/>
    <w:rsid w:val="1A077CF1"/>
    <w:rsid w:val="1A2C7C06"/>
    <w:rsid w:val="1A3A7B82"/>
    <w:rsid w:val="1A405CB7"/>
    <w:rsid w:val="1A58059D"/>
    <w:rsid w:val="1A613F93"/>
    <w:rsid w:val="1A6B58E2"/>
    <w:rsid w:val="1A6F366D"/>
    <w:rsid w:val="1A7A689F"/>
    <w:rsid w:val="1A9C107A"/>
    <w:rsid w:val="1A9D53F8"/>
    <w:rsid w:val="1AB72E2F"/>
    <w:rsid w:val="1AD52416"/>
    <w:rsid w:val="1ADA5B9C"/>
    <w:rsid w:val="1ADA7789"/>
    <w:rsid w:val="1ADC651F"/>
    <w:rsid w:val="1AEE79C3"/>
    <w:rsid w:val="1B0F1194"/>
    <w:rsid w:val="1B1436DB"/>
    <w:rsid w:val="1B197259"/>
    <w:rsid w:val="1B2322AD"/>
    <w:rsid w:val="1B275607"/>
    <w:rsid w:val="1B323F7A"/>
    <w:rsid w:val="1B5F4ED8"/>
    <w:rsid w:val="1B774044"/>
    <w:rsid w:val="1B9722C3"/>
    <w:rsid w:val="1B9E7FB5"/>
    <w:rsid w:val="1BB832CD"/>
    <w:rsid w:val="1BD90D63"/>
    <w:rsid w:val="1BDE3A16"/>
    <w:rsid w:val="1BE05A5E"/>
    <w:rsid w:val="1BE17D1D"/>
    <w:rsid w:val="1BE46C9C"/>
    <w:rsid w:val="1BE85831"/>
    <w:rsid w:val="1C1D4F73"/>
    <w:rsid w:val="1C371D6A"/>
    <w:rsid w:val="1C6A1B36"/>
    <w:rsid w:val="1C6C0478"/>
    <w:rsid w:val="1C7E0428"/>
    <w:rsid w:val="1C844ECE"/>
    <w:rsid w:val="1CA30145"/>
    <w:rsid w:val="1CBE0116"/>
    <w:rsid w:val="1CEF1A36"/>
    <w:rsid w:val="1CF10EAC"/>
    <w:rsid w:val="1CF56B0B"/>
    <w:rsid w:val="1CF80B8A"/>
    <w:rsid w:val="1D1D718F"/>
    <w:rsid w:val="1D262D5F"/>
    <w:rsid w:val="1D364147"/>
    <w:rsid w:val="1D462D4F"/>
    <w:rsid w:val="1D6532D4"/>
    <w:rsid w:val="1D695F37"/>
    <w:rsid w:val="1D8B03BF"/>
    <w:rsid w:val="1DA50274"/>
    <w:rsid w:val="1DF3152E"/>
    <w:rsid w:val="1E0029F1"/>
    <w:rsid w:val="1E145C19"/>
    <w:rsid w:val="1E22311B"/>
    <w:rsid w:val="1E2C4CB0"/>
    <w:rsid w:val="1E363821"/>
    <w:rsid w:val="1E367D40"/>
    <w:rsid w:val="1E4E5A58"/>
    <w:rsid w:val="1E502B27"/>
    <w:rsid w:val="1E701728"/>
    <w:rsid w:val="1E7501D3"/>
    <w:rsid w:val="1E7E189D"/>
    <w:rsid w:val="1E844D36"/>
    <w:rsid w:val="1E854EBC"/>
    <w:rsid w:val="1EA07CB6"/>
    <w:rsid w:val="1ED90B6C"/>
    <w:rsid w:val="1EE82721"/>
    <w:rsid w:val="1EF943F8"/>
    <w:rsid w:val="1EFB6273"/>
    <w:rsid w:val="1F1119FF"/>
    <w:rsid w:val="1F424BFC"/>
    <w:rsid w:val="1F49480E"/>
    <w:rsid w:val="1F571B1C"/>
    <w:rsid w:val="1F5B6B05"/>
    <w:rsid w:val="1F5D2765"/>
    <w:rsid w:val="1F9B1DC3"/>
    <w:rsid w:val="1F9C44D2"/>
    <w:rsid w:val="1FA22C74"/>
    <w:rsid w:val="1FA6106E"/>
    <w:rsid w:val="1FAD1A3D"/>
    <w:rsid w:val="1FB707BF"/>
    <w:rsid w:val="1FC310FB"/>
    <w:rsid w:val="1FE21088"/>
    <w:rsid w:val="1FE53740"/>
    <w:rsid w:val="1FE844A2"/>
    <w:rsid w:val="1FED1445"/>
    <w:rsid w:val="1FFA36E4"/>
    <w:rsid w:val="200179E8"/>
    <w:rsid w:val="2011360D"/>
    <w:rsid w:val="2012368F"/>
    <w:rsid w:val="2021058A"/>
    <w:rsid w:val="203A15C6"/>
    <w:rsid w:val="204C72F4"/>
    <w:rsid w:val="204F02E5"/>
    <w:rsid w:val="204F43AF"/>
    <w:rsid w:val="20773A72"/>
    <w:rsid w:val="209847C5"/>
    <w:rsid w:val="20A053D3"/>
    <w:rsid w:val="20AC2C12"/>
    <w:rsid w:val="20D15001"/>
    <w:rsid w:val="20F75400"/>
    <w:rsid w:val="21073916"/>
    <w:rsid w:val="2127360F"/>
    <w:rsid w:val="213E5CEC"/>
    <w:rsid w:val="21426E50"/>
    <w:rsid w:val="21626203"/>
    <w:rsid w:val="216B3EFB"/>
    <w:rsid w:val="216C6CC1"/>
    <w:rsid w:val="217B312B"/>
    <w:rsid w:val="21836013"/>
    <w:rsid w:val="21B11C8B"/>
    <w:rsid w:val="21C1316B"/>
    <w:rsid w:val="21D37A0E"/>
    <w:rsid w:val="21DB065A"/>
    <w:rsid w:val="21E80731"/>
    <w:rsid w:val="220132AC"/>
    <w:rsid w:val="221238AC"/>
    <w:rsid w:val="222C557B"/>
    <w:rsid w:val="223105AB"/>
    <w:rsid w:val="223D361D"/>
    <w:rsid w:val="22576D99"/>
    <w:rsid w:val="225D3DEC"/>
    <w:rsid w:val="226F0291"/>
    <w:rsid w:val="229002B4"/>
    <w:rsid w:val="22B9635B"/>
    <w:rsid w:val="22E07832"/>
    <w:rsid w:val="22E5577C"/>
    <w:rsid w:val="22EE23F3"/>
    <w:rsid w:val="22F91832"/>
    <w:rsid w:val="230574CC"/>
    <w:rsid w:val="231E54C8"/>
    <w:rsid w:val="232F6B25"/>
    <w:rsid w:val="23301A82"/>
    <w:rsid w:val="23371711"/>
    <w:rsid w:val="233D09B9"/>
    <w:rsid w:val="23473013"/>
    <w:rsid w:val="235E4500"/>
    <w:rsid w:val="23680024"/>
    <w:rsid w:val="237F46A6"/>
    <w:rsid w:val="23856B4F"/>
    <w:rsid w:val="23AD129A"/>
    <w:rsid w:val="23B778E6"/>
    <w:rsid w:val="23CE686A"/>
    <w:rsid w:val="23D93242"/>
    <w:rsid w:val="23F135EB"/>
    <w:rsid w:val="244A5A0C"/>
    <w:rsid w:val="24620B99"/>
    <w:rsid w:val="249636C1"/>
    <w:rsid w:val="24A71400"/>
    <w:rsid w:val="24AE741A"/>
    <w:rsid w:val="24CB1792"/>
    <w:rsid w:val="24D16C50"/>
    <w:rsid w:val="24F616A2"/>
    <w:rsid w:val="251B628A"/>
    <w:rsid w:val="25233B29"/>
    <w:rsid w:val="252F396E"/>
    <w:rsid w:val="2568259D"/>
    <w:rsid w:val="25774DDA"/>
    <w:rsid w:val="25AB1AE6"/>
    <w:rsid w:val="25AC6DC4"/>
    <w:rsid w:val="25F60CE6"/>
    <w:rsid w:val="26200E74"/>
    <w:rsid w:val="262960A0"/>
    <w:rsid w:val="263575DC"/>
    <w:rsid w:val="263849CC"/>
    <w:rsid w:val="269334A4"/>
    <w:rsid w:val="26A42B2F"/>
    <w:rsid w:val="26BA2659"/>
    <w:rsid w:val="26BA5C5C"/>
    <w:rsid w:val="26C21833"/>
    <w:rsid w:val="26CD4509"/>
    <w:rsid w:val="26DA4BE0"/>
    <w:rsid w:val="26E612F7"/>
    <w:rsid w:val="26EA1C70"/>
    <w:rsid w:val="26FE5CDD"/>
    <w:rsid w:val="26FF74C7"/>
    <w:rsid w:val="272835A1"/>
    <w:rsid w:val="2731580D"/>
    <w:rsid w:val="273A0A0A"/>
    <w:rsid w:val="274F0F63"/>
    <w:rsid w:val="276C4C85"/>
    <w:rsid w:val="277C4E6D"/>
    <w:rsid w:val="278B3721"/>
    <w:rsid w:val="279514E6"/>
    <w:rsid w:val="27973793"/>
    <w:rsid w:val="27983A9B"/>
    <w:rsid w:val="27AB1DAE"/>
    <w:rsid w:val="27AF6ADC"/>
    <w:rsid w:val="27B61191"/>
    <w:rsid w:val="27B71275"/>
    <w:rsid w:val="27BC27E2"/>
    <w:rsid w:val="27CA6674"/>
    <w:rsid w:val="27CE450C"/>
    <w:rsid w:val="27F75AC8"/>
    <w:rsid w:val="27FA14BA"/>
    <w:rsid w:val="27FE2D73"/>
    <w:rsid w:val="28022F72"/>
    <w:rsid w:val="280B04B1"/>
    <w:rsid w:val="281C21F6"/>
    <w:rsid w:val="2820326E"/>
    <w:rsid w:val="28204EBB"/>
    <w:rsid w:val="28395524"/>
    <w:rsid w:val="28582E5C"/>
    <w:rsid w:val="286D2F65"/>
    <w:rsid w:val="28BA67C8"/>
    <w:rsid w:val="28C80487"/>
    <w:rsid w:val="28E032BD"/>
    <w:rsid w:val="28E8063A"/>
    <w:rsid w:val="28E97F52"/>
    <w:rsid w:val="28F67842"/>
    <w:rsid w:val="290F17AB"/>
    <w:rsid w:val="2925427F"/>
    <w:rsid w:val="292C5A8A"/>
    <w:rsid w:val="29657BB7"/>
    <w:rsid w:val="29807D00"/>
    <w:rsid w:val="298772F8"/>
    <w:rsid w:val="2989051B"/>
    <w:rsid w:val="298A4D7C"/>
    <w:rsid w:val="29996967"/>
    <w:rsid w:val="29A36804"/>
    <w:rsid w:val="29A74683"/>
    <w:rsid w:val="29B65AF6"/>
    <w:rsid w:val="29BB2A98"/>
    <w:rsid w:val="29DF46EE"/>
    <w:rsid w:val="29E32CF6"/>
    <w:rsid w:val="29FD1FD4"/>
    <w:rsid w:val="2A011BC6"/>
    <w:rsid w:val="2A143B25"/>
    <w:rsid w:val="2A181B6C"/>
    <w:rsid w:val="2A364287"/>
    <w:rsid w:val="2A527E9B"/>
    <w:rsid w:val="2A591CA1"/>
    <w:rsid w:val="2A6A404D"/>
    <w:rsid w:val="2A7A022A"/>
    <w:rsid w:val="2A7E08B7"/>
    <w:rsid w:val="2A817363"/>
    <w:rsid w:val="2A8577E3"/>
    <w:rsid w:val="2A9F2A58"/>
    <w:rsid w:val="2AC401CB"/>
    <w:rsid w:val="2AC54447"/>
    <w:rsid w:val="2ACC2FC2"/>
    <w:rsid w:val="2AFA51A0"/>
    <w:rsid w:val="2B154518"/>
    <w:rsid w:val="2B1E7D96"/>
    <w:rsid w:val="2B3B5B60"/>
    <w:rsid w:val="2B5F44D7"/>
    <w:rsid w:val="2B684CA2"/>
    <w:rsid w:val="2B9A4BDD"/>
    <w:rsid w:val="2BAD122A"/>
    <w:rsid w:val="2BBD4BB6"/>
    <w:rsid w:val="2BCD0F96"/>
    <w:rsid w:val="2BF85D7B"/>
    <w:rsid w:val="2BFB0F45"/>
    <w:rsid w:val="2BFB3738"/>
    <w:rsid w:val="2C1A6CAE"/>
    <w:rsid w:val="2C2D661D"/>
    <w:rsid w:val="2C413A12"/>
    <w:rsid w:val="2C4B44E2"/>
    <w:rsid w:val="2C500547"/>
    <w:rsid w:val="2C515187"/>
    <w:rsid w:val="2C691908"/>
    <w:rsid w:val="2C727D70"/>
    <w:rsid w:val="2C8C47DC"/>
    <w:rsid w:val="2C9317CF"/>
    <w:rsid w:val="2CAF2CAE"/>
    <w:rsid w:val="2CBA418C"/>
    <w:rsid w:val="2CE168C6"/>
    <w:rsid w:val="2CEB06D2"/>
    <w:rsid w:val="2D2F6D79"/>
    <w:rsid w:val="2D363DDE"/>
    <w:rsid w:val="2D44198F"/>
    <w:rsid w:val="2D4C7F3A"/>
    <w:rsid w:val="2D8167DF"/>
    <w:rsid w:val="2D9252EC"/>
    <w:rsid w:val="2D997034"/>
    <w:rsid w:val="2D9A1E75"/>
    <w:rsid w:val="2DC873C3"/>
    <w:rsid w:val="2DE53D54"/>
    <w:rsid w:val="2E0A23B0"/>
    <w:rsid w:val="2E0B3FE7"/>
    <w:rsid w:val="2E2D59F4"/>
    <w:rsid w:val="2E2F58F3"/>
    <w:rsid w:val="2E3A27BF"/>
    <w:rsid w:val="2E3C662D"/>
    <w:rsid w:val="2E496185"/>
    <w:rsid w:val="2E4A391C"/>
    <w:rsid w:val="2E56239A"/>
    <w:rsid w:val="2E626590"/>
    <w:rsid w:val="2E6A166E"/>
    <w:rsid w:val="2E7D2708"/>
    <w:rsid w:val="2E827675"/>
    <w:rsid w:val="2E912B2C"/>
    <w:rsid w:val="2E9C632A"/>
    <w:rsid w:val="2EE46039"/>
    <w:rsid w:val="2EF54402"/>
    <w:rsid w:val="2F153D4B"/>
    <w:rsid w:val="2F196489"/>
    <w:rsid w:val="2F1C5D97"/>
    <w:rsid w:val="2F201208"/>
    <w:rsid w:val="2F243D7D"/>
    <w:rsid w:val="2F342942"/>
    <w:rsid w:val="2F4E3B96"/>
    <w:rsid w:val="2F881D83"/>
    <w:rsid w:val="2F9B44E6"/>
    <w:rsid w:val="2FB06D8B"/>
    <w:rsid w:val="2FB91BD1"/>
    <w:rsid w:val="2FDC03AC"/>
    <w:rsid w:val="2FDD1654"/>
    <w:rsid w:val="2FE422AB"/>
    <w:rsid w:val="2FEB54AC"/>
    <w:rsid w:val="301B4101"/>
    <w:rsid w:val="302163C6"/>
    <w:rsid w:val="302A44CB"/>
    <w:rsid w:val="302C3A43"/>
    <w:rsid w:val="303B1052"/>
    <w:rsid w:val="30483C2D"/>
    <w:rsid w:val="304B6D26"/>
    <w:rsid w:val="30611981"/>
    <w:rsid w:val="30685943"/>
    <w:rsid w:val="30A67A33"/>
    <w:rsid w:val="30B03812"/>
    <w:rsid w:val="30B50D2D"/>
    <w:rsid w:val="30C641F9"/>
    <w:rsid w:val="30F35371"/>
    <w:rsid w:val="30FC3604"/>
    <w:rsid w:val="3133192C"/>
    <w:rsid w:val="31356115"/>
    <w:rsid w:val="31555FF6"/>
    <w:rsid w:val="31564329"/>
    <w:rsid w:val="31605031"/>
    <w:rsid w:val="31611F47"/>
    <w:rsid w:val="316E5754"/>
    <w:rsid w:val="3182248C"/>
    <w:rsid w:val="318801F7"/>
    <w:rsid w:val="318D0135"/>
    <w:rsid w:val="318F387C"/>
    <w:rsid w:val="3194199D"/>
    <w:rsid w:val="31966FFF"/>
    <w:rsid w:val="31B21320"/>
    <w:rsid w:val="31BB4E3B"/>
    <w:rsid w:val="31F31332"/>
    <w:rsid w:val="31FE14CD"/>
    <w:rsid w:val="320C05B3"/>
    <w:rsid w:val="321A4CC0"/>
    <w:rsid w:val="328C20A5"/>
    <w:rsid w:val="329D6986"/>
    <w:rsid w:val="32C328AA"/>
    <w:rsid w:val="32DB347C"/>
    <w:rsid w:val="32DB3C9D"/>
    <w:rsid w:val="33053815"/>
    <w:rsid w:val="330B0E09"/>
    <w:rsid w:val="331626D4"/>
    <w:rsid w:val="331F6032"/>
    <w:rsid w:val="334B5253"/>
    <w:rsid w:val="335C30DC"/>
    <w:rsid w:val="3366429A"/>
    <w:rsid w:val="3374182C"/>
    <w:rsid w:val="337E508B"/>
    <w:rsid w:val="338C52AA"/>
    <w:rsid w:val="33972C9B"/>
    <w:rsid w:val="33BC6ECD"/>
    <w:rsid w:val="33C0266B"/>
    <w:rsid w:val="33CA4118"/>
    <w:rsid w:val="33DA637C"/>
    <w:rsid w:val="33EE1850"/>
    <w:rsid w:val="3409013C"/>
    <w:rsid w:val="344370DF"/>
    <w:rsid w:val="344769F9"/>
    <w:rsid w:val="3457068E"/>
    <w:rsid w:val="346D22F9"/>
    <w:rsid w:val="34751B49"/>
    <w:rsid w:val="34816639"/>
    <w:rsid w:val="34822B77"/>
    <w:rsid w:val="348E44AB"/>
    <w:rsid w:val="3495615E"/>
    <w:rsid w:val="349921BE"/>
    <w:rsid w:val="349D4F62"/>
    <w:rsid w:val="34AB7A6C"/>
    <w:rsid w:val="34AE4E11"/>
    <w:rsid w:val="34C54A82"/>
    <w:rsid w:val="34E0644C"/>
    <w:rsid w:val="34E836C9"/>
    <w:rsid w:val="34E96D50"/>
    <w:rsid w:val="34FA4503"/>
    <w:rsid w:val="353D63B1"/>
    <w:rsid w:val="354032A6"/>
    <w:rsid w:val="35494872"/>
    <w:rsid w:val="355A32CA"/>
    <w:rsid w:val="358756CF"/>
    <w:rsid w:val="359442AF"/>
    <w:rsid w:val="35B11C74"/>
    <w:rsid w:val="35B47759"/>
    <w:rsid w:val="35B53312"/>
    <w:rsid w:val="35BE4DF8"/>
    <w:rsid w:val="35BF3A2E"/>
    <w:rsid w:val="35D00DE3"/>
    <w:rsid w:val="35DB14A2"/>
    <w:rsid w:val="360363B4"/>
    <w:rsid w:val="36046538"/>
    <w:rsid w:val="360E51BA"/>
    <w:rsid w:val="36257B50"/>
    <w:rsid w:val="362E1A56"/>
    <w:rsid w:val="36302E29"/>
    <w:rsid w:val="363F73EE"/>
    <w:rsid w:val="364C47B8"/>
    <w:rsid w:val="36537747"/>
    <w:rsid w:val="36641118"/>
    <w:rsid w:val="366F633F"/>
    <w:rsid w:val="36864B2E"/>
    <w:rsid w:val="36AE6BF7"/>
    <w:rsid w:val="36DB206D"/>
    <w:rsid w:val="36DC48DC"/>
    <w:rsid w:val="36E421F5"/>
    <w:rsid w:val="36E625B1"/>
    <w:rsid w:val="37034D37"/>
    <w:rsid w:val="37106CD5"/>
    <w:rsid w:val="373B718D"/>
    <w:rsid w:val="373C031A"/>
    <w:rsid w:val="373C1878"/>
    <w:rsid w:val="374A63B9"/>
    <w:rsid w:val="374B3721"/>
    <w:rsid w:val="374E46EE"/>
    <w:rsid w:val="375451E5"/>
    <w:rsid w:val="375F1DA3"/>
    <w:rsid w:val="376435E1"/>
    <w:rsid w:val="379551A7"/>
    <w:rsid w:val="37B076C9"/>
    <w:rsid w:val="37B654EE"/>
    <w:rsid w:val="37B96E09"/>
    <w:rsid w:val="37DC522F"/>
    <w:rsid w:val="37E564E4"/>
    <w:rsid w:val="37EE4AED"/>
    <w:rsid w:val="37FA0CEA"/>
    <w:rsid w:val="38213478"/>
    <w:rsid w:val="384876BA"/>
    <w:rsid w:val="385C618D"/>
    <w:rsid w:val="386B7229"/>
    <w:rsid w:val="387E2EC0"/>
    <w:rsid w:val="38845B8A"/>
    <w:rsid w:val="38A0196C"/>
    <w:rsid w:val="38A9078B"/>
    <w:rsid w:val="38B95C87"/>
    <w:rsid w:val="38DA429C"/>
    <w:rsid w:val="38EE13D2"/>
    <w:rsid w:val="38F65B14"/>
    <w:rsid w:val="38F70835"/>
    <w:rsid w:val="390860D0"/>
    <w:rsid w:val="391A4FFF"/>
    <w:rsid w:val="393A02E3"/>
    <w:rsid w:val="39502060"/>
    <w:rsid w:val="395F2360"/>
    <w:rsid w:val="395F6C2C"/>
    <w:rsid w:val="396073D6"/>
    <w:rsid w:val="39824CF5"/>
    <w:rsid w:val="399F46AC"/>
    <w:rsid w:val="39A65120"/>
    <w:rsid w:val="39A826ED"/>
    <w:rsid w:val="39AF1E07"/>
    <w:rsid w:val="39CD3BA4"/>
    <w:rsid w:val="39CE58A7"/>
    <w:rsid w:val="39E00C09"/>
    <w:rsid w:val="39E76D61"/>
    <w:rsid w:val="39FA0B3D"/>
    <w:rsid w:val="3A1B5757"/>
    <w:rsid w:val="3A1E7D6B"/>
    <w:rsid w:val="3A1F38DD"/>
    <w:rsid w:val="3A334819"/>
    <w:rsid w:val="3A4B025B"/>
    <w:rsid w:val="3A654CD4"/>
    <w:rsid w:val="3A726945"/>
    <w:rsid w:val="3A7B6F15"/>
    <w:rsid w:val="3AA420F8"/>
    <w:rsid w:val="3ABA25B4"/>
    <w:rsid w:val="3ABB44D6"/>
    <w:rsid w:val="3AC343ED"/>
    <w:rsid w:val="3AC50051"/>
    <w:rsid w:val="3AFD668B"/>
    <w:rsid w:val="3B5357A7"/>
    <w:rsid w:val="3B550375"/>
    <w:rsid w:val="3B571F71"/>
    <w:rsid w:val="3B89640E"/>
    <w:rsid w:val="3BAE064F"/>
    <w:rsid w:val="3BBA4911"/>
    <w:rsid w:val="3BC271F8"/>
    <w:rsid w:val="3BCE1A16"/>
    <w:rsid w:val="3BDF4A14"/>
    <w:rsid w:val="3BE62431"/>
    <w:rsid w:val="3BFB7A5C"/>
    <w:rsid w:val="3C003BC3"/>
    <w:rsid w:val="3C225777"/>
    <w:rsid w:val="3C375923"/>
    <w:rsid w:val="3C3A65D0"/>
    <w:rsid w:val="3C646B55"/>
    <w:rsid w:val="3C6E57D2"/>
    <w:rsid w:val="3C78770A"/>
    <w:rsid w:val="3C9A0CCD"/>
    <w:rsid w:val="3CB372D3"/>
    <w:rsid w:val="3CB95C70"/>
    <w:rsid w:val="3CBA1E20"/>
    <w:rsid w:val="3CBD13E3"/>
    <w:rsid w:val="3CCC1EFC"/>
    <w:rsid w:val="3CD41AB3"/>
    <w:rsid w:val="3CD4462E"/>
    <w:rsid w:val="3D036DAA"/>
    <w:rsid w:val="3D0F5636"/>
    <w:rsid w:val="3D2C7CED"/>
    <w:rsid w:val="3D557699"/>
    <w:rsid w:val="3D79201E"/>
    <w:rsid w:val="3D8D5232"/>
    <w:rsid w:val="3D8F79A4"/>
    <w:rsid w:val="3DB61793"/>
    <w:rsid w:val="3DFC6171"/>
    <w:rsid w:val="3E075CEE"/>
    <w:rsid w:val="3E1E752B"/>
    <w:rsid w:val="3E520FCB"/>
    <w:rsid w:val="3EA37BE6"/>
    <w:rsid w:val="3EA62EAE"/>
    <w:rsid w:val="3EA71158"/>
    <w:rsid w:val="3EB21B35"/>
    <w:rsid w:val="3EC47E2A"/>
    <w:rsid w:val="3EEE548D"/>
    <w:rsid w:val="3F295A56"/>
    <w:rsid w:val="3F3D00D0"/>
    <w:rsid w:val="3F4E67F8"/>
    <w:rsid w:val="3F645472"/>
    <w:rsid w:val="3F712D71"/>
    <w:rsid w:val="3F7759CD"/>
    <w:rsid w:val="3F8058A2"/>
    <w:rsid w:val="3F82401C"/>
    <w:rsid w:val="3FA57CB1"/>
    <w:rsid w:val="3FAA4FDD"/>
    <w:rsid w:val="3FB6517D"/>
    <w:rsid w:val="3FB94258"/>
    <w:rsid w:val="3FBB075E"/>
    <w:rsid w:val="3FD27490"/>
    <w:rsid w:val="3FEC5F8D"/>
    <w:rsid w:val="3FEE2923"/>
    <w:rsid w:val="3FFF78FE"/>
    <w:rsid w:val="4012072B"/>
    <w:rsid w:val="40443A0B"/>
    <w:rsid w:val="404601E3"/>
    <w:rsid w:val="404E69B1"/>
    <w:rsid w:val="40583165"/>
    <w:rsid w:val="406318D3"/>
    <w:rsid w:val="4076686E"/>
    <w:rsid w:val="40895CC3"/>
    <w:rsid w:val="408B3C5E"/>
    <w:rsid w:val="408F743C"/>
    <w:rsid w:val="40BE0BFB"/>
    <w:rsid w:val="40C8226F"/>
    <w:rsid w:val="40F710CC"/>
    <w:rsid w:val="411030A7"/>
    <w:rsid w:val="411C7BC3"/>
    <w:rsid w:val="41341424"/>
    <w:rsid w:val="41355E57"/>
    <w:rsid w:val="414452A3"/>
    <w:rsid w:val="414E73D1"/>
    <w:rsid w:val="416F5F68"/>
    <w:rsid w:val="41705262"/>
    <w:rsid w:val="417B6511"/>
    <w:rsid w:val="417F2930"/>
    <w:rsid w:val="418C7027"/>
    <w:rsid w:val="41AA12CE"/>
    <w:rsid w:val="41C61990"/>
    <w:rsid w:val="41E22CC1"/>
    <w:rsid w:val="41EE5F79"/>
    <w:rsid w:val="41FF78E6"/>
    <w:rsid w:val="42110FD4"/>
    <w:rsid w:val="421141CB"/>
    <w:rsid w:val="4214354F"/>
    <w:rsid w:val="42393AEC"/>
    <w:rsid w:val="42450F6B"/>
    <w:rsid w:val="424D6FBC"/>
    <w:rsid w:val="4255703C"/>
    <w:rsid w:val="425921ED"/>
    <w:rsid w:val="42720A76"/>
    <w:rsid w:val="42816B87"/>
    <w:rsid w:val="428F229F"/>
    <w:rsid w:val="42935030"/>
    <w:rsid w:val="42947C7E"/>
    <w:rsid w:val="42C255BC"/>
    <w:rsid w:val="42E5713F"/>
    <w:rsid w:val="42E764E5"/>
    <w:rsid w:val="42ED5431"/>
    <w:rsid w:val="42EE32A7"/>
    <w:rsid w:val="42FB24CC"/>
    <w:rsid w:val="43023EC8"/>
    <w:rsid w:val="431133FE"/>
    <w:rsid w:val="43181675"/>
    <w:rsid w:val="43384152"/>
    <w:rsid w:val="435468F7"/>
    <w:rsid w:val="435B7ECD"/>
    <w:rsid w:val="43691663"/>
    <w:rsid w:val="437853C5"/>
    <w:rsid w:val="43933E46"/>
    <w:rsid w:val="43B06CBC"/>
    <w:rsid w:val="43B1415F"/>
    <w:rsid w:val="43D54647"/>
    <w:rsid w:val="43EB6E4A"/>
    <w:rsid w:val="43F62F0B"/>
    <w:rsid w:val="44016ED0"/>
    <w:rsid w:val="44050BD7"/>
    <w:rsid w:val="44052A28"/>
    <w:rsid w:val="440A1314"/>
    <w:rsid w:val="442072E1"/>
    <w:rsid w:val="44221FD8"/>
    <w:rsid w:val="442C7ECC"/>
    <w:rsid w:val="444C0024"/>
    <w:rsid w:val="44535F92"/>
    <w:rsid w:val="44602154"/>
    <w:rsid w:val="446F43C9"/>
    <w:rsid w:val="44930386"/>
    <w:rsid w:val="449A2C3C"/>
    <w:rsid w:val="44A22A30"/>
    <w:rsid w:val="44A22F1C"/>
    <w:rsid w:val="44BE035E"/>
    <w:rsid w:val="44D439B0"/>
    <w:rsid w:val="44D5709C"/>
    <w:rsid w:val="451900E6"/>
    <w:rsid w:val="451A7A08"/>
    <w:rsid w:val="452A2CB1"/>
    <w:rsid w:val="452A793B"/>
    <w:rsid w:val="453E2563"/>
    <w:rsid w:val="454F21C4"/>
    <w:rsid w:val="455B0A42"/>
    <w:rsid w:val="456043DB"/>
    <w:rsid w:val="45624502"/>
    <w:rsid w:val="456E58BA"/>
    <w:rsid w:val="4579246A"/>
    <w:rsid w:val="457E221A"/>
    <w:rsid w:val="45815090"/>
    <w:rsid w:val="458527C8"/>
    <w:rsid w:val="459959B9"/>
    <w:rsid w:val="45AF3691"/>
    <w:rsid w:val="45BA7ED1"/>
    <w:rsid w:val="45BD718B"/>
    <w:rsid w:val="45D563C3"/>
    <w:rsid w:val="45DF0927"/>
    <w:rsid w:val="45E44E31"/>
    <w:rsid w:val="45E96605"/>
    <w:rsid w:val="45ED2EFA"/>
    <w:rsid w:val="46126AE6"/>
    <w:rsid w:val="46126F79"/>
    <w:rsid w:val="46283BD4"/>
    <w:rsid w:val="4629350F"/>
    <w:rsid w:val="462C26D8"/>
    <w:rsid w:val="4634150F"/>
    <w:rsid w:val="464407AD"/>
    <w:rsid w:val="466F154D"/>
    <w:rsid w:val="4675205F"/>
    <w:rsid w:val="467B40B2"/>
    <w:rsid w:val="468C15C5"/>
    <w:rsid w:val="468C63A8"/>
    <w:rsid w:val="469B3F8C"/>
    <w:rsid w:val="46A55D0E"/>
    <w:rsid w:val="46B03DF3"/>
    <w:rsid w:val="46B153D5"/>
    <w:rsid w:val="46BE1220"/>
    <w:rsid w:val="4702538F"/>
    <w:rsid w:val="47054160"/>
    <w:rsid w:val="47127693"/>
    <w:rsid w:val="47165316"/>
    <w:rsid w:val="471C1A3C"/>
    <w:rsid w:val="472961FB"/>
    <w:rsid w:val="47360B7D"/>
    <w:rsid w:val="47400B46"/>
    <w:rsid w:val="474D05B9"/>
    <w:rsid w:val="476171E5"/>
    <w:rsid w:val="47A5591B"/>
    <w:rsid w:val="47CA4D6B"/>
    <w:rsid w:val="47EA72DB"/>
    <w:rsid w:val="481D55B1"/>
    <w:rsid w:val="48371EB5"/>
    <w:rsid w:val="484467D2"/>
    <w:rsid w:val="484A146E"/>
    <w:rsid w:val="4851656C"/>
    <w:rsid w:val="48630BA8"/>
    <w:rsid w:val="486F47F5"/>
    <w:rsid w:val="48873C70"/>
    <w:rsid w:val="488F4DA9"/>
    <w:rsid w:val="48921B7F"/>
    <w:rsid w:val="48A34E8C"/>
    <w:rsid w:val="48B24471"/>
    <w:rsid w:val="48B254DD"/>
    <w:rsid w:val="48C3003C"/>
    <w:rsid w:val="48DA3FC8"/>
    <w:rsid w:val="494C106D"/>
    <w:rsid w:val="495C4969"/>
    <w:rsid w:val="49B919F4"/>
    <w:rsid w:val="49BD39C8"/>
    <w:rsid w:val="49C95F8C"/>
    <w:rsid w:val="49D1502F"/>
    <w:rsid w:val="49DF6C65"/>
    <w:rsid w:val="49E043A3"/>
    <w:rsid w:val="4A0272AB"/>
    <w:rsid w:val="4A392C6F"/>
    <w:rsid w:val="4A3A716D"/>
    <w:rsid w:val="4A3D62DD"/>
    <w:rsid w:val="4A5960D2"/>
    <w:rsid w:val="4A8A330A"/>
    <w:rsid w:val="4A8D4300"/>
    <w:rsid w:val="4A995FE2"/>
    <w:rsid w:val="4ABB4324"/>
    <w:rsid w:val="4AC85A6E"/>
    <w:rsid w:val="4AFB30FD"/>
    <w:rsid w:val="4B36535A"/>
    <w:rsid w:val="4B5A37E5"/>
    <w:rsid w:val="4B64636A"/>
    <w:rsid w:val="4B6F7CFE"/>
    <w:rsid w:val="4B79274E"/>
    <w:rsid w:val="4B7A61CA"/>
    <w:rsid w:val="4B83317C"/>
    <w:rsid w:val="4B984A84"/>
    <w:rsid w:val="4BA002CB"/>
    <w:rsid w:val="4BA7287E"/>
    <w:rsid w:val="4BB0731F"/>
    <w:rsid w:val="4BB32314"/>
    <w:rsid w:val="4BB56F49"/>
    <w:rsid w:val="4BD26E1F"/>
    <w:rsid w:val="4BD9757F"/>
    <w:rsid w:val="4BE13CCD"/>
    <w:rsid w:val="4BE1687D"/>
    <w:rsid w:val="4BE40557"/>
    <w:rsid w:val="4BF73E50"/>
    <w:rsid w:val="4C004B2A"/>
    <w:rsid w:val="4C061C7C"/>
    <w:rsid w:val="4C153155"/>
    <w:rsid w:val="4C1C144F"/>
    <w:rsid w:val="4C243655"/>
    <w:rsid w:val="4C505D1E"/>
    <w:rsid w:val="4C5A777A"/>
    <w:rsid w:val="4C5B7E76"/>
    <w:rsid w:val="4C7606C3"/>
    <w:rsid w:val="4C761A92"/>
    <w:rsid w:val="4CA2020D"/>
    <w:rsid w:val="4CB0423A"/>
    <w:rsid w:val="4CBA0B58"/>
    <w:rsid w:val="4CDA3347"/>
    <w:rsid w:val="4CE1374F"/>
    <w:rsid w:val="4D2B5774"/>
    <w:rsid w:val="4D2E5D70"/>
    <w:rsid w:val="4D322898"/>
    <w:rsid w:val="4D446BA7"/>
    <w:rsid w:val="4D5375E3"/>
    <w:rsid w:val="4D5B7366"/>
    <w:rsid w:val="4D5F6801"/>
    <w:rsid w:val="4D680E7F"/>
    <w:rsid w:val="4D6F00DD"/>
    <w:rsid w:val="4D6F3918"/>
    <w:rsid w:val="4D80359A"/>
    <w:rsid w:val="4DAA6EEF"/>
    <w:rsid w:val="4DCC0621"/>
    <w:rsid w:val="4E006BB0"/>
    <w:rsid w:val="4E150A79"/>
    <w:rsid w:val="4E19168F"/>
    <w:rsid w:val="4E2F2286"/>
    <w:rsid w:val="4E312F9E"/>
    <w:rsid w:val="4E380AA1"/>
    <w:rsid w:val="4E48572F"/>
    <w:rsid w:val="4E5228C5"/>
    <w:rsid w:val="4E635369"/>
    <w:rsid w:val="4E7E5436"/>
    <w:rsid w:val="4E813288"/>
    <w:rsid w:val="4E9147E8"/>
    <w:rsid w:val="4EAC16C3"/>
    <w:rsid w:val="4ECE4712"/>
    <w:rsid w:val="4EE3696A"/>
    <w:rsid w:val="4F216EFD"/>
    <w:rsid w:val="4F325B29"/>
    <w:rsid w:val="4F3360A9"/>
    <w:rsid w:val="4F3A2DC0"/>
    <w:rsid w:val="4F4F089C"/>
    <w:rsid w:val="4F532427"/>
    <w:rsid w:val="4F594E3B"/>
    <w:rsid w:val="4F903DF6"/>
    <w:rsid w:val="4F92380C"/>
    <w:rsid w:val="4F9A6089"/>
    <w:rsid w:val="4F9E40DC"/>
    <w:rsid w:val="4FA952BC"/>
    <w:rsid w:val="4FAC4B99"/>
    <w:rsid w:val="4FFF712A"/>
    <w:rsid w:val="50060957"/>
    <w:rsid w:val="501B6851"/>
    <w:rsid w:val="502201AC"/>
    <w:rsid w:val="5035353F"/>
    <w:rsid w:val="503E47FE"/>
    <w:rsid w:val="504A18D7"/>
    <w:rsid w:val="507218D8"/>
    <w:rsid w:val="50802545"/>
    <w:rsid w:val="508E2146"/>
    <w:rsid w:val="50A8598D"/>
    <w:rsid w:val="50B1229A"/>
    <w:rsid w:val="50BC6880"/>
    <w:rsid w:val="50D11A9B"/>
    <w:rsid w:val="51035F92"/>
    <w:rsid w:val="5110487D"/>
    <w:rsid w:val="511328F3"/>
    <w:rsid w:val="511726B7"/>
    <w:rsid w:val="51214D87"/>
    <w:rsid w:val="51385148"/>
    <w:rsid w:val="513E6568"/>
    <w:rsid w:val="51420C30"/>
    <w:rsid w:val="51465925"/>
    <w:rsid w:val="51724719"/>
    <w:rsid w:val="51765A77"/>
    <w:rsid w:val="51847B6C"/>
    <w:rsid w:val="51996D9F"/>
    <w:rsid w:val="51AB7BF8"/>
    <w:rsid w:val="51AE0D74"/>
    <w:rsid w:val="51BF1CA7"/>
    <w:rsid w:val="51C11017"/>
    <w:rsid w:val="51CF5ADA"/>
    <w:rsid w:val="51D1564B"/>
    <w:rsid w:val="51ED7DBE"/>
    <w:rsid w:val="520A6257"/>
    <w:rsid w:val="520A7600"/>
    <w:rsid w:val="52237547"/>
    <w:rsid w:val="52275AED"/>
    <w:rsid w:val="524A60DB"/>
    <w:rsid w:val="525F07B2"/>
    <w:rsid w:val="52653200"/>
    <w:rsid w:val="52673564"/>
    <w:rsid w:val="526C33CE"/>
    <w:rsid w:val="526F5E02"/>
    <w:rsid w:val="527F1ED1"/>
    <w:rsid w:val="52830C71"/>
    <w:rsid w:val="528F0DDA"/>
    <w:rsid w:val="529C77B0"/>
    <w:rsid w:val="52A401B2"/>
    <w:rsid w:val="52B94B86"/>
    <w:rsid w:val="52C033F4"/>
    <w:rsid w:val="52C636E6"/>
    <w:rsid w:val="52DB5A18"/>
    <w:rsid w:val="52FF7FC6"/>
    <w:rsid w:val="53113B20"/>
    <w:rsid w:val="533D3F0C"/>
    <w:rsid w:val="53410D25"/>
    <w:rsid w:val="534E0714"/>
    <w:rsid w:val="53605AAD"/>
    <w:rsid w:val="5391775E"/>
    <w:rsid w:val="539F7DC2"/>
    <w:rsid w:val="53A64845"/>
    <w:rsid w:val="53A975D5"/>
    <w:rsid w:val="53F7448B"/>
    <w:rsid w:val="53FD3BB6"/>
    <w:rsid w:val="5405264F"/>
    <w:rsid w:val="5417456A"/>
    <w:rsid w:val="542A671D"/>
    <w:rsid w:val="543362D0"/>
    <w:rsid w:val="54452A06"/>
    <w:rsid w:val="544E4AEE"/>
    <w:rsid w:val="54721843"/>
    <w:rsid w:val="5479775B"/>
    <w:rsid w:val="54803B4A"/>
    <w:rsid w:val="548E5B5E"/>
    <w:rsid w:val="54B56121"/>
    <w:rsid w:val="54B92E8C"/>
    <w:rsid w:val="54CB20F9"/>
    <w:rsid w:val="54E41090"/>
    <w:rsid w:val="54FD23AC"/>
    <w:rsid w:val="54FD466C"/>
    <w:rsid w:val="5509124C"/>
    <w:rsid w:val="551F0EEC"/>
    <w:rsid w:val="553E1A5C"/>
    <w:rsid w:val="55436123"/>
    <w:rsid w:val="555735EB"/>
    <w:rsid w:val="555A6601"/>
    <w:rsid w:val="5580060A"/>
    <w:rsid w:val="55876882"/>
    <w:rsid w:val="559836AC"/>
    <w:rsid w:val="55D316F5"/>
    <w:rsid w:val="55DB10A1"/>
    <w:rsid w:val="560F52B7"/>
    <w:rsid w:val="561E66A7"/>
    <w:rsid w:val="5623487F"/>
    <w:rsid w:val="56243B4B"/>
    <w:rsid w:val="56467ED1"/>
    <w:rsid w:val="564A1546"/>
    <w:rsid w:val="5668249F"/>
    <w:rsid w:val="568E4C03"/>
    <w:rsid w:val="56955205"/>
    <w:rsid w:val="56BD0910"/>
    <w:rsid w:val="56F17928"/>
    <w:rsid w:val="570F4FCC"/>
    <w:rsid w:val="57112404"/>
    <w:rsid w:val="57173D9B"/>
    <w:rsid w:val="572E5863"/>
    <w:rsid w:val="574743FB"/>
    <w:rsid w:val="57502442"/>
    <w:rsid w:val="576015CD"/>
    <w:rsid w:val="57737E32"/>
    <w:rsid w:val="577924FD"/>
    <w:rsid w:val="578A5BF2"/>
    <w:rsid w:val="57B212CA"/>
    <w:rsid w:val="57C2655F"/>
    <w:rsid w:val="57C62BB1"/>
    <w:rsid w:val="57D200EE"/>
    <w:rsid w:val="57DA31E1"/>
    <w:rsid w:val="57DB5DBB"/>
    <w:rsid w:val="57DC3C3C"/>
    <w:rsid w:val="57ED3319"/>
    <w:rsid w:val="57F50AE0"/>
    <w:rsid w:val="57FC6886"/>
    <w:rsid w:val="57FD7223"/>
    <w:rsid w:val="58181311"/>
    <w:rsid w:val="581E4E28"/>
    <w:rsid w:val="588D766D"/>
    <w:rsid w:val="58D447EF"/>
    <w:rsid w:val="58EB0E0C"/>
    <w:rsid w:val="58F35294"/>
    <w:rsid w:val="58F67AB6"/>
    <w:rsid w:val="592729AE"/>
    <w:rsid w:val="59296B07"/>
    <w:rsid w:val="5942075A"/>
    <w:rsid w:val="594B2FAE"/>
    <w:rsid w:val="595E710C"/>
    <w:rsid w:val="5975208C"/>
    <w:rsid w:val="597E3242"/>
    <w:rsid w:val="59A05A45"/>
    <w:rsid w:val="59AF21E4"/>
    <w:rsid w:val="59BF7F1E"/>
    <w:rsid w:val="59C26207"/>
    <w:rsid w:val="59DB2110"/>
    <w:rsid w:val="59DF494A"/>
    <w:rsid w:val="59EB66FA"/>
    <w:rsid w:val="59F04CB9"/>
    <w:rsid w:val="59FE4A30"/>
    <w:rsid w:val="5A042B4B"/>
    <w:rsid w:val="5A087F45"/>
    <w:rsid w:val="5A1B1714"/>
    <w:rsid w:val="5A2D0E90"/>
    <w:rsid w:val="5A3D1604"/>
    <w:rsid w:val="5A422ABD"/>
    <w:rsid w:val="5A495602"/>
    <w:rsid w:val="5A5F5DAE"/>
    <w:rsid w:val="5A6C7E9D"/>
    <w:rsid w:val="5A732480"/>
    <w:rsid w:val="5A8D7155"/>
    <w:rsid w:val="5AAC1349"/>
    <w:rsid w:val="5ACC515C"/>
    <w:rsid w:val="5AD72627"/>
    <w:rsid w:val="5AE02A95"/>
    <w:rsid w:val="5AF41537"/>
    <w:rsid w:val="5B07698C"/>
    <w:rsid w:val="5B147C56"/>
    <w:rsid w:val="5B307925"/>
    <w:rsid w:val="5B31436F"/>
    <w:rsid w:val="5B334F59"/>
    <w:rsid w:val="5B364FFE"/>
    <w:rsid w:val="5B391274"/>
    <w:rsid w:val="5B530E87"/>
    <w:rsid w:val="5B604FE2"/>
    <w:rsid w:val="5B6B4626"/>
    <w:rsid w:val="5B971587"/>
    <w:rsid w:val="5BC75437"/>
    <w:rsid w:val="5BD235D8"/>
    <w:rsid w:val="5BDB6816"/>
    <w:rsid w:val="5BDE2C57"/>
    <w:rsid w:val="5BDF73C4"/>
    <w:rsid w:val="5BE11D6F"/>
    <w:rsid w:val="5BE733AF"/>
    <w:rsid w:val="5BEF5853"/>
    <w:rsid w:val="5BFE16A8"/>
    <w:rsid w:val="5C0D41CD"/>
    <w:rsid w:val="5C1B522A"/>
    <w:rsid w:val="5C24253E"/>
    <w:rsid w:val="5C2F7C8B"/>
    <w:rsid w:val="5C321EBB"/>
    <w:rsid w:val="5C42400D"/>
    <w:rsid w:val="5C5534EC"/>
    <w:rsid w:val="5C717BE5"/>
    <w:rsid w:val="5C720DF2"/>
    <w:rsid w:val="5C7D727A"/>
    <w:rsid w:val="5C82372C"/>
    <w:rsid w:val="5C917818"/>
    <w:rsid w:val="5CA16575"/>
    <w:rsid w:val="5CCE2AC9"/>
    <w:rsid w:val="5CF461F6"/>
    <w:rsid w:val="5CF57D80"/>
    <w:rsid w:val="5CFD71E7"/>
    <w:rsid w:val="5D150521"/>
    <w:rsid w:val="5D165D0A"/>
    <w:rsid w:val="5D2E5C9C"/>
    <w:rsid w:val="5D2F373F"/>
    <w:rsid w:val="5D6923A8"/>
    <w:rsid w:val="5D6E4826"/>
    <w:rsid w:val="5D757222"/>
    <w:rsid w:val="5D79573A"/>
    <w:rsid w:val="5D9D4990"/>
    <w:rsid w:val="5DA937ED"/>
    <w:rsid w:val="5DC44A13"/>
    <w:rsid w:val="5DD47D5F"/>
    <w:rsid w:val="5DD812BC"/>
    <w:rsid w:val="5DDA060A"/>
    <w:rsid w:val="5DE44C8E"/>
    <w:rsid w:val="5E1B1610"/>
    <w:rsid w:val="5E1F4501"/>
    <w:rsid w:val="5E2335E7"/>
    <w:rsid w:val="5E2C6516"/>
    <w:rsid w:val="5E3265D8"/>
    <w:rsid w:val="5E3F3B59"/>
    <w:rsid w:val="5E4A07D0"/>
    <w:rsid w:val="5E4E7481"/>
    <w:rsid w:val="5E54030F"/>
    <w:rsid w:val="5E6F26B7"/>
    <w:rsid w:val="5E92442B"/>
    <w:rsid w:val="5E977A8B"/>
    <w:rsid w:val="5EA26A14"/>
    <w:rsid w:val="5EB1555C"/>
    <w:rsid w:val="5ED25436"/>
    <w:rsid w:val="5ED80019"/>
    <w:rsid w:val="5EE04675"/>
    <w:rsid w:val="5EE32E7C"/>
    <w:rsid w:val="5F036C95"/>
    <w:rsid w:val="5F0E71BA"/>
    <w:rsid w:val="5F1333A3"/>
    <w:rsid w:val="5F26503B"/>
    <w:rsid w:val="5F2D1A23"/>
    <w:rsid w:val="5F356837"/>
    <w:rsid w:val="5F4A6803"/>
    <w:rsid w:val="5F640A0F"/>
    <w:rsid w:val="5F656E97"/>
    <w:rsid w:val="5F7654A2"/>
    <w:rsid w:val="5F76739F"/>
    <w:rsid w:val="5F794218"/>
    <w:rsid w:val="5F9629EE"/>
    <w:rsid w:val="5FBD6CC6"/>
    <w:rsid w:val="5FC558A2"/>
    <w:rsid w:val="5FCF3AE9"/>
    <w:rsid w:val="5FD813F8"/>
    <w:rsid w:val="5FDE092E"/>
    <w:rsid w:val="5FF12C25"/>
    <w:rsid w:val="6011125C"/>
    <w:rsid w:val="601F49CF"/>
    <w:rsid w:val="60382835"/>
    <w:rsid w:val="60384588"/>
    <w:rsid w:val="603D1A0C"/>
    <w:rsid w:val="604752AC"/>
    <w:rsid w:val="60806B8D"/>
    <w:rsid w:val="608A35ED"/>
    <w:rsid w:val="60B74080"/>
    <w:rsid w:val="60E16B6F"/>
    <w:rsid w:val="60E53F76"/>
    <w:rsid w:val="60E55D40"/>
    <w:rsid w:val="611D0A3F"/>
    <w:rsid w:val="6136443B"/>
    <w:rsid w:val="61441948"/>
    <w:rsid w:val="61611FB4"/>
    <w:rsid w:val="61B05A16"/>
    <w:rsid w:val="61C72E86"/>
    <w:rsid w:val="61CA39CC"/>
    <w:rsid w:val="61EF1019"/>
    <w:rsid w:val="61FB1615"/>
    <w:rsid w:val="61FC5853"/>
    <w:rsid w:val="61FE3326"/>
    <w:rsid w:val="6216238C"/>
    <w:rsid w:val="622D39FF"/>
    <w:rsid w:val="62316468"/>
    <w:rsid w:val="625B37FF"/>
    <w:rsid w:val="625B4A8E"/>
    <w:rsid w:val="625D40F3"/>
    <w:rsid w:val="62664B1E"/>
    <w:rsid w:val="6270721D"/>
    <w:rsid w:val="627423FC"/>
    <w:rsid w:val="627D44F5"/>
    <w:rsid w:val="62A44129"/>
    <w:rsid w:val="62BB2AF1"/>
    <w:rsid w:val="62E839FC"/>
    <w:rsid w:val="62F4499E"/>
    <w:rsid w:val="62FD01AC"/>
    <w:rsid w:val="631E745D"/>
    <w:rsid w:val="633B257D"/>
    <w:rsid w:val="634864FD"/>
    <w:rsid w:val="636F2D39"/>
    <w:rsid w:val="637943EA"/>
    <w:rsid w:val="63952803"/>
    <w:rsid w:val="639D0272"/>
    <w:rsid w:val="639D3169"/>
    <w:rsid w:val="63A45EE7"/>
    <w:rsid w:val="63F07F51"/>
    <w:rsid w:val="63FE6D4A"/>
    <w:rsid w:val="641C48D5"/>
    <w:rsid w:val="64324D85"/>
    <w:rsid w:val="643539FE"/>
    <w:rsid w:val="64444CC7"/>
    <w:rsid w:val="644A6117"/>
    <w:rsid w:val="646135E9"/>
    <w:rsid w:val="646C4678"/>
    <w:rsid w:val="64735320"/>
    <w:rsid w:val="647642CE"/>
    <w:rsid w:val="64767ADC"/>
    <w:rsid w:val="64770571"/>
    <w:rsid w:val="647A3504"/>
    <w:rsid w:val="64811AC4"/>
    <w:rsid w:val="64A50153"/>
    <w:rsid w:val="64A7436C"/>
    <w:rsid w:val="64BA599F"/>
    <w:rsid w:val="64C05DEC"/>
    <w:rsid w:val="64C312E7"/>
    <w:rsid w:val="64D93B82"/>
    <w:rsid w:val="64F00E5E"/>
    <w:rsid w:val="65012FD6"/>
    <w:rsid w:val="650C22F6"/>
    <w:rsid w:val="650F1BCD"/>
    <w:rsid w:val="651B6CFD"/>
    <w:rsid w:val="652B3725"/>
    <w:rsid w:val="654867E5"/>
    <w:rsid w:val="655659B2"/>
    <w:rsid w:val="656616BE"/>
    <w:rsid w:val="65662F00"/>
    <w:rsid w:val="656F1920"/>
    <w:rsid w:val="65782D3A"/>
    <w:rsid w:val="659C72F5"/>
    <w:rsid w:val="65CB5BF7"/>
    <w:rsid w:val="65F47603"/>
    <w:rsid w:val="66163A3D"/>
    <w:rsid w:val="662924FE"/>
    <w:rsid w:val="66464644"/>
    <w:rsid w:val="66552461"/>
    <w:rsid w:val="66655822"/>
    <w:rsid w:val="66B618D7"/>
    <w:rsid w:val="66B74444"/>
    <w:rsid w:val="66CE631F"/>
    <w:rsid w:val="66D30FAD"/>
    <w:rsid w:val="66F03E70"/>
    <w:rsid w:val="66F459DE"/>
    <w:rsid w:val="670D73A9"/>
    <w:rsid w:val="6712446B"/>
    <w:rsid w:val="671E1BE8"/>
    <w:rsid w:val="671E3BF6"/>
    <w:rsid w:val="6720718F"/>
    <w:rsid w:val="675E050B"/>
    <w:rsid w:val="67612126"/>
    <w:rsid w:val="676E3296"/>
    <w:rsid w:val="677A32A1"/>
    <w:rsid w:val="67945976"/>
    <w:rsid w:val="679E2551"/>
    <w:rsid w:val="67A03482"/>
    <w:rsid w:val="67AD6CD7"/>
    <w:rsid w:val="67B46D73"/>
    <w:rsid w:val="67B85EAF"/>
    <w:rsid w:val="67E0718F"/>
    <w:rsid w:val="67F04013"/>
    <w:rsid w:val="680118FB"/>
    <w:rsid w:val="681212AC"/>
    <w:rsid w:val="684450A0"/>
    <w:rsid w:val="68604AF7"/>
    <w:rsid w:val="68857622"/>
    <w:rsid w:val="6891757A"/>
    <w:rsid w:val="68923FA9"/>
    <w:rsid w:val="68B368C4"/>
    <w:rsid w:val="68C241F3"/>
    <w:rsid w:val="68EE380E"/>
    <w:rsid w:val="68F86775"/>
    <w:rsid w:val="69057912"/>
    <w:rsid w:val="692727B5"/>
    <w:rsid w:val="69290635"/>
    <w:rsid w:val="69384336"/>
    <w:rsid w:val="693D7757"/>
    <w:rsid w:val="693E3491"/>
    <w:rsid w:val="69402E15"/>
    <w:rsid w:val="694128AC"/>
    <w:rsid w:val="69526EC4"/>
    <w:rsid w:val="69584DEB"/>
    <w:rsid w:val="69676371"/>
    <w:rsid w:val="69765170"/>
    <w:rsid w:val="69AE4C28"/>
    <w:rsid w:val="69B2655A"/>
    <w:rsid w:val="69CA4F15"/>
    <w:rsid w:val="69D0038E"/>
    <w:rsid w:val="69EE4537"/>
    <w:rsid w:val="6A037EA0"/>
    <w:rsid w:val="6A0908C6"/>
    <w:rsid w:val="6A2B0CF7"/>
    <w:rsid w:val="6A31565D"/>
    <w:rsid w:val="6A3E7E8A"/>
    <w:rsid w:val="6A4817BE"/>
    <w:rsid w:val="6A9B7569"/>
    <w:rsid w:val="6AD4185A"/>
    <w:rsid w:val="6AD66DC2"/>
    <w:rsid w:val="6ADB28A5"/>
    <w:rsid w:val="6ADF3745"/>
    <w:rsid w:val="6B096E6A"/>
    <w:rsid w:val="6B115224"/>
    <w:rsid w:val="6B1D172F"/>
    <w:rsid w:val="6B232D7E"/>
    <w:rsid w:val="6B522987"/>
    <w:rsid w:val="6B84592F"/>
    <w:rsid w:val="6BAC257E"/>
    <w:rsid w:val="6BD12DB1"/>
    <w:rsid w:val="6BE33F56"/>
    <w:rsid w:val="6BF94688"/>
    <w:rsid w:val="6C0C75F9"/>
    <w:rsid w:val="6C312248"/>
    <w:rsid w:val="6C3E7D6E"/>
    <w:rsid w:val="6C533E0A"/>
    <w:rsid w:val="6C5873BE"/>
    <w:rsid w:val="6C5C6453"/>
    <w:rsid w:val="6C6B6F7B"/>
    <w:rsid w:val="6C7F25DD"/>
    <w:rsid w:val="6C81581F"/>
    <w:rsid w:val="6CB01A7D"/>
    <w:rsid w:val="6CB41AB3"/>
    <w:rsid w:val="6CCC1A58"/>
    <w:rsid w:val="6CE11118"/>
    <w:rsid w:val="6CE24712"/>
    <w:rsid w:val="6CE86D0A"/>
    <w:rsid w:val="6CE94BFD"/>
    <w:rsid w:val="6D275AAA"/>
    <w:rsid w:val="6D3E6E39"/>
    <w:rsid w:val="6D403F8F"/>
    <w:rsid w:val="6D5746F8"/>
    <w:rsid w:val="6D6917D5"/>
    <w:rsid w:val="6D8746D7"/>
    <w:rsid w:val="6D915A8A"/>
    <w:rsid w:val="6DBF730C"/>
    <w:rsid w:val="6DC065F1"/>
    <w:rsid w:val="6DC24A83"/>
    <w:rsid w:val="6DCB2855"/>
    <w:rsid w:val="6E0C0956"/>
    <w:rsid w:val="6E0C39E9"/>
    <w:rsid w:val="6E15490E"/>
    <w:rsid w:val="6E216434"/>
    <w:rsid w:val="6E272CE9"/>
    <w:rsid w:val="6E73648D"/>
    <w:rsid w:val="6E742A6D"/>
    <w:rsid w:val="6EA12889"/>
    <w:rsid w:val="6EA25BC9"/>
    <w:rsid w:val="6EA50A9C"/>
    <w:rsid w:val="6EA60971"/>
    <w:rsid w:val="6EAE3C1D"/>
    <w:rsid w:val="6EC16B8E"/>
    <w:rsid w:val="6EC65C9B"/>
    <w:rsid w:val="6EDB452D"/>
    <w:rsid w:val="6F111B89"/>
    <w:rsid w:val="6F191487"/>
    <w:rsid w:val="6F1977BF"/>
    <w:rsid w:val="6F2A0C54"/>
    <w:rsid w:val="6F37447B"/>
    <w:rsid w:val="6F3770D5"/>
    <w:rsid w:val="6F395340"/>
    <w:rsid w:val="6F4C7F2A"/>
    <w:rsid w:val="6F4D165B"/>
    <w:rsid w:val="6F4D7954"/>
    <w:rsid w:val="6F534164"/>
    <w:rsid w:val="6F5359AB"/>
    <w:rsid w:val="6F7976BD"/>
    <w:rsid w:val="6F8D5A8C"/>
    <w:rsid w:val="6F97250A"/>
    <w:rsid w:val="6F9F5EE9"/>
    <w:rsid w:val="6FA25B5C"/>
    <w:rsid w:val="6FA33E0B"/>
    <w:rsid w:val="6FA56B72"/>
    <w:rsid w:val="6FA81E8B"/>
    <w:rsid w:val="6FAC114D"/>
    <w:rsid w:val="6FAD0D92"/>
    <w:rsid w:val="6FB0040A"/>
    <w:rsid w:val="6FCA741D"/>
    <w:rsid w:val="6FD17C98"/>
    <w:rsid w:val="6FDE63E1"/>
    <w:rsid w:val="6FF832DB"/>
    <w:rsid w:val="700166CE"/>
    <w:rsid w:val="700555B7"/>
    <w:rsid w:val="70143456"/>
    <w:rsid w:val="701457D6"/>
    <w:rsid w:val="70413711"/>
    <w:rsid w:val="70442E9A"/>
    <w:rsid w:val="7047188E"/>
    <w:rsid w:val="705A328C"/>
    <w:rsid w:val="706435DF"/>
    <w:rsid w:val="70763F2F"/>
    <w:rsid w:val="707700FE"/>
    <w:rsid w:val="707F61DB"/>
    <w:rsid w:val="70857DF0"/>
    <w:rsid w:val="70C6761A"/>
    <w:rsid w:val="70CE5C4C"/>
    <w:rsid w:val="70DA0ED0"/>
    <w:rsid w:val="70EA3B61"/>
    <w:rsid w:val="710F67B3"/>
    <w:rsid w:val="71190E31"/>
    <w:rsid w:val="7122469D"/>
    <w:rsid w:val="71373416"/>
    <w:rsid w:val="714A1553"/>
    <w:rsid w:val="71772B97"/>
    <w:rsid w:val="71882276"/>
    <w:rsid w:val="718A404A"/>
    <w:rsid w:val="718C6B12"/>
    <w:rsid w:val="718D34A2"/>
    <w:rsid w:val="71B15167"/>
    <w:rsid w:val="71D5339E"/>
    <w:rsid w:val="71DC28BB"/>
    <w:rsid w:val="71E02899"/>
    <w:rsid w:val="71E13C76"/>
    <w:rsid w:val="721B5144"/>
    <w:rsid w:val="7226683B"/>
    <w:rsid w:val="7257671B"/>
    <w:rsid w:val="725D0CF8"/>
    <w:rsid w:val="727B7E0E"/>
    <w:rsid w:val="727C29EC"/>
    <w:rsid w:val="729D3F00"/>
    <w:rsid w:val="729D7EA3"/>
    <w:rsid w:val="72A37D2E"/>
    <w:rsid w:val="72A76AAF"/>
    <w:rsid w:val="72D97B55"/>
    <w:rsid w:val="72F162C7"/>
    <w:rsid w:val="72F62199"/>
    <w:rsid w:val="73031E8C"/>
    <w:rsid w:val="7319146F"/>
    <w:rsid w:val="731E05D2"/>
    <w:rsid w:val="73244962"/>
    <w:rsid w:val="732D1588"/>
    <w:rsid w:val="732F66E3"/>
    <w:rsid w:val="73582C70"/>
    <w:rsid w:val="735B6552"/>
    <w:rsid w:val="73640074"/>
    <w:rsid w:val="73665355"/>
    <w:rsid w:val="7368187F"/>
    <w:rsid w:val="739402AB"/>
    <w:rsid w:val="73BD6688"/>
    <w:rsid w:val="73D8124A"/>
    <w:rsid w:val="73D95BCF"/>
    <w:rsid w:val="73D96760"/>
    <w:rsid w:val="73DA38BA"/>
    <w:rsid w:val="73FE2E64"/>
    <w:rsid w:val="740A36F9"/>
    <w:rsid w:val="740C4744"/>
    <w:rsid w:val="74114318"/>
    <w:rsid w:val="74140705"/>
    <w:rsid w:val="74325DA7"/>
    <w:rsid w:val="74363918"/>
    <w:rsid w:val="74393984"/>
    <w:rsid w:val="74481E42"/>
    <w:rsid w:val="744930F4"/>
    <w:rsid w:val="74526BDD"/>
    <w:rsid w:val="74645E93"/>
    <w:rsid w:val="74696549"/>
    <w:rsid w:val="74760E3D"/>
    <w:rsid w:val="748212BD"/>
    <w:rsid w:val="74837E72"/>
    <w:rsid w:val="74887593"/>
    <w:rsid w:val="74BB673C"/>
    <w:rsid w:val="74BE6F92"/>
    <w:rsid w:val="74CD0DAF"/>
    <w:rsid w:val="74CD7E32"/>
    <w:rsid w:val="74F70A13"/>
    <w:rsid w:val="75045F81"/>
    <w:rsid w:val="750B1505"/>
    <w:rsid w:val="751A015B"/>
    <w:rsid w:val="751E6FE4"/>
    <w:rsid w:val="752C6D37"/>
    <w:rsid w:val="754046D7"/>
    <w:rsid w:val="75424866"/>
    <w:rsid w:val="75465179"/>
    <w:rsid w:val="75481E4F"/>
    <w:rsid w:val="7586331A"/>
    <w:rsid w:val="758B130F"/>
    <w:rsid w:val="758C4A17"/>
    <w:rsid w:val="75963118"/>
    <w:rsid w:val="759C5948"/>
    <w:rsid w:val="759D104F"/>
    <w:rsid w:val="75CF26A8"/>
    <w:rsid w:val="75E44986"/>
    <w:rsid w:val="760D018C"/>
    <w:rsid w:val="76361198"/>
    <w:rsid w:val="76560CA9"/>
    <w:rsid w:val="76753C69"/>
    <w:rsid w:val="769508B4"/>
    <w:rsid w:val="769862B5"/>
    <w:rsid w:val="76AA6BAC"/>
    <w:rsid w:val="76BB506E"/>
    <w:rsid w:val="76CA20C9"/>
    <w:rsid w:val="76E85BD7"/>
    <w:rsid w:val="76FD4398"/>
    <w:rsid w:val="77140A54"/>
    <w:rsid w:val="771C4C2F"/>
    <w:rsid w:val="77266778"/>
    <w:rsid w:val="77391B6E"/>
    <w:rsid w:val="773B4D2F"/>
    <w:rsid w:val="77444CCF"/>
    <w:rsid w:val="77520D14"/>
    <w:rsid w:val="776F3942"/>
    <w:rsid w:val="77834CA1"/>
    <w:rsid w:val="77BC6CF7"/>
    <w:rsid w:val="77C5354D"/>
    <w:rsid w:val="77E87DE7"/>
    <w:rsid w:val="780404DE"/>
    <w:rsid w:val="780B3E4A"/>
    <w:rsid w:val="780C7BC4"/>
    <w:rsid w:val="780F0B67"/>
    <w:rsid w:val="781473AB"/>
    <w:rsid w:val="78153683"/>
    <w:rsid w:val="782054BD"/>
    <w:rsid w:val="78444B9F"/>
    <w:rsid w:val="78464F0E"/>
    <w:rsid w:val="78766D19"/>
    <w:rsid w:val="78780CF1"/>
    <w:rsid w:val="78793993"/>
    <w:rsid w:val="788E5021"/>
    <w:rsid w:val="78941969"/>
    <w:rsid w:val="789D3189"/>
    <w:rsid w:val="789F2D02"/>
    <w:rsid w:val="78B939C7"/>
    <w:rsid w:val="78E15BA3"/>
    <w:rsid w:val="78E65DE2"/>
    <w:rsid w:val="78F77817"/>
    <w:rsid w:val="790F11F1"/>
    <w:rsid w:val="7912410B"/>
    <w:rsid w:val="793A60B8"/>
    <w:rsid w:val="793B6947"/>
    <w:rsid w:val="793C5743"/>
    <w:rsid w:val="795A73BD"/>
    <w:rsid w:val="798761BE"/>
    <w:rsid w:val="79A449A5"/>
    <w:rsid w:val="79BD69BB"/>
    <w:rsid w:val="79C41320"/>
    <w:rsid w:val="79D657AC"/>
    <w:rsid w:val="79E011DC"/>
    <w:rsid w:val="79F44419"/>
    <w:rsid w:val="7A120ADC"/>
    <w:rsid w:val="7A1400E2"/>
    <w:rsid w:val="7A202690"/>
    <w:rsid w:val="7A546913"/>
    <w:rsid w:val="7A692278"/>
    <w:rsid w:val="7AB16EBE"/>
    <w:rsid w:val="7AC64E03"/>
    <w:rsid w:val="7ACE4973"/>
    <w:rsid w:val="7AD168DB"/>
    <w:rsid w:val="7AE20737"/>
    <w:rsid w:val="7AF04AD5"/>
    <w:rsid w:val="7AF65B80"/>
    <w:rsid w:val="7AFB7D96"/>
    <w:rsid w:val="7B135CB7"/>
    <w:rsid w:val="7B194A74"/>
    <w:rsid w:val="7B2B5EF5"/>
    <w:rsid w:val="7B4606EB"/>
    <w:rsid w:val="7B643BF1"/>
    <w:rsid w:val="7B7B4B21"/>
    <w:rsid w:val="7BA81723"/>
    <w:rsid w:val="7BB20527"/>
    <w:rsid w:val="7BB91E2C"/>
    <w:rsid w:val="7BBA6C31"/>
    <w:rsid w:val="7BBC3E0A"/>
    <w:rsid w:val="7BD664AD"/>
    <w:rsid w:val="7BE12E29"/>
    <w:rsid w:val="7BFC5D0A"/>
    <w:rsid w:val="7C086663"/>
    <w:rsid w:val="7C091A37"/>
    <w:rsid w:val="7C161C7C"/>
    <w:rsid w:val="7C242A8A"/>
    <w:rsid w:val="7C3B305B"/>
    <w:rsid w:val="7C460DC8"/>
    <w:rsid w:val="7C4E3F3C"/>
    <w:rsid w:val="7C5B7827"/>
    <w:rsid w:val="7C64552F"/>
    <w:rsid w:val="7C6C1149"/>
    <w:rsid w:val="7CA562C3"/>
    <w:rsid w:val="7CD03F7E"/>
    <w:rsid w:val="7CD46880"/>
    <w:rsid w:val="7CFF399E"/>
    <w:rsid w:val="7D040CFF"/>
    <w:rsid w:val="7D045477"/>
    <w:rsid w:val="7D2115F0"/>
    <w:rsid w:val="7D271D4E"/>
    <w:rsid w:val="7D3E31C9"/>
    <w:rsid w:val="7D6F1ED8"/>
    <w:rsid w:val="7D6F315A"/>
    <w:rsid w:val="7D744910"/>
    <w:rsid w:val="7D762897"/>
    <w:rsid w:val="7D76369E"/>
    <w:rsid w:val="7DA24ECA"/>
    <w:rsid w:val="7DB71DBB"/>
    <w:rsid w:val="7DB8328A"/>
    <w:rsid w:val="7DF9409E"/>
    <w:rsid w:val="7DFA7C19"/>
    <w:rsid w:val="7E0C4CC2"/>
    <w:rsid w:val="7E1974AA"/>
    <w:rsid w:val="7E277871"/>
    <w:rsid w:val="7E370D7E"/>
    <w:rsid w:val="7E453266"/>
    <w:rsid w:val="7E4F25DB"/>
    <w:rsid w:val="7E8C06D2"/>
    <w:rsid w:val="7EC11811"/>
    <w:rsid w:val="7ECC1A55"/>
    <w:rsid w:val="7ED72F82"/>
    <w:rsid w:val="7F166641"/>
    <w:rsid w:val="7F1A01C3"/>
    <w:rsid w:val="7F216418"/>
    <w:rsid w:val="7F3D0756"/>
    <w:rsid w:val="7F551634"/>
    <w:rsid w:val="7F6D7395"/>
    <w:rsid w:val="7F8333FA"/>
    <w:rsid w:val="7F8B7129"/>
    <w:rsid w:val="7FB44DB8"/>
    <w:rsid w:val="7FB86551"/>
    <w:rsid w:val="7FE87DB7"/>
    <w:rsid w:val="7FFC2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4">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5"/>
    <w:qFormat/>
    <w:uiPriority w:val="0"/>
    <w:pPr>
      <w:ind w:leftChars="0" w:firstLine="420"/>
    </w:pPr>
    <w:rPr>
      <w:sz w:val="22"/>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99"/>
    <w:pPr>
      <w:snapToGrid w:val="0"/>
    </w:pPr>
    <w:rPr>
      <w:rFonts w:ascii="Arial" w:hAnsi="Arial" w:cs="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7">
    <w:name w:val="Body Text First Indent"/>
    <w:basedOn w:val="8"/>
    <w:next w:val="9"/>
    <w:unhideWhenUsed/>
    <w:qFormat/>
    <w:uiPriority w:val="99"/>
    <w:pPr>
      <w:ind w:firstLine="420" w:firstLineChars="100"/>
    </w:pPr>
  </w:style>
  <w:style w:type="paragraph" w:styleId="8">
    <w:name w:val="Body Text"/>
    <w:basedOn w:val="1"/>
    <w:next w:val="7"/>
    <w:qFormat/>
    <w:uiPriority w:val="0"/>
    <w:pPr>
      <w:autoSpaceDE w:val="0"/>
      <w:autoSpaceDN w:val="0"/>
      <w:jc w:val="left"/>
    </w:pPr>
    <w:rPr>
      <w:rFonts w:ascii="宋体" w:hAnsi="宋体" w:cs="宋体"/>
      <w:kern w:val="0"/>
      <w:szCs w:val="21"/>
      <w:lang w:val="zh-CN" w:bidi="zh-CN"/>
    </w:rPr>
  </w:style>
  <w:style w:type="paragraph" w:styleId="9">
    <w:name w:val="toc 6"/>
    <w:basedOn w:val="1"/>
    <w:next w:val="1"/>
    <w:qFormat/>
    <w:uiPriority w:val="0"/>
    <w:pPr>
      <w:ind w:left="1050"/>
      <w:jc w:val="left"/>
    </w:pPr>
    <w:rPr>
      <w:rFonts w:ascii="Century Gothic" w:hAnsi="Century Gothic"/>
      <w:sz w:val="18"/>
      <w:szCs w:val="18"/>
    </w:rPr>
  </w:style>
  <w:style w:type="paragraph" w:styleId="10">
    <w:name w:val="Normal Indent"/>
    <w:basedOn w:val="1"/>
    <w:next w:val="8"/>
    <w:qFormat/>
    <w:uiPriority w:val="0"/>
    <w:pPr>
      <w:ind w:firstLine="420"/>
    </w:pPr>
    <w:rPr>
      <w:rFonts w:ascii="Times New Roman" w:hAnsi="Times New Roman"/>
      <w:szCs w:val="24"/>
    </w:rPr>
  </w:style>
  <w:style w:type="paragraph" w:styleId="11">
    <w:name w:val="Document Map"/>
    <w:basedOn w:val="1"/>
    <w:qFormat/>
    <w:uiPriority w:val="0"/>
    <w:rPr>
      <w:rFonts w:hint="eastAsia" w:ascii="宋体"/>
      <w:sz w:val="18"/>
    </w:rPr>
  </w:style>
  <w:style w:type="paragraph" w:styleId="12">
    <w:name w:val="footer"/>
    <w:basedOn w:val="1"/>
    <w:unhideWhenUsed/>
    <w:qFormat/>
    <w:uiPriority w:val="99"/>
    <w:pPr>
      <w:tabs>
        <w:tab w:val="center" w:pos="4153"/>
        <w:tab w:val="right" w:pos="8306"/>
      </w:tabs>
      <w:snapToGrid w:val="0"/>
      <w:jc w:val="left"/>
    </w:pPr>
    <w:rPr>
      <w:sz w:val="18"/>
      <w:szCs w:val="18"/>
    </w:rPr>
  </w:style>
  <w:style w:type="paragraph" w:styleId="1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16">
    <w:name w:val="正文文本2"/>
    <w:basedOn w:val="1"/>
    <w:qFormat/>
    <w:uiPriority w:val="0"/>
    <w:pPr>
      <w:autoSpaceDE w:val="0"/>
      <w:autoSpaceDN w:val="0"/>
      <w:jc w:val="left"/>
    </w:pPr>
    <w:rPr>
      <w:rFonts w:ascii="宋体" w:hAnsi="宋体"/>
      <w:kern w:val="0"/>
      <w:sz w:val="20"/>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2025-07-04T00:48:00Z</dcterms:created>
  <dc:creator>Administrator</dc:creator>
  <cp:lastModifiedBy>Administrator</cp:lastModifiedBy>
  <dcterms:modified xsi:type="dcterms:W3CDTF">2025-07-04T06:46:27Z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C1D2E917A5DC4C7A8B157A89F3FD0E61</vt:lpwstr>
  </property>
</Properties>
</file>