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18B8">
      <w:pPr>
        <w:tabs>
          <w:tab w:val="left" w:pos="0"/>
        </w:tabs>
        <w:autoSpaceDE w:val="0"/>
        <w:autoSpaceDN w:val="0"/>
        <w:adjustRightInd w:val="0"/>
        <w:spacing w:line="360" w:lineRule="auto"/>
        <w:jc w:val="center"/>
        <w:rPr>
          <w:rFonts w:hint="eastAsia" w:ascii="宋体" w:hAnsi="宋体" w:eastAsia="宋体" w:cs="宋体"/>
          <w:b/>
          <w:bCs/>
          <w:sz w:val="20"/>
          <w:szCs w:val="20"/>
        </w:rPr>
      </w:pPr>
      <w:bookmarkStart w:id="0" w:name="_Toc35393809"/>
      <w:bookmarkStart w:id="1" w:name="_Toc1446"/>
      <w:bookmarkStart w:id="2" w:name="_Toc28359022"/>
      <w:bookmarkStart w:id="3" w:name="_Toc4916"/>
      <w:r>
        <w:rPr>
          <w:rFonts w:hint="eastAsia" w:ascii="宋体" w:hAnsi="宋体" w:eastAsia="宋体" w:cs="宋体"/>
          <w:b/>
          <w:bCs/>
          <w:sz w:val="24"/>
          <w:szCs w:val="24"/>
          <w:lang w:eastAsia="zh-CN"/>
        </w:rPr>
        <w:t>云南监狱项目管理系统建设项目</w:t>
      </w:r>
      <w:r>
        <w:rPr>
          <w:rFonts w:hint="eastAsia" w:ascii="宋体" w:hAnsi="宋体" w:eastAsia="宋体" w:cs="宋体"/>
          <w:b/>
          <w:bCs/>
          <w:sz w:val="24"/>
          <w:szCs w:val="24"/>
        </w:rPr>
        <w:t>中标结果公告</w:t>
      </w:r>
      <w:bookmarkEnd w:id="0"/>
      <w:bookmarkEnd w:id="1"/>
      <w:bookmarkEnd w:id="2"/>
      <w:bookmarkEnd w:id="3"/>
    </w:p>
    <w:p w14:paraId="5E4DDA7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lang w:eastAsia="zh-CN"/>
        </w:rPr>
      </w:pPr>
      <w:r>
        <w:rPr>
          <w:rFonts w:hint="eastAsia" w:ascii="宋体" w:hAnsi="宋体" w:eastAsia="宋体" w:cs="宋体"/>
          <w:b/>
          <w:bCs/>
          <w:szCs w:val="21"/>
        </w:rPr>
        <w:t>一、项目编号：</w:t>
      </w:r>
      <w:r>
        <w:rPr>
          <w:rFonts w:hint="eastAsia" w:ascii="宋体" w:hAnsi="宋体" w:eastAsia="宋体" w:cs="宋体"/>
          <w:b w:val="0"/>
          <w:bCs w:val="0"/>
          <w:szCs w:val="21"/>
          <w:lang w:eastAsia="zh-CN"/>
        </w:rPr>
        <w:t>YNZC2025-G3-07926-YNGR-0452</w:t>
      </w:r>
    </w:p>
    <w:p w14:paraId="6182261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eastAsia="zh-CN"/>
        </w:rPr>
      </w:pPr>
      <w:r>
        <w:rPr>
          <w:rFonts w:hint="eastAsia" w:ascii="宋体" w:hAnsi="宋体" w:eastAsia="宋体" w:cs="宋体"/>
          <w:b/>
          <w:bCs/>
          <w:szCs w:val="21"/>
        </w:rPr>
        <w:t>二、项目名称：</w:t>
      </w:r>
      <w:r>
        <w:rPr>
          <w:rFonts w:hint="eastAsia" w:ascii="宋体" w:hAnsi="宋体" w:eastAsia="宋体" w:cs="宋体"/>
          <w:szCs w:val="21"/>
          <w:lang w:eastAsia="zh-CN"/>
        </w:rPr>
        <w:t>云南监狱项目管理系统建设项目</w:t>
      </w:r>
    </w:p>
    <w:p w14:paraId="431E8F4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rPr>
      </w:pPr>
      <w:r>
        <w:rPr>
          <w:rFonts w:hint="eastAsia" w:ascii="宋体" w:hAnsi="宋体" w:eastAsia="宋体" w:cs="宋体"/>
          <w:b/>
          <w:bCs/>
          <w:szCs w:val="21"/>
        </w:rPr>
        <w:t>三、中标信息：</w:t>
      </w:r>
    </w:p>
    <w:p w14:paraId="265FE36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rPr>
      </w:pPr>
      <w:r>
        <w:rPr>
          <w:rFonts w:hint="eastAsia" w:ascii="宋体" w:hAnsi="宋体" w:eastAsia="宋体" w:cs="宋体"/>
          <w:szCs w:val="21"/>
        </w:rPr>
        <w:t>中标人名称</w:t>
      </w:r>
      <w:r>
        <w:rPr>
          <w:rFonts w:hint="eastAsia" w:ascii="宋体" w:hAnsi="宋体" w:eastAsia="宋体" w:cs="宋体"/>
          <w:szCs w:val="21"/>
          <w:lang w:eastAsia="zh-CN"/>
        </w:rPr>
        <w:t>：云南创数科技有限责任公司</w:t>
      </w:r>
      <w:r>
        <w:rPr>
          <w:rFonts w:hint="eastAsia" w:ascii="宋体" w:hAnsi="宋体" w:eastAsia="宋体" w:cs="宋体"/>
          <w:szCs w:val="21"/>
        </w:rPr>
        <w:t>；</w:t>
      </w:r>
    </w:p>
    <w:p w14:paraId="33E3F27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rPr>
      </w:pPr>
      <w:r>
        <w:rPr>
          <w:rFonts w:hint="eastAsia" w:ascii="宋体" w:hAnsi="宋体" w:eastAsia="宋体" w:cs="宋体"/>
          <w:szCs w:val="21"/>
        </w:rPr>
        <w:t>中标人地址：云南省昆明市西山区前卫街道前兴路西山万达广场9幢6层607号(北塔)；</w:t>
      </w:r>
    </w:p>
    <w:p w14:paraId="0675394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rPr>
      </w:pPr>
      <w:r>
        <w:rPr>
          <w:rFonts w:hint="eastAsia" w:ascii="宋体" w:hAnsi="宋体" w:eastAsia="宋体" w:cs="宋体"/>
          <w:szCs w:val="21"/>
        </w:rPr>
        <w:t>中标金额：</w:t>
      </w:r>
      <w:r>
        <w:rPr>
          <w:rFonts w:hint="eastAsia" w:ascii="宋体" w:hAnsi="宋体" w:eastAsia="宋体" w:cs="宋体"/>
          <w:szCs w:val="21"/>
          <w:lang w:val="en-US" w:eastAsia="zh-CN"/>
        </w:rPr>
        <w:t>789000.00元</w:t>
      </w:r>
      <w:r>
        <w:rPr>
          <w:rFonts w:hint="eastAsia" w:ascii="宋体" w:hAnsi="宋体" w:eastAsia="宋体" w:cs="宋体"/>
          <w:szCs w:val="21"/>
        </w:rPr>
        <w:t>；</w:t>
      </w:r>
    </w:p>
    <w:p w14:paraId="567ACB8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项目实施期限：自合同签订之日起90个日历日内完成系统开发、测试与部署上线；系统上线后提供3年免费售后维护服务（包括缺陷修复、功能优化、技术支持等），运维期间提供至少一人驻场运维服务；</w:t>
      </w:r>
    </w:p>
    <w:p w14:paraId="7DFFF6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项目实施地点：云南省监狱管理局指定地点；</w:t>
      </w:r>
    </w:p>
    <w:p w14:paraId="32EDAA5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Cs w:val="21"/>
          <w:lang w:val="en-US" w:eastAsia="zh-CN"/>
        </w:rPr>
      </w:pPr>
      <w:r>
        <w:rPr>
          <w:rFonts w:hint="eastAsia" w:ascii="宋体" w:hAnsi="宋体" w:eastAsia="宋体" w:cs="宋体"/>
          <w:szCs w:val="21"/>
          <w:lang w:val="en-US" w:eastAsia="zh-CN"/>
        </w:rPr>
        <w:t>评审得分：82.50分；</w:t>
      </w:r>
    </w:p>
    <w:p w14:paraId="088D25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rPr>
        <w:t>四、主要标的信息</w:t>
      </w:r>
    </w:p>
    <w:tbl>
      <w:tblPr>
        <w:tblStyle w:val="13"/>
        <w:tblpPr w:leftFromText="180" w:rightFromText="180" w:vertAnchor="text" w:horzAnchor="page" w:tblpX="1956" w:tblpY="270"/>
        <w:tblOverlap w:val="never"/>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25D3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280" w:type="dxa"/>
          </w:tcPr>
          <w:p w14:paraId="58931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服务类</w:t>
            </w:r>
          </w:p>
        </w:tc>
      </w:tr>
      <w:tr w14:paraId="57E9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280" w:type="dxa"/>
            <w:shd w:val="clear" w:color="auto" w:fill="auto"/>
          </w:tcPr>
          <w:p w14:paraId="0BDD7790">
            <w:pPr>
              <w:spacing w:line="360" w:lineRule="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名称</w:t>
            </w:r>
            <w:r>
              <w:rPr>
                <w:rFonts w:hint="default"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lang w:val="en-US" w:eastAsia="zh-CN"/>
              </w:rPr>
              <w:t>云南监狱项目管理系统建设项目</w:t>
            </w:r>
            <w:r>
              <w:rPr>
                <w:rFonts w:hint="default" w:ascii="Times New Roman" w:hAnsi="Times New Roman" w:eastAsia="宋体" w:cs="Times New Roman"/>
                <w:kern w:val="0"/>
                <w:sz w:val="21"/>
                <w:szCs w:val="21"/>
                <w:lang w:val="en-US" w:eastAsia="zh-CN"/>
              </w:rPr>
              <w:t>；</w:t>
            </w:r>
          </w:p>
          <w:p w14:paraId="641010C3">
            <w:pPr>
              <w:spacing w:line="360" w:lineRule="auto"/>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服务范围</w:t>
            </w:r>
            <w:r>
              <w:rPr>
                <w:rFonts w:hint="default" w:ascii="Times New Roman" w:hAnsi="Times New Roman" w:eastAsia="宋体" w:cs="Times New Roman"/>
                <w:kern w:val="0"/>
                <w:sz w:val="21"/>
                <w:szCs w:val="21"/>
                <w:lang w:val="en-US" w:eastAsia="zh-CN"/>
              </w:rPr>
              <w:t>：包括但不限于完成项目管理系统的需求分析与设计、程序开发、软件测试、部署实施、技术培训及售后支持等工作，具体涵盖：（1）需求分析与设计：结合云南省监狱管理局项目管理实际业务场景，完成系统需求调研、需求规格说明书编制，以及架构设计、数据库设计、功能模块设计、UI/UE设计等；（2）程序开发：按照设计文档实现项目管理系统的全部功能模块，包括项目动态、项目列表、立项管理、造价管理、表单可视化编辑等24项核心功能，适配国产信创软硬件环境；（3）软件测试：开展单元测试、集成测试、系统测试、性能测试、安全测试等，确保系统功能、性能、安全性符合要求；（4）部署实施：在云南省监狱管理局指定的国产服务器（计算服务器、存储服务器）上完成系统部署、环境配置、数据初始化等工作；（5）技术培训：为采购人提供系统操作、管理员维护等培训，确保用户能熟练使用系统。</w:t>
            </w:r>
          </w:p>
          <w:p w14:paraId="716A1B49">
            <w:pPr>
              <w:spacing w:line="360" w:lineRule="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服务</w:t>
            </w:r>
            <w:r>
              <w:rPr>
                <w:rFonts w:hint="eastAsia" w:ascii="Times New Roman" w:hAnsi="Times New Roman" w:eastAsia="宋体" w:cs="Times New Roman"/>
                <w:b/>
                <w:bCs/>
                <w:kern w:val="0"/>
                <w:sz w:val="21"/>
                <w:szCs w:val="21"/>
                <w:lang w:val="en-US" w:eastAsia="zh-CN"/>
              </w:rPr>
              <w:t>时间</w:t>
            </w:r>
            <w:r>
              <w:rPr>
                <w:rFonts w:hint="default" w:ascii="Times New Roman" w:hAnsi="Times New Roman" w:eastAsia="宋体" w:cs="Times New Roman"/>
                <w:kern w:val="0"/>
                <w:sz w:val="21"/>
                <w:szCs w:val="21"/>
                <w:lang w:val="en-US" w:eastAsia="zh-CN"/>
              </w:rPr>
              <w:t>：自合同签订之日起90个日历日内完成系统开发、测试与部署上线；系统上线后提供3年免费售后维护服务（包括缺陷修复、功能优化、技术支持等），运维期间提供至少一人驻场运维服务；</w:t>
            </w:r>
          </w:p>
          <w:p w14:paraId="6691A8A1">
            <w:pPr>
              <w:spacing w:line="360" w:lineRule="auto"/>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b/>
                <w:bCs/>
                <w:kern w:val="0"/>
                <w:sz w:val="21"/>
                <w:szCs w:val="21"/>
                <w:lang w:val="en-US" w:eastAsia="zh-CN"/>
              </w:rPr>
              <w:t>服务要求</w:t>
            </w:r>
            <w:r>
              <w:rPr>
                <w:rFonts w:hint="default" w:ascii="Times New Roman" w:hAnsi="Times New Roman" w:eastAsia="宋体" w:cs="Times New Roman"/>
                <w:kern w:val="0"/>
                <w:sz w:val="21"/>
                <w:szCs w:val="21"/>
                <w:lang w:val="en-US" w:eastAsia="zh-CN"/>
              </w:rPr>
              <w:t>：为完成本项目，须达到以下要求，包括但不限于以下内容：（1）质量控制：供应商需建立严格的软件开发质量管控体系，确保系统功能与《项目管理系统功能描述》完全一致，代码符合行业规范，无语法错误、逻辑错误；系统界面友好、操作便捷，响应时间≤3秒（并发用户数≤100时）；软件测试覆盖率达到100%，无致命缺陷、严重缺陷，一般缺陷修复率100%。（2）功能实现：系统需完整实现项目管理全流程功能，包括项目动态的定制化展示与图表分析、项目列表的检索与编辑、项目信息的阶段化管理与归口管理、立项/设计/造价/采购等业务模块的表单填报与附件管理，以及用户、角色、权限的精细化管控，同时支持库表、表单、流程的可视化编辑，满足业务灵活调整需求。（3）安全要求：系统需采用国产密码算法实现数据加密、身份认证等安全功能，符合信息安全等级保护三级要求；建立完善的权限控制机制，支持数据范围的精细化配置（如全量数据、本部门数据、本人数据等）；日志管理需记录用户操作行为，支持日志查询、分析。（4）兼容性要求：系统需兼容主流浏览器（Chrome、Firefox、国产浏览器如360浏览器等），适配云南省监狱管理局现有硬件设备（计算服务器、存储服务器）及网络环境。（5）文档管理：供应商需编制完整的软件开发文档，包括需求规格说明书、设计文档、开发手册、测试报告、部署手册、用户手册、培训课件等，所有文档需以书面和电子形式提交采购人归档。（6）知识产权保护：供应商需保证开发的系统不侵犯任何第三方知识产权，系统的软件著作权归采购人所有；供应商不得将本项目的开发成果、技术方案、采购人业务数据等泄露给第三方，亦不得用于与本合同无关的其他项目</w:t>
            </w:r>
            <w:r>
              <w:rPr>
                <w:rFonts w:hint="eastAsia" w:ascii="Times New Roman" w:hAnsi="Times New Roman" w:eastAsia="宋体" w:cs="Times New Roman"/>
                <w:kern w:val="0"/>
                <w:sz w:val="21"/>
                <w:szCs w:val="21"/>
                <w:lang w:val="en-US" w:eastAsia="zh-CN"/>
              </w:rPr>
              <w:t>；</w:t>
            </w:r>
          </w:p>
          <w:p w14:paraId="4B442DD0">
            <w:pPr>
              <w:spacing w:line="360" w:lineRule="auto"/>
              <w:rPr>
                <w:rFonts w:hint="eastAsia" w:ascii="宋体" w:hAnsi="宋体" w:eastAsia="宋体" w:cs="宋体"/>
                <w:kern w:val="0"/>
                <w:szCs w:val="21"/>
                <w:highlight w:val="none"/>
                <w:lang w:val="en-US" w:eastAsia="zh-CN"/>
              </w:rPr>
            </w:pPr>
            <w:r>
              <w:rPr>
                <w:rFonts w:hint="default" w:ascii="Times New Roman" w:hAnsi="Times New Roman" w:eastAsia="宋体" w:cs="Times New Roman"/>
                <w:b/>
                <w:bCs/>
                <w:kern w:val="0"/>
                <w:sz w:val="21"/>
                <w:szCs w:val="21"/>
                <w:lang w:val="en-US" w:eastAsia="zh-CN"/>
              </w:rPr>
              <w:t>服务标准</w:t>
            </w:r>
            <w:r>
              <w:rPr>
                <w:rFonts w:hint="default" w:ascii="Times New Roman" w:hAnsi="Times New Roman" w:eastAsia="宋体" w:cs="Times New Roman"/>
                <w:kern w:val="0"/>
                <w:sz w:val="21"/>
                <w:szCs w:val="21"/>
                <w:lang w:val="en-US" w:eastAsia="zh-CN"/>
              </w:rPr>
              <w:t>：GB/T 8566-2022 《系统与软件工程 软件生存周期过程》GB/T 25000.51-2016《系统与软件工程 系统与软件质量要求和评价（SQuaRE）第51部分：就绪可用软件产品（RUSP）的质量要求和测试细则》GB/T 25000.1-2021《系统与软件工程 系统与软件质量要求和评价（SQuaRE） 第1部分：SQuaRE指南》GB/T 20271-2006《信息安全技术 信息系统通用安全技术要求》GB/T 19668.5-2018《信息技术服务 监理 第5部分：软件工程监理规范》《信息安全等级保护管理办法》（公通字〔2007〕43号）国产密码算法相关标准（GM/T系列）各供应商应充分注意，凡涉及国家或行业管理部门颁发的相关规范、规程和标准，无论其是否在本采购文件中列明，供应商应无条件执行。标准、规范等不一致的，以要求高者为准。</w:t>
            </w:r>
          </w:p>
        </w:tc>
      </w:tr>
    </w:tbl>
    <w:p w14:paraId="715509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Cs w:val="21"/>
        </w:rPr>
      </w:pPr>
      <w:r>
        <w:rPr>
          <w:rFonts w:hint="eastAsia" w:ascii="宋体" w:hAnsi="宋体" w:eastAsia="宋体" w:cs="宋体"/>
          <w:b/>
          <w:bCs/>
          <w:szCs w:val="21"/>
        </w:rPr>
        <w:t>五、评审专家：</w:t>
      </w:r>
      <w:r>
        <w:rPr>
          <w:rFonts w:hint="eastAsia" w:ascii="宋体" w:hAnsi="宋体" w:eastAsia="宋体" w:cs="宋体"/>
          <w:b w:val="0"/>
          <w:bCs w:val="0"/>
          <w:szCs w:val="21"/>
        </w:rPr>
        <w:t>郭春友</w:t>
      </w:r>
      <w:r>
        <w:rPr>
          <w:rFonts w:hint="eastAsia" w:ascii="宋体" w:hAnsi="宋体" w:eastAsia="宋体" w:cs="宋体"/>
          <w:b w:val="0"/>
          <w:bCs w:val="0"/>
          <w:szCs w:val="21"/>
          <w:lang w:eastAsia="zh-CN"/>
        </w:rPr>
        <w:t>、</w:t>
      </w:r>
      <w:r>
        <w:rPr>
          <w:rFonts w:hint="eastAsia" w:ascii="宋体" w:hAnsi="宋体" w:eastAsia="宋体" w:cs="宋体"/>
          <w:b w:val="0"/>
          <w:bCs w:val="0"/>
          <w:szCs w:val="21"/>
        </w:rPr>
        <w:t>李建凯</w:t>
      </w:r>
      <w:r>
        <w:rPr>
          <w:rFonts w:hint="eastAsia" w:ascii="宋体" w:hAnsi="宋体" w:eastAsia="宋体" w:cs="宋体"/>
          <w:b w:val="0"/>
          <w:bCs w:val="0"/>
          <w:szCs w:val="21"/>
          <w:lang w:eastAsia="zh-CN"/>
        </w:rPr>
        <w:t>、</w:t>
      </w:r>
      <w:r>
        <w:rPr>
          <w:rFonts w:hint="eastAsia" w:ascii="宋体" w:hAnsi="宋体" w:eastAsia="宋体" w:cs="宋体"/>
          <w:b w:val="0"/>
          <w:bCs w:val="0"/>
          <w:szCs w:val="21"/>
        </w:rPr>
        <w:t>何忠慧</w:t>
      </w:r>
      <w:r>
        <w:rPr>
          <w:rFonts w:hint="eastAsia" w:ascii="宋体" w:hAnsi="宋体" w:eastAsia="宋体" w:cs="宋体"/>
          <w:b w:val="0"/>
          <w:bCs w:val="0"/>
          <w:szCs w:val="21"/>
          <w:lang w:eastAsia="zh-CN"/>
        </w:rPr>
        <w:t>、</w:t>
      </w:r>
      <w:r>
        <w:rPr>
          <w:rFonts w:hint="eastAsia" w:ascii="宋体" w:hAnsi="宋体" w:eastAsia="宋体" w:cs="宋体"/>
          <w:b w:val="0"/>
          <w:bCs w:val="0"/>
          <w:szCs w:val="21"/>
        </w:rPr>
        <w:t>孙敬杉</w:t>
      </w:r>
      <w:r>
        <w:rPr>
          <w:rFonts w:hint="eastAsia" w:ascii="宋体" w:hAnsi="宋体" w:eastAsia="宋体" w:cs="宋体"/>
          <w:b w:val="0"/>
          <w:bCs w:val="0"/>
          <w:szCs w:val="21"/>
          <w:lang w:eastAsia="zh-CN"/>
        </w:rPr>
        <w:t>、</w:t>
      </w:r>
      <w:r>
        <w:rPr>
          <w:rFonts w:hint="eastAsia" w:ascii="宋体" w:hAnsi="宋体" w:eastAsia="宋体" w:cs="宋体"/>
          <w:b w:val="0"/>
          <w:bCs w:val="0"/>
          <w:szCs w:val="21"/>
        </w:rPr>
        <w:t>马晖</w:t>
      </w:r>
      <w:r>
        <w:rPr>
          <w:rFonts w:hint="eastAsia" w:ascii="宋体" w:hAnsi="宋体" w:cs="宋体"/>
          <w:b w:val="0"/>
          <w:bCs w:val="0"/>
          <w:color w:val="auto"/>
          <w:kern w:val="0"/>
          <w:highlight w:val="none"/>
          <w:lang w:eastAsia="zh-CN"/>
        </w:rPr>
        <w:t>（采购人代表）。</w:t>
      </w:r>
    </w:p>
    <w:p w14:paraId="0CC4AF5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rPr>
      </w:pPr>
      <w:r>
        <w:rPr>
          <w:rFonts w:hint="eastAsia" w:ascii="宋体" w:hAnsi="宋体" w:eastAsia="宋体" w:cs="宋体"/>
          <w:b/>
          <w:bCs/>
          <w:szCs w:val="21"/>
        </w:rPr>
        <w:t>六、代理服务收费标准及金额：</w:t>
      </w:r>
    </w:p>
    <w:p w14:paraId="5B944E3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highlight w:val="none"/>
          <w:lang w:eastAsia="zh-CN"/>
        </w:rPr>
      </w:pPr>
      <w:r>
        <w:rPr>
          <w:rFonts w:hint="eastAsia" w:ascii="宋体" w:hAnsi="宋体" w:eastAsia="宋体" w:cs="宋体"/>
          <w:b/>
          <w:bCs/>
          <w:szCs w:val="21"/>
        </w:rPr>
        <w:t>代理服务收费标准</w:t>
      </w:r>
      <w:r>
        <w:rPr>
          <w:rFonts w:hint="eastAsia" w:ascii="宋体" w:hAnsi="宋体" w:eastAsia="宋体" w:cs="宋体"/>
          <w:b/>
          <w:bCs/>
          <w:szCs w:val="21"/>
          <w:lang w:eastAsia="zh-CN"/>
        </w:rPr>
        <w:t>：</w:t>
      </w:r>
      <w:r>
        <w:rPr>
          <w:rFonts w:hint="eastAsia" w:ascii="宋体" w:hAnsi="宋体" w:cs="宋体"/>
          <w:kern w:val="0"/>
          <w:lang w:eastAsia="zh-CN"/>
        </w:rPr>
        <w:t>采购代理服务费参照国家计委[2002]1980号文件规定的服务类项目收费标准向中标人收取（计算基准为中标金额）</w:t>
      </w:r>
      <w:r>
        <w:rPr>
          <w:rFonts w:hint="eastAsia" w:ascii="宋体" w:hAnsi="宋体" w:cs="宋体"/>
          <w:kern w:val="0"/>
        </w:rPr>
        <w:t>。</w:t>
      </w:r>
    </w:p>
    <w:p w14:paraId="39E424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lang w:eastAsia="zh-CN"/>
        </w:rPr>
        <w:t>采购代理服务收费金额：11835</w:t>
      </w:r>
      <w:r>
        <w:rPr>
          <w:rFonts w:hint="eastAsia" w:ascii="宋体" w:hAnsi="宋体" w:cs="宋体"/>
          <w:color w:val="auto"/>
          <w:kern w:val="0"/>
          <w:highlight w:val="none"/>
          <w:lang w:val="en-US" w:eastAsia="zh-CN"/>
        </w:rPr>
        <w:t>.00元</w:t>
      </w:r>
      <w:r>
        <w:rPr>
          <w:rFonts w:hint="eastAsia" w:ascii="宋体" w:hAnsi="宋体" w:cs="宋体"/>
          <w:color w:val="auto"/>
          <w:kern w:val="0"/>
          <w:highlight w:val="none"/>
          <w:lang w:eastAsia="zh-CN"/>
        </w:rPr>
        <w:t>。</w:t>
      </w:r>
    </w:p>
    <w:p w14:paraId="15393D7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rPr>
      </w:pPr>
      <w:r>
        <w:rPr>
          <w:rFonts w:hint="eastAsia" w:ascii="宋体" w:hAnsi="宋体" w:eastAsia="宋体" w:cs="宋体"/>
          <w:b/>
          <w:bCs/>
          <w:szCs w:val="21"/>
        </w:rPr>
        <w:t>七、公告期限</w:t>
      </w:r>
    </w:p>
    <w:p w14:paraId="72F8877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自本公告发布之日起1个工作日。</w:t>
      </w:r>
    </w:p>
    <w:p w14:paraId="6F7CA4CC">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八、其他补充事宜</w:t>
      </w:r>
    </w:p>
    <w:p w14:paraId="506FDBC2">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cs="宋体"/>
          <w:color w:val="auto"/>
          <w:szCs w:val="21"/>
        </w:rPr>
        <w:t>预算金额：</w:t>
      </w:r>
      <w:r>
        <w:rPr>
          <w:rFonts w:hint="eastAsia" w:ascii="宋体" w:hAnsi="宋体" w:cs="宋体"/>
          <w:color w:val="auto"/>
          <w:szCs w:val="21"/>
          <w:lang w:eastAsia="zh-CN"/>
        </w:rPr>
        <w:t>829800.00</w:t>
      </w:r>
      <w:r>
        <w:rPr>
          <w:rFonts w:hint="eastAsia" w:ascii="宋体" w:hAnsi="宋体" w:cs="宋体"/>
          <w:color w:val="auto"/>
          <w:szCs w:val="21"/>
        </w:rPr>
        <w:t>元</w:t>
      </w:r>
      <w:r>
        <w:rPr>
          <w:rFonts w:hint="eastAsia" w:ascii="宋体" w:hAnsi="宋体" w:eastAsia="宋体" w:cs="宋体"/>
          <w:kern w:val="0"/>
          <w:szCs w:val="21"/>
          <w:highlight w:val="none"/>
          <w:lang w:eastAsia="zh-CN"/>
        </w:rPr>
        <w:t>；</w:t>
      </w:r>
    </w:p>
    <w:p w14:paraId="22DA6E66">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w:t>
      </w:r>
      <w:r>
        <w:rPr>
          <w:rFonts w:hint="eastAsia" w:ascii="宋体" w:hAnsi="宋体" w:cs="宋体"/>
          <w:color w:val="auto"/>
          <w:szCs w:val="21"/>
        </w:rPr>
        <w:t>最高限价：824500.00元</w:t>
      </w:r>
      <w:r>
        <w:rPr>
          <w:rFonts w:hint="eastAsia" w:ascii="宋体" w:hAnsi="宋体" w:cs="宋体"/>
          <w:szCs w:val="21"/>
          <w:highlight w:val="none"/>
          <w:lang w:eastAsia="zh-CN"/>
        </w:rPr>
        <w:t>；</w:t>
      </w:r>
    </w:p>
    <w:p w14:paraId="6415620D">
      <w:pPr>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本项目招标公告发布时间：202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12</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05</w:t>
      </w:r>
      <w:r>
        <w:rPr>
          <w:rFonts w:hint="eastAsia" w:ascii="宋体" w:hAnsi="宋体" w:eastAsia="宋体" w:cs="宋体"/>
          <w:kern w:val="0"/>
          <w:szCs w:val="21"/>
          <w:highlight w:val="none"/>
        </w:rPr>
        <w:t>日。</w:t>
      </w:r>
    </w:p>
    <w:p w14:paraId="2738226E">
      <w:pPr>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.开标时间：2025年12月26日10点00分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北京时间</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w:t>
      </w:r>
    </w:p>
    <w:p w14:paraId="28F29E05">
      <w:pPr>
        <w:spacing w:line="360"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账户信息</w:t>
      </w:r>
    </w:p>
    <w:p w14:paraId="23ABCD9B">
      <w:pPr>
        <w:spacing w:line="360" w:lineRule="auto"/>
        <w:jc w:val="left"/>
        <w:rPr>
          <w:rFonts w:hint="eastAsia" w:ascii="宋体" w:hAnsi="宋体" w:eastAsia="宋体" w:cs="宋体"/>
          <w:kern w:val="0"/>
          <w:szCs w:val="21"/>
          <w:lang w:eastAsia="zh-CN"/>
        </w:rPr>
      </w:pPr>
      <w:r>
        <w:rPr>
          <w:rFonts w:hint="eastAsia" w:ascii="宋体" w:hAnsi="宋体" w:eastAsia="宋体" w:cs="宋体"/>
          <w:kern w:val="0"/>
          <w:szCs w:val="21"/>
        </w:rPr>
        <w:t>开户名称：</w:t>
      </w:r>
      <w:r>
        <w:rPr>
          <w:rFonts w:hint="eastAsia" w:ascii="宋体" w:hAnsi="宋体" w:eastAsia="宋体" w:cs="宋体"/>
          <w:kern w:val="0"/>
          <w:szCs w:val="21"/>
          <w:lang w:eastAsia="zh-CN"/>
        </w:rPr>
        <w:t>云南冠睿咨询有限公司</w:t>
      </w:r>
      <w:bookmarkStart w:id="4" w:name="_GoBack"/>
      <w:bookmarkEnd w:id="4"/>
    </w:p>
    <w:p w14:paraId="77E09A22">
      <w:pPr>
        <w:spacing w:line="360" w:lineRule="auto"/>
        <w:jc w:val="left"/>
        <w:rPr>
          <w:rFonts w:hint="eastAsia" w:ascii="宋体" w:hAnsi="宋体" w:eastAsia="宋体" w:cs="宋体"/>
          <w:kern w:val="0"/>
          <w:szCs w:val="21"/>
        </w:rPr>
      </w:pPr>
      <w:r>
        <w:rPr>
          <w:rFonts w:hint="eastAsia" w:ascii="宋体" w:hAnsi="宋体" w:eastAsia="宋体" w:cs="宋体"/>
          <w:kern w:val="0"/>
          <w:szCs w:val="21"/>
        </w:rPr>
        <w:t>开户银行：中国民生银行股份有限公司昆明拓东路支行</w:t>
      </w:r>
    </w:p>
    <w:p w14:paraId="1C4242A0">
      <w:pPr>
        <w:spacing w:line="360" w:lineRule="auto"/>
        <w:jc w:val="left"/>
        <w:rPr>
          <w:rFonts w:hint="eastAsia" w:ascii="宋体" w:hAnsi="宋体" w:eastAsia="宋体" w:cs="宋体"/>
          <w:kern w:val="0"/>
          <w:szCs w:val="21"/>
        </w:rPr>
      </w:pPr>
      <w:r>
        <w:rPr>
          <w:rFonts w:hint="eastAsia" w:ascii="宋体" w:hAnsi="宋体" w:eastAsia="宋体" w:cs="宋体"/>
          <w:kern w:val="0"/>
          <w:szCs w:val="21"/>
        </w:rPr>
        <w:t>账号：636611192</w:t>
      </w:r>
    </w:p>
    <w:p w14:paraId="6D1D667C">
      <w:pPr>
        <w:spacing w:line="360" w:lineRule="auto"/>
        <w:jc w:val="left"/>
        <w:rPr>
          <w:rFonts w:ascii="宋体" w:hAnsi="宋体" w:eastAsia="宋体" w:cs="宋体"/>
          <w:kern w:val="0"/>
          <w:szCs w:val="21"/>
        </w:rPr>
      </w:pPr>
      <w:r>
        <w:rPr>
          <w:rFonts w:hint="eastAsia" w:ascii="宋体" w:hAnsi="宋体" w:eastAsia="宋体" w:cs="宋体"/>
          <w:kern w:val="0"/>
          <w:szCs w:val="21"/>
        </w:rPr>
        <w:t>请中标人尽快到</w:t>
      </w:r>
      <w:r>
        <w:rPr>
          <w:rFonts w:hint="eastAsia" w:ascii="宋体" w:hAnsi="宋体" w:eastAsia="宋体" w:cs="宋体"/>
          <w:kern w:val="0"/>
          <w:szCs w:val="21"/>
          <w:lang w:eastAsia="zh-CN"/>
        </w:rPr>
        <w:t>云南冠睿咨询有限公司</w:t>
      </w:r>
      <w:r>
        <w:rPr>
          <w:rFonts w:hint="eastAsia" w:ascii="宋体" w:hAnsi="宋体" w:eastAsia="宋体" w:cs="宋体"/>
          <w:kern w:val="0"/>
          <w:szCs w:val="21"/>
        </w:rPr>
        <w:t>办理领取中标通知书事宜，在此，谨对积极参与本项目投标的投标人表示衷心感谢！</w:t>
      </w:r>
    </w:p>
    <w:p w14:paraId="64C07E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rPr>
      </w:pPr>
      <w:r>
        <w:rPr>
          <w:rFonts w:hint="eastAsia" w:ascii="宋体" w:hAnsi="宋体" w:eastAsia="宋体" w:cs="宋体"/>
          <w:b/>
          <w:bCs/>
          <w:kern w:val="0"/>
          <w:sz w:val="21"/>
          <w:szCs w:val="21"/>
          <w:lang w:val="en-US" w:eastAsia="zh-CN" w:bidi="ar-SA"/>
        </w:rPr>
        <w:t>九、</w:t>
      </w:r>
      <w:r>
        <w:rPr>
          <w:rFonts w:hint="eastAsia" w:ascii="宋体" w:hAnsi="宋体" w:eastAsia="宋体" w:cs="宋体"/>
          <w:b/>
          <w:bCs/>
          <w:kern w:val="0"/>
          <w:szCs w:val="21"/>
        </w:rPr>
        <w:t>凡对本次公告内容提出询问，请按以下方式联系。</w:t>
      </w:r>
    </w:p>
    <w:p w14:paraId="7D39FB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1.采购人信息</w:t>
      </w:r>
    </w:p>
    <w:p w14:paraId="5ACF281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名称：</w:t>
      </w:r>
      <w:r>
        <w:rPr>
          <w:rFonts w:hint="eastAsia" w:ascii="宋体" w:hAnsi="宋体" w:eastAsia="宋体" w:cs="宋体"/>
          <w:kern w:val="0"/>
          <w:szCs w:val="21"/>
          <w:lang w:eastAsia="zh-CN"/>
        </w:rPr>
        <w:t>云南省监狱管理局</w:t>
      </w:r>
    </w:p>
    <w:p w14:paraId="0421B59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地址：</w:t>
      </w:r>
      <w:r>
        <w:rPr>
          <w:rFonts w:hint="eastAsia" w:ascii="宋体" w:hAnsi="宋体" w:eastAsia="宋体" w:cs="宋体"/>
          <w:kern w:val="0"/>
          <w:szCs w:val="21"/>
          <w:lang w:eastAsia="zh-CN"/>
        </w:rPr>
        <w:t>五华区翠湖南路138号</w:t>
      </w:r>
    </w:p>
    <w:p w14:paraId="613B2F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马老师</w:t>
      </w:r>
    </w:p>
    <w:p w14:paraId="0D565B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联系方式：0871-66116989</w:t>
      </w:r>
    </w:p>
    <w:p w14:paraId="2700BAE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p>
    <w:p w14:paraId="6BE4369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2.采购代理机构信息</w:t>
      </w:r>
    </w:p>
    <w:p w14:paraId="2923A5E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名称：云南冠睿咨询有限公司</w:t>
      </w:r>
    </w:p>
    <w:p w14:paraId="53F0991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地址：云南省昆明市西山区万达广场南塔32层3201号</w:t>
      </w:r>
    </w:p>
    <w:p w14:paraId="1BDDA6F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联系人：祝欣、陈沿锦、丁传觐、王国玺、吴翊、李腾芳、王彦飞、汪怡含、肖枝莲、蒋兴杰、杨益鑫、邓楚卿、刘晓云、张振荣</w:t>
      </w:r>
    </w:p>
    <w:p w14:paraId="7DB820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联系方式：0871-65511240、0871-65511241</w:t>
      </w:r>
    </w:p>
    <w:p w14:paraId="716D4BF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p>
    <w:p w14:paraId="4740748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3.项目联系方式</w:t>
      </w:r>
    </w:p>
    <w:p w14:paraId="46A0F56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项目联系人：祝欣、陈沿锦、丁传觐、王国玺、吴翊、李腾芳、王彦飞、汪怡含、肖枝莲、蒋兴杰、杨益鑫、邓楚卿、刘晓云、张振荣</w:t>
      </w:r>
    </w:p>
    <w:p w14:paraId="0C4BEA4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电话：0871-65511240、0871-65511241</w:t>
      </w:r>
    </w:p>
    <w:p w14:paraId="0925E2F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ZGIxZTJjOGNkZjcwMjY2YWQzNWQ0YjZhYmY2YzMifQ=="/>
    <w:docVar w:name="KSO_WPS_MARK_KEY" w:val="f01dea97-6191-402a-9654-ed2b00582564"/>
  </w:docVars>
  <w:rsids>
    <w:rsidRoot w:val="11850C85"/>
    <w:rsid w:val="00A23DE1"/>
    <w:rsid w:val="00BE1E88"/>
    <w:rsid w:val="00F7150F"/>
    <w:rsid w:val="018D4ABC"/>
    <w:rsid w:val="01BB7833"/>
    <w:rsid w:val="01CC6F86"/>
    <w:rsid w:val="01EC5828"/>
    <w:rsid w:val="024E56E9"/>
    <w:rsid w:val="027C49DF"/>
    <w:rsid w:val="028334B0"/>
    <w:rsid w:val="02883D51"/>
    <w:rsid w:val="028F3898"/>
    <w:rsid w:val="02A81B3F"/>
    <w:rsid w:val="038F541B"/>
    <w:rsid w:val="03906A9D"/>
    <w:rsid w:val="045A00B2"/>
    <w:rsid w:val="04F569A8"/>
    <w:rsid w:val="05177476"/>
    <w:rsid w:val="051849A5"/>
    <w:rsid w:val="05B06F1D"/>
    <w:rsid w:val="07133F9B"/>
    <w:rsid w:val="078021B0"/>
    <w:rsid w:val="079404CC"/>
    <w:rsid w:val="081B4C1B"/>
    <w:rsid w:val="082F0F7A"/>
    <w:rsid w:val="08FC4AD8"/>
    <w:rsid w:val="09A85F49"/>
    <w:rsid w:val="09D95565"/>
    <w:rsid w:val="09DD1495"/>
    <w:rsid w:val="0A472278"/>
    <w:rsid w:val="0AF93C73"/>
    <w:rsid w:val="0BC22B25"/>
    <w:rsid w:val="0C955244"/>
    <w:rsid w:val="0E9C6091"/>
    <w:rsid w:val="0F680A54"/>
    <w:rsid w:val="0F881ABD"/>
    <w:rsid w:val="10884A2F"/>
    <w:rsid w:val="10F3685C"/>
    <w:rsid w:val="112E451B"/>
    <w:rsid w:val="11334C56"/>
    <w:rsid w:val="11850C85"/>
    <w:rsid w:val="1277536A"/>
    <w:rsid w:val="13400FEB"/>
    <w:rsid w:val="13473661"/>
    <w:rsid w:val="13682150"/>
    <w:rsid w:val="14092833"/>
    <w:rsid w:val="1493603C"/>
    <w:rsid w:val="14E32F70"/>
    <w:rsid w:val="161F72B5"/>
    <w:rsid w:val="164D5077"/>
    <w:rsid w:val="16A3590F"/>
    <w:rsid w:val="16C45817"/>
    <w:rsid w:val="17197DBE"/>
    <w:rsid w:val="183F2D88"/>
    <w:rsid w:val="18816969"/>
    <w:rsid w:val="18C268C5"/>
    <w:rsid w:val="195F3059"/>
    <w:rsid w:val="196D545F"/>
    <w:rsid w:val="197E3477"/>
    <w:rsid w:val="1A153984"/>
    <w:rsid w:val="1A1673E2"/>
    <w:rsid w:val="1A491E89"/>
    <w:rsid w:val="1A5E3BAB"/>
    <w:rsid w:val="1AD96622"/>
    <w:rsid w:val="1B736191"/>
    <w:rsid w:val="1BBD665B"/>
    <w:rsid w:val="1C37057F"/>
    <w:rsid w:val="1C390322"/>
    <w:rsid w:val="1C844F99"/>
    <w:rsid w:val="1C8A6328"/>
    <w:rsid w:val="1CC919CF"/>
    <w:rsid w:val="1DB37021"/>
    <w:rsid w:val="1E033F3A"/>
    <w:rsid w:val="1ED92BF7"/>
    <w:rsid w:val="1EFC45C7"/>
    <w:rsid w:val="1F1F434D"/>
    <w:rsid w:val="1F5C2BDB"/>
    <w:rsid w:val="1F7F68C1"/>
    <w:rsid w:val="1FC46178"/>
    <w:rsid w:val="1FE1651F"/>
    <w:rsid w:val="1FE974A9"/>
    <w:rsid w:val="20A35592"/>
    <w:rsid w:val="20EB685A"/>
    <w:rsid w:val="214E2E25"/>
    <w:rsid w:val="219043E0"/>
    <w:rsid w:val="21D41180"/>
    <w:rsid w:val="22123047"/>
    <w:rsid w:val="22354FAF"/>
    <w:rsid w:val="227E7037"/>
    <w:rsid w:val="22A9674F"/>
    <w:rsid w:val="22B301CD"/>
    <w:rsid w:val="246A18C1"/>
    <w:rsid w:val="24C87C8F"/>
    <w:rsid w:val="259E20DD"/>
    <w:rsid w:val="27015146"/>
    <w:rsid w:val="273D2269"/>
    <w:rsid w:val="27637353"/>
    <w:rsid w:val="27C26BE0"/>
    <w:rsid w:val="281253F1"/>
    <w:rsid w:val="28273D31"/>
    <w:rsid w:val="2835238D"/>
    <w:rsid w:val="29967635"/>
    <w:rsid w:val="29B60C54"/>
    <w:rsid w:val="29F64FFC"/>
    <w:rsid w:val="2A9F3DF1"/>
    <w:rsid w:val="2B3A60DD"/>
    <w:rsid w:val="2B790FCD"/>
    <w:rsid w:val="2B8313B8"/>
    <w:rsid w:val="2BE03184"/>
    <w:rsid w:val="2C0D0EC0"/>
    <w:rsid w:val="2C134802"/>
    <w:rsid w:val="2CEC3EC3"/>
    <w:rsid w:val="2D2869AD"/>
    <w:rsid w:val="2D861486"/>
    <w:rsid w:val="2DCA5D2B"/>
    <w:rsid w:val="2E357E40"/>
    <w:rsid w:val="2E48086D"/>
    <w:rsid w:val="2E9D24E3"/>
    <w:rsid w:val="2EDB14C1"/>
    <w:rsid w:val="2EE723FC"/>
    <w:rsid w:val="2F3D439A"/>
    <w:rsid w:val="2F763475"/>
    <w:rsid w:val="2FCA72C2"/>
    <w:rsid w:val="2FFF4CF6"/>
    <w:rsid w:val="303573B0"/>
    <w:rsid w:val="30907CA4"/>
    <w:rsid w:val="315A4781"/>
    <w:rsid w:val="31D238EB"/>
    <w:rsid w:val="323346C0"/>
    <w:rsid w:val="340210D0"/>
    <w:rsid w:val="34233D06"/>
    <w:rsid w:val="34586FDF"/>
    <w:rsid w:val="361707D4"/>
    <w:rsid w:val="3761487F"/>
    <w:rsid w:val="376D5E7A"/>
    <w:rsid w:val="37D8240B"/>
    <w:rsid w:val="380D47D5"/>
    <w:rsid w:val="38FA2DEB"/>
    <w:rsid w:val="38FE5F6E"/>
    <w:rsid w:val="391A199E"/>
    <w:rsid w:val="3A975BD9"/>
    <w:rsid w:val="3AE57539"/>
    <w:rsid w:val="3AF45714"/>
    <w:rsid w:val="3B9A614B"/>
    <w:rsid w:val="3C1156B1"/>
    <w:rsid w:val="3C196132"/>
    <w:rsid w:val="3CDE7FEF"/>
    <w:rsid w:val="3DFA398D"/>
    <w:rsid w:val="3E23065E"/>
    <w:rsid w:val="3E946AF8"/>
    <w:rsid w:val="3EB95DE8"/>
    <w:rsid w:val="3F41168B"/>
    <w:rsid w:val="3F9E399C"/>
    <w:rsid w:val="3FEC3766"/>
    <w:rsid w:val="40366534"/>
    <w:rsid w:val="40720E92"/>
    <w:rsid w:val="407E39C4"/>
    <w:rsid w:val="41061617"/>
    <w:rsid w:val="418E0486"/>
    <w:rsid w:val="4244675E"/>
    <w:rsid w:val="42812B99"/>
    <w:rsid w:val="428F14E9"/>
    <w:rsid w:val="433A173B"/>
    <w:rsid w:val="4343352E"/>
    <w:rsid w:val="44147018"/>
    <w:rsid w:val="44586E40"/>
    <w:rsid w:val="44D0707D"/>
    <w:rsid w:val="455C4F37"/>
    <w:rsid w:val="457E6214"/>
    <w:rsid w:val="463753DE"/>
    <w:rsid w:val="46635370"/>
    <w:rsid w:val="48221EF0"/>
    <w:rsid w:val="48A0226F"/>
    <w:rsid w:val="48D94EB3"/>
    <w:rsid w:val="48E022CF"/>
    <w:rsid w:val="49107A21"/>
    <w:rsid w:val="49115014"/>
    <w:rsid w:val="4927448C"/>
    <w:rsid w:val="49910D0A"/>
    <w:rsid w:val="4A2E3FD5"/>
    <w:rsid w:val="4A306CA4"/>
    <w:rsid w:val="4A5F5A71"/>
    <w:rsid w:val="4AB03460"/>
    <w:rsid w:val="4B2C4996"/>
    <w:rsid w:val="4BD16771"/>
    <w:rsid w:val="4BEE392E"/>
    <w:rsid w:val="4BFF2180"/>
    <w:rsid w:val="4C4C0A07"/>
    <w:rsid w:val="4C4E54BB"/>
    <w:rsid w:val="4DD42A2F"/>
    <w:rsid w:val="4E78659A"/>
    <w:rsid w:val="4E97015A"/>
    <w:rsid w:val="4EA369CE"/>
    <w:rsid w:val="4F241BD9"/>
    <w:rsid w:val="4F3D2C02"/>
    <w:rsid w:val="4F750E89"/>
    <w:rsid w:val="4F9D3763"/>
    <w:rsid w:val="4FC44E76"/>
    <w:rsid w:val="4FE237A9"/>
    <w:rsid w:val="504D7CCF"/>
    <w:rsid w:val="50EF55AE"/>
    <w:rsid w:val="516536D8"/>
    <w:rsid w:val="5205393D"/>
    <w:rsid w:val="54002053"/>
    <w:rsid w:val="54032EF7"/>
    <w:rsid w:val="54B90AF0"/>
    <w:rsid w:val="56416F8D"/>
    <w:rsid w:val="569D3A49"/>
    <w:rsid w:val="56C57CC3"/>
    <w:rsid w:val="56C6719D"/>
    <w:rsid w:val="57025380"/>
    <w:rsid w:val="573347A8"/>
    <w:rsid w:val="57DC0F37"/>
    <w:rsid w:val="580C0FD8"/>
    <w:rsid w:val="584D28B8"/>
    <w:rsid w:val="58B74892"/>
    <w:rsid w:val="58E015D8"/>
    <w:rsid w:val="58FC38BC"/>
    <w:rsid w:val="591B4812"/>
    <w:rsid w:val="59917C1E"/>
    <w:rsid w:val="59D53BB4"/>
    <w:rsid w:val="5A597756"/>
    <w:rsid w:val="5A9275C6"/>
    <w:rsid w:val="5AC643E2"/>
    <w:rsid w:val="5BDF2C3D"/>
    <w:rsid w:val="5C331238"/>
    <w:rsid w:val="5C6739B4"/>
    <w:rsid w:val="5C922DDC"/>
    <w:rsid w:val="5CD15ABF"/>
    <w:rsid w:val="5D196BE0"/>
    <w:rsid w:val="5D7274B5"/>
    <w:rsid w:val="5D730B88"/>
    <w:rsid w:val="5E5922FF"/>
    <w:rsid w:val="5E680F55"/>
    <w:rsid w:val="5E914DEF"/>
    <w:rsid w:val="5EFA3F64"/>
    <w:rsid w:val="5FA913B5"/>
    <w:rsid w:val="5FB34AE3"/>
    <w:rsid w:val="5FF22CD5"/>
    <w:rsid w:val="6028460E"/>
    <w:rsid w:val="604F3526"/>
    <w:rsid w:val="60683BBA"/>
    <w:rsid w:val="607438A5"/>
    <w:rsid w:val="60BB7E2A"/>
    <w:rsid w:val="61056573"/>
    <w:rsid w:val="611A6E56"/>
    <w:rsid w:val="611A7C35"/>
    <w:rsid w:val="6185639C"/>
    <w:rsid w:val="61D5683C"/>
    <w:rsid w:val="629F046B"/>
    <w:rsid w:val="63487723"/>
    <w:rsid w:val="63F728CE"/>
    <w:rsid w:val="63F84BE6"/>
    <w:rsid w:val="64143DAA"/>
    <w:rsid w:val="643F5421"/>
    <w:rsid w:val="647A1FEE"/>
    <w:rsid w:val="652B7762"/>
    <w:rsid w:val="661A1A97"/>
    <w:rsid w:val="66D756F1"/>
    <w:rsid w:val="66E945BE"/>
    <w:rsid w:val="67A312D8"/>
    <w:rsid w:val="69230C1D"/>
    <w:rsid w:val="69342F0C"/>
    <w:rsid w:val="69F93736"/>
    <w:rsid w:val="6A3A6264"/>
    <w:rsid w:val="6B301415"/>
    <w:rsid w:val="6B590BA5"/>
    <w:rsid w:val="6B700263"/>
    <w:rsid w:val="6B7E04A9"/>
    <w:rsid w:val="6C657E60"/>
    <w:rsid w:val="6DC064AA"/>
    <w:rsid w:val="6E9D20A7"/>
    <w:rsid w:val="6EC66318"/>
    <w:rsid w:val="6ECD0458"/>
    <w:rsid w:val="6ED86A5C"/>
    <w:rsid w:val="6EEF2807"/>
    <w:rsid w:val="6F063700"/>
    <w:rsid w:val="6FCE419B"/>
    <w:rsid w:val="703F07DD"/>
    <w:rsid w:val="70952446"/>
    <w:rsid w:val="70A7538B"/>
    <w:rsid w:val="70C11B41"/>
    <w:rsid w:val="721C5677"/>
    <w:rsid w:val="73313BAC"/>
    <w:rsid w:val="73343D92"/>
    <w:rsid w:val="73652630"/>
    <w:rsid w:val="73B01BC3"/>
    <w:rsid w:val="73DA1460"/>
    <w:rsid w:val="73ED593E"/>
    <w:rsid w:val="73ED7DD9"/>
    <w:rsid w:val="741661E7"/>
    <w:rsid w:val="746C4371"/>
    <w:rsid w:val="74947DAB"/>
    <w:rsid w:val="76A355BC"/>
    <w:rsid w:val="76DB2A57"/>
    <w:rsid w:val="775853D5"/>
    <w:rsid w:val="777B4264"/>
    <w:rsid w:val="77B31796"/>
    <w:rsid w:val="780D6329"/>
    <w:rsid w:val="788C7588"/>
    <w:rsid w:val="790A25F9"/>
    <w:rsid w:val="792A7A5A"/>
    <w:rsid w:val="799C4699"/>
    <w:rsid w:val="7AE8202C"/>
    <w:rsid w:val="7B164C01"/>
    <w:rsid w:val="7B37525F"/>
    <w:rsid w:val="7B845591"/>
    <w:rsid w:val="7BD15BE3"/>
    <w:rsid w:val="7C0102E1"/>
    <w:rsid w:val="7CC96E85"/>
    <w:rsid w:val="7CD35E9F"/>
    <w:rsid w:val="7D056508"/>
    <w:rsid w:val="7DA414CB"/>
    <w:rsid w:val="7DBC0EEE"/>
    <w:rsid w:val="7E374F8C"/>
    <w:rsid w:val="7F29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20" w:after="120"/>
      <w:jc w:val="center"/>
      <w:outlineLvl w:val="0"/>
    </w:pPr>
    <w:rPr>
      <w:b/>
      <w:spacing w:val="20"/>
      <w:kern w:val="44"/>
      <w:sz w:val="32"/>
    </w:rPr>
  </w:style>
  <w:style w:type="paragraph" w:styleId="5">
    <w:name w:val="heading 3"/>
    <w:basedOn w:val="1"/>
    <w:next w:val="1"/>
    <w:autoRedefine/>
    <w:qFormat/>
    <w:uiPriority w:val="0"/>
    <w:pPr>
      <w:keepNext/>
      <w:keepLines/>
      <w:spacing w:before="60" w:after="60" w:line="400" w:lineRule="exact"/>
      <w:ind w:firstLine="510"/>
      <w:outlineLvl w:val="2"/>
    </w:pPr>
    <w:rPr>
      <w:rFonts w:ascii="宋体"/>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sz w:val="24"/>
    </w:rPr>
  </w:style>
  <w:style w:type="paragraph" w:styleId="3">
    <w:name w:val="toc 5"/>
    <w:basedOn w:val="1"/>
    <w:next w:val="1"/>
    <w:unhideWhenUsed/>
    <w:qFormat/>
    <w:uiPriority w:val="39"/>
    <w:pPr>
      <w:ind w:left="840"/>
      <w:jc w:val="left"/>
    </w:pPr>
    <w:rPr>
      <w:sz w:val="18"/>
      <w:szCs w:val="18"/>
    </w:rPr>
  </w:style>
  <w:style w:type="paragraph" w:styleId="6">
    <w:name w:val="Normal Indent"/>
    <w:basedOn w:val="1"/>
    <w:autoRedefine/>
    <w:unhideWhenUsed/>
    <w:qFormat/>
    <w:uiPriority w:val="99"/>
    <w:pPr>
      <w:ind w:firstLine="420" w:firstLineChars="200"/>
    </w:pPr>
  </w:style>
  <w:style w:type="paragraph" w:styleId="7">
    <w:name w:val="Document Map"/>
    <w:basedOn w:val="1"/>
    <w:autoRedefine/>
    <w:qFormat/>
    <w:uiPriority w:val="99"/>
    <w:pPr>
      <w:shd w:val="clear" w:color="auto" w:fill="000080"/>
    </w:p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line="460" w:lineRule="exact"/>
      <w:ind w:firstLine="510"/>
    </w:pPr>
  </w:style>
  <w:style w:type="paragraph" w:styleId="10">
    <w:name w:val="Plain Text"/>
    <w:basedOn w:val="1"/>
    <w:next w:val="1"/>
    <w:qFormat/>
    <w:uiPriority w:val="0"/>
    <w:rPr>
      <w:rFonts w:ascii="宋体" w:hAnsi="Courier New" w:eastAsia="宋体" w:cs="Times New Roman"/>
      <w:szCs w:val="22"/>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2"/>
    <w:basedOn w:val="9"/>
    <w:qFormat/>
    <w:uiPriority w:val="0"/>
    <w:pPr>
      <w:spacing w:after="120" w:line="240" w:lineRule="auto"/>
      <w:ind w:left="420" w:leftChars="200" w:firstLine="420" w:firstLineChars="200"/>
    </w:pPr>
    <w:rPr>
      <w:rFonts w:ascii="仿宋_GB2312"/>
      <w:sz w:val="28"/>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列表段落1"/>
    <w:basedOn w:val="1"/>
    <w:autoRedefine/>
    <w:unhideWhenUsed/>
    <w:qFormat/>
    <w:uiPriority w:val="99"/>
    <w:pPr>
      <w:ind w:firstLine="420" w:firstLineChars="200"/>
    </w:pPr>
  </w:style>
  <w:style w:type="character" w:customStyle="1" w:styleId="18">
    <w:name w:val="fontstyle01"/>
    <w:basedOn w:val="15"/>
    <w:autoRedefine/>
    <w:qFormat/>
    <w:uiPriority w:val="0"/>
    <w:rPr>
      <w:rFonts w:ascii="宋体" w:hAnsi="宋体" w:eastAsia="宋体" w:cs="宋体"/>
      <w:color w:val="000000"/>
      <w:sz w:val="24"/>
      <w:szCs w:val="24"/>
    </w:rPr>
  </w:style>
  <w:style w:type="paragraph" w:styleId="19">
    <w:name w:val="List Paragraph"/>
    <w:basedOn w:val="1"/>
    <w:autoRedefine/>
    <w:qFormat/>
    <w:uiPriority w:val="0"/>
    <w:pPr>
      <w:ind w:firstLine="420" w:firstLineChars="200"/>
    </w:pPr>
  </w:style>
  <w:style w:type="character" w:customStyle="1" w:styleId="20">
    <w:name w:val="font11"/>
    <w:basedOn w:val="15"/>
    <w:qFormat/>
    <w:uiPriority w:val="0"/>
    <w:rPr>
      <w:rFonts w:hint="default" w:ascii="Calibri" w:hAnsi="Calibri" w:cs="Calibri"/>
      <w:color w:val="000000"/>
      <w:sz w:val="21"/>
      <w:szCs w:val="21"/>
      <w:u w:val="none"/>
    </w:rPr>
  </w:style>
  <w:style w:type="paragraph" w:customStyle="1" w:styleId="21">
    <w:name w:val="Normal Indent1"/>
    <w:basedOn w:val="22"/>
    <w:qFormat/>
    <w:uiPriority w:val="99"/>
    <w:pPr>
      <w:ind w:firstLine="420" w:firstLineChars="200"/>
    </w:pPr>
    <w:rPr>
      <w:rFonts w:cs="Times New Roman"/>
    </w:rPr>
  </w:style>
  <w:style w:type="paragraph" w:customStyle="1" w:styleId="22">
    <w:name w:val="正文 New"/>
    <w:next w:val="2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图表目录1"/>
    <w:basedOn w:val="24"/>
    <w:next w:val="24"/>
    <w:qFormat/>
    <w:uiPriority w:val="0"/>
    <w:pPr>
      <w:ind w:left="200" w:leftChars="200" w:hanging="200" w:hangingChars="200"/>
    </w:pPr>
    <w:rPr>
      <w:rFonts w:ascii="Calibri" w:hAnsi="Calibri" w:eastAsia="仿宋_GB2312" w:cs="宋体"/>
      <w:sz w:val="32"/>
      <w:szCs w:val="32"/>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1316</Words>
  <Characters>1541</Characters>
  <Lines>6</Lines>
  <Paragraphs>1</Paragraphs>
  <TotalTime>0</TotalTime>
  <ScaleCrop>false</ScaleCrop>
  <LinksUpToDate>false</LinksUpToDate>
  <CharactersWithSpaces>1554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2020-07-06T13:21:00Z</dcterms:created>
  <dc:creator>Administrator</dc:creator>
  <cp:lastModifiedBy>云南冠睿</cp:lastModifiedBy>
  <dcterms:modified xsi:type="dcterms:W3CDTF">2025-12-30T09:34:40Z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15FB88F51DB74ABEA9F16634DC65D065_13</vt:lpwstr>
  </property>
  <property fmtid="{D5CDD505-2E9C-101B-9397-08002B2CF9AE}" pid="4" name="KSOTemplateDocerSaveRecord">
    <vt:lpwstr>eyJoZGlkIjoiNmRmMjUxN2VmZmE4ZTUzYjdhN2FhNDdjODJiY2Y4Y2IiLCJ1c2VySWQiOiIyMzQ0NjU2MzMifQ==</vt:lpwstr>
  </property>
</Properties>
</file>