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34076">
      <w:pPr>
        <w:pStyle w:val="2"/>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21"/>
          <w:szCs w:val="21"/>
          <w:u w:val="single"/>
        </w:rPr>
        <w:t> </w:t>
      </w:r>
      <w:r>
        <w:rPr>
          <w:rStyle w:val="5"/>
          <w:rFonts w:hint="eastAsia" w:ascii="微软雅黑" w:hAnsi="微软雅黑" w:eastAsia="微软雅黑" w:cs="微软雅黑"/>
          <w:i w:val="0"/>
          <w:iCs w:val="0"/>
          <w:caps w:val="0"/>
          <w:color w:val="000000"/>
          <w:spacing w:val="0"/>
          <w:sz w:val="36"/>
          <w:szCs w:val="36"/>
          <w:u w:val="single"/>
        </w:rPr>
        <w:t>镀锌钢管、砖、砂、水泥  </w:t>
      </w:r>
      <w:r>
        <w:rPr>
          <w:rStyle w:val="5"/>
          <w:rFonts w:hint="eastAsia" w:ascii="微软雅黑" w:hAnsi="微软雅黑" w:eastAsia="微软雅黑" w:cs="微软雅黑"/>
          <w:i w:val="0"/>
          <w:iCs w:val="0"/>
          <w:caps w:val="0"/>
          <w:color w:val="000000"/>
          <w:spacing w:val="0"/>
          <w:sz w:val="21"/>
          <w:szCs w:val="21"/>
          <w:u w:val="single"/>
        </w:rPr>
        <w:t>   </w:t>
      </w:r>
      <w:r>
        <w:rPr>
          <w:rStyle w:val="5"/>
          <w:rFonts w:ascii="黑体" w:hAnsi="宋体" w:eastAsia="黑体" w:cs="黑体"/>
          <w:i w:val="0"/>
          <w:iCs w:val="0"/>
          <w:caps w:val="0"/>
          <w:color w:val="000000"/>
          <w:spacing w:val="0"/>
          <w:sz w:val="44"/>
          <w:szCs w:val="44"/>
        </w:rPr>
        <w:t>采购招标文件</w:t>
      </w:r>
    </w:p>
    <w:p w14:paraId="5F592B69">
      <w:pPr>
        <w:pStyle w:val="2"/>
        <w:keepNext w:val="0"/>
        <w:keepLines w:val="0"/>
        <w:widowControl/>
        <w:suppressLineNumbers w:val="0"/>
        <w:ind w:left="0" w:firstLine="0"/>
        <w:jc w:val="right"/>
        <w:rPr>
          <w:rFonts w:hint="eastAsia" w:ascii="微软雅黑" w:hAnsi="微软雅黑" w:eastAsia="微软雅黑" w:cs="微软雅黑"/>
          <w:i w:val="0"/>
          <w:iCs w:val="0"/>
          <w:caps w:val="0"/>
          <w:color w:val="000000"/>
          <w:spacing w:val="0"/>
          <w:sz w:val="18"/>
          <w:szCs w:val="18"/>
        </w:rPr>
      </w:pPr>
      <w:r>
        <w:rPr>
          <w:rStyle w:val="5"/>
          <w:rFonts w:hint="eastAsia" w:ascii="黑体" w:hAnsi="宋体" w:eastAsia="黑体" w:cs="黑体"/>
          <w:i w:val="0"/>
          <w:iCs w:val="0"/>
          <w:caps w:val="0"/>
          <w:color w:val="000000"/>
          <w:spacing w:val="0"/>
          <w:sz w:val="28"/>
          <w:szCs w:val="28"/>
        </w:rPr>
        <w:t>招标编号：</w:t>
      </w:r>
      <w:r>
        <w:rPr>
          <w:rFonts w:hint="eastAsia" w:ascii="微软雅黑" w:hAnsi="微软雅黑" w:eastAsia="微软雅黑" w:cs="微软雅黑"/>
          <w:i w:val="0"/>
          <w:iCs w:val="0"/>
          <w:caps w:val="0"/>
          <w:color w:val="000000"/>
          <w:spacing w:val="0"/>
          <w:sz w:val="21"/>
          <w:szCs w:val="21"/>
          <w:u w:val="single"/>
        </w:rPr>
        <w:t>        </w:t>
      </w:r>
      <w:r>
        <w:rPr>
          <w:rStyle w:val="5"/>
          <w:rFonts w:hint="eastAsia" w:ascii="微软雅黑" w:hAnsi="微软雅黑" w:eastAsia="微软雅黑" w:cs="微软雅黑"/>
          <w:i w:val="0"/>
          <w:iCs w:val="0"/>
          <w:caps w:val="0"/>
          <w:color w:val="000000"/>
          <w:spacing w:val="0"/>
          <w:sz w:val="18"/>
          <w:szCs w:val="18"/>
          <w:u w:val="single"/>
        </w:rPr>
        <w:t>CLZB-202509-00467</w:t>
      </w:r>
      <w:r>
        <w:rPr>
          <w:rFonts w:hint="eastAsia" w:ascii="微软雅黑" w:hAnsi="微软雅黑" w:eastAsia="微软雅黑" w:cs="微软雅黑"/>
          <w:i w:val="0"/>
          <w:iCs w:val="0"/>
          <w:caps w:val="0"/>
          <w:color w:val="000000"/>
          <w:spacing w:val="0"/>
          <w:sz w:val="21"/>
          <w:szCs w:val="21"/>
          <w:u w:val="single"/>
        </w:rPr>
        <w:t>      </w:t>
      </w:r>
    </w:p>
    <w:p w14:paraId="3813ACDD">
      <w:pPr>
        <w:pStyle w:val="2"/>
        <w:keepNext w:val="0"/>
        <w:keepLines w:val="0"/>
        <w:widowControl/>
        <w:suppressLineNumbers w:val="0"/>
        <w:ind w:left="0" w:right="-3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rPr>
        <w:t> </w:t>
      </w:r>
    </w:p>
    <w:p w14:paraId="33F15F28">
      <w:pPr>
        <w:pStyle w:val="2"/>
        <w:keepNext w:val="0"/>
        <w:keepLines w:val="0"/>
        <w:widowControl/>
        <w:suppressLineNumbers w:val="0"/>
        <w:ind w:left="0" w:firstLine="0"/>
        <w:jc w:val="both"/>
        <w:rPr>
          <w:rFonts w:hint="eastAsia" w:ascii="微软雅黑" w:hAnsi="微软雅黑" w:eastAsia="微软雅黑" w:cs="微软雅黑"/>
          <w:i w:val="0"/>
          <w:iCs w:val="0"/>
          <w:caps w:val="0"/>
          <w:color w:val="000000"/>
          <w:spacing w:val="0"/>
          <w:sz w:val="18"/>
          <w:szCs w:val="18"/>
        </w:rPr>
      </w:pPr>
      <w:r>
        <w:rPr>
          <w:rStyle w:val="5"/>
          <w:rFonts w:hint="eastAsia" w:ascii="宋体" w:hAnsi="宋体" w:eastAsia="宋体" w:cs="宋体"/>
          <w:i w:val="0"/>
          <w:iCs w:val="0"/>
          <w:caps w:val="0"/>
          <w:color w:val="000000"/>
          <w:spacing w:val="0"/>
          <w:sz w:val="28"/>
          <w:szCs w:val="28"/>
        </w:rPr>
        <w:t>单位名称：</w:t>
      </w:r>
      <w:r>
        <w:rPr>
          <w:rFonts w:hint="eastAsia" w:ascii="微软雅黑" w:hAnsi="微软雅黑" w:eastAsia="微软雅黑" w:cs="微软雅黑"/>
          <w:i w:val="0"/>
          <w:iCs w:val="0"/>
          <w:caps w:val="0"/>
          <w:color w:val="000000"/>
          <w:spacing w:val="0"/>
          <w:sz w:val="28"/>
          <w:szCs w:val="28"/>
        </w:rPr>
        <w:t> </w:t>
      </w:r>
      <w:r>
        <w:rPr>
          <w:rFonts w:hint="eastAsia" w:ascii="微软雅黑" w:hAnsi="微软雅黑" w:eastAsia="微软雅黑" w:cs="微软雅黑"/>
          <w:i w:val="0"/>
          <w:iCs w:val="0"/>
          <w:caps w:val="0"/>
          <w:color w:val="000000"/>
          <w:spacing w:val="0"/>
          <w:sz w:val="28"/>
          <w:szCs w:val="28"/>
          <w:u w:val="single"/>
        </w:rPr>
        <w:t>    </w:t>
      </w:r>
      <w:r>
        <w:rPr>
          <w:rStyle w:val="5"/>
          <w:rFonts w:hint="eastAsia" w:ascii="微软雅黑" w:hAnsi="微软雅黑" w:eastAsia="微软雅黑" w:cs="微软雅黑"/>
          <w:i w:val="0"/>
          <w:iCs w:val="0"/>
          <w:caps w:val="0"/>
          <w:color w:val="000000"/>
          <w:spacing w:val="0"/>
          <w:sz w:val="18"/>
          <w:szCs w:val="18"/>
          <w:u w:val="single"/>
        </w:rPr>
        <w:t>河北建设集团股份有限公司</w:t>
      </w:r>
      <w:r>
        <w:rPr>
          <w:rFonts w:hint="eastAsia" w:ascii="微软雅黑" w:hAnsi="微软雅黑" w:eastAsia="微软雅黑" w:cs="微软雅黑"/>
          <w:i w:val="0"/>
          <w:iCs w:val="0"/>
          <w:caps w:val="0"/>
          <w:color w:val="000000"/>
          <w:spacing w:val="0"/>
          <w:sz w:val="28"/>
          <w:szCs w:val="28"/>
          <w:u w:val="single"/>
        </w:rPr>
        <w:t>              </w:t>
      </w:r>
      <w:r>
        <w:rPr>
          <w:rFonts w:hint="eastAsia" w:ascii="微软雅黑" w:hAnsi="微软雅黑" w:eastAsia="微软雅黑" w:cs="微软雅黑"/>
          <w:i w:val="0"/>
          <w:iCs w:val="0"/>
          <w:caps w:val="0"/>
          <w:color w:val="000000"/>
          <w:spacing w:val="0"/>
          <w:sz w:val="28"/>
          <w:szCs w:val="28"/>
        </w:rPr>
        <w:t> </w:t>
      </w:r>
    </w:p>
    <w:p w14:paraId="2D26E333">
      <w:pPr>
        <w:pStyle w:val="2"/>
        <w:keepNext w:val="0"/>
        <w:keepLines w:val="0"/>
        <w:widowControl/>
        <w:suppressLineNumbers w:val="0"/>
        <w:ind w:lef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rPr>
        <w:t> </w:t>
      </w:r>
    </w:p>
    <w:p w14:paraId="1E821BB9">
      <w:pPr>
        <w:pStyle w:val="2"/>
        <w:keepNext w:val="0"/>
        <w:keepLines w:val="0"/>
        <w:widowControl/>
        <w:suppressLineNumbers w:val="0"/>
        <w:ind w:left="0" w:firstLine="0"/>
        <w:jc w:val="both"/>
        <w:rPr>
          <w:rFonts w:hint="eastAsia" w:ascii="微软雅黑" w:hAnsi="微软雅黑" w:eastAsia="微软雅黑" w:cs="微软雅黑"/>
          <w:i w:val="0"/>
          <w:iCs w:val="0"/>
          <w:caps w:val="0"/>
          <w:color w:val="000000"/>
          <w:spacing w:val="0"/>
          <w:sz w:val="18"/>
          <w:szCs w:val="18"/>
        </w:rPr>
      </w:pPr>
      <w:r>
        <w:rPr>
          <w:rStyle w:val="5"/>
          <w:rFonts w:hint="eastAsia" w:ascii="宋体" w:hAnsi="宋体" w:eastAsia="宋体" w:cs="宋体"/>
          <w:i w:val="0"/>
          <w:iCs w:val="0"/>
          <w:caps w:val="0"/>
          <w:color w:val="000000"/>
          <w:spacing w:val="0"/>
          <w:sz w:val="28"/>
          <w:szCs w:val="28"/>
        </w:rPr>
        <w:t>项目名称：</w:t>
      </w:r>
      <w:r>
        <w:rPr>
          <w:rFonts w:hint="eastAsia" w:ascii="微软雅黑" w:hAnsi="微软雅黑" w:eastAsia="微软雅黑" w:cs="微软雅黑"/>
          <w:i w:val="0"/>
          <w:iCs w:val="0"/>
          <w:caps w:val="0"/>
          <w:color w:val="000000"/>
          <w:spacing w:val="0"/>
          <w:sz w:val="28"/>
          <w:szCs w:val="28"/>
        </w:rPr>
        <w:t> </w:t>
      </w:r>
      <w:r>
        <w:rPr>
          <w:rFonts w:hint="eastAsia" w:ascii="微软雅黑" w:hAnsi="微软雅黑" w:eastAsia="微软雅黑" w:cs="微软雅黑"/>
          <w:i w:val="0"/>
          <w:iCs w:val="0"/>
          <w:caps w:val="0"/>
          <w:color w:val="000000"/>
          <w:spacing w:val="0"/>
          <w:sz w:val="28"/>
          <w:szCs w:val="28"/>
          <w:u w:val="single"/>
        </w:rPr>
        <w:t>    </w:t>
      </w:r>
      <w:r>
        <w:rPr>
          <w:rStyle w:val="5"/>
          <w:rFonts w:hint="eastAsia" w:ascii="微软雅黑" w:hAnsi="微软雅黑" w:eastAsia="微软雅黑" w:cs="微软雅黑"/>
          <w:i w:val="0"/>
          <w:iCs w:val="0"/>
          <w:caps w:val="0"/>
          <w:color w:val="000000"/>
          <w:spacing w:val="0"/>
          <w:sz w:val="18"/>
          <w:szCs w:val="18"/>
          <w:u w:val="single"/>
        </w:rPr>
        <w:t>起步区崔寨片区AX-2地块初级中学项目工程总承包（EPC）</w:t>
      </w:r>
      <w:r>
        <w:rPr>
          <w:rFonts w:hint="eastAsia" w:ascii="微软雅黑" w:hAnsi="微软雅黑" w:eastAsia="微软雅黑" w:cs="微软雅黑"/>
          <w:i w:val="0"/>
          <w:iCs w:val="0"/>
          <w:caps w:val="0"/>
          <w:color w:val="000000"/>
          <w:spacing w:val="0"/>
          <w:sz w:val="28"/>
          <w:szCs w:val="28"/>
        </w:rPr>
        <w:t> </w:t>
      </w:r>
    </w:p>
    <w:p w14:paraId="1280557B">
      <w:pPr>
        <w:pStyle w:val="2"/>
        <w:keepNext w:val="0"/>
        <w:keepLines w:val="0"/>
        <w:widowControl/>
        <w:suppressLineNumbers w:val="0"/>
        <w:ind w:lef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rPr>
        <w:t> </w:t>
      </w:r>
    </w:p>
    <w:p w14:paraId="7881018E">
      <w:pPr>
        <w:pStyle w:val="2"/>
        <w:keepNext w:val="0"/>
        <w:keepLines w:val="0"/>
        <w:widowControl/>
        <w:suppressLineNumbers w:val="0"/>
        <w:ind w:left="0" w:firstLine="0"/>
        <w:jc w:val="both"/>
        <w:rPr>
          <w:rFonts w:hint="eastAsia" w:ascii="微软雅黑" w:hAnsi="微软雅黑" w:eastAsia="微软雅黑" w:cs="微软雅黑"/>
          <w:i w:val="0"/>
          <w:iCs w:val="0"/>
          <w:caps w:val="0"/>
          <w:color w:val="000000"/>
          <w:spacing w:val="0"/>
          <w:sz w:val="18"/>
          <w:szCs w:val="18"/>
        </w:rPr>
      </w:pPr>
      <w:r>
        <w:rPr>
          <w:rStyle w:val="5"/>
          <w:rFonts w:hint="eastAsia" w:ascii="宋体" w:hAnsi="宋体" w:eastAsia="宋体" w:cs="宋体"/>
          <w:i w:val="0"/>
          <w:iCs w:val="0"/>
          <w:caps w:val="0"/>
          <w:color w:val="000000"/>
          <w:spacing w:val="0"/>
          <w:sz w:val="28"/>
          <w:szCs w:val="28"/>
        </w:rPr>
        <w:t>招标编号：</w:t>
      </w:r>
      <w:r>
        <w:rPr>
          <w:rFonts w:hint="eastAsia" w:ascii="微软雅黑" w:hAnsi="微软雅黑" w:eastAsia="微软雅黑" w:cs="微软雅黑"/>
          <w:i w:val="0"/>
          <w:iCs w:val="0"/>
          <w:caps w:val="0"/>
          <w:color w:val="000000"/>
          <w:spacing w:val="0"/>
          <w:sz w:val="28"/>
          <w:szCs w:val="28"/>
        </w:rPr>
        <w:t> </w:t>
      </w:r>
      <w:r>
        <w:rPr>
          <w:rFonts w:hint="eastAsia" w:ascii="微软雅黑" w:hAnsi="微软雅黑" w:eastAsia="微软雅黑" w:cs="微软雅黑"/>
          <w:i w:val="0"/>
          <w:iCs w:val="0"/>
          <w:caps w:val="0"/>
          <w:color w:val="000000"/>
          <w:spacing w:val="0"/>
          <w:sz w:val="28"/>
          <w:szCs w:val="28"/>
          <w:u w:val="single"/>
        </w:rPr>
        <w:t>    </w:t>
      </w:r>
      <w:r>
        <w:rPr>
          <w:rStyle w:val="5"/>
          <w:rFonts w:hint="eastAsia" w:ascii="微软雅黑" w:hAnsi="微软雅黑" w:eastAsia="微软雅黑" w:cs="微软雅黑"/>
          <w:i w:val="0"/>
          <w:iCs w:val="0"/>
          <w:caps w:val="0"/>
          <w:color w:val="000000"/>
          <w:spacing w:val="0"/>
          <w:sz w:val="18"/>
          <w:szCs w:val="18"/>
          <w:u w:val="single"/>
        </w:rPr>
        <w:t>CLZB-202509-00467</w:t>
      </w:r>
      <w:r>
        <w:rPr>
          <w:rFonts w:hint="eastAsia" w:ascii="微软雅黑" w:hAnsi="微软雅黑" w:eastAsia="微软雅黑" w:cs="微软雅黑"/>
          <w:i w:val="0"/>
          <w:iCs w:val="0"/>
          <w:caps w:val="0"/>
          <w:color w:val="000000"/>
          <w:spacing w:val="0"/>
          <w:sz w:val="28"/>
          <w:szCs w:val="28"/>
          <w:u w:val="single"/>
        </w:rPr>
        <w:t>          </w:t>
      </w:r>
      <w:r>
        <w:rPr>
          <w:rFonts w:hint="eastAsia" w:ascii="微软雅黑" w:hAnsi="微软雅黑" w:eastAsia="微软雅黑" w:cs="微软雅黑"/>
          <w:i w:val="0"/>
          <w:iCs w:val="0"/>
          <w:caps w:val="0"/>
          <w:color w:val="000000"/>
          <w:spacing w:val="0"/>
          <w:sz w:val="28"/>
          <w:szCs w:val="28"/>
        </w:rPr>
        <w:t> </w:t>
      </w:r>
    </w:p>
    <w:p w14:paraId="089CD9F2">
      <w:pPr>
        <w:pStyle w:val="2"/>
        <w:keepNext w:val="0"/>
        <w:keepLines w:val="0"/>
        <w:widowControl/>
        <w:suppressLineNumbers w:val="0"/>
        <w:ind w:lef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rPr>
        <w:t> </w:t>
      </w:r>
    </w:p>
    <w:p w14:paraId="51817AF3">
      <w:pPr>
        <w:pStyle w:val="2"/>
        <w:keepNext w:val="0"/>
        <w:keepLines w:val="0"/>
        <w:widowControl/>
        <w:suppressLineNumbers w:val="0"/>
        <w:ind w:left="0" w:firstLine="0"/>
        <w:jc w:val="both"/>
        <w:rPr>
          <w:rFonts w:hint="eastAsia" w:ascii="微软雅黑" w:hAnsi="微软雅黑" w:eastAsia="微软雅黑" w:cs="微软雅黑"/>
          <w:i w:val="0"/>
          <w:iCs w:val="0"/>
          <w:caps w:val="0"/>
          <w:color w:val="000000"/>
          <w:spacing w:val="0"/>
          <w:sz w:val="18"/>
          <w:szCs w:val="18"/>
        </w:rPr>
      </w:pPr>
      <w:r>
        <w:rPr>
          <w:rStyle w:val="5"/>
          <w:rFonts w:hint="eastAsia" w:ascii="宋体" w:hAnsi="宋体" w:eastAsia="宋体" w:cs="宋体"/>
          <w:i w:val="0"/>
          <w:iCs w:val="0"/>
          <w:caps w:val="0"/>
          <w:color w:val="000000"/>
          <w:spacing w:val="0"/>
          <w:sz w:val="28"/>
          <w:szCs w:val="28"/>
        </w:rPr>
        <w:t>联系人：</w:t>
      </w:r>
      <w:r>
        <w:rPr>
          <w:rFonts w:hint="eastAsia" w:ascii="微软雅黑" w:hAnsi="微软雅黑" w:eastAsia="微软雅黑" w:cs="微软雅黑"/>
          <w:i w:val="0"/>
          <w:iCs w:val="0"/>
          <w:caps w:val="0"/>
          <w:color w:val="000000"/>
          <w:spacing w:val="0"/>
          <w:sz w:val="28"/>
          <w:szCs w:val="28"/>
        </w:rPr>
        <w:t> </w:t>
      </w:r>
      <w:r>
        <w:rPr>
          <w:rFonts w:hint="eastAsia" w:ascii="微软雅黑" w:hAnsi="微软雅黑" w:eastAsia="微软雅黑" w:cs="微软雅黑"/>
          <w:i w:val="0"/>
          <w:iCs w:val="0"/>
          <w:caps w:val="0"/>
          <w:color w:val="000000"/>
          <w:spacing w:val="0"/>
          <w:sz w:val="28"/>
          <w:szCs w:val="28"/>
          <w:u w:val="single"/>
        </w:rPr>
        <w:t>    朱博森           </w:t>
      </w:r>
      <w:r>
        <w:rPr>
          <w:rFonts w:hint="eastAsia" w:ascii="微软雅黑" w:hAnsi="微软雅黑" w:eastAsia="微软雅黑" w:cs="微软雅黑"/>
          <w:i w:val="0"/>
          <w:iCs w:val="0"/>
          <w:caps w:val="0"/>
          <w:color w:val="000000"/>
          <w:spacing w:val="0"/>
          <w:sz w:val="28"/>
          <w:szCs w:val="28"/>
        </w:rPr>
        <w:t>       </w:t>
      </w:r>
    </w:p>
    <w:p w14:paraId="681BA8AB">
      <w:pPr>
        <w:pStyle w:val="2"/>
        <w:keepNext w:val="0"/>
        <w:keepLines w:val="0"/>
        <w:widowControl/>
        <w:suppressLineNumbers w:val="0"/>
        <w:ind w:lef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rPr>
        <w:t> </w:t>
      </w:r>
    </w:p>
    <w:p w14:paraId="7B6E4F82">
      <w:pPr>
        <w:pStyle w:val="2"/>
        <w:keepNext w:val="0"/>
        <w:keepLines w:val="0"/>
        <w:widowControl/>
        <w:suppressLineNumbers w:val="0"/>
        <w:ind w:left="0" w:firstLine="0"/>
        <w:jc w:val="both"/>
        <w:rPr>
          <w:rFonts w:hint="eastAsia" w:ascii="微软雅黑" w:hAnsi="微软雅黑" w:eastAsia="微软雅黑" w:cs="微软雅黑"/>
          <w:i w:val="0"/>
          <w:iCs w:val="0"/>
          <w:caps w:val="0"/>
          <w:color w:val="000000"/>
          <w:spacing w:val="0"/>
          <w:sz w:val="18"/>
          <w:szCs w:val="18"/>
        </w:rPr>
      </w:pPr>
      <w:r>
        <w:rPr>
          <w:rStyle w:val="5"/>
          <w:rFonts w:hint="eastAsia" w:ascii="宋体" w:hAnsi="宋体" w:eastAsia="宋体" w:cs="宋体"/>
          <w:i w:val="0"/>
          <w:iCs w:val="0"/>
          <w:caps w:val="0"/>
          <w:color w:val="000000"/>
          <w:spacing w:val="0"/>
          <w:sz w:val="28"/>
          <w:szCs w:val="28"/>
        </w:rPr>
        <w:t>电</w:t>
      </w:r>
      <w:r>
        <w:rPr>
          <w:rStyle w:val="5"/>
          <w:rFonts w:hint="eastAsia" w:ascii="微软雅黑" w:hAnsi="微软雅黑" w:eastAsia="微软雅黑" w:cs="微软雅黑"/>
          <w:i w:val="0"/>
          <w:iCs w:val="0"/>
          <w:caps w:val="0"/>
          <w:color w:val="000000"/>
          <w:spacing w:val="0"/>
          <w:sz w:val="21"/>
          <w:szCs w:val="21"/>
        </w:rPr>
        <w:t>  </w:t>
      </w:r>
      <w:r>
        <w:rPr>
          <w:rStyle w:val="5"/>
          <w:rFonts w:hint="eastAsia" w:ascii="宋体" w:hAnsi="宋体" w:eastAsia="宋体" w:cs="宋体"/>
          <w:i w:val="0"/>
          <w:iCs w:val="0"/>
          <w:caps w:val="0"/>
          <w:color w:val="000000"/>
          <w:spacing w:val="0"/>
          <w:sz w:val="28"/>
          <w:szCs w:val="28"/>
        </w:rPr>
        <w:t>话：</w:t>
      </w:r>
      <w:r>
        <w:rPr>
          <w:rFonts w:hint="eastAsia" w:ascii="微软雅黑" w:hAnsi="微软雅黑" w:eastAsia="微软雅黑" w:cs="微软雅黑"/>
          <w:i w:val="0"/>
          <w:iCs w:val="0"/>
          <w:caps w:val="0"/>
          <w:color w:val="000000"/>
          <w:spacing w:val="0"/>
          <w:sz w:val="28"/>
          <w:szCs w:val="28"/>
        </w:rPr>
        <w:t> </w:t>
      </w:r>
      <w:r>
        <w:rPr>
          <w:rFonts w:hint="eastAsia" w:ascii="微软雅黑" w:hAnsi="微软雅黑" w:eastAsia="微软雅黑" w:cs="微软雅黑"/>
          <w:i w:val="0"/>
          <w:iCs w:val="0"/>
          <w:caps w:val="0"/>
          <w:color w:val="000000"/>
          <w:spacing w:val="0"/>
          <w:sz w:val="28"/>
          <w:szCs w:val="28"/>
          <w:u w:val="single"/>
        </w:rPr>
        <w:t>      17633332027              </w:t>
      </w:r>
      <w:r>
        <w:rPr>
          <w:rFonts w:hint="eastAsia" w:ascii="微软雅黑" w:hAnsi="微软雅黑" w:eastAsia="微软雅黑" w:cs="微软雅黑"/>
          <w:i w:val="0"/>
          <w:iCs w:val="0"/>
          <w:caps w:val="0"/>
          <w:color w:val="000000"/>
          <w:spacing w:val="0"/>
          <w:sz w:val="28"/>
          <w:szCs w:val="28"/>
        </w:rPr>
        <w:t> </w:t>
      </w:r>
    </w:p>
    <w:p w14:paraId="7E39148C">
      <w:pPr>
        <w:pStyle w:val="2"/>
        <w:keepNext w:val="0"/>
        <w:keepLines w:val="0"/>
        <w:widowControl/>
        <w:suppressLineNumbers w:val="0"/>
        <w:ind w:lef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rPr>
        <w:t> </w:t>
      </w:r>
    </w:p>
    <w:p w14:paraId="1EAF90B9">
      <w:pPr>
        <w:pStyle w:val="2"/>
        <w:keepNext w:val="0"/>
        <w:keepLines w:val="0"/>
        <w:widowControl/>
        <w:suppressLineNumbers w:val="0"/>
        <w:ind w:lef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rPr>
        <w:t> </w:t>
      </w:r>
    </w:p>
    <w:p w14:paraId="1D004FA8">
      <w:pPr>
        <w:pStyle w:val="2"/>
        <w:keepNext w:val="0"/>
        <w:keepLines w:val="0"/>
        <w:widowControl/>
        <w:suppressLineNumbers w:val="0"/>
        <w:ind w:left="0" w:firstLine="0"/>
        <w:jc w:val="righ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21"/>
          <w:szCs w:val="21"/>
        </w:rPr>
        <w:t>                         </w:t>
      </w:r>
      <w:r>
        <w:rPr>
          <w:rFonts w:hint="eastAsia" w:ascii="宋体" w:hAnsi="宋体" w:eastAsia="宋体" w:cs="宋体"/>
          <w:i w:val="0"/>
          <w:iCs w:val="0"/>
          <w:caps w:val="0"/>
          <w:color w:val="000000"/>
          <w:spacing w:val="0"/>
          <w:sz w:val="28"/>
          <w:szCs w:val="28"/>
        </w:rPr>
        <w:t>河北建设集团股份有限公司</w:t>
      </w:r>
      <w:r>
        <w:rPr>
          <w:rFonts w:hint="eastAsia" w:ascii="微软雅黑" w:hAnsi="微软雅黑" w:eastAsia="微软雅黑" w:cs="微软雅黑"/>
          <w:i w:val="0"/>
          <w:iCs w:val="0"/>
          <w:caps w:val="0"/>
          <w:color w:val="000000"/>
          <w:spacing w:val="0"/>
          <w:sz w:val="21"/>
          <w:szCs w:val="21"/>
        </w:rPr>
        <w:t>   </w:t>
      </w:r>
    </w:p>
    <w:p w14:paraId="169AA1A6">
      <w:pPr>
        <w:pStyle w:val="2"/>
        <w:keepNext w:val="0"/>
        <w:keepLines w:val="0"/>
        <w:widowControl/>
        <w:suppressLineNumbers w:val="0"/>
        <w:ind w:left="0" w:firstLine="0"/>
        <w:jc w:val="righ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28"/>
          <w:szCs w:val="28"/>
        </w:rPr>
        <w:t>                        </w:t>
      </w:r>
      <w:r>
        <w:rPr>
          <w:rFonts w:hint="eastAsia" w:ascii="微软雅黑" w:hAnsi="微软雅黑" w:eastAsia="微软雅黑" w:cs="微软雅黑"/>
          <w:i w:val="0"/>
          <w:iCs w:val="0"/>
          <w:caps w:val="0"/>
          <w:color w:val="000000"/>
          <w:spacing w:val="0"/>
          <w:sz w:val="28"/>
          <w:szCs w:val="28"/>
          <w:u w:val="single"/>
        </w:rPr>
        <w:t xml:space="preserve">    </w:t>
      </w:r>
      <w:r>
        <w:rPr>
          <w:rFonts w:hint="eastAsia" w:ascii="微软雅黑" w:hAnsi="微软雅黑" w:eastAsia="微软雅黑" w:cs="微软雅黑"/>
          <w:i w:val="0"/>
          <w:iCs w:val="0"/>
          <w:caps w:val="0"/>
          <w:color w:val="000000"/>
          <w:spacing w:val="0"/>
          <w:sz w:val="28"/>
          <w:szCs w:val="28"/>
          <w:u w:val="single"/>
          <w:lang w:val="en-US" w:eastAsia="zh-CN"/>
        </w:rPr>
        <w:t>2025</w:t>
      </w:r>
      <w:r>
        <w:rPr>
          <w:rFonts w:hint="eastAsia" w:ascii="微软雅黑" w:hAnsi="微软雅黑" w:eastAsia="微软雅黑" w:cs="微软雅黑"/>
          <w:i w:val="0"/>
          <w:iCs w:val="0"/>
          <w:caps w:val="0"/>
          <w:color w:val="000000"/>
          <w:spacing w:val="0"/>
          <w:sz w:val="28"/>
          <w:szCs w:val="28"/>
          <w:u w:val="single"/>
        </w:rPr>
        <w:t>    </w:t>
      </w:r>
      <w:r>
        <w:rPr>
          <w:rFonts w:hint="eastAsia" w:ascii="宋体" w:hAnsi="宋体" w:eastAsia="宋体" w:cs="宋体"/>
          <w:i w:val="0"/>
          <w:iCs w:val="0"/>
          <w:caps w:val="0"/>
          <w:color w:val="000000"/>
          <w:spacing w:val="0"/>
          <w:sz w:val="28"/>
          <w:szCs w:val="28"/>
        </w:rPr>
        <w:t>年</w:t>
      </w:r>
      <w:r>
        <w:rPr>
          <w:rFonts w:hint="eastAsia" w:ascii="微软雅黑" w:hAnsi="微软雅黑" w:eastAsia="微软雅黑" w:cs="微软雅黑"/>
          <w:i w:val="0"/>
          <w:iCs w:val="0"/>
          <w:caps w:val="0"/>
          <w:color w:val="000000"/>
          <w:spacing w:val="0"/>
          <w:sz w:val="21"/>
          <w:szCs w:val="21"/>
          <w:u w:val="single"/>
        </w:rPr>
        <w:t>   </w:t>
      </w:r>
      <w:r>
        <w:rPr>
          <w:rFonts w:hint="eastAsia" w:ascii="微软雅黑" w:hAnsi="微软雅黑" w:eastAsia="微软雅黑" w:cs="微软雅黑"/>
          <w:i w:val="0"/>
          <w:iCs w:val="0"/>
          <w:caps w:val="0"/>
          <w:color w:val="000000"/>
          <w:spacing w:val="0"/>
          <w:sz w:val="21"/>
          <w:szCs w:val="21"/>
          <w:u w:val="single"/>
          <w:lang w:val="en-US" w:eastAsia="zh-CN"/>
        </w:rPr>
        <w:t>10</w:t>
      </w:r>
      <w:r>
        <w:rPr>
          <w:rFonts w:hint="eastAsia" w:ascii="微软雅黑" w:hAnsi="微软雅黑" w:eastAsia="微软雅黑" w:cs="微软雅黑"/>
          <w:i w:val="0"/>
          <w:iCs w:val="0"/>
          <w:caps w:val="0"/>
          <w:color w:val="000000"/>
          <w:spacing w:val="0"/>
          <w:sz w:val="21"/>
          <w:szCs w:val="21"/>
          <w:u w:val="single"/>
        </w:rPr>
        <w:t xml:space="preserve">  </w:t>
      </w:r>
      <w:r>
        <w:rPr>
          <w:rFonts w:hint="eastAsia" w:ascii="宋体" w:hAnsi="宋体" w:eastAsia="宋体" w:cs="宋体"/>
          <w:i w:val="0"/>
          <w:iCs w:val="0"/>
          <w:caps w:val="0"/>
          <w:color w:val="000000"/>
          <w:spacing w:val="0"/>
          <w:sz w:val="28"/>
          <w:szCs w:val="28"/>
        </w:rPr>
        <w:t>月</w:t>
      </w:r>
      <w:r>
        <w:rPr>
          <w:rFonts w:hint="eastAsia" w:ascii="微软雅黑" w:hAnsi="微软雅黑" w:eastAsia="微软雅黑" w:cs="微软雅黑"/>
          <w:i w:val="0"/>
          <w:iCs w:val="0"/>
          <w:caps w:val="0"/>
          <w:color w:val="000000"/>
          <w:spacing w:val="0"/>
          <w:sz w:val="21"/>
          <w:szCs w:val="21"/>
          <w:u w:val="single"/>
        </w:rPr>
        <w:t>   </w:t>
      </w:r>
      <w:r>
        <w:rPr>
          <w:rFonts w:hint="eastAsia" w:ascii="微软雅黑" w:hAnsi="微软雅黑" w:eastAsia="微软雅黑" w:cs="微软雅黑"/>
          <w:i w:val="0"/>
          <w:iCs w:val="0"/>
          <w:caps w:val="0"/>
          <w:color w:val="000000"/>
          <w:spacing w:val="0"/>
          <w:sz w:val="21"/>
          <w:szCs w:val="21"/>
          <w:u w:val="single"/>
          <w:lang w:val="en-US" w:eastAsia="zh-CN"/>
        </w:rPr>
        <w:t>28</w:t>
      </w:r>
      <w:r>
        <w:rPr>
          <w:rFonts w:hint="eastAsia" w:ascii="微软雅黑" w:hAnsi="微软雅黑" w:eastAsia="微软雅黑" w:cs="微软雅黑"/>
          <w:i w:val="0"/>
          <w:iCs w:val="0"/>
          <w:caps w:val="0"/>
          <w:color w:val="000000"/>
          <w:spacing w:val="0"/>
          <w:sz w:val="21"/>
          <w:szCs w:val="21"/>
          <w:u w:val="single"/>
        </w:rPr>
        <w:t xml:space="preserve">  </w:t>
      </w:r>
      <w:r>
        <w:rPr>
          <w:rFonts w:hint="eastAsia" w:ascii="宋体" w:hAnsi="宋体" w:eastAsia="宋体" w:cs="宋体"/>
          <w:i w:val="0"/>
          <w:iCs w:val="0"/>
          <w:caps w:val="0"/>
          <w:color w:val="000000"/>
          <w:spacing w:val="0"/>
          <w:sz w:val="28"/>
          <w:szCs w:val="28"/>
        </w:rPr>
        <w:t>日</w:t>
      </w:r>
      <w:r>
        <w:rPr>
          <w:rFonts w:hint="eastAsia" w:ascii="微软雅黑" w:hAnsi="微软雅黑" w:eastAsia="微软雅黑" w:cs="微软雅黑"/>
          <w:i w:val="0"/>
          <w:iCs w:val="0"/>
          <w:caps w:val="0"/>
          <w:color w:val="000000"/>
          <w:spacing w:val="0"/>
          <w:sz w:val="21"/>
          <w:szCs w:val="21"/>
        </w:rPr>
        <w:t>   </w:t>
      </w:r>
    </w:p>
    <w:p w14:paraId="73EA2BB7">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rPr>
        <w:t> </w:t>
      </w:r>
    </w:p>
    <w:p w14:paraId="458A3137">
      <w:pPr>
        <w:pStyle w:val="2"/>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rPr>
        <w:t> </w:t>
      </w:r>
    </w:p>
    <w:p w14:paraId="57DCE8C3">
      <w:pPr>
        <w:pStyle w:val="2"/>
        <w:keepNext w:val="0"/>
        <w:keepLines w:val="0"/>
        <w:widowControl/>
        <w:suppressLineNumbers w:val="0"/>
        <w:ind w:left="0" w:firstLine="0"/>
        <w:jc w:val="both"/>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rPr>
        <w:t> </w:t>
      </w:r>
    </w:p>
    <w:p w14:paraId="5E9BDE18">
      <w:pPr>
        <w:pStyle w:val="2"/>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18"/>
          <w:szCs w:val="18"/>
        </w:rPr>
      </w:pPr>
      <w:r>
        <w:rPr>
          <w:rStyle w:val="5"/>
          <w:rFonts w:hint="eastAsia" w:ascii="宋体" w:hAnsi="宋体" w:eastAsia="宋体" w:cs="宋体"/>
          <w:i w:val="0"/>
          <w:iCs w:val="0"/>
          <w:caps w:val="0"/>
          <w:color w:val="000000"/>
          <w:spacing w:val="0"/>
          <w:sz w:val="36"/>
          <w:szCs w:val="36"/>
          <w:shd w:val="clear" w:fill="FFFFFF"/>
        </w:rPr>
        <w:t>招标文件</w:t>
      </w:r>
    </w:p>
    <w:p w14:paraId="64E0A47C">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rPr>
        <w:t> </w:t>
      </w:r>
    </w:p>
    <w:p w14:paraId="2C212595">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第一条： 工程概况</w:t>
      </w:r>
    </w:p>
    <w:p w14:paraId="6C1AC40B">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1、工程名称：</w:t>
      </w:r>
      <w:r>
        <w:rPr>
          <w:rFonts w:hint="eastAsia" w:ascii="微软雅黑" w:hAnsi="微软雅黑" w:eastAsia="微软雅黑" w:cs="微软雅黑"/>
          <w:i w:val="0"/>
          <w:iCs w:val="0"/>
          <w:caps w:val="0"/>
          <w:color w:val="000000"/>
          <w:spacing w:val="0"/>
          <w:sz w:val="18"/>
          <w:szCs w:val="18"/>
          <w:u w:val="single"/>
        </w:rPr>
        <w:t>   起步区崔寨片区AX-2地块初级中学项目工程总承包(EPC) </w:t>
      </w:r>
    </w:p>
    <w:p w14:paraId="0FCC2DBE">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2、工程地点：</w:t>
      </w:r>
      <w:r>
        <w:rPr>
          <w:rFonts w:hint="eastAsia" w:ascii="微软雅黑" w:hAnsi="微软雅黑" w:eastAsia="微软雅黑" w:cs="微软雅黑"/>
          <w:i w:val="0"/>
          <w:iCs w:val="0"/>
          <w:caps w:val="0"/>
          <w:color w:val="000000"/>
          <w:spacing w:val="0"/>
          <w:sz w:val="18"/>
          <w:szCs w:val="18"/>
          <w:u w:val="single"/>
        </w:rPr>
        <w:t>  位于济南新旧动能转换起步区崔寨片区37街区，水厂南路以南，纵二路以东，凤凰路以北，萃清路以西</w:t>
      </w:r>
    </w:p>
    <w:p w14:paraId="7301499E">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3、建设单位：</w:t>
      </w:r>
      <w:r>
        <w:rPr>
          <w:rFonts w:hint="eastAsia" w:ascii="微软雅黑" w:hAnsi="微软雅黑" w:eastAsia="微软雅黑" w:cs="微软雅黑"/>
          <w:i w:val="0"/>
          <w:iCs w:val="0"/>
          <w:caps w:val="0"/>
          <w:color w:val="000000"/>
          <w:spacing w:val="0"/>
          <w:sz w:val="18"/>
          <w:szCs w:val="18"/>
          <w:u w:val="single"/>
        </w:rPr>
        <w:t>  济南先投新创城市开发建设有限公司</w:t>
      </w:r>
    </w:p>
    <w:p w14:paraId="1B05A504">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4、工程概况：</w:t>
      </w:r>
      <w:r>
        <w:rPr>
          <w:rFonts w:hint="eastAsia" w:ascii="微软雅黑" w:hAnsi="微软雅黑" w:eastAsia="微软雅黑" w:cs="微软雅黑"/>
          <w:i w:val="0"/>
          <w:iCs w:val="0"/>
          <w:caps w:val="0"/>
          <w:color w:val="000000"/>
          <w:spacing w:val="0"/>
          <w:sz w:val="18"/>
          <w:szCs w:val="18"/>
          <w:u w:val="single"/>
        </w:rPr>
        <w:t> 总建筑面积约：21277.48平方米 </w:t>
      </w:r>
    </w:p>
    <w:p w14:paraId="5DE442F1">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第二条： 招标要求</w:t>
      </w:r>
    </w:p>
    <w:p w14:paraId="1C69C864">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1、招标方式：</w:t>
      </w:r>
      <w:r>
        <w:rPr>
          <w:rFonts w:hint="eastAsia" w:ascii="微软雅黑" w:hAnsi="微软雅黑" w:eastAsia="微软雅黑" w:cs="微软雅黑"/>
          <w:i w:val="0"/>
          <w:iCs w:val="0"/>
          <w:caps w:val="0"/>
          <w:color w:val="000000"/>
          <w:spacing w:val="0"/>
          <w:sz w:val="18"/>
          <w:szCs w:val="18"/>
          <w:u w:val="single"/>
        </w:rPr>
        <w:t>        公开招标                                           </w:t>
      </w:r>
    </w:p>
    <w:p w14:paraId="3E8B030D">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2、质量要求</w:t>
      </w:r>
      <w:r>
        <w:rPr>
          <w:rFonts w:hint="eastAsia" w:ascii="微软雅黑" w:hAnsi="微软雅黑" w:eastAsia="微软雅黑" w:cs="微软雅黑"/>
          <w:i w:val="0"/>
          <w:iCs w:val="0"/>
          <w:caps w:val="0"/>
          <w:color w:val="000000"/>
          <w:spacing w:val="0"/>
          <w:sz w:val="18"/>
          <w:szCs w:val="18"/>
        </w:rPr>
        <w:t>：</w:t>
      </w:r>
      <w:r>
        <w:rPr>
          <w:rFonts w:hint="eastAsia" w:ascii="微软雅黑" w:hAnsi="微软雅黑" w:eastAsia="微软雅黑" w:cs="微软雅黑"/>
          <w:i w:val="0"/>
          <w:iCs w:val="0"/>
          <w:caps w:val="0"/>
          <w:color w:val="000000"/>
          <w:spacing w:val="0"/>
          <w:sz w:val="18"/>
          <w:szCs w:val="18"/>
          <w:u w:val="single"/>
        </w:rPr>
        <w:t>   合格                          </w:t>
      </w:r>
    </w:p>
    <w:p w14:paraId="62AB3937">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3、交货地点：</w:t>
      </w:r>
      <w:r>
        <w:rPr>
          <w:rFonts w:hint="eastAsia" w:ascii="微软雅黑" w:hAnsi="微软雅黑" w:eastAsia="微软雅黑" w:cs="微软雅黑"/>
          <w:i w:val="0"/>
          <w:iCs w:val="0"/>
          <w:caps w:val="0"/>
          <w:color w:val="000000"/>
          <w:spacing w:val="0"/>
          <w:sz w:val="18"/>
          <w:szCs w:val="18"/>
          <w:u w:val="single"/>
        </w:rPr>
        <w:t> 济南新旧动能转换起步区崔寨片区37街区，水厂南路以南，纵二路以东，凤凰路以北，萃清路以西   </w:t>
      </w:r>
    </w:p>
    <w:p w14:paraId="3F5FF784">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4、交货日期：</w:t>
      </w:r>
      <w:r>
        <w:rPr>
          <w:rFonts w:hint="eastAsia" w:ascii="微软雅黑" w:hAnsi="微软雅黑" w:eastAsia="微软雅黑" w:cs="微软雅黑"/>
          <w:i w:val="0"/>
          <w:iCs w:val="0"/>
          <w:caps w:val="0"/>
          <w:color w:val="000000"/>
          <w:spacing w:val="0"/>
          <w:sz w:val="18"/>
          <w:szCs w:val="18"/>
          <w:u w:val="single"/>
        </w:rPr>
        <w:t>   以项目生产安排为准，生产实际需求前3天通知中标单位    </w:t>
      </w:r>
    </w:p>
    <w:p w14:paraId="7BBDDDF4">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5、样品要求：</w:t>
      </w:r>
      <w:r>
        <w:rPr>
          <w:rFonts w:hint="eastAsia" w:ascii="微软雅黑" w:hAnsi="微软雅黑" w:eastAsia="微软雅黑" w:cs="微软雅黑"/>
          <w:i w:val="0"/>
          <w:iCs w:val="0"/>
          <w:caps w:val="0"/>
          <w:color w:val="000000"/>
          <w:spacing w:val="0"/>
          <w:sz w:val="18"/>
          <w:szCs w:val="18"/>
          <w:u w:val="single"/>
        </w:rPr>
        <w:t>    符合国家规范和招标人要求        </w:t>
      </w:r>
    </w:p>
    <w:p w14:paraId="31F422EA">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6、资料要求：</w:t>
      </w:r>
      <w:r>
        <w:rPr>
          <w:rFonts w:hint="eastAsia" w:ascii="微软雅黑" w:hAnsi="微软雅黑" w:eastAsia="微软雅黑" w:cs="微软雅黑"/>
          <w:i w:val="0"/>
          <w:iCs w:val="0"/>
          <w:caps w:val="0"/>
          <w:color w:val="000000"/>
          <w:spacing w:val="0"/>
          <w:sz w:val="18"/>
          <w:szCs w:val="18"/>
          <w:u w:val="single"/>
        </w:rPr>
        <w:t>    符合国家规范和招标人要求        </w:t>
      </w:r>
    </w:p>
    <w:p w14:paraId="4C37C0A9">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7、其他要求：</w:t>
      </w:r>
      <w:r>
        <w:rPr>
          <w:rFonts w:hint="eastAsia" w:ascii="微软雅黑" w:hAnsi="微软雅黑" w:eastAsia="微软雅黑" w:cs="微软雅黑"/>
          <w:i w:val="0"/>
          <w:iCs w:val="0"/>
          <w:caps w:val="0"/>
          <w:color w:val="000000"/>
          <w:spacing w:val="0"/>
          <w:sz w:val="18"/>
          <w:szCs w:val="18"/>
          <w:u w:val="single"/>
        </w:rPr>
        <w:t>    符合国家规范和招标人要求  </w:t>
      </w:r>
    </w:p>
    <w:p w14:paraId="1D3AA4CB">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8、评标方法：</w:t>
      </w:r>
      <w:r>
        <w:rPr>
          <w:rFonts w:hint="eastAsia" w:ascii="微软雅黑" w:hAnsi="微软雅黑" w:eastAsia="微软雅黑" w:cs="微软雅黑"/>
          <w:i w:val="0"/>
          <w:iCs w:val="0"/>
          <w:caps w:val="0"/>
          <w:color w:val="000000"/>
          <w:spacing w:val="0"/>
          <w:sz w:val="18"/>
          <w:szCs w:val="18"/>
          <w:u w:val="single"/>
        </w:rPr>
        <w:t>     合理低价法              </w:t>
      </w:r>
    </w:p>
    <w:p w14:paraId="77045993">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9、本次招标采用两轮报价，排名前</w:t>
      </w:r>
      <w:r>
        <w:rPr>
          <w:rStyle w:val="5"/>
          <w:rFonts w:hint="eastAsia" w:ascii="微软雅黑" w:hAnsi="微软雅黑" w:eastAsia="微软雅黑" w:cs="微软雅黑"/>
          <w:i w:val="0"/>
          <w:iCs w:val="0"/>
          <w:caps w:val="0"/>
          <w:color w:val="000000"/>
          <w:spacing w:val="0"/>
          <w:sz w:val="18"/>
          <w:szCs w:val="18"/>
          <w:u w:val="single"/>
        </w:rPr>
        <w:t>   </w:t>
      </w:r>
      <w:r>
        <w:rPr>
          <w:rFonts w:hint="eastAsia" w:ascii="微软雅黑" w:hAnsi="微软雅黑" w:eastAsia="微软雅黑" w:cs="微软雅黑"/>
          <w:i w:val="0"/>
          <w:iCs w:val="0"/>
          <w:caps w:val="0"/>
          <w:color w:val="000000"/>
          <w:spacing w:val="0"/>
          <w:sz w:val="18"/>
          <w:szCs w:val="18"/>
          <w:u w:val="single"/>
        </w:rPr>
        <w:t>  /</w:t>
      </w:r>
      <w:r>
        <w:rPr>
          <w:rStyle w:val="5"/>
          <w:rFonts w:hint="eastAsia" w:ascii="微软雅黑" w:hAnsi="微软雅黑" w:eastAsia="微软雅黑" w:cs="微软雅黑"/>
          <w:i w:val="0"/>
          <w:iCs w:val="0"/>
          <w:caps w:val="0"/>
          <w:color w:val="000000"/>
          <w:spacing w:val="0"/>
          <w:sz w:val="18"/>
          <w:szCs w:val="18"/>
          <w:u w:val="single"/>
        </w:rPr>
        <w:t>  名</w:t>
      </w:r>
      <w:r>
        <w:rPr>
          <w:rStyle w:val="5"/>
          <w:rFonts w:hint="eastAsia" w:ascii="微软雅黑" w:hAnsi="微软雅黑" w:eastAsia="微软雅黑" w:cs="微软雅黑"/>
          <w:i w:val="0"/>
          <w:iCs w:val="0"/>
          <w:caps w:val="0"/>
          <w:color w:val="000000"/>
          <w:spacing w:val="0"/>
          <w:sz w:val="18"/>
          <w:szCs w:val="18"/>
        </w:rPr>
        <w:t>可参与二次投标。</w:t>
      </w:r>
    </w:p>
    <w:p w14:paraId="0C265211">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第三条： 投标保证金</w:t>
      </w:r>
      <w:r>
        <w:rPr>
          <w:rFonts w:hint="eastAsia" w:ascii="微软雅黑" w:hAnsi="微软雅黑" w:eastAsia="微软雅黑" w:cs="微软雅黑"/>
          <w:i w:val="0"/>
          <w:iCs w:val="0"/>
          <w:caps w:val="0"/>
          <w:color w:val="000000"/>
          <w:spacing w:val="0"/>
          <w:sz w:val="18"/>
          <w:szCs w:val="18"/>
        </w:rPr>
        <w:t>．</w:t>
      </w:r>
    </w:p>
    <w:p w14:paraId="33A5681B">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1、缴纳单位：</w:t>
      </w:r>
      <w:r>
        <w:rPr>
          <w:rStyle w:val="5"/>
          <w:rFonts w:hint="eastAsia" w:ascii="微软雅黑" w:hAnsi="微软雅黑" w:eastAsia="微软雅黑" w:cs="微软雅黑"/>
          <w:i w:val="0"/>
          <w:iCs w:val="0"/>
          <w:caps w:val="0"/>
          <w:color w:val="000000"/>
          <w:spacing w:val="0"/>
          <w:sz w:val="18"/>
          <w:szCs w:val="18"/>
          <w:u w:val="single"/>
        </w:rPr>
        <w:t>  </w:t>
      </w:r>
      <w:r>
        <w:rPr>
          <w:rFonts w:hint="eastAsia" w:ascii="微软雅黑" w:hAnsi="微软雅黑" w:eastAsia="微软雅黑" w:cs="微软雅黑"/>
          <w:i w:val="0"/>
          <w:iCs w:val="0"/>
          <w:caps w:val="0"/>
          <w:color w:val="000000"/>
          <w:spacing w:val="0"/>
          <w:sz w:val="18"/>
          <w:szCs w:val="18"/>
          <w:u w:val="single"/>
        </w:rPr>
        <w:t> /</w:t>
      </w:r>
      <w:r>
        <w:rPr>
          <w:rStyle w:val="5"/>
          <w:rFonts w:hint="eastAsia" w:ascii="微软雅黑" w:hAnsi="微软雅黑" w:eastAsia="微软雅黑" w:cs="微软雅黑"/>
          <w:i w:val="0"/>
          <w:iCs w:val="0"/>
          <w:caps w:val="0"/>
          <w:color w:val="000000"/>
          <w:spacing w:val="0"/>
          <w:sz w:val="18"/>
          <w:szCs w:val="18"/>
          <w:u w:val="single"/>
        </w:rPr>
        <w:t>   </w:t>
      </w:r>
      <w:r>
        <w:rPr>
          <w:rStyle w:val="5"/>
          <w:rFonts w:hint="eastAsia" w:ascii="微软雅黑" w:hAnsi="微软雅黑" w:eastAsia="微软雅黑" w:cs="微软雅黑"/>
          <w:i w:val="0"/>
          <w:iCs w:val="0"/>
          <w:caps w:val="0"/>
          <w:color w:val="000000"/>
          <w:spacing w:val="0"/>
          <w:sz w:val="18"/>
          <w:szCs w:val="18"/>
        </w:rPr>
        <w:t>。</w:t>
      </w:r>
    </w:p>
    <w:p w14:paraId="26B5E5D3">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2、缴纳金额：</w:t>
      </w:r>
      <w:r>
        <w:rPr>
          <w:rStyle w:val="5"/>
          <w:rFonts w:hint="eastAsia" w:ascii="微软雅黑" w:hAnsi="微软雅黑" w:eastAsia="微软雅黑" w:cs="微软雅黑"/>
          <w:i w:val="0"/>
          <w:iCs w:val="0"/>
          <w:caps w:val="0"/>
          <w:color w:val="000000"/>
          <w:spacing w:val="0"/>
          <w:sz w:val="18"/>
          <w:szCs w:val="18"/>
          <w:u w:val="single"/>
        </w:rPr>
        <w:t>  /    </w:t>
      </w:r>
      <w:r>
        <w:rPr>
          <w:rStyle w:val="5"/>
          <w:rFonts w:hint="eastAsia" w:ascii="微软雅黑" w:hAnsi="微软雅黑" w:eastAsia="微软雅黑" w:cs="微软雅黑"/>
          <w:i w:val="0"/>
          <w:iCs w:val="0"/>
          <w:caps w:val="0"/>
          <w:color w:val="000000"/>
          <w:spacing w:val="0"/>
          <w:sz w:val="18"/>
          <w:szCs w:val="18"/>
        </w:rPr>
        <w:t>。</w:t>
      </w:r>
    </w:p>
    <w:p w14:paraId="234042F9">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3、返还条款：</w:t>
      </w:r>
      <w:r>
        <w:rPr>
          <w:rStyle w:val="5"/>
          <w:rFonts w:hint="eastAsia" w:ascii="微软雅黑" w:hAnsi="微软雅黑" w:eastAsia="微软雅黑" w:cs="微软雅黑"/>
          <w:i w:val="0"/>
          <w:iCs w:val="0"/>
          <w:caps w:val="0"/>
          <w:color w:val="000000"/>
          <w:spacing w:val="0"/>
          <w:sz w:val="18"/>
          <w:szCs w:val="18"/>
          <w:u w:val="single"/>
        </w:rPr>
        <w:t>招标结束后，未中标供应商所缴纳的保证金在结果公示后五个工作日内返还；中标供应商所缴纳的保证金在合同签订后五个工作日内返还。</w:t>
      </w:r>
    </w:p>
    <w:p w14:paraId="1DBDEF4C">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第四条： 投标方应具备的条件</w:t>
      </w:r>
      <w:r>
        <w:rPr>
          <w:rFonts w:hint="eastAsia" w:ascii="微软雅黑" w:hAnsi="微软雅黑" w:eastAsia="微软雅黑" w:cs="微软雅黑"/>
          <w:i w:val="0"/>
          <w:iCs w:val="0"/>
          <w:caps w:val="0"/>
          <w:color w:val="000000"/>
          <w:spacing w:val="0"/>
          <w:sz w:val="18"/>
          <w:szCs w:val="18"/>
        </w:rPr>
        <w:t>．</w:t>
      </w:r>
    </w:p>
    <w:p w14:paraId="499F8391">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1、注册资金要求：</w:t>
      </w:r>
      <w:r>
        <w:rPr>
          <w:rStyle w:val="5"/>
          <w:rFonts w:hint="eastAsia" w:ascii="微软雅黑" w:hAnsi="微软雅黑" w:eastAsia="微软雅黑" w:cs="微软雅黑"/>
          <w:i w:val="0"/>
          <w:iCs w:val="0"/>
          <w:caps w:val="0"/>
          <w:color w:val="000000"/>
          <w:spacing w:val="0"/>
          <w:sz w:val="18"/>
          <w:szCs w:val="18"/>
          <w:u w:val="single"/>
        </w:rPr>
        <w:t>   </w:t>
      </w:r>
      <w:r>
        <w:rPr>
          <w:rFonts w:hint="eastAsia" w:ascii="微软雅黑" w:hAnsi="微软雅黑" w:eastAsia="微软雅黑" w:cs="微软雅黑"/>
          <w:i w:val="0"/>
          <w:iCs w:val="0"/>
          <w:caps w:val="0"/>
          <w:color w:val="000000"/>
          <w:spacing w:val="0"/>
          <w:sz w:val="18"/>
          <w:szCs w:val="18"/>
          <w:u w:val="single"/>
        </w:rPr>
        <w:t>         /          </w:t>
      </w:r>
      <w:r>
        <w:rPr>
          <w:rStyle w:val="5"/>
          <w:rFonts w:hint="eastAsia" w:ascii="微软雅黑" w:hAnsi="微软雅黑" w:eastAsia="微软雅黑" w:cs="微软雅黑"/>
          <w:i w:val="0"/>
          <w:iCs w:val="0"/>
          <w:caps w:val="0"/>
          <w:color w:val="000000"/>
          <w:spacing w:val="0"/>
          <w:sz w:val="18"/>
          <w:szCs w:val="18"/>
          <w:u w:val="single"/>
        </w:rPr>
        <w:t>      </w:t>
      </w:r>
      <w:r>
        <w:rPr>
          <w:rStyle w:val="5"/>
          <w:rFonts w:hint="eastAsia" w:ascii="微软雅黑" w:hAnsi="微软雅黑" w:eastAsia="微软雅黑" w:cs="微软雅黑"/>
          <w:i w:val="0"/>
          <w:iCs w:val="0"/>
          <w:caps w:val="0"/>
          <w:color w:val="000000"/>
          <w:spacing w:val="0"/>
          <w:sz w:val="18"/>
          <w:szCs w:val="18"/>
        </w:rPr>
        <w:t>。</w:t>
      </w:r>
    </w:p>
    <w:p w14:paraId="2F65DA25">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2、纳税资格要求：</w:t>
      </w:r>
      <w:r>
        <w:rPr>
          <w:rStyle w:val="5"/>
          <w:rFonts w:hint="eastAsia" w:ascii="微软雅黑" w:hAnsi="微软雅黑" w:eastAsia="微软雅黑" w:cs="微软雅黑"/>
          <w:i w:val="0"/>
          <w:iCs w:val="0"/>
          <w:caps w:val="0"/>
          <w:color w:val="000000"/>
          <w:spacing w:val="0"/>
          <w:sz w:val="18"/>
          <w:szCs w:val="18"/>
          <w:u w:val="single"/>
        </w:rPr>
        <w:t>   </w:t>
      </w:r>
      <w:r>
        <w:rPr>
          <w:rFonts w:hint="eastAsia" w:ascii="微软雅黑" w:hAnsi="微软雅黑" w:eastAsia="微软雅黑" w:cs="微软雅黑"/>
          <w:i w:val="0"/>
          <w:iCs w:val="0"/>
          <w:caps w:val="0"/>
          <w:color w:val="000000"/>
          <w:spacing w:val="0"/>
          <w:sz w:val="18"/>
          <w:szCs w:val="18"/>
          <w:u w:val="single"/>
        </w:rPr>
        <w:t>        /          </w:t>
      </w:r>
      <w:r>
        <w:rPr>
          <w:rStyle w:val="5"/>
          <w:rFonts w:hint="eastAsia" w:ascii="微软雅黑" w:hAnsi="微软雅黑" w:eastAsia="微软雅黑" w:cs="微软雅黑"/>
          <w:i w:val="0"/>
          <w:iCs w:val="0"/>
          <w:caps w:val="0"/>
          <w:color w:val="000000"/>
          <w:spacing w:val="0"/>
          <w:sz w:val="18"/>
          <w:szCs w:val="18"/>
          <w:u w:val="single"/>
        </w:rPr>
        <w:t>       </w:t>
      </w:r>
      <w:r>
        <w:rPr>
          <w:rStyle w:val="5"/>
          <w:rFonts w:hint="eastAsia" w:ascii="微软雅黑" w:hAnsi="微软雅黑" w:eastAsia="微软雅黑" w:cs="微软雅黑"/>
          <w:i w:val="0"/>
          <w:iCs w:val="0"/>
          <w:caps w:val="0"/>
          <w:color w:val="000000"/>
          <w:spacing w:val="0"/>
          <w:sz w:val="18"/>
          <w:szCs w:val="18"/>
        </w:rPr>
        <w:t>。</w:t>
      </w:r>
    </w:p>
    <w:p w14:paraId="209DE6D9">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3、发票要求：</w:t>
      </w:r>
      <w:r>
        <w:rPr>
          <w:rStyle w:val="5"/>
          <w:rFonts w:hint="eastAsia" w:ascii="微软雅黑" w:hAnsi="微软雅黑" w:eastAsia="微软雅黑" w:cs="微软雅黑"/>
          <w:i w:val="0"/>
          <w:iCs w:val="0"/>
          <w:caps w:val="0"/>
          <w:color w:val="000000"/>
          <w:spacing w:val="0"/>
          <w:sz w:val="18"/>
          <w:szCs w:val="18"/>
          <w:u w:val="single"/>
        </w:rPr>
        <w:t> </w:t>
      </w:r>
      <w:r>
        <w:rPr>
          <w:rFonts w:hint="eastAsia" w:ascii="微软雅黑" w:hAnsi="微软雅黑" w:eastAsia="微软雅黑" w:cs="微软雅黑"/>
          <w:i w:val="0"/>
          <w:iCs w:val="0"/>
          <w:caps w:val="0"/>
          <w:color w:val="000000"/>
          <w:spacing w:val="0"/>
          <w:sz w:val="18"/>
          <w:szCs w:val="18"/>
          <w:u w:val="single"/>
        </w:rPr>
        <w:t>1%增值税普通发票         </w:t>
      </w:r>
      <w:r>
        <w:rPr>
          <w:rStyle w:val="5"/>
          <w:rFonts w:hint="eastAsia" w:ascii="微软雅黑" w:hAnsi="微软雅黑" w:eastAsia="微软雅黑" w:cs="微软雅黑"/>
          <w:i w:val="0"/>
          <w:iCs w:val="0"/>
          <w:caps w:val="0"/>
          <w:color w:val="000000"/>
          <w:spacing w:val="0"/>
          <w:sz w:val="18"/>
          <w:szCs w:val="18"/>
          <w:u w:val="single"/>
        </w:rPr>
        <w:t>       </w:t>
      </w:r>
      <w:r>
        <w:rPr>
          <w:rStyle w:val="5"/>
          <w:rFonts w:hint="eastAsia" w:ascii="微软雅黑" w:hAnsi="微软雅黑" w:eastAsia="微软雅黑" w:cs="微软雅黑"/>
          <w:i w:val="0"/>
          <w:iCs w:val="0"/>
          <w:caps w:val="0"/>
          <w:color w:val="000000"/>
          <w:spacing w:val="0"/>
          <w:sz w:val="18"/>
          <w:szCs w:val="18"/>
        </w:rPr>
        <w:t>。</w:t>
      </w:r>
    </w:p>
    <w:p w14:paraId="724F35EA">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4、投标单位非招标方黑名单企业。</w:t>
      </w:r>
    </w:p>
    <w:p w14:paraId="5311E71A">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第五条： 报价要求</w:t>
      </w:r>
    </w:p>
    <w:p w14:paraId="167336AC">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1、本次招标总量：</w:t>
      </w:r>
      <w:r>
        <w:rPr>
          <w:rStyle w:val="5"/>
          <w:rFonts w:hint="eastAsia" w:ascii="微软雅黑" w:hAnsi="微软雅黑" w:eastAsia="微软雅黑" w:cs="微软雅黑"/>
          <w:i w:val="0"/>
          <w:iCs w:val="0"/>
          <w:caps w:val="0"/>
          <w:color w:val="000000"/>
          <w:spacing w:val="0"/>
          <w:sz w:val="18"/>
          <w:szCs w:val="18"/>
          <w:u w:val="single"/>
        </w:rPr>
        <w:t> 具体内容详见附件 </w:t>
      </w:r>
      <w:r>
        <w:rPr>
          <w:rFonts w:hint="eastAsia" w:ascii="微软雅黑" w:hAnsi="微软雅黑" w:eastAsia="微软雅黑" w:cs="微软雅黑"/>
          <w:i w:val="0"/>
          <w:iCs w:val="0"/>
          <w:caps w:val="0"/>
          <w:color w:val="000000"/>
          <w:spacing w:val="0"/>
          <w:sz w:val="18"/>
          <w:szCs w:val="18"/>
          <w:u w:val="single"/>
        </w:rPr>
        <w:t>  </w:t>
      </w:r>
      <w:r>
        <w:rPr>
          <w:rStyle w:val="5"/>
          <w:rFonts w:hint="eastAsia" w:ascii="微软雅黑" w:hAnsi="微软雅黑" w:eastAsia="微软雅黑" w:cs="微软雅黑"/>
          <w:i w:val="0"/>
          <w:iCs w:val="0"/>
          <w:caps w:val="0"/>
          <w:color w:val="000000"/>
          <w:spacing w:val="0"/>
          <w:sz w:val="18"/>
          <w:szCs w:val="18"/>
          <w:u w:val="single"/>
        </w:rPr>
        <w:t>       </w:t>
      </w:r>
      <w:r>
        <w:rPr>
          <w:rStyle w:val="5"/>
          <w:rFonts w:hint="eastAsia" w:ascii="微软雅黑" w:hAnsi="微软雅黑" w:eastAsia="微软雅黑" w:cs="微软雅黑"/>
          <w:i w:val="0"/>
          <w:iCs w:val="0"/>
          <w:caps w:val="0"/>
          <w:color w:val="000000"/>
          <w:spacing w:val="0"/>
          <w:sz w:val="18"/>
          <w:szCs w:val="18"/>
        </w:rPr>
        <w:t>。     </w:t>
      </w:r>
    </w:p>
    <w:p w14:paraId="14F2C1D5">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2、品牌/厂家要求：</w:t>
      </w:r>
      <w:r>
        <w:rPr>
          <w:rStyle w:val="5"/>
          <w:rFonts w:hint="eastAsia" w:ascii="微软雅黑" w:hAnsi="微软雅黑" w:eastAsia="微软雅黑" w:cs="微软雅黑"/>
          <w:i w:val="0"/>
          <w:iCs w:val="0"/>
          <w:caps w:val="0"/>
          <w:color w:val="000000"/>
          <w:spacing w:val="0"/>
          <w:sz w:val="18"/>
          <w:szCs w:val="18"/>
          <w:u w:val="single"/>
        </w:rPr>
        <w:t>   </w:t>
      </w:r>
      <w:r>
        <w:rPr>
          <w:rFonts w:hint="eastAsia" w:ascii="微软雅黑" w:hAnsi="微软雅黑" w:eastAsia="微软雅黑" w:cs="微软雅黑"/>
          <w:i w:val="0"/>
          <w:iCs w:val="0"/>
          <w:caps w:val="0"/>
          <w:color w:val="000000"/>
          <w:spacing w:val="0"/>
          <w:sz w:val="18"/>
          <w:szCs w:val="18"/>
          <w:u w:val="single"/>
        </w:rPr>
        <w:t>  /</w:t>
      </w:r>
      <w:r>
        <w:rPr>
          <w:rStyle w:val="5"/>
          <w:rFonts w:hint="eastAsia" w:ascii="微软雅黑" w:hAnsi="微软雅黑" w:eastAsia="微软雅黑" w:cs="微软雅黑"/>
          <w:i w:val="0"/>
          <w:iCs w:val="0"/>
          <w:caps w:val="0"/>
          <w:color w:val="000000"/>
          <w:spacing w:val="0"/>
          <w:sz w:val="18"/>
          <w:szCs w:val="18"/>
          <w:u w:val="single"/>
        </w:rPr>
        <w:t>       </w:t>
      </w:r>
      <w:r>
        <w:rPr>
          <w:rStyle w:val="5"/>
          <w:rFonts w:hint="eastAsia" w:ascii="微软雅黑" w:hAnsi="微软雅黑" w:eastAsia="微软雅黑" w:cs="微软雅黑"/>
          <w:i w:val="0"/>
          <w:iCs w:val="0"/>
          <w:caps w:val="0"/>
          <w:color w:val="000000"/>
          <w:spacing w:val="0"/>
          <w:sz w:val="18"/>
          <w:szCs w:val="18"/>
        </w:rPr>
        <w:t>。</w:t>
      </w:r>
    </w:p>
    <w:p w14:paraId="3F0A372B">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3、报价内容：所报价格为含增值税一票制价格，包含</w:t>
      </w:r>
      <w:r>
        <w:rPr>
          <w:rFonts w:hint="eastAsia" w:ascii="微软雅黑" w:hAnsi="微软雅黑" w:eastAsia="微软雅黑" w:cs="微软雅黑"/>
          <w:i w:val="0"/>
          <w:iCs w:val="0"/>
          <w:caps w:val="0"/>
          <w:color w:val="000000"/>
          <w:spacing w:val="0"/>
          <w:sz w:val="18"/>
          <w:szCs w:val="18"/>
          <w:u w:val="single"/>
        </w:rPr>
        <w:t>运费，税率为1%        </w:t>
      </w:r>
      <w:r>
        <w:rPr>
          <w:rStyle w:val="5"/>
          <w:rFonts w:hint="eastAsia" w:ascii="微软雅黑" w:hAnsi="微软雅黑" w:eastAsia="微软雅黑" w:cs="微软雅黑"/>
          <w:i w:val="0"/>
          <w:iCs w:val="0"/>
          <w:caps w:val="0"/>
          <w:color w:val="000000"/>
          <w:spacing w:val="0"/>
          <w:sz w:val="18"/>
          <w:szCs w:val="18"/>
          <w:u w:val="single"/>
        </w:rPr>
        <w:t> </w:t>
      </w:r>
      <w:r>
        <w:rPr>
          <w:rStyle w:val="5"/>
          <w:rFonts w:hint="eastAsia" w:ascii="微软雅黑" w:hAnsi="微软雅黑" w:eastAsia="微软雅黑" w:cs="微软雅黑"/>
          <w:i w:val="0"/>
          <w:iCs w:val="0"/>
          <w:caps w:val="0"/>
          <w:color w:val="000000"/>
          <w:spacing w:val="0"/>
          <w:sz w:val="18"/>
          <w:szCs w:val="18"/>
        </w:rPr>
        <w:t>。</w:t>
      </w:r>
    </w:p>
    <w:p w14:paraId="47169697">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第六条： 结算方式</w:t>
      </w:r>
    </w:p>
    <w:p w14:paraId="72DF3702">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rPr>
        <w:t>1、</w:t>
      </w:r>
      <w:r>
        <w:rPr>
          <w:rFonts w:hint="eastAsia" w:ascii="微软雅黑" w:hAnsi="微软雅黑" w:eastAsia="微软雅黑" w:cs="微软雅黑"/>
          <w:i w:val="0"/>
          <w:iCs w:val="0"/>
          <w:caps w:val="0"/>
          <w:color w:val="000000"/>
          <w:spacing w:val="0"/>
          <w:sz w:val="18"/>
          <w:szCs w:val="18"/>
          <w:u w:val="single"/>
        </w:rPr>
        <w:t>货物运输至甲方指定地点后，双方对物资品种、型号、规格、数量、相关单证进行验收。如品种、型号、规格、相关单证不符合相符要求的。乙方应按照甲方要求退货或予以更换处理，由此发生的费用和损失由乙方承担。</w:t>
      </w:r>
    </w:p>
    <w:p w14:paraId="7831662A">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rPr>
        <w:t>2、</w:t>
      </w:r>
      <w:r>
        <w:rPr>
          <w:rFonts w:hint="eastAsia" w:ascii="微软雅黑" w:hAnsi="微软雅黑" w:eastAsia="微软雅黑" w:cs="微软雅黑"/>
          <w:i w:val="0"/>
          <w:iCs w:val="0"/>
          <w:caps w:val="0"/>
          <w:color w:val="000000"/>
          <w:spacing w:val="0"/>
          <w:sz w:val="18"/>
          <w:szCs w:val="18"/>
          <w:u w:val="single"/>
        </w:rPr>
        <w:t>根据甲方检验合格及双方共同签认的送货单作为双方结算的依据，除此之外任何证明、收条、欠条、信函等文件，都不得作为结算依据。</w:t>
      </w:r>
    </w:p>
    <w:p w14:paraId="744D58FA">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第七条： 付款方式</w:t>
      </w:r>
    </w:p>
    <w:p w14:paraId="4D8A526F">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1、</w:t>
      </w:r>
      <w:r>
        <w:rPr>
          <w:rFonts w:hint="eastAsia" w:ascii="微软雅黑" w:hAnsi="微软雅黑" w:eastAsia="微软雅黑" w:cs="微软雅黑"/>
          <w:i w:val="0"/>
          <w:iCs w:val="0"/>
          <w:caps w:val="0"/>
          <w:color w:val="000000"/>
          <w:spacing w:val="0"/>
          <w:sz w:val="18"/>
          <w:szCs w:val="18"/>
        </w:rPr>
        <w:t>支付方式：</w:t>
      </w:r>
      <w:r>
        <w:rPr>
          <w:rFonts w:hint="eastAsia" w:ascii="微软雅黑" w:hAnsi="微软雅黑" w:eastAsia="微软雅黑" w:cs="微软雅黑"/>
          <w:i w:val="0"/>
          <w:iCs w:val="0"/>
          <w:caps w:val="0"/>
          <w:color w:val="000000"/>
          <w:spacing w:val="0"/>
          <w:sz w:val="18"/>
          <w:szCs w:val="18"/>
          <w:u w:val="single"/>
        </w:rPr>
        <w:t> 银行转账、电汇或中企云链支付，招标人有权利采用中企云链支付一定比例的进度款，中标人需全力配合。</w:t>
      </w:r>
    </w:p>
    <w:p w14:paraId="13453EF5">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2、</w:t>
      </w:r>
      <w:r>
        <w:rPr>
          <w:rFonts w:hint="eastAsia" w:ascii="微软雅黑" w:hAnsi="微软雅黑" w:eastAsia="微软雅黑" w:cs="微软雅黑"/>
          <w:i w:val="0"/>
          <w:iCs w:val="0"/>
          <w:caps w:val="0"/>
          <w:color w:val="000000"/>
          <w:spacing w:val="0"/>
          <w:sz w:val="18"/>
          <w:szCs w:val="18"/>
        </w:rPr>
        <w:t>支付时间：</w:t>
      </w:r>
      <w:r>
        <w:rPr>
          <w:rFonts w:hint="eastAsia" w:ascii="微软雅黑" w:hAnsi="微软雅黑" w:eastAsia="微软雅黑" w:cs="微软雅黑"/>
          <w:i w:val="0"/>
          <w:iCs w:val="0"/>
          <w:caps w:val="0"/>
          <w:color w:val="000000"/>
          <w:spacing w:val="0"/>
          <w:sz w:val="18"/>
          <w:szCs w:val="18"/>
          <w:u w:val="single"/>
        </w:rPr>
        <w:t> 甲方订单分批发出后，乙方组织发货，材料运至施工现场经甲方验收合格后，每两个月支付已供材料货款的80%，供货结束后90日内支付至结算额的100% 。</w:t>
      </w:r>
    </w:p>
    <w:p w14:paraId="2891FBD2">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第八条： 投标须知</w:t>
      </w:r>
    </w:p>
    <w:p w14:paraId="51771BFB">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1、</w:t>
      </w:r>
      <w:r>
        <w:rPr>
          <w:rFonts w:hint="eastAsia" w:ascii="微软雅黑" w:hAnsi="微软雅黑" w:eastAsia="微软雅黑" w:cs="微软雅黑"/>
          <w:i w:val="0"/>
          <w:iCs w:val="0"/>
          <w:caps w:val="0"/>
          <w:color w:val="000000"/>
          <w:spacing w:val="0"/>
          <w:sz w:val="18"/>
          <w:szCs w:val="18"/>
        </w:rPr>
        <w:t>投标网址：施工云采网（http://www.zgsgycw.com/）</w:t>
      </w:r>
    </w:p>
    <w:p w14:paraId="0BF59261">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2、投标人在投标前须在施工云采网完成注册（自行注册）并录入河北建设集团《集采供应商名录》后方可参与报价。</w:t>
      </w:r>
    </w:p>
    <w:p w14:paraId="60E2943F">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3、</w:t>
      </w:r>
      <w:r>
        <w:rPr>
          <w:rFonts w:hint="eastAsia" w:ascii="微软雅黑" w:hAnsi="微软雅黑" w:eastAsia="微软雅黑" w:cs="微软雅黑"/>
          <w:i w:val="0"/>
          <w:iCs w:val="0"/>
          <w:caps w:val="0"/>
          <w:color w:val="000000"/>
          <w:spacing w:val="0"/>
          <w:sz w:val="18"/>
          <w:szCs w:val="18"/>
        </w:rPr>
        <w:t>有下列情况之一的，投标书视为无效标。</w:t>
      </w:r>
    </w:p>
    <w:p w14:paraId="6B6F4FDB">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rPr>
        <w:t>（1）提交的投标文件未对招标文件进行实质性响应的；</w:t>
      </w:r>
    </w:p>
    <w:p w14:paraId="728D150C">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rPr>
        <w:t>（2）投标人恶意串通投标情形的；</w:t>
      </w:r>
    </w:p>
    <w:p w14:paraId="0F325C95">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rPr>
        <w:t>（3）投标人投标报价经评审判定存在明显故意重大不平衡报价或低于成本价的；</w:t>
      </w:r>
    </w:p>
    <w:p w14:paraId="533239F2">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rPr>
        <w:t>（4）在招标中，出现影响采购公正的违法、违规行为的。</w:t>
      </w:r>
    </w:p>
    <w:p w14:paraId="214E4407">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第九条： 时间要求</w:t>
      </w:r>
    </w:p>
    <w:p w14:paraId="0414DEC2">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1、</w:t>
      </w:r>
      <w:r>
        <w:rPr>
          <w:rFonts w:hint="eastAsia" w:ascii="微软雅黑" w:hAnsi="微软雅黑" w:eastAsia="微软雅黑" w:cs="微软雅黑"/>
          <w:i w:val="0"/>
          <w:iCs w:val="0"/>
          <w:caps w:val="0"/>
          <w:color w:val="000000"/>
          <w:spacing w:val="0"/>
          <w:sz w:val="18"/>
          <w:szCs w:val="18"/>
        </w:rPr>
        <w:t>投标截止时间：</w:t>
      </w:r>
      <w:r>
        <w:rPr>
          <w:rFonts w:hint="eastAsia" w:ascii="微软雅黑" w:hAnsi="微软雅黑" w:eastAsia="微软雅黑" w:cs="微软雅黑"/>
          <w:i w:val="0"/>
          <w:iCs w:val="0"/>
          <w:caps w:val="0"/>
          <w:color w:val="000000"/>
          <w:spacing w:val="0"/>
          <w:sz w:val="18"/>
          <w:szCs w:val="18"/>
          <w:u w:val="single"/>
        </w:rPr>
        <w:t> 2025年10月30日上午9：00                    </w:t>
      </w:r>
      <w:bookmarkStart w:id="0" w:name="_GoBack"/>
      <w:bookmarkEnd w:id="0"/>
      <w:r>
        <w:rPr>
          <w:rFonts w:hint="eastAsia" w:ascii="微软雅黑" w:hAnsi="微软雅黑" w:eastAsia="微软雅黑" w:cs="微软雅黑"/>
          <w:i w:val="0"/>
          <w:iCs w:val="0"/>
          <w:caps w:val="0"/>
          <w:color w:val="000000"/>
          <w:spacing w:val="0"/>
          <w:sz w:val="18"/>
          <w:szCs w:val="18"/>
          <w:u w:val="single"/>
        </w:rPr>
        <w:t>   </w:t>
      </w:r>
    </w:p>
    <w:p w14:paraId="0CEF07F7">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2、</w:t>
      </w:r>
      <w:r>
        <w:rPr>
          <w:rFonts w:hint="eastAsia" w:ascii="微软雅黑" w:hAnsi="微软雅黑" w:eastAsia="微软雅黑" w:cs="微软雅黑"/>
          <w:i w:val="0"/>
          <w:iCs w:val="0"/>
          <w:caps w:val="0"/>
          <w:color w:val="000000"/>
          <w:spacing w:val="0"/>
          <w:sz w:val="18"/>
          <w:szCs w:val="18"/>
        </w:rPr>
        <w:t>开标时间： </w:t>
      </w:r>
      <w:r>
        <w:rPr>
          <w:rFonts w:hint="eastAsia" w:ascii="微软雅黑" w:hAnsi="微软雅黑" w:eastAsia="微软雅黑" w:cs="微软雅黑"/>
          <w:i w:val="0"/>
          <w:iCs w:val="0"/>
          <w:caps w:val="0"/>
          <w:color w:val="000000"/>
          <w:spacing w:val="0"/>
          <w:sz w:val="18"/>
          <w:szCs w:val="18"/>
          <w:u w:val="single"/>
        </w:rPr>
        <w:t> 2025年10月30日上午11：00                </w:t>
      </w:r>
      <w:r>
        <w:rPr>
          <w:rStyle w:val="5"/>
          <w:rFonts w:hint="eastAsia" w:ascii="微软雅黑" w:hAnsi="微软雅黑" w:eastAsia="微软雅黑" w:cs="微软雅黑"/>
          <w:i w:val="0"/>
          <w:iCs w:val="0"/>
          <w:caps w:val="0"/>
          <w:color w:val="000000"/>
          <w:spacing w:val="0"/>
          <w:sz w:val="18"/>
          <w:szCs w:val="18"/>
          <w:u w:val="single"/>
        </w:rPr>
        <w:t> </w:t>
      </w:r>
    </w:p>
    <w:p w14:paraId="1635B5FB">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第十条： 其它</w:t>
      </w:r>
    </w:p>
    <w:p w14:paraId="2E0CFC77">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1、</w:t>
      </w:r>
      <w:r>
        <w:rPr>
          <w:rFonts w:hint="eastAsia" w:ascii="微软雅黑" w:hAnsi="微软雅黑" w:eastAsia="微软雅黑" w:cs="微软雅黑"/>
          <w:i w:val="0"/>
          <w:iCs w:val="0"/>
          <w:caps w:val="0"/>
          <w:color w:val="000000"/>
          <w:spacing w:val="0"/>
          <w:sz w:val="18"/>
          <w:szCs w:val="18"/>
        </w:rPr>
        <w:t>投标方在货物全部供齐之前，不得因资金问题停止供货，影响正常施工，给招标方造成的一切经济损失，由投标方承担。</w:t>
      </w:r>
    </w:p>
    <w:p w14:paraId="22ED327B">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2、</w:t>
      </w:r>
      <w:r>
        <w:rPr>
          <w:rFonts w:hint="eastAsia" w:ascii="微软雅黑" w:hAnsi="微软雅黑" w:eastAsia="微软雅黑" w:cs="微软雅黑"/>
          <w:i w:val="0"/>
          <w:iCs w:val="0"/>
          <w:caps w:val="0"/>
          <w:color w:val="000000"/>
          <w:spacing w:val="0"/>
          <w:sz w:val="18"/>
          <w:szCs w:val="18"/>
        </w:rPr>
        <w:t>环境、职业健康安全对投标方的要求</w:t>
      </w:r>
    </w:p>
    <w:p w14:paraId="4D095C98">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u w:val="single"/>
        </w:rPr>
        <w:t>(1) 运输车辆尾气排放符合省、直辖市环保部门要求；</w:t>
      </w:r>
    </w:p>
    <w:p w14:paraId="1D7B88A9">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u w:val="single"/>
        </w:rPr>
        <w:t>(2) 出场车辆整洁，车况保持良好；</w:t>
      </w:r>
    </w:p>
    <w:p w14:paraId="2F6F8FDE">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u w:val="single"/>
        </w:rPr>
        <w:t>(3) 投标方应严格遵守招标方施工场区内各项环境、职业健康安全管理规定；</w:t>
      </w:r>
    </w:p>
    <w:p w14:paraId="70C86423">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u w:val="single"/>
        </w:rPr>
        <w:t>(4) 车辆和人员在施工现场内移动，由于车辆和人员原因造成的安全事故，一律由投标方负责；</w:t>
      </w:r>
    </w:p>
    <w:p w14:paraId="4D4670F0">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Style w:val="5"/>
          <w:rFonts w:hint="eastAsia" w:ascii="微软雅黑" w:hAnsi="微软雅黑" w:eastAsia="微软雅黑" w:cs="微软雅黑"/>
          <w:i w:val="0"/>
          <w:iCs w:val="0"/>
          <w:caps w:val="0"/>
          <w:color w:val="000000"/>
          <w:spacing w:val="0"/>
          <w:sz w:val="18"/>
          <w:szCs w:val="18"/>
        </w:rPr>
        <w:t>3、</w:t>
      </w:r>
      <w:r>
        <w:rPr>
          <w:rFonts w:hint="eastAsia" w:ascii="微软雅黑" w:hAnsi="微软雅黑" w:eastAsia="微软雅黑" w:cs="微软雅黑"/>
          <w:i w:val="0"/>
          <w:iCs w:val="0"/>
          <w:caps w:val="0"/>
          <w:color w:val="000000"/>
          <w:spacing w:val="0"/>
          <w:sz w:val="18"/>
          <w:szCs w:val="18"/>
        </w:rPr>
        <w:t>合同争议的解决方式：</w:t>
      </w:r>
      <w:r>
        <w:rPr>
          <w:rFonts w:hint="eastAsia" w:ascii="微软雅黑" w:hAnsi="微软雅黑" w:eastAsia="微软雅黑" w:cs="微软雅黑"/>
          <w:i w:val="0"/>
          <w:iCs w:val="0"/>
          <w:caps w:val="0"/>
          <w:color w:val="000000"/>
          <w:spacing w:val="0"/>
          <w:sz w:val="18"/>
          <w:szCs w:val="18"/>
          <w:u w:val="single"/>
        </w:rPr>
        <w:t>在合同履行过程中，如出现争议，须由招、投标双方先行协商解决，协商不成时，可到招标方人民法院起诉。</w:t>
      </w:r>
    </w:p>
    <w:p w14:paraId="29DEF4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8F4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2025-10-28T07:18:11Z</dcterms:created>
  <dc:creator>Administrator</dc:creator>
  <cp:lastModifiedBy>打扰了</cp:lastModifiedBy>
  <dcterms:modified xsi:type="dcterms:W3CDTF">2025-10-28T07:19:40Z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eyJoZGlkIjoiMmIzOWY5MTNhYWQwMTkwMTkzNDYyNDU0NDRlYmNmN2MiLCJ1c2VySWQiOiI0Mzk3NzA1MzcifQ==</vt:lpwstr>
  </property>
  <property fmtid="{D5CDD505-2E9C-101B-9397-08002B2CF9AE}" pid="4" name="ICV">
    <vt:lpwstr>A628C2DFFE7A4E018B40A9D3897C75F0_12</vt:lpwstr>
  </property>
</Properties>
</file>