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8"/>
          <w:szCs w:val="56"/>
        </w:rPr>
        <w:t>根据行业服务成果备案要求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sz w:val="36"/>
          <w:szCs w:val="44"/>
        </w:rPr>
      </w:pPr>
    </w:p>
    <w:p>
      <w:pPr>
        <w:spacing w:line="600" w:lineRule="auto"/>
        <w:ind w:firstLine="720" w:firstLineChars="200"/>
        <w:rPr>
          <w:sz w:val="36"/>
          <w:szCs w:val="44"/>
        </w:rPr>
      </w:pPr>
      <w:r>
        <w:rPr>
          <w:rFonts w:hint="eastAsia"/>
          <w:sz w:val="36"/>
          <w:szCs w:val="44"/>
        </w:rPr>
        <w:t>根据行业服务成果备案要求，中介机构需达到行业规范的条件要求（每个专业不少于3名具备相应资质的从业人员）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WQzM2JkZjBjOTJlOGZiNTdkZDI0MDVmOTA4NzYifQ=="/>
  </w:docVars>
  <w:rsids>
    <w:rsidRoot w:val="5E4D41FD"/>
    <w:rsid w:val="49A94FE8"/>
    <w:rsid w:val="5E4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2023-11-14T09:02:00Z</dcterms:created>
  <dc:creator>大海之冰</dc:creator>
  <cp:lastModifiedBy>大海之冰</cp:lastModifiedBy>
  <dcterms:modified xsi:type="dcterms:W3CDTF">2023-11-14T09:11:02Z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9DD38846D0B644A8B652FB0086AD13A8_11</vt:lpwstr>
  </property>
</Properties>
</file>