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51F63" w14:textId="3D12B27A" w:rsidR="008A6F94" w:rsidRDefault="008A6F94" w:rsidP="00293ACE">
      <w:pPr>
        <w:pStyle w:val="1"/>
        <w:spacing w:before="0" w:after="0" w:line="360" w:lineRule="auto"/>
        <w:jc w:val="center"/>
        <w:rPr>
          <w:rFonts w:ascii="黑体" w:eastAsia="黑体" w:hAnsi="黑体" w:hint="eastAsia"/>
        </w:rPr>
      </w:pPr>
      <w:r w:rsidRPr="00C1433F">
        <w:rPr>
          <w:rFonts w:ascii="黑体" w:eastAsia="黑体" w:hAnsi="黑体" w:hint="eastAsia"/>
        </w:rPr>
        <w:t xml:space="preserve">工矿产品采购合同 </w:t>
      </w:r>
    </w:p>
    <w:p w14:paraId="1155BE3A" w14:textId="00B2FAB1" w:rsidR="009F4842" w:rsidRPr="009F4842" w:rsidRDefault="009F4842" w:rsidP="009F4842">
      <w:pPr>
        <w:jc w:val="right"/>
        <w:rPr>
          <w:rFonts w:hint="eastAsia"/>
        </w:rPr>
      </w:pPr>
      <w:r w:rsidRPr="000B1470">
        <w:rPr>
          <w:rFonts w:ascii="宋体" w:eastAsia="宋体" w:hAnsi="宋体"/>
          <w:sz w:val="24"/>
          <w:szCs w:val="24"/>
        </w:rPr>
        <w:t>DS1001530/A</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43"/>
      </w:tblGrid>
      <w:tr w:rsidR="008A6F94" w:rsidRPr="000B1470" w14:paraId="39F57A19" w14:textId="77777777" w:rsidTr="00EF6B9A">
        <w:tc>
          <w:tcPr>
            <w:tcW w:w="2618" w:type="pct"/>
          </w:tcPr>
          <w:p w14:paraId="6DFC5967" w14:textId="634EB70F" w:rsidR="008A6F94" w:rsidRPr="000B1470" w:rsidRDefault="008A6F94" w:rsidP="00293ACE">
            <w:pPr>
              <w:spacing w:line="360" w:lineRule="auto"/>
              <w:rPr>
                <w:rFonts w:ascii="宋体" w:eastAsia="宋体" w:hAnsi="宋体" w:hint="eastAsia"/>
                <w:b/>
                <w:sz w:val="24"/>
                <w:szCs w:val="24"/>
              </w:rPr>
            </w:pPr>
          </w:p>
        </w:tc>
        <w:tc>
          <w:tcPr>
            <w:tcW w:w="2382" w:type="pct"/>
          </w:tcPr>
          <w:p w14:paraId="04FEB1BE" w14:textId="18E4BFEF" w:rsidR="008A6F94" w:rsidRPr="00293ACE" w:rsidRDefault="009F4842" w:rsidP="00EF6B9A">
            <w:pPr>
              <w:spacing w:line="360" w:lineRule="auto"/>
              <w:ind w:right="1205"/>
              <w:rPr>
                <w:rFonts w:ascii="宋体" w:eastAsia="宋体" w:hAnsi="宋体" w:hint="eastAsia"/>
                <w:sz w:val="24"/>
                <w:szCs w:val="24"/>
              </w:rPr>
            </w:pPr>
            <w:r w:rsidRPr="000B1470">
              <w:rPr>
                <w:rFonts w:ascii="宋体" w:eastAsia="宋体" w:hAnsi="宋体" w:hint="eastAsia"/>
                <w:b/>
                <w:sz w:val="24"/>
                <w:szCs w:val="24"/>
              </w:rPr>
              <w:t>合同编号：</w:t>
            </w:r>
            <w:r w:rsidRPr="009F4842">
              <w:rPr>
                <w:rFonts w:ascii="宋体" w:eastAsia="宋体" w:hAnsi="宋体" w:hint="eastAsia"/>
                <w:b/>
                <w:sz w:val="24"/>
                <w:szCs w:val="24"/>
                <w:u w:val="single"/>
              </w:rPr>
              <w:t>xxxxxxxxxxxxxxxxx</w:t>
            </w:r>
          </w:p>
        </w:tc>
      </w:tr>
      <w:tr w:rsidR="008A6F94" w:rsidRPr="000B1470" w14:paraId="7DC71CB8" w14:textId="77777777" w:rsidTr="00EF6B9A">
        <w:tc>
          <w:tcPr>
            <w:tcW w:w="2618" w:type="pct"/>
          </w:tcPr>
          <w:p w14:paraId="1959F424" w14:textId="63350F98" w:rsidR="008A6F94" w:rsidRPr="000B1470" w:rsidRDefault="008A6F94" w:rsidP="00293ACE">
            <w:pPr>
              <w:spacing w:line="360" w:lineRule="auto"/>
              <w:rPr>
                <w:rFonts w:ascii="宋体" w:eastAsia="宋体" w:hAnsi="宋体" w:hint="eastAsia"/>
                <w:b/>
                <w:sz w:val="24"/>
                <w:szCs w:val="24"/>
              </w:rPr>
            </w:pPr>
            <w:r w:rsidRPr="000B1470">
              <w:rPr>
                <w:rFonts w:ascii="宋体" w:eastAsia="宋体" w:hAnsi="宋体" w:hint="eastAsia"/>
                <w:b/>
                <w:sz w:val="24"/>
                <w:szCs w:val="24"/>
              </w:rPr>
              <w:t>需</w:t>
            </w:r>
            <w:r w:rsidR="00EF6B9A">
              <w:rPr>
                <w:rFonts w:ascii="宋体" w:eastAsia="宋体" w:hAnsi="宋体" w:hint="eastAsia"/>
                <w:b/>
                <w:sz w:val="24"/>
                <w:szCs w:val="24"/>
              </w:rPr>
              <w:t xml:space="preserve"> </w:t>
            </w:r>
            <w:r w:rsidR="00EF6B9A">
              <w:rPr>
                <w:rFonts w:ascii="宋体" w:eastAsia="宋体" w:hAnsi="宋体"/>
                <w:b/>
                <w:sz w:val="24"/>
                <w:szCs w:val="24"/>
              </w:rPr>
              <w:t xml:space="preserve"> </w:t>
            </w:r>
            <w:r w:rsidRPr="000B1470">
              <w:rPr>
                <w:rFonts w:ascii="宋体" w:eastAsia="宋体" w:hAnsi="宋体" w:hint="eastAsia"/>
                <w:b/>
                <w:sz w:val="24"/>
                <w:szCs w:val="24"/>
              </w:rPr>
              <w:t>方：</w:t>
            </w:r>
            <w:r w:rsidR="00D76C64">
              <w:rPr>
                <w:rFonts w:ascii="宋体" w:eastAsia="宋体" w:hAnsi="宋体" w:hint="eastAsia"/>
                <w:b/>
                <w:sz w:val="24"/>
                <w:szCs w:val="24"/>
                <w:u w:val="single"/>
              </w:rPr>
              <w:t>日钢</w:t>
            </w:r>
            <w:r w:rsidRPr="000B1470">
              <w:rPr>
                <w:rFonts w:ascii="宋体" w:eastAsia="宋体" w:hAnsi="宋体" w:hint="eastAsia"/>
                <w:b/>
                <w:sz w:val="24"/>
                <w:szCs w:val="24"/>
                <w:u w:val="single"/>
              </w:rPr>
              <w:t>营口中板有限公司</w:t>
            </w:r>
          </w:p>
        </w:tc>
        <w:tc>
          <w:tcPr>
            <w:tcW w:w="2382" w:type="pct"/>
          </w:tcPr>
          <w:p w14:paraId="2AF7C180" w14:textId="2C72FE1C" w:rsidR="008A6F94" w:rsidRPr="000B1470" w:rsidRDefault="008A6F94" w:rsidP="00EF6B9A">
            <w:pPr>
              <w:spacing w:line="360" w:lineRule="auto"/>
              <w:ind w:right="1205"/>
              <w:rPr>
                <w:rFonts w:ascii="宋体" w:eastAsia="宋体" w:hAnsi="宋体" w:hint="eastAsia"/>
                <w:b/>
                <w:sz w:val="24"/>
                <w:szCs w:val="24"/>
              </w:rPr>
            </w:pPr>
            <w:r w:rsidRPr="000B1470">
              <w:rPr>
                <w:rFonts w:ascii="宋体" w:eastAsia="宋体" w:hAnsi="宋体" w:hint="eastAsia"/>
                <w:b/>
                <w:sz w:val="24"/>
                <w:szCs w:val="24"/>
              </w:rPr>
              <w:t>签订时间：</w:t>
            </w:r>
            <w:r w:rsidRPr="000B1470">
              <w:rPr>
                <w:rFonts w:ascii="宋体" w:eastAsia="宋体" w:hAnsi="宋体" w:hint="eastAsia"/>
                <w:b/>
                <w:sz w:val="24"/>
                <w:szCs w:val="24"/>
                <w:u w:val="single"/>
              </w:rPr>
              <w:t>202</w:t>
            </w:r>
            <w:r w:rsidR="00CA0FEF">
              <w:rPr>
                <w:rFonts w:ascii="宋体" w:eastAsia="宋体" w:hAnsi="宋体" w:hint="eastAsia"/>
                <w:b/>
                <w:sz w:val="24"/>
                <w:szCs w:val="24"/>
                <w:u w:val="single"/>
              </w:rPr>
              <w:t>4</w:t>
            </w:r>
            <w:r w:rsidRPr="000B1470">
              <w:rPr>
                <w:rFonts w:ascii="宋体" w:eastAsia="宋体" w:hAnsi="宋体" w:hint="eastAsia"/>
                <w:b/>
                <w:sz w:val="24"/>
                <w:szCs w:val="24"/>
              </w:rPr>
              <w:t>年</w:t>
            </w:r>
            <w:r w:rsidR="00244D14" w:rsidRPr="00244D14">
              <w:rPr>
                <w:rFonts w:ascii="宋体" w:eastAsia="宋体" w:hAnsi="宋体" w:hint="eastAsia"/>
                <w:b/>
                <w:sz w:val="24"/>
                <w:szCs w:val="24"/>
                <w:u w:val="single"/>
              </w:rPr>
              <w:t>XX</w:t>
            </w:r>
            <w:r w:rsidRPr="000B1470">
              <w:rPr>
                <w:rFonts w:ascii="宋体" w:eastAsia="宋体" w:hAnsi="宋体" w:hint="eastAsia"/>
                <w:b/>
                <w:sz w:val="24"/>
                <w:szCs w:val="24"/>
              </w:rPr>
              <w:t>月</w:t>
            </w:r>
            <w:r w:rsidR="00244D14" w:rsidRPr="00244D14">
              <w:rPr>
                <w:rFonts w:ascii="宋体" w:eastAsia="宋体" w:hAnsi="宋体" w:hint="eastAsia"/>
                <w:b/>
                <w:sz w:val="24"/>
                <w:szCs w:val="24"/>
                <w:u w:val="single"/>
              </w:rPr>
              <w:t>XX</w:t>
            </w:r>
            <w:r w:rsidRPr="000B1470">
              <w:rPr>
                <w:rFonts w:ascii="宋体" w:eastAsia="宋体" w:hAnsi="宋体" w:hint="eastAsia"/>
                <w:b/>
                <w:sz w:val="24"/>
                <w:szCs w:val="24"/>
              </w:rPr>
              <w:t>日</w:t>
            </w:r>
          </w:p>
        </w:tc>
      </w:tr>
      <w:tr w:rsidR="008A6F94" w:rsidRPr="000B1470" w14:paraId="3FACC6DA" w14:textId="77777777" w:rsidTr="00EF6B9A">
        <w:tc>
          <w:tcPr>
            <w:tcW w:w="2618" w:type="pct"/>
          </w:tcPr>
          <w:p w14:paraId="5AA5BB26" w14:textId="06C9E546" w:rsidR="008A6F94" w:rsidRPr="000B1470" w:rsidRDefault="008A6F94" w:rsidP="00293ACE">
            <w:pPr>
              <w:spacing w:line="360" w:lineRule="auto"/>
              <w:rPr>
                <w:rFonts w:ascii="宋体" w:eastAsia="宋体" w:hAnsi="宋体" w:hint="eastAsia"/>
                <w:b/>
                <w:sz w:val="24"/>
                <w:szCs w:val="24"/>
              </w:rPr>
            </w:pPr>
            <w:r w:rsidRPr="000B1470">
              <w:rPr>
                <w:rFonts w:ascii="宋体" w:eastAsia="宋体" w:hAnsi="宋体" w:hint="eastAsia"/>
                <w:b/>
                <w:sz w:val="24"/>
                <w:szCs w:val="24"/>
              </w:rPr>
              <w:t>供</w:t>
            </w:r>
            <w:r w:rsidR="00EF6B9A">
              <w:rPr>
                <w:rFonts w:ascii="宋体" w:eastAsia="宋体" w:hAnsi="宋体" w:hint="eastAsia"/>
                <w:b/>
                <w:sz w:val="24"/>
                <w:szCs w:val="24"/>
              </w:rPr>
              <w:t xml:space="preserve"> </w:t>
            </w:r>
            <w:r w:rsidR="00EF6B9A">
              <w:rPr>
                <w:rFonts w:ascii="宋体" w:eastAsia="宋体" w:hAnsi="宋体"/>
                <w:b/>
                <w:sz w:val="24"/>
                <w:szCs w:val="24"/>
              </w:rPr>
              <w:t xml:space="preserve"> </w:t>
            </w:r>
            <w:r w:rsidRPr="000B1470">
              <w:rPr>
                <w:rFonts w:ascii="宋体" w:eastAsia="宋体" w:hAnsi="宋体" w:hint="eastAsia"/>
                <w:b/>
                <w:sz w:val="24"/>
                <w:szCs w:val="24"/>
              </w:rPr>
              <w:t>方：</w:t>
            </w:r>
            <w:r w:rsidR="00664F90" w:rsidRPr="00664F90">
              <w:rPr>
                <w:rFonts w:ascii="宋体" w:eastAsia="宋体" w:hAnsi="宋体"/>
                <w:b/>
                <w:sz w:val="24"/>
                <w:szCs w:val="24"/>
                <w:u w:val="single"/>
              </w:rPr>
              <w:t>XXXXXXXXXXXXXXXXXXXXX</w:t>
            </w:r>
          </w:p>
        </w:tc>
        <w:tc>
          <w:tcPr>
            <w:tcW w:w="2382" w:type="pct"/>
          </w:tcPr>
          <w:p w14:paraId="230987D5" w14:textId="4B8D3E78" w:rsidR="008A6F94" w:rsidRPr="000B1470" w:rsidRDefault="008A6F94" w:rsidP="00EF6B9A">
            <w:pPr>
              <w:spacing w:line="360" w:lineRule="auto"/>
              <w:ind w:right="964"/>
              <w:rPr>
                <w:rFonts w:ascii="宋体" w:eastAsia="宋体" w:hAnsi="宋体" w:hint="eastAsia"/>
                <w:b/>
                <w:sz w:val="24"/>
                <w:szCs w:val="24"/>
              </w:rPr>
            </w:pPr>
            <w:r w:rsidRPr="000B1470">
              <w:rPr>
                <w:rFonts w:ascii="宋体" w:eastAsia="宋体" w:hAnsi="宋体" w:hint="eastAsia"/>
                <w:b/>
                <w:sz w:val="24"/>
                <w:szCs w:val="24"/>
              </w:rPr>
              <w:t>签订地点：</w:t>
            </w:r>
            <w:r w:rsidRPr="000B1470">
              <w:rPr>
                <w:rFonts w:ascii="宋体" w:eastAsia="宋体" w:hAnsi="宋体" w:hint="eastAsia"/>
                <w:b/>
                <w:sz w:val="24"/>
                <w:szCs w:val="24"/>
                <w:u w:val="single"/>
              </w:rPr>
              <w:t>辽宁省营口市老边区</w:t>
            </w:r>
          </w:p>
        </w:tc>
      </w:tr>
    </w:tbl>
    <w:p w14:paraId="7D314359" w14:textId="7988745C" w:rsidR="005772D9" w:rsidRDefault="005772D9" w:rsidP="009D7D8C">
      <w:pPr>
        <w:pStyle w:val="2"/>
        <w:numPr>
          <w:ilvl w:val="0"/>
          <w:numId w:val="2"/>
        </w:numPr>
        <w:spacing w:before="0" w:after="0" w:line="360" w:lineRule="auto"/>
        <w:rPr>
          <w:rFonts w:ascii="宋体" w:eastAsia="宋体" w:hAnsi="宋体" w:hint="eastAsia"/>
          <w:sz w:val="24"/>
          <w:szCs w:val="24"/>
        </w:rPr>
      </w:pPr>
      <w:r w:rsidRPr="000B1470">
        <w:rPr>
          <w:rFonts w:ascii="宋体" w:eastAsia="宋体" w:hAnsi="宋体"/>
          <w:sz w:val="24"/>
          <w:szCs w:val="24"/>
        </w:rPr>
        <w:t>产品名称、型号、数量、金额及供货时间:</w:t>
      </w:r>
    </w:p>
    <w:tbl>
      <w:tblPr>
        <w:tblW w:w="5000" w:type="pct"/>
        <w:tblLayout w:type="fixed"/>
        <w:tblLook w:val="04A0" w:firstRow="1" w:lastRow="0" w:firstColumn="1" w:lastColumn="0" w:noHBand="0" w:noVBand="1"/>
      </w:tblPr>
      <w:tblGrid>
        <w:gridCol w:w="642"/>
        <w:gridCol w:w="1199"/>
        <w:gridCol w:w="851"/>
        <w:gridCol w:w="2407"/>
        <w:gridCol w:w="711"/>
        <w:gridCol w:w="711"/>
        <w:gridCol w:w="711"/>
        <w:gridCol w:w="709"/>
        <w:gridCol w:w="1133"/>
        <w:gridCol w:w="662"/>
      </w:tblGrid>
      <w:tr w:rsidR="00591DFC" w:rsidRPr="00591DFC" w14:paraId="342B7E4C" w14:textId="77777777" w:rsidTr="00726D5E">
        <w:trPr>
          <w:trHeight w:val="285"/>
        </w:trPr>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7A5D9" w14:textId="77777777" w:rsidR="00591DFC" w:rsidRPr="00591DFC" w:rsidRDefault="00591DFC" w:rsidP="00591DFC">
            <w:pPr>
              <w:widowControl/>
              <w:jc w:val="center"/>
              <w:rPr>
                <w:rFonts w:ascii="宋体" w:eastAsia="宋体" w:hAnsi="宋体" w:cs="宋体" w:hint="eastAsia"/>
                <w:b/>
                <w:bCs/>
                <w:color w:val="000000"/>
                <w:kern w:val="0"/>
                <w:sz w:val="20"/>
                <w:szCs w:val="20"/>
              </w:rPr>
            </w:pPr>
            <w:r w:rsidRPr="00591DFC">
              <w:rPr>
                <w:rFonts w:ascii="宋体" w:eastAsia="宋体" w:hAnsi="宋体" w:cs="宋体" w:hint="eastAsia"/>
                <w:b/>
                <w:bCs/>
                <w:color w:val="000000"/>
                <w:kern w:val="0"/>
                <w:sz w:val="20"/>
                <w:szCs w:val="20"/>
              </w:rPr>
              <w:t>序号</w:t>
            </w: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14:paraId="28125511" w14:textId="77777777" w:rsidR="00591DFC" w:rsidRPr="00591DFC" w:rsidRDefault="00591DFC" w:rsidP="00591DFC">
            <w:pPr>
              <w:widowControl/>
              <w:jc w:val="center"/>
              <w:rPr>
                <w:rFonts w:ascii="宋体" w:eastAsia="宋体" w:hAnsi="宋体" w:cs="宋体" w:hint="eastAsia"/>
                <w:b/>
                <w:bCs/>
                <w:color w:val="000000"/>
                <w:kern w:val="0"/>
                <w:sz w:val="20"/>
                <w:szCs w:val="20"/>
              </w:rPr>
            </w:pPr>
            <w:r w:rsidRPr="00591DFC">
              <w:rPr>
                <w:rFonts w:ascii="宋体" w:eastAsia="宋体" w:hAnsi="宋体" w:cs="宋体" w:hint="eastAsia"/>
                <w:b/>
                <w:bCs/>
                <w:color w:val="000000"/>
                <w:kern w:val="0"/>
                <w:sz w:val="20"/>
                <w:szCs w:val="20"/>
              </w:rPr>
              <w:t>请购单号</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625641D8" w14:textId="77777777" w:rsidR="00591DFC" w:rsidRPr="00591DFC" w:rsidRDefault="00591DFC" w:rsidP="00591DFC">
            <w:pPr>
              <w:widowControl/>
              <w:jc w:val="center"/>
              <w:rPr>
                <w:rFonts w:ascii="宋体" w:eastAsia="宋体" w:hAnsi="宋体" w:cs="宋体" w:hint="eastAsia"/>
                <w:b/>
                <w:bCs/>
                <w:color w:val="000000"/>
                <w:kern w:val="0"/>
                <w:sz w:val="20"/>
                <w:szCs w:val="20"/>
              </w:rPr>
            </w:pPr>
            <w:r w:rsidRPr="00591DFC">
              <w:rPr>
                <w:rFonts w:ascii="宋体" w:eastAsia="宋体" w:hAnsi="宋体" w:cs="宋体" w:hint="eastAsia"/>
                <w:b/>
                <w:bCs/>
                <w:color w:val="000000"/>
                <w:kern w:val="0"/>
                <w:sz w:val="20"/>
                <w:szCs w:val="20"/>
              </w:rPr>
              <w:t>项次</w:t>
            </w:r>
          </w:p>
        </w:tc>
        <w:tc>
          <w:tcPr>
            <w:tcW w:w="1236" w:type="pct"/>
            <w:tcBorders>
              <w:top w:val="single" w:sz="4" w:space="0" w:color="auto"/>
              <w:left w:val="nil"/>
              <w:bottom w:val="single" w:sz="4" w:space="0" w:color="auto"/>
              <w:right w:val="single" w:sz="4" w:space="0" w:color="auto"/>
            </w:tcBorders>
            <w:shd w:val="clear" w:color="auto" w:fill="auto"/>
            <w:noWrap/>
            <w:vAlign w:val="center"/>
            <w:hideMark/>
          </w:tcPr>
          <w:p w14:paraId="2228DF0D" w14:textId="0624A2AE" w:rsidR="00591DFC" w:rsidRPr="00591DFC" w:rsidRDefault="00591DFC" w:rsidP="00591DFC">
            <w:pPr>
              <w:widowControl/>
              <w:jc w:val="center"/>
              <w:rPr>
                <w:rFonts w:ascii="宋体" w:eastAsia="宋体" w:hAnsi="宋体" w:cs="宋体" w:hint="eastAsia"/>
                <w:b/>
                <w:bCs/>
                <w:color w:val="000000"/>
                <w:kern w:val="0"/>
                <w:sz w:val="20"/>
                <w:szCs w:val="20"/>
              </w:rPr>
            </w:pPr>
            <w:r w:rsidRPr="00591DFC">
              <w:rPr>
                <w:rFonts w:ascii="宋体" w:eastAsia="宋体" w:hAnsi="宋体" w:cs="宋体" w:hint="eastAsia"/>
                <w:b/>
                <w:bCs/>
                <w:color w:val="000000"/>
                <w:kern w:val="0"/>
                <w:sz w:val="20"/>
                <w:szCs w:val="20"/>
              </w:rPr>
              <w:t>品名/规范</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1501B890" w14:textId="77777777" w:rsidR="00591DFC" w:rsidRPr="00591DFC" w:rsidRDefault="00591DFC" w:rsidP="00591DFC">
            <w:pPr>
              <w:widowControl/>
              <w:jc w:val="center"/>
              <w:rPr>
                <w:rFonts w:ascii="宋体" w:eastAsia="宋体" w:hAnsi="宋体" w:cs="宋体" w:hint="eastAsia"/>
                <w:b/>
                <w:bCs/>
                <w:color w:val="000000"/>
                <w:kern w:val="0"/>
                <w:sz w:val="20"/>
                <w:szCs w:val="20"/>
              </w:rPr>
            </w:pPr>
            <w:r w:rsidRPr="00591DFC">
              <w:rPr>
                <w:rFonts w:ascii="宋体" w:eastAsia="宋体" w:hAnsi="宋体" w:cs="宋体" w:hint="eastAsia"/>
                <w:b/>
                <w:bCs/>
                <w:color w:val="000000"/>
                <w:kern w:val="0"/>
                <w:sz w:val="20"/>
                <w:szCs w:val="20"/>
              </w:rPr>
              <w:t>单位</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7E1220AF" w14:textId="77777777" w:rsidR="00591DFC" w:rsidRPr="00591DFC" w:rsidRDefault="00591DFC" w:rsidP="00591DFC">
            <w:pPr>
              <w:widowControl/>
              <w:jc w:val="center"/>
              <w:rPr>
                <w:rFonts w:ascii="宋体" w:eastAsia="宋体" w:hAnsi="宋体" w:cs="宋体" w:hint="eastAsia"/>
                <w:b/>
                <w:bCs/>
                <w:color w:val="000000"/>
                <w:kern w:val="0"/>
                <w:sz w:val="20"/>
                <w:szCs w:val="20"/>
              </w:rPr>
            </w:pPr>
            <w:r w:rsidRPr="00591DFC">
              <w:rPr>
                <w:rFonts w:ascii="宋体" w:eastAsia="宋体" w:hAnsi="宋体" w:cs="宋体" w:hint="eastAsia"/>
                <w:b/>
                <w:bCs/>
                <w:color w:val="000000"/>
                <w:kern w:val="0"/>
                <w:sz w:val="20"/>
                <w:szCs w:val="20"/>
              </w:rPr>
              <w:t>数量</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187CD881" w14:textId="77777777" w:rsidR="00591DFC" w:rsidRPr="00591DFC" w:rsidRDefault="00591DFC" w:rsidP="00591DFC">
            <w:pPr>
              <w:widowControl/>
              <w:jc w:val="center"/>
              <w:rPr>
                <w:rFonts w:ascii="宋体" w:eastAsia="宋体" w:hAnsi="宋体" w:cs="宋体" w:hint="eastAsia"/>
                <w:b/>
                <w:bCs/>
                <w:color w:val="000000"/>
                <w:kern w:val="0"/>
                <w:sz w:val="20"/>
                <w:szCs w:val="20"/>
              </w:rPr>
            </w:pPr>
            <w:r w:rsidRPr="00591DFC">
              <w:rPr>
                <w:rFonts w:ascii="宋体" w:eastAsia="宋体" w:hAnsi="宋体" w:cs="宋体" w:hint="eastAsia"/>
                <w:b/>
                <w:bCs/>
                <w:color w:val="000000"/>
                <w:kern w:val="0"/>
                <w:sz w:val="20"/>
                <w:szCs w:val="20"/>
              </w:rPr>
              <w:t>单价</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14:paraId="088A9B51" w14:textId="77777777" w:rsidR="00591DFC" w:rsidRPr="00591DFC" w:rsidRDefault="00591DFC" w:rsidP="00591DFC">
            <w:pPr>
              <w:widowControl/>
              <w:jc w:val="center"/>
              <w:rPr>
                <w:rFonts w:ascii="宋体" w:eastAsia="宋体" w:hAnsi="宋体" w:cs="宋体" w:hint="eastAsia"/>
                <w:b/>
                <w:bCs/>
                <w:color w:val="000000"/>
                <w:kern w:val="0"/>
                <w:sz w:val="20"/>
                <w:szCs w:val="20"/>
              </w:rPr>
            </w:pPr>
            <w:r w:rsidRPr="00591DFC">
              <w:rPr>
                <w:rFonts w:ascii="宋体" w:eastAsia="宋体" w:hAnsi="宋体" w:cs="宋体" w:hint="eastAsia"/>
                <w:b/>
                <w:bCs/>
                <w:color w:val="000000"/>
                <w:kern w:val="0"/>
                <w:sz w:val="20"/>
                <w:szCs w:val="20"/>
              </w:rPr>
              <w:t>金额</w:t>
            </w:r>
          </w:p>
        </w:tc>
        <w:tc>
          <w:tcPr>
            <w:tcW w:w="582" w:type="pct"/>
            <w:tcBorders>
              <w:top w:val="single" w:sz="4" w:space="0" w:color="auto"/>
              <w:left w:val="nil"/>
              <w:bottom w:val="single" w:sz="4" w:space="0" w:color="auto"/>
              <w:right w:val="single" w:sz="4" w:space="0" w:color="auto"/>
            </w:tcBorders>
            <w:shd w:val="clear" w:color="auto" w:fill="auto"/>
            <w:noWrap/>
            <w:vAlign w:val="center"/>
            <w:hideMark/>
          </w:tcPr>
          <w:p w14:paraId="48752CB8" w14:textId="77777777" w:rsidR="00591DFC" w:rsidRPr="00591DFC" w:rsidRDefault="00591DFC" w:rsidP="00591DFC">
            <w:pPr>
              <w:widowControl/>
              <w:jc w:val="center"/>
              <w:rPr>
                <w:rFonts w:ascii="宋体" w:eastAsia="宋体" w:hAnsi="宋体" w:cs="宋体" w:hint="eastAsia"/>
                <w:b/>
                <w:bCs/>
                <w:color w:val="000000"/>
                <w:kern w:val="0"/>
                <w:sz w:val="20"/>
                <w:szCs w:val="20"/>
              </w:rPr>
            </w:pPr>
            <w:r w:rsidRPr="00591DFC">
              <w:rPr>
                <w:rFonts w:ascii="宋体" w:eastAsia="宋体" w:hAnsi="宋体" w:cs="宋体" w:hint="eastAsia"/>
                <w:b/>
                <w:bCs/>
                <w:color w:val="000000"/>
                <w:kern w:val="0"/>
                <w:sz w:val="20"/>
                <w:szCs w:val="20"/>
              </w:rPr>
              <w:t>交货期限</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524174D2" w14:textId="77777777" w:rsidR="00591DFC" w:rsidRPr="00591DFC" w:rsidRDefault="00591DFC" w:rsidP="00591DFC">
            <w:pPr>
              <w:widowControl/>
              <w:jc w:val="center"/>
              <w:rPr>
                <w:rFonts w:ascii="宋体" w:eastAsia="宋体" w:hAnsi="宋体" w:cs="宋体" w:hint="eastAsia"/>
                <w:b/>
                <w:bCs/>
                <w:color w:val="000000"/>
                <w:kern w:val="0"/>
                <w:sz w:val="20"/>
                <w:szCs w:val="20"/>
              </w:rPr>
            </w:pPr>
            <w:r w:rsidRPr="00591DFC">
              <w:rPr>
                <w:rFonts w:ascii="宋体" w:eastAsia="宋体" w:hAnsi="宋体" w:cs="宋体" w:hint="eastAsia"/>
                <w:b/>
                <w:bCs/>
                <w:color w:val="000000"/>
                <w:kern w:val="0"/>
                <w:sz w:val="20"/>
                <w:szCs w:val="20"/>
              </w:rPr>
              <w:t>备注</w:t>
            </w:r>
          </w:p>
        </w:tc>
      </w:tr>
      <w:tr w:rsidR="00726D5E" w:rsidRPr="00591DFC" w14:paraId="27D46B9C" w14:textId="77777777" w:rsidTr="00726D5E">
        <w:trPr>
          <w:trHeight w:val="285"/>
        </w:trPr>
        <w:tc>
          <w:tcPr>
            <w:tcW w:w="5000" w:type="pct"/>
            <w:gridSpan w:val="10"/>
            <w:tcBorders>
              <w:top w:val="nil"/>
              <w:left w:val="single" w:sz="4" w:space="0" w:color="auto"/>
              <w:bottom w:val="single" w:sz="4" w:space="0" w:color="auto"/>
              <w:right w:val="single" w:sz="4" w:space="0" w:color="auto"/>
            </w:tcBorders>
            <w:shd w:val="clear" w:color="auto" w:fill="auto"/>
            <w:noWrap/>
            <w:vAlign w:val="center"/>
            <w:hideMark/>
          </w:tcPr>
          <w:p w14:paraId="75ADCE68" w14:textId="4F92B0F9" w:rsidR="00726D5E" w:rsidRPr="00591DFC" w:rsidRDefault="00726D5E" w:rsidP="00726D5E">
            <w:pPr>
              <w:widowControl/>
              <w:jc w:val="center"/>
              <w:rPr>
                <w:rFonts w:ascii="宋体" w:eastAsia="宋体" w:hAnsi="宋体" w:cs="宋体" w:hint="eastAsia"/>
                <w:color w:val="000000"/>
                <w:kern w:val="0"/>
                <w:sz w:val="20"/>
                <w:szCs w:val="20"/>
              </w:rPr>
            </w:pPr>
            <w:r w:rsidRPr="00726D5E">
              <w:rPr>
                <w:rFonts w:ascii="宋体" w:eastAsia="宋体" w:hAnsi="宋体" w:cs="宋体" w:hint="eastAsia"/>
                <w:color w:val="000000"/>
                <w:kern w:val="0"/>
                <w:sz w:val="20"/>
                <w:szCs w:val="20"/>
              </w:rPr>
              <w:t>详见附件</w:t>
            </w:r>
            <w:r w:rsidRPr="00726D5E">
              <w:rPr>
                <w:rFonts w:ascii="宋体" w:eastAsia="宋体" w:hAnsi="宋体" w:cs="宋体"/>
                <w:color w:val="000000"/>
                <w:kern w:val="0"/>
                <w:sz w:val="20"/>
                <w:szCs w:val="20"/>
              </w:rPr>
              <w:t>1：采购货物明细</w:t>
            </w:r>
          </w:p>
        </w:tc>
      </w:tr>
      <w:tr w:rsidR="00591DFC" w:rsidRPr="00591DFC" w14:paraId="7B4E0012" w14:textId="77777777" w:rsidTr="00726D5E">
        <w:trPr>
          <w:trHeight w:val="420"/>
        </w:trPr>
        <w:tc>
          <w:tcPr>
            <w:tcW w:w="94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31454D" w14:textId="77777777" w:rsidR="00591DFC" w:rsidRPr="00591DFC" w:rsidRDefault="00591DFC" w:rsidP="00591DFC">
            <w:pPr>
              <w:widowControl/>
              <w:jc w:val="center"/>
              <w:rPr>
                <w:rFonts w:ascii="宋体" w:eastAsia="宋体" w:hAnsi="宋体" w:cs="宋体" w:hint="eastAsia"/>
                <w:b/>
                <w:bCs/>
                <w:kern w:val="0"/>
                <w:sz w:val="20"/>
                <w:szCs w:val="20"/>
              </w:rPr>
            </w:pPr>
            <w:r w:rsidRPr="00591DFC">
              <w:rPr>
                <w:rFonts w:ascii="宋体" w:eastAsia="宋体" w:hAnsi="宋体" w:cs="宋体" w:hint="eastAsia"/>
                <w:b/>
                <w:bCs/>
                <w:kern w:val="0"/>
                <w:sz w:val="20"/>
                <w:szCs w:val="20"/>
              </w:rPr>
              <w:t>合计（人民币）</w:t>
            </w:r>
          </w:p>
        </w:tc>
        <w:tc>
          <w:tcPr>
            <w:tcW w:w="437" w:type="pct"/>
            <w:tcBorders>
              <w:top w:val="nil"/>
              <w:left w:val="nil"/>
              <w:bottom w:val="single" w:sz="4" w:space="0" w:color="auto"/>
              <w:right w:val="single" w:sz="4" w:space="0" w:color="auto"/>
            </w:tcBorders>
            <w:shd w:val="clear" w:color="auto" w:fill="auto"/>
            <w:vAlign w:val="center"/>
            <w:hideMark/>
          </w:tcPr>
          <w:p w14:paraId="0A3C99FB" w14:textId="77777777" w:rsidR="00591DFC" w:rsidRPr="00591DFC" w:rsidRDefault="00591DFC" w:rsidP="00591DFC">
            <w:pPr>
              <w:widowControl/>
              <w:jc w:val="left"/>
              <w:rPr>
                <w:rFonts w:ascii="宋体" w:eastAsia="宋体" w:hAnsi="宋体" w:cs="宋体" w:hint="eastAsia"/>
                <w:b/>
                <w:bCs/>
                <w:kern w:val="0"/>
                <w:sz w:val="20"/>
                <w:szCs w:val="20"/>
              </w:rPr>
            </w:pPr>
            <w:r w:rsidRPr="00591DFC">
              <w:rPr>
                <w:rFonts w:ascii="宋体" w:eastAsia="宋体" w:hAnsi="宋体" w:cs="宋体" w:hint="eastAsia"/>
                <w:b/>
                <w:bCs/>
                <w:kern w:val="0"/>
                <w:sz w:val="20"/>
                <w:szCs w:val="20"/>
              </w:rPr>
              <w:t>大写：</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EBE12A" w14:textId="40ADB43B" w:rsidR="00591DFC" w:rsidRPr="00591DFC" w:rsidRDefault="00591DFC" w:rsidP="00591DFC">
            <w:pPr>
              <w:widowControl/>
              <w:jc w:val="left"/>
              <w:rPr>
                <w:rFonts w:ascii="宋体" w:eastAsia="宋体" w:hAnsi="宋体" w:cs="宋体" w:hint="eastAsia"/>
                <w:b/>
                <w:bCs/>
                <w:kern w:val="0"/>
                <w:sz w:val="20"/>
                <w:szCs w:val="20"/>
              </w:rPr>
            </w:pPr>
          </w:p>
        </w:tc>
        <w:tc>
          <w:tcPr>
            <w:tcW w:w="73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2FD221" w14:textId="4332752F" w:rsidR="00591DFC" w:rsidRPr="00591DFC" w:rsidRDefault="00591DFC" w:rsidP="00591DFC">
            <w:pPr>
              <w:widowControl/>
              <w:jc w:val="center"/>
              <w:rPr>
                <w:rFonts w:ascii="宋体" w:eastAsia="宋体" w:hAnsi="宋体" w:cs="宋体" w:hint="eastAsia"/>
                <w:b/>
                <w:bCs/>
                <w:kern w:val="0"/>
                <w:sz w:val="20"/>
                <w:szCs w:val="20"/>
              </w:rPr>
            </w:pPr>
            <w:r w:rsidRPr="00591DFC">
              <w:rPr>
                <w:rFonts w:ascii="宋体" w:eastAsia="宋体" w:hAnsi="宋体" w:cs="宋体" w:hint="eastAsia"/>
                <w:b/>
                <w:bCs/>
                <w:kern w:val="0"/>
                <w:sz w:val="20"/>
                <w:szCs w:val="20"/>
              </w:rPr>
              <w:t>小写：</w:t>
            </w:r>
          </w:p>
        </w:tc>
        <w:tc>
          <w:tcPr>
            <w:tcW w:w="729" w:type="pct"/>
            <w:gridSpan w:val="2"/>
            <w:tcBorders>
              <w:top w:val="single" w:sz="4" w:space="0" w:color="auto"/>
              <w:left w:val="nil"/>
              <w:bottom w:val="single" w:sz="4" w:space="0" w:color="auto"/>
              <w:right w:val="single" w:sz="4" w:space="0" w:color="auto"/>
            </w:tcBorders>
            <w:shd w:val="clear" w:color="auto" w:fill="auto"/>
            <w:vAlign w:val="center"/>
            <w:hideMark/>
          </w:tcPr>
          <w:p w14:paraId="2B9CF3BD" w14:textId="77777777" w:rsidR="00591DFC" w:rsidRPr="00591DFC" w:rsidRDefault="00591DFC" w:rsidP="00591DFC">
            <w:pPr>
              <w:widowControl/>
              <w:jc w:val="center"/>
              <w:rPr>
                <w:rFonts w:ascii="宋体" w:eastAsia="宋体" w:hAnsi="宋体" w:cs="宋体" w:hint="eastAsia"/>
                <w:b/>
                <w:bCs/>
                <w:kern w:val="0"/>
                <w:sz w:val="20"/>
                <w:szCs w:val="20"/>
              </w:rPr>
            </w:pPr>
            <w:r w:rsidRPr="00591DFC">
              <w:rPr>
                <w:rFonts w:ascii="宋体" w:eastAsia="宋体" w:hAnsi="宋体" w:cs="宋体" w:hint="eastAsia"/>
                <w:b/>
                <w:bCs/>
                <w:kern w:val="0"/>
                <w:sz w:val="20"/>
                <w:szCs w:val="20"/>
              </w:rPr>
              <w:t xml:space="preserve">　</w:t>
            </w:r>
          </w:p>
        </w:tc>
        <w:tc>
          <w:tcPr>
            <w:tcW w:w="922" w:type="pct"/>
            <w:gridSpan w:val="2"/>
            <w:tcBorders>
              <w:top w:val="single" w:sz="4" w:space="0" w:color="auto"/>
              <w:left w:val="nil"/>
              <w:bottom w:val="single" w:sz="4" w:space="0" w:color="auto"/>
              <w:right w:val="single" w:sz="4" w:space="0" w:color="auto"/>
            </w:tcBorders>
            <w:shd w:val="clear" w:color="auto" w:fill="auto"/>
            <w:vAlign w:val="center"/>
            <w:hideMark/>
          </w:tcPr>
          <w:p w14:paraId="3F3F5288" w14:textId="77777777" w:rsidR="00591DFC" w:rsidRPr="00591DFC" w:rsidRDefault="00591DFC" w:rsidP="00591DFC">
            <w:pPr>
              <w:widowControl/>
              <w:jc w:val="center"/>
              <w:rPr>
                <w:rFonts w:ascii="宋体" w:eastAsia="宋体" w:hAnsi="宋体" w:cs="宋体" w:hint="eastAsia"/>
                <w:b/>
                <w:bCs/>
                <w:kern w:val="0"/>
                <w:sz w:val="20"/>
                <w:szCs w:val="20"/>
              </w:rPr>
            </w:pPr>
            <w:r w:rsidRPr="00591DFC">
              <w:rPr>
                <w:rFonts w:ascii="宋体" w:eastAsia="宋体" w:hAnsi="宋体" w:cs="宋体" w:hint="eastAsia"/>
                <w:b/>
                <w:bCs/>
                <w:kern w:val="0"/>
                <w:sz w:val="20"/>
                <w:szCs w:val="20"/>
              </w:rPr>
              <w:t>含税：13%</w:t>
            </w:r>
          </w:p>
        </w:tc>
      </w:tr>
    </w:tbl>
    <w:p w14:paraId="44D5476C" w14:textId="77777777" w:rsidR="00A439BC" w:rsidRPr="009D7D8C" w:rsidRDefault="00A439BC" w:rsidP="009D7D8C">
      <w:pPr>
        <w:rPr>
          <w:rFonts w:hint="eastAsia"/>
        </w:rPr>
      </w:pPr>
    </w:p>
    <w:p w14:paraId="5362D3DE" w14:textId="77777777" w:rsidR="001A70E9" w:rsidRDefault="001A70E9" w:rsidP="001A70E9">
      <w:pPr>
        <w:spacing w:line="400" w:lineRule="exact"/>
        <w:rPr>
          <w:rFonts w:ascii="宋体" w:eastAsia="宋体" w:hAnsi="宋体" w:cstheme="majorBidi"/>
          <w:sz w:val="24"/>
          <w:szCs w:val="24"/>
        </w:rPr>
      </w:pPr>
      <w:r w:rsidRPr="001A70E9">
        <w:rPr>
          <w:rFonts w:ascii="宋体" w:eastAsia="宋体" w:hAnsi="宋体" w:cstheme="majorBidi"/>
          <w:sz w:val="24"/>
          <w:szCs w:val="24"/>
        </w:rPr>
        <w:t>二、质量要求（技术标准）和质保期限：执行国家标准、行业标准或厂家（供方、需方）标准，以其中标准最高者为准。如执行厂家标准，厂家应提供标准的书面资料（有需方技术标准时，优先采用需方技术标准）。供方对其提供的产品的质量负责，并承担由此引起的全部责任。质量保证期为_12_个月，自货物验收合格之日起计算（需要上线使用的，验收合格后上线使用1年）。</w:t>
      </w:r>
    </w:p>
    <w:p w14:paraId="5B133D8C" w14:textId="77777777" w:rsidR="001A70E9" w:rsidRDefault="001A70E9" w:rsidP="001A70E9">
      <w:pPr>
        <w:spacing w:line="400" w:lineRule="exact"/>
        <w:rPr>
          <w:rFonts w:ascii="宋体" w:eastAsia="宋体" w:hAnsi="宋体" w:cstheme="majorBidi"/>
          <w:sz w:val="24"/>
          <w:szCs w:val="24"/>
        </w:rPr>
      </w:pPr>
      <w:r w:rsidRPr="001A70E9">
        <w:rPr>
          <w:rFonts w:ascii="宋体" w:eastAsia="宋体" w:hAnsi="宋体" w:cstheme="majorBidi"/>
          <w:sz w:val="24"/>
          <w:szCs w:val="24"/>
        </w:rPr>
        <w:t>三、交货地点及交货方式：交货地点为需方厂区内指定地点；交货时需提供两份供货清单以及所有产品的质量证明书。</w:t>
      </w:r>
      <w:r w:rsidRPr="001A70E9">
        <w:rPr>
          <w:rFonts w:ascii="宋体" w:eastAsia="宋体" w:hAnsi="宋体" w:cstheme="majorBidi"/>
          <w:sz w:val="24"/>
          <w:szCs w:val="24"/>
        </w:rPr>
        <w:br/>
        <w:t>四、运输方式及费用承担：供方负责将货物运送到交货地点并承担费用，运输方式自定。</w:t>
      </w:r>
      <w:r w:rsidRPr="001A70E9">
        <w:rPr>
          <w:rFonts w:ascii="宋体" w:eastAsia="宋体" w:hAnsi="宋体" w:cstheme="majorBidi"/>
          <w:sz w:val="24"/>
          <w:szCs w:val="24"/>
        </w:rPr>
        <w:br/>
        <w:t>五、包装标准、包装物的供应与回收：采用第 1 种方式，产品包装按照同类货物通用的方式装箱或包装，保证产品性能外观完好，费用由供方承担。</w:t>
      </w:r>
      <w:r w:rsidRPr="001A70E9">
        <w:rPr>
          <w:rFonts w:ascii="宋体" w:eastAsia="宋体" w:hAnsi="宋体" w:cstheme="majorBidi"/>
          <w:sz w:val="24"/>
          <w:szCs w:val="24"/>
        </w:rPr>
        <w:br/>
        <w:t>1、按产品要求由供方无偿提供完整包装，包装物不回收。</w:t>
      </w:r>
      <w:r w:rsidRPr="001A70E9">
        <w:rPr>
          <w:rFonts w:ascii="宋体" w:eastAsia="宋体" w:hAnsi="宋体" w:cstheme="majorBidi"/>
          <w:sz w:val="24"/>
          <w:szCs w:val="24"/>
        </w:rPr>
        <w:br/>
        <w:t>2、按产品要求由供方无偿提供完整包装，包装物回收。</w:t>
      </w:r>
      <w:r w:rsidRPr="001A70E9">
        <w:rPr>
          <w:rFonts w:ascii="宋体" w:eastAsia="宋体" w:hAnsi="宋体" w:cstheme="majorBidi"/>
          <w:sz w:val="24"/>
          <w:szCs w:val="24"/>
        </w:rPr>
        <w:br/>
        <w:t>六、验收标准及方法：按第 1 种方式进行验收。</w:t>
      </w:r>
      <w:r w:rsidRPr="001A70E9">
        <w:rPr>
          <w:rFonts w:ascii="宋体" w:eastAsia="宋体" w:hAnsi="宋体" w:cstheme="majorBidi"/>
          <w:sz w:val="24"/>
          <w:szCs w:val="24"/>
        </w:rPr>
        <w:br/>
        <w:t>1、需方按第二条相关技术标准验收；出现质量问题，需方有权利选择退货或换货。</w:t>
      </w:r>
      <w:r w:rsidRPr="001A70E9">
        <w:rPr>
          <w:rFonts w:ascii="宋体" w:eastAsia="宋体" w:hAnsi="宋体" w:cstheme="majorBidi"/>
          <w:sz w:val="24"/>
          <w:szCs w:val="24"/>
        </w:rPr>
        <w:br/>
        <w:t>2、附件 。</w:t>
      </w:r>
      <w:r w:rsidRPr="001A70E9">
        <w:rPr>
          <w:rFonts w:ascii="宋体" w:eastAsia="宋体" w:hAnsi="宋体" w:cstheme="majorBidi"/>
          <w:sz w:val="24"/>
          <w:szCs w:val="24"/>
        </w:rPr>
        <w:br/>
        <w:t>需方按照合同约定的质量标准进行验收，以需方使用单位验收结果为准。供方如有异议，应在验收之日5日内书面提出，由双方共同取样送权威机构复验,以复验结果为准。双方应在2日内确定检验机构，2日内不能确定的,以需方指定的国内任一检验机构的检验结果为准。未在约定的期限内提出异议的，视为认可需方的检验结果。</w:t>
      </w:r>
      <w:r w:rsidRPr="001A70E9">
        <w:rPr>
          <w:rFonts w:ascii="宋体" w:eastAsia="宋体" w:hAnsi="宋体" w:cstheme="majorBidi"/>
          <w:sz w:val="24"/>
          <w:szCs w:val="24"/>
        </w:rPr>
        <w:br/>
        <w:t>七、结算方式及期限：按第 1 种方式进行结算。</w:t>
      </w:r>
      <w:r w:rsidRPr="001A70E9">
        <w:rPr>
          <w:rFonts w:ascii="宋体" w:eastAsia="宋体" w:hAnsi="宋体" w:cstheme="majorBidi"/>
          <w:sz w:val="24"/>
          <w:szCs w:val="24"/>
        </w:rPr>
        <w:br/>
        <w:t>1、待货物交付、验收合格，并收到供方开具的全额增值税发票挂账后隔三个月付90%，剩余 10%为质保金，发票全部入账1年后(无息)付清（6个月电子承兑汇票，不贴息）。在合同执行过程中，如因国家税务政策调整，当增值税税率降低的，则对于新增值税税率生效后发生的增值税应税行为，双方同意保持合同约定不含税金额不变，并根据减少的增值税金额相应降低合同</w:t>
      </w:r>
      <w:r w:rsidRPr="001A70E9">
        <w:rPr>
          <w:rFonts w:ascii="宋体" w:eastAsia="宋体" w:hAnsi="宋体" w:cstheme="majorBidi"/>
          <w:sz w:val="24"/>
          <w:szCs w:val="24"/>
        </w:rPr>
        <w:lastRenderedPageBreak/>
        <w:t>含税总金额。</w:t>
      </w:r>
      <w:r w:rsidRPr="001A70E9">
        <w:rPr>
          <w:rFonts w:ascii="宋体" w:eastAsia="宋体" w:hAnsi="宋体" w:cstheme="majorBidi"/>
          <w:sz w:val="24"/>
          <w:szCs w:val="24"/>
        </w:rPr>
        <w:br/>
        <w:t>2、其它结算方式：</w:t>
      </w:r>
      <w:r w:rsidRPr="001A70E9">
        <w:rPr>
          <w:rFonts w:ascii="宋体" w:eastAsia="宋体" w:hAnsi="宋体" w:cstheme="majorBidi"/>
          <w:sz w:val="24"/>
          <w:szCs w:val="24"/>
        </w:rPr>
        <w:br/>
        <w:t>八、交货期限：合同生效后，按照合同第一条供货期交货, 供方发货前提前3日以 邮件 形式通知需方。</w:t>
      </w:r>
      <w:r w:rsidRPr="001A70E9">
        <w:rPr>
          <w:rFonts w:ascii="宋体" w:eastAsia="宋体" w:hAnsi="宋体" w:cstheme="majorBidi"/>
          <w:sz w:val="24"/>
          <w:szCs w:val="24"/>
        </w:rPr>
        <w:br/>
        <w:t>九、违约责任：</w:t>
      </w:r>
      <w:r w:rsidRPr="001A70E9">
        <w:rPr>
          <w:rFonts w:ascii="宋体" w:eastAsia="宋体" w:hAnsi="宋体" w:cstheme="majorBidi"/>
          <w:sz w:val="24"/>
          <w:szCs w:val="24"/>
        </w:rPr>
        <w:br/>
        <w:t>1、供方所供货物如达不到合同约定的技术标准，按照供需双方签订的关于品质验收方面的《协议书》和《反贪污贿赂协议》进行扣罚。供方供货不符合标准的，应无条件更换货物。双方达成协议后，若需方要求更换货物而供方迟迟不予更换超过 7 天的(以交付需方为基准日)，由供方承担违约责任，赔偿需方应供货物货款总值的百分之二十的违约金。</w:t>
      </w:r>
      <w:r w:rsidRPr="001A70E9">
        <w:rPr>
          <w:rFonts w:ascii="宋体" w:eastAsia="宋体" w:hAnsi="宋体" w:cstheme="majorBidi"/>
          <w:sz w:val="24"/>
          <w:szCs w:val="24"/>
        </w:rPr>
        <w:br/>
        <w:t>2、供方交付货物的数量多于约定的，需方有权拒收多交付的货物。就需方未接受的超量部分货物所产生的任何费用均由供方承担。</w:t>
      </w:r>
      <w:r w:rsidRPr="001A70E9">
        <w:rPr>
          <w:rFonts w:ascii="宋体" w:eastAsia="宋体" w:hAnsi="宋体" w:cstheme="majorBidi"/>
          <w:sz w:val="24"/>
          <w:szCs w:val="24"/>
        </w:rPr>
        <w:br/>
        <w:t>3、供方未按合同约定时间交付货物的，每逾期一天按欠交货值的百分之二向需方支付违约金，但该违约金最高不超过合同总价款的百分之三十。逾期超过十五天,需方有权终止本合同。</w:t>
      </w:r>
    </w:p>
    <w:p w14:paraId="14FA7BC1" w14:textId="4A4E2947" w:rsidR="00293ACE" w:rsidRPr="001A70E9" w:rsidRDefault="001A70E9" w:rsidP="001A70E9">
      <w:pPr>
        <w:spacing w:line="400" w:lineRule="exact"/>
        <w:rPr>
          <w:rFonts w:ascii="宋体" w:eastAsia="宋体" w:hAnsi="宋体" w:hint="eastAsia"/>
          <w:sz w:val="24"/>
          <w:szCs w:val="24"/>
          <w:u w:val="single"/>
        </w:rPr>
      </w:pPr>
      <w:r w:rsidRPr="001A70E9">
        <w:rPr>
          <w:rFonts w:ascii="宋体" w:eastAsia="宋体" w:hAnsi="宋体" w:cstheme="majorBidi"/>
          <w:sz w:val="24"/>
          <w:szCs w:val="24"/>
        </w:rPr>
        <w:t>4、供方分批交付货物的，供方对其中一批货物不交付或不符合约定的，致使该批货物不能实现合同目的的，需方有权就该批货物解除合同；供方不交付其中一批货物或交付不符合约定，致使今后其他各批货物的交付不能实现合同目的的，需方有权就该批以及今后其他各批货物解除本合同；需方如果就其中一批货物解除合同，该批货物与其他各批货物相互依存的，有权就已交付和未交付的各批货解除合同。</w:t>
      </w:r>
      <w:r w:rsidRPr="001A70E9">
        <w:rPr>
          <w:rFonts w:ascii="宋体" w:eastAsia="宋体" w:hAnsi="宋体" w:cstheme="majorBidi"/>
          <w:sz w:val="24"/>
          <w:szCs w:val="24"/>
        </w:rPr>
        <w:br/>
        <w:t>5、需方已明确告知供方所购货物的重要性，供方应当预见到其延迟交货或提供不符合约定产品给需方造成的损失的范围，该范围包括需方可得利益的损失。</w:t>
      </w:r>
      <w:r w:rsidRPr="001A70E9">
        <w:rPr>
          <w:rFonts w:ascii="宋体" w:eastAsia="宋体" w:hAnsi="宋体" w:cstheme="majorBidi"/>
          <w:sz w:val="24"/>
          <w:szCs w:val="24"/>
        </w:rPr>
        <w:br/>
        <w:t>6、如供方在供货过程中出现作弊行为，按照双方签订的品质验收“技术协议”、《协议书》和反贪污贿赂协议的约定执行。</w:t>
      </w:r>
      <w:r w:rsidRPr="001A70E9">
        <w:rPr>
          <w:rFonts w:ascii="宋体" w:eastAsia="宋体" w:hAnsi="宋体" w:cstheme="majorBidi"/>
          <w:sz w:val="24"/>
          <w:szCs w:val="24"/>
        </w:rPr>
        <w:br/>
        <w:t>7、供方所供货物，不允许来自受联合国或美国制裁国家。如果供方本合同项下所提供货物来自受联合国或美国制裁国家，导致联合国或者美国启动制裁，供方应承担因此给我司造成的所有损失，并向我方支付合同价款的30%作为违约金。</w:t>
      </w:r>
      <w:r w:rsidRPr="001A70E9">
        <w:rPr>
          <w:rFonts w:ascii="宋体" w:eastAsia="宋体" w:hAnsi="宋体" w:cstheme="majorBidi"/>
          <w:sz w:val="24"/>
          <w:szCs w:val="24"/>
        </w:rPr>
        <w:br/>
        <w:t>8、需方达到付款条件而逾期付款的，应按合同订立时1年期贷款市场报价利率向供方支付逾期利息。</w:t>
      </w:r>
      <w:r w:rsidRPr="001A70E9">
        <w:rPr>
          <w:rFonts w:ascii="宋体" w:eastAsia="宋体" w:hAnsi="宋体" w:cstheme="majorBidi"/>
          <w:sz w:val="24"/>
          <w:szCs w:val="24"/>
        </w:rPr>
        <w:br/>
        <w:t>9、供方如因违反环境保护有关法规，导致本公司须负刑事、行政或民事责任者，协力厂商应完全赔(补)本公司因履行各项责任所生之损害、损失或费用。</w:t>
      </w:r>
      <w:r w:rsidRPr="001A70E9">
        <w:rPr>
          <w:rFonts w:ascii="宋体" w:eastAsia="宋体" w:hAnsi="宋体" w:cstheme="majorBidi"/>
          <w:sz w:val="24"/>
          <w:szCs w:val="24"/>
        </w:rPr>
        <w:br/>
        <w:t>10、供方如因执行承揽工作引发民众抗议、举报者，应自行负责协调解决，需方如被牵连涉入， 供方应完全赔(补)本公司因此产生的损害、损失或费用。</w:t>
      </w:r>
      <w:r w:rsidRPr="001A70E9">
        <w:rPr>
          <w:rFonts w:ascii="宋体" w:eastAsia="宋体" w:hAnsi="宋体" w:cstheme="majorBidi"/>
          <w:sz w:val="24"/>
          <w:szCs w:val="24"/>
        </w:rPr>
        <w:br/>
        <w:t>11、供方应严格遵守、落实按照《协力厂商环境保护管理规定》相关要求，如有违反应接受需方相关处罚，合同协议中另有规定的，按处罚程度高者执行；</w:t>
      </w:r>
      <w:r w:rsidRPr="001A70E9">
        <w:rPr>
          <w:rFonts w:ascii="宋体" w:eastAsia="宋体" w:hAnsi="宋体" w:cstheme="majorBidi"/>
          <w:sz w:val="24"/>
          <w:szCs w:val="24"/>
        </w:rPr>
        <w:br/>
        <w:t>12、如供方拒绝缴纳罚金，需方有权在合同款中以三倍罚金扣除，供方不得有异议。</w:t>
      </w:r>
      <w:r w:rsidRPr="001A70E9">
        <w:rPr>
          <w:rFonts w:ascii="宋体" w:eastAsia="宋体" w:hAnsi="宋体" w:cstheme="majorBidi"/>
          <w:sz w:val="24"/>
          <w:szCs w:val="24"/>
        </w:rPr>
        <w:br/>
      </w:r>
      <w:r w:rsidRPr="001A70E9">
        <w:rPr>
          <w:rFonts w:ascii="宋体" w:eastAsia="宋体" w:hAnsi="宋体" w:cstheme="majorBidi"/>
          <w:sz w:val="24"/>
          <w:szCs w:val="24"/>
        </w:rPr>
        <w:lastRenderedPageBreak/>
        <w:t>13、如因需方过错给供方造成损失，需方应赔偿与过错相应的直接损失，但不包括赔偿款、检验费、评估费、审计费、律师费、交通费、调查费等其他间接损失。</w:t>
      </w:r>
      <w:r w:rsidRPr="001A70E9">
        <w:rPr>
          <w:rFonts w:ascii="宋体" w:eastAsia="宋体" w:hAnsi="宋体" w:cstheme="majorBidi"/>
          <w:sz w:val="24"/>
          <w:szCs w:val="24"/>
        </w:rPr>
        <w:br/>
        <w:t>十、解决合同纠纷的方式：由于执行本合同或有关本合同引发的争议应由双方友好协商解决。如协商不成，可向需方住所地人民法院起诉。</w:t>
      </w:r>
      <w:r w:rsidRPr="001A70E9">
        <w:rPr>
          <w:rFonts w:ascii="宋体" w:eastAsia="宋体" w:hAnsi="宋体" w:cstheme="majorBidi"/>
          <w:sz w:val="24"/>
          <w:szCs w:val="24"/>
        </w:rPr>
        <w:br/>
        <w:t>十一、其他事项：</w:t>
      </w:r>
      <w:r w:rsidRPr="001A70E9">
        <w:rPr>
          <w:rFonts w:ascii="宋体" w:eastAsia="宋体" w:hAnsi="宋体" w:cstheme="majorBidi"/>
          <w:sz w:val="24"/>
          <w:szCs w:val="24"/>
        </w:rPr>
        <w:br/>
        <w:t>1、本合同经双方法定代表人或其委托代理人签字并盖章后生效，合同一式 4 份，供方 2 份，需方 2 份。</w:t>
      </w:r>
      <w:r w:rsidRPr="001A70E9">
        <w:rPr>
          <w:rFonts w:ascii="宋体" w:eastAsia="宋体" w:hAnsi="宋体" w:cstheme="majorBidi"/>
          <w:sz w:val="24"/>
          <w:szCs w:val="24"/>
        </w:rPr>
        <w:br/>
        <w:t>2、货物运输途中至交付地点货物的意外毁损灭失风险由供方承担。</w:t>
      </w:r>
      <w:r w:rsidRPr="001A70E9">
        <w:rPr>
          <w:rFonts w:ascii="宋体" w:eastAsia="宋体" w:hAnsi="宋体" w:cstheme="majorBidi"/>
          <w:sz w:val="24"/>
          <w:szCs w:val="24"/>
        </w:rPr>
        <w:br/>
        <w:t>3、本合同项下的供方权利义务非经需方书面同意不得转让。</w:t>
      </w:r>
      <w:r w:rsidRPr="001A70E9">
        <w:rPr>
          <w:rFonts w:ascii="宋体" w:eastAsia="宋体" w:hAnsi="宋体" w:cstheme="majorBidi"/>
          <w:sz w:val="24"/>
          <w:szCs w:val="24"/>
        </w:rPr>
        <w:br/>
        <w:t>4、除供需双方另有约定外，需方为该合同所支付给供方的任何一笔款项具有独立性，供方不得因与需方存在其他合同关系产生的债权债务而主张抵销或冲抵。</w:t>
      </w:r>
      <w:r w:rsidRPr="001A70E9">
        <w:rPr>
          <w:rFonts w:ascii="宋体" w:eastAsia="宋体" w:hAnsi="宋体" w:cstheme="majorBidi"/>
          <w:sz w:val="24"/>
          <w:szCs w:val="24"/>
        </w:rPr>
        <w:br/>
        <w:t>5、随货传真文件记载事项有缺失、未在约定期限内传真至需方等原因造成的一切损失由供方承担。</w:t>
      </w:r>
      <w:r w:rsidRPr="001A70E9">
        <w:rPr>
          <w:rFonts w:ascii="宋体" w:eastAsia="宋体" w:hAnsi="宋体" w:cstheme="majorBidi"/>
          <w:sz w:val="24"/>
          <w:szCs w:val="24"/>
        </w:rPr>
        <w:br/>
        <w:t>6、供需双方已签订了《协议书》及《反贪污贿赂协议》。</w:t>
      </w:r>
      <w:r w:rsidRPr="001A70E9">
        <w:rPr>
          <w:rFonts w:ascii="宋体" w:eastAsia="宋体" w:hAnsi="宋体" w:cstheme="majorBidi"/>
          <w:sz w:val="24"/>
          <w:szCs w:val="24"/>
        </w:rPr>
        <w:br/>
        <w:t>十二、合同附件：本合同附件作为合同的一部分，与合同具有同等法律效应。</w:t>
      </w:r>
      <w:r w:rsidRPr="001A70E9">
        <w:rPr>
          <w:rFonts w:ascii="宋体" w:eastAsia="宋体" w:hAnsi="宋体" w:cstheme="majorBidi"/>
          <w:sz w:val="24"/>
          <w:szCs w:val="24"/>
        </w:rPr>
        <w:br/>
        <w:t>附件1： 采购货物明细</w:t>
      </w:r>
      <w:r w:rsidRPr="001A70E9">
        <w:rPr>
          <w:rFonts w:ascii="宋体" w:eastAsia="宋体" w:hAnsi="宋体" w:cstheme="majorBidi"/>
          <w:sz w:val="24"/>
          <w:szCs w:val="24"/>
        </w:rPr>
        <w:br/>
        <w:t>以下为签字页，无正文</w:t>
      </w:r>
      <w:r w:rsidR="008A6F94" w:rsidRPr="001A70E9">
        <w:rPr>
          <w:rFonts w:ascii="宋体" w:eastAsia="宋体" w:hAnsi="宋体" w:hint="eastAsia"/>
          <w:sz w:val="24"/>
          <w:szCs w:val="24"/>
          <w:u w:val="single"/>
        </w:rPr>
        <w:t xml:space="preserve"> </w:t>
      </w:r>
    </w:p>
    <w:p w14:paraId="4C557957" w14:textId="77777777" w:rsidR="00EF6B9A" w:rsidRDefault="00EF6B9A" w:rsidP="00293ACE">
      <w:pPr>
        <w:spacing w:line="360" w:lineRule="auto"/>
        <w:rPr>
          <w:rFonts w:ascii="宋体" w:eastAsia="宋体" w:hAnsi="宋体" w:hint="eastAsia"/>
          <w:sz w:val="24"/>
          <w:szCs w:val="24"/>
        </w:rPr>
      </w:pPr>
    </w:p>
    <w:p w14:paraId="1DF88472" w14:textId="77777777" w:rsidR="00EF6B9A" w:rsidRDefault="00EF6B9A" w:rsidP="00293ACE">
      <w:pPr>
        <w:spacing w:line="360" w:lineRule="auto"/>
        <w:rPr>
          <w:rFonts w:ascii="宋体" w:eastAsia="宋体" w:hAnsi="宋体" w:hint="eastAsia"/>
          <w:sz w:val="24"/>
          <w:szCs w:val="24"/>
        </w:rPr>
      </w:pPr>
    </w:p>
    <w:p w14:paraId="0AA6B5F2" w14:textId="061CE7E2" w:rsidR="00293ACE" w:rsidRPr="00293ACE" w:rsidRDefault="003B7426" w:rsidP="00293ACE">
      <w:pPr>
        <w:spacing w:line="360" w:lineRule="auto"/>
        <w:rPr>
          <w:rFonts w:ascii="宋体" w:eastAsia="宋体" w:hAnsi="宋体" w:hint="eastAsia"/>
          <w:sz w:val="24"/>
          <w:szCs w:val="24"/>
        </w:rPr>
      </w:pPr>
      <w:bookmarkStart w:id="0" w:name="_Hlk135310592"/>
      <w:r w:rsidRPr="00293ACE">
        <w:rPr>
          <w:rFonts w:ascii="宋体" w:eastAsia="宋体" w:hAnsi="宋体" w:hint="eastAsia"/>
          <w:sz w:val="24"/>
          <w:szCs w:val="24"/>
        </w:rPr>
        <w:t>以下为签字页，无正文</w:t>
      </w:r>
    </w:p>
    <w:tbl>
      <w:tblPr>
        <w:tblW w:w="5000" w:type="pct"/>
        <w:jc w:val="center"/>
        <w:tblBorders>
          <w:top w:val="single" w:sz="4" w:space="0" w:color="000000"/>
          <w:left w:val="single" w:sz="4" w:space="0" w:color="000000"/>
          <w:bottom w:val="single" w:sz="4" w:space="0" w:color="000000"/>
          <w:right w:val="single" w:sz="4" w:space="0" w:color="000000"/>
          <w:insideH w:val="dashSmallGap" w:sz="4" w:space="0" w:color="000000"/>
          <w:insideV w:val="single" w:sz="4" w:space="0" w:color="000000"/>
        </w:tblBorders>
        <w:tblLook w:val="01E0" w:firstRow="1" w:lastRow="1" w:firstColumn="1" w:lastColumn="1" w:noHBand="0" w:noVBand="0"/>
      </w:tblPr>
      <w:tblGrid>
        <w:gridCol w:w="4755"/>
        <w:gridCol w:w="4981"/>
      </w:tblGrid>
      <w:tr w:rsidR="003B7426" w:rsidRPr="00293ACE" w14:paraId="15A3A416" w14:textId="77777777" w:rsidTr="00C1433F">
        <w:trPr>
          <w:jc w:val="center"/>
        </w:trPr>
        <w:tc>
          <w:tcPr>
            <w:tcW w:w="2442" w:type="pct"/>
          </w:tcPr>
          <w:p w14:paraId="04B61A63" w14:textId="77777777" w:rsidR="003B7426" w:rsidRPr="00C1433F" w:rsidRDefault="003B7426" w:rsidP="00293ACE">
            <w:pPr>
              <w:spacing w:line="360" w:lineRule="auto"/>
              <w:jc w:val="center"/>
              <w:rPr>
                <w:rFonts w:ascii="宋体" w:eastAsia="宋体" w:hAnsi="宋体" w:hint="eastAsia"/>
                <w:b/>
                <w:sz w:val="24"/>
                <w:szCs w:val="24"/>
              </w:rPr>
            </w:pPr>
            <w:r w:rsidRPr="00C1433F">
              <w:rPr>
                <w:rFonts w:ascii="宋体" w:eastAsia="宋体" w:hAnsi="宋体"/>
                <w:b/>
                <w:sz w:val="24"/>
                <w:szCs w:val="24"/>
              </w:rPr>
              <w:t>需方</w:t>
            </w:r>
          </w:p>
        </w:tc>
        <w:tc>
          <w:tcPr>
            <w:tcW w:w="2558" w:type="pct"/>
          </w:tcPr>
          <w:p w14:paraId="591F022F" w14:textId="77777777" w:rsidR="003B7426" w:rsidRPr="00C1433F" w:rsidRDefault="003B7426" w:rsidP="00293ACE">
            <w:pPr>
              <w:spacing w:line="360" w:lineRule="auto"/>
              <w:jc w:val="center"/>
              <w:rPr>
                <w:rFonts w:ascii="宋体" w:eastAsia="宋体" w:hAnsi="宋体" w:hint="eastAsia"/>
                <w:b/>
                <w:sz w:val="24"/>
                <w:szCs w:val="24"/>
              </w:rPr>
            </w:pPr>
            <w:r w:rsidRPr="00C1433F">
              <w:rPr>
                <w:rFonts w:ascii="宋体" w:eastAsia="宋体" w:hAnsi="宋体" w:hint="eastAsia"/>
                <w:b/>
                <w:sz w:val="24"/>
                <w:szCs w:val="24"/>
              </w:rPr>
              <w:t>供方</w:t>
            </w:r>
          </w:p>
        </w:tc>
      </w:tr>
      <w:tr w:rsidR="003B7426" w:rsidRPr="00293ACE" w14:paraId="6CF5C429" w14:textId="77777777" w:rsidTr="00C1433F">
        <w:trPr>
          <w:jc w:val="center"/>
        </w:trPr>
        <w:tc>
          <w:tcPr>
            <w:tcW w:w="2442" w:type="pct"/>
          </w:tcPr>
          <w:p w14:paraId="41DA9FC2" w14:textId="45BFAA56" w:rsidR="003B7426" w:rsidRPr="00293ACE" w:rsidRDefault="003B7426" w:rsidP="00293ACE">
            <w:pPr>
              <w:spacing w:line="360" w:lineRule="auto"/>
              <w:rPr>
                <w:rFonts w:ascii="宋体" w:eastAsia="宋体" w:hAnsi="宋体" w:hint="eastAsia"/>
                <w:sz w:val="24"/>
                <w:szCs w:val="24"/>
              </w:rPr>
            </w:pPr>
            <w:r w:rsidRPr="00293ACE">
              <w:rPr>
                <w:rFonts w:ascii="宋体" w:eastAsia="宋体" w:hAnsi="宋体"/>
                <w:sz w:val="24"/>
                <w:szCs w:val="24"/>
              </w:rPr>
              <w:t>单位名称：</w:t>
            </w:r>
            <w:r w:rsidR="00D76C64">
              <w:rPr>
                <w:rFonts w:ascii="宋体" w:eastAsia="宋体" w:hAnsi="宋体" w:hint="eastAsia"/>
                <w:sz w:val="24"/>
                <w:szCs w:val="24"/>
              </w:rPr>
              <w:t>日钢</w:t>
            </w:r>
            <w:r w:rsidRPr="00293ACE">
              <w:rPr>
                <w:rFonts w:ascii="宋体" w:eastAsia="宋体" w:hAnsi="宋体" w:hint="eastAsia"/>
                <w:sz w:val="24"/>
                <w:szCs w:val="24"/>
              </w:rPr>
              <w:t>营口中板有限公司</w:t>
            </w:r>
          </w:p>
        </w:tc>
        <w:tc>
          <w:tcPr>
            <w:tcW w:w="2558" w:type="pct"/>
          </w:tcPr>
          <w:p w14:paraId="7B2F9F0E" w14:textId="40F91201" w:rsidR="003B7426" w:rsidRPr="00293ACE" w:rsidRDefault="003B7426" w:rsidP="00C1433F">
            <w:pPr>
              <w:spacing w:line="360" w:lineRule="auto"/>
              <w:ind w:leftChars="-25" w:left="-53"/>
              <w:rPr>
                <w:rFonts w:ascii="宋体" w:eastAsia="宋体" w:hAnsi="宋体" w:hint="eastAsia"/>
                <w:sz w:val="24"/>
                <w:szCs w:val="24"/>
              </w:rPr>
            </w:pPr>
            <w:r w:rsidRPr="00293ACE">
              <w:rPr>
                <w:rFonts w:ascii="宋体" w:eastAsia="宋体" w:hAnsi="宋体"/>
                <w:sz w:val="24"/>
                <w:szCs w:val="24"/>
              </w:rPr>
              <w:t xml:space="preserve">单位名称： </w:t>
            </w:r>
          </w:p>
        </w:tc>
      </w:tr>
      <w:tr w:rsidR="003B7426" w:rsidRPr="00293ACE" w14:paraId="5C5EC184" w14:textId="77777777" w:rsidTr="00C1433F">
        <w:trPr>
          <w:jc w:val="center"/>
        </w:trPr>
        <w:tc>
          <w:tcPr>
            <w:tcW w:w="2442" w:type="pct"/>
          </w:tcPr>
          <w:p w14:paraId="2B733E46" w14:textId="77777777" w:rsidR="003B7426" w:rsidRPr="00293ACE" w:rsidRDefault="003B7426" w:rsidP="00293ACE">
            <w:pPr>
              <w:spacing w:line="360" w:lineRule="auto"/>
              <w:ind w:left="1171" w:hangingChars="488" w:hanging="1171"/>
              <w:rPr>
                <w:rFonts w:ascii="宋体" w:eastAsia="宋体" w:hAnsi="宋体" w:hint="eastAsia"/>
                <w:sz w:val="24"/>
                <w:szCs w:val="24"/>
              </w:rPr>
            </w:pPr>
            <w:r w:rsidRPr="00293ACE">
              <w:rPr>
                <w:rFonts w:ascii="宋体" w:eastAsia="宋体" w:hAnsi="宋体"/>
                <w:sz w:val="24"/>
                <w:szCs w:val="24"/>
              </w:rPr>
              <w:t>单位地址：</w:t>
            </w:r>
            <w:r w:rsidRPr="00293ACE">
              <w:rPr>
                <w:rFonts w:ascii="宋体" w:eastAsia="宋体" w:hAnsi="宋体" w:hint="eastAsia"/>
                <w:sz w:val="24"/>
                <w:szCs w:val="24"/>
              </w:rPr>
              <w:t>营口市老边区</w:t>
            </w:r>
          </w:p>
        </w:tc>
        <w:tc>
          <w:tcPr>
            <w:tcW w:w="2558" w:type="pct"/>
          </w:tcPr>
          <w:p w14:paraId="7F28D420" w14:textId="2E3475F9" w:rsidR="003B7426" w:rsidRPr="00293ACE" w:rsidRDefault="003B7426" w:rsidP="00C1433F">
            <w:pPr>
              <w:spacing w:line="360" w:lineRule="auto"/>
              <w:ind w:leftChars="-25" w:left="1147" w:hangingChars="500" w:hanging="1200"/>
              <w:rPr>
                <w:rFonts w:ascii="宋体" w:eastAsia="宋体" w:hAnsi="宋体" w:hint="eastAsia"/>
                <w:sz w:val="24"/>
                <w:szCs w:val="24"/>
              </w:rPr>
            </w:pPr>
            <w:r w:rsidRPr="00293ACE">
              <w:rPr>
                <w:rFonts w:ascii="宋体" w:eastAsia="宋体" w:hAnsi="宋体"/>
                <w:sz w:val="24"/>
                <w:szCs w:val="24"/>
              </w:rPr>
              <w:t xml:space="preserve">单位地址： </w:t>
            </w:r>
          </w:p>
        </w:tc>
      </w:tr>
      <w:tr w:rsidR="003B7426" w:rsidRPr="00293ACE" w14:paraId="7C311402" w14:textId="77777777" w:rsidTr="00C1433F">
        <w:trPr>
          <w:jc w:val="center"/>
        </w:trPr>
        <w:tc>
          <w:tcPr>
            <w:tcW w:w="2442" w:type="pct"/>
          </w:tcPr>
          <w:p w14:paraId="3A32C264" w14:textId="3065D858" w:rsidR="003B7426" w:rsidRPr="00293ACE" w:rsidRDefault="003B7426" w:rsidP="00293ACE">
            <w:pPr>
              <w:spacing w:line="360" w:lineRule="auto"/>
              <w:rPr>
                <w:rFonts w:ascii="宋体" w:eastAsia="宋体" w:hAnsi="宋体" w:hint="eastAsia"/>
                <w:sz w:val="24"/>
                <w:szCs w:val="24"/>
              </w:rPr>
            </w:pPr>
            <w:r w:rsidRPr="00293ACE">
              <w:rPr>
                <w:rFonts w:ascii="宋体" w:eastAsia="宋体" w:hAnsi="宋体"/>
                <w:sz w:val="24"/>
                <w:szCs w:val="24"/>
              </w:rPr>
              <w:t>法定代表人：</w:t>
            </w:r>
          </w:p>
        </w:tc>
        <w:tc>
          <w:tcPr>
            <w:tcW w:w="2558" w:type="pct"/>
          </w:tcPr>
          <w:p w14:paraId="48583D36" w14:textId="2D9EA17B" w:rsidR="003B7426" w:rsidRPr="00293ACE" w:rsidRDefault="003B7426" w:rsidP="00C1433F">
            <w:pPr>
              <w:spacing w:line="360" w:lineRule="auto"/>
              <w:ind w:leftChars="-25" w:left="-53"/>
              <w:rPr>
                <w:rFonts w:ascii="宋体" w:eastAsia="宋体" w:hAnsi="宋体" w:hint="eastAsia"/>
                <w:sz w:val="24"/>
                <w:szCs w:val="24"/>
              </w:rPr>
            </w:pPr>
            <w:r w:rsidRPr="00293ACE">
              <w:rPr>
                <w:rFonts w:ascii="宋体" w:eastAsia="宋体" w:hAnsi="宋体"/>
                <w:sz w:val="24"/>
                <w:szCs w:val="24"/>
              </w:rPr>
              <w:t>法定代表人：</w:t>
            </w:r>
          </w:p>
        </w:tc>
      </w:tr>
      <w:tr w:rsidR="003B7426" w:rsidRPr="00293ACE" w14:paraId="4E9A3673" w14:textId="77777777" w:rsidTr="00C1433F">
        <w:trPr>
          <w:jc w:val="center"/>
        </w:trPr>
        <w:tc>
          <w:tcPr>
            <w:tcW w:w="2442" w:type="pct"/>
          </w:tcPr>
          <w:p w14:paraId="01D9974D" w14:textId="49831D83" w:rsidR="003B7426" w:rsidRPr="00293ACE" w:rsidRDefault="00244D14" w:rsidP="00293ACE">
            <w:pPr>
              <w:spacing w:line="360" w:lineRule="auto"/>
              <w:rPr>
                <w:rFonts w:ascii="宋体" w:eastAsia="宋体" w:hAnsi="宋体" w:hint="eastAsia"/>
                <w:sz w:val="24"/>
                <w:szCs w:val="24"/>
              </w:rPr>
            </w:pPr>
            <w:r>
              <w:rPr>
                <w:rFonts w:ascii="宋体" w:eastAsia="宋体" w:hAnsi="宋体" w:hint="eastAsia"/>
                <w:sz w:val="24"/>
                <w:szCs w:val="24"/>
              </w:rPr>
              <w:t>业务联系</w:t>
            </w:r>
            <w:r w:rsidR="003B7426" w:rsidRPr="00293ACE">
              <w:rPr>
                <w:rFonts w:ascii="宋体" w:eastAsia="宋体" w:hAnsi="宋体"/>
                <w:sz w:val="24"/>
                <w:szCs w:val="24"/>
              </w:rPr>
              <w:t xml:space="preserve">人： </w:t>
            </w:r>
          </w:p>
        </w:tc>
        <w:tc>
          <w:tcPr>
            <w:tcW w:w="2558" w:type="pct"/>
          </w:tcPr>
          <w:p w14:paraId="138E2125" w14:textId="39A5C539" w:rsidR="003B7426" w:rsidRPr="00293ACE" w:rsidRDefault="00244D14" w:rsidP="00C1433F">
            <w:pPr>
              <w:spacing w:line="360" w:lineRule="auto"/>
              <w:ind w:leftChars="-25" w:left="-53"/>
              <w:rPr>
                <w:rFonts w:ascii="宋体" w:eastAsia="宋体" w:hAnsi="宋体" w:hint="eastAsia"/>
                <w:sz w:val="24"/>
                <w:szCs w:val="24"/>
              </w:rPr>
            </w:pPr>
            <w:r>
              <w:rPr>
                <w:rFonts w:ascii="宋体" w:eastAsia="宋体" w:hAnsi="宋体" w:hint="eastAsia"/>
                <w:sz w:val="24"/>
                <w:szCs w:val="24"/>
              </w:rPr>
              <w:t>业务联系</w:t>
            </w:r>
            <w:r w:rsidRPr="00293ACE">
              <w:rPr>
                <w:rFonts w:ascii="宋体" w:eastAsia="宋体" w:hAnsi="宋体"/>
                <w:sz w:val="24"/>
                <w:szCs w:val="24"/>
              </w:rPr>
              <w:t>人</w:t>
            </w:r>
            <w:r w:rsidR="003B7426" w:rsidRPr="00293ACE">
              <w:rPr>
                <w:rFonts w:ascii="宋体" w:eastAsia="宋体" w:hAnsi="宋体"/>
                <w:sz w:val="24"/>
                <w:szCs w:val="24"/>
              </w:rPr>
              <w:t>：</w:t>
            </w:r>
          </w:p>
        </w:tc>
      </w:tr>
      <w:tr w:rsidR="003B7426" w:rsidRPr="00293ACE" w14:paraId="125F1CD3" w14:textId="77777777" w:rsidTr="00C1433F">
        <w:trPr>
          <w:jc w:val="center"/>
        </w:trPr>
        <w:tc>
          <w:tcPr>
            <w:tcW w:w="2442" w:type="pct"/>
          </w:tcPr>
          <w:p w14:paraId="0D27B87D" w14:textId="46100900" w:rsidR="003B7426" w:rsidRPr="00293ACE" w:rsidRDefault="00293ACE" w:rsidP="00293ACE">
            <w:pPr>
              <w:spacing w:line="360" w:lineRule="auto"/>
              <w:rPr>
                <w:rFonts w:ascii="宋体" w:eastAsia="宋体" w:hAnsi="宋体" w:hint="eastAsia"/>
                <w:sz w:val="24"/>
                <w:szCs w:val="24"/>
              </w:rPr>
            </w:pPr>
            <w:r>
              <w:rPr>
                <w:rFonts w:ascii="宋体" w:eastAsia="宋体" w:hAnsi="宋体" w:hint="eastAsia"/>
                <w:sz w:val="24"/>
                <w:szCs w:val="24"/>
              </w:rPr>
              <w:t>手机</w:t>
            </w:r>
            <w:r w:rsidR="003B7426" w:rsidRPr="00293ACE">
              <w:rPr>
                <w:rFonts w:ascii="宋体" w:eastAsia="宋体" w:hAnsi="宋体"/>
                <w:sz w:val="24"/>
                <w:szCs w:val="24"/>
              </w:rPr>
              <w:t>：</w:t>
            </w:r>
          </w:p>
        </w:tc>
        <w:tc>
          <w:tcPr>
            <w:tcW w:w="2558" w:type="pct"/>
          </w:tcPr>
          <w:p w14:paraId="47DD5DAA" w14:textId="278BF7DF" w:rsidR="003B7426" w:rsidRPr="00293ACE" w:rsidRDefault="00293ACE" w:rsidP="00C1433F">
            <w:pPr>
              <w:spacing w:line="360" w:lineRule="auto"/>
              <w:ind w:leftChars="-25" w:left="-53"/>
              <w:rPr>
                <w:rFonts w:ascii="宋体" w:eastAsia="宋体" w:hAnsi="宋体" w:hint="eastAsia"/>
                <w:sz w:val="24"/>
                <w:szCs w:val="24"/>
              </w:rPr>
            </w:pPr>
            <w:r>
              <w:rPr>
                <w:rFonts w:ascii="宋体" w:eastAsia="宋体" w:hAnsi="宋体" w:hint="eastAsia"/>
                <w:sz w:val="24"/>
                <w:szCs w:val="24"/>
              </w:rPr>
              <w:t>手机</w:t>
            </w:r>
            <w:r w:rsidR="003B7426" w:rsidRPr="00293ACE">
              <w:rPr>
                <w:rFonts w:ascii="宋体" w:eastAsia="宋体" w:hAnsi="宋体"/>
                <w:sz w:val="24"/>
                <w:szCs w:val="24"/>
              </w:rPr>
              <w:t>：</w:t>
            </w:r>
          </w:p>
        </w:tc>
      </w:tr>
      <w:tr w:rsidR="003B7426" w:rsidRPr="00293ACE" w14:paraId="48604332" w14:textId="77777777" w:rsidTr="00C1433F">
        <w:trPr>
          <w:jc w:val="center"/>
        </w:trPr>
        <w:tc>
          <w:tcPr>
            <w:tcW w:w="2442" w:type="pct"/>
          </w:tcPr>
          <w:p w14:paraId="65E18ADD" w14:textId="58171238" w:rsidR="003B7426" w:rsidRPr="00293ACE" w:rsidRDefault="00D95B73" w:rsidP="00293ACE">
            <w:pPr>
              <w:spacing w:line="360" w:lineRule="auto"/>
              <w:rPr>
                <w:rFonts w:ascii="宋体" w:eastAsia="宋体" w:hAnsi="宋体" w:hint="eastAsia"/>
                <w:sz w:val="24"/>
                <w:szCs w:val="24"/>
              </w:rPr>
            </w:pPr>
            <w:r>
              <w:rPr>
                <w:rFonts w:ascii="宋体" w:eastAsia="宋体" w:hAnsi="宋体" w:hint="eastAsia"/>
                <w:sz w:val="24"/>
                <w:szCs w:val="24"/>
              </w:rPr>
              <w:t>电话/</w:t>
            </w:r>
            <w:r w:rsidR="003B7426" w:rsidRPr="00293ACE">
              <w:rPr>
                <w:rFonts w:ascii="宋体" w:eastAsia="宋体" w:hAnsi="宋体"/>
                <w:sz w:val="24"/>
                <w:szCs w:val="24"/>
              </w:rPr>
              <w:t>传真：0417-32568</w:t>
            </w:r>
            <w:r w:rsidR="003B7426" w:rsidRPr="00293ACE">
              <w:rPr>
                <w:rFonts w:ascii="宋体" w:eastAsia="宋体" w:hAnsi="宋体" w:hint="eastAsia"/>
                <w:sz w:val="24"/>
                <w:szCs w:val="24"/>
              </w:rPr>
              <w:t>77</w:t>
            </w:r>
          </w:p>
        </w:tc>
        <w:tc>
          <w:tcPr>
            <w:tcW w:w="2558" w:type="pct"/>
          </w:tcPr>
          <w:p w14:paraId="189933AD" w14:textId="3FB0E986" w:rsidR="003B7426" w:rsidRPr="00293ACE" w:rsidRDefault="00D95B73" w:rsidP="00C1433F">
            <w:pPr>
              <w:spacing w:line="360" w:lineRule="auto"/>
              <w:ind w:leftChars="-25" w:left="-53"/>
              <w:rPr>
                <w:rFonts w:ascii="宋体" w:eastAsia="宋体" w:hAnsi="宋体" w:hint="eastAsia"/>
                <w:sz w:val="24"/>
                <w:szCs w:val="24"/>
              </w:rPr>
            </w:pPr>
            <w:r>
              <w:rPr>
                <w:rFonts w:ascii="宋体" w:eastAsia="宋体" w:hAnsi="宋体" w:hint="eastAsia"/>
                <w:sz w:val="24"/>
                <w:szCs w:val="24"/>
              </w:rPr>
              <w:t>电话/</w:t>
            </w:r>
            <w:r w:rsidRPr="00293ACE">
              <w:rPr>
                <w:rFonts w:ascii="宋体" w:eastAsia="宋体" w:hAnsi="宋体"/>
                <w:sz w:val="24"/>
                <w:szCs w:val="24"/>
              </w:rPr>
              <w:t>传真</w:t>
            </w:r>
            <w:r w:rsidR="003B7426" w:rsidRPr="00293ACE">
              <w:rPr>
                <w:rFonts w:ascii="宋体" w:eastAsia="宋体" w:hAnsi="宋体"/>
                <w:sz w:val="24"/>
                <w:szCs w:val="24"/>
              </w:rPr>
              <w:t>：</w:t>
            </w:r>
          </w:p>
        </w:tc>
      </w:tr>
      <w:tr w:rsidR="003B7426" w:rsidRPr="00293ACE" w14:paraId="771463A6" w14:textId="77777777" w:rsidTr="00C1433F">
        <w:trPr>
          <w:jc w:val="center"/>
        </w:trPr>
        <w:tc>
          <w:tcPr>
            <w:tcW w:w="2442" w:type="pct"/>
          </w:tcPr>
          <w:p w14:paraId="2FFEBCB7" w14:textId="77777777" w:rsidR="003B7426" w:rsidRPr="00293ACE" w:rsidRDefault="003B7426" w:rsidP="00293ACE">
            <w:pPr>
              <w:spacing w:line="360" w:lineRule="auto"/>
              <w:rPr>
                <w:rFonts w:ascii="宋体" w:eastAsia="宋体" w:hAnsi="宋体" w:hint="eastAsia"/>
                <w:sz w:val="24"/>
                <w:szCs w:val="24"/>
              </w:rPr>
            </w:pPr>
            <w:r w:rsidRPr="00293ACE">
              <w:rPr>
                <w:rFonts w:ascii="宋体" w:eastAsia="宋体" w:hAnsi="宋体" w:hint="eastAsia"/>
                <w:sz w:val="24"/>
                <w:szCs w:val="24"/>
              </w:rPr>
              <w:t>开户行：中国银行营口分行</w:t>
            </w:r>
          </w:p>
        </w:tc>
        <w:tc>
          <w:tcPr>
            <w:tcW w:w="2558" w:type="pct"/>
          </w:tcPr>
          <w:p w14:paraId="5A9A935E" w14:textId="00FB8669" w:rsidR="003B7426" w:rsidRPr="00293ACE" w:rsidRDefault="003B7426" w:rsidP="00C1433F">
            <w:pPr>
              <w:spacing w:line="360" w:lineRule="auto"/>
              <w:ind w:leftChars="-25" w:left="-53"/>
              <w:rPr>
                <w:rFonts w:ascii="宋体" w:eastAsia="宋体" w:hAnsi="宋体" w:hint="eastAsia"/>
                <w:sz w:val="24"/>
                <w:szCs w:val="24"/>
              </w:rPr>
            </w:pPr>
            <w:r w:rsidRPr="00293ACE">
              <w:rPr>
                <w:rFonts w:ascii="宋体" w:eastAsia="宋体" w:hAnsi="宋体" w:hint="eastAsia"/>
                <w:sz w:val="24"/>
                <w:szCs w:val="24"/>
              </w:rPr>
              <w:t xml:space="preserve">开户行： </w:t>
            </w:r>
          </w:p>
        </w:tc>
      </w:tr>
      <w:tr w:rsidR="003B7426" w:rsidRPr="00293ACE" w14:paraId="497368AE" w14:textId="77777777" w:rsidTr="00C1433F">
        <w:trPr>
          <w:jc w:val="center"/>
        </w:trPr>
        <w:tc>
          <w:tcPr>
            <w:tcW w:w="2442" w:type="pct"/>
          </w:tcPr>
          <w:p w14:paraId="643FC3B9" w14:textId="77777777" w:rsidR="003B7426" w:rsidRPr="00293ACE" w:rsidRDefault="003B7426" w:rsidP="00293ACE">
            <w:pPr>
              <w:spacing w:line="360" w:lineRule="auto"/>
              <w:rPr>
                <w:rFonts w:ascii="宋体" w:eastAsia="宋体" w:hAnsi="宋体" w:hint="eastAsia"/>
                <w:sz w:val="24"/>
                <w:szCs w:val="24"/>
              </w:rPr>
            </w:pPr>
            <w:r w:rsidRPr="00293ACE">
              <w:rPr>
                <w:rFonts w:ascii="宋体" w:eastAsia="宋体" w:hAnsi="宋体"/>
                <w:sz w:val="24"/>
                <w:szCs w:val="24"/>
              </w:rPr>
              <w:t>帐</w:t>
            </w:r>
            <w:r w:rsidRPr="00293ACE">
              <w:rPr>
                <w:rFonts w:ascii="宋体" w:eastAsia="宋体" w:hAnsi="宋体" w:hint="eastAsia"/>
                <w:sz w:val="24"/>
                <w:szCs w:val="24"/>
              </w:rPr>
              <w:t>号：</w:t>
            </w:r>
            <w:r w:rsidRPr="00293ACE">
              <w:rPr>
                <w:rFonts w:ascii="宋体" w:eastAsia="宋体" w:hAnsi="宋体"/>
                <w:sz w:val="24"/>
                <w:szCs w:val="24"/>
              </w:rPr>
              <w:t>3051 5630 7033</w:t>
            </w:r>
          </w:p>
        </w:tc>
        <w:tc>
          <w:tcPr>
            <w:tcW w:w="2558" w:type="pct"/>
          </w:tcPr>
          <w:p w14:paraId="7D448A1D" w14:textId="4C601D9F" w:rsidR="003B7426" w:rsidRPr="00293ACE" w:rsidRDefault="003B7426" w:rsidP="00C1433F">
            <w:pPr>
              <w:spacing w:line="360" w:lineRule="auto"/>
              <w:ind w:leftChars="-25" w:left="-53"/>
              <w:rPr>
                <w:rFonts w:ascii="宋体" w:eastAsia="宋体" w:hAnsi="宋体" w:hint="eastAsia"/>
                <w:sz w:val="24"/>
                <w:szCs w:val="24"/>
              </w:rPr>
            </w:pPr>
            <w:r w:rsidRPr="00293ACE">
              <w:rPr>
                <w:rFonts w:ascii="宋体" w:eastAsia="宋体" w:hAnsi="宋体"/>
                <w:sz w:val="24"/>
                <w:szCs w:val="24"/>
              </w:rPr>
              <w:t>帐</w:t>
            </w:r>
            <w:r w:rsidRPr="00293ACE">
              <w:rPr>
                <w:rFonts w:ascii="宋体" w:eastAsia="宋体" w:hAnsi="宋体" w:hint="eastAsia"/>
                <w:sz w:val="24"/>
                <w:szCs w:val="24"/>
              </w:rPr>
              <w:t>号：</w:t>
            </w:r>
          </w:p>
        </w:tc>
      </w:tr>
      <w:tr w:rsidR="00D1157A" w:rsidRPr="00293ACE" w14:paraId="0116778B" w14:textId="77777777" w:rsidTr="00C1433F">
        <w:trPr>
          <w:jc w:val="center"/>
        </w:trPr>
        <w:tc>
          <w:tcPr>
            <w:tcW w:w="2442" w:type="pct"/>
          </w:tcPr>
          <w:p w14:paraId="09DC0A01" w14:textId="6FD30135" w:rsidR="00D1157A" w:rsidRPr="00293ACE" w:rsidRDefault="00D1157A" w:rsidP="00D1157A">
            <w:pPr>
              <w:spacing w:line="360" w:lineRule="auto"/>
              <w:rPr>
                <w:rFonts w:ascii="宋体" w:eastAsia="宋体" w:hAnsi="宋体" w:hint="eastAsia"/>
                <w:sz w:val="24"/>
                <w:szCs w:val="24"/>
              </w:rPr>
            </w:pPr>
            <w:r>
              <w:rPr>
                <w:rFonts w:ascii="宋体" w:eastAsia="宋体" w:hAnsi="宋体" w:hint="eastAsia"/>
                <w:sz w:val="24"/>
                <w:szCs w:val="24"/>
              </w:rPr>
              <w:t>税号：</w:t>
            </w:r>
            <w:r w:rsidRPr="00ED0FD6">
              <w:rPr>
                <w:rFonts w:ascii="宋体" w:eastAsia="宋体" w:hAnsi="宋体"/>
                <w:sz w:val="24"/>
                <w:szCs w:val="24"/>
              </w:rPr>
              <w:t>91210800738795516H</w:t>
            </w:r>
          </w:p>
        </w:tc>
        <w:tc>
          <w:tcPr>
            <w:tcW w:w="2558" w:type="pct"/>
          </w:tcPr>
          <w:p w14:paraId="59788F18" w14:textId="0CE2374F" w:rsidR="00D1157A" w:rsidRPr="00293ACE" w:rsidRDefault="00D1157A" w:rsidP="00D1157A">
            <w:pPr>
              <w:spacing w:line="360" w:lineRule="auto"/>
              <w:ind w:leftChars="-25" w:left="-53"/>
              <w:rPr>
                <w:rFonts w:ascii="宋体" w:eastAsia="宋体" w:hAnsi="宋体" w:hint="eastAsia"/>
                <w:sz w:val="24"/>
                <w:szCs w:val="24"/>
              </w:rPr>
            </w:pPr>
            <w:r>
              <w:rPr>
                <w:rFonts w:ascii="宋体" w:eastAsia="宋体" w:hAnsi="宋体" w:hint="eastAsia"/>
                <w:sz w:val="24"/>
                <w:szCs w:val="24"/>
              </w:rPr>
              <w:t>税号：</w:t>
            </w:r>
          </w:p>
        </w:tc>
      </w:tr>
      <w:tr w:rsidR="003B7426" w:rsidRPr="00293ACE" w14:paraId="44CE9C5B" w14:textId="77777777" w:rsidTr="00C1433F">
        <w:trPr>
          <w:jc w:val="center"/>
        </w:trPr>
        <w:tc>
          <w:tcPr>
            <w:tcW w:w="2442" w:type="pct"/>
          </w:tcPr>
          <w:p w14:paraId="6B83B5A6" w14:textId="77777777" w:rsidR="003B7426" w:rsidRPr="00293ACE" w:rsidRDefault="003B7426" w:rsidP="00293ACE">
            <w:pPr>
              <w:spacing w:line="360" w:lineRule="auto"/>
              <w:rPr>
                <w:rFonts w:ascii="宋体" w:eastAsia="宋体" w:hAnsi="宋体" w:hint="eastAsia"/>
                <w:sz w:val="24"/>
                <w:szCs w:val="24"/>
              </w:rPr>
            </w:pPr>
            <w:r w:rsidRPr="00293ACE">
              <w:rPr>
                <w:rFonts w:ascii="宋体" w:eastAsia="宋体" w:hAnsi="宋体"/>
                <w:sz w:val="24"/>
                <w:szCs w:val="24"/>
              </w:rPr>
              <w:t>邮编：</w:t>
            </w:r>
            <w:r w:rsidRPr="00293ACE">
              <w:rPr>
                <w:rFonts w:ascii="宋体" w:eastAsia="宋体" w:hAnsi="宋体" w:hint="eastAsia"/>
                <w:sz w:val="24"/>
                <w:szCs w:val="24"/>
              </w:rPr>
              <w:t>115005</w:t>
            </w:r>
          </w:p>
        </w:tc>
        <w:tc>
          <w:tcPr>
            <w:tcW w:w="2558" w:type="pct"/>
          </w:tcPr>
          <w:p w14:paraId="36DC845C" w14:textId="1E5D2E70" w:rsidR="003B7426" w:rsidRPr="00293ACE" w:rsidRDefault="003B7426" w:rsidP="00C1433F">
            <w:pPr>
              <w:spacing w:line="360" w:lineRule="auto"/>
              <w:ind w:leftChars="-25" w:left="-53"/>
              <w:rPr>
                <w:rFonts w:ascii="宋体" w:eastAsia="宋体" w:hAnsi="宋体" w:hint="eastAsia"/>
                <w:sz w:val="24"/>
                <w:szCs w:val="24"/>
              </w:rPr>
            </w:pPr>
            <w:r w:rsidRPr="00293ACE">
              <w:rPr>
                <w:rFonts w:ascii="宋体" w:eastAsia="宋体" w:hAnsi="宋体"/>
                <w:sz w:val="24"/>
                <w:szCs w:val="24"/>
              </w:rPr>
              <w:t>邮编：</w:t>
            </w:r>
          </w:p>
        </w:tc>
      </w:tr>
      <w:bookmarkEnd w:id="0"/>
    </w:tbl>
    <w:p w14:paraId="661CF0FF" w14:textId="7F56638A" w:rsidR="00AE0CEF" w:rsidRDefault="00AE0CEF" w:rsidP="00293ACE">
      <w:pPr>
        <w:spacing w:line="360" w:lineRule="auto"/>
        <w:rPr>
          <w:rFonts w:ascii="宋体" w:eastAsia="宋体" w:hAnsi="宋体" w:hint="eastAsia"/>
          <w:sz w:val="24"/>
          <w:szCs w:val="24"/>
        </w:rPr>
      </w:pPr>
    </w:p>
    <w:p w14:paraId="30359D78" w14:textId="63107066" w:rsidR="00AE0CEF" w:rsidRDefault="005E244A" w:rsidP="00293ACE">
      <w:pPr>
        <w:spacing w:line="360" w:lineRule="auto"/>
        <w:rPr>
          <w:rFonts w:ascii="宋体" w:eastAsia="宋体" w:hAnsi="宋体" w:cs="宋体" w:hint="eastAsia"/>
          <w:b/>
          <w:bCs/>
          <w:color w:val="000000"/>
          <w:kern w:val="0"/>
          <w:sz w:val="24"/>
          <w:szCs w:val="24"/>
        </w:rPr>
      </w:pPr>
      <w:bookmarkStart w:id="1" w:name="RANGE!A2:L3"/>
      <w:r w:rsidRPr="00AE0CEF">
        <w:rPr>
          <w:rFonts w:ascii="宋体" w:eastAsia="宋体" w:hAnsi="宋体" w:cs="宋体" w:hint="eastAsia"/>
          <w:b/>
          <w:bCs/>
          <w:color w:val="000000"/>
          <w:kern w:val="0"/>
          <w:sz w:val="24"/>
          <w:szCs w:val="24"/>
        </w:rPr>
        <w:lastRenderedPageBreak/>
        <w:t>附件1:采购货物明细</w:t>
      </w:r>
      <w:bookmarkEnd w:id="1"/>
    </w:p>
    <w:p w14:paraId="2ABDA363" w14:textId="4831CD1A" w:rsidR="005E244A" w:rsidRDefault="005E244A" w:rsidP="00293ACE">
      <w:pPr>
        <w:spacing w:line="360" w:lineRule="auto"/>
        <w:rPr>
          <w:rFonts w:ascii="宋体" w:eastAsia="宋体" w:hAnsi="宋体" w:hint="eastAsia"/>
          <w:sz w:val="24"/>
          <w:szCs w:val="24"/>
        </w:rPr>
      </w:pPr>
      <w:r w:rsidRPr="00AE0CEF">
        <w:rPr>
          <w:rFonts w:ascii="宋体" w:eastAsia="宋体" w:hAnsi="宋体" w:cs="宋体" w:hint="eastAsia"/>
          <w:b/>
          <w:bCs/>
          <w:color w:val="000000"/>
          <w:kern w:val="0"/>
          <w:sz w:val="24"/>
          <w:szCs w:val="24"/>
        </w:rPr>
        <w:t>合同单号：</w:t>
      </w:r>
    </w:p>
    <w:tbl>
      <w:tblPr>
        <w:tblW w:w="5000" w:type="pct"/>
        <w:tblLook w:val="04A0" w:firstRow="1" w:lastRow="0" w:firstColumn="1" w:lastColumn="0" w:noHBand="0" w:noVBand="1"/>
      </w:tblPr>
      <w:tblGrid>
        <w:gridCol w:w="589"/>
        <w:gridCol w:w="961"/>
        <w:gridCol w:w="589"/>
        <w:gridCol w:w="1054"/>
        <w:gridCol w:w="588"/>
        <w:gridCol w:w="774"/>
        <w:gridCol w:w="1011"/>
        <w:gridCol w:w="773"/>
        <w:gridCol w:w="773"/>
        <w:gridCol w:w="960"/>
        <w:gridCol w:w="1024"/>
        <w:gridCol w:w="640"/>
      </w:tblGrid>
      <w:tr w:rsidR="00861A59" w:rsidRPr="00AE0CEF" w14:paraId="3DEA76DF" w14:textId="77777777" w:rsidTr="00861A59">
        <w:trPr>
          <w:trHeight w:val="285"/>
        </w:trPr>
        <w:tc>
          <w:tcPr>
            <w:tcW w:w="3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39890" w14:textId="77777777" w:rsidR="00AE0CEF" w:rsidRPr="00AE0CEF" w:rsidRDefault="00AE0CEF" w:rsidP="00AE0CEF">
            <w:pPr>
              <w:widowControl/>
              <w:jc w:val="center"/>
              <w:rPr>
                <w:rFonts w:ascii="宋体" w:eastAsia="宋体" w:hAnsi="宋体" w:cs="宋体" w:hint="eastAsia"/>
                <w:b/>
                <w:bCs/>
                <w:color w:val="000000"/>
                <w:kern w:val="0"/>
                <w:sz w:val="20"/>
                <w:szCs w:val="20"/>
              </w:rPr>
            </w:pPr>
            <w:r w:rsidRPr="00AE0CEF">
              <w:rPr>
                <w:rFonts w:ascii="宋体" w:eastAsia="宋体" w:hAnsi="宋体" w:cs="宋体" w:hint="eastAsia"/>
                <w:b/>
                <w:bCs/>
                <w:color w:val="000000"/>
                <w:kern w:val="0"/>
                <w:sz w:val="20"/>
                <w:szCs w:val="20"/>
              </w:rPr>
              <w:t>项次</w:t>
            </w:r>
          </w:p>
        </w:tc>
        <w:tc>
          <w:tcPr>
            <w:tcW w:w="49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0B655" w14:textId="77777777" w:rsidR="00AE0CEF" w:rsidRPr="00AE0CEF" w:rsidRDefault="00AE0CEF" w:rsidP="00AE0CEF">
            <w:pPr>
              <w:widowControl/>
              <w:jc w:val="center"/>
              <w:rPr>
                <w:rFonts w:ascii="宋体" w:eastAsia="宋体" w:hAnsi="宋体" w:cs="宋体" w:hint="eastAsia"/>
                <w:b/>
                <w:bCs/>
                <w:color w:val="000000"/>
                <w:kern w:val="0"/>
                <w:sz w:val="20"/>
                <w:szCs w:val="20"/>
              </w:rPr>
            </w:pPr>
            <w:r w:rsidRPr="00AE0CEF">
              <w:rPr>
                <w:rFonts w:ascii="宋体" w:eastAsia="宋体" w:hAnsi="宋体" w:cs="宋体" w:hint="eastAsia"/>
                <w:b/>
                <w:bCs/>
                <w:color w:val="000000"/>
                <w:kern w:val="0"/>
                <w:sz w:val="20"/>
                <w:szCs w:val="20"/>
              </w:rPr>
              <w:t>请购单号</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FDBFB" w14:textId="77777777" w:rsidR="00AE0CEF" w:rsidRPr="00AE0CEF" w:rsidRDefault="00AE0CEF" w:rsidP="00AE0CEF">
            <w:pPr>
              <w:widowControl/>
              <w:jc w:val="center"/>
              <w:rPr>
                <w:rFonts w:ascii="宋体" w:eastAsia="宋体" w:hAnsi="宋体" w:cs="宋体" w:hint="eastAsia"/>
                <w:b/>
                <w:bCs/>
                <w:color w:val="000000"/>
                <w:kern w:val="0"/>
                <w:sz w:val="20"/>
                <w:szCs w:val="20"/>
              </w:rPr>
            </w:pPr>
            <w:r w:rsidRPr="00AE0CEF">
              <w:rPr>
                <w:rFonts w:ascii="宋体" w:eastAsia="宋体" w:hAnsi="宋体" w:cs="宋体" w:hint="eastAsia"/>
                <w:b/>
                <w:bCs/>
                <w:color w:val="000000"/>
                <w:kern w:val="0"/>
                <w:sz w:val="20"/>
                <w:szCs w:val="20"/>
              </w:rPr>
              <w:t>项次</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704D3" w14:textId="77777777" w:rsidR="00AE0CEF" w:rsidRPr="00AE0CEF" w:rsidRDefault="00AE0CEF" w:rsidP="00AE0CEF">
            <w:pPr>
              <w:widowControl/>
              <w:jc w:val="center"/>
              <w:rPr>
                <w:rFonts w:ascii="宋体" w:eastAsia="宋体" w:hAnsi="宋体" w:cs="宋体" w:hint="eastAsia"/>
                <w:b/>
                <w:bCs/>
                <w:color w:val="000000"/>
                <w:kern w:val="0"/>
                <w:sz w:val="20"/>
                <w:szCs w:val="20"/>
              </w:rPr>
            </w:pPr>
            <w:r w:rsidRPr="00AE0CEF">
              <w:rPr>
                <w:rFonts w:ascii="宋体" w:eastAsia="宋体" w:hAnsi="宋体" w:cs="宋体" w:hint="eastAsia"/>
                <w:b/>
                <w:bCs/>
                <w:color w:val="000000"/>
                <w:kern w:val="0"/>
                <w:sz w:val="20"/>
                <w:szCs w:val="20"/>
              </w:rPr>
              <w:t>品名/规范</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0E7EC" w14:textId="77777777" w:rsidR="00AE0CEF" w:rsidRPr="00AE0CEF" w:rsidRDefault="00AE0CEF" w:rsidP="00AE0CEF">
            <w:pPr>
              <w:widowControl/>
              <w:jc w:val="center"/>
              <w:rPr>
                <w:rFonts w:ascii="宋体" w:eastAsia="宋体" w:hAnsi="宋体" w:cs="宋体" w:hint="eastAsia"/>
                <w:b/>
                <w:bCs/>
                <w:color w:val="000000"/>
                <w:kern w:val="0"/>
                <w:sz w:val="20"/>
                <w:szCs w:val="20"/>
              </w:rPr>
            </w:pPr>
            <w:r w:rsidRPr="00AE0CEF">
              <w:rPr>
                <w:rFonts w:ascii="宋体" w:eastAsia="宋体" w:hAnsi="宋体" w:cs="宋体" w:hint="eastAsia"/>
                <w:b/>
                <w:bCs/>
                <w:color w:val="000000"/>
                <w:kern w:val="0"/>
                <w:sz w:val="20"/>
                <w:szCs w:val="20"/>
              </w:rPr>
              <w:t>单位</w:t>
            </w:r>
          </w:p>
        </w:tc>
        <w:tc>
          <w:tcPr>
            <w:tcW w:w="3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E1755" w14:textId="77777777" w:rsidR="00AE0CEF" w:rsidRPr="00AE0CEF" w:rsidRDefault="00AE0CEF" w:rsidP="00AE0CEF">
            <w:pPr>
              <w:widowControl/>
              <w:jc w:val="center"/>
              <w:rPr>
                <w:rFonts w:ascii="宋体" w:eastAsia="宋体" w:hAnsi="宋体" w:cs="宋体" w:hint="eastAsia"/>
                <w:b/>
                <w:bCs/>
                <w:color w:val="000000"/>
                <w:kern w:val="0"/>
                <w:sz w:val="20"/>
                <w:szCs w:val="20"/>
              </w:rPr>
            </w:pPr>
            <w:r w:rsidRPr="00AE0CEF">
              <w:rPr>
                <w:rFonts w:ascii="宋体" w:eastAsia="宋体" w:hAnsi="宋体" w:cs="宋体" w:hint="eastAsia"/>
                <w:b/>
                <w:bCs/>
                <w:color w:val="000000"/>
                <w:kern w:val="0"/>
                <w:sz w:val="20"/>
                <w:szCs w:val="20"/>
              </w:rPr>
              <w:t>数量</w:t>
            </w:r>
          </w:p>
        </w:tc>
        <w:tc>
          <w:tcPr>
            <w:tcW w:w="1315" w:type="pct"/>
            <w:gridSpan w:val="3"/>
            <w:tcBorders>
              <w:top w:val="single" w:sz="4" w:space="0" w:color="auto"/>
              <w:left w:val="nil"/>
              <w:bottom w:val="single" w:sz="4" w:space="0" w:color="auto"/>
              <w:right w:val="single" w:sz="4" w:space="0" w:color="auto"/>
            </w:tcBorders>
            <w:shd w:val="clear" w:color="auto" w:fill="auto"/>
            <w:noWrap/>
            <w:vAlign w:val="center"/>
            <w:hideMark/>
          </w:tcPr>
          <w:p w14:paraId="65B20679" w14:textId="77777777" w:rsidR="00AE0CEF" w:rsidRPr="00AE0CEF" w:rsidRDefault="00AE0CEF" w:rsidP="00AE0CEF">
            <w:pPr>
              <w:widowControl/>
              <w:jc w:val="center"/>
              <w:rPr>
                <w:rFonts w:ascii="宋体" w:eastAsia="宋体" w:hAnsi="宋体" w:cs="宋体" w:hint="eastAsia"/>
                <w:b/>
                <w:bCs/>
                <w:color w:val="000000"/>
                <w:kern w:val="0"/>
                <w:sz w:val="20"/>
                <w:szCs w:val="20"/>
              </w:rPr>
            </w:pPr>
            <w:r w:rsidRPr="00AE0CEF">
              <w:rPr>
                <w:rFonts w:ascii="宋体" w:eastAsia="宋体" w:hAnsi="宋体" w:cs="宋体" w:hint="eastAsia"/>
                <w:b/>
                <w:bCs/>
                <w:color w:val="000000"/>
                <w:kern w:val="0"/>
                <w:sz w:val="20"/>
                <w:szCs w:val="20"/>
              </w:rPr>
              <w:t>单价</w:t>
            </w:r>
          </w:p>
        </w:tc>
        <w:tc>
          <w:tcPr>
            <w:tcW w:w="49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F2DB0" w14:textId="77777777" w:rsidR="00AE0CEF" w:rsidRPr="00AE0CEF" w:rsidRDefault="00AE0CEF" w:rsidP="00AE0CEF">
            <w:pPr>
              <w:widowControl/>
              <w:jc w:val="center"/>
              <w:rPr>
                <w:rFonts w:ascii="宋体" w:eastAsia="宋体" w:hAnsi="宋体" w:cs="宋体" w:hint="eastAsia"/>
                <w:b/>
                <w:bCs/>
                <w:color w:val="000000"/>
                <w:kern w:val="0"/>
                <w:sz w:val="20"/>
                <w:szCs w:val="20"/>
              </w:rPr>
            </w:pPr>
            <w:r w:rsidRPr="00AE0CEF">
              <w:rPr>
                <w:rFonts w:ascii="宋体" w:eastAsia="宋体" w:hAnsi="宋体" w:cs="宋体" w:hint="eastAsia"/>
                <w:b/>
                <w:bCs/>
                <w:color w:val="000000"/>
                <w:kern w:val="0"/>
                <w:sz w:val="20"/>
                <w:szCs w:val="20"/>
              </w:rPr>
              <w:t>含税总价</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8C20E" w14:textId="77777777" w:rsidR="00AE0CEF" w:rsidRPr="00AE0CEF" w:rsidRDefault="00AE0CEF" w:rsidP="00AE0CEF">
            <w:pPr>
              <w:widowControl/>
              <w:jc w:val="center"/>
              <w:rPr>
                <w:rFonts w:ascii="宋体" w:eastAsia="宋体" w:hAnsi="宋体" w:cs="宋体" w:hint="eastAsia"/>
                <w:b/>
                <w:bCs/>
                <w:color w:val="000000"/>
                <w:kern w:val="0"/>
                <w:sz w:val="20"/>
                <w:szCs w:val="20"/>
              </w:rPr>
            </w:pPr>
            <w:r w:rsidRPr="00AE0CEF">
              <w:rPr>
                <w:rFonts w:ascii="宋体" w:eastAsia="宋体" w:hAnsi="宋体" w:cs="宋体" w:hint="eastAsia"/>
                <w:b/>
                <w:bCs/>
                <w:color w:val="000000"/>
                <w:kern w:val="0"/>
                <w:sz w:val="20"/>
                <w:szCs w:val="20"/>
              </w:rPr>
              <w:t>交货期限</w:t>
            </w:r>
          </w:p>
        </w:tc>
        <w:tc>
          <w:tcPr>
            <w:tcW w:w="32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97C83" w14:textId="77777777" w:rsidR="00AE0CEF" w:rsidRPr="00AE0CEF" w:rsidRDefault="00AE0CEF" w:rsidP="00AE0CEF">
            <w:pPr>
              <w:widowControl/>
              <w:jc w:val="center"/>
              <w:rPr>
                <w:rFonts w:ascii="宋体" w:eastAsia="宋体" w:hAnsi="宋体" w:cs="宋体" w:hint="eastAsia"/>
                <w:b/>
                <w:bCs/>
                <w:color w:val="000000"/>
                <w:kern w:val="0"/>
                <w:sz w:val="20"/>
                <w:szCs w:val="20"/>
              </w:rPr>
            </w:pPr>
            <w:r w:rsidRPr="00AE0CEF">
              <w:rPr>
                <w:rFonts w:ascii="宋体" w:eastAsia="宋体" w:hAnsi="宋体" w:cs="宋体" w:hint="eastAsia"/>
                <w:b/>
                <w:bCs/>
                <w:color w:val="000000"/>
                <w:kern w:val="0"/>
                <w:sz w:val="20"/>
                <w:szCs w:val="20"/>
              </w:rPr>
              <w:t>备注</w:t>
            </w:r>
          </w:p>
        </w:tc>
      </w:tr>
      <w:tr w:rsidR="00861A59" w:rsidRPr="00AE0CEF" w14:paraId="5647189A" w14:textId="77777777" w:rsidTr="00861A59">
        <w:trPr>
          <w:trHeight w:val="285"/>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66DF1536" w14:textId="77777777" w:rsidR="00AE0CEF" w:rsidRPr="00AE0CEF" w:rsidRDefault="00AE0CEF" w:rsidP="00AE0CEF">
            <w:pPr>
              <w:widowControl/>
              <w:jc w:val="left"/>
              <w:rPr>
                <w:rFonts w:ascii="宋体" w:eastAsia="宋体" w:hAnsi="宋体" w:cs="宋体" w:hint="eastAsia"/>
                <w:b/>
                <w:bCs/>
                <w:color w:val="000000"/>
                <w:kern w:val="0"/>
                <w:sz w:val="20"/>
                <w:szCs w:val="20"/>
              </w:rPr>
            </w:pPr>
          </w:p>
        </w:tc>
        <w:tc>
          <w:tcPr>
            <w:tcW w:w="495" w:type="pct"/>
            <w:vMerge/>
            <w:tcBorders>
              <w:top w:val="single" w:sz="4" w:space="0" w:color="auto"/>
              <w:left w:val="single" w:sz="4" w:space="0" w:color="auto"/>
              <w:bottom w:val="single" w:sz="4" w:space="0" w:color="auto"/>
              <w:right w:val="single" w:sz="4" w:space="0" w:color="auto"/>
            </w:tcBorders>
            <w:vAlign w:val="center"/>
            <w:hideMark/>
          </w:tcPr>
          <w:p w14:paraId="173DAE68" w14:textId="77777777" w:rsidR="00AE0CEF" w:rsidRPr="00AE0CEF" w:rsidRDefault="00AE0CEF" w:rsidP="00AE0CEF">
            <w:pPr>
              <w:widowControl/>
              <w:jc w:val="left"/>
              <w:rPr>
                <w:rFonts w:ascii="宋体" w:eastAsia="宋体" w:hAnsi="宋体" w:cs="宋体" w:hint="eastAsia"/>
                <w:b/>
                <w:bCs/>
                <w:color w:val="000000"/>
                <w:kern w:val="0"/>
                <w:sz w:val="20"/>
                <w:szCs w:val="20"/>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14:paraId="345893F0" w14:textId="77777777" w:rsidR="00AE0CEF" w:rsidRPr="00AE0CEF" w:rsidRDefault="00AE0CEF" w:rsidP="00AE0CEF">
            <w:pPr>
              <w:widowControl/>
              <w:jc w:val="left"/>
              <w:rPr>
                <w:rFonts w:ascii="宋体" w:eastAsia="宋体" w:hAnsi="宋体" w:cs="宋体" w:hint="eastAsia"/>
                <w:b/>
                <w:bCs/>
                <w:color w:val="000000"/>
                <w:kern w:val="0"/>
                <w:sz w:val="20"/>
                <w:szCs w:val="20"/>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14:paraId="453034F4" w14:textId="77777777" w:rsidR="00AE0CEF" w:rsidRPr="00AE0CEF" w:rsidRDefault="00AE0CEF" w:rsidP="00AE0CEF">
            <w:pPr>
              <w:widowControl/>
              <w:jc w:val="left"/>
              <w:rPr>
                <w:rFonts w:ascii="宋体" w:eastAsia="宋体" w:hAnsi="宋体" w:cs="宋体" w:hint="eastAsia"/>
                <w:b/>
                <w:bCs/>
                <w:color w:val="000000"/>
                <w:kern w:val="0"/>
                <w:sz w:val="20"/>
                <w:szCs w:val="20"/>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14:paraId="656C5B84" w14:textId="77777777" w:rsidR="00AE0CEF" w:rsidRPr="00AE0CEF" w:rsidRDefault="00AE0CEF" w:rsidP="00AE0CEF">
            <w:pPr>
              <w:widowControl/>
              <w:jc w:val="left"/>
              <w:rPr>
                <w:rFonts w:ascii="宋体" w:eastAsia="宋体" w:hAnsi="宋体" w:cs="宋体" w:hint="eastAsia"/>
                <w:b/>
                <w:bCs/>
                <w:color w:val="000000"/>
                <w:kern w:val="0"/>
                <w:sz w:val="20"/>
                <w:szCs w:val="20"/>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08FFBFDB" w14:textId="77777777" w:rsidR="00AE0CEF" w:rsidRPr="00AE0CEF" w:rsidRDefault="00AE0CEF" w:rsidP="00AE0CEF">
            <w:pPr>
              <w:widowControl/>
              <w:jc w:val="left"/>
              <w:rPr>
                <w:rFonts w:ascii="宋体" w:eastAsia="宋体" w:hAnsi="宋体" w:cs="宋体" w:hint="eastAsia"/>
                <w:b/>
                <w:bCs/>
                <w:color w:val="000000"/>
                <w:kern w:val="0"/>
                <w:sz w:val="20"/>
                <w:szCs w:val="20"/>
              </w:rPr>
            </w:pPr>
          </w:p>
        </w:tc>
        <w:tc>
          <w:tcPr>
            <w:tcW w:w="521" w:type="pct"/>
            <w:tcBorders>
              <w:top w:val="nil"/>
              <w:left w:val="nil"/>
              <w:bottom w:val="single" w:sz="4" w:space="0" w:color="auto"/>
              <w:right w:val="single" w:sz="4" w:space="0" w:color="auto"/>
            </w:tcBorders>
            <w:shd w:val="clear" w:color="auto" w:fill="auto"/>
            <w:noWrap/>
            <w:vAlign w:val="center"/>
            <w:hideMark/>
          </w:tcPr>
          <w:p w14:paraId="566FF36C" w14:textId="77777777" w:rsidR="00AE0CEF" w:rsidRPr="00AE0CEF" w:rsidRDefault="00AE0CEF" w:rsidP="00AE0CEF">
            <w:pPr>
              <w:widowControl/>
              <w:jc w:val="center"/>
              <w:rPr>
                <w:rFonts w:ascii="宋体" w:eastAsia="宋体" w:hAnsi="宋体" w:cs="宋体" w:hint="eastAsia"/>
                <w:b/>
                <w:bCs/>
                <w:color w:val="000000"/>
                <w:kern w:val="0"/>
                <w:sz w:val="20"/>
                <w:szCs w:val="20"/>
              </w:rPr>
            </w:pPr>
            <w:r w:rsidRPr="00AE0CEF">
              <w:rPr>
                <w:rFonts w:ascii="宋体" w:eastAsia="宋体" w:hAnsi="宋体" w:cs="宋体" w:hint="eastAsia"/>
                <w:b/>
                <w:bCs/>
                <w:color w:val="000000"/>
                <w:kern w:val="0"/>
                <w:sz w:val="20"/>
                <w:szCs w:val="20"/>
              </w:rPr>
              <w:t>不含税</w:t>
            </w:r>
          </w:p>
        </w:tc>
        <w:tc>
          <w:tcPr>
            <w:tcW w:w="397" w:type="pct"/>
            <w:tcBorders>
              <w:top w:val="nil"/>
              <w:left w:val="nil"/>
              <w:bottom w:val="single" w:sz="4" w:space="0" w:color="auto"/>
              <w:right w:val="single" w:sz="4" w:space="0" w:color="auto"/>
            </w:tcBorders>
            <w:shd w:val="clear" w:color="auto" w:fill="auto"/>
            <w:noWrap/>
            <w:vAlign w:val="center"/>
            <w:hideMark/>
          </w:tcPr>
          <w:p w14:paraId="1FDA5F49" w14:textId="77777777" w:rsidR="00AE0CEF" w:rsidRPr="00AE0CEF" w:rsidRDefault="00AE0CEF" w:rsidP="00AE0CEF">
            <w:pPr>
              <w:widowControl/>
              <w:jc w:val="center"/>
              <w:rPr>
                <w:rFonts w:ascii="宋体" w:eastAsia="宋体" w:hAnsi="宋体" w:cs="宋体" w:hint="eastAsia"/>
                <w:b/>
                <w:bCs/>
                <w:color w:val="000000"/>
                <w:kern w:val="0"/>
                <w:sz w:val="20"/>
                <w:szCs w:val="20"/>
              </w:rPr>
            </w:pPr>
            <w:r w:rsidRPr="00AE0CEF">
              <w:rPr>
                <w:rFonts w:ascii="宋体" w:eastAsia="宋体" w:hAnsi="宋体" w:cs="宋体" w:hint="eastAsia"/>
                <w:b/>
                <w:bCs/>
                <w:color w:val="000000"/>
                <w:kern w:val="0"/>
                <w:sz w:val="20"/>
                <w:szCs w:val="20"/>
              </w:rPr>
              <w:t>税额</w:t>
            </w:r>
          </w:p>
        </w:tc>
        <w:tc>
          <w:tcPr>
            <w:tcW w:w="397" w:type="pct"/>
            <w:tcBorders>
              <w:top w:val="nil"/>
              <w:left w:val="nil"/>
              <w:bottom w:val="single" w:sz="4" w:space="0" w:color="auto"/>
              <w:right w:val="single" w:sz="4" w:space="0" w:color="auto"/>
            </w:tcBorders>
            <w:shd w:val="clear" w:color="auto" w:fill="auto"/>
            <w:noWrap/>
            <w:vAlign w:val="center"/>
            <w:hideMark/>
          </w:tcPr>
          <w:p w14:paraId="17864053" w14:textId="77777777" w:rsidR="00AE0CEF" w:rsidRPr="00AE0CEF" w:rsidRDefault="00AE0CEF" w:rsidP="00AE0CEF">
            <w:pPr>
              <w:widowControl/>
              <w:jc w:val="center"/>
              <w:rPr>
                <w:rFonts w:ascii="宋体" w:eastAsia="宋体" w:hAnsi="宋体" w:cs="宋体" w:hint="eastAsia"/>
                <w:b/>
                <w:bCs/>
                <w:color w:val="000000"/>
                <w:kern w:val="0"/>
                <w:sz w:val="20"/>
                <w:szCs w:val="20"/>
              </w:rPr>
            </w:pPr>
            <w:r w:rsidRPr="00AE0CEF">
              <w:rPr>
                <w:rFonts w:ascii="宋体" w:eastAsia="宋体" w:hAnsi="宋体" w:cs="宋体" w:hint="eastAsia"/>
                <w:b/>
                <w:bCs/>
                <w:color w:val="000000"/>
                <w:kern w:val="0"/>
                <w:sz w:val="20"/>
                <w:szCs w:val="20"/>
              </w:rPr>
              <w:t>含税</w:t>
            </w:r>
          </w:p>
        </w:tc>
        <w:tc>
          <w:tcPr>
            <w:tcW w:w="495" w:type="pct"/>
            <w:vMerge/>
            <w:tcBorders>
              <w:top w:val="single" w:sz="4" w:space="0" w:color="auto"/>
              <w:left w:val="single" w:sz="4" w:space="0" w:color="auto"/>
              <w:bottom w:val="single" w:sz="4" w:space="0" w:color="auto"/>
              <w:right w:val="single" w:sz="4" w:space="0" w:color="auto"/>
            </w:tcBorders>
            <w:vAlign w:val="center"/>
            <w:hideMark/>
          </w:tcPr>
          <w:p w14:paraId="145E6A99" w14:textId="77777777" w:rsidR="00AE0CEF" w:rsidRPr="00AE0CEF" w:rsidRDefault="00AE0CEF" w:rsidP="00AE0CEF">
            <w:pPr>
              <w:widowControl/>
              <w:jc w:val="left"/>
              <w:rPr>
                <w:rFonts w:ascii="宋体" w:eastAsia="宋体" w:hAnsi="宋体" w:cs="宋体" w:hint="eastAsia"/>
                <w:b/>
                <w:bCs/>
                <w:color w:val="000000"/>
                <w:kern w:val="0"/>
                <w:sz w:val="20"/>
                <w:szCs w:val="20"/>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052C3D23" w14:textId="77777777" w:rsidR="00AE0CEF" w:rsidRPr="00AE0CEF" w:rsidRDefault="00AE0CEF" w:rsidP="00AE0CEF">
            <w:pPr>
              <w:widowControl/>
              <w:jc w:val="left"/>
              <w:rPr>
                <w:rFonts w:ascii="宋体" w:eastAsia="宋体" w:hAnsi="宋体" w:cs="宋体" w:hint="eastAsia"/>
                <w:b/>
                <w:bCs/>
                <w:color w:val="000000"/>
                <w:kern w:val="0"/>
                <w:sz w:val="20"/>
                <w:szCs w:val="20"/>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D321B1E" w14:textId="77777777" w:rsidR="00AE0CEF" w:rsidRPr="00AE0CEF" w:rsidRDefault="00AE0CEF" w:rsidP="00AE0CEF">
            <w:pPr>
              <w:widowControl/>
              <w:jc w:val="left"/>
              <w:rPr>
                <w:rFonts w:ascii="宋体" w:eastAsia="宋体" w:hAnsi="宋体" w:cs="宋体" w:hint="eastAsia"/>
                <w:b/>
                <w:bCs/>
                <w:color w:val="000000"/>
                <w:kern w:val="0"/>
                <w:sz w:val="20"/>
                <w:szCs w:val="20"/>
              </w:rPr>
            </w:pPr>
          </w:p>
        </w:tc>
      </w:tr>
      <w:tr w:rsidR="00861A59" w:rsidRPr="00AE0CEF" w14:paraId="45C7D985" w14:textId="77777777" w:rsidTr="00861A59">
        <w:trPr>
          <w:trHeight w:val="285"/>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0087A976"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1</w:t>
            </w:r>
          </w:p>
        </w:tc>
        <w:tc>
          <w:tcPr>
            <w:tcW w:w="495" w:type="pct"/>
            <w:tcBorders>
              <w:top w:val="nil"/>
              <w:left w:val="nil"/>
              <w:bottom w:val="single" w:sz="4" w:space="0" w:color="auto"/>
              <w:right w:val="single" w:sz="4" w:space="0" w:color="auto"/>
            </w:tcBorders>
            <w:shd w:val="clear" w:color="auto" w:fill="auto"/>
            <w:noWrap/>
            <w:vAlign w:val="center"/>
            <w:hideMark/>
          </w:tcPr>
          <w:p w14:paraId="6F7CBB5A"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00" w:type="pct"/>
            <w:tcBorders>
              <w:top w:val="nil"/>
              <w:left w:val="nil"/>
              <w:bottom w:val="single" w:sz="4" w:space="0" w:color="auto"/>
              <w:right w:val="single" w:sz="4" w:space="0" w:color="auto"/>
            </w:tcBorders>
            <w:shd w:val="clear" w:color="auto" w:fill="auto"/>
            <w:noWrap/>
            <w:vAlign w:val="center"/>
            <w:hideMark/>
          </w:tcPr>
          <w:p w14:paraId="1F2C6156"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543" w:type="pct"/>
            <w:tcBorders>
              <w:top w:val="nil"/>
              <w:left w:val="nil"/>
              <w:bottom w:val="single" w:sz="4" w:space="0" w:color="auto"/>
              <w:right w:val="single" w:sz="4" w:space="0" w:color="auto"/>
            </w:tcBorders>
            <w:shd w:val="clear" w:color="auto" w:fill="auto"/>
            <w:noWrap/>
            <w:vAlign w:val="center"/>
            <w:hideMark/>
          </w:tcPr>
          <w:p w14:paraId="049EE601"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00" w:type="pct"/>
            <w:tcBorders>
              <w:top w:val="nil"/>
              <w:left w:val="nil"/>
              <w:bottom w:val="single" w:sz="4" w:space="0" w:color="auto"/>
              <w:right w:val="single" w:sz="4" w:space="0" w:color="auto"/>
            </w:tcBorders>
            <w:shd w:val="clear" w:color="auto" w:fill="auto"/>
            <w:noWrap/>
            <w:vAlign w:val="center"/>
            <w:hideMark/>
          </w:tcPr>
          <w:p w14:paraId="5EEA6BF5"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97" w:type="pct"/>
            <w:tcBorders>
              <w:top w:val="nil"/>
              <w:left w:val="nil"/>
              <w:bottom w:val="single" w:sz="4" w:space="0" w:color="auto"/>
              <w:right w:val="single" w:sz="4" w:space="0" w:color="auto"/>
            </w:tcBorders>
            <w:shd w:val="clear" w:color="auto" w:fill="auto"/>
            <w:noWrap/>
            <w:vAlign w:val="center"/>
            <w:hideMark/>
          </w:tcPr>
          <w:p w14:paraId="623C8DAA"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521" w:type="pct"/>
            <w:tcBorders>
              <w:top w:val="nil"/>
              <w:left w:val="nil"/>
              <w:bottom w:val="single" w:sz="4" w:space="0" w:color="auto"/>
              <w:right w:val="single" w:sz="4" w:space="0" w:color="auto"/>
            </w:tcBorders>
            <w:shd w:val="clear" w:color="auto" w:fill="auto"/>
            <w:noWrap/>
            <w:vAlign w:val="center"/>
            <w:hideMark/>
          </w:tcPr>
          <w:p w14:paraId="48138FAB"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97" w:type="pct"/>
            <w:tcBorders>
              <w:top w:val="nil"/>
              <w:left w:val="nil"/>
              <w:bottom w:val="single" w:sz="4" w:space="0" w:color="auto"/>
              <w:right w:val="single" w:sz="4" w:space="0" w:color="auto"/>
            </w:tcBorders>
            <w:shd w:val="clear" w:color="auto" w:fill="auto"/>
            <w:noWrap/>
            <w:vAlign w:val="center"/>
            <w:hideMark/>
          </w:tcPr>
          <w:p w14:paraId="317B75F4"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97" w:type="pct"/>
            <w:tcBorders>
              <w:top w:val="nil"/>
              <w:left w:val="nil"/>
              <w:bottom w:val="single" w:sz="4" w:space="0" w:color="auto"/>
              <w:right w:val="single" w:sz="4" w:space="0" w:color="auto"/>
            </w:tcBorders>
            <w:shd w:val="clear" w:color="auto" w:fill="auto"/>
            <w:noWrap/>
            <w:vAlign w:val="center"/>
            <w:hideMark/>
          </w:tcPr>
          <w:p w14:paraId="6868DB85"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495" w:type="pct"/>
            <w:tcBorders>
              <w:top w:val="nil"/>
              <w:left w:val="nil"/>
              <w:bottom w:val="single" w:sz="4" w:space="0" w:color="auto"/>
              <w:right w:val="single" w:sz="4" w:space="0" w:color="auto"/>
            </w:tcBorders>
            <w:shd w:val="clear" w:color="auto" w:fill="auto"/>
            <w:noWrap/>
            <w:vAlign w:val="center"/>
            <w:hideMark/>
          </w:tcPr>
          <w:p w14:paraId="19BA5AE8"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528" w:type="pct"/>
            <w:tcBorders>
              <w:top w:val="nil"/>
              <w:left w:val="nil"/>
              <w:bottom w:val="single" w:sz="4" w:space="0" w:color="auto"/>
              <w:right w:val="single" w:sz="4" w:space="0" w:color="auto"/>
            </w:tcBorders>
            <w:shd w:val="clear" w:color="auto" w:fill="auto"/>
            <w:noWrap/>
            <w:vAlign w:val="center"/>
            <w:hideMark/>
          </w:tcPr>
          <w:p w14:paraId="1D3E24BD"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14:paraId="741431CF"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r>
      <w:tr w:rsidR="00861A59" w:rsidRPr="00AE0CEF" w14:paraId="72EBFB91" w14:textId="77777777" w:rsidTr="00861A59">
        <w:trPr>
          <w:trHeight w:val="285"/>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1EF09EF5"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2</w:t>
            </w:r>
          </w:p>
        </w:tc>
        <w:tc>
          <w:tcPr>
            <w:tcW w:w="495" w:type="pct"/>
            <w:tcBorders>
              <w:top w:val="nil"/>
              <w:left w:val="nil"/>
              <w:bottom w:val="single" w:sz="4" w:space="0" w:color="auto"/>
              <w:right w:val="single" w:sz="4" w:space="0" w:color="auto"/>
            </w:tcBorders>
            <w:shd w:val="clear" w:color="auto" w:fill="auto"/>
            <w:noWrap/>
            <w:vAlign w:val="center"/>
            <w:hideMark/>
          </w:tcPr>
          <w:p w14:paraId="100ED61A"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00" w:type="pct"/>
            <w:tcBorders>
              <w:top w:val="nil"/>
              <w:left w:val="nil"/>
              <w:bottom w:val="single" w:sz="4" w:space="0" w:color="auto"/>
              <w:right w:val="single" w:sz="4" w:space="0" w:color="auto"/>
            </w:tcBorders>
            <w:shd w:val="clear" w:color="auto" w:fill="auto"/>
            <w:noWrap/>
            <w:vAlign w:val="center"/>
            <w:hideMark/>
          </w:tcPr>
          <w:p w14:paraId="243866A8"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543" w:type="pct"/>
            <w:tcBorders>
              <w:top w:val="nil"/>
              <w:left w:val="nil"/>
              <w:bottom w:val="single" w:sz="4" w:space="0" w:color="auto"/>
              <w:right w:val="single" w:sz="4" w:space="0" w:color="auto"/>
            </w:tcBorders>
            <w:shd w:val="clear" w:color="auto" w:fill="auto"/>
            <w:noWrap/>
            <w:vAlign w:val="center"/>
            <w:hideMark/>
          </w:tcPr>
          <w:p w14:paraId="22C71240"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00" w:type="pct"/>
            <w:tcBorders>
              <w:top w:val="nil"/>
              <w:left w:val="nil"/>
              <w:bottom w:val="single" w:sz="4" w:space="0" w:color="auto"/>
              <w:right w:val="single" w:sz="4" w:space="0" w:color="auto"/>
            </w:tcBorders>
            <w:shd w:val="clear" w:color="auto" w:fill="auto"/>
            <w:noWrap/>
            <w:vAlign w:val="center"/>
            <w:hideMark/>
          </w:tcPr>
          <w:p w14:paraId="4A13E536"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97" w:type="pct"/>
            <w:tcBorders>
              <w:top w:val="nil"/>
              <w:left w:val="nil"/>
              <w:bottom w:val="single" w:sz="4" w:space="0" w:color="auto"/>
              <w:right w:val="single" w:sz="4" w:space="0" w:color="auto"/>
            </w:tcBorders>
            <w:shd w:val="clear" w:color="auto" w:fill="auto"/>
            <w:noWrap/>
            <w:vAlign w:val="center"/>
            <w:hideMark/>
          </w:tcPr>
          <w:p w14:paraId="784D18CA"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521" w:type="pct"/>
            <w:tcBorders>
              <w:top w:val="nil"/>
              <w:left w:val="nil"/>
              <w:bottom w:val="single" w:sz="4" w:space="0" w:color="auto"/>
              <w:right w:val="single" w:sz="4" w:space="0" w:color="auto"/>
            </w:tcBorders>
            <w:shd w:val="clear" w:color="auto" w:fill="auto"/>
            <w:noWrap/>
            <w:vAlign w:val="center"/>
            <w:hideMark/>
          </w:tcPr>
          <w:p w14:paraId="40BCE4DC"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97" w:type="pct"/>
            <w:tcBorders>
              <w:top w:val="nil"/>
              <w:left w:val="nil"/>
              <w:bottom w:val="single" w:sz="4" w:space="0" w:color="auto"/>
              <w:right w:val="single" w:sz="4" w:space="0" w:color="auto"/>
            </w:tcBorders>
            <w:shd w:val="clear" w:color="auto" w:fill="auto"/>
            <w:noWrap/>
            <w:vAlign w:val="center"/>
            <w:hideMark/>
          </w:tcPr>
          <w:p w14:paraId="29A49FEB"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97" w:type="pct"/>
            <w:tcBorders>
              <w:top w:val="nil"/>
              <w:left w:val="nil"/>
              <w:bottom w:val="single" w:sz="4" w:space="0" w:color="auto"/>
              <w:right w:val="single" w:sz="4" w:space="0" w:color="auto"/>
            </w:tcBorders>
            <w:shd w:val="clear" w:color="auto" w:fill="auto"/>
            <w:noWrap/>
            <w:vAlign w:val="center"/>
            <w:hideMark/>
          </w:tcPr>
          <w:p w14:paraId="2B97C59A"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495" w:type="pct"/>
            <w:tcBorders>
              <w:top w:val="nil"/>
              <w:left w:val="nil"/>
              <w:bottom w:val="single" w:sz="4" w:space="0" w:color="auto"/>
              <w:right w:val="single" w:sz="4" w:space="0" w:color="auto"/>
            </w:tcBorders>
            <w:shd w:val="clear" w:color="auto" w:fill="auto"/>
            <w:noWrap/>
            <w:vAlign w:val="center"/>
            <w:hideMark/>
          </w:tcPr>
          <w:p w14:paraId="78846681"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528" w:type="pct"/>
            <w:tcBorders>
              <w:top w:val="nil"/>
              <w:left w:val="nil"/>
              <w:bottom w:val="single" w:sz="4" w:space="0" w:color="auto"/>
              <w:right w:val="single" w:sz="4" w:space="0" w:color="auto"/>
            </w:tcBorders>
            <w:shd w:val="clear" w:color="auto" w:fill="auto"/>
            <w:noWrap/>
            <w:vAlign w:val="center"/>
            <w:hideMark/>
          </w:tcPr>
          <w:p w14:paraId="0A5D6099"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14:paraId="3B4F7944"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r>
      <w:tr w:rsidR="00861A59" w:rsidRPr="00AE0CEF" w14:paraId="191C3E16" w14:textId="77777777" w:rsidTr="00861A59">
        <w:trPr>
          <w:trHeight w:val="285"/>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621EF005"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3</w:t>
            </w:r>
          </w:p>
        </w:tc>
        <w:tc>
          <w:tcPr>
            <w:tcW w:w="495" w:type="pct"/>
            <w:tcBorders>
              <w:top w:val="nil"/>
              <w:left w:val="nil"/>
              <w:bottom w:val="single" w:sz="4" w:space="0" w:color="auto"/>
              <w:right w:val="single" w:sz="4" w:space="0" w:color="auto"/>
            </w:tcBorders>
            <w:shd w:val="clear" w:color="auto" w:fill="auto"/>
            <w:noWrap/>
            <w:vAlign w:val="center"/>
            <w:hideMark/>
          </w:tcPr>
          <w:p w14:paraId="57EAE3E1"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00" w:type="pct"/>
            <w:tcBorders>
              <w:top w:val="nil"/>
              <w:left w:val="nil"/>
              <w:bottom w:val="single" w:sz="4" w:space="0" w:color="auto"/>
              <w:right w:val="single" w:sz="4" w:space="0" w:color="auto"/>
            </w:tcBorders>
            <w:shd w:val="clear" w:color="auto" w:fill="auto"/>
            <w:noWrap/>
            <w:vAlign w:val="center"/>
            <w:hideMark/>
          </w:tcPr>
          <w:p w14:paraId="69351670"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543" w:type="pct"/>
            <w:tcBorders>
              <w:top w:val="nil"/>
              <w:left w:val="nil"/>
              <w:bottom w:val="single" w:sz="4" w:space="0" w:color="auto"/>
              <w:right w:val="single" w:sz="4" w:space="0" w:color="auto"/>
            </w:tcBorders>
            <w:shd w:val="clear" w:color="auto" w:fill="auto"/>
            <w:noWrap/>
            <w:vAlign w:val="center"/>
            <w:hideMark/>
          </w:tcPr>
          <w:p w14:paraId="34AAAF83"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00" w:type="pct"/>
            <w:tcBorders>
              <w:top w:val="nil"/>
              <w:left w:val="nil"/>
              <w:bottom w:val="single" w:sz="4" w:space="0" w:color="auto"/>
              <w:right w:val="single" w:sz="4" w:space="0" w:color="auto"/>
            </w:tcBorders>
            <w:shd w:val="clear" w:color="auto" w:fill="auto"/>
            <w:noWrap/>
            <w:vAlign w:val="center"/>
            <w:hideMark/>
          </w:tcPr>
          <w:p w14:paraId="131C12DA"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97" w:type="pct"/>
            <w:tcBorders>
              <w:top w:val="nil"/>
              <w:left w:val="nil"/>
              <w:bottom w:val="single" w:sz="4" w:space="0" w:color="auto"/>
              <w:right w:val="single" w:sz="4" w:space="0" w:color="auto"/>
            </w:tcBorders>
            <w:shd w:val="clear" w:color="auto" w:fill="auto"/>
            <w:noWrap/>
            <w:vAlign w:val="center"/>
            <w:hideMark/>
          </w:tcPr>
          <w:p w14:paraId="370BFC01"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521" w:type="pct"/>
            <w:tcBorders>
              <w:top w:val="nil"/>
              <w:left w:val="nil"/>
              <w:bottom w:val="single" w:sz="4" w:space="0" w:color="auto"/>
              <w:right w:val="single" w:sz="4" w:space="0" w:color="auto"/>
            </w:tcBorders>
            <w:shd w:val="clear" w:color="auto" w:fill="auto"/>
            <w:noWrap/>
            <w:vAlign w:val="center"/>
            <w:hideMark/>
          </w:tcPr>
          <w:p w14:paraId="61CF7ECA"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97" w:type="pct"/>
            <w:tcBorders>
              <w:top w:val="nil"/>
              <w:left w:val="nil"/>
              <w:bottom w:val="single" w:sz="4" w:space="0" w:color="auto"/>
              <w:right w:val="single" w:sz="4" w:space="0" w:color="auto"/>
            </w:tcBorders>
            <w:shd w:val="clear" w:color="auto" w:fill="auto"/>
            <w:noWrap/>
            <w:vAlign w:val="center"/>
            <w:hideMark/>
          </w:tcPr>
          <w:p w14:paraId="703FEFB6"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97" w:type="pct"/>
            <w:tcBorders>
              <w:top w:val="nil"/>
              <w:left w:val="nil"/>
              <w:bottom w:val="single" w:sz="4" w:space="0" w:color="auto"/>
              <w:right w:val="single" w:sz="4" w:space="0" w:color="auto"/>
            </w:tcBorders>
            <w:shd w:val="clear" w:color="auto" w:fill="auto"/>
            <w:noWrap/>
            <w:vAlign w:val="center"/>
            <w:hideMark/>
          </w:tcPr>
          <w:p w14:paraId="5FDBFB46"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495" w:type="pct"/>
            <w:tcBorders>
              <w:top w:val="nil"/>
              <w:left w:val="nil"/>
              <w:bottom w:val="single" w:sz="4" w:space="0" w:color="auto"/>
              <w:right w:val="single" w:sz="4" w:space="0" w:color="auto"/>
            </w:tcBorders>
            <w:shd w:val="clear" w:color="auto" w:fill="auto"/>
            <w:noWrap/>
            <w:vAlign w:val="center"/>
            <w:hideMark/>
          </w:tcPr>
          <w:p w14:paraId="15438479"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528" w:type="pct"/>
            <w:tcBorders>
              <w:top w:val="nil"/>
              <w:left w:val="nil"/>
              <w:bottom w:val="single" w:sz="4" w:space="0" w:color="auto"/>
              <w:right w:val="single" w:sz="4" w:space="0" w:color="auto"/>
            </w:tcBorders>
            <w:shd w:val="clear" w:color="auto" w:fill="auto"/>
            <w:noWrap/>
            <w:vAlign w:val="center"/>
            <w:hideMark/>
          </w:tcPr>
          <w:p w14:paraId="5A3DD9D7"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14:paraId="11DAFCAD"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r>
      <w:tr w:rsidR="00861A59" w:rsidRPr="00AE0CEF" w14:paraId="680835B6" w14:textId="77777777" w:rsidTr="00861A59">
        <w:trPr>
          <w:trHeight w:val="285"/>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6B867F2C"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4</w:t>
            </w:r>
          </w:p>
        </w:tc>
        <w:tc>
          <w:tcPr>
            <w:tcW w:w="495" w:type="pct"/>
            <w:tcBorders>
              <w:top w:val="nil"/>
              <w:left w:val="nil"/>
              <w:bottom w:val="single" w:sz="4" w:space="0" w:color="auto"/>
              <w:right w:val="single" w:sz="4" w:space="0" w:color="auto"/>
            </w:tcBorders>
            <w:shd w:val="clear" w:color="auto" w:fill="auto"/>
            <w:noWrap/>
            <w:vAlign w:val="center"/>
            <w:hideMark/>
          </w:tcPr>
          <w:p w14:paraId="21C9A922"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00" w:type="pct"/>
            <w:tcBorders>
              <w:top w:val="nil"/>
              <w:left w:val="nil"/>
              <w:bottom w:val="single" w:sz="4" w:space="0" w:color="auto"/>
              <w:right w:val="single" w:sz="4" w:space="0" w:color="auto"/>
            </w:tcBorders>
            <w:shd w:val="clear" w:color="auto" w:fill="auto"/>
            <w:noWrap/>
            <w:vAlign w:val="center"/>
            <w:hideMark/>
          </w:tcPr>
          <w:p w14:paraId="506A316D"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543" w:type="pct"/>
            <w:tcBorders>
              <w:top w:val="nil"/>
              <w:left w:val="nil"/>
              <w:bottom w:val="single" w:sz="4" w:space="0" w:color="auto"/>
              <w:right w:val="single" w:sz="4" w:space="0" w:color="auto"/>
            </w:tcBorders>
            <w:shd w:val="clear" w:color="auto" w:fill="auto"/>
            <w:noWrap/>
            <w:vAlign w:val="center"/>
            <w:hideMark/>
          </w:tcPr>
          <w:p w14:paraId="14F705A8"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00" w:type="pct"/>
            <w:tcBorders>
              <w:top w:val="nil"/>
              <w:left w:val="nil"/>
              <w:bottom w:val="single" w:sz="4" w:space="0" w:color="auto"/>
              <w:right w:val="single" w:sz="4" w:space="0" w:color="auto"/>
            </w:tcBorders>
            <w:shd w:val="clear" w:color="auto" w:fill="auto"/>
            <w:noWrap/>
            <w:vAlign w:val="center"/>
            <w:hideMark/>
          </w:tcPr>
          <w:p w14:paraId="63A0B673"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97" w:type="pct"/>
            <w:tcBorders>
              <w:top w:val="nil"/>
              <w:left w:val="nil"/>
              <w:bottom w:val="single" w:sz="4" w:space="0" w:color="auto"/>
              <w:right w:val="single" w:sz="4" w:space="0" w:color="auto"/>
            </w:tcBorders>
            <w:shd w:val="clear" w:color="auto" w:fill="auto"/>
            <w:noWrap/>
            <w:vAlign w:val="center"/>
            <w:hideMark/>
          </w:tcPr>
          <w:p w14:paraId="2784515D"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521" w:type="pct"/>
            <w:tcBorders>
              <w:top w:val="nil"/>
              <w:left w:val="nil"/>
              <w:bottom w:val="single" w:sz="4" w:space="0" w:color="auto"/>
              <w:right w:val="single" w:sz="4" w:space="0" w:color="auto"/>
            </w:tcBorders>
            <w:shd w:val="clear" w:color="auto" w:fill="auto"/>
            <w:noWrap/>
            <w:vAlign w:val="center"/>
            <w:hideMark/>
          </w:tcPr>
          <w:p w14:paraId="1A3232BB"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97" w:type="pct"/>
            <w:tcBorders>
              <w:top w:val="nil"/>
              <w:left w:val="nil"/>
              <w:bottom w:val="single" w:sz="4" w:space="0" w:color="auto"/>
              <w:right w:val="single" w:sz="4" w:space="0" w:color="auto"/>
            </w:tcBorders>
            <w:shd w:val="clear" w:color="auto" w:fill="auto"/>
            <w:noWrap/>
            <w:vAlign w:val="center"/>
            <w:hideMark/>
          </w:tcPr>
          <w:p w14:paraId="12D0F086"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97" w:type="pct"/>
            <w:tcBorders>
              <w:top w:val="nil"/>
              <w:left w:val="nil"/>
              <w:bottom w:val="single" w:sz="4" w:space="0" w:color="auto"/>
              <w:right w:val="single" w:sz="4" w:space="0" w:color="auto"/>
            </w:tcBorders>
            <w:shd w:val="clear" w:color="auto" w:fill="auto"/>
            <w:noWrap/>
            <w:vAlign w:val="center"/>
            <w:hideMark/>
          </w:tcPr>
          <w:p w14:paraId="74A80E2E"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495" w:type="pct"/>
            <w:tcBorders>
              <w:top w:val="nil"/>
              <w:left w:val="nil"/>
              <w:bottom w:val="single" w:sz="4" w:space="0" w:color="auto"/>
              <w:right w:val="single" w:sz="4" w:space="0" w:color="auto"/>
            </w:tcBorders>
            <w:shd w:val="clear" w:color="auto" w:fill="auto"/>
            <w:noWrap/>
            <w:vAlign w:val="center"/>
            <w:hideMark/>
          </w:tcPr>
          <w:p w14:paraId="6E35022E"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528" w:type="pct"/>
            <w:tcBorders>
              <w:top w:val="nil"/>
              <w:left w:val="nil"/>
              <w:bottom w:val="single" w:sz="4" w:space="0" w:color="auto"/>
              <w:right w:val="single" w:sz="4" w:space="0" w:color="auto"/>
            </w:tcBorders>
            <w:shd w:val="clear" w:color="auto" w:fill="auto"/>
            <w:noWrap/>
            <w:vAlign w:val="center"/>
            <w:hideMark/>
          </w:tcPr>
          <w:p w14:paraId="02A18824"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14:paraId="09F07013"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r>
      <w:tr w:rsidR="00861A59" w:rsidRPr="00AE0CEF" w14:paraId="5C81FC11" w14:textId="77777777" w:rsidTr="00861A59">
        <w:trPr>
          <w:trHeight w:val="285"/>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1E01696B"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5</w:t>
            </w:r>
          </w:p>
        </w:tc>
        <w:tc>
          <w:tcPr>
            <w:tcW w:w="495" w:type="pct"/>
            <w:tcBorders>
              <w:top w:val="nil"/>
              <w:left w:val="nil"/>
              <w:bottom w:val="single" w:sz="4" w:space="0" w:color="auto"/>
              <w:right w:val="single" w:sz="4" w:space="0" w:color="auto"/>
            </w:tcBorders>
            <w:shd w:val="clear" w:color="auto" w:fill="auto"/>
            <w:noWrap/>
            <w:vAlign w:val="center"/>
            <w:hideMark/>
          </w:tcPr>
          <w:p w14:paraId="3735DE0D"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00" w:type="pct"/>
            <w:tcBorders>
              <w:top w:val="nil"/>
              <w:left w:val="nil"/>
              <w:bottom w:val="single" w:sz="4" w:space="0" w:color="auto"/>
              <w:right w:val="single" w:sz="4" w:space="0" w:color="auto"/>
            </w:tcBorders>
            <w:shd w:val="clear" w:color="auto" w:fill="auto"/>
            <w:noWrap/>
            <w:vAlign w:val="center"/>
            <w:hideMark/>
          </w:tcPr>
          <w:p w14:paraId="28946AB2"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543" w:type="pct"/>
            <w:tcBorders>
              <w:top w:val="nil"/>
              <w:left w:val="nil"/>
              <w:bottom w:val="single" w:sz="4" w:space="0" w:color="auto"/>
              <w:right w:val="single" w:sz="4" w:space="0" w:color="auto"/>
            </w:tcBorders>
            <w:shd w:val="clear" w:color="auto" w:fill="auto"/>
            <w:noWrap/>
            <w:vAlign w:val="center"/>
            <w:hideMark/>
          </w:tcPr>
          <w:p w14:paraId="60CDFD90"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00" w:type="pct"/>
            <w:tcBorders>
              <w:top w:val="nil"/>
              <w:left w:val="nil"/>
              <w:bottom w:val="single" w:sz="4" w:space="0" w:color="auto"/>
              <w:right w:val="single" w:sz="4" w:space="0" w:color="auto"/>
            </w:tcBorders>
            <w:shd w:val="clear" w:color="auto" w:fill="auto"/>
            <w:noWrap/>
            <w:vAlign w:val="center"/>
            <w:hideMark/>
          </w:tcPr>
          <w:p w14:paraId="5985616A"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97" w:type="pct"/>
            <w:tcBorders>
              <w:top w:val="nil"/>
              <w:left w:val="nil"/>
              <w:bottom w:val="single" w:sz="4" w:space="0" w:color="auto"/>
              <w:right w:val="single" w:sz="4" w:space="0" w:color="auto"/>
            </w:tcBorders>
            <w:shd w:val="clear" w:color="auto" w:fill="auto"/>
            <w:noWrap/>
            <w:vAlign w:val="center"/>
            <w:hideMark/>
          </w:tcPr>
          <w:p w14:paraId="6CF7131F"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521" w:type="pct"/>
            <w:tcBorders>
              <w:top w:val="nil"/>
              <w:left w:val="nil"/>
              <w:bottom w:val="single" w:sz="4" w:space="0" w:color="auto"/>
              <w:right w:val="single" w:sz="4" w:space="0" w:color="auto"/>
            </w:tcBorders>
            <w:shd w:val="clear" w:color="auto" w:fill="auto"/>
            <w:noWrap/>
            <w:vAlign w:val="center"/>
            <w:hideMark/>
          </w:tcPr>
          <w:p w14:paraId="5DA57084"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97" w:type="pct"/>
            <w:tcBorders>
              <w:top w:val="nil"/>
              <w:left w:val="nil"/>
              <w:bottom w:val="single" w:sz="4" w:space="0" w:color="auto"/>
              <w:right w:val="single" w:sz="4" w:space="0" w:color="auto"/>
            </w:tcBorders>
            <w:shd w:val="clear" w:color="auto" w:fill="auto"/>
            <w:noWrap/>
            <w:vAlign w:val="center"/>
            <w:hideMark/>
          </w:tcPr>
          <w:p w14:paraId="2EDA534B"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97" w:type="pct"/>
            <w:tcBorders>
              <w:top w:val="nil"/>
              <w:left w:val="nil"/>
              <w:bottom w:val="single" w:sz="4" w:space="0" w:color="auto"/>
              <w:right w:val="single" w:sz="4" w:space="0" w:color="auto"/>
            </w:tcBorders>
            <w:shd w:val="clear" w:color="auto" w:fill="auto"/>
            <w:noWrap/>
            <w:vAlign w:val="center"/>
            <w:hideMark/>
          </w:tcPr>
          <w:p w14:paraId="08BA27D6"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495" w:type="pct"/>
            <w:tcBorders>
              <w:top w:val="nil"/>
              <w:left w:val="nil"/>
              <w:bottom w:val="single" w:sz="4" w:space="0" w:color="auto"/>
              <w:right w:val="single" w:sz="4" w:space="0" w:color="auto"/>
            </w:tcBorders>
            <w:shd w:val="clear" w:color="auto" w:fill="auto"/>
            <w:noWrap/>
            <w:vAlign w:val="center"/>
            <w:hideMark/>
          </w:tcPr>
          <w:p w14:paraId="6896EA12"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528" w:type="pct"/>
            <w:tcBorders>
              <w:top w:val="nil"/>
              <w:left w:val="nil"/>
              <w:bottom w:val="single" w:sz="4" w:space="0" w:color="auto"/>
              <w:right w:val="single" w:sz="4" w:space="0" w:color="auto"/>
            </w:tcBorders>
            <w:shd w:val="clear" w:color="auto" w:fill="auto"/>
            <w:noWrap/>
            <w:vAlign w:val="center"/>
            <w:hideMark/>
          </w:tcPr>
          <w:p w14:paraId="009EB0A0"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c>
          <w:tcPr>
            <w:tcW w:w="327" w:type="pct"/>
            <w:tcBorders>
              <w:top w:val="nil"/>
              <w:left w:val="nil"/>
              <w:bottom w:val="single" w:sz="4" w:space="0" w:color="auto"/>
              <w:right w:val="single" w:sz="4" w:space="0" w:color="auto"/>
            </w:tcBorders>
            <w:shd w:val="clear" w:color="auto" w:fill="auto"/>
            <w:noWrap/>
            <w:vAlign w:val="center"/>
            <w:hideMark/>
          </w:tcPr>
          <w:p w14:paraId="62EA95CE" w14:textId="77777777" w:rsidR="00AE0CEF" w:rsidRPr="00AE0CEF" w:rsidRDefault="00AE0CEF" w:rsidP="00AE0CEF">
            <w:pPr>
              <w:widowControl/>
              <w:jc w:val="center"/>
              <w:rPr>
                <w:rFonts w:ascii="宋体" w:eastAsia="宋体" w:hAnsi="宋体" w:cs="宋体" w:hint="eastAsia"/>
                <w:color w:val="000000"/>
                <w:kern w:val="0"/>
                <w:sz w:val="20"/>
                <w:szCs w:val="20"/>
              </w:rPr>
            </w:pPr>
            <w:r w:rsidRPr="00AE0CEF">
              <w:rPr>
                <w:rFonts w:ascii="宋体" w:eastAsia="宋体" w:hAnsi="宋体" w:cs="宋体" w:hint="eastAsia"/>
                <w:color w:val="000000"/>
                <w:kern w:val="0"/>
                <w:sz w:val="20"/>
                <w:szCs w:val="20"/>
              </w:rPr>
              <w:t xml:space="preserve">　</w:t>
            </w:r>
          </w:p>
        </w:tc>
      </w:tr>
      <w:tr w:rsidR="00AE0CEF" w:rsidRPr="00AE0CEF" w14:paraId="03D650F8" w14:textId="77777777" w:rsidTr="00861A59">
        <w:trPr>
          <w:trHeight w:val="420"/>
        </w:trPr>
        <w:tc>
          <w:tcPr>
            <w:tcW w:w="300" w:type="pct"/>
            <w:vMerge w:val="restart"/>
            <w:tcBorders>
              <w:top w:val="nil"/>
              <w:left w:val="single" w:sz="4" w:space="0" w:color="auto"/>
              <w:bottom w:val="single" w:sz="4" w:space="0" w:color="auto"/>
              <w:right w:val="single" w:sz="4" w:space="0" w:color="auto"/>
            </w:tcBorders>
            <w:shd w:val="clear" w:color="auto" w:fill="auto"/>
            <w:vAlign w:val="center"/>
            <w:hideMark/>
          </w:tcPr>
          <w:p w14:paraId="01B003A1" w14:textId="77777777" w:rsidR="00AE0CEF" w:rsidRPr="00AE0CEF" w:rsidRDefault="00AE0CEF" w:rsidP="00AE0CEF">
            <w:pPr>
              <w:widowControl/>
              <w:jc w:val="center"/>
              <w:rPr>
                <w:rFonts w:ascii="宋体" w:eastAsia="宋体" w:hAnsi="宋体" w:cs="宋体" w:hint="eastAsia"/>
                <w:b/>
                <w:bCs/>
                <w:kern w:val="0"/>
                <w:sz w:val="22"/>
              </w:rPr>
            </w:pPr>
            <w:r w:rsidRPr="00AE0CEF">
              <w:rPr>
                <w:rFonts w:ascii="宋体" w:eastAsia="宋体" w:hAnsi="宋体" w:cs="宋体" w:hint="eastAsia"/>
                <w:b/>
                <w:bCs/>
                <w:kern w:val="0"/>
                <w:sz w:val="22"/>
              </w:rPr>
              <w:t>合计</w:t>
            </w:r>
          </w:p>
        </w:tc>
        <w:tc>
          <w:tcPr>
            <w:tcW w:w="495" w:type="pct"/>
            <w:tcBorders>
              <w:top w:val="nil"/>
              <w:left w:val="nil"/>
              <w:bottom w:val="single" w:sz="4" w:space="0" w:color="auto"/>
              <w:right w:val="single" w:sz="4" w:space="0" w:color="auto"/>
            </w:tcBorders>
            <w:shd w:val="clear" w:color="auto" w:fill="auto"/>
            <w:vAlign w:val="center"/>
            <w:hideMark/>
          </w:tcPr>
          <w:p w14:paraId="5887D6BB" w14:textId="77777777" w:rsidR="00AE0CEF" w:rsidRPr="00AE0CEF" w:rsidRDefault="00AE0CEF" w:rsidP="00AE0CEF">
            <w:pPr>
              <w:widowControl/>
              <w:jc w:val="center"/>
              <w:rPr>
                <w:rFonts w:ascii="宋体" w:eastAsia="宋体" w:hAnsi="宋体" w:cs="宋体" w:hint="eastAsia"/>
                <w:b/>
                <w:bCs/>
                <w:kern w:val="0"/>
                <w:sz w:val="22"/>
              </w:rPr>
            </w:pPr>
            <w:r w:rsidRPr="00AE0CEF">
              <w:rPr>
                <w:rFonts w:ascii="宋体" w:eastAsia="宋体" w:hAnsi="宋体" w:cs="宋体" w:hint="eastAsia"/>
                <w:b/>
                <w:bCs/>
                <w:kern w:val="0"/>
                <w:sz w:val="22"/>
              </w:rPr>
              <w:t>不含税：</w:t>
            </w:r>
          </w:p>
        </w:tc>
        <w:tc>
          <w:tcPr>
            <w:tcW w:w="1143" w:type="pct"/>
            <w:gridSpan w:val="3"/>
            <w:tcBorders>
              <w:top w:val="single" w:sz="4" w:space="0" w:color="auto"/>
              <w:left w:val="nil"/>
              <w:bottom w:val="single" w:sz="4" w:space="0" w:color="auto"/>
              <w:right w:val="single" w:sz="4" w:space="0" w:color="000000"/>
            </w:tcBorders>
            <w:shd w:val="clear" w:color="auto" w:fill="auto"/>
            <w:vAlign w:val="center"/>
            <w:hideMark/>
          </w:tcPr>
          <w:p w14:paraId="6E45BA52" w14:textId="77777777" w:rsidR="00AE0CEF" w:rsidRPr="00AE0CEF" w:rsidRDefault="00AE0CEF" w:rsidP="00AE0CEF">
            <w:pPr>
              <w:widowControl/>
              <w:jc w:val="center"/>
              <w:rPr>
                <w:rFonts w:ascii="宋体" w:eastAsia="宋体" w:hAnsi="宋体" w:cs="宋体" w:hint="eastAsia"/>
                <w:b/>
                <w:bCs/>
                <w:kern w:val="0"/>
                <w:sz w:val="22"/>
              </w:rPr>
            </w:pPr>
            <w:r w:rsidRPr="00AE0CEF">
              <w:rPr>
                <w:rFonts w:ascii="宋体" w:eastAsia="宋体" w:hAnsi="宋体" w:cs="宋体" w:hint="eastAsia"/>
                <w:b/>
                <w:bCs/>
                <w:kern w:val="0"/>
                <w:sz w:val="22"/>
              </w:rPr>
              <w:t xml:space="preserve"> 整 </w:t>
            </w:r>
          </w:p>
        </w:tc>
        <w:tc>
          <w:tcPr>
            <w:tcW w:w="1712" w:type="pct"/>
            <w:gridSpan w:val="4"/>
            <w:tcBorders>
              <w:top w:val="single" w:sz="4" w:space="0" w:color="auto"/>
              <w:left w:val="nil"/>
              <w:bottom w:val="single" w:sz="4" w:space="0" w:color="auto"/>
              <w:right w:val="single" w:sz="4" w:space="0" w:color="000000"/>
            </w:tcBorders>
            <w:shd w:val="clear" w:color="auto" w:fill="auto"/>
            <w:vAlign w:val="center"/>
            <w:hideMark/>
          </w:tcPr>
          <w:p w14:paraId="0409CC56" w14:textId="77777777" w:rsidR="00AE0CEF" w:rsidRPr="00AE0CEF" w:rsidRDefault="00AE0CEF" w:rsidP="00AE0CEF">
            <w:pPr>
              <w:widowControl/>
              <w:jc w:val="center"/>
              <w:rPr>
                <w:rFonts w:ascii="宋体" w:eastAsia="宋体" w:hAnsi="宋体" w:cs="宋体" w:hint="eastAsia"/>
                <w:b/>
                <w:bCs/>
                <w:kern w:val="0"/>
                <w:sz w:val="22"/>
              </w:rPr>
            </w:pPr>
            <w:r w:rsidRPr="00AE0CEF">
              <w:rPr>
                <w:rFonts w:ascii="宋体" w:eastAsia="宋体" w:hAnsi="宋体" w:cs="宋体" w:hint="eastAsia"/>
                <w:b/>
                <w:bCs/>
                <w:kern w:val="0"/>
                <w:sz w:val="22"/>
              </w:rPr>
              <w:t xml:space="preserve"> ￥                           -   </w:t>
            </w:r>
          </w:p>
        </w:tc>
        <w:tc>
          <w:tcPr>
            <w:tcW w:w="495" w:type="pct"/>
            <w:tcBorders>
              <w:top w:val="nil"/>
              <w:left w:val="nil"/>
              <w:bottom w:val="single" w:sz="4" w:space="0" w:color="auto"/>
              <w:right w:val="single" w:sz="4" w:space="0" w:color="auto"/>
            </w:tcBorders>
            <w:shd w:val="clear" w:color="auto" w:fill="auto"/>
            <w:vAlign w:val="center"/>
            <w:hideMark/>
          </w:tcPr>
          <w:p w14:paraId="06F0AC21" w14:textId="77777777" w:rsidR="00AE0CEF" w:rsidRPr="00AE0CEF" w:rsidRDefault="00AE0CEF" w:rsidP="00AE0CEF">
            <w:pPr>
              <w:widowControl/>
              <w:jc w:val="center"/>
              <w:rPr>
                <w:rFonts w:ascii="宋体" w:eastAsia="宋体" w:hAnsi="宋体" w:cs="宋体" w:hint="eastAsia"/>
                <w:b/>
                <w:bCs/>
                <w:kern w:val="0"/>
                <w:sz w:val="22"/>
              </w:rPr>
            </w:pPr>
            <w:r w:rsidRPr="00AE0CEF">
              <w:rPr>
                <w:rFonts w:ascii="宋体" w:eastAsia="宋体" w:hAnsi="宋体" w:cs="宋体" w:hint="eastAsia"/>
                <w:b/>
                <w:bCs/>
                <w:kern w:val="0"/>
                <w:sz w:val="22"/>
              </w:rPr>
              <w:t xml:space="preserve"> 税额： </w:t>
            </w:r>
          </w:p>
        </w:tc>
        <w:tc>
          <w:tcPr>
            <w:tcW w:w="855" w:type="pct"/>
            <w:gridSpan w:val="2"/>
            <w:tcBorders>
              <w:top w:val="single" w:sz="4" w:space="0" w:color="auto"/>
              <w:left w:val="nil"/>
              <w:bottom w:val="single" w:sz="4" w:space="0" w:color="auto"/>
              <w:right w:val="single" w:sz="4" w:space="0" w:color="000000"/>
            </w:tcBorders>
            <w:shd w:val="clear" w:color="auto" w:fill="auto"/>
            <w:vAlign w:val="center"/>
            <w:hideMark/>
          </w:tcPr>
          <w:p w14:paraId="5A0819E5" w14:textId="77777777" w:rsidR="00AE0CEF" w:rsidRPr="00AE0CEF" w:rsidRDefault="00AE0CEF" w:rsidP="00AE0CEF">
            <w:pPr>
              <w:widowControl/>
              <w:jc w:val="center"/>
              <w:rPr>
                <w:rFonts w:ascii="宋体" w:eastAsia="宋体" w:hAnsi="宋体" w:cs="宋体" w:hint="eastAsia"/>
                <w:b/>
                <w:bCs/>
                <w:kern w:val="0"/>
                <w:sz w:val="22"/>
              </w:rPr>
            </w:pPr>
            <w:r w:rsidRPr="00AE0CEF">
              <w:rPr>
                <w:rFonts w:ascii="宋体" w:eastAsia="宋体" w:hAnsi="宋体" w:cs="宋体" w:hint="eastAsia"/>
                <w:b/>
                <w:bCs/>
                <w:kern w:val="0"/>
                <w:sz w:val="22"/>
              </w:rPr>
              <w:t xml:space="preserve"> ¥            -   </w:t>
            </w:r>
          </w:p>
        </w:tc>
      </w:tr>
      <w:tr w:rsidR="00AE0CEF" w:rsidRPr="00AE0CEF" w14:paraId="581C8EAF" w14:textId="77777777" w:rsidTr="00861A59">
        <w:trPr>
          <w:trHeight w:val="420"/>
        </w:trPr>
        <w:tc>
          <w:tcPr>
            <w:tcW w:w="300" w:type="pct"/>
            <w:vMerge/>
            <w:tcBorders>
              <w:top w:val="nil"/>
              <w:left w:val="single" w:sz="4" w:space="0" w:color="auto"/>
              <w:bottom w:val="single" w:sz="4" w:space="0" w:color="auto"/>
              <w:right w:val="single" w:sz="4" w:space="0" w:color="auto"/>
            </w:tcBorders>
            <w:vAlign w:val="center"/>
            <w:hideMark/>
          </w:tcPr>
          <w:p w14:paraId="4FECE75A" w14:textId="77777777" w:rsidR="00AE0CEF" w:rsidRPr="00AE0CEF" w:rsidRDefault="00AE0CEF" w:rsidP="00AE0CEF">
            <w:pPr>
              <w:widowControl/>
              <w:jc w:val="left"/>
              <w:rPr>
                <w:rFonts w:ascii="宋体" w:eastAsia="宋体" w:hAnsi="宋体" w:cs="宋体" w:hint="eastAsia"/>
                <w:b/>
                <w:bCs/>
                <w:kern w:val="0"/>
                <w:sz w:val="22"/>
              </w:rPr>
            </w:pPr>
          </w:p>
        </w:tc>
        <w:tc>
          <w:tcPr>
            <w:tcW w:w="495" w:type="pct"/>
            <w:tcBorders>
              <w:top w:val="nil"/>
              <w:left w:val="nil"/>
              <w:bottom w:val="single" w:sz="4" w:space="0" w:color="auto"/>
              <w:right w:val="single" w:sz="4" w:space="0" w:color="auto"/>
            </w:tcBorders>
            <w:shd w:val="clear" w:color="auto" w:fill="auto"/>
            <w:vAlign w:val="center"/>
            <w:hideMark/>
          </w:tcPr>
          <w:p w14:paraId="4E743672" w14:textId="77777777" w:rsidR="00AE0CEF" w:rsidRPr="00AE0CEF" w:rsidRDefault="00AE0CEF" w:rsidP="00AE0CEF">
            <w:pPr>
              <w:widowControl/>
              <w:jc w:val="center"/>
              <w:rPr>
                <w:rFonts w:ascii="宋体" w:eastAsia="宋体" w:hAnsi="宋体" w:cs="宋体" w:hint="eastAsia"/>
                <w:b/>
                <w:bCs/>
                <w:kern w:val="0"/>
                <w:sz w:val="22"/>
              </w:rPr>
            </w:pPr>
            <w:r w:rsidRPr="00AE0CEF">
              <w:rPr>
                <w:rFonts w:ascii="宋体" w:eastAsia="宋体" w:hAnsi="宋体" w:cs="宋体" w:hint="eastAsia"/>
                <w:b/>
                <w:bCs/>
                <w:kern w:val="0"/>
                <w:sz w:val="22"/>
              </w:rPr>
              <w:t>含税：</w:t>
            </w:r>
          </w:p>
        </w:tc>
        <w:tc>
          <w:tcPr>
            <w:tcW w:w="1143" w:type="pct"/>
            <w:gridSpan w:val="3"/>
            <w:tcBorders>
              <w:top w:val="single" w:sz="4" w:space="0" w:color="auto"/>
              <w:left w:val="nil"/>
              <w:bottom w:val="single" w:sz="4" w:space="0" w:color="auto"/>
              <w:right w:val="single" w:sz="4" w:space="0" w:color="000000"/>
            </w:tcBorders>
            <w:shd w:val="clear" w:color="auto" w:fill="auto"/>
            <w:vAlign w:val="center"/>
            <w:hideMark/>
          </w:tcPr>
          <w:p w14:paraId="5B598995" w14:textId="77777777" w:rsidR="00AE0CEF" w:rsidRPr="00AE0CEF" w:rsidRDefault="00AE0CEF" w:rsidP="00AE0CEF">
            <w:pPr>
              <w:widowControl/>
              <w:jc w:val="center"/>
              <w:rPr>
                <w:rFonts w:ascii="宋体" w:eastAsia="宋体" w:hAnsi="宋体" w:cs="宋体" w:hint="eastAsia"/>
                <w:b/>
                <w:bCs/>
                <w:kern w:val="0"/>
                <w:sz w:val="22"/>
              </w:rPr>
            </w:pPr>
            <w:r w:rsidRPr="00AE0CEF">
              <w:rPr>
                <w:rFonts w:ascii="宋体" w:eastAsia="宋体" w:hAnsi="宋体" w:cs="宋体" w:hint="eastAsia"/>
                <w:b/>
                <w:bCs/>
                <w:kern w:val="0"/>
                <w:sz w:val="22"/>
              </w:rPr>
              <w:t xml:space="preserve"> 整 </w:t>
            </w:r>
          </w:p>
        </w:tc>
        <w:tc>
          <w:tcPr>
            <w:tcW w:w="1712" w:type="pct"/>
            <w:gridSpan w:val="4"/>
            <w:tcBorders>
              <w:top w:val="single" w:sz="4" w:space="0" w:color="auto"/>
              <w:left w:val="nil"/>
              <w:bottom w:val="single" w:sz="4" w:space="0" w:color="auto"/>
              <w:right w:val="single" w:sz="4" w:space="0" w:color="000000"/>
            </w:tcBorders>
            <w:shd w:val="clear" w:color="auto" w:fill="auto"/>
            <w:vAlign w:val="center"/>
            <w:hideMark/>
          </w:tcPr>
          <w:p w14:paraId="14FFEEA0" w14:textId="77777777" w:rsidR="00AE0CEF" w:rsidRPr="00AE0CEF" w:rsidRDefault="00AE0CEF" w:rsidP="00AE0CEF">
            <w:pPr>
              <w:widowControl/>
              <w:jc w:val="center"/>
              <w:rPr>
                <w:rFonts w:ascii="宋体" w:eastAsia="宋体" w:hAnsi="宋体" w:cs="宋体" w:hint="eastAsia"/>
                <w:b/>
                <w:bCs/>
                <w:kern w:val="0"/>
                <w:sz w:val="22"/>
              </w:rPr>
            </w:pPr>
            <w:r w:rsidRPr="00AE0CEF">
              <w:rPr>
                <w:rFonts w:ascii="宋体" w:eastAsia="宋体" w:hAnsi="宋体" w:cs="宋体" w:hint="eastAsia"/>
                <w:b/>
                <w:bCs/>
                <w:kern w:val="0"/>
                <w:sz w:val="22"/>
              </w:rPr>
              <w:t xml:space="preserve">　</w:t>
            </w:r>
          </w:p>
        </w:tc>
        <w:tc>
          <w:tcPr>
            <w:tcW w:w="495" w:type="pct"/>
            <w:tcBorders>
              <w:top w:val="nil"/>
              <w:left w:val="nil"/>
              <w:bottom w:val="single" w:sz="4" w:space="0" w:color="auto"/>
              <w:right w:val="single" w:sz="4" w:space="0" w:color="auto"/>
            </w:tcBorders>
            <w:shd w:val="clear" w:color="auto" w:fill="auto"/>
            <w:vAlign w:val="center"/>
            <w:hideMark/>
          </w:tcPr>
          <w:p w14:paraId="39722D44" w14:textId="77777777" w:rsidR="00AE0CEF" w:rsidRPr="00AE0CEF" w:rsidRDefault="00AE0CEF" w:rsidP="00AE0CEF">
            <w:pPr>
              <w:widowControl/>
              <w:jc w:val="center"/>
              <w:rPr>
                <w:rFonts w:ascii="宋体" w:eastAsia="宋体" w:hAnsi="宋体" w:cs="宋体" w:hint="eastAsia"/>
                <w:b/>
                <w:bCs/>
                <w:kern w:val="0"/>
                <w:sz w:val="22"/>
              </w:rPr>
            </w:pPr>
            <w:r w:rsidRPr="00AE0CEF">
              <w:rPr>
                <w:rFonts w:ascii="宋体" w:eastAsia="宋体" w:hAnsi="宋体" w:cs="宋体" w:hint="eastAsia"/>
                <w:b/>
                <w:bCs/>
                <w:kern w:val="0"/>
                <w:sz w:val="22"/>
              </w:rPr>
              <w:t>税率：</w:t>
            </w:r>
          </w:p>
        </w:tc>
        <w:tc>
          <w:tcPr>
            <w:tcW w:w="855" w:type="pct"/>
            <w:gridSpan w:val="2"/>
            <w:tcBorders>
              <w:top w:val="single" w:sz="4" w:space="0" w:color="auto"/>
              <w:left w:val="nil"/>
              <w:bottom w:val="single" w:sz="4" w:space="0" w:color="auto"/>
              <w:right w:val="single" w:sz="4" w:space="0" w:color="000000"/>
            </w:tcBorders>
            <w:shd w:val="clear" w:color="auto" w:fill="auto"/>
            <w:vAlign w:val="center"/>
            <w:hideMark/>
          </w:tcPr>
          <w:p w14:paraId="6C3F6BEF" w14:textId="77777777" w:rsidR="00AE0CEF" w:rsidRPr="00AE0CEF" w:rsidRDefault="00AE0CEF" w:rsidP="00AE0CEF">
            <w:pPr>
              <w:widowControl/>
              <w:jc w:val="center"/>
              <w:rPr>
                <w:rFonts w:ascii="宋体" w:eastAsia="宋体" w:hAnsi="宋体" w:cs="宋体" w:hint="eastAsia"/>
                <w:b/>
                <w:bCs/>
                <w:kern w:val="0"/>
                <w:sz w:val="22"/>
              </w:rPr>
            </w:pPr>
            <w:r w:rsidRPr="00AE0CEF">
              <w:rPr>
                <w:rFonts w:ascii="宋体" w:eastAsia="宋体" w:hAnsi="宋体" w:cs="宋体" w:hint="eastAsia"/>
                <w:b/>
                <w:bCs/>
                <w:kern w:val="0"/>
                <w:sz w:val="22"/>
              </w:rPr>
              <w:t>13%</w:t>
            </w:r>
          </w:p>
        </w:tc>
      </w:tr>
    </w:tbl>
    <w:p w14:paraId="19522C9F" w14:textId="689A8826" w:rsidR="00AE0CEF" w:rsidRPr="00AE0CEF" w:rsidRDefault="00AE0CEF" w:rsidP="00293ACE">
      <w:pPr>
        <w:spacing w:line="360" w:lineRule="auto"/>
        <w:rPr>
          <w:rFonts w:ascii="宋体" w:eastAsia="宋体" w:hAnsi="宋体" w:hint="eastAsia"/>
          <w:sz w:val="24"/>
          <w:szCs w:val="24"/>
        </w:rPr>
      </w:pPr>
      <w:r>
        <w:rPr>
          <w:rFonts w:ascii="宋体" w:eastAsia="宋体" w:hAnsi="宋体" w:hint="eastAsia"/>
          <w:sz w:val="24"/>
          <w:szCs w:val="24"/>
        </w:rPr>
        <w:t xml:space="preserve"> </w:t>
      </w:r>
    </w:p>
    <w:sectPr w:rsidR="00AE0CEF" w:rsidRPr="00AE0CEF" w:rsidSect="00293AC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60FF4" w14:textId="77777777" w:rsidR="00126F8E" w:rsidRDefault="00126F8E" w:rsidP="008A6F94">
      <w:pPr>
        <w:rPr>
          <w:rFonts w:hint="eastAsia"/>
        </w:rPr>
      </w:pPr>
      <w:r>
        <w:separator/>
      </w:r>
    </w:p>
  </w:endnote>
  <w:endnote w:type="continuationSeparator" w:id="0">
    <w:p w14:paraId="2A751533" w14:textId="77777777" w:rsidR="00126F8E" w:rsidRDefault="00126F8E" w:rsidP="008A6F9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69E15" w14:textId="77777777" w:rsidR="00126F8E" w:rsidRDefault="00126F8E" w:rsidP="008A6F94">
      <w:pPr>
        <w:rPr>
          <w:rFonts w:hint="eastAsia"/>
        </w:rPr>
      </w:pPr>
      <w:r>
        <w:separator/>
      </w:r>
    </w:p>
  </w:footnote>
  <w:footnote w:type="continuationSeparator" w:id="0">
    <w:p w14:paraId="4657B778" w14:textId="77777777" w:rsidR="00126F8E" w:rsidRDefault="00126F8E" w:rsidP="008A6F9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2109"/>
    <w:multiLevelType w:val="hybridMultilevel"/>
    <w:tmpl w:val="AD3C5D52"/>
    <w:lvl w:ilvl="0" w:tplc="FD38D51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F196FD0"/>
    <w:multiLevelType w:val="hybridMultilevel"/>
    <w:tmpl w:val="8612E284"/>
    <w:lvl w:ilvl="0" w:tplc="782247D8">
      <w:start w:val="1"/>
      <w:numFmt w:val="japaneseCounting"/>
      <w:lvlText w:val="%1、"/>
      <w:lvlJc w:val="left"/>
      <w:pPr>
        <w:ind w:left="360" w:hanging="360"/>
      </w:pPr>
      <w:rPr>
        <w:rFonts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92511572">
    <w:abstractNumId w:val="1"/>
  </w:num>
  <w:num w:numId="2" w16cid:durableId="1049569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BB"/>
    <w:rsid w:val="0006564D"/>
    <w:rsid w:val="000B1470"/>
    <w:rsid w:val="00126F8E"/>
    <w:rsid w:val="0013082F"/>
    <w:rsid w:val="00151DFA"/>
    <w:rsid w:val="001A70E9"/>
    <w:rsid w:val="001B391D"/>
    <w:rsid w:val="001F56AC"/>
    <w:rsid w:val="00244D14"/>
    <w:rsid w:val="00293ACE"/>
    <w:rsid w:val="002D5202"/>
    <w:rsid w:val="003B7426"/>
    <w:rsid w:val="00457594"/>
    <w:rsid w:val="004A6565"/>
    <w:rsid w:val="004D2396"/>
    <w:rsid w:val="005772D9"/>
    <w:rsid w:val="00591DFC"/>
    <w:rsid w:val="005E244A"/>
    <w:rsid w:val="005E2456"/>
    <w:rsid w:val="006123FE"/>
    <w:rsid w:val="00622922"/>
    <w:rsid w:val="006435E8"/>
    <w:rsid w:val="00664F90"/>
    <w:rsid w:val="006C65F0"/>
    <w:rsid w:val="00712BF8"/>
    <w:rsid w:val="00726D5E"/>
    <w:rsid w:val="00763044"/>
    <w:rsid w:val="00861A59"/>
    <w:rsid w:val="00870BBB"/>
    <w:rsid w:val="008757D0"/>
    <w:rsid w:val="008A6F94"/>
    <w:rsid w:val="008C4244"/>
    <w:rsid w:val="00934950"/>
    <w:rsid w:val="009B6A2D"/>
    <w:rsid w:val="009D7D8C"/>
    <w:rsid w:val="009F286F"/>
    <w:rsid w:val="009F4842"/>
    <w:rsid w:val="00A439BC"/>
    <w:rsid w:val="00AE0CEF"/>
    <w:rsid w:val="00B1796B"/>
    <w:rsid w:val="00B81472"/>
    <w:rsid w:val="00BC1F0F"/>
    <w:rsid w:val="00C1433F"/>
    <w:rsid w:val="00C519BF"/>
    <w:rsid w:val="00CA0FEF"/>
    <w:rsid w:val="00CA54CE"/>
    <w:rsid w:val="00CC6CED"/>
    <w:rsid w:val="00D1157A"/>
    <w:rsid w:val="00D72589"/>
    <w:rsid w:val="00D76C64"/>
    <w:rsid w:val="00D95B73"/>
    <w:rsid w:val="00DC16A3"/>
    <w:rsid w:val="00DD4BDB"/>
    <w:rsid w:val="00DE5527"/>
    <w:rsid w:val="00E05363"/>
    <w:rsid w:val="00E63257"/>
    <w:rsid w:val="00ED0FD6"/>
    <w:rsid w:val="00EF6B9A"/>
    <w:rsid w:val="00F25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17245"/>
  <w15:chartTrackingRefBased/>
  <w15:docId w15:val="{366E26A1-2352-496F-97A2-2CC1FF77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A6F9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A6F9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25441"/>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F2544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F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6F94"/>
    <w:rPr>
      <w:sz w:val="18"/>
      <w:szCs w:val="18"/>
    </w:rPr>
  </w:style>
  <w:style w:type="paragraph" w:styleId="a5">
    <w:name w:val="footer"/>
    <w:basedOn w:val="a"/>
    <w:link w:val="a6"/>
    <w:uiPriority w:val="99"/>
    <w:unhideWhenUsed/>
    <w:rsid w:val="008A6F94"/>
    <w:pPr>
      <w:tabs>
        <w:tab w:val="center" w:pos="4153"/>
        <w:tab w:val="right" w:pos="8306"/>
      </w:tabs>
      <w:snapToGrid w:val="0"/>
      <w:jc w:val="left"/>
    </w:pPr>
    <w:rPr>
      <w:sz w:val="18"/>
      <w:szCs w:val="18"/>
    </w:rPr>
  </w:style>
  <w:style w:type="character" w:customStyle="1" w:styleId="a6">
    <w:name w:val="页脚 字符"/>
    <w:basedOn w:val="a0"/>
    <w:link w:val="a5"/>
    <w:uiPriority w:val="99"/>
    <w:rsid w:val="008A6F94"/>
    <w:rPr>
      <w:sz w:val="18"/>
      <w:szCs w:val="18"/>
    </w:rPr>
  </w:style>
  <w:style w:type="character" w:customStyle="1" w:styleId="10">
    <w:name w:val="标题 1 字符"/>
    <w:basedOn w:val="a0"/>
    <w:link w:val="1"/>
    <w:uiPriority w:val="9"/>
    <w:rsid w:val="008A6F94"/>
    <w:rPr>
      <w:b/>
      <w:bCs/>
      <w:kern w:val="44"/>
      <w:sz w:val="44"/>
      <w:szCs w:val="44"/>
    </w:rPr>
  </w:style>
  <w:style w:type="character" w:customStyle="1" w:styleId="20">
    <w:name w:val="标题 2 字符"/>
    <w:basedOn w:val="a0"/>
    <w:link w:val="2"/>
    <w:uiPriority w:val="9"/>
    <w:rsid w:val="008A6F94"/>
    <w:rPr>
      <w:rFonts w:asciiTheme="majorHAnsi" w:eastAsiaTheme="majorEastAsia" w:hAnsiTheme="majorHAnsi" w:cstheme="majorBidi"/>
      <w:b/>
      <w:bCs/>
      <w:sz w:val="32"/>
      <w:szCs w:val="32"/>
    </w:rPr>
  </w:style>
  <w:style w:type="paragraph" w:styleId="a7">
    <w:name w:val="Title"/>
    <w:basedOn w:val="a"/>
    <w:next w:val="a"/>
    <w:link w:val="a8"/>
    <w:uiPriority w:val="10"/>
    <w:qFormat/>
    <w:rsid w:val="008A6F94"/>
    <w:pPr>
      <w:spacing w:before="240" w:after="60"/>
      <w:jc w:val="center"/>
      <w:outlineLvl w:val="0"/>
    </w:pPr>
    <w:rPr>
      <w:rFonts w:asciiTheme="majorHAnsi" w:eastAsia="宋体" w:hAnsiTheme="majorHAnsi" w:cstheme="majorBidi"/>
      <w:b/>
      <w:bCs/>
      <w:sz w:val="32"/>
      <w:szCs w:val="32"/>
    </w:rPr>
  </w:style>
  <w:style w:type="character" w:customStyle="1" w:styleId="a8">
    <w:name w:val="标题 字符"/>
    <w:basedOn w:val="a0"/>
    <w:link w:val="a7"/>
    <w:uiPriority w:val="10"/>
    <w:rsid w:val="008A6F94"/>
    <w:rPr>
      <w:rFonts w:asciiTheme="majorHAnsi" w:eastAsia="宋体" w:hAnsiTheme="majorHAnsi" w:cstheme="majorBidi"/>
      <w:b/>
      <w:bCs/>
      <w:sz w:val="32"/>
      <w:szCs w:val="32"/>
    </w:rPr>
  </w:style>
  <w:style w:type="table" w:styleId="a9">
    <w:name w:val="Table Grid"/>
    <w:basedOn w:val="a1"/>
    <w:uiPriority w:val="39"/>
    <w:rsid w:val="008A6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basedOn w:val="a"/>
    <w:next w:val="ab"/>
    <w:uiPriority w:val="34"/>
    <w:qFormat/>
    <w:rsid w:val="005772D9"/>
    <w:pPr>
      <w:ind w:firstLineChars="200" w:firstLine="420"/>
    </w:pPr>
    <w:rPr>
      <w:rFonts w:ascii="Calibri" w:eastAsia="宋体" w:hAnsi="Calibri" w:cs="Times New Roman"/>
    </w:rPr>
  </w:style>
  <w:style w:type="paragraph" w:styleId="ab">
    <w:name w:val="List Paragraph"/>
    <w:basedOn w:val="a"/>
    <w:uiPriority w:val="34"/>
    <w:qFormat/>
    <w:rsid w:val="005772D9"/>
    <w:pPr>
      <w:ind w:firstLineChars="200" w:firstLine="420"/>
    </w:pPr>
  </w:style>
  <w:style w:type="character" w:customStyle="1" w:styleId="30">
    <w:name w:val="标题 3 字符"/>
    <w:basedOn w:val="a0"/>
    <w:link w:val="3"/>
    <w:uiPriority w:val="9"/>
    <w:rsid w:val="00F25441"/>
    <w:rPr>
      <w:b/>
      <w:bCs/>
      <w:sz w:val="32"/>
      <w:szCs w:val="32"/>
    </w:rPr>
  </w:style>
  <w:style w:type="character" w:customStyle="1" w:styleId="40">
    <w:name w:val="标题 4 字符"/>
    <w:basedOn w:val="a0"/>
    <w:link w:val="4"/>
    <w:uiPriority w:val="9"/>
    <w:rsid w:val="00F25441"/>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13228">
      <w:bodyDiv w:val="1"/>
      <w:marLeft w:val="0"/>
      <w:marRight w:val="0"/>
      <w:marTop w:val="0"/>
      <w:marBottom w:val="0"/>
      <w:divBdr>
        <w:top w:val="none" w:sz="0" w:space="0" w:color="auto"/>
        <w:left w:val="none" w:sz="0" w:space="0" w:color="auto"/>
        <w:bottom w:val="none" w:sz="0" w:space="0" w:color="auto"/>
        <w:right w:val="none" w:sz="0" w:space="0" w:color="auto"/>
      </w:divBdr>
    </w:div>
    <w:div w:id="325482048">
      <w:bodyDiv w:val="1"/>
      <w:marLeft w:val="0"/>
      <w:marRight w:val="0"/>
      <w:marTop w:val="0"/>
      <w:marBottom w:val="0"/>
      <w:divBdr>
        <w:top w:val="none" w:sz="0" w:space="0" w:color="auto"/>
        <w:left w:val="none" w:sz="0" w:space="0" w:color="auto"/>
        <w:bottom w:val="none" w:sz="0" w:space="0" w:color="auto"/>
        <w:right w:val="none" w:sz="0" w:space="0" w:color="auto"/>
      </w:divBdr>
    </w:div>
    <w:div w:id="508714407">
      <w:bodyDiv w:val="1"/>
      <w:marLeft w:val="0"/>
      <w:marRight w:val="0"/>
      <w:marTop w:val="0"/>
      <w:marBottom w:val="0"/>
      <w:divBdr>
        <w:top w:val="none" w:sz="0" w:space="0" w:color="auto"/>
        <w:left w:val="none" w:sz="0" w:space="0" w:color="auto"/>
        <w:bottom w:val="none" w:sz="0" w:space="0" w:color="auto"/>
        <w:right w:val="none" w:sz="0" w:space="0" w:color="auto"/>
      </w:divBdr>
    </w:div>
    <w:div w:id="728191532">
      <w:bodyDiv w:val="1"/>
      <w:marLeft w:val="0"/>
      <w:marRight w:val="0"/>
      <w:marTop w:val="0"/>
      <w:marBottom w:val="0"/>
      <w:divBdr>
        <w:top w:val="none" w:sz="0" w:space="0" w:color="auto"/>
        <w:left w:val="none" w:sz="0" w:space="0" w:color="auto"/>
        <w:bottom w:val="none" w:sz="0" w:space="0" w:color="auto"/>
        <w:right w:val="none" w:sz="0" w:space="0" w:color="auto"/>
      </w:divBdr>
    </w:div>
    <w:div w:id="1126893210">
      <w:bodyDiv w:val="1"/>
      <w:marLeft w:val="0"/>
      <w:marRight w:val="0"/>
      <w:marTop w:val="0"/>
      <w:marBottom w:val="0"/>
      <w:divBdr>
        <w:top w:val="none" w:sz="0" w:space="0" w:color="auto"/>
        <w:left w:val="none" w:sz="0" w:space="0" w:color="auto"/>
        <w:bottom w:val="none" w:sz="0" w:space="0" w:color="auto"/>
        <w:right w:val="none" w:sz="0" w:space="0" w:color="auto"/>
      </w:divBdr>
    </w:div>
    <w:div w:id="1559783881">
      <w:bodyDiv w:val="1"/>
      <w:marLeft w:val="0"/>
      <w:marRight w:val="0"/>
      <w:marTop w:val="0"/>
      <w:marBottom w:val="0"/>
      <w:divBdr>
        <w:top w:val="none" w:sz="0" w:space="0" w:color="auto"/>
        <w:left w:val="none" w:sz="0" w:space="0" w:color="auto"/>
        <w:bottom w:val="none" w:sz="0" w:space="0" w:color="auto"/>
        <w:right w:val="none" w:sz="0" w:space="0" w:color="auto"/>
      </w:divBdr>
    </w:div>
    <w:div w:id="195147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2</cp:revision>
  <dcterms:created xsi:type="dcterms:W3CDTF">2024-11-14T02:59:00Z</dcterms:created>
  <dcterms:modified xsi:type="dcterms:W3CDTF">2024-11-14T02:59:00Z</dcterms:modified>
</cp:coreProperties>
</file>