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设计单位采购说明</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jc w:val="center"/>
        <w:textAlignment w:val="auto"/>
        <w:rPr>
          <w:rFonts w:hint="default" w:ascii="仿宋_GB2312" w:hAnsi="仿宋_GB2312" w:cs="仿宋_GB2312"/>
          <w:b/>
          <w:bCs/>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3" w:firstLineChars="200"/>
        <w:textAlignment w:val="auto"/>
        <w:rPr>
          <w:rFonts w:hint="default" w:ascii="仿宋_GB2312" w:hAnsi="仿宋_GB2312" w:cs="仿宋_GB2312"/>
          <w:b w:val="0"/>
          <w:bCs w:val="0"/>
          <w:sz w:val="32"/>
          <w:szCs w:val="32"/>
          <w:lang w:val="en-US" w:eastAsia="zh-CN"/>
        </w:rPr>
      </w:pPr>
      <w:r>
        <w:rPr>
          <w:rFonts w:hint="eastAsia" w:ascii="仿宋_GB2312" w:hAnsi="仿宋_GB2312" w:eastAsia="仿宋_GB2312" w:cs="仿宋_GB2312"/>
          <w:b/>
          <w:bCs/>
          <w:sz w:val="32"/>
          <w:szCs w:val="32"/>
        </w:rPr>
        <w:t>项目名称：</w:t>
      </w:r>
      <w:r>
        <w:rPr>
          <w:rFonts w:hint="eastAsia" w:ascii="仿宋_GB2312" w:hAnsi="仿宋_GB2312" w:cs="仿宋_GB2312"/>
          <w:b w:val="0"/>
          <w:bCs w:val="0"/>
          <w:sz w:val="32"/>
          <w:szCs w:val="32"/>
          <w:lang w:val="en-US" w:eastAsia="zh-CN"/>
        </w:rPr>
        <w:t>2024年乌苏市农村公路车购税“以奖代补”切块资金建设项目</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rPr>
        <w:t>业主名称</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none"/>
        </w:rPr>
        <w:t>乌苏市交通运输局</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工程地点</w:t>
      </w:r>
      <w:r>
        <w:rPr>
          <w:rFonts w:hint="eastAsia" w:ascii="仿宋_GB2312" w:hAnsi="仿宋_GB2312" w:eastAsia="仿宋_GB2312" w:cs="仿宋_GB2312"/>
          <w:sz w:val="32"/>
          <w:szCs w:val="32"/>
          <w:u w:val="none"/>
        </w:rPr>
        <w:t>：</w:t>
      </w:r>
      <w:r>
        <w:rPr>
          <w:rFonts w:hint="eastAsia" w:ascii="仿宋_GB2312" w:hAnsi="仿宋_GB2312" w:cs="仿宋_GB2312"/>
          <w:b w:val="0"/>
          <w:bCs w:val="0"/>
          <w:sz w:val="32"/>
          <w:szCs w:val="32"/>
          <w:u w:val="none"/>
          <w:lang w:val="en-US" w:eastAsia="zh-CN"/>
        </w:rPr>
        <w:t>乌苏市各乡镇</w:t>
      </w:r>
      <w:r>
        <w:rPr>
          <w:rFonts w:hint="eastAsia" w:ascii="仿宋_GB2312" w:hAnsi="仿宋_GB2312" w:eastAsia="仿宋_GB2312" w:cs="仿宋_GB2312"/>
          <w:b w:val="0"/>
          <w:bCs w:val="0"/>
          <w:sz w:val="32"/>
          <w:szCs w:val="32"/>
          <w:u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3" w:firstLineChars="200"/>
        <w:textAlignment w:val="auto"/>
        <w:rPr>
          <w:rFonts w:hint="default"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项目</w:t>
      </w:r>
      <w:r>
        <w:rPr>
          <w:rFonts w:hint="eastAsia" w:ascii="仿宋_GB2312" w:hAnsi="仿宋_GB2312" w:cs="仿宋_GB2312"/>
          <w:b/>
          <w:bCs/>
          <w:kern w:val="0"/>
          <w:sz w:val="32"/>
          <w:szCs w:val="32"/>
          <w:lang w:val="en-US" w:eastAsia="zh-CN" w:bidi="zh-CN"/>
        </w:rPr>
        <w:t>类型</w:t>
      </w:r>
      <w:r>
        <w:rPr>
          <w:rFonts w:hint="eastAsia" w:ascii="仿宋_GB2312" w:hAnsi="仿宋_GB2312" w:eastAsia="仿宋_GB2312" w:cs="仿宋_GB2312"/>
          <w:b/>
          <w:bCs/>
          <w:kern w:val="0"/>
          <w:sz w:val="32"/>
          <w:szCs w:val="32"/>
          <w:lang w:val="en-US" w:eastAsia="zh-CN" w:bidi="zh-CN"/>
        </w:rPr>
        <w:t>：</w:t>
      </w:r>
      <w:r>
        <w:rPr>
          <w:rFonts w:hint="eastAsia" w:ascii="仿宋_GB2312" w:hAnsi="仿宋_GB2312" w:cs="仿宋_GB2312"/>
          <w:b w:val="0"/>
          <w:bCs w:val="0"/>
          <w:kern w:val="0"/>
          <w:sz w:val="32"/>
          <w:szCs w:val="32"/>
          <w:lang w:val="en-US" w:eastAsia="zh-CN" w:bidi="zh-CN"/>
        </w:rPr>
        <w:t>勘察设计</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39"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b/>
          <w:bCs/>
          <w:spacing w:val="-1"/>
          <w:sz w:val="32"/>
          <w:szCs w:val="32"/>
          <w:lang w:eastAsia="zh-CN"/>
        </w:rPr>
        <w:t>设计单位</w:t>
      </w:r>
      <w:r>
        <w:rPr>
          <w:rFonts w:hint="eastAsia" w:ascii="仿宋_GB2312" w:hAnsi="仿宋_GB2312" w:eastAsia="仿宋_GB2312" w:cs="仿宋_GB2312"/>
          <w:b/>
          <w:bCs/>
          <w:spacing w:val="-1"/>
          <w:sz w:val="32"/>
          <w:szCs w:val="32"/>
        </w:rPr>
        <w:t>资质</w:t>
      </w:r>
      <w:r>
        <w:rPr>
          <w:rFonts w:hint="eastAsia" w:ascii="仿宋_GB2312" w:hAnsi="仿宋_GB2312" w:eastAsia="仿宋_GB2312" w:cs="仿宋_GB2312"/>
          <w:b/>
          <w:bCs/>
          <w:sz w:val="32"/>
          <w:szCs w:val="32"/>
        </w:rPr>
        <w:t>等级要求</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eastAsia="zh-Hans"/>
        </w:rPr>
        <w:t>投标人需具有独立法人资格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eastAsia="zh-CN"/>
        </w:rPr>
        <w:t>持有工商行政管理部门核发的企业法人营业执照</w:t>
      </w:r>
      <w:r>
        <w:rPr>
          <w:rFonts w:hint="eastAsia" w:ascii="仿宋_GB2312" w:hAnsi="仿宋_GB2312" w:eastAsia="仿宋_GB2312" w:cs="仿宋_GB2312"/>
          <w:color w:val="auto"/>
          <w:kern w:val="0"/>
          <w:sz w:val="32"/>
          <w:szCs w:val="32"/>
          <w:lang w:val="en-US" w:eastAsia="zh-Hans" w:bidi="zh-CN"/>
        </w:rPr>
        <w:t>,</w:t>
      </w:r>
      <w:r>
        <w:rPr>
          <w:rFonts w:hint="eastAsia" w:ascii="仿宋_GB2312" w:hAnsi="仿宋_GB2312" w:eastAsia="仿宋_GB2312" w:cs="仿宋_GB2312"/>
          <w:sz w:val="32"/>
          <w:szCs w:val="32"/>
        </w:rPr>
        <w:t>具</w:t>
      </w:r>
      <w:r>
        <w:rPr>
          <w:rFonts w:hint="eastAsia" w:ascii="仿宋_GB2312" w:hAnsi="仿宋_GB2312" w:eastAsia="仿宋_GB2312" w:cs="仿宋_GB2312"/>
          <w:sz w:val="32"/>
          <w:szCs w:val="32"/>
          <w:lang w:val="en-US" w:eastAsia="zh-Hans"/>
        </w:rPr>
        <w:t>有</w:t>
      </w:r>
      <w:r>
        <w:rPr>
          <w:rFonts w:hint="eastAsia" w:ascii="仿宋_GB2312" w:hAnsi="仿宋_GB2312" w:eastAsia="仿宋_GB2312" w:cs="仿宋_GB2312"/>
          <w:sz w:val="32"/>
          <w:szCs w:val="32"/>
          <w:lang w:val="zh-CN" w:eastAsia="zh-CN"/>
        </w:rPr>
        <w:t>交通运输主管部门颁发的公路工程专业丙级及以上</w:t>
      </w:r>
      <w:r>
        <w:rPr>
          <w:rFonts w:hint="eastAsia" w:ascii="仿宋_GB2312" w:hAnsi="仿宋_GB2312" w:cs="仿宋_GB2312"/>
          <w:sz w:val="32"/>
          <w:szCs w:val="32"/>
          <w:lang w:val="zh-CN" w:eastAsia="zh-CN"/>
        </w:rPr>
        <w:t>勘察设计</w:t>
      </w:r>
      <w:r>
        <w:rPr>
          <w:rFonts w:hint="eastAsia" w:ascii="仿宋_GB2312" w:hAnsi="仿宋_GB2312" w:eastAsia="仿宋_GB2312" w:cs="仿宋_GB2312"/>
          <w:sz w:val="32"/>
          <w:szCs w:val="32"/>
          <w:lang w:val="zh-CN" w:eastAsia="zh-CN"/>
        </w:rPr>
        <w:t>资质等级证书</w:t>
      </w:r>
      <w:r>
        <w:rPr>
          <w:rFonts w:hint="eastAsia" w:ascii="仿宋_GB2312" w:hAnsi="仿宋_GB2312" w:cs="仿宋_GB2312"/>
          <w:sz w:val="32"/>
          <w:szCs w:val="32"/>
          <w:lang w:val="zh-CN"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Hans"/>
        </w:rPr>
        <w:t>注</w:t>
      </w:r>
      <w:r>
        <w:rPr>
          <w:rFonts w:hint="eastAsia" w:ascii="仿宋_GB2312" w:hAnsi="仿宋_GB2312" w:eastAsia="仿宋_GB2312" w:cs="仿宋_GB2312"/>
          <w:b/>
          <w:bCs/>
          <w:color w:val="auto"/>
          <w:sz w:val="32"/>
          <w:szCs w:val="32"/>
          <w:highlight w:val="none"/>
          <w:lang w:eastAsia="zh-Hans"/>
        </w:rPr>
        <w:t>：</w:t>
      </w:r>
      <w:r>
        <w:rPr>
          <w:rFonts w:hint="eastAsia" w:ascii="仿宋_GB2312" w:hAnsi="仿宋_GB2312" w:eastAsia="仿宋_GB2312" w:cs="仿宋_GB2312"/>
          <w:color w:val="auto"/>
          <w:sz w:val="32"/>
          <w:szCs w:val="32"/>
          <w:highlight w:val="none"/>
        </w:rPr>
        <w:t>投标人承担</w:t>
      </w:r>
      <w:r>
        <w:rPr>
          <w:rFonts w:hint="eastAsia" w:ascii="仿宋_GB2312" w:hAnsi="仿宋_GB2312" w:cs="仿宋_GB2312"/>
          <w:color w:val="auto"/>
          <w:sz w:val="32"/>
          <w:szCs w:val="32"/>
          <w:highlight w:val="none"/>
          <w:lang w:val="en-US" w:eastAsia="zh-CN"/>
        </w:rPr>
        <w:t>勘察设计</w:t>
      </w:r>
      <w:r>
        <w:rPr>
          <w:rFonts w:hint="eastAsia" w:ascii="仿宋_GB2312" w:hAnsi="仿宋_GB2312" w:eastAsia="仿宋_GB2312" w:cs="仿宋_GB2312"/>
          <w:color w:val="auto"/>
          <w:sz w:val="32"/>
          <w:szCs w:val="32"/>
          <w:highlight w:val="none"/>
        </w:rPr>
        <w:t>的单位应进入交通运输部“全国公路建设市场信用信息管理系统（http：//glxy.mot.gov.cn）</w:t>
      </w:r>
      <w:r>
        <w:rPr>
          <w:rFonts w:hint="eastAsia" w:ascii="仿宋_GB2312" w:hAnsi="仿宋_GB2312" w:eastAsia="仿宋_GB2312" w:cs="仿宋_GB2312"/>
          <w:color w:val="auto"/>
          <w:kern w:val="0"/>
          <w:sz w:val="32"/>
          <w:szCs w:val="32"/>
          <w:lang w:val="en-US" w:eastAsia="zh-Hans" w:bidi="zh-CN"/>
        </w:rPr>
        <w:t>或</w:t>
      </w:r>
      <w:r>
        <w:rPr>
          <w:rFonts w:hint="eastAsia" w:ascii="仿宋_GB2312" w:hAnsi="仿宋_GB2312" w:eastAsia="仿宋_GB2312" w:cs="仿宋_GB2312"/>
          <w:color w:val="auto"/>
          <w:sz w:val="32"/>
          <w:szCs w:val="32"/>
        </w:rPr>
        <w:t>省级交通运输主管部门公路建设市场信用信息管理系统</w:t>
      </w:r>
      <w:r>
        <w:rPr>
          <w:rFonts w:hint="eastAsia" w:ascii="仿宋_GB2312" w:hAnsi="仿宋_GB2312" w:eastAsia="仿宋_GB2312" w:cs="仿宋_GB2312"/>
          <w:color w:val="auto"/>
          <w:sz w:val="32"/>
          <w:szCs w:val="32"/>
          <w:highlight w:val="none"/>
        </w:rPr>
        <w:t>”中的公路工程</w:t>
      </w:r>
      <w:r>
        <w:rPr>
          <w:rFonts w:hint="eastAsia" w:ascii="仿宋_GB2312" w:hAnsi="仿宋_GB2312" w:cs="仿宋_GB2312"/>
          <w:color w:val="auto"/>
          <w:sz w:val="32"/>
          <w:szCs w:val="32"/>
          <w:highlight w:val="none"/>
          <w:lang w:val="en-US" w:eastAsia="zh-CN"/>
        </w:rPr>
        <w:t>勘察设计</w:t>
      </w:r>
      <w:r>
        <w:rPr>
          <w:rFonts w:hint="eastAsia" w:ascii="仿宋_GB2312" w:hAnsi="仿宋_GB2312" w:eastAsia="仿宋_GB2312" w:cs="仿宋_GB2312"/>
          <w:color w:val="auto"/>
          <w:sz w:val="32"/>
          <w:szCs w:val="32"/>
          <w:highlight w:val="none"/>
        </w:rPr>
        <w:t>资质企业名录，且投标人名称和资质与该名录中的相应企业名称和资质完全一致。</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7"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1"/>
          <w:sz w:val="32"/>
          <w:szCs w:val="32"/>
        </w:rPr>
        <w:t>业 绩</w:t>
      </w:r>
      <w:r>
        <w:rPr>
          <w:rFonts w:hint="eastAsia" w:ascii="仿宋_GB2312" w:hAnsi="仿宋_GB2312" w:eastAsia="仿宋_GB2312" w:cs="仿宋_GB2312"/>
          <w:b/>
          <w:bCs/>
          <w:sz w:val="32"/>
          <w:szCs w:val="32"/>
        </w:rPr>
        <w:t xml:space="preserve"> 要 求</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lang w:val="en-US" w:eastAsia="zh-CN"/>
        </w:rPr>
        <w:t>企业业绩近三年内至少独立完成1个及以上（含1个），单个合同段在</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km及以上的四级及以上等级公路</w:t>
      </w:r>
      <w:r>
        <w:rPr>
          <w:rFonts w:hint="eastAsia" w:ascii="仿宋_GB2312" w:hAnsi="仿宋_GB2312" w:cs="仿宋_GB2312"/>
          <w:sz w:val="32"/>
          <w:szCs w:val="32"/>
          <w:lang w:val="en-US" w:eastAsia="zh-CN"/>
        </w:rPr>
        <w:t>勘察设计</w:t>
      </w: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eastAsia="zh-CN"/>
        </w:rPr>
        <w:t>。</w:t>
      </w:r>
      <w:bookmarkStart w:id="0" w:name="_bookmark23"/>
      <w:bookmarkEnd w:id="0"/>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上述业绩要求不包括作为联合体完成的业绩，否则其业绩不予认定。</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对于在同一个项目中同时获得的两个</w:t>
      </w:r>
      <w:r>
        <w:rPr>
          <w:rFonts w:hint="eastAsia" w:ascii="仿宋_GB2312" w:hAnsi="仿宋_GB2312" w:cs="仿宋_GB2312"/>
          <w:sz w:val="32"/>
          <w:szCs w:val="32"/>
          <w:lang w:eastAsia="zh-CN"/>
        </w:rPr>
        <w:t>设计</w:t>
      </w:r>
      <w:r>
        <w:rPr>
          <w:rFonts w:hint="eastAsia" w:ascii="仿宋_GB2312" w:hAnsi="仿宋_GB2312" w:eastAsia="仿宋_GB2312" w:cs="仿宋_GB2312"/>
          <w:sz w:val="32"/>
          <w:szCs w:val="32"/>
        </w:rPr>
        <w:t>合同段，视为两个不同的业绩。</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近3年指20</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Hans"/>
        </w:rPr>
        <w:t>月</w:t>
      </w:r>
      <w:r>
        <w:rPr>
          <w:rFonts w:hint="eastAsia"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val="en-US" w:eastAsia="zh-Hans"/>
        </w:rPr>
        <w:t>日</w:t>
      </w:r>
      <w:r>
        <w:rPr>
          <w:rFonts w:hint="eastAsia" w:ascii="仿宋_GB2312" w:hAnsi="仿宋_GB2312" w:eastAsia="仿宋_GB2312" w:cs="仿宋_GB2312"/>
          <w:sz w:val="32"/>
          <w:szCs w:val="32"/>
        </w:rPr>
        <w:t>至</w:t>
      </w:r>
      <w:r>
        <w:rPr>
          <w:rFonts w:hint="eastAsia" w:ascii="仿宋_GB2312" w:hAnsi="仿宋_GB2312" w:cs="仿宋_GB2312"/>
          <w:sz w:val="32"/>
          <w:szCs w:val="32"/>
          <w:lang w:val="en-US" w:eastAsia="zh-CN"/>
        </w:rPr>
        <w:t>今</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母子公司的业绩不能相互使用；单位名称发生变更的如未提供有效的企业变更批件，则其业绩不予计算。</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7"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 xml:space="preserve">信 </w:t>
      </w:r>
      <w:r>
        <w:rPr>
          <w:rFonts w:hint="eastAsia" w:ascii="仿宋_GB2312" w:hAnsi="仿宋_GB2312" w:eastAsia="仿宋_GB2312" w:cs="仿宋_GB2312"/>
          <w:b/>
          <w:bCs/>
          <w:sz w:val="32"/>
          <w:szCs w:val="32"/>
        </w:rPr>
        <w:t>誉 要 求</w:t>
      </w:r>
      <w:r>
        <w:rPr>
          <w:rFonts w:hint="eastAsia" w:ascii="仿宋_GB2312" w:hAnsi="仿宋_GB2312" w:eastAsia="仿宋_GB2312" w:cs="仿宋_GB2312"/>
          <w:b/>
          <w:bCs/>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没有处于被责令停业，财务被接管、冻结、破产状态</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投标人在“信用中国”网站（http://www.creditchina.gov.cn/)中被列入失信被执行人名单的投标人、在国家企业信用信息公示系统（http://www.gsxt.gov.cn/)中被列入严重违法失信企业名单的，均不得参加投标。</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投标人在交通运输部或新疆维吾尔自治区交通运输厅公布的最近一年度公路</w:t>
      </w:r>
      <w:r>
        <w:rPr>
          <w:rFonts w:hint="eastAsia" w:ascii="仿宋_GB2312" w:hAnsi="仿宋_GB2312" w:cs="仿宋_GB2312"/>
          <w:sz w:val="32"/>
          <w:szCs w:val="32"/>
          <w:lang w:val="en-US" w:eastAsia="zh-CN"/>
        </w:rPr>
        <w:t>设计</w:t>
      </w:r>
      <w:r>
        <w:rPr>
          <w:rFonts w:hint="eastAsia" w:ascii="仿宋_GB2312" w:hAnsi="仿宋_GB2312" w:eastAsia="仿宋_GB2312" w:cs="仿宋_GB2312"/>
          <w:sz w:val="32"/>
          <w:szCs w:val="32"/>
        </w:rPr>
        <w:t>企业信用评价结果不为D</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涉及正在诉讼的案件（如虽涉及正在诉讼的案件但经审查委员会认定不会对承担本项目造成重大影响的除外）。</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36" w:firstLineChars="200"/>
        <w:textAlignment w:val="auto"/>
        <w:rPr>
          <w:rFonts w:hint="eastAsia" w:ascii="仿宋_GB2312" w:hAnsi="仿宋_GB2312" w:eastAsia="仿宋_GB2312" w:cs="仿宋_GB2312"/>
          <w:sz w:val="32"/>
          <w:szCs w:val="32"/>
        </w:rPr>
      </w:pPr>
      <w:r>
        <w:rPr>
          <w:rFonts w:hint="eastAsia" w:ascii="仿宋_GB2312" w:hAnsi="仿宋_GB2312" w:cs="仿宋_GB2312"/>
          <w:spacing w:val="-1"/>
          <w:sz w:val="32"/>
          <w:szCs w:val="32"/>
          <w:lang w:eastAsia="zh-CN"/>
          <w14:textOutline w14:w="5094" w14:cap="flat" w14:cmpd="sng">
            <w14:solidFill>
              <w14:srgbClr w14:val="000000"/>
            </w14:solidFill>
            <w14:prstDash w14:val="solid"/>
            <w14:miter w14:val="0"/>
          </w14:textOutline>
        </w:rPr>
        <w:t>设计单位人员</w:t>
      </w:r>
      <w:r>
        <w:rPr>
          <w:rFonts w:hint="eastAsia" w:ascii="仿宋_GB2312" w:hAnsi="仿宋_GB2312" w:eastAsia="仿宋_GB2312" w:cs="仿宋_GB2312"/>
          <w:spacing w:val="-1"/>
          <w:sz w:val="32"/>
          <w:szCs w:val="32"/>
          <w14:textOutline w14:w="5094" w14:cap="flat" w14:cmpd="sng">
            <w14:solidFill>
              <w14:srgbClr w14:val="000000"/>
            </w14:solidFill>
            <w14:prstDash w14:val="solid"/>
            <w14:miter w14:val="0"/>
          </w14:textOutline>
        </w:rPr>
        <w:t>最低要求</w:t>
      </w:r>
      <w:r>
        <w:rPr>
          <w:rFonts w:hint="eastAsia" w:ascii="仿宋_GB2312" w:hAnsi="仿宋_GB2312" w:eastAsia="仿宋_GB2312" w:cs="仿宋_GB2312"/>
          <w:spacing w:val="-1"/>
          <w:sz w:val="32"/>
          <w:szCs w:val="32"/>
          <w:lang w:eastAsia="zh-CN"/>
          <w14:textOutline w14:w="5094" w14:cap="flat" w14:cmpd="sng">
            <w14:solidFill>
              <w14:srgbClr w14:val="000000"/>
            </w14:solidFill>
            <w14:prstDash w14:val="solid"/>
            <w14:miter w14:val="0"/>
          </w14:textOutline>
        </w:rPr>
        <w:t>：</w:t>
      </w:r>
      <w:r>
        <w:rPr>
          <w:rFonts w:hint="eastAsia" w:ascii="仿宋_GB2312" w:hAnsi="仿宋_GB2312" w:eastAsia="仿宋_GB2312" w:cs="仿宋_GB2312"/>
          <w:sz w:val="32"/>
          <w:szCs w:val="32"/>
        </w:rPr>
        <w:t>项目负责人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工程师</w:t>
      </w:r>
      <w:r>
        <w:rPr>
          <w:rFonts w:hint="eastAsia" w:ascii="仿宋_GB2312" w:hAnsi="仿宋_GB2312" w:cs="仿宋_GB2312"/>
          <w:sz w:val="32"/>
          <w:szCs w:val="32"/>
          <w:lang w:val="en-US" w:eastAsia="zh-CN"/>
        </w:rPr>
        <w:t>及以上</w:t>
      </w:r>
      <w:r>
        <w:rPr>
          <w:rFonts w:hint="eastAsia" w:ascii="仿宋_GB2312" w:hAnsi="仿宋_GB2312" w:eastAsia="仿宋_GB2312" w:cs="仿宋_GB2312"/>
          <w:sz w:val="32"/>
          <w:szCs w:val="32"/>
        </w:rPr>
        <w:t>，具有5年及以上公路勘察设计工作经验，担任过四级及以上公路工程项目的工程勘察设计项目负责人。分项负责人</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助理工程师，具有3年及以上相关工作经验，担任过四级及以上公路工程项目的路线分项负责人</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成果成交时限：2024年3月12日</w:t>
      </w:r>
      <w:bookmarkStart w:id="2" w:name="_GoBack"/>
      <w:bookmarkEnd w:id="2"/>
      <w:r>
        <w:rPr>
          <w:rFonts w:hint="eastAsia" w:ascii="仿宋_GB2312" w:hAnsi="仿宋_GB2312" w:cs="仿宋_GB2312"/>
          <w:sz w:val="32"/>
          <w:szCs w:val="32"/>
          <w:lang w:val="en-US" w:eastAsia="zh-CN"/>
        </w:rPr>
        <w:t>前。</w:t>
      </w:r>
    </w:p>
    <w:p>
      <w:pPr>
        <w:pStyle w:val="4"/>
        <w:keepNext w:val="0"/>
        <w:keepLines w:val="0"/>
        <w:pageBreakBefore w:val="0"/>
        <w:widowControl w:val="0"/>
        <w:kinsoku/>
        <w:wordWrap/>
        <w:overflowPunct/>
        <w:topLinePunct w:val="0"/>
        <w:autoSpaceDE/>
        <w:autoSpaceDN/>
        <w:bidi w:val="0"/>
        <w:adjustRightInd/>
        <w:snapToGrid/>
        <w:spacing w:line="560" w:lineRule="exact"/>
        <w:ind w:right="73" w:rightChars="35" w:firstLine="640" w:firstLineChars="200"/>
        <w:textAlignment w:val="auto"/>
        <w:rPr>
          <w:rFonts w:hint="eastAsia" w:ascii="仿宋_GB2312" w:hAnsi="仿宋_GB2312" w:eastAsia="仿宋_GB2312" w:cs="仿宋_GB2312"/>
          <w:sz w:val="32"/>
          <w:szCs w:val="32"/>
        </w:rPr>
      </w:pPr>
      <w:bookmarkStart w:id="1" w:name="_bookmark2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MWIzMWJlMjAxMWU1NmYzZTZjOTAxYTc3ZjI3ZmUifQ=="/>
    <w:docVar w:name="KSO_WPS_MARK_KEY" w:val="ee8a5442-9085-4a19-b4f6-488609b8376b"/>
  </w:docVars>
  <w:rsids>
    <w:rsidRoot w:val="09351B97"/>
    <w:rsid w:val="09351B97"/>
    <w:rsid w:val="19324374"/>
    <w:rsid w:val="1B660F48"/>
    <w:rsid w:val="32DA370D"/>
    <w:rsid w:val="41AA782C"/>
    <w:rsid w:val="4A6D2D5B"/>
    <w:rsid w:val="4B776B56"/>
    <w:rsid w:val="4CAC25A3"/>
    <w:rsid w:val="65646CE3"/>
    <w:rsid w:val="6CF04ADC"/>
    <w:rsid w:val="79F8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4">
    <w:name w:val="Block Text"/>
    <w:basedOn w:val="1"/>
    <w:autoRedefine/>
    <w:qFormat/>
    <w:uiPriority w:val="0"/>
    <w:pPr>
      <w:tabs>
        <w:tab w:val="left" w:pos="-720"/>
      </w:tabs>
      <w:spacing w:line="360" w:lineRule="auto"/>
      <w:ind w:leftChars="-171" w:rightChars="-159"/>
    </w:pPr>
    <w:rPr>
      <w:rFonts w:eastAsia="仿宋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1158</Characters>
  <Lines>0</Lines>
  <Paragraphs>0</Paragraphs>
  <TotalTime>6</TotalTime>
  <ScaleCrop>false</ScaleCrop>
  <LinksUpToDate>false</LinksUpToDate>
  <CharactersWithSpaces>1165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2016-11-08T17:48:00Z</dcterms:created>
  <dc:creator>Administrator</dc:creator>
  <cp:lastModifiedBy>卡布奇诺的邂逅</cp:lastModifiedBy>
  <dcterms:modified xsi:type="dcterms:W3CDTF">2024-02-26T09:07:47Z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CC20049CDC634D21A1701BA4649F61BE</vt:lpwstr>
  </property>
</Properties>
</file>