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eastAsiaTheme="minorEastAsia" w:cstheme="minorEastAsia"/>
          <w:b/>
          <w:bCs/>
          <w:color w:val="auto"/>
          <w:sz w:val="48"/>
          <w:szCs w:val="48"/>
          <w:lang w:val="en-US" w:eastAsia="zh-CN"/>
        </w:rPr>
        <w:t>南村城中村改造项目回迁居住区（地块四）施工总承包消防水泵</w:t>
      </w:r>
      <w:r>
        <w:rPr>
          <w:rStyle w:val="12"/>
          <w:rFonts w:hint="eastAsia" w:asciiTheme="minorEastAsia" w:hAnsiTheme="minorEastAsia" w:cstheme="minorEastAsia"/>
          <w:b/>
          <w:bCs/>
          <w:color w:val="auto"/>
          <w:sz w:val="48"/>
          <w:szCs w:val="48"/>
          <w:lang w:val="en-US" w:eastAsia="zh-CN"/>
        </w:rPr>
        <w:t>材料</w:t>
      </w:r>
      <w:r>
        <w:rPr>
          <w:rStyle w:val="12"/>
          <w:rFonts w:hint="eastAsia" w:asciiTheme="minorEastAsia" w:hAnsiTheme="minorEastAsia" w:cstheme="minorEastAsia"/>
          <w:b/>
          <w:bCs/>
          <w:color w:val="auto"/>
          <w:sz w:val="48"/>
          <w:szCs w:val="48"/>
          <w:u w:val="none"/>
          <w:lang w:val="en-US" w:eastAsia="zh-CN"/>
        </w:rPr>
        <w:t>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南村城中村改造项目回迁居住区（地块四）施工总承包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消防水泵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pPr>
      <w:r>
        <w:rPr>
          <w:rFonts w:hint="eastAsia" w:ascii="宋体" w:hAnsi="宋体" w:eastAsia="宋体" w:cs="宋体"/>
          <w:b w:val="0"/>
          <w:bCs w:val="0"/>
          <w:sz w:val="28"/>
          <w:szCs w:val="28"/>
          <w:lang w:val="en-US" w:eastAsia="zh-CN"/>
        </w:rPr>
        <w:t>4、法定代表人授权委托书及身份证复印件</w:t>
      </w:r>
    </w:p>
    <w:p w14:paraId="705E39BD">
      <w:pPr>
        <w:pStyle w:val="5"/>
        <w:ind w:left="0" w:leftChars="0" w:firstLine="0" w:firstLineChars="0"/>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34B28AD0">
      <w:pPr>
        <w:pStyle w:val="5"/>
        <w:ind w:left="0" w:leftChars="0" w:firstLine="0" w:firstLineChars="0"/>
        <w:rPr>
          <w:rFonts w:hint="default" w:ascii="宋体" w:hAnsi="宋体" w:eastAsia="宋体" w:cs="宋体"/>
          <w:b/>
          <w:bCs/>
          <w:kern w:val="2"/>
          <w:sz w:val="28"/>
          <w:szCs w:val="28"/>
          <w:lang w:val="en-US" w:eastAsia="zh-CN" w:bidi="ar-SA"/>
        </w:rPr>
      </w:pPr>
    </w:p>
    <w:p w14:paraId="7102DBA0">
      <w:pPr>
        <w:pStyle w:val="5"/>
        <w:ind w:left="0" w:leftChars="0" w:firstLine="0" w:firstLineChars="0"/>
        <w:rPr>
          <w:rFonts w:hint="eastAsia" w:ascii="宋体" w:hAnsi="宋体" w:eastAsia="宋体" w:cs="宋体"/>
          <w:b/>
          <w:bCs/>
          <w:kern w:val="2"/>
          <w:sz w:val="28"/>
          <w:szCs w:val="28"/>
          <w:lang w:val="en-US" w:eastAsia="zh-CN" w:bidi="ar-SA"/>
        </w:rPr>
      </w:pPr>
      <w:r>
        <w:rPr>
          <w:rFonts w:hint="default" w:ascii="宋体" w:hAnsi="宋体" w:eastAsia="宋体" w:cs="宋体"/>
          <w:b/>
          <w:bCs/>
          <w:kern w:val="2"/>
          <w:sz w:val="28"/>
          <w:szCs w:val="28"/>
          <w:lang w:val="en-US" w:eastAsia="zh-CN" w:bidi="ar-SA"/>
        </w:rPr>
        <w:t>品牌选用:凯泉、利欧、连成、白云，或同档次以上品质品牌</w:t>
      </w:r>
    </w:p>
    <w:p w14:paraId="606E22C9">
      <w:pPr>
        <w:pStyle w:val="5"/>
        <w:ind w:left="0" w:leftChars="0" w:firstLine="0" w:firstLineChars="0"/>
        <w:rPr>
          <w:rFonts w:hint="eastAsia" w:ascii="宋体" w:hAnsi="宋体" w:eastAsia="宋体" w:cs="宋体"/>
          <w:b w:val="0"/>
          <w:bCs w:val="0"/>
          <w:kern w:val="2"/>
          <w:sz w:val="28"/>
          <w:szCs w:val="28"/>
          <w:lang w:val="en-US" w:eastAsia="zh-CN" w:bidi="ar-SA"/>
        </w:rPr>
      </w:pPr>
    </w:p>
    <w:p w14:paraId="7396CC8A">
      <w:pPr>
        <w:widowControl/>
        <w:numPr>
          <w:ilvl w:val="0"/>
          <w:numId w:val="0"/>
        </w:numPr>
        <w:spacing w:line="480" w:lineRule="atLeast"/>
        <w:ind w:leftChars="0"/>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附采购物资清单</w:t>
      </w:r>
    </w:p>
    <w:tbl>
      <w:tblPr>
        <w:tblStyle w:val="10"/>
        <w:tblW w:w="0" w:type="auto"/>
        <w:jc w:val="center"/>
        <w:tblLayout w:type="fixed"/>
        <w:tblCellMar>
          <w:top w:w="0" w:type="dxa"/>
          <w:left w:w="108" w:type="dxa"/>
          <w:bottom w:w="0" w:type="dxa"/>
          <w:right w:w="108" w:type="dxa"/>
        </w:tblCellMar>
      </w:tblPr>
      <w:tblGrid>
        <w:gridCol w:w="463"/>
        <w:gridCol w:w="1511"/>
        <w:gridCol w:w="4752"/>
        <w:gridCol w:w="589"/>
        <w:gridCol w:w="673"/>
        <w:gridCol w:w="870"/>
      </w:tblGrid>
      <w:tr w14:paraId="022B33B3">
        <w:tblPrEx>
          <w:tblCellMar>
            <w:top w:w="0" w:type="dxa"/>
            <w:left w:w="108" w:type="dxa"/>
            <w:bottom w:w="0" w:type="dxa"/>
            <w:right w:w="108" w:type="dxa"/>
          </w:tblCellMar>
        </w:tblPrEx>
        <w:trPr>
          <w:trHeight w:val="948" w:hRule="atLeast"/>
          <w:jc w:val="center"/>
        </w:trPr>
        <w:tc>
          <w:tcPr>
            <w:tcW w:w="463" w:type="dxa"/>
            <w:tcBorders>
              <w:top w:val="single" w:color="000000" w:sz="8" w:space="0"/>
              <w:left w:val="single" w:color="000000" w:sz="8" w:space="0"/>
              <w:bottom w:val="single" w:color="000000" w:sz="8" w:space="0"/>
              <w:right w:val="single" w:color="000000" w:sz="8" w:space="0"/>
            </w:tcBorders>
            <w:noWrap w:val="0"/>
            <w:vAlign w:val="center"/>
          </w:tcPr>
          <w:p w14:paraId="3974D4B2">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511" w:type="dxa"/>
            <w:tcBorders>
              <w:top w:val="single" w:color="000000" w:sz="8" w:space="0"/>
              <w:left w:val="nil"/>
              <w:bottom w:val="single" w:color="000000" w:sz="8" w:space="0"/>
              <w:right w:val="single" w:color="000000" w:sz="8" w:space="0"/>
            </w:tcBorders>
            <w:noWrap w:val="0"/>
            <w:vAlign w:val="center"/>
          </w:tcPr>
          <w:p w14:paraId="48E0973B">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材料名称</w:t>
            </w:r>
          </w:p>
        </w:tc>
        <w:tc>
          <w:tcPr>
            <w:tcW w:w="4752" w:type="dxa"/>
            <w:tcBorders>
              <w:top w:val="single" w:color="000000" w:sz="8" w:space="0"/>
              <w:left w:val="nil"/>
              <w:bottom w:val="single" w:color="000000" w:sz="8" w:space="0"/>
              <w:right w:val="single" w:color="000000" w:sz="8" w:space="0"/>
            </w:tcBorders>
            <w:noWrap w:val="0"/>
            <w:vAlign w:val="center"/>
          </w:tcPr>
          <w:p w14:paraId="7447B730">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c>
          <w:tcPr>
            <w:tcW w:w="589" w:type="dxa"/>
            <w:tcBorders>
              <w:top w:val="single" w:color="000000" w:sz="8" w:space="0"/>
              <w:left w:val="nil"/>
              <w:bottom w:val="single" w:color="000000" w:sz="8" w:space="0"/>
              <w:right w:val="single" w:color="000000" w:sz="8" w:space="0"/>
            </w:tcBorders>
            <w:noWrap w:val="0"/>
            <w:vAlign w:val="center"/>
          </w:tcPr>
          <w:p w14:paraId="0F23FC9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673" w:type="dxa"/>
            <w:tcBorders>
              <w:top w:val="single" w:color="000000" w:sz="8" w:space="0"/>
              <w:left w:val="nil"/>
              <w:bottom w:val="single" w:color="000000" w:sz="8" w:space="0"/>
              <w:right w:val="single" w:color="000000" w:sz="8" w:space="0"/>
            </w:tcBorders>
            <w:noWrap w:val="0"/>
            <w:vAlign w:val="center"/>
          </w:tcPr>
          <w:p w14:paraId="02B64BF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工程量</w:t>
            </w:r>
          </w:p>
        </w:tc>
        <w:tc>
          <w:tcPr>
            <w:tcW w:w="870" w:type="dxa"/>
            <w:tcBorders>
              <w:top w:val="single" w:color="000000" w:sz="8" w:space="0"/>
              <w:left w:val="nil"/>
              <w:bottom w:val="single" w:color="000000" w:sz="8" w:space="0"/>
              <w:right w:val="single" w:color="000000" w:sz="8" w:space="0"/>
            </w:tcBorders>
            <w:noWrap w:val="0"/>
            <w:vAlign w:val="center"/>
          </w:tcPr>
          <w:p w14:paraId="314ADBFC">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0F3B3D99">
        <w:tblPrEx>
          <w:tblCellMar>
            <w:top w:w="0" w:type="dxa"/>
            <w:left w:w="108" w:type="dxa"/>
            <w:bottom w:w="0" w:type="dxa"/>
            <w:right w:w="108" w:type="dxa"/>
          </w:tblCellMar>
        </w:tblPrEx>
        <w:trPr>
          <w:trHeight w:val="948" w:hRule="atLeast"/>
          <w:jc w:val="center"/>
        </w:trPr>
        <w:tc>
          <w:tcPr>
            <w:tcW w:w="463" w:type="dxa"/>
            <w:tcBorders>
              <w:top w:val="nil"/>
              <w:left w:val="single" w:color="000000" w:sz="8" w:space="0"/>
              <w:bottom w:val="single" w:color="000000" w:sz="8" w:space="0"/>
              <w:right w:val="single" w:color="000000" w:sz="8" w:space="0"/>
            </w:tcBorders>
            <w:noWrap w:val="0"/>
            <w:vAlign w:val="center"/>
          </w:tcPr>
          <w:p w14:paraId="30EAD27D">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511" w:type="dxa"/>
            <w:tcBorders>
              <w:top w:val="nil"/>
              <w:left w:val="nil"/>
              <w:bottom w:val="single" w:color="000000" w:sz="8" w:space="0"/>
              <w:right w:val="single" w:color="000000" w:sz="8" w:space="0"/>
            </w:tcBorders>
            <w:noWrap w:val="0"/>
            <w:vAlign w:val="center"/>
          </w:tcPr>
          <w:p w14:paraId="7A69C42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喷淋泵 XBD6/35</w:t>
            </w:r>
          </w:p>
        </w:tc>
        <w:tc>
          <w:tcPr>
            <w:tcW w:w="4752" w:type="dxa"/>
            <w:tcBorders>
              <w:top w:val="nil"/>
              <w:left w:val="nil"/>
              <w:bottom w:val="single" w:color="000000" w:sz="8" w:space="0"/>
              <w:right w:val="single" w:color="000000" w:sz="8" w:space="0"/>
            </w:tcBorders>
            <w:noWrap w:val="0"/>
            <w:vAlign w:val="center"/>
          </w:tcPr>
          <w:p w14:paraId="0685898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Q=35L/S,H=0.60MPa,N=37kw/台 一用一备,立式单级泵,最大压力(0流量)0.72MPa</w:t>
            </w:r>
          </w:p>
        </w:tc>
        <w:tc>
          <w:tcPr>
            <w:tcW w:w="589" w:type="dxa"/>
            <w:tcBorders>
              <w:top w:val="nil"/>
              <w:left w:val="nil"/>
              <w:bottom w:val="single" w:color="000000" w:sz="8" w:space="0"/>
              <w:right w:val="single" w:color="000000" w:sz="8" w:space="0"/>
            </w:tcBorders>
            <w:noWrap w:val="0"/>
            <w:vAlign w:val="center"/>
          </w:tcPr>
          <w:p w14:paraId="7FBD4AB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nil"/>
              <w:left w:val="nil"/>
              <w:bottom w:val="single" w:color="000000" w:sz="8" w:space="0"/>
              <w:right w:val="single" w:color="000000" w:sz="8" w:space="0"/>
            </w:tcBorders>
            <w:noWrap w:val="0"/>
            <w:vAlign w:val="center"/>
          </w:tcPr>
          <w:p w14:paraId="3B651C5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nil"/>
              <w:left w:val="nil"/>
              <w:bottom w:val="single" w:color="000000" w:sz="8" w:space="0"/>
              <w:right w:val="single" w:color="000000" w:sz="8" w:space="0"/>
            </w:tcBorders>
            <w:noWrap w:val="0"/>
            <w:vAlign w:val="center"/>
          </w:tcPr>
          <w:p w14:paraId="001F4FA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60A4D2EB">
        <w:tblPrEx>
          <w:tblCellMar>
            <w:top w:w="0" w:type="dxa"/>
            <w:left w:w="108" w:type="dxa"/>
            <w:bottom w:w="0" w:type="dxa"/>
            <w:right w:w="108" w:type="dxa"/>
          </w:tblCellMar>
        </w:tblPrEx>
        <w:trPr>
          <w:trHeight w:val="948" w:hRule="atLeast"/>
          <w:jc w:val="center"/>
        </w:trPr>
        <w:tc>
          <w:tcPr>
            <w:tcW w:w="463" w:type="dxa"/>
            <w:tcBorders>
              <w:top w:val="nil"/>
              <w:left w:val="single" w:color="000000" w:sz="8" w:space="0"/>
              <w:bottom w:val="single" w:color="auto" w:sz="4" w:space="0"/>
              <w:right w:val="single" w:color="000000" w:sz="8" w:space="0"/>
            </w:tcBorders>
            <w:noWrap w:val="0"/>
            <w:vAlign w:val="center"/>
          </w:tcPr>
          <w:p w14:paraId="477ED80C">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511" w:type="dxa"/>
            <w:tcBorders>
              <w:top w:val="nil"/>
              <w:left w:val="nil"/>
              <w:bottom w:val="single" w:color="auto" w:sz="4" w:space="0"/>
              <w:right w:val="single" w:color="000000" w:sz="8" w:space="0"/>
            </w:tcBorders>
            <w:noWrap w:val="0"/>
            <w:vAlign w:val="center"/>
          </w:tcPr>
          <w:p w14:paraId="50FA231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室内消火栓泵 XBD10/10</w:t>
            </w:r>
          </w:p>
        </w:tc>
        <w:tc>
          <w:tcPr>
            <w:tcW w:w="4752" w:type="dxa"/>
            <w:tcBorders>
              <w:top w:val="nil"/>
              <w:left w:val="nil"/>
              <w:bottom w:val="single" w:color="auto" w:sz="4" w:space="0"/>
              <w:right w:val="single" w:color="000000" w:sz="8" w:space="0"/>
            </w:tcBorders>
            <w:noWrap w:val="0"/>
            <w:vAlign w:val="center"/>
          </w:tcPr>
          <w:p w14:paraId="35DF049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333333"/>
                <w:kern w:val="0"/>
                <w:sz w:val="24"/>
                <w:szCs w:val="24"/>
                <w:u w:val="none"/>
                <w:lang w:val="en-US" w:eastAsia="zh-CN" w:bidi="ar"/>
              </w:rPr>
              <w:t>Q=10L/s H=100m N=30KV/台 一用一备,立式单级泵,最大压力(0流量)1.07MPa</w:t>
            </w:r>
          </w:p>
        </w:tc>
        <w:tc>
          <w:tcPr>
            <w:tcW w:w="589" w:type="dxa"/>
            <w:tcBorders>
              <w:top w:val="nil"/>
              <w:left w:val="nil"/>
              <w:bottom w:val="single" w:color="auto" w:sz="4" w:space="0"/>
              <w:right w:val="single" w:color="000000" w:sz="8" w:space="0"/>
            </w:tcBorders>
            <w:noWrap w:val="0"/>
            <w:vAlign w:val="center"/>
          </w:tcPr>
          <w:p w14:paraId="341FD59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nil"/>
              <w:left w:val="nil"/>
              <w:bottom w:val="single" w:color="auto" w:sz="4" w:space="0"/>
              <w:right w:val="single" w:color="000000" w:sz="8" w:space="0"/>
            </w:tcBorders>
            <w:noWrap w:val="0"/>
            <w:vAlign w:val="center"/>
          </w:tcPr>
          <w:p w14:paraId="760A97C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nil"/>
              <w:left w:val="nil"/>
              <w:bottom w:val="single" w:color="auto" w:sz="4" w:space="0"/>
              <w:right w:val="single" w:color="000000" w:sz="8" w:space="0"/>
            </w:tcBorders>
            <w:noWrap w:val="0"/>
            <w:vAlign w:val="center"/>
          </w:tcPr>
          <w:p w14:paraId="7D0D5DFF">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259C5D5C">
        <w:tblPrEx>
          <w:tblCellMar>
            <w:top w:w="0" w:type="dxa"/>
            <w:left w:w="108" w:type="dxa"/>
            <w:bottom w:w="0" w:type="dxa"/>
            <w:right w:w="108" w:type="dxa"/>
          </w:tblCellMar>
        </w:tblPrEx>
        <w:trPr>
          <w:trHeight w:val="1557"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32EF9E3F">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24C042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室内消火栓系统稳压泵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3349C0F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333333"/>
                <w:kern w:val="0"/>
                <w:sz w:val="24"/>
                <w:szCs w:val="24"/>
                <w:u w:val="none"/>
                <w:lang w:val="en-US" w:eastAsia="zh-CN" w:bidi="ar"/>
              </w:rPr>
              <w:t>Q=1.50L/s H=0.86MPa N=2.2KW/台一备一用（含稳压泵2台、气压罐1个、控制柜1台）气压罐工作压力比a=0.80，消防储水容积=900L，调节容积150L，立式隔膜式</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57B835B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组</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14835E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00A4D1F">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3FF75D6A">
        <w:tblPrEx>
          <w:tblCellMar>
            <w:top w:w="0" w:type="dxa"/>
            <w:left w:w="108" w:type="dxa"/>
            <w:bottom w:w="0" w:type="dxa"/>
            <w:right w:w="108" w:type="dxa"/>
          </w:tblCellMar>
        </w:tblPrEx>
        <w:trPr>
          <w:trHeight w:val="900"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289AEF90">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499D909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室外消火栓泵 XBD5/20</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744A42B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333333"/>
                <w:kern w:val="0"/>
                <w:sz w:val="24"/>
                <w:szCs w:val="24"/>
                <w:u w:val="none"/>
                <w:lang w:val="en-US" w:eastAsia="zh-CN" w:bidi="ar"/>
              </w:rPr>
              <w:t>Q=20L/S,H=0.5MPa,N=30kw/台 一用一备,立式单级泵,最大压力(0流量)0.65MPa</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21ABD84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4BF063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57745F">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0498DD75">
        <w:tblPrEx>
          <w:tblCellMar>
            <w:top w:w="0" w:type="dxa"/>
            <w:left w:w="108" w:type="dxa"/>
            <w:bottom w:w="0" w:type="dxa"/>
            <w:right w:w="108" w:type="dxa"/>
          </w:tblCellMar>
        </w:tblPrEx>
        <w:trPr>
          <w:trHeight w:val="1557"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20C6ECBD">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496B9D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室外消火栓系统稳压泵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2504540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Q=1.50L/s H=0.30MPa N=1.1KW/台/台 一备一用（含稳压泵2台、气压罐1个、控制柜1台）气压罐工作压力比a=0.80，消防储水容积=900L，调节容积150L，立式隔膜式</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678C5F4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组</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CEC840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AA12B9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1D5E0D89">
        <w:tblPrEx>
          <w:tblCellMar>
            <w:top w:w="0" w:type="dxa"/>
            <w:left w:w="108" w:type="dxa"/>
            <w:bottom w:w="0" w:type="dxa"/>
            <w:right w:w="108" w:type="dxa"/>
          </w:tblCellMar>
        </w:tblPrEx>
        <w:trPr>
          <w:trHeight w:val="629"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7FBC14A2">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0509D9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齿轮油泵KCB-55</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5853FC7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Q=3.3m3/h H=33m N=1.5KW/台</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30F8C84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8C099F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FDB3D8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1930E9CA">
        <w:tblPrEx>
          <w:tblCellMar>
            <w:top w:w="0" w:type="dxa"/>
            <w:left w:w="108" w:type="dxa"/>
            <w:bottom w:w="0" w:type="dxa"/>
            <w:right w:w="108" w:type="dxa"/>
          </w:tblCellMar>
        </w:tblPrEx>
        <w:trPr>
          <w:trHeight w:val="1247"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3B1A73CC">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A1C2DB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人防给水加压泵组DP50-16-11*3</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367ED79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Q=10m3/hH=39MN=3.0KW/台</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51B6980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B16378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013E78D">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6F3799AC">
        <w:tblPrEx>
          <w:tblCellMar>
            <w:top w:w="0" w:type="dxa"/>
            <w:left w:w="108" w:type="dxa"/>
            <w:bottom w:w="0" w:type="dxa"/>
            <w:right w:w="108" w:type="dxa"/>
          </w:tblCellMar>
        </w:tblPrEx>
        <w:trPr>
          <w:trHeight w:val="1193"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0C15B19F">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F43FF4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人防给水加压泵FLG40-160A</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2CC6FFB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Q=4.1～5.9～7.8m3/h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H=29～28～26.3mN=1.5KW/台</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0841951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D97671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C9CDE87">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1AFB9133">
        <w:tblPrEx>
          <w:tblCellMar>
            <w:top w:w="0" w:type="dxa"/>
            <w:left w:w="108" w:type="dxa"/>
            <w:bottom w:w="0" w:type="dxa"/>
            <w:right w:w="108" w:type="dxa"/>
          </w:tblCellMar>
        </w:tblPrEx>
        <w:trPr>
          <w:trHeight w:val="629"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271D936A">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A7F686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人防排水移动电泵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7C6FFD6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50JYWQ-15-15-1.5;Q=15m3/hH=15MN=1.5KW/台</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6922369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68F759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A8C3AC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7369469B">
        <w:tblPrEx>
          <w:tblCellMar>
            <w:top w:w="0" w:type="dxa"/>
            <w:left w:w="108" w:type="dxa"/>
            <w:bottom w:w="0" w:type="dxa"/>
            <w:right w:w="108" w:type="dxa"/>
          </w:tblCellMar>
        </w:tblPrEx>
        <w:trPr>
          <w:trHeight w:val="900"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1B778479">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2E529B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自动搅匀潜水排污泵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47D5D5E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50JYWQ-15-15-1.5;Q=15m3/hH=15MN=1.5KW/台，每组2台，带控制柜</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1B169A2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4A5FF9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92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4476AC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663EF46E">
        <w:tblPrEx>
          <w:tblCellMar>
            <w:top w:w="0" w:type="dxa"/>
            <w:left w:w="108" w:type="dxa"/>
            <w:bottom w:w="0" w:type="dxa"/>
            <w:right w:w="108" w:type="dxa"/>
          </w:tblCellMar>
        </w:tblPrEx>
        <w:trPr>
          <w:trHeight w:val="900"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313A37DF">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4C7FE97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自动搅匀潜水排污泵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608E26A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50JYWQ-15-15-1.5;Q=15m3/hH=15MN=1.5KW/台，每组2台，带控制柜</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2F075F0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BF7C7D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777CC9D">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12D132C5">
        <w:tblPrEx>
          <w:tblCellMar>
            <w:top w:w="0" w:type="dxa"/>
            <w:left w:w="108" w:type="dxa"/>
            <w:bottom w:w="0" w:type="dxa"/>
            <w:right w:w="108" w:type="dxa"/>
          </w:tblCellMar>
        </w:tblPrEx>
        <w:trPr>
          <w:trHeight w:val="900"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075A80F5">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681F3D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自动搅匀潜水排污泵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4B0F408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65JYWQ25-15-2.2;Q=25m3/hH=15MN=2.2KW/台 每组3台，带控制柜</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1357EB4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D2C83F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359146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7102951F">
        <w:tblPrEx>
          <w:tblCellMar>
            <w:top w:w="0" w:type="dxa"/>
            <w:left w:w="108" w:type="dxa"/>
            <w:bottom w:w="0" w:type="dxa"/>
            <w:right w:w="108" w:type="dxa"/>
          </w:tblCellMar>
        </w:tblPrEx>
        <w:trPr>
          <w:trHeight w:val="900"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527CDF32">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EE85F4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自动潜水排污泵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48A5AF5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50WQ-15-15-1.5 Q=15m3/h H=15MN=1.5KW/台，每组2台，带控制柜</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417D752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97ACF1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62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C24A476">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601BC83F">
        <w:tblPrEx>
          <w:tblCellMar>
            <w:top w:w="0" w:type="dxa"/>
            <w:left w:w="108" w:type="dxa"/>
            <w:bottom w:w="0" w:type="dxa"/>
            <w:right w:w="108" w:type="dxa"/>
          </w:tblCellMar>
        </w:tblPrEx>
        <w:trPr>
          <w:trHeight w:val="900"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28BCE499">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80C19E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自动潜水排污泵</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091D3C0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65WQ-36-15-4 Q=36m3/h H=15MN=4.0KW/台，每组2台，带控制柜</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4F29DE8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169107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62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CB49C2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r w14:paraId="6848CB6C">
        <w:tblPrEx>
          <w:tblCellMar>
            <w:top w:w="0" w:type="dxa"/>
            <w:left w:w="108" w:type="dxa"/>
            <w:bottom w:w="0" w:type="dxa"/>
            <w:right w:w="108" w:type="dxa"/>
          </w:tblCellMar>
        </w:tblPrEx>
        <w:trPr>
          <w:trHeight w:val="639"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6893EDE2">
            <w:pPr>
              <w:numPr>
                <w:ilvl w:val="0"/>
                <w:numId w:val="0"/>
              </w:numPr>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91E00C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消防泵房双电源柜</w:t>
            </w:r>
          </w:p>
        </w:tc>
        <w:tc>
          <w:tcPr>
            <w:tcW w:w="4752" w:type="dxa"/>
            <w:tcBorders>
              <w:top w:val="single" w:color="auto" w:sz="4" w:space="0"/>
              <w:left w:val="single" w:color="auto" w:sz="4" w:space="0"/>
              <w:bottom w:val="single" w:color="auto" w:sz="4" w:space="0"/>
              <w:right w:val="single" w:color="auto" w:sz="4" w:space="0"/>
            </w:tcBorders>
            <w:noWrap w:val="0"/>
            <w:vAlign w:val="center"/>
          </w:tcPr>
          <w:p w14:paraId="50D915A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厂家配套</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5253F5C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3D42F9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DD714B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含控制箱</w:t>
            </w:r>
          </w:p>
        </w:tc>
      </w:tr>
    </w:tbl>
    <w:p w14:paraId="5BE41C6D">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p>
    <w:p w14:paraId="1FC5F6C5">
      <w:pPr>
        <w:pStyle w:val="5"/>
        <w:ind w:left="0" w:leftChars="0" w:firstLine="0" w:firstLineChars="0"/>
        <w:rPr>
          <w:rFonts w:hint="eastAsia" w:ascii="微软雅黑" w:hAnsi="微软雅黑" w:eastAsia="微软雅黑" w:cs="微软雅黑"/>
          <w:b w:val="0"/>
          <w:bCs w:val="0"/>
          <w:sz w:val="28"/>
          <w:szCs w:val="28"/>
          <w:lang w:val="en-US" w:eastAsia="zh-CN"/>
        </w:rPr>
      </w:pPr>
    </w:p>
    <w:p w14:paraId="3DBBB640">
      <w:pPr>
        <w:rPr>
          <w:rFonts w:hint="eastAsia" w:ascii="宋体" w:hAnsi="宋体" w:eastAsia="宋体" w:cs="宋体"/>
          <w:b/>
          <w:bCs/>
          <w:color w:val="auto"/>
          <w:sz w:val="32"/>
          <w:szCs w:val="32"/>
          <w:lang w:val="en-US" w:eastAsia="zh-CN"/>
        </w:rPr>
      </w:pPr>
    </w:p>
    <w:p w14:paraId="4C85F832">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南村城中村改造项目回迁居住区（地块四）施工总承包消防水泵</w:t>
      </w:r>
      <w:r>
        <w:rPr>
          <w:rFonts w:hint="eastAsia" w:ascii="宋体" w:hAnsi="宋体" w:eastAsia="宋体" w:cs="宋体"/>
          <w:bCs/>
          <w:color w:val="auto"/>
          <w:kern w:val="0"/>
          <w:sz w:val="24"/>
          <w:u w:val="single"/>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01A3475B">
      <w:pPr>
        <w:rPr>
          <w:rFonts w:hint="eastAsia" w:ascii="宋体" w:hAnsi="宋体" w:eastAsia="宋体" w:cs="宋体"/>
          <w:b w:val="0"/>
          <w:bCs w:val="0"/>
          <w:kern w:val="2"/>
          <w:sz w:val="28"/>
          <w:szCs w:val="28"/>
          <w:lang w:val="en-US" w:eastAsia="zh-CN" w:bidi="ar-SA"/>
        </w:rPr>
      </w:pPr>
      <w:bookmarkStart w:id="2" w:name="_GoBack"/>
      <w:bookmarkEnd w:id="2"/>
    </w:p>
    <w:p w14:paraId="273B13E9">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70588C"/>
    <w:rsid w:val="0DDD03D7"/>
    <w:rsid w:val="11062545"/>
    <w:rsid w:val="161C7514"/>
    <w:rsid w:val="18C32B85"/>
    <w:rsid w:val="19172D1E"/>
    <w:rsid w:val="19DB686C"/>
    <w:rsid w:val="1B0E2076"/>
    <w:rsid w:val="1C1D2EFF"/>
    <w:rsid w:val="1DEF28E6"/>
    <w:rsid w:val="1E18008F"/>
    <w:rsid w:val="1E7175B1"/>
    <w:rsid w:val="1E8370E6"/>
    <w:rsid w:val="1F900AA9"/>
    <w:rsid w:val="217355DC"/>
    <w:rsid w:val="22197064"/>
    <w:rsid w:val="225B49EE"/>
    <w:rsid w:val="24A7228E"/>
    <w:rsid w:val="24C76D8E"/>
    <w:rsid w:val="24D33083"/>
    <w:rsid w:val="24EF0D5E"/>
    <w:rsid w:val="254213D4"/>
    <w:rsid w:val="25E92311"/>
    <w:rsid w:val="28BA39B9"/>
    <w:rsid w:val="29122E2D"/>
    <w:rsid w:val="2A463DB3"/>
    <w:rsid w:val="2AFB32D7"/>
    <w:rsid w:val="2BDE3091"/>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4B24FD5"/>
    <w:rsid w:val="45B02E00"/>
    <w:rsid w:val="4676132E"/>
    <w:rsid w:val="487B35FE"/>
    <w:rsid w:val="4A954318"/>
    <w:rsid w:val="503E30D6"/>
    <w:rsid w:val="50D92187"/>
    <w:rsid w:val="514C537E"/>
    <w:rsid w:val="536270DB"/>
    <w:rsid w:val="54576514"/>
    <w:rsid w:val="59CC2230"/>
    <w:rsid w:val="5A4F25F9"/>
    <w:rsid w:val="5DA550B9"/>
    <w:rsid w:val="5DB1737D"/>
    <w:rsid w:val="5ECB5C88"/>
    <w:rsid w:val="5FE676FF"/>
    <w:rsid w:val="61952D71"/>
    <w:rsid w:val="68016A6B"/>
    <w:rsid w:val="68077E9F"/>
    <w:rsid w:val="68431817"/>
    <w:rsid w:val="6872579A"/>
    <w:rsid w:val="69B9553A"/>
    <w:rsid w:val="76684F46"/>
    <w:rsid w:val="79A36A7C"/>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801</Words>
  <Characters>805</Characters>
  <Lines>0</Lines>
  <Paragraphs>0</Paragraphs>
  <TotalTime>0</TotalTime>
  <ScaleCrop>false</ScaleCrop>
  <LinksUpToDate>false</LinksUpToDate>
  <CharactersWithSpaces>1518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Asterism</cp:lastModifiedBy>
  <dcterms:modified xsi:type="dcterms:W3CDTF">2026-02-03T09:38:40Z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590CEDAA316E49629EFBAFE67DDE1A92</vt:lpwstr>
  </property>
  <property fmtid="{D5CDD505-2E9C-101B-9397-08002B2CF9AE}" pid="4" name="KSOTemplateDocerSaveRecord">
    <vt:lpwstr>eyJoZGlkIjoiYjIxMzg1NThjNGVlMzhlM2I1NDMwMjQ5NmFkZGVlYTgiLCJ1c2VySWQiOiI2OTA2NTkyMTYifQ==</vt:lpwstr>
  </property>
</Properties>
</file>