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D6909">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bookmarkStart w:id="29" w:name="_GoBack"/>
      <w:bookmarkEnd w:id="29"/>
      <w:r>
        <w:rPr>
          <w:rFonts w:hint="eastAsia" w:ascii="方正小标宋_GBK" w:eastAsia="方正小标宋_GBK"/>
          <w:color w:val="000000" w:themeColor="text1"/>
          <w:sz w:val="30"/>
          <w:szCs w:val="30"/>
          <w:highlight w:val="none"/>
          <w14:textFill>
            <w14:solidFill>
              <w14:schemeClr w14:val="tx1"/>
            </w14:solidFill>
          </w14:textFill>
        </w:rPr>
        <w:t>范本编号：SGCC-02-FWGK(202</w:t>
      </w:r>
      <w:r>
        <w:rPr>
          <w:rFonts w:hint="eastAsia" w:ascii="方正小标宋_GBK" w:eastAsia="方正小标宋_GBK"/>
          <w:color w:val="000000" w:themeColor="text1"/>
          <w:sz w:val="30"/>
          <w:szCs w:val="30"/>
          <w:highlight w:val="none"/>
          <w:lang w:val="en-US" w:eastAsia="zh-CN"/>
          <w14:textFill>
            <w14:solidFill>
              <w14:schemeClr w14:val="tx1"/>
            </w14:solidFill>
          </w14:textFill>
        </w:rPr>
        <w:t>5</w:t>
      </w:r>
      <w:r>
        <w:rPr>
          <w:rFonts w:hint="eastAsia" w:ascii="方正小标宋_GBK" w:eastAsia="方正小标宋_GBK"/>
          <w:color w:val="000000" w:themeColor="text1"/>
          <w:sz w:val="30"/>
          <w:szCs w:val="30"/>
          <w:highlight w:val="none"/>
          <w14:textFill>
            <w14:solidFill>
              <w14:schemeClr w14:val="tx1"/>
            </w14:solidFill>
          </w14:textFill>
        </w:rPr>
        <w:t>)</w:t>
      </w:r>
    </w:p>
    <w:p w14:paraId="57FFC6E2">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14:paraId="7B777AB5">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14:paraId="680B379E">
      <w:pPr>
        <w:spacing w:line="360" w:lineRule="auto"/>
        <w:ind w:right="-58"/>
        <w:jc w:val="right"/>
        <w:rPr>
          <w:rFonts w:ascii="方正小标宋_GBK" w:eastAsia="方正小标宋_GBK"/>
          <w:color w:val="000000" w:themeColor="text1"/>
          <w:sz w:val="30"/>
          <w:szCs w:val="30"/>
          <w:highlight w:val="none"/>
          <w14:textFill>
            <w14:solidFill>
              <w14:schemeClr w14:val="tx1"/>
            </w14:solidFill>
          </w14:textFill>
        </w:rPr>
      </w:pPr>
    </w:p>
    <w:p w14:paraId="77B887F8">
      <w:pPr>
        <w:pStyle w:val="2"/>
        <w:ind w:firstLine="0"/>
        <w:rPr>
          <w:highlight w:val="none"/>
        </w:rPr>
      </w:pPr>
    </w:p>
    <w:p w14:paraId="64CEA3B3">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r>
        <w:rPr>
          <w:rFonts w:ascii="方正小标宋_GBK" w:eastAsia="方正小标宋_GBK"/>
          <w:b/>
          <w:color w:val="000000" w:themeColor="text1"/>
          <w:sz w:val="44"/>
          <w:szCs w:val="44"/>
          <w:highlight w:val="none"/>
          <w14:textFill>
            <w14:solidFill>
              <w14:schemeClr w14:val="tx1"/>
            </w14:solidFill>
          </w14:textFill>
        </w:rPr>
        <w:t>国家</w:t>
      </w:r>
      <w:r>
        <w:rPr>
          <w:rFonts w:hint="eastAsia" w:ascii="方正小标宋_GBK" w:eastAsia="方正小标宋_GBK"/>
          <w:b/>
          <w:color w:val="000000" w:themeColor="text1"/>
          <w:sz w:val="44"/>
          <w:szCs w:val="44"/>
          <w:highlight w:val="none"/>
          <w14:textFill>
            <w14:solidFill>
              <w14:schemeClr w14:val="tx1"/>
            </w14:solidFill>
          </w14:textFill>
        </w:rPr>
        <w:t>电网有限公司采购文件范本</w:t>
      </w:r>
    </w:p>
    <w:p w14:paraId="6DF98DCA">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r>
        <w:rPr>
          <w:rFonts w:hint="eastAsia" w:ascii="方正小标宋_GBK" w:eastAsia="方正小标宋_GBK"/>
          <w:b/>
          <w:color w:val="000000" w:themeColor="text1"/>
          <w:sz w:val="44"/>
          <w:szCs w:val="44"/>
          <w:highlight w:val="none"/>
          <w14:textFill>
            <w14:solidFill>
              <w14:schemeClr w14:val="tx1"/>
            </w14:solidFill>
          </w14:textFill>
        </w:rPr>
        <w:t>服务公开竞争性谈判采购分册</w:t>
      </w:r>
    </w:p>
    <w:p w14:paraId="7F341C75">
      <w:pPr>
        <w:snapToGrid w:val="0"/>
        <w:spacing w:line="800" w:lineRule="exact"/>
        <w:jc w:val="center"/>
        <w:rPr>
          <w:rFonts w:ascii="方正小标宋_GBK" w:eastAsia="方正小标宋_GBK"/>
          <w:b/>
          <w:color w:val="000000" w:themeColor="text1"/>
          <w:sz w:val="44"/>
          <w:szCs w:val="44"/>
          <w:highlight w:val="none"/>
          <w14:textFill>
            <w14:solidFill>
              <w14:schemeClr w14:val="tx1"/>
            </w14:solidFill>
          </w14:textFill>
        </w:rPr>
      </w:pPr>
      <w:r>
        <w:rPr>
          <w:rFonts w:hint="eastAsia" w:ascii="方正小标宋_GBK" w:eastAsia="方正小标宋_GBK"/>
          <w:b/>
          <w:color w:val="000000" w:themeColor="text1"/>
          <w:sz w:val="44"/>
          <w:szCs w:val="44"/>
          <w:highlight w:val="none"/>
          <w14:textFill>
            <w14:solidFill>
              <w14:schemeClr w14:val="tx1"/>
            </w14:solidFill>
          </w14:textFill>
        </w:rPr>
        <w:t>（202</w:t>
      </w:r>
      <w:r>
        <w:rPr>
          <w:rFonts w:hint="eastAsia" w:ascii="方正小标宋_GBK" w:eastAsia="方正小标宋_GBK"/>
          <w:b/>
          <w:color w:val="000000" w:themeColor="text1"/>
          <w:sz w:val="44"/>
          <w:szCs w:val="44"/>
          <w:highlight w:val="none"/>
          <w:lang w:val="en-US" w:eastAsia="zh-CN"/>
          <w14:textFill>
            <w14:solidFill>
              <w14:schemeClr w14:val="tx1"/>
            </w14:solidFill>
          </w14:textFill>
        </w:rPr>
        <w:t>5</w:t>
      </w:r>
      <w:r>
        <w:rPr>
          <w:rFonts w:hint="eastAsia" w:ascii="方正小标宋_GBK" w:eastAsia="方正小标宋_GBK"/>
          <w:b/>
          <w:color w:val="000000" w:themeColor="text1"/>
          <w:sz w:val="44"/>
          <w:szCs w:val="44"/>
          <w:highlight w:val="none"/>
          <w14:textFill>
            <w14:solidFill>
              <w14:schemeClr w14:val="tx1"/>
            </w14:solidFill>
          </w14:textFill>
        </w:rPr>
        <w:t>年版）</w:t>
      </w:r>
    </w:p>
    <w:p w14:paraId="3B673063">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14:paraId="11082558">
      <w:pPr>
        <w:snapToGrid w:val="0"/>
        <w:spacing w:line="700" w:lineRule="exact"/>
        <w:jc w:val="center"/>
        <w:rPr>
          <w:rFonts w:ascii="方正小标宋_GBK" w:eastAsia="方正小标宋_GBK"/>
          <w:b/>
          <w:color w:val="000000" w:themeColor="text1"/>
          <w:sz w:val="44"/>
          <w:szCs w:val="44"/>
          <w:highlight w:val="none"/>
          <w14:textFill>
            <w14:solidFill>
              <w14:schemeClr w14:val="tx1"/>
            </w14:solidFill>
          </w14:textFill>
        </w:rPr>
      </w:pPr>
    </w:p>
    <w:p w14:paraId="7A84EB27">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14:paraId="08178650">
      <w:pPr>
        <w:snapToGrid w:val="0"/>
        <w:spacing w:line="360" w:lineRule="auto"/>
        <w:ind w:left="1642"/>
        <w:rPr>
          <w:rFonts w:ascii="方正小标宋_GBK" w:eastAsia="方正小标宋_GBK"/>
          <w:b/>
          <w:color w:val="000000" w:themeColor="text1"/>
          <w:sz w:val="32"/>
          <w:szCs w:val="32"/>
          <w:highlight w:val="none"/>
          <w14:textFill>
            <w14:solidFill>
              <w14:schemeClr w14:val="tx1"/>
            </w14:solidFill>
          </w14:textFill>
        </w:rPr>
      </w:pPr>
    </w:p>
    <w:p w14:paraId="4836ED0B">
      <w:pPr>
        <w:snapToGrid w:val="0"/>
        <w:spacing w:line="360" w:lineRule="auto"/>
        <w:ind w:left="924"/>
        <w:rPr>
          <w:rFonts w:ascii="方正小标宋_GBK" w:eastAsia="方正小标宋_GBK"/>
          <w:b/>
          <w:color w:val="000000" w:themeColor="text1"/>
          <w:sz w:val="18"/>
          <w:szCs w:val="32"/>
          <w:highlight w:val="none"/>
          <w14:textFill>
            <w14:solidFill>
              <w14:schemeClr w14:val="tx1"/>
            </w14:solidFill>
          </w14:textFill>
        </w:rPr>
      </w:pPr>
    </w:p>
    <w:p w14:paraId="6AF366A9">
      <w:pPr>
        <w:adjustRightInd w:val="0"/>
        <w:snapToGrid w:val="0"/>
        <w:spacing w:line="360" w:lineRule="auto"/>
        <w:jc w:val="center"/>
        <w:rPr>
          <w:rFonts w:ascii="黑体" w:eastAsia="黑体"/>
          <w:color w:val="000000" w:themeColor="text1"/>
          <w:sz w:val="30"/>
          <w:szCs w:val="32"/>
          <w:highlight w:val="none"/>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国家电网有限公司</w:t>
      </w:r>
    </w:p>
    <w:p w14:paraId="72511CF7">
      <w:pPr>
        <w:jc w:val="center"/>
        <w:rPr>
          <w:color w:val="000000" w:themeColor="text1"/>
          <w:highlight w:val="none"/>
          <w14:textFill>
            <w14:solidFill>
              <w14:schemeClr w14:val="tx1"/>
            </w14:solidFill>
          </w14:textFill>
        </w:rPr>
      </w:pPr>
      <w:r>
        <w:rPr>
          <w:rFonts w:hint="eastAsia" w:ascii="黑体" w:eastAsia="黑体"/>
          <w:color w:val="000000" w:themeColor="text1"/>
          <w:sz w:val="30"/>
          <w:szCs w:val="32"/>
          <w:highlight w:val="none"/>
          <w14:textFill>
            <w14:solidFill>
              <w14:schemeClr w14:val="tx1"/>
            </w14:solidFill>
          </w14:textFill>
        </w:rPr>
        <w:t>二〇二</w:t>
      </w:r>
      <w:r>
        <w:rPr>
          <w:rFonts w:hint="eastAsia" w:ascii="黑体" w:eastAsia="黑体"/>
          <w:color w:val="000000" w:themeColor="text1"/>
          <w:sz w:val="30"/>
          <w:szCs w:val="32"/>
          <w:highlight w:val="none"/>
          <w:lang w:val="en-US" w:eastAsia="zh-CN"/>
          <w14:textFill>
            <w14:solidFill>
              <w14:schemeClr w14:val="tx1"/>
            </w14:solidFill>
          </w14:textFill>
        </w:rPr>
        <w:t>五</w:t>
      </w:r>
      <w:r>
        <w:rPr>
          <w:rFonts w:hint="eastAsia" w:ascii="黑体" w:eastAsia="黑体"/>
          <w:color w:val="000000" w:themeColor="text1"/>
          <w:sz w:val="30"/>
          <w:szCs w:val="32"/>
          <w:highlight w:val="none"/>
          <w14:textFill>
            <w14:solidFill>
              <w14:schemeClr w14:val="tx1"/>
            </w14:solidFill>
          </w14:textFill>
        </w:rPr>
        <w:t>年</w:t>
      </w:r>
    </w:p>
    <w:p w14:paraId="3D2CEC64">
      <w:pPr>
        <w:widowControl/>
        <w:ind w:firstLine="640"/>
        <w:rPr>
          <w:rFonts w:eastAsia="黑体"/>
          <w:color w:val="000000" w:themeColor="text1"/>
          <w:sz w:val="32"/>
          <w:highlight w:val="none"/>
          <w14:textFill>
            <w14:solidFill>
              <w14:schemeClr w14:val="tx1"/>
            </w14:solidFill>
          </w14:textFill>
        </w:rPr>
      </w:pPr>
    </w:p>
    <w:p w14:paraId="20C2B911">
      <w:pPr>
        <w:adjustRightInd w:val="0"/>
        <w:snapToGrid w:val="0"/>
        <w:ind w:firstLine="562"/>
        <w:jc w:val="center"/>
        <w:outlineLvl w:val="0"/>
        <w:rPr>
          <w:rFonts w:ascii="黑体" w:eastAsia="黑体"/>
          <w:b/>
          <w:color w:val="000000" w:themeColor="text1"/>
          <w:sz w:val="28"/>
          <w:szCs w:val="28"/>
          <w:highlight w:val="none"/>
          <w14:textFill>
            <w14:solidFill>
              <w14:schemeClr w14:val="tx1"/>
            </w14:solidFill>
          </w14:textFill>
        </w:rPr>
        <w:sectPr>
          <w:headerReference r:id="rId4" w:type="first"/>
          <w:footerReference r:id="rId6" w:type="first"/>
          <w:headerReference r:id="rId3" w:type="default"/>
          <w:footerReference r:id="rId5" w:type="default"/>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p>
    <w:p w14:paraId="62B5544F">
      <w:pPr>
        <w:keepNext w:val="0"/>
        <w:keepLines w:val="0"/>
        <w:pageBreakBefore w:val="0"/>
        <w:widowControl w:val="0"/>
        <w:kinsoku/>
        <w:wordWrap/>
        <w:overflowPunct/>
        <w:topLinePunct w:val="0"/>
        <w:autoSpaceDE/>
        <w:autoSpaceDN/>
        <w:bidi w:val="0"/>
        <w:adjustRightInd w:val="0"/>
        <w:snapToGrid w:val="0"/>
        <w:ind w:firstLine="0"/>
        <w:jc w:val="center"/>
        <w:textAlignment w:val="auto"/>
        <w:outlineLvl w:val="0"/>
        <w:rPr>
          <w:rFonts w:ascii="黑体" w:eastAsia="黑体"/>
          <w:b/>
          <w:color w:val="000000" w:themeColor="text1"/>
          <w:sz w:val="44"/>
          <w:szCs w:val="44"/>
          <w:highlight w:val="none"/>
          <w14:textFill>
            <w14:solidFill>
              <w14:schemeClr w14:val="tx1"/>
            </w14:solidFill>
          </w14:textFill>
        </w:rPr>
      </w:pPr>
      <w:r>
        <w:rPr>
          <w:rFonts w:hint="eastAsia" w:ascii="黑体" w:eastAsia="黑体"/>
          <w:b/>
          <w:color w:val="000000" w:themeColor="text1"/>
          <w:sz w:val="44"/>
          <w:szCs w:val="44"/>
          <w:highlight w:val="none"/>
          <w14:textFill>
            <w14:solidFill>
              <w14:schemeClr w14:val="tx1"/>
            </w14:solidFill>
          </w14:textFill>
        </w:rPr>
        <w:t>目  录</w:t>
      </w:r>
    </w:p>
    <w:p w14:paraId="4DABF321">
      <w:pPr>
        <w:adjustRightInd w:val="0"/>
        <w:spacing w:line="360" w:lineRule="auto"/>
        <w:ind w:firstLine="880"/>
        <w:jc w:val="center"/>
        <w:rPr>
          <w:rFonts w:ascii="黑体" w:eastAsia="黑体"/>
          <w:color w:val="000000" w:themeColor="text1"/>
          <w:sz w:val="44"/>
          <w:highlight w:val="none"/>
          <w14:textFill>
            <w14:solidFill>
              <w14:schemeClr w14:val="tx1"/>
            </w14:solidFill>
          </w14:textFill>
        </w:rPr>
      </w:pPr>
    </w:p>
    <w:p w14:paraId="48A759EB">
      <w:pPr>
        <w:pStyle w:val="20"/>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第一章  采购公告</w:t>
      </w:r>
    </w:p>
    <w:p w14:paraId="26212CAF">
      <w:pPr>
        <w:pStyle w:val="20"/>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第二章  应答人须知</w:t>
      </w:r>
    </w:p>
    <w:p w14:paraId="0CFDA33D">
      <w:pPr>
        <w:pStyle w:val="20"/>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第三章  合同条款</w:t>
      </w:r>
    </w:p>
    <w:p w14:paraId="75B42ED9">
      <w:pPr>
        <w:pStyle w:val="20"/>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第四章  技术规范书</w:t>
      </w:r>
    </w:p>
    <w:p w14:paraId="1A88D2B4">
      <w:pPr>
        <w:pStyle w:val="20"/>
        <w:adjustRightInd w:val="0"/>
        <w:spacing w:line="360" w:lineRule="auto"/>
        <w:ind w:left="420" w:leftChars="200" w:firstLine="0"/>
        <w:rPr>
          <w:rFonts w:ascii="黑体" w:eastAsia="黑体"/>
          <w:color w:val="000000" w:themeColor="text1"/>
          <w:sz w:val="36"/>
          <w:szCs w:val="36"/>
          <w:highlight w:val="none"/>
          <w14:textFill>
            <w14:solidFill>
              <w14:schemeClr w14:val="tx1"/>
            </w14:solidFill>
          </w14:textFill>
        </w:rPr>
      </w:pPr>
      <w:r>
        <w:rPr>
          <w:rFonts w:hint="eastAsia" w:ascii="黑体" w:eastAsia="黑体"/>
          <w:color w:val="000000" w:themeColor="text1"/>
          <w:sz w:val="36"/>
          <w:szCs w:val="36"/>
          <w:highlight w:val="none"/>
          <w14:textFill>
            <w14:solidFill>
              <w14:schemeClr w14:val="tx1"/>
            </w14:solidFill>
          </w14:textFill>
        </w:rPr>
        <w:t>第五章  应答文件格式</w:t>
      </w:r>
    </w:p>
    <w:p w14:paraId="0F52E46E">
      <w:pPr>
        <w:rPr>
          <w:rFonts w:hint="eastAsia" w:ascii="黑体" w:hAnsi="黑体" w:eastAsia="黑体" w:cstheme="minorEastAsia"/>
          <w:b/>
          <w:color w:val="000000" w:themeColor="text1"/>
          <w:sz w:val="28"/>
          <w:szCs w:val="21"/>
          <w:highlight w:val="none"/>
          <w14:textFill>
            <w14:solidFill>
              <w14:schemeClr w14:val="tx1"/>
            </w14:solidFill>
          </w14:textFill>
        </w:rPr>
      </w:pPr>
    </w:p>
    <w:p w14:paraId="1C830A0C">
      <w:pPr>
        <w:rPr>
          <w:rFonts w:hint="eastAsia"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br w:type="page"/>
      </w:r>
    </w:p>
    <w:p w14:paraId="701A3EAE">
      <w:pPr>
        <w:adjustRightInd w:val="0"/>
        <w:snapToGrid w:val="0"/>
        <w:jc w:val="center"/>
        <w:outlineLvl w:val="0"/>
        <w:rPr>
          <w:rFonts w:ascii="黑体" w:hAnsi="黑体" w:eastAsia="黑体" w:cstheme="minorEastAsia"/>
          <w:b/>
          <w:color w:val="000000" w:themeColor="text1"/>
          <w:sz w:val="28"/>
          <w:szCs w:val="21"/>
          <w:highlight w:val="none"/>
          <w14:textFill>
            <w14:solidFill>
              <w14:schemeClr w14:val="tx1"/>
            </w14:solidFill>
          </w14:textFill>
        </w:rPr>
      </w:pPr>
      <w:r>
        <w:rPr>
          <w:rFonts w:hint="eastAsia" w:ascii="黑体" w:hAnsi="黑体" w:eastAsia="黑体" w:cstheme="minorEastAsia"/>
          <w:b/>
          <w:color w:val="000000" w:themeColor="text1"/>
          <w:sz w:val="28"/>
          <w:szCs w:val="21"/>
          <w:highlight w:val="none"/>
          <w14:textFill>
            <w14:solidFill>
              <w14:schemeClr w14:val="tx1"/>
            </w14:solidFill>
          </w14:textFill>
        </w:rPr>
        <w:t>第一章  采购公告</w:t>
      </w:r>
    </w:p>
    <w:p w14:paraId="71E4265E">
      <w:pPr>
        <w:adjustRightInd w:val="0"/>
        <w:snapToGrid w:val="0"/>
        <w:rPr>
          <w:rFonts w:asciiTheme="minorEastAsia" w:hAnsiTheme="minorEastAsia" w:eastAsiaTheme="minorEastAsia" w:cstheme="minorEastAsia"/>
          <w:color w:val="000000" w:themeColor="text1"/>
          <w:szCs w:val="21"/>
          <w:highlight w:val="none"/>
          <w14:textFill>
            <w14:solidFill>
              <w14:schemeClr w14:val="tx1"/>
            </w14:solidFill>
          </w14:textFill>
        </w:rPr>
      </w:pPr>
    </w:p>
    <w:p w14:paraId="17B0F290">
      <w:pPr>
        <w:adjustRightInd w:val="0"/>
        <w:snapToGrid w:val="0"/>
        <w:jc w:val="center"/>
        <w:rPr>
          <w:rFonts w:ascii="黑体" w:eastAsia="黑体"/>
          <w:color w:val="FF0000"/>
          <w:sz w:val="28"/>
          <w:szCs w:val="28"/>
          <w:highlight w:val="none"/>
        </w:rPr>
      </w:pPr>
      <w:bookmarkStart w:id="0" w:name="_Toc11594"/>
      <w:r>
        <w:rPr>
          <w:rFonts w:hint="eastAsia" w:ascii="黑体" w:eastAsia="黑体"/>
          <w:color w:val="auto"/>
          <w:sz w:val="28"/>
          <w:szCs w:val="28"/>
          <w:highlight w:val="none"/>
          <w:lang w:eastAsia="zh-CN"/>
        </w:rPr>
        <w:t>国网河北电力石家庄供电公司2025年原集体企业第七次服务类授权框架协议公开竞争性谈判采购</w:t>
      </w:r>
    </w:p>
    <w:bookmarkEnd w:id="0"/>
    <w:p w14:paraId="62E93A75">
      <w:pPr>
        <w:adjustRightInd w:val="0"/>
        <w:snapToGrid w:val="0"/>
        <w:jc w:val="center"/>
        <w:rPr>
          <w:rFonts w:ascii="黑体" w:hAnsi="黑体" w:eastAsia="黑体" w:cstheme="minorEastAsia"/>
          <w:color w:val="000000" w:themeColor="text1"/>
          <w:sz w:val="28"/>
          <w:szCs w:val="21"/>
          <w:highlight w:val="none"/>
          <w14:textFill>
            <w14:solidFill>
              <w14:schemeClr w14:val="tx1"/>
            </w14:solidFill>
          </w14:textFill>
        </w:rPr>
      </w:pPr>
      <w:bookmarkStart w:id="1" w:name="_Toc160"/>
      <w:r>
        <w:rPr>
          <w:rFonts w:hint="eastAsia" w:ascii="黑体" w:hAnsi="黑体" w:eastAsia="黑体" w:cstheme="minorEastAsia"/>
          <w:color w:val="000000" w:themeColor="text1"/>
          <w:sz w:val="28"/>
          <w:szCs w:val="21"/>
          <w:highlight w:val="none"/>
          <w14:textFill>
            <w14:solidFill>
              <w14:schemeClr w14:val="tx1"/>
            </w14:solidFill>
          </w14:textFill>
        </w:rPr>
        <w:t>采购公告</w:t>
      </w:r>
      <w:bookmarkEnd w:id="1"/>
    </w:p>
    <w:p w14:paraId="27B4C4EB">
      <w:pPr>
        <w:adjustRightInd w:val="0"/>
        <w:snapToGrid w:val="0"/>
        <w:jc w:val="center"/>
        <w:rPr>
          <w:rFonts w:ascii="黑体" w:hAnsi="黑体" w:eastAsia="黑体" w:cstheme="minorEastAsia"/>
          <w:b/>
          <w:color w:val="000000" w:themeColor="text1"/>
          <w:szCs w:val="21"/>
          <w:highlight w:val="none"/>
          <w14:textFill>
            <w14:solidFill>
              <w14:schemeClr w14:val="tx1"/>
            </w14:solidFill>
          </w14:textFill>
        </w:rPr>
      </w:pPr>
      <w:r>
        <w:rPr>
          <w:rFonts w:hint="eastAsia" w:ascii="黑体" w:hAnsi="黑体" w:eastAsia="黑体" w:cstheme="minorEastAsia"/>
          <w:color w:val="000000" w:themeColor="text1"/>
          <w:sz w:val="24"/>
          <w:szCs w:val="21"/>
          <w:highlight w:val="none"/>
          <w14:textFill>
            <w14:solidFill>
              <w14:schemeClr w14:val="tx1"/>
            </w14:solidFill>
          </w14:textFill>
        </w:rPr>
        <w:t>采购编号：</w:t>
      </w:r>
      <w:r>
        <w:rPr>
          <w:rFonts w:hint="eastAsia" w:ascii="Arial" w:hAnsi="Arial" w:eastAsia="黑体" w:cs="Arial"/>
          <w:color w:val="000000"/>
          <w:sz w:val="28"/>
          <w:szCs w:val="28"/>
          <w:highlight w:val="none"/>
          <w:lang w:eastAsia="zh-CN"/>
        </w:rPr>
        <w:t>CY0425SSJ00</w:t>
      </w:r>
      <w:r>
        <w:rPr>
          <w:rFonts w:hint="eastAsia" w:ascii="Arial" w:hAnsi="Arial" w:eastAsia="黑体" w:cs="Arial"/>
          <w:color w:val="000000"/>
          <w:sz w:val="28"/>
          <w:szCs w:val="28"/>
          <w:highlight w:val="none"/>
          <w:lang w:val="en-US" w:eastAsia="zh-CN"/>
        </w:rPr>
        <w:t>7</w:t>
      </w:r>
    </w:p>
    <w:p w14:paraId="225B897E">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 w:name="_Toc7788"/>
      <w:bookmarkStart w:id="3" w:name="_Toc62566117"/>
      <w:bookmarkStart w:id="4" w:name="_Toc11488"/>
      <w:r>
        <w:rPr>
          <w:rFonts w:hint="eastAsia" w:ascii="黑体" w:eastAsia="黑体" w:hAnsiTheme="majorHAnsi" w:cstheme="majorBidi"/>
          <w:b/>
          <w:color w:val="000000" w:themeColor="text1"/>
          <w:kern w:val="0"/>
          <w:sz w:val="24"/>
          <w:highlight w:val="none"/>
          <w:lang w:bidi="en-US"/>
          <w14:textFill>
            <w14:solidFill>
              <w14:schemeClr w14:val="tx1"/>
            </w14:solidFill>
          </w14:textFill>
        </w:rPr>
        <w:t>1.采购条件</w:t>
      </w:r>
      <w:bookmarkEnd w:id="2"/>
      <w:bookmarkEnd w:id="3"/>
      <w:bookmarkEnd w:id="4"/>
    </w:p>
    <w:p w14:paraId="155A757C">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项目建设单位为</w:t>
      </w:r>
      <w:r>
        <w:rPr>
          <w:rFonts w:hint="eastAsia" w:ascii="宋体" w:hAnsi="宋体" w:eastAsia="宋体" w:cs="宋体"/>
          <w:kern w:val="0"/>
          <w:sz w:val="21"/>
          <w:szCs w:val="21"/>
          <w:highlight w:val="none"/>
          <w:lang w:val="zh-CN"/>
        </w:rPr>
        <w:t>石家庄思凯电力建设有限公司</w:t>
      </w:r>
      <w:r>
        <w:rPr>
          <w:rFonts w:hint="eastAsia" w:ascii="宋体" w:hAnsi="宋体" w:eastAsia="宋体" w:cs="宋体"/>
          <w:kern w:val="0"/>
          <w:sz w:val="21"/>
          <w:szCs w:val="21"/>
          <w:highlight w:val="none"/>
          <w:lang w:val="en-US" w:eastAsia="zh-CN"/>
        </w:rPr>
        <w:t>及各县域分公司、石家庄电业设计研究院有限公司</w:t>
      </w:r>
      <w:r>
        <w:rPr>
          <w:rFonts w:hint="eastAsia" w:ascii="宋体" w:hAnsi="宋体"/>
          <w:color w:val="000000" w:themeColor="text1"/>
          <w:highlight w:val="none"/>
          <w14:textFill>
            <w14:solidFill>
              <w14:schemeClr w14:val="tx1"/>
            </w14:solidFill>
          </w14:textFill>
        </w:rPr>
        <w:t>（以下简称“项目单位”），项目资金来自</w:t>
      </w:r>
      <w:r>
        <w:rPr>
          <w:rFonts w:hint="eastAsia" w:ascii="宋体" w:hAnsi="宋体"/>
          <w:highlight w:val="none"/>
        </w:rPr>
        <w:t>企业自有资金</w:t>
      </w:r>
      <w:r>
        <w:rPr>
          <w:rFonts w:hint="eastAsia" w:ascii="宋体" w:hAnsi="宋体"/>
          <w:highlight w:val="none"/>
          <w:lang w:val="en-US" w:eastAsia="zh-CN"/>
        </w:rPr>
        <w:t>/工程项目资金</w:t>
      </w:r>
      <w:r>
        <w:rPr>
          <w:rFonts w:hint="eastAsia" w:ascii="宋体" w:hAnsi="宋体"/>
          <w:highlight w:val="none"/>
        </w:rPr>
        <w:t>，出资比例为100%</w:t>
      </w:r>
      <w:r>
        <w:rPr>
          <w:rFonts w:hint="eastAsia" w:ascii="宋体" w:hAnsi="宋体"/>
          <w:color w:val="000000" w:themeColor="text1"/>
          <w:highlight w:val="none"/>
          <w14:textFill>
            <w14:solidFill>
              <w14:schemeClr w14:val="tx1"/>
            </w14:solidFill>
          </w14:textFill>
        </w:rPr>
        <w:t>，资金来源已落实，采购人为</w:t>
      </w:r>
      <w:r>
        <w:rPr>
          <w:rFonts w:hint="eastAsia" w:ascii="宋体" w:hAnsi="宋体"/>
          <w:highlight w:val="none"/>
        </w:rPr>
        <w:t>国网河北省电力有限公司石家庄供电分公司</w:t>
      </w:r>
      <w:r>
        <w:rPr>
          <w:rFonts w:hint="eastAsia" w:ascii="宋体" w:hAnsi="宋体"/>
          <w:color w:val="000000" w:themeColor="text1"/>
          <w:highlight w:val="none"/>
          <w14:textFill>
            <w14:solidFill>
              <w14:schemeClr w14:val="tx1"/>
            </w14:solidFill>
          </w14:textFill>
        </w:rPr>
        <w:t>，并委托</w:t>
      </w:r>
      <w:r>
        <w:rPr>
          <w:rFonts w:hint="eastAsia" w:ascii="宋体" w:hAnsi="宋体"/>
          <w:color w:val="000000" w:themeColor="text1"/>
          <w:highlight w:val="none"/>
          <w:lang w:val="en-US" w:eastAsia="zh-CN"/>
          <w14:textFill>
            <w14:solidFill>
              <w14:schemeClr w14:val="tx1"/>
            </w14:solidFill>
          </w14:textFill>
        </w:rPr>
        <w:t>北京国际招标有限公司</w:t>
      </w:r>
      <w:r>
        <w:rPr>
          <w:rFonts w:hint="eastAsia" w:ascii="宋体" w:hAnsi="宋体"/>
          <w:color w:val="000000" w:themeColor="text1"/>
          <w:highlight w:val="none"/>
          <w14:textFill>
            <w14:solidFill>
              <w14:schemeClr w14:val="tx1"/>
            </w14:solidFill>
          </w14:textFill>
        </w:rPr>
        <w:t>为采购代理机构</w:t>
      </w: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项目已具备采购条件，现对该项目进行公开竞争性谈判采购。</w:t>
      </w:r>
    </w:p>
    <w:p w14:paraId="5DC5DE4F">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本项目积极响应《中共中央国务院关于开展质量提升行动的指导意见》，倡导潜在应答人用先进标准引领服务质量提升，有效治理质量突出问题，推动形成优质优价的采购机制。</w:t>
      </w:r>
    </w:p>
    <w:p w14:paraId="5C6CEAC3">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5" w:name="_Toc62566118"/>
      <w:bookmarkStart w:id="6" w:name="_Toc15047"/>
      <w:bookmarkStart w:id="7" w:name="_Toc31701"/>
      <w:r>
        <w:rPr>
          <w:rFonts w:hint="eastAsia" w:ascii="黑体" w:eastAsia="黑体" w:hAnsiTheme="majorHAnsi" w:cstheme="majorBidi"/>
          <w:b/>
          <w:color w:val="000000" w:themeColor="text1"/>
          <w:kern w:val="0"/>
          <w:sz w:val="24"/>
          <w:highlight w:val="none"/>
          <w:lang w:bidi="en-US"/>
          <w14:textFill>
            <w14:solidFill>
              <w14:schemeClr w14:val="tx1"/>
            </w14:solidFill>
          </w14:textFill>
        </w:rPr>
        <w:t>2.</w:t>
      </w:r>
      <w:bookmarkEnd w:id="5"/>
      <w:bookmarkEnd w:id="6"/>
      <w:bookmarkEnd w:id="7"/>
      <w:r>
        <w:rPr>
          <w:rFonts w:hint="eastAsia" w:ascii="黑体" w:eastAsia="黑体"/>
          <w:b/>
          <w:color w:val="000000" w:themeColor="text1"/>
          <w:sz w:val="24"/>
          <w:highlight w:val="none"/>
          <w14:textFill>
            <w14:solidFill>
              <w14:schemeClr w14:val="tx1"/>
            </w14:solidFill>
          </w14:textFill>
        </w:rPr>
        <w:t>项目概况与采购范围</w:t>
      </w:r>
    </w:p>
    <w:p w14:paraId="5EFBC73D">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bookmarkStart w:id="8" w:name="_Toc24269"/>
      <w:bookmarkStart w:id="9" w:name="_Toc62566119"/>
      <w:bookmarkStart w:id="10" w:name="_Toc2249"/>
      <w:r>
        <w:rPr>
          <w:rFonts w:hint="eastAsia" w:ascii="宋体" w:hAnsi="宋体" w:cs="宋体"/>
          <w:color w:val="000000" w:themeColor="text1"/>
          <w:szCs w:val="21"/>
          <w:highlight w:val="none"/>
          <w14:textFill>
            <w14:solidFill>
              <w14:schemeClr w14:val="tx1"/>
            </w14:solidFill>
          </w14:textFill>
        </w:rPr>
        <w:t>详见采购公告附件</w:t>
      </w:r>
      <w:r>
        <w:rPr>
          <w:rFonts w:hint="eastAsia" w:ascii="宋体" w:hAnsi="宋体"/>
          <w:color w:val="000000" w:themeColor="text1"/>
          <w:highlight w:val="none"/>
          <w14:textFill>
            <w14:solidFill>
              <w14:schemeClr w14:val="tx1"/>
            </w14:solidFill>
          </w14:textFill>
        </w:rPr>
        <w:t>。</w:t>
      </w:r>
    </w:p>
    <w:p w14:paraId="4D6CCE1B">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3.应答人资格要求</w:t>
      </w:r>
      <w:bookmarkEnd w:id="8"/>
      <w:bookmarkEnd w:id="9"/>
      <w:bookmarkEnd w:id="10"/>
    </w:p>
    <w:p w14:paraId="6AA26A28">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3.1</w:t>
      </w:r>
      <w:r>
        <w:rPr>
          <w:rFonts w:hint="eastAsia" w:ascii="宋体" w:hAnsi="宋体"/>
          <w:b/>
          <w:color w:val="000000" w:themeColor="text1"/>
          <w:highlight w:val="none"/>
          <w14:textFill>
            <w14:solidFill>
              <w14:schemeClr w14:val="tx1"/>
            </w14:solidFill>
          </w14:textFill>
        </w:rPr>
        <w:t xml:space="preserve"> 应答人须满足如下通用资格要求：</w:t>
      </w:r>
    </w:p>
    <w:p w14:paraId="73AA7EE1">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（1）本次采购要求应答人须为中华人民共和国</w:t>
      </w:r>
      <w:r>
        <w:rPr>
          <w:rFonts w:hint="eastAsia" w:ascii="宋体" w:hAnsi="宋体"/>
          <w:color w:val="000000" w:themeColor="text1"/>
          <w:highlight w:val="none"/>
          <w14:textFill>
            <w14:solidFill>
              <w14:schemeClr w14:val="tx1"/>
            </w14:solidFill>
          </w14:textFill>
        </w:rPr>
        <w:t>境内</w:t>
      </w:r>
      <w:r>
        <w:rPr>
          <w:rFonts w:hint="eastAsia" w:ascii="宋体" w:hAnsi="宋体"/>
          <w:color w:val="000000" w:themeColor="text1"/>
          <w:highlight w:val="none"/>
          <w14:textFill>
            <w14:solidFill>
              <w14:schemeClr w14:val="tx1"/>
            </w14:solidFill>
          </w14:textFill>
        </w:rPr>
        <w:t>依法注册的法人或</w:t>
      </w:r>
      <w:r>
        <w:rPr>
          <w:rFonts w:hint="eastAsia" w:ascii="宋体" w:hAnsi="宋体"/>
          <w:color w:val="000000" w:themeColor="text1"/>
          <w:highlight w:val="none"/>
          <w:lang w:eastAsia="zh-CN"/>
          <w14:textFill>
            <w14:solidFill>
              <w14:schemeClr w14:val="tx1"/>
            </w14:solidFill>
          </w14:textFill>
        </w:rPr>
        <w:t>其他</w:t>
      </w:r>
      <w:r>
        <w:rPr>
          <w:rFonts w:hint="eastAsia" w:ascii="宋体" w:hAnsi="宋体"/>
          <w:color w:val="000000" w:themeColor="text1"/>
          <w:highlight w:val="none"/>
          <w14:textFill>
            <w14:solidFill>
              <w14:schemeClr w14:val="tx1"/>
            </w14:solidFill>
          </w14:textFill>
        </w:rPr>
        <w:t>组织，须具备承担所应答项目的资格条件；并在人员、设备、资金等方面具有保障如期完成采购项目的能力。</w:t>
      </w:r>
    </w:p>
    <w:p w14:paraId="52A85D76">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（2）法定代表人或单位负责人为同一人或者存在控股、管理关系的不同单位，不得参加同一标包应答或者未划分标包的同一采购项目应答</w:t>
      </w:r>
      <w:r>
        <w:rPr>
          <w:rFonts w:hint="eastAsia" w:ascii="宋体" w:hAnsi="宋体"/>
          <w:color w:val="000000" w:themeColor="text1"/>
          <w:highlight w:val="none"/>
          <w:lang w:eastAsia="zh-CN"/>
          <w14:textFill>
            <w14:solidFill>
              <w14:schemeClr w14:val="tx1"/>
            </w14:solidFill>
          </w14:textFill>
        </w:rPr>
        <w:t>。</w:t>
      </w:r>
    </w:p>
    <w:p w14:paraId="68A504BF">
      <w:pPr>
        <w:adjustRightInd w:val="0"/>
        <w:snapToGrid w:val="0"/>
        <w:spacing w:line="400" w:lineRule="exact"/>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取得国家法律、法规、规章规定的有效许可证。取得采购文件要求的国家强制认证证书</w:t>
      </w:r>
      <w:r>
        <w:rPr>
          <w:rFonts w:hint="eastAsia" w:ascii="宋体" w:hAnsi="宋体"/>
          <w:color w:val="000000" w:themeColor="text1"/>
          <w:highlight w:val="none"/>
          <w14:textFill>
            <w14:solidFill>
              <w14:schemeClr w14:val="tx1"/>
            </w14:solidFill>
          </w14:textFill>
        </w:rPr>
        <w:t>。</w:t>
      </w:r>
    </w:p>
    <w:p w14:paraId="2C2D9BAE">
      <w:pPr>
        <w:adjustRightInd w:val="0"/>
        <w:snapToGrid w:val="0"/>
        <w:spacing w:line="400" w:lineRule="exact"/>
        <w:ind w:firstLine="420" w:firstLineChars="200"/>
        <w:rPr>
          <w:rFonts w:hint="eastAsia" w:ascii="宋体" w:hAnsi="宋体"/>
          <w:color w:val="auto"/>
          <w:highlight w:val="none"/>
        </w:rPr>
      </w:pPr>
      <w:r>
        <w:rPr>
          <w:rFonts w:hint="eastAsia" w:ascii="宋体" w:hAnsi="宋体"/>
          <w:color w:val="auto"/>
          <w:highlight w:val="none"/>
        </w:rPr>
        <w:t>（</w:t>
      </w:r>
      <w:r>
        <w:rPr>
          <w:rFonts w:hint="eastAsia" w:ascii="宋体" w:hAnsi="宋体"/>
          <w:color w:val="auto"/>
          <w:highlight w:val="none"/>
          <w:lang w:val="en-US" w:eastAsia="zh-CN"/>
        </w:rPr>
        <w:t>4</w:t>
      </w:r>
      <w:r>
        <w:rPr>
          <w:rFonts w:hint="eastAsia" w:ascii="宋体" w:hAnsi="宋体"/>
          <w:color w:val="auto"/>
          <w:highlight w:val="none"/>
        </w:rPr>
        <w:t>）应有良好的财务状况和商业信用。</w:t>
      </w:r>
    </w:p>
    <w:p w14:paraId="6F56DACC">
      <w:pPr>
        <w:adjustRightInd w:val="0"/>
        <w:snapToGrid w:val="0"/>
        <w:spacing w:line="400" w:lineRule="exact"/>
        <w:ind w:firstLine="420" w:firstLineChars="200"/>
        <w:rPr>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5</w:t>
      </w:r>
      <w:r>
        <w:rPr>
          <w:rFonts w:hint="eastAsia" w:ascii="宋体" w:hAnsi="宋体"/>
          <w:color w:val="000000" w:themeColor="text1"/>
          <w:highlight w:val="none"/>
          <w14:textFill>
            <w14:solidFill>
              <w14:schemeClr w14:val="tx1"/>
            </w14:solidFill>
          </w14:textFill>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000000"/>
          <w:sz w:val="21"/>
          <w:szCs w:val="22"/>
          <w:highlight w:val="none"/>
        </w:rPr>
        <w:t>《国家电网有限公司关于供应商不良行为处理情况的通报》</w:t>
      </w:r>
      <w:r>
        <w:rPr>
          <w:rFonts w:hint="eastAsia" w:ascii="宋体" w:hAnsi="宋体"/>
          <w:color w:val="000000" w:themeColor="text1"/>
          <w:highlight w:val="none"/>
          <w14:textFill>
            <w14:solidFill>
              <w14:schemeClr w14:val="tx1"/>
            </w14:solidFill>
          </w14:textFill>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highlight w:val="none"/>
        </w:rPr>
        <w:t>。</w:t>
      </w:r>
    </w:p>
    <w:p w14:paraId="632224CF">
      <w:pPr>
        <w:adjustRightInd w:val="0"/>
        <w:snapToGrid w:val="0"/>
        <w:spacing w:line="400" w:lineRule="exact"/>
        <w:ind w:firstLine="420" w:firstLineChars="200"/>
        <w:rPr>
          <w:rFonts w:hint="eastAsia" w:ascii="宋体" w:hAnsi="宋体" w:eastAsia="宋体"/>
          <w:color w:val="000000" w:themeColor="text1"/>
          <w:highlight w:val="none"/>
          <w:lang w:val="en-US"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6</w:t>
      </w:r>
      <w:r>
        <w:rPr>
          <w:rFonts w:hint="eastAsia" w:ascii="宋体" w:hAnsi="宋体"/>
          <w:color w:val="000000" w:themeColor="text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根据最高人民法院、国家发展改革委、国家铁路局等九部门联合印发的《关于在招标投标活动中对失信被执行人实施联合惩戒的通知》（法〔2016〕285号），应答人不得被人民法</w:t>
      </w:r>
      <w:r>
        <w:rPr>
          <w:rFonts w:hint="eastAsia" w:ascii="宋体" w:hAnsi="宋体" w:eastAsia="宋体" w:cs="宋体"/>
          <w:color w:val="000000" w:themeColor="text1"/>
          <w:sz w:val="21"/>
          <w:szCs w:val="21"/>
          <w:highlight w:val="none"/>
          <w:lang w:eastAsia="zh-CN"/>
          <w14:textFill>
            <w14:solidFill>
              <w14:schemeClr w14:val="tx1"/>
            </w14:solidFill>
          </w14:textFill>
        </w:rPr>
        <w:t>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14:paraId="6AFA1DA8">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7</w:t>
      </w:r>
      <w:r>
        <w:rPr>
          <w:rFonts w:hint="eastAsia" w:ascii="宋体" w:hAnsi="宋体"/>
          <w:color w:val="000000" w:themeColor="text1"/>
          <w:highlight w:val="none"/>
          <w14:textFill>
            <w14:solidFill>
              <w14:schemeClr w14:val="tx1"/>
            </w14:solidFill>
          </w14:textFill>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ww.gsxt.gov.cn）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国家电网有限公司供应商关系管理办法</w:t>
      </w:r>
      <w:r>
        <w:rPr>
          <w:rFonts w:hint="eastAsia" w:ascii="宋体" w:hAnsi="宋体"/>
          <w:color w:val="auto"/>
          <w:highlight w:val="none"/>
        </w:rPr>
        <w:t>》进行相应处理。</w:t>
      </w:r>
      <w:r>
        <w:rPr>
          <w:rFonts w:hint="eastAsia" w:ascii="宋体" w:hAnsi="宋体" w:eastAsia="宋体" w:cs="宋体"/>
          <w:color w:val="auto"/>
          <w:sz w:val="21"/>
          <w:szCs w:val="21"/>
          <w:highlight w:val="none"/>
          <w:lang w:eastAsia="zh-CN"/>
        </w:rPr>
        <w:t>即使应答人在开标当日未出现被市场监督管理机关列入经营异常名录或严重违法失信企业名单的情形，但在成交通知书到达之日前，存在上述情形的，采购人有权取消其成交资格。</w:t>
      </w:r>
    </w:p>
    <w:p w14:paraId="6C614504">
      <w:pPr>
        <w:adjustRightInd w:val="0"/>
        <w:snapToGrid w:val="0"/>
        <w:spacing w:line="400" w:lineRule="exact"/>
        <w:ind w:firstLine="420" w:firstLineChars="200"/>
        <w:rPr>
          <w:rFonts w:hint="eastAsia" w:ascii="宋体" w:hAnsi="宋体" w:eastAsia="宋体"/>
          <w:b/>
          <w:color w:val="000000" w:themeColor="text1"/>
          <w:highlight w:val="none"/>
          <w:lang w:eastAsia="zh-CN"/>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w:t>
      </w:r>
      <w:r>
        <w:rPr>
          <w:rFonts w:hint="eastAsia" w:ascii="宋体" w:hAnsi="宋体"/>
          <w:bCs/>
          <w:color w:val="000000" w:themeColor="text1"/>
          <w:highlight w:val="none"/>
          <w:lang w:val="en-US" w:eastAsia="zh-CN"/>
          <w14:textFill>
            <w14:solidFill>
              <w14:schemeClr w14:val="tx1"/>
            </w14:solidFill>
          </w14:textFill>
        </w:rPr>
        <w:t>8</w:t>
      </w:r>
      <w:r>
        <w:rPr>
          <w:rFonts w:hint="eastAsia" w:ascii="宋体" w:hAnsi="宋体"/>
          <w:bCs/>
          <w:color w:val="000000" w:themeColor="text1"/>
          <w:highlight w:val="none"/>
          <w14:textFill>
            <w14:solidFill>
              <w14:schemeClr w14:val="tx1"/>
            </w14:solidFill>
          </w14:textFill>
        </w:rPr>
        <w:t>）其他</w:t>
      </w:r>
      <w:r>
        <w:rPr>
          <w:rFonts w:hint="eastAsia" w:ascii="宋体" w:hAnsi="宋体"/>
          <w:bCs/>
          <w:color w:val="000000" w:themeColor="text1"/>
          <w:highlight w:val="none"/>
          <w:lang w:eastAsia="zh-CN"/>
          <w14:textFill>
            <w14:solidFill>
              <w14:schemeClr w14:val="tx1"/>
            </w14:solidFill>
          </w14:textFill>
        </w:rPr>
        <w:t>。</w:t>
      </w:r>
    </w:p>
    <w:p w14:paraId="27017A90">
      <w:pPr>
        <w:widowControl/>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 xml:space="preserve">3.2 </w:t>
      </w:r>
      <w:r>
        <w:rPr>
          <w:rFonts w:hint="eastAsia" w:ascii="宋体" w:hAnsi="宋体"/>
          <w:b/>
          <w:color w:val="000000" w:themeColor="text1"/>
          <w:highlight w:val="none"/>
          <w14:textFill>
            <w14:solidFill>
              <w14:schemeClr w14:val="tx1"/>
            </w14:solidFill>
          </w14:textFill>
        </w:rPr>
        <w:t>应答人须满足如下专用资格要求：</w:t>
      </w:r>
    </w:p>
    <w:p w14:paraId="63CB68E6">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详见采购公告附件。</w:t>
      </w:r>
    </w:p>
    <w:p w14:paraId="168D4735">
      <w:pPr>
        <w:widowControl/>
        <w:adjustRightInd w:val="0"/>
        <w:snapToGrid w:val="0"/>
        <w:spacing w:line="400" w:lineRule="exact"/>
        <w:ind w:firstLine="422" w:firstLineChars="200"/>
        <w:outlineLvl w:val="2"/>
        <w:rPr>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 xml:space="preserve">3 </w:t>
      </w:r>
      <w:r>
        <w:rPr>
          <w:rFonts w:hint="eastAsia"/>
          <w:b/>
          <w:color w:val="000000" w:themeColor="text1"/>
          <w:highlight w:val="none"/>
          <w14:textFill>
            <w14:solidFill>
              <w14:schemeClr w14:val="tx1"/>
            </w14:solidFill>
          </w14:textFill>
        </w:rPr>
        <w:t>除专用资格要求中明确接受联合体应答的项目外，不接受联合体应答。</w:t>
      </w:r>
    </w:p>
    <w:p w14:paraId="42CC513D">
      <w:pPr>
        <w:adjustRightInd w:val="0"/>
        <w:snapToGrid w:val="0"/>
        <w:spacing w:line="400" w:lineRule="exact"/>
        <w:ind w:firstLine="422" w:firstLineChars="200"/>
        <w:outlineLvl w:val="2"/>
        <w:rPr>
          <w:rFonts w:ascii="宋体" w:hAnsi="宋体"/>
          <w:b/>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w:t>
      </w:r>
      <w:r>
        <w:rPr>
          <w:rFonts w:hint="eastAsia" w:ascii="宋体" w:hAnsi="宋体"/>
          <w:b/>
          <w:color w:val="000000" w:themeColor="text1"/>
          <w:highlight w:val="none"/>
          <w14:textFill>
            <w14:solidFill>
              <w14:schemeClr w14:val="tx1"/>
            </w14:solidFill>
          </w14:textFill>
        </w:rPr>
        <w:t>4 如接受联合体应答的，应答人还应遵守以下规定：</w:t>
      </w:r>
    </w:p>
    <w:p w14:paraId="0E51EF79">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（1）联合体各方均应满足3.1款和3.2款的规定。</w:t>
      </w:r>
    </w:p>
    <w:p w14:paraId="24D31C27">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）联合体各方应按照采购文件提供的格式签订联合体协议书，明确联合体牵头人和各方的权利义务</w:t>
      </w:r>
      <w:r>
        <w:rPr>
          <w:rFonts w:hint="eastAsia" w:ascii="宋体" w:hAnsi="宋体"/>
          <w:color w:val="000000" w:themeColor="text1"/>
          <w:highlight w:val="none"/>
          <w:lang w:eastAsia="zh-CN"/>
          <w14:textFill>
            <w14:solidFill>
              <w14:schemeClr w14:val="tx1"/>
            </w14:solidFill>
          </w14:textFill>
        </w:rPr>
        <w:t>。</w:t>
      </w:r>
    </w:p>
    <w:p w14:paraId="32367AD6">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（3）联合体牵头人代表联合体各方负责获取本项目的采购文件及应答工作</w:t>
      </w:r>
      <w:r>
        <w:rPr>
          <w:rFonts w:hint="eastAsia" w:ascii="宋体" w:hAnsi="宋体"/>
          <w:color w:val="000000" w:themeColor="text1"/>
          <w:highlight w:val="none"/>
          <w:lang w:eastAsia="zh-CN"/>
          <w14:textFill>
            <w14:solidFill>
              <w14:schemeClr w14:val="tx1"/>
            </w14:solidFill>
          </w14:textFill>
        </w:rPr>
        <w:t>。</w:t>
      </w:r>
    </w:p>
    <w:p w14:paraId="62DC91FE">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（4）由同一专业的单位组成的联合体，按照资质等级较低的单位确定资质等级；不同专业分工由不同单位分别承担的，按照各自的专业资质确定联合体的资质。</w:t>
      </w:r>
    </w:p>
    <w:p w14:paraId="1EE1F8F6">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（5）联合体各方不得再以自己名义单独或参加其他联合体在同一标包中应答。</w:t>
      </w:r>
    </w:p>
    <w:p w14:paraId="764D23EC">
      <w:pPr>
        <w:adjustRightInd w:val="0"/>
        <w:snapToGrid w:val="0"/>
        <w:spacing w:line="400" w:lineRule="exact"/>
        <w:ind w:firstLine="422" w:firstLineChars="200"/>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3.5</w:t>
      </w:r>
      <w:r>
        <w:rPr>
          <w:rFonts w:hint="eastAsia"/>
          <w:color w:val="000000" w:themeColor="text1"/>
          <w:highlight w:val="none"/>
          <w14:textFill>
            <w14:solidFill>
              <w14:schemeClr w14:val="tx1"/>
            </w14:solidFill>
          </w14:textFill>
        </w:rPr>
        <w:t>除专用资格要求中明确接受代理商应答的项目外，</w:t>
      </w:r>
      <w:r>
        <w:rPr>
          <w:rFonts w:hint="eastAsia"/>
          <w:highlight w:val="none"/>
        </w:rPr>
        <w:t>不接受代理</w:t>
      </w:r>
      <w:r>
        <w:rPr>
          <w:rFonts w:hint="eastAsia"/>
          <w:color w:val="000000" w:themeColor="text1"/>
          <w:highlight w:val="none"/>
          <w14:textFill>
            <w14:solidFill>
              <w14:schemeClr w14:val="tx1"/>
            </w14:solidFill>
          </w14:textFill>
        </w:rPr>
        <w:t>商应答。</w:t>
      </w:r>
    </w:p>
    <w:p w14:paraId="3561BCBA">
      <w:pPr>
        <w:adjustRightInd w:val="0"/>
        <w:snapToGrid w:val="0"/>
        <w:spacing w:line="400" w:lineRule="exact"/>
        <w:ind w:firstLine="422" w:firstLineChars="200"/>
        <w:rPr>
          <w:color w:val="auto"/>
          <w:highlight w:val="none"/>
        </w:rPr>
      </w:pPr>
      <w:r>
        <w:rPr>
          <w:rFonts w:ascii="宋体" w:hAnsi="宋体"/>
          <w:b/>
          <w:color w:val="000000" w:themeColor="text1"/>
          <w:highlight w:val="none"/>
          <w14:textFill>
            <w14:solidFill>
              <w14:schemeClr w14:val="tx1"/>
            </w14:solidFill>
          </w14:textFill>
        </w:rPr>
        <w:t>3.6</w:t>
      </w:r>
      <w:r>
        <w:rPr>
          <w:rFonts w:hint="eastAsia"/>
          <w:color w:val="000000" w:themeColor="text1"/>
          <w:highlight w:val="none"/>
          <w14:textFill>
            <w14:solidFill>
              <w14:schemeClr w14:val="tx1"/>
            </w14:solidFill>
          </w14:textFill>
        </w:rPr>
        <w:t>本次</w:t>
      </w:r>
      <w:r>
        <w:rPr>
          <w:rFonts w:hint="eastAsia"/>
          <w:color w:val="000000" w:themeColor="text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不接受</w:t>
      </w:r>
      <w:r>
        <w:rPr>
          <w:rFonts w:hint="eastAsia"/>
          <w:color w:val="auto"/>
          <w:highlight w:val="none"/>
          <w:lang w:eastAsia="zh-CN"/>
        </w:rPr>
        <w:t>应答人委托中介机构或者中间人编制应答文件或代行办理应答事宜</w:t>
      </w:r>
      <w:r>
        <w:rPr>
          <w:rFonts w:hint="eastAsia"/>
          <w:color w:val="auto"/>
          <w:highlight w:val="none"/>
        </w:rPr>
        <w:t>。</w:t>
      </w:r>
    </w:p>
    <w:p w14:paraId="662835D6">
      <w:pPr>
        <w:adjustRightInd w:val="0"/>
        <w:snapToGrid w:val="0"/>
        <w:spacing w:line="400" w:lineRule="exact"/>
        <w:ind w:firstLine="420" w:firstLineChars="199"/>
        <w:rPr>
          <w:color w:val="000000" w:themeColor="text1"/>
          <w:highlight w:val="none"/>
          <w14:textFill>
            <w14:solidFill>
              <w14:schemeClr w14:val="tx1"/>
            </w14:solidFill>
          </w14:textFill>
        </w:rPr>
      </w:pPr>
      <w:r>
        <w:rPr>
          <w:rFonts w:ascii="宋体" w:hAnsi="宋体"/>
          <w:b/>
          <w:color w:val="000000" w:themeColor="text1"/>
          <w:highlight w:val="none"/>
          <w14:textFill>
            <w14:solidFill>
              <w14:schemeClr w14:val="tx1"/>
            </w14:solidFill>
          </w14:textFill>
        </w:rPr>
        <w:t>3.7</w:t>
      </w:r>
      <w:r>
        <w:rPr>
          <w:rFonts w:hint="eastAsia"/>
          <w:color w:val="000000" w:themeColor="text1"/>
          <w:highlight w:val="none"/>
          <w14:textFill>
            <w14:solidFill>
              <w14:schemeClr w14:val="tx1"/>
            </w14:solidFill>
          </w14:textFill>
        </w:rPr>
        <w:t>各应答人均可就本次采购的部分或全部标包应答。</w:t>
      </w:r>
    </w:p>
    <w:p w14:paraId="672E2EC8">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1" w:name="_Toc3136"/>
      <w:bookmarkStart w:id="12" w:name="_Toc62566120"/>
      <w:bookmarkStart w:id="13" w:name="_Toc26765"/>
      <w:r>
        <w:rPr>
          <w:rFonts w:hint="eastAsia" w:ascii="黑体" w:eastAsia="黑体" w:hAnsiTheme="majorHAnsi" w:cstheme="majorBidi"/>
          <w:b/>
          <w:color w:val="000000" w:themeColor="text1"/>
          <w:kern w:val="0"/>
          <w:sz w:val="24"/>
          <w:highlight w:val="none"/>
          <w:lang w:bidi="en-US"/>
          <w14:textFill>
            <w14:solidFill>
              <w14:schemeClr w14:val="tx1"/>
            </w14:solidFill>
          </w14:textFill>
        </w:rPr>
        <w:t>4.采购文件的获取</w:t>
      </w:r>
      <w:bookmarkEnd w:id="11"/>
      <w:bookmarkEnd w:id="12"/>
      <w:bookmarkEnd w:id="13"/>
    </w:p>
    <w:p w14:paraId="4A5030F3">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4.1 采购文件（电子文件）免费获取。</w:t>
      </w:r>
    </w:p>
    <w:p w14:paraId="62EFF44F">
      <w:pPr>
        <w:adjustRightInd w:val="0"/>
        <w:snapToGrid w:val="0"/>
        <w:spacing w:line="400" w:lineRule="exact"/>
        <w:ind w:firstLine="420" w:firstLineChars="200"/>
        <w:outlineLvl w:val="2"/>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4.2</w:t>
      </w:r>
      <w:r>
        <w:rPr>
          <w:rFonts w:hint="eastAsia" w:ascii="宋体" w:hAnsi="宋体" w:cs="宋体"/>
          <w:color w:val="000000" w:themeColor="text1"/>
          <w:szCs w:val="21"/>
          <w:highlight w:val="none"/>
          <w14:textFill>
            <w14:solidFill>
              <w14:schemeClr w14:val="tx1"/>
            </w14:solidFill>
          </w14:textFill>
        </w:rPr>
        <w:t>凡有意参加应答者，请于</w:t>
      </w:r>
      <w:r>
        <w:rPr>
          <w:rFonts w:hint="eastAsia" w:ascii="宋体" w:hAnsi="宋体"/>
          <w:color w:val="000000"/>
          <w:szCs w:val="21"/>
          <w:highlight w:val="none"/>
          <w:lang w:eastAsia="zh-CN"/>
        </w:rPr>
        <w:t>2025年</w:t>
      </w:r>
      <w:r>
        <w:rPr>
          <w:rFonts w:hint="eastAsia" w:ascii="宋体" w:hAnsi="宋体"/>
          <w:color w:val="000000"/>
          <w:szCs w:val="21"/>
          <w:highlight w:val="none"/>
          <w:lang w:val="en-US" w:eastAsia="zh-CN"/>
        </w:rPr>
        <w:t>6</w:t>
      </w:r>
      <w:r>
        <w:rPr>
          <w:rFonts w:hint="eastAsia" w:ascii="宋体" w:hAnsi="宋体"/>
          <w:color w:val="000000"/>
          <w:szCs w:val="21"/>
          <w:highlight w:val="none"/>
          <w:lang w:eastAsia="zh-CN"/>
        </w:rPr>
        <w:t>月</w:t>
      </w:r>
      <w:r>
        <w:rPr>
          <w:rFonts w:hint="eastAsia" w:ascii="宋体" w:hAnsi="宋体"/>
          <w:color w:val="000000"/>
          <w:szCs w:val="21"/>
          <w:highlight w:val="none"/>
          <w:lang w:val="en-US" w:eastAsia="zh-CN"/>
        </w:rPr>
        <w:t>12</w:t>
      </w:r>
      <w:r>
        <w:rPr>
          <w:rFonts w:hint="eastAsia" w:ascii="宋体" w:hAnsi="宋体"/>
          <w:color w:val="000000"/>
          <w:szCs w:val="21"/>
          <w:highlight w:val="none"/>
          <w:lang w:eastAsia="zh-CN"/>
        </w:rPr>
        <w:t>日起至2025年</w:t>
      </w:r>
      <w:r>
        <w:rPr>
          <w:rFonts w:hint="eastAsia" w:ascii="宋体" w:hAnsi="宋体"/>
          <w:color w:val="000000"/>
          <w:szCs w:val="21"/>
          <w:highlight w:val="none"/>
          <w:lang w:val="en-US" w:eastAsia="zh-CN"/>
        </w:rPr>
        <w:t>6</w:t>
      </w:r>
      <w:r>
        <w:rPr>
          <w:rFonts w:hint="eastAsia" w:ascii="宋体" w:hAnsi="宋体"/>
          <w:color w:val="000000"/>
          <w:szCs w:val="21"/>
          <w:highlight w:val="none"/>
          <w:lang w:eastAsia="zh-CN"/>
        </w:rPr>
        <w:t>月</w:t>
      </w:r>
      <w:r>
        <w:rPr>
          <w:rFonts w:hint="eastAsia" w:ascii="宋体" w:hAnsi="宋体"/>
          <w:color w:val="000000"/>
          <w:szCs w:val="21"/>
          <w:highlight w:val="none"/>
          <w:lang w:val="en-US" w:eastAsia="zh-CN"/>
        </w:rPr>
        <w:t>19</w:t>
      </w:r>
      <w:r>
        <w:rPr>
          <w:rFonts w:hint="eastAsia" w:ascii="宋体" w:hAnsi="宋体"/>
          <w:color w:val="000000"/>
          <w:szCs w:val="21"/>
          <w:highlight w:val="none"/>
          <w:lang w:eastAsia="zh-CN"/>
        </w:rPr>
        <w:t>日17:00</w:t>
      </w:r>
      <w:r>
        <w:rPr>
          <w:rFonts w:hint="eastAsia" w:ascii="宋体" w:hAnsi="宋体"/>
          <w:color w:val="000000"/>
          <w:szCs w:val="21"/>
          <w:highlight w:val="none"/>
          <w:lang w:val="en-US" w:eastAsia="zh-CN"/>
        </w:rPr>
        <w:t>前</w:t>
      </w:r>
      <w:r>
        <w:rPr>
          <w:rFonts w:ascii="宋体" w:hAnsi="宋体"/>
          <w:color w:val="000000" w:themeColor="text1"/>
          <w:highlight w:val="none"/>
          <w14:textFill>
            <w14:solidFill>
              <w14:schemeClr w14:val="tx1"/>
            </w14:solidFill>
          </w14:textFill>
        </w:rPr>
        <w:t>（北京时间，下同），</w:t>
      </w:r>
      <w:r>
        <w:rPr>
          <w:rFonts w:hint="eastAsia" w:ascii="宋体" w:hAnsi="宋体"/>
          <w:color w:val="000000" w:themeColor="text1"/>
          <w:highlight w:val="none"/>
          <w14:textFill>
            <w14:solidFill>
              <w14:schemeClr w14:val="tx1"/>
            </w14:solidFill>
          </w14:textFill>
        </w:rPr>
        <w:t>登录</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lang w:eastAsia="zh-CN"/>
          <w14:textFill>
            <w14:solidFill>
              <w14:schemeClr w14:val="tx1"/>
            </w14:solidFill>
          </w14:textFill>
        </w:rPr>
        <w:t>人招投标交易平台信息系统</w:t>
      </w:r>
      <w:r>
        <w:rPr>
          <w:rFonts w:hint="eastAsia" w:ascii="宋体" w:hAnsi="宋体"/>
          <w:color w:val="000000" w:themeColor="text1"/>
          <w:highlight w:val="none"/>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国家电网有限公司电子商务平台</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https://ecp.sgcc.com.cn</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https://sgccetp.com.cn</w:t>
      </w:r>
      <w:r>
        <w:rPr>
          <w:rFonts w:hint="eastAsia" w:ascii="宋体" w:hAnsi="宋体"/>
          <w:color w:val="000000" w:themeColor="text1"/>
          <w:highlight w:val="none"/>
          <w14:textFill>
            <w14:solidFill>
              <w14:schemeClr w14:val="tx1"/>
            </w14:solidFill>
          </w14:textFill>
        </w:rPr>
        <w:t>）获取采购文件，并按《电子招标投标办法》等国家法律法规要求，到第三方认证机构办理CA证书电子钥匙。应答人应妥善保管</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账号和密码，以及CA数字证书和密码，因上述账号、数字证书或密码保管不当造成的损失，由应答人自行承担。</w:t>
      </w:r>
    </w:p>
    <w:p w14:paraId="13F13320">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应答人应在</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注册并办理</w:t>
      </w:r>
      <w:r>
        <w:rPr>
          <w:rFonts w:ascii="宋体" w:hAnsi="宋体"/>
          <w:color w:val="000000" w:themeColor="text1"/>
          <w:highlight w:val="none"/>
          <w14:textFill>
            <w14:solidFill>
              <w14:schemeClr w14:val="tx1"/>
            </w14:solidFill>
          </w14:textFill>
        </w:rPr>
        <w:t>CA</w:t>
      </w:r>
      <w:r>
        <w:rPr>
          <w:rFonts w:hint="eastAsia" w:ascii="宋体" w:hAnsi="宋体"/>
          <w:color w:val="000000" w:themeColor="text1"/>
          <w:highlight w:val="none"/>
          <w14:textFill>
            <w14:solidFill>
              <w14:schemeClr w14:val="tx1"/>
            </w14:solidFill>
          </w14:textFill>
        </w:rPr>
        <w:t>证书电子钥匙方可获取采购文件，电子钥匙的办理流程请登录</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14:paraId="7210C0BE">
      <w:pPr>
        <w:adjustRightInd w:val="0"/>
        <w:snapToGrid w:val="0"/>
        <w:spacing w:line="400" w:lineRule="exact"/>
        <w:ind w:firstLine="422" w:firstLineChars="200"/>
        <w:outlineLvl w:val="2"/>
        <w:rPr>
          <w:rFonts w:hint="default" w:ascii="宋体" w:hAnsi="宋体" w:eastAsia="宋体"/>
          <w:b/>
          <w:bCs/>
          <w:color w:val="000000" w:themeColor="text1"/>
          <w:highlight w:val="none"/>
          <w:lang w:val="en-US" w:eastAsia="zh-CN"/>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14:textFill>
            <w14:solidFill>
              <w14:schemeClr w14:val="tx1"/>
            </w14:solidFill>
          </w14:textFill>
        </w:rPr>
        <w:t>3</w:t>
      </w:r>
      <w:r>
        <w:rPr>
          <w:rFonts w:hint="eastAsia" w:ascii="宋体" w:hAnsi="宋体"/>
          <w:b/>
          <w:bCs/>
          <w:color w:val="000000" w:themeColor="text1"/>
          <w:highlight w:val="none"/>
          <w:lang w:val="en-US" w:eastAsia="zh-CN"/>
          <w14:textFill>
            <w14:solidFill>
              <w14:schemeClr w14:val="tx1"/>
            </w14:solidFill>
          </w14:textFill>
        </w:rPr>
        <w:t>未按上述时间和方式获取采购文件的，将无法进行后续的应答及报价。</w:t>
      </w:r>
    </w:p>
    <w:p w14:paraId="7625B26D">
      <w:pPr>
        <w:adjustRightInd w:val="0"/>
        <w:snapToGrid w:val="0"/>
        <w:spacing w:line="400" w:lineRule="exact"/>
        <w:ind w:firstLine="422" w:firstLineChars="200"/>
        <w:outlineLvl w:val="2"/>
        <w:rPr>
          <w:rFonts w:hint="eastAsia" w:ascii="宋体" w:hAnsi="宋体"/>
          <w:color w:val="000000" w:themeColor="text1"/>
          <w:highlight w:val="none"/>
          <w:lang w:val="en-US" w:eastAsia="zh-CN"/>
          <w14:textFill>
            <w14:solidFill>
              <w14:schemeClr w14:val="tx1"/>
            </w14:solidFill>
          </w14:textFill>
        </w:rPr>
      </w:pPr>
      <w:r>
        <w:rPr>
          <w:rFonts w:hint="eastAsia" w:ascii="宋体" w:hAnsi="宋体"/>
          <w:b/>
          <w:bCs/>
          <w:color w:val="000000" w:themeColor="text1"/>
          <w:highlight w:val="none"/>
          <w:lang w:val="en-US" w:eastAsia="zh-CN"/>
          <w14:textFill>
            <w14:solidFill>
              <w14:schemeClr w14:val="tx1"/>
            </w14:solidFill>
          </w14:textFill>
        </w:rPr>
        <w:t>4.4应答人需利用投标工具进行电子应答文件编制。投标工具下载方式：</w:t>
      </w:r>
      <w:r>
        <w:rPr>
          <w:rFonts w:hint="eastAsia" w:ascii="宋体" w:hAnsi="宋体"/>
          <w:color w:val="000000" w:themeColor="text1"/>
          <w:highlight w:val="none"/>
          <w:lang w:val="en-US" w:eastAsia="zh-CN"/>
          <w14:textFill>
            <w14:solidFill>
              <w14:schemeClr w14:val="tx1"/>
            </w14:solidFill>
          </w14:textFill>
        </w:rPr>
        <w:t>请各应答人在采购人招投标交易平台信息系统首页“下载专区→供应商投标工具”下载并安装。操作手册及注意事项见首页</w:t>
      </w:r>
      <w:r>
        <w:rPr>
          <w:rFonts w:hint="eastAsia" w:ascii="宋体" w:hAnsi="宋体"/>
          <w:color w:val="auto"/>
          <w:highlight w:val="none"/>
          <w:lang w:val="en-US" w:eastAsia="zh-CN"/>
        </w:rPr>
        <w:t>“操作说明→ECP2.0招标采购流程供应商操作手册“或“演示视频→投标工具新U+操作指导视频”。</w:t>
      </w:r>
      <w:r>
        <w:rPr>
          <w:rFonts w:hint="eastAsia" w:ascii="宋体" w:hAnsi="宋体"/>
          <w:color w:val="000000" w:themeColor="text1"/>
          <w:highlight w:val="none"/>
          <w:lang w:val="en-US" w:eastAsia="zh-CN"/>
          <w14:textFill>
            <w14:solidFill>
              <w14:schemeClr w14:val="tx1"/>
            </w14:solidFill>
          </w14:textFill>
        </w:rPr>
        <w:t>投标工具操作问题联系采购人招投标交易平台信息系统支持服务电话：010-63411000。使用投标工具电脑配置要求：内存大于8GB，64位操作系统。</w:t>
      </w:r>
    </w:p>
    <w:p w14:paraId="54AD1B9E">
      <w:pPr>
        <w:adjustRightInd w:val="0"/>
        <w:snapToGrid w:val="0"/>
        <w:spacing w:line="400" w:lineRule="exact"/>
        <w:ind w:firstLine="422" w:firstLineChars="200"/>
        <w:outlineLvl w:val="2"/>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4.</w:t>
      </w:r>
      <w:r>
        <w:rPr>
          <w:rFonts w:hint="eastAsia" w:ascii="宋体" w:hAnsi="宋体"/>
          <w:b/>
          <w:bCs/>
          <w:color w:val="000000" w:themeColor="text1"/>
          <w:highlight w:val="none"/>
          <w:lang w:val="en-US" w:eastAsia="zh-CN"/>
          <w14:textFill>
            <w14:solidFill>
              <w14:schemeClr w14:val="tx1"/>
            </w14:solidFill>
          </w14:textFill>
        </w:rPr>
        <w:t>5</w:t>
      </w:r>
      <w:r>
        <w:rPr>
          <w:rFonts w:ascii="宋体" w:hAnsi="宋体"/>
          <w:b/>
          <w:bCs/>
          <w:color w:val="000000" w:themeColor="text1"/>
          <w:highlight w:val="none"/>
          <w14:textFill>
            <w14:solidFill>
              <w14:schemeClr w14:val="tx1"/>
            </w14:solidFill>
          </w14:textFill>
        </w:rPr>
        <w:t xml:space="preserve"> </w:t>
      </w:r>
      <w:r>
        <w:rPr>
          <w:rFonts w:hint="eastAsia" w:ascii="宋体" w:hAnsi="宋体"/>
          <w:b/>
          <w:bCs/>
          <w:color w:val="000000" w:themeColor="text1"/>
          <w:highlight w:val="none"/>
          <w14:textFill>
            <w14:solidFill>
              <w14:schemeClr w14:val="tx1"/>
            </w14:solidFill>
          </w14:textFill>
        </w:rPr>
        <w:t>注意事项</w:t>
      </w:r>
    </w:p>
    <w:p w14:paraId="0A2E4084">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4" w:name="_Toc6421"/>
      <w:bookmarkStart w:id="15" w:name="_Toc62566121"/>
      <w:bookmarkStart w:id="16" w:name="_Toc26882"/>
      <w:r>
        <w:rPr>
          <w:rFonts w:hint="eastAsia" w:ascii="黑体" w:eastAsia="黑体" w:hAnsiTheme="majorHAnsi" w:cstheme="majorBidi"/>
          <w:b/>
          <w:color w:val="000000" w:themeColor="text1"/>
          <w:kern w:val="0"/>
          <w:sz w:val="24"/>
          <w:highlight w:val="none"/>
          <w:lang w:bidi="en-US"/>
          <w14:textFill>
            <w14:solidFill>
              <w14:schemeClr w14:val="tx1"/>
            </w14:solidFill>
          </w14:textFill>
        </w:rPr>
        <w:t>5.首次应答文件的提交</w:t>
      </w:r>
      <w:bookmarkEnd w:id="14"/>
      <w:bookmarkEnd w:id="15"/>
      <w:bookmarkEnd w:id="16"/>
    </w:p>
    <w:p w14:paraId="14135FDE">
      <w:pPr>
        <w:adjustRightInd w:val="0"/>
        <w:snapToGrid w:val="0"/>
        <w:spacing w:line="400" w:lineRule="exact"/>
        <w:ind w:firstLine="420" w:firstLineChars="200"/>
        <w:outlineLvl w:val="2"/>
        <w:rPr>
          <w:rFonts w:ascii="宋体" w:hAnsi="宋体"/>
          <w:color w:val="FF0000"/>
          <w:highlight w:val="none"/>
        </w:rPr>
      </w:pPr>
      <w:r>
        <w:rPr>
          <w:rFonts w:hint="eastAsia" w:ascii="宋体" w:hAnsi="宋体"/>
          <w:highlight w:val="none"/>
        </w:rPr>
        <w:t>5.1首次应答文件提交的截止时间（首次应答截止时间，下同）：</w:t>
      </w:r>
      <w:r>
        <w:rPr>
          <w:rFonts w:hint="eastAsia" w:ascii="宋体" w:hAnsi="宋体"/>
          <w:color w:val="000000"/>
          <w:highlight w:val="none"/>
          <w:lang w:eastAsia="zh-CN"/>
        </w:rPr>
        <w:t>2025年</w:t>
      </w:r>
      <w:r>
        <w:rPr>
          <w:rFonts w:hint="eastAsia" w:ascii="宋体" w:hAnsi="宋体"/>
          <w:color w:val="000000"/>
          <w:highlight w:val="none"/>
          <w:lang w:val="en-US" w:eastAsia="zh-CN"/>
        </w:rPr>
        <w:t>6</w:t>
      </w:r>
      <w:r>
        <w:rPr>
          <w:rFonts w:hint="eastAsia" w:ascii="宋体" w:hAnsi="宋体"/>
          <w:color w:val="000000"/>
          <w:highlight w:val="none"/>
          <w:lang w:eastAsia="zh-CN"/>
        </w:rPr>
        <w:t>月</w:t>
      </w:r>
      <w:r>
        <w:rPr>
          <w:rFonts w:hint="eastAsia" w:ascii="宋体" w:hAnsi="宋体"/>
          <w:color w:val="000000"/>
          <w:highlight w:val="none"/>
          <w:lang w:val="en-US" w:eastAsia="zh-CN"/>
        </w:rPr>
        <w:t>20</w:t>
      </w:r>
      <w:r>
        <w:rPr>
          <w:rFonts w:hint="eastAsia" w:ascii="宋体" w:hAnsi="宋体"/>
          <w:color w:val="000000"/>
          <w:highlight w:val="none"/>
          <w:lang w:eastAsia="zh-CN"/>
        </w:rPr>
        <w:t>日9:00时</w:t>
      </w:r>
      <w:r>
        <w:rPr>
          <w:rFonts w:hint="eastAsia" w:ascii="宋体" w:hAnsi="宋体"/>
          <w:color w:val="auto"/>
          <w:highlight w:val="none"/>
        </w:rPr>
        <w:t>。</w:t>
      </w:r>
    </w:p>
    <w:p w14:paraId="6C059B3B">
      <w:pPr>
        <w:pStyle w:val="9"/>
        <w:spacing w:line="400" w:lineRule="exact"/>
        <w:rPr>
          <w:rFonts w:ascii="Calibri" w:hAnsi="Calibri"/>
          <w:bCs/>
          <w:color w:val="000000"/>
          <w:szCs w:val="22"/>
          <w:highlight w:val="none"/>
        </w:rPr>
      </w:pPr>
      <w:r>
        <w:rPr>
          <w:rFonts w:hint="eastAsia" w:ascii="Calibri" w:hAnsi="Calibri"/>
          <w:b/>
          <w:color w:val="000000"/>
          <w:szCs w:val="22"/>
          <w:highlight w:val="none"/>
        </w:rPr>
        <w:t>应答文件提交时间：</w:t>
      </w:r>
      <w:r>
        <w:rPr>
          <w:rFonts w:hint="eastAsia" w:ascii="Calibri" w:hAnsi="Calibri"/>
          <w:bCs/>
          <w:color w:val="000000"/>
          <w:szCs w:val="22"/>
          <w:highlight w:val="none"/>
        </w:rPr>
        <w:t>所有应答文件应当在首次应答截止时间递交（提交）采购人。</w:t>
      </w:r>
    </w:p>
    <w:p w14:paraId="675A4100">
      <w:pPr>
        <w:adjustRightInd w:val="0"/>
        <w:snapToGrid w:val="0"/>
        <w:spacing w:line="400" w:lineRule="exact"/>
        <w:ind w:firstLine="422" w:firstLineChars="200"/>
        <w:rPr>
          <w:highlight w:val="none"/>
        </w:rPr>
      </w:pPr>
      <w:r>
        <w:rPr>
          <w:rFonts w:hint="eastAsia"/>
          <w:b/>
          <w:color w:val="000000"/>
          <w:highlight w:val="none"/>
        </w:rPr>
        <w:t>应答文件提交地点：</w:t>
      </w:r>
      <w:r>
        <w:rPr>
          <w:rFonts w:hint="eastAsia"/>
          <w:bCs/>
          <w:color w:val="000000"/>
          <w:highlight w:val="none"/>
        </w:rPr>
        <w:t>电子应答文件提交</w:t>
      </w:r>
      <w:r>
        <w:rPr>
          <w:rFonts w:hint="eastAsia"/>
          <w:bCs/>
          <w:color w:val="000000"/>
          <w:highlight w:val="none"/>
          <w:lang w:eastAsia="zh-CN"/>
        </w:rPr>
        <w:t>采购人招投标交易平台信息系统</w:t>
      </w:r>
      <w:r>
        <w:rPr>
          <w:rFonts w:hint="eastAsia"/>
          <w:bCs/>
          <w:color w:val="000000"/>
          <w:highlight w:val="none"/>
        </w:rPr>
        <w:t>。</w:t>
      </w:r>
    </w:p>
    <w:p w14:paraId="7C2C71F3">
      <w:pPr>
        <w:adjustRightInd w:val="0"/>
        <w:snapToGrid w:val="0"/>
        <w:spacing w:line="400" w:lineRule="exact"/>
        <w:ind w:firstLine="422" w:firstLineChars="200"/>
        <w:rPr>
          <w:rFonts w:ascii="宋体" w:hAnsi="宋体" w:cs="宋体"/>
          <w:highlight w:val="none"/>
        </w:rPr>
      </w:pPr>
      <w:r>
        <w:rPr>
          <w:rFonts w:hint="eastAsia" w:ascii="宋体" w:hAnsi="宋体" w:cs="宋体"/>
          <w:b/>
          <w:highlight w:val="none"/>
        </w:rPr>
        <w:t>电子应答文件递交方式详见第五章应答文件格式。如要求全部文件上传</w:t>
      </w:r>
      <w:r>
        <w:rPr>
          <w:rFonts w:hint="eastAsia" w:ascii="宋体" w:hAnsi="宋体" w:cs="宋体"/>
          <w:b/>
          <w:highlight w:val="none"/>
          <w:lang w:eastAsia="zh-CN"/>
        </w:rPr>
        <w:t>采购人招投标交易平台信息系统</w:t>
      </w:r>
      <w:r>
        <w:rPr>
          <w:rFonts w:hint="eastAsia" w:ascii="宋体" w:hAnsi="宋体" w:cs="宋体"/>
          <w:b/>
          <w:highlight w:val="none"/>
        </w:rPr>
        <w:t>，应答人仅可通过</w:t>
      </w:r>
      <w:r>
        <w:rPr>
          <w:rFonts w:hint="eastAsia" w:ascii="宋体" w:hAnsi="宋体" w:cs="宋体"/>
          <w:b/>
          <w:highlight w:val="none"/>
          <w:lang w:eastAsia="zh-CN"/>
        </w:rPr>
        <w:t>采购人招投标交易平台信息系统</w:t>
      </w:r>
      <w:r>
        <w:rPr>
          <w:rFonts w:hint="eastAsia" w:ascii="宋体" w:hAnsi="宋体" w:cs="宋体"/>
          <w:b/>
          <w:highlight w:val="none"/>
        </w:rPr>
        <w:t>提交全部应答文件；对于受</w:t>
      </w:r>
      <w:r>
        <w:rPr>
          <w:rFonts w:hint="eastAsia" w:ascii="宋体" w:hAnsi="宋体" w:cs="宋体"/>
          <w:b/>
          <w:highlight w:val="none"/>
          <w:lang w:eastAsia="zh-CN"/>
        </w:rPr>
        <w:t>采购人招投标交易平台信息系统</w:t>
      </w:r>
      <w:r>
        <w:rPr>
          <w:rFonts w:hint="eastAsia" w:ascii="宋体" w:hAnsi="宋体" w:cs="宋体"/>
          <w:b/>
          <w:highlight w:val="none"/>
        </w:rPr>
        <w:t>容量限制，要求通过网盘递交的文件，应答人需应用投标工具U+商务技术大文件功能加密提交网盘文件，在应答截止时间前完成上传提交。</w:t>
      </w:r>
    </w:p>
    <w:p w14:paraId="3EC98B1E">
      <w:pPr>
        <w:adjustRightInd w:val="0"/>
        <w:snapToGrid w:val="0"/>
        <w:spacing w:line="400" w:lineRule="exact"/>
        <w:ind w:firstLine="420" w:firstLineChars="200"/>
        <w:outlineLvl w:val="2"/>
        <w:rPr>
          <w:rFonts w:ascii="宋体" w:hAnsi="宋体"/>
          <w:highlight w:val="none"/>
        </w:rPr>
      </w:pPr>
      <w:r>
        <w:rPr>
          <w:rFonts w:hint="eastAsia" w:ascii="宋体" w:hAnsi="宋体" w:cs="宋体"/>
          <w:highlight w:val="none"/>
        </w:rPr>
        <w:t>5.2首次应答截止时间之前未成功提交至</w:t>
      </w:r>
      <w:r>
        <w:rPr>
          <w:rFonts w:hint="eastAsia" w:ascii="宋体" w:hAnsi="宋体" w:cs="宋体"/>
          <w:highlight w:val="none"/>
          <w:lang w:eastAsia="zh-CN"/>
        </w:rPr>
        <w:t>采购人招投标交易平台信息系统</w:t>
      </w:r>
      <w:r>
        <w:rPr>
          <w:rFonts w:hint="eastAsia" w:ascii="宋体" w:hAnsi="宋体"/>
          <w:highlight w:val="none"/>
        </w:rPr>
        <w:t>的电子应答文件，采购人不予受理。不接受未按规定加密的应答文件及应答文件的修改文件。</w:t>
      </w:r>
      <w:r>
        <w:rPr>
          <w:rFonts w:hint="eastAsia" w:ascii="宋体" w:hAnsi="宋体"/>
          <w:highlight w:val="none"/>
        </w:rPr>
        <w:t>不接受邮寄、现场提交等电子提交方式以外的其他方式提交应答文件及应答文件的修改文件。</w:t>
      </w:r>
    </w:p>
    <w:p w14:paraId="1D8DFD46">
      <w:pPr>
        <w:adjustRightInd w:val="0"/>
        <w:snapToGrid w:val="0"/>
        <w:spacing w:line="400" w:lineRule="exact"/>
        <w:ind w:firstLine="420" w:firstLineChars="200"/>
        <w:outlineLvl w:val="2"/>
        <w:rPr>
          <w:rFonts w:ascii="宋体" w:hAnsi="宋体" w:cs="宋体"/>
          <w:highlight w:val="none"/>
        </w:rPr>
      </w:pPr>
      <w:r>
        <w:rPr>
          <w:rFonts w:ascii="宋体" w:hAnsi="宋体" w:cs="宋体"/>
          <w:highlight w:val="none"/>
        </w:rPr>
        <w:t>5.3 未按采购公告规定的时间和方式获取并下载采购文件的应答，采购人将不予受理。</w:t>
      </w:r>
    </w:p>
    <w:p w14:paraId="193B920B">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17" w:name="_Toc10970"/>
      <w:bookmarkStart w:id="18" w:name="_Toc62566122"/>
      <w:bookmarkStart w:id="19" w:name="_Toc20595"/>
      <w:r>
        <w:rPr>
          <w:rFonts w:hint="eastAsia" w:ascii="黑体" w:eastAsia="黑体" w:hAnsiTheme="majorHAnsi" w:cstheme="majorBidi"/>
          <w:b/>
          <w:color w:val="000000" w:themeColor="text1"/>
          <w:kern w:val="0"/>
          <w:sz w:val="24"/>
          <w:highlight w:val="none"/>
          <w:lang w:bidi="en-US"/>
          <w14:textFill>
            <w14:solidFill>
              <w14:schemeClr w14:val="tx1"/>
            </w14:solidFill>
          </w14:textFill>
        </w:rPr>
        <w:t>6.发布公告的媒介</w:t>
      </w:r>
      <w:bookmarkEnd w:id="17"/>
      <w:bookmarkEnd w:id="18"/>
      <w:bookmarkEnd w:id="19"/>
    </w:p>
    <w:p w14:paraId="5EF06A0B">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本次采购公告在</w:t>
      </w:r>
      <w:r>
        <w:rPr>
          <w:rFonts w:hint="eastAsia" w:ascii="宋体" w:hAnsi="宋体"/>
          <w:color w:val="000000" w:themeColor="text1"/>
          <w:highlight w:val="none"/>
          <w:lang w:eastAsia="zh-CN"/>
          <w14:textFill>
            <w14:solidFill>
              <w14:schemeClr w14:val="tx1"/>
            </w14:solidFill>
          </w14:textFill>
        </w:rPr>
        <w:t>采购人招投标交易平台信息系统</w:t>
      </w:r>
      <w:r>
        <w:rPr>
          <w:rFonts w:hint="eastAsia" w:ascii="宋体" w:hAnsi="宋体"/>
          <w:color w:val="000000" w:themeColor="text1"/>
          <w:highlight w:val="none"/>
          <w14:textFill>
            <w14:solidFill>
              <w14:schemeClr w14:val="tx1"/>
            </w14:solidFill>
          </w14:textFill>
        </w:rPr>
        <w:t>上发布。</w:t>
      </w:r>
    </w:p>
    <w:p w14:paraId="16C4C970">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0" w:name="_Toc62566123"/>
      <w:bookmarkStart w:id="21" w:name="_Toc26152"/>
      <w:bookmarkStart w:id="22" w:name="_Toc1702"/>
      <w:r>
        <w:rPr>
          <w:rFonts w:hint="eastAsia" w:ascii="黑体" w:eastAsia="黑体" w:hAnsiTheme="majorHAnsi" w:cstheme="majorBidi"/>
          <w:b/>
          <w:color w:val="000000" w:themeColor="text1"/>
          <w:kern w:val="0"/>
          <w:sz w:val="24"/>
          <w:highlight w:val="none"/>
          <w:lang w:bidi="en-US"/>
          <w14:textFill>
            <w14:solidFill>
              <w14:schemeClr w14:val="tx1"/>
            </w14:solidFill>
          </w14:textFill>
        </w:rPr>
        <w:t>7.采购文件获取联系方式</w:t>
      </w:r>
      <w:bookmarkEnd w:id="20"/>
      <w:bookmarkEnd w:id="21"/>
      <w:bookmarkEnd w:id="22"/>
    </w:p>
    <w:p w14:paraId="2DBA2B69">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采购人：</w:t>
      </w:r>
      <w:r>
        <w:rPr>
          <w:rFonts w:hint="eastAsia" w:ascii="宋体" w:hAnsi="宋体" w:eastAsia="宋体" w:cs="宋体"/>
          <w:sz w:val="21"/>
          <w:szCs w:val="22"/>
          <w:highlight w:val="none"/>
          <w:lang w:val="en-US" w:eastAsia="zh-CN" w:bidi="en-US"/>
        </w:rPr>
        <w:t>国网河北省电力有限公司石家庄供电分公司</w:t>
      </w:r>
    </w:p>
    <w:p w14:paraId="6D85BE80">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地址：</w:t>
      </w:r>
      <w:r>
        <w:rPr>
          <w:rFonts w:hint="eastAsia" w:ascii="宋体" w:hAnsi="宋体" w:eastAsia="宋体" w:cs="宋体"/>
          <w:sz w:val="21"/>
          <w:szCs w:val="21"/>
          <w:highlight w:val="none"/>
          <w:lang w:val="en-US" w:eastAsia="zh-CN"/>
        </w:rPr>
        <w:t>石家庄市裕华区富强大街32号</w:t>
      </w:r>
    </w:p>
    <w:p w14:paraId="041EAC6E">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邮编：</w:t>
      </w:r>
      <w:r>
        <w:rPr>
          <w:rFonts w:hint="eastAsia" w:ascii="宋体" w:hAnsi="宋体" w:eastAsia="宋体" w:cs="宋体"/>
          <w:sz w:val="21"/>
          <w:szCs w:val="22"/>
          <w:highlight w:val="none"/>
          <w:lang w:val="en-US" w:eastAsia="zh-CN" w:bidi="en-US"/>
        </w:rPr>
        <w:t>050051</w:t>
      </w:r>
    </w:p>
    <w:p w14:paraId="6AFBD5C7">
      <w:pPr>
        <w:adjustRightInd w:val="0"/>
        <w:snapToGrid w:val="0"/>
        <w:spacing w:line="400" w:lineRule="exact"/>
        <w:ind w:firstLine="420" w:firstLineChars="200"/>
        <w:rPr>
          <w:rFonts w:ascii="宋体" w:hAnsi="宋体"/>
          <w:highlight w:val="none"/>
        </w:rPr>
      </w:pPr>
      <w:r>
        <w:rPr>
          <w:rFonts w:hint="eastAsia" w:ascii="宋体" w:hAnsi="宋体"/>
          <w:highlight w:val="none"/>
        </w:rPr>
        <w:t>采购代理机构：</w:t>
      </w:r>
      <w:r>
        <w:rPr>
          <w:rFonts w:hint="eastAsia" w:ascii="宋体" w:hAnsi="宋体" w:eastAsia="宋体" w:cs="宋体"/>
          <w:sz w:val="21"/>
          <w:szCs w:val="22"/>
          <w:highlight w:val="none"/>
          <w:lang w:val="en-US" w:eastAsia="zh-CN" w:bidi="en-US"/>
        </w:rPr>
        <w:t>北京国际招标有限公司</w:t>
      </w:r>
    </w:p>
    <w:p w14:paraId="5809EF7A">
      <w:pPr>
        <w:adjustRightInd w:val="0"/>
        <w:snapToGrid w:val="0"/>
        <w:spacing w:line="400" w:lineRule="exact"/>
        <w:ind w:firstLine="420" w:firstLineChars="200"/>
        <w:rPr>
          <w:rFonts w:ascii="宋体" w:hAnsi="宋体"/>
          <w:highlight w:val="none"/>
        </w:rPr>
      </w:pPr>
      <w:r>
        <w:rPr>
          <w:rFonts w:hint="eastAsia" w:ascii="宋体" w:hAnsi="宋体"/>
          <w:highlight w:val="none"/>
        </w:rPr>
        <w:t>地址：</w:t>
      </w:r>
      <w:r>
        <w:rPr>
          <w:rFonts w:hint="eastAsia" w:ascii="宋体" w:hAnsi="宋体" w:eastAsia="宋体" w:cs="宋体"/>
          <w:sz w:val="21"/>
          <w:szCs w:val="22"/>
          <w:highlight w:val="none"/>
          <w:lang w:val="en-US" w:eastAsia="zh-CN" w:bidi="en-US"/>
        </w:rPr>
        <w:t>北京市东城区朝阳门北小街71号</w:t>
      </w:r>
    </w:p>
    <w:p w14:paraId="664C0E5E">
      <w:pPr>
        <w:adjustRightInd w:val="0"/>
        <w:snapToGrid w:val="0"/>
        <w:spacing w:line="400" w:lineRule="exact"/>
        <w:ind w:firstLine="420" w:firstLineChars="200"/>
        <w:rPr>
          <w:rFonts w:ascii="宋体" w:hAnsi="宋体"/>
          <w:highlight w:val="none"/>
        </w:rPr>
      </w:pPr>
      <w:r>
        <w:rPr>
          <w:rFonts w:hint="eastAsia" w:ascii="宋体" w:hAnsi="宋体"/>
          <w:highlight w:val="none"/>
        </w:rPr>
        <w:t>邮编：</w:t>
      </w:r>
      <w:r>
        <w:rPr>
          <w:rFonts w:hint="eastAsia" w:ascii="宋体" w:hAnsi="宋体" w:eastAsia="宋体" w:cs="宋体"/>
          <w:sz w:val="21"/>
          <w:szCs w:val="22"/>
          <w:highlight w:val="none"/>
          <w:lang w:val="en-US" w:eastAsia="zh-CN" w:bidi="en-US"/>
        </w:rPr>
        <w:t>100010</w:t>
      </w:r>
    </w:p>
    <w:p w14:paraId="06C61236">
      <w:pPr>
        <w:tabs>
          <w:tab w:val="left" w:pos="1134"/>
        </w:tabs>
        <w:adjustRightInd w:val="0"/>
        <w:snapToGrid w:val="0"/>
        <w:spacing w:line="400" w:lineRule="exact"/>
        <w:ind w:firstLine="420" w:firstLineChars="200"/>
        <w:rPr>
          <w:color w:val="FF0000"/>
          <w:highlight w:val="none"/>
        </w:rPr>
      </w:pPr>
      <w:r>
        <w:rPr>
          <w:rFonts w:hint="eastAsia" w:ascii="宋体"/>
          <w:szCs w:val="21"/>
          <w:highlight w:val="none"/>
        </w:rPr>
        <w:t>联系人</w:t>
      </w:r>
      <w:r>
        <w:rPr>
          <w:rFonts w:hint="eastAsia"/>
          <w:highlight w:val="none"/>
        </w:rPr>
        <w:t>电话：</w:t>
      </w:r>
      <w:r>
        <w:rPr>
          <w:rFonts w:hint="eastAsia" w:ascii="宋体" w:hAnsi="宋体" w:eastAsia="宋体" w:cs="宋体"/>
          <w:sz w:val="21"/>
          <w:szCs w:val="22"/>
          <w:highlight w:val="none"/>
          <w:lang w:val="en-US" w:eastAsia="zh-CN" w:bidi="en-US"/>
        </w:rPr>
        <w:t>张工 15833117818</w:t>
      </w:r>
      <w:r>
        <w:rPr>
          <w:rFonts w:hint="eastAsia" w:ascii="宋体" w:hAnsi="宋体" w:cs="宋体"/>
          <w:sz w:val="21"/>
          <w:szCs w:val="22"/>
          <w:highlight w:val="none"/>
          <w:lang w:val="en-US" w:eastAsia="zh-CN" w:bidi="en-US"/>
        </w:rPr>
        <w:t xml:space="preserve">    李工 17743818227</w:t>
      </w:r>
    </w:p>
    <w:p w14:paraId="3F77218A">
      <w:pPr>
        <w:tabs>
          <w:tab w:val="left" w:pos="1134"/>
        </w:tabs>
        <w:adjustRightInd w:val="0"/>
        <w:snapToGrid w:val="0"/>
        <w:spacing w:line="400" w:lineRule="exact"/>
        <w:ind w:firstLine="420" w:firstLineChars="200"/>
        <w:rPr>
          <w:color w:val="FF0000"/>
          <w:highlight w:val="none"/>
        </w:rPr>
      </w:pPr>
      <w:r>
        <w:rPr>
          <w:rFonts w:hint="eastAsia"/>
          <w:highlight w:val="none"/>
        </w:rPr>
        <w:t>电子邮件：</w:t>
      </w:r>
      <w:r>
        <w:rPr>
          <w:rFonts w:hint="eastAsia" w:ascii="宋体" w:hAnsi="宋体" w:eastAsia="宋体" w:cs="宋体"/>
          <w:color w:val="000000" w:themeColor="text1"/>
          <w:sz w:val="21"/>
          <w:szCs w:val="21"/>
          <w:highlight w:val="none"/>
          <w:lang w:eastAsia="zh-CN"/>
          <w14:textFill>
            <w14:solidFill>
              <w14:schemeClr w14:val="tx1"/>
            </w14:solidFill>
          </w14:textFill>
        </w:rPr>
        <w:t>sqcg_sjz@vip.163.com</w:t>
      </w:r>
    </w:p>
    <w:p w14:paraId="2E9AC8DD">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bookmarkStart w:id="23" w:name="_Toc21046"/>
      <w:bookmarkStart w:id="24" w:name="_Toc62566124"/>
      <w:bookmarkStart w:id="25" w:name="_Toc28046"/>
      <w:r>
        <w:rPr>
          <w:rFonts w:hint="eastAsia" w:ascii="黑体" w:eastAsia="黑体" w:hAnsiTheme="majorHAnsi" w:cstheme="majorBidi"/>
          <w:b/>
          <w:color w:val="000000" w:themeColor="text1"/>
          <w:kern w:val="0"/>
          <w:sz w:val="24"/>
          <w:highlight w:val="none"/>
          <w:lang w:bidi="en-US"/>
          <w14:textFill>
            <w14:solidFill>
              <w14:schemeClr w14:val="tx1"/>
            </w14:solidFill>
          </w14:textFill>
        </w:rPr>
        <w:t>8.合规声明</w:t>
      </w:r>
      <w:bookmarkEnd w:id="23"/>
      <w:bookmarkEnd w:id="24"/>
      <w:bookmarkEnd w:id="25"/>
    </w:p>
    <w:p w14:paraId="2CE72F9F">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本项目行政监督部门为</w:t>
      </w:r>
      <w:r>
        <w:rPr>
          <w:rFonts w:hint="eastAsia" w:ascii="宋体" w:hAnsi="宋体"/>
          <w:color w:val="000000" w:themeColor="text1"/>
          <w:highlight w:val="none"/>
          <w:lang w:val="en-US" w:eastAsia="zh-CN"/>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w:t>
      </w:r>
    </w:p>
    <w:p w14:paraId="2280463F">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highlight w:val="none"/>
          <w:lang w:bidi="en-US"/>
          <w14:textFill>
            <w14:solidFill>
              <w14:schemeClr w14:val="tx1"/>
            </w14:solidFill>
          </w14:textFill>
        </w:rPr>
      </w:pPr>
      <w:r>
        <w:rPr>
          <w:rFonts w:hint="eastAsia" w:ascii="黑体" w:eastAsia="黑体" w:hAnsiTheme="majorHAnsi" w:cstheme="majorBidi"/>
          <w:b/>
          <w:color w:val="000000" w:themeColor="text1"/>
          <w:kern w:val="0"/>
          <w:sz w:val="24"/>
          <w:highlight w:val="none"/>
          <w:lang w:bidi="en-US"/>
          <w14:textFill>
            <w14:solidFill>
              <w14:schemeClr w14:val="tx1"/>
            </w14:solidFill>
          </w14:textFill>
        </w:rPr>
        <w:t>9.权利声明</w:t>
      </w:r>
    </w:p>
    <w:p w14:paraId="7C4AA932">
      <w:pPr>
        <w:adjustRightInd w:val="0"/>
        <w:snapToGrid w:val="0"/>
        <w:spacing w:line="40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14:paraId="33CCA30F">
      <w:pPr>
        <w:widowControl/>
        <w:jc w:val="right"/>
        <w:rPr>
          <w:rFonts w:ascii="宋体" w:hAnsi="宋体"/>
          <w:b/>
          <w:color w:val="FF0000"/>
          <w:highlight w:val="none"/>
        </w:rPr>
        <w:sectPr>
          <w:headerReference r:id="rId9" w:type="first"/>
          <w:footerReference r:id="rId12" w:type="first"/>
          <w:headerReference r:id="rId7" w:type="default"/>
          <w:footerReference r:id="rId10" w:type="default"/>
          <w:headerReference r:id="rId8" w:type="even"/>
          <w:footerReference r:id="rId11" w:type="even"/>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r>
        <w:rPr>
          <w:rFonts w:hint="eastAsia" w:ascii="宋体" w:hAnsi="宋体" w:eastAsia="宋体" w:cs="宋体"/>
          <w:color w:val="auto"/>
          <w:sz w:val="24"/>
          <w:szCs w:val="24"/>
          <w:highlight w:val="none"/>
          <w:lang w:val="en-US" w:eastAsia="zh-CN"/>
        </w:rPr>
        <w:t>2025年6月</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lang w:val="en-US" w:eastAsia="zh-CN"/>
        </w:rPr>
        <w:t>日</w:t>
      </w:r>
      <w:r>
        <w:rPr>
          <w:color w:val="000000" w:themeColor="text1"/>
          <w:highlight w:val="none"/>
          <w14:textFill>
            <w14:solidFill>
              <w14:schemeClr w14:val="tx1"/>
            </w14:solidFill>
          </w14:textFill>
        </w:rPr>
        <w:br w:type="page"/>
      </w:r>
    </w:p>
    <w:p w14:paraId="078E8964">
      <w:pPr>
        <w:pStyle w:val="10"/>
        <w:spacing w:after="0"/>
        <w:jc w:val="left"/>
        <w:outlineLvl w:val="9"/>
        <w:rPr>
          <w:rFonts w:ascii="黑体" w:hAnsi="黑体" w:eastAsia="黑体" w:cs="黑体"/>
          <w:b/>
          <w:bCs/>
          <w:color w:val="000000" w:themeColor="text1"/>
          <w:sz w:val="24"/>
          <w:highlight w:val="none"/>
          <w14:textFill>
            <w14:solidFill>
              <w14:schemeClr w14:val="tx1"/>
            </w14:solidFill>
          </w14:textFill>
        </w:rPr>
      </w:pPr>
      <w:r>
        <w:rPr>
          <w:rFonts w:hint="eastAsia" w:ascii="黑体" w:hAnsi="黑体" w:eastAsia="黑体" w:cs="黑体"/>
          <w:b/>
          <w:bCs/>
          <w:sz w:val="24"/>
          <w:highlight w:val="none"/>
        </w:rPr>
        <w:t>采购公告附件</w:t>
      </w:r>
    </w:p>
    <w:p w14:paraId="262E45B0">
      <w:pPr>
        <w:jc w:val="left"/>
        <w:rPr>
          <w:rFonts w:hint="eastAsia" w:ascii="宋体" w:hAnsi="宋体" w:cs="宋体"/>
          <w:color w:val="000000"/>
          <w:szCs w:val="21"/>
          <w:highlight w:val="none"/>
          <w:lang w:eastAsia="zh-CN"/>
        </w:rPr>
      </w:pPr>
      <w:bookmarkStart w:id="26" w:name="_Toc10106"/>
      <w:bookmarkStart w:id="27" w:name="_Toc25204"/>
      <w:bookmarkStart w:id="28" w:name="_Toc62566134"/>
      <w:r>
        <w:rPr>
          <w:rFonts w:hint="eastAsia" w:ascii="宋体" w:hAnsi="宋体" w:cs="宋体"/>
          <w:color w:val="000000"/>
          <w:szCs w:val="21"/>
          <w:highlight w:val="none"/>
          <w:lang w:eastAsia="zh-CN"/>
        </w:rPr>
        <w:t>详见采购公告附件</w:t>
      </w:r>
    </w:p>
    <w:p w14:paraId="550959FC">
      <w:pPr>
        <w:pStyle w:val="9"/>
        <w:rPr>
          <w:color w:val="FF0000"/>
          <w:sz w:val="36"/>
          <w:szCs w:val="36"/>
          <w:highlight w:val="none"/>
        </w:rPr>
      </w:pPr>
      <w:r>
        <w:rPr>
          <w:rFonts w:hint="eastAsia"/>
          <w:color w:val="FF0000"/>
          <w:sz w:val="36"/>
          <w:szCs w:val="36"/>
          <w:highlight w:val="none"/>
        </w:rPr>
        <w:t>提示：</w:t>
      </w:r>
    </w:p>
    <w:p w14:paraId="47DCA567">
      <w:pPr>
        <w:pStyle w:val="9"/>
        <w:rPr>
          <w:color w:val="FF0000"/>
          <w:sz w:val="36"/>
          <w:szCs w:val="36"/>
          <w:highlight w:val="none"/>
        </w:rPr>
      </w:pPr>
      <w:r>
        <w:rPr>
          <w:rFonts w:hint="eastAsia"/>
          <w:color w:val="FF0000"/>
          <w:sz w:val="36"/>
          <w:szCs w:val="36"/>
          <w:highlight w:val="none"/>
        </w:rPr>
        <w:t>各标包成交单位请在成交结果公告发布后，将电子版应答文件（商务、技术部分）双面打印胶装后并在封面处加盖公章后邮寄至代理机构处归档备案。</w:t>
      </w:r>
    </w:p>
    <w:p w14:paraId="095EF359">
      <w:pPr>
        <w:pStyle w:val="2"/>
        <w:rPr>
          <w:rFonts w:hint="eastAsia"/>
          <w:highlight w:val="none"/>
          <w:lang w:eastAsia="zh-CN"/>
        </w:rPr>
      </w:pPr>
      <w:r>
        <w:rPr>
          <w:rFonts w:hint="eastAsia"/>
          <w:color w:val="FF0000"/>
          <w:sz w:val="36"/>
          <w:szCs w:val="36"/>
          <w:highlight w:val="none"/>
        </w:rPr>
        <w:t>收件地址：河北省石家庄市桥西区新华路 388号华业大厦B座 13 层西南办公区，胡根旺17717112865。</w:t>
      </w:r>
    </w:p>
    <w:p w14:paraId="146FE663">
      <w:pPr>
        <w:rPr>
          <w:rFonts w:hint="eastAsia" w:ascii="宋体" w:hAnsi="宋体" w:cs="宋体"/>
          <w:color w:val="FF0000"/>
          <w:szCs w:val="21"/>
          <w:highlight w:val="none"/>
        </w:rPr>
      </w:pPr>
      <w:r>
        <w:rPr>
          <w:rFonts w:hint="eastAsia" w:ascii="宋体" w:hAnsi="宋体" w:cs="宋体"/>
          <w:color w:val="FF0000"/>
          <w:szCs w:val="21"/>
          <w:highlight w:val="none"/>
        </w:rPr>
        <w:br w:type="page"/>
      </w:r>
    </w:p>
    <w:p w14:paraId="00AD0B98">
      <w:pPr>
        <w:pStyle w:val="11"/>
        <w:rPr>
          <w:rFonts w:hint="eastAsia"/>
          <w:highlight w:val="none"/>
        </w:rPr>
        <w:sectPr>
          <w:pgSz w:w="16838" w:h="11905" w:orient="landscape"/>
          <w:pgMar w:top="1803" w:right="1134" w:bottom="1803" w:left="1134" w:header="850" w:footer="992" w:gutter="0"/>
          <w:pgBorders>
            <w:top w:val="none" w:sz="0" w:space="0"/>
            <w:left w:val="none" w:sz="0" w:space="0"/>
            <w:bottom w:val="none" w:sz="0" w:space="0"/>
            <w:right w:val="none" w:sz="0" w:space="0"/>
          </w:pgBorders>
          <w:pgNumType w:start="0"/>
          <w:cols w:space="0" w:num="1"/>
          <w:docGrid w:type="lines" w:linePitch="317" w:charSpace="0"/>
        </w:sectPr>
      </w:pPr>
    </w:p>
    <w:p w14:paraId="0D08AF09">
      <w:pPr>
        <w:pStyle w:val="11"/>
        <w:rPr>
          <w:rFonts w:hint="eastAsia"/>
          <w:highlight w:val="none"/>
        </w:rPr>
      </w:pPr>
    </w:p>
    <w:p w14:paraId="17102E5C">
      <w:pPr>
        <w:pStyle w:val="2"/>
        <w:rPr>
          <w:rFonts w:hint="eastAsia"/>
          <w:highlight w:val="none"/>
        </w:rPr>
      </w:pPr>
    </w:p>
    <w:p w14:paraId="6D0EEEF4">
      <w:pPr>
        <w:rPr>
          <w:rFonts w:hint="eastAsia" w:ascii="宋体" w:hAnsi="宋体" w:cs="宋体"/>
          <w:color w:val="FF0000"/>
          <w:szCs w:val="21"/>
          <w:highlight w:val="none"/>
        </w:rPr>
      </w:pPr>
      <w:r>
        <w:rPr>
          <w:rFonts w:hint="eastAsia" w:ascii="宋体" w:hAnsi="宋体" w:cs="宋体"/>
          <w:color w:val="FF0000"/>
          <w:szCs w:val="21"/>
          <w:highlight w:val="none"/>
        </w:rPr>
        <w:br w:type="page"/>
      </w:r>
    </w:p>
    <w:p w14:paraId="327A89E5">
      <w:pPr>
        <w:pStyle w:val="11"/>
        <w:rPr>
          <w:rFonts w:hint="eastAsia"/>
          <w:highlight w:val="none"/>
        </w:rPr>
        <w:sectPr>
          <w:pgSz w:w="16838" w:h="11905" w:orient="landscape"/>
          <w:pgMar w:top="1803" w:right="1134" w:bottom="1803" w:left="1134" w:header="850" w:footer="992" w:gutter="0"/>
          <w:pgBorders>
            <w:top w:val="none" w:sz="0" w:space="0"/>
            <w:left w:val="none" w:sz="0" w:space="0"/>
            <w:bottom w:val="none" w:sz="0" w:space="0"/>
            <w:right w:val="none" w:sz="0" w:space="0"/>
          </w:pgBorders>
          <w:pgNumType w:start="0"/>
          <w:cols w:space="0" w:num="1"/>
          <w:docGrid w:type="lines" w:linePitch="317" w:charSpace="0"/>
        </w:sectPr>
      </w:pPr>
    </w:p>
    <w:bookmarkEnd w:id="26"/>
    <w:bookmarkEnd w:id="27"/>
    <w:bookmarkEnd w:id="28"/>
    <w:p w14:paraId="7F1E41E7">
      <w:pPr>
        <w:pStyle w:val="2"/>
        <w:rPr>
          <w:highlight w:val="none"/>
        </w:rPr>
      </w:pPr>
    </w:p>
    <w:sectPr>
      <w:headerReference r:id="rId13" w:type="default"/>
      <w:footerReference r:id="rId14" w:type="default"/>
      <w:pgSz w:w="11905" w:h="16838"/>
      <w:pgMar w:top="1134" w:right="1803" w:bottom="1134" w:left="1803" w:header="850" w:footer="992" w:gutter="0"/>
      <w:pgBorders>
        <w:top w:val="none" w:sz="0" w:space="0"/>
        <w:left w:val="none" w:sz="0" w:space="0"/>
        <w:bottom w:val="none" w:sz="0" w:space="0"/>
        <w:right w:val="none" w:sz="0" w:space="0"/>
      </w:pgBorders>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A7F1F">
    <w:pPr>
      <w:pStyle w:val="10"/>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A27FD">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F26E7">
    <w:pPr>
      <w:pStyle w:val="10"/>
      <w:spacing w:line="14" w:lineRule="auto"/>
      <w:ind w:firstLine="240"/>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4123B">
    <w:pPr>
      <w:pStyle w:val="1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FB4F3">
    <w:pPr>
      <w:pStyle w:val="1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73FEB">
    <w:pPr>
      <w:pStyle w:val="13"/>
      <w:jc w:val="center"/>
    </w:pPr>
    <w:r>
      <w:fldChar w:fldCharType="begin"/>
    </w:r>
    <w:r>
      <w:instrText xml:space="preserve"> PAGE   \* MERGEFORMAT </w:instrText>
    </w:r>
    <w:r>
      <w:fldChar w:fldCharType="separate"/>
    </w:r>
    <w:r>
      <w:rPr>
        <w:lang w:val="zh-CN"/>
      </w:rPr>
      <w:t>34</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0FE20">
    <w:pPr>
      <w:pStyle w:val="14"/>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91C90">
    <w:pPr>
      <w:pStyle w:val="14"/>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8B813">
    <w:pPr>
      <w:pStyle w:val="14"/>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4A74F">
    <w:pPr>
      <w:pStyle w:val="1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9DED0">
    <w:pPr>
      <w:pStyle w:val="14"/>
      <w:pBdr>
        <w:bottom w:val="none" w:color="auto" w:sz="0" w:space="1"/>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9D5E1">
    <w:pPr>
      <w:pStyle w:val="1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dit="comments" w:enforcement="1" w:cryptProviderType="rsaFull" w:cryptAlgorithmClass="hash" w:cryptAlgorithmType="typeAny" w:cryptAlgorithmSid="4" w:cryptSpinCount="0" w:hash="zPpX3tIYDDxvSiMx2Q4QbM9JWWM=" w:salt="8jXs279xniQSNjEGnhRf3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6785FDEB00008376" w:val=" "/>
    <w:docVar w:name="678710A400000A9C" w:val=" "/>
    <w:docVar w:name="67873291000016D1" w:val=" "/>
    <w:docVar w:name="67875F300000633D" w:val=" "/>
    <w:docVar w:name="67876AED00003C1E" w:val=" "/>
    <w:docVar w:name="67876B9C0000E7C6" w:val=" "/>
    <w:docVar w:name="678E204E00002474" w:val=" "/>
    <w:docVar w:name="6841A1950000E626" w:val=" "/>
    <w:docVar w:name="6841B03A00001B1B" w:val=" "/>
    <w:docVar w:name="6842417900007943" w:val=" "/>
    <w:docVar w:name="684241870000B022" w:val=" "/>
    <w:docVar w:name="68425C8800002D23" w:val=" "/>
    <w:docVar w:name="68425EFB0000BE5B" w:val=" "/>
    <w:docVar w:name="6842841C0000C7A1" w:val=" "/>
    <w:docVar w:name="684295040000CF9F" w:val=" "/>
    <w:docVar w:name="684296F10000575B" w:val=" "/>
    <w:docVar w:name="6842A6CE00004DF7" w:val=" "/>
    <w:docVar w:name="684AB4A400003A9F" w:val=" "/>
    <w:docVar w:name="commondata" w:val="eyJoZGlkIjoiNWMyNjAxOTI3NGRiYTg2OGUxZWU3ZmNiMzlmOTJmNGIifQ=="/>
  </w:docVars>
  <w:rsids>
    <w:rsidRoot w:val="00000000"/>
    <w:rsid w:val="00145DAE"/>
    <w:rsid w:val="008F0A5F"/>
    <w:rsid w:val="00926D19"/>
    <w:rsid w:val="00E00CC3"/>
    <w:rsid w:val="00FB3323"/>
    <w:rsid w:val="00FC0F47"/>
    <w:rsid w:val="01E925C5"/>
    <w:rsid w:val="02631E0A"/>
    <w:rsid w:val="02700D9E"/>
    <w:rsid w:val="02822BDF"/>
    <w:rsid w:val="02AA4E09"/>
    <w:rsid w:val="036461C9"/>
    <w:rsid w:val="037D1269"/>
    <w:rsid w:val="038C6F20"/>
    <w:rsid w:val="03B92D3C"/>
    <w:rsid w:val="047816A5"/>
    <w:rsid w:val="04A91C5E"/>
    <w:rsid w:val="04B80256"/>
    <w:rsid w:val="054C7D24"/>
    <w:rsid w:val="05500771"/>
    <w:rsid w:val="05713C67"/>
    <w:rsid w:val="057A5FA5"/>
    <w:rsid w:val="05953107"/>
    <w:rsid w:val="05B35D8B"/>
    <w:rsid w:val="05C362DD"/>
    <w:rsid w:val="05F16117"/>
    <w:rsid w:val="06441C11"/>
    <w:rsid w:val="06661507"/>
    <w:rsid w:val="068E46B0"/>
    <w:rsid w:val="071809E3"/>
    <w:rsid w:val="078818A8"/>
    <w:rsid w:val="08063188"/>
    <w:rsid w:val="08407AC7"/>
    <w:rsid w:val="08605442"/>
    <w:rsid w:val="08CA336E"/>
    <w:rsid w:val="08CD11E2"/>
    <w:rsid w:val="090302EE"/>
    <w:rsid w:val="091C5147"/>
    <w:rsid w:val="096B6190"/>
    <w:rsid w:val="0997011D"/>
    <w:rsid w:val="0A5462DE"/>
    <w:rsid w:val="0A5A192C"/>
    <w:rsid w:val="0B1862EC"/>
    <w:rsid w:val="0B7F5853"/>
    <w:rsid w:val="0BAC7874"/>
    <w:rsid w:val="0C2B6C29"/>
    <w:rsid w:val="0CA539D4"/>
    <w:rsid w:val="0CC03167"/>
    <w:rsid w:val="0DD10932"/>
    <w:rsid w:val="0DE57C58"/>
    <w:rsid w:val="0DED5442"/>
    <w:rsid w:val="0E1B4C00"/>
    <w:rsid w:val="0E4D7884"/>
    <w:rsid w:val="0E967928"/>
    <w:rsid w:val="0F542EE7"/>
    <w:rsid w:val="0F58783C"/>
    <w:rsid w:val="0F7B25F2"/>
    <w:rsid w:val="0F8C0D4A"/>
    <w:rsid w:val="0F90510B"/>
    <w:rsid w:val="0F912CF6"/>
    <w:rsid w:val="0FB474A3"/>
    <w:rsid w:val="105153E5"/>
    <w:rsid w:val="105949A9"/>
    <w:rsid w:val="105A4F5A"/>
    <w:rsid w:val="106F0F02"/>
    <w:rsid w:val="10A30E7E"/>
    <w:rsid w:val="10B45BED"/>
    <w:rsid w:val="10FC397A"/>
    <w:rsid w:val="111009A1"/>
    <w:rsid w:val="117A0FD6"/>
    <w:rsid w:val="119A6652"/>
    <w:rsid w:val="11A57C36"/>
    <w:rsid w:val="11A75202"/>
    <w:rsid w:val="11C56208"/>
    <w:rsid w:val="11C67C71"/>
    <w:rsid w:val="11FF1B80"/>
    <w:rsid w:val="1207319C"/>
    <w:rsid w:val="122A05BC"/>
    <w:rsid w:val="125B181A"/>
    <w:rsid w:val="1281714B"/>
    <w:rsid w:val="12A840AE"/>
    <w:rsid w:val="12E22B54"/>
    <w:rsid w:val="137E1092"/>
    <w:rsid w:val="139470D9"/>
    <w:rsid w:val="13D23411"/>
    <w:rsid w:val="13FA6E12"/>
    <w:rsid w:val="1468590F"/>
    <w:rsid w:val="16A11465"/>
    <w:rsid w:val="16F00EFB"/>
    <w:rsid w:val="173D4735"/>
    <w:rsid w:val="179C44FF"/>
    <w:rsid w:val="17A9718B"/>
    <w:rsid w:val="17D7235F"/>
    <w:rsid w:val="17DB2818"/>
    <w:rsid w:val="18D47845"/>
    <w:rsid w:val="19717B4A"/>
    <w:rsid w:val="19A302F9"/>
    <w:rsid w:val="19AC6CCF"/>
    <w:rsid w:val="19B268E4"/>
    <w:rsid w:val="1A0B1579"/>
    <w:rsid w:val="1A461E0D"/>
    <w:rsid w:val="1A9A1D96"/>
    <w:rsid w:val="1B2551D9"/>
    <w:rsid w:val="1B4F1C3E"/>
    <w:rsid w:val="1C1668B6"/>
    <w:rsid w:val="1C2D44C9"/>
    <w:rsid w:val="1C541496"/>
    <w:rsid w:val="1CBF5B28"/>
    <w:rsid w:val="1CEE6B2B"/>
    <w:rsid w:val="1D4F52F9"/>
    <w:rsid w:val="1DAC1801"/>
    <w:rsid w:val="1EBA11E4"/>
    <w:rsid w:val="1ECE601F"/>
    <w:rsid w:val="1F0C3495"/>
    <w:rsid w:val="1F224FBB"/>
    <w:rsid w:val="1F431D5C"/>
    <w:rsid w:val="1F4B435F"/>
    <w:rsid w:val="1F9E3B0D"/>
    <w:rsid w:val="1FBE531E"/>
    <w:rsid w:val="1FCC49DD"/>
    <w:rsid w:val="1FD133C6"/>
    <w:rsid w:val="1FD16996"/>
    <w:rsid w:val="1FD769BE"/>
    <w:rsid w:val="1FFD64A3"/>
    <w:rsid w:val="200B4ACE"/>
    <w:rsid w:val="20FA51B0"/>
    <w:rsid w:val="21525EFB"/>
    <w:rsid w:val="215469E3"/>
    <w:rsid w:val="21BB6E78"/>
    <w:rsid w:val="22570832"/>
    <w:rsid w:val="22623C51"/>
    <w:rsid w:val="2290550B"/>
    <w:rsid w:val="23124C69"/>
    <w:rsid w:val="23182F24"/>
    <w:rsid w:val="231E0229"/>
    <w:rsid w:val="23523C9F"/>
    <w:rsid w:val="23DC3466"/>
    <w:rsid w:val="23DD2DA2"/>
    <w:rsid w:val="240E4AA1"/>
    <w:rsid w:val="241C41C8"/>
    <w:rsid w:val="247C69D7"/>
    <w:rsid w:val="2492432F"/>
    <w:rsid w:val="24BB519E"/>
    <w:rsid w:val="24CD4503"/>
    <w:rsid w:val="25B74D8A"/>
    <w:rsid w:val="25C86FFF"/>
    <w:rsid w:val="260C3831"/>
    <w:rsid w:val="261115D1"/>
    <w:rsid w:val="26242A63"/>
    <w:rsid w:val="266975B4"/>
    <w:rsid w:val="26BB3B44"/>
    <w:rsid w:val="26D0535B"/>
    <w:rsid w:val="278D13F3"/>
    <w:rsid w:val="27973C84"/>
    <w:rsid w:val="28215E89"/>
    <w:rsid w:val="286409E6"/>
    <w:rsid w:val="29AB13B2"/>
    <w:rsid w:val="29DD442E"/>
    <w:rsid w:val="29FC07CC"/>
    <w:rsid w:val="2A1101BA"/>
    <w:rsid w:val="2A7E069D"/>
    <w:rsid w:val="2AB63E07"/>
    <w:rsid w:val="2B0A7C2C"/>
    <w:rsid w:val="2B2C482E"/>
    <w:rsid w:val="2B9E0DDF"/>
    <w:rsid w:val="2BDC7F34"/>
    <w:rsid w:val="2C846FB7"/>
    <w:rsid w:val="2CE8432B"/>
    <w:rsid w:val="2D3F6DA2"/>
    <w:rsid w:val="2D733C1F"/>
    <w:rsid w:val="2DBC4F13"/>
    <w:rsid w:val="2E427A17"/>
    <w:rsid w:val="2E5326BA"/>
    <w:rsid w:val="2E6A3C11"/>
    <w:rsid w:val="2E9375F4"/>
    <w:rsid w:val="2EAD2F0C"/>
    <w:rsid w:val="2ECD75AB"/>
    <w:rsid w:val="2ED77509"/>
    <w:rsid w:val="2F020228"/>
    <w:rsid w:val="2F210C86"/>
    <w:rsid w:val="2F31473A"/>
    <w:rsid w:val="2FE35DCC"/>
    <w:rsid w:val="30006A6B"/>
    <w:rsid w:val="30172743"/>
    <w:rsid w:val="305F54C9"/>
    <w:rsid w:val="307315BC"/>
    <w:rsid w:val="30735833"/>
    <w:rsid w:val="30DF76E8"/>
    <w:rsid w:val="3103494F"/>
    <w:rsid w:val="31157626"/>
    <w:rsid w:val="3160555B"/>
    <w:rsid w:val="316F20D9"/>
    <w:rsid w:val="31A602A1"/>
    <w:rsid w:val="32CE0D5E"/>
    <w:rsid w:val="330B7252"/>
    <w:rsid w:val="337D1011"/>
    <w:rsid w:val="338A7A37"/>
    <w:rsid w:val="347F294E"/>
    <w:rsid w:val="348F4CDA"/>
    <w:rsid w:val="34A66AD4"/>
    <w:rsid w:val="34CF4C4A"/>
    <w:rsid w:val="34E805C0"/>
    <w:rsid w:val="34FC67A0"/>
    <w:rsid w:val="359F6402"/>
    <w:rsid w:val="35BB51D9"/>
    <w:rsid w:val="36862FBF"/>
    <w:rsid w:val="36B2100D"/>
    <w:rsid w:val="36C828BD"/>
    <w:rsid w:val="36DA007E"/>
    <w:rsid w:val="36E73254"/>
    <w:rsid w:val="36EB3E28"/>
    <w:rsid w:val="370E535C"/>
    <w:rsid w:val="372A22EA"/>
    <w:rsid w:val="37557561"/>
    <w:rsid w:val="37652F69"/>
    <w:rsid w:val="37691D7D"/>
    <w:rsid w:val="376C22E4"/>
    <w:rsid w:val="37965814"/>
    <w:rsid w:val="37A35912"/>
    <w:rsid w:val="37DF2B33"/>
    <w:rsid w:val="3849739D"/>
    <w:rsid w:val="384D0C76"/>
    <w:rsid w:val="3854476C"/>
    <w:rsid w:val="386B6325"/>
    <w:rsid w:val="387A0405"/>
    <w:rsid w:val="387C2088"/>
    <w:rsid w:val="388549AF"/>
    <w:rsid w:val="389E31F8"/>
    <w:rsid w:val="39077B00"/>
    <w:rsid w:val="392C01FB"/>
    <w:rsid w:val="3984569A"/>
    <w:rsid w:val="398724F6"/>
    <w:rsid w:val="39AF7601"/>
    <w:rsid w:val="39D62607"/>
    <w:rsid w:val="3A116CA8"/>
    <w:rsid w:val="3A34632E"/>
    <w:rsid w:val="3A80778B"/>
    <w:rsid w:val="3A9F0EDA"/>
    <w:rsid w:val="3B504B02"/>
    <w:rsid w:val="3C481AB6"/>
    <w:rsid w:val="3C872764"/>
    <w:rsid w:val="3D862881"/>
    <w:rsid w:val="3D871171"/>
    <w:rsid w:val="3D8C2393"/>
    <w:rsid w:val="3DC34C2E"/>
    <w:rsid w:val="3E4F106C"/>
    <w:rsid w:val="3E933EA6"/>
    <w:rsid w:val="3EC54BFC"/>
    <w:rsid w:val="3F597846"/>
    <w:rsid w:val="4011506D"/>
    <w:rsid w:val="402A360C"/>
    <w:rsid w:val="404A4CA9"/>
    <w:rsid w:val="40AC52E7"/>
    <w:rsid w:val="40C87CF3"/>
    <w:rsid w:val="413B3E29"/>
    <w:rsid w:val="415125C8"/>
    <w:rsid w:val="41715496"/>
    <w:rsid w:val="42382210"/>
    <w:rsid w:val="426E2653"/>
    <w:rsid w:val="437A5CE6"/>
    <w:rsid w:val="43A91093"/>
    <w:rsid w:val="43E011A7"/>
    <w:rsid w:val="44173B4C"/>
    <w:rsid w:val="44271A0B"/>
    <w:rsid w:val="44563B0A"/>
    <w:rsid w:val="44D3011D"/>
    <w:rsid w:val="44F3065E"/>
    <w:rsid w:val="44FF613E"/>
    <w:rsid w:val="45035AD6"/>
    <w:rsid w:val="451A2001"/>
    <w:rsid w:val="457F6F58"/>
    <w:rsid w:val="45BC784F"/>
    <w:rsid w:val="45E50F6C"/>
    <w:rsid w:val="46001422"/>
    <w:rsid w:val="46622A14"/>
    <w:rsid w:val="46B82D79"/>
    <w:rsid w:val="47075EA7"/>
    <w:rsid w:val="472A7CE7"/>
    <w:rsid w:val="475877BD"/>
    <w:rsid w:val="484374C7"/>
    <w:rsid w:val="484C229A"/>
    <w:rsid w:val="48B6533F"/>
    <w:rsid w:val="48E47C8A"/>
    <w:rsid w:val="49C63288"/>
    <w:rsid w:val="4A294F13"/>
    <w:rsid w:val="4A512E3B"/>
    <w:rsid w:val="4A992F1E"/>
    <w:rsid w:val="4B3125E6"/>
    <w:rsid w:val="4B7658CD"/>
    <w:rsid w:val="4B8959D8"/>
    <w:rsid w:val="4BAB6A51"/>
    <w:rsid w:val="4C3D00D5"/>
    <w:rsid w:val="4C4F06FE"/>
    <w:rsid w:val="4D2A27D6"/>
    <w:rsid w:val="4D346BC8"/>
    <w:rsid w:val="4D404EDD"/>
    <w:rsid w:val="4D4B4F6E"/>
    <w:rsid w:val="4D833C8E"/>
    <w:rsid w:val="4D920D20"/>
    <w:rsid w:val="4DD95989"/>
    <w:rsid w:val="4E012A9B"/>
    <w:rsid w:val="4F780B36"/>
    <w:rsid w:val="4FB02114"/>
    <w:rsid w:val="501D3747"/>
    <w:rsid w:val="50517135"/>
    <w:rsid w:val="50525098"/>
    <w:rsid w:val="507472D6"/>
    <w:rsid w:val="50C241B2"/>
    <w:rsid w:val="50D17AA5"/>
    <w:rsid w:val="50D40063"/>
    <w:rsid w:val="50DE02DB"/>
    <w:rsid w:val="511A49BD"/>
    <w:rsid w:val="51285572"/>
    <w:rsid w:val="51371D51"/>
    <w:rsid w:val="527B38A1"/>
    <w:rsid w:val="52BA7BFF"/>
    <w:rsid w:val="52D92652"/>
    <w:rsid w:val="52ED7BAF"/>
    <w:rsid w:val="52F30EA2"/>
    <w:rsid w:val="53026461"/>
    <w:rsid w:val="531215C0"/>
    <w:rsid w:val="53596F34"/>
    <w:rsid w:val="53797863"/>
    <w:rsid w:val="53892A7F"/>
    <w:rsid w:val="53B04685"/>
    <w:rsid w:val="53D96968"/>
    <w:rsid w:val="54133FC5"/>
    <w:rsid w:val="5506587F"/>
    <w:rsid w:val="55A65BBA"/>
    <w:rsid w:val="55EF4482"/>
    <w:rsid w:val="56167167"/>
    <w:rsid w:val="566526AC"/>
    <w:rsid w:val="56CD74AE"/>
    <w:rsid w:val="57342B3C"/>
    <w:rsid w:val="57862AE9"/>
    <w:rsid w:val="57AF3FD7"/>
    <w:rsid w:val="57BE6973"/>
    <w:rsid w:val="57EC7315"/>
    <w:rsid w:val="580616D7"/>
    <w:rsid w:val="584274DB"/>
    <w:rsid w:val="58833313"/>
    <w:rsid w:val="58F25677"/>
    <w:rsid w:val="590D36FC"/>
    <w:rsid w:val="590E1E01"/>
    <w:rsid w:val="597436C4"/>
    <w:rsid w:val="59A851B0"/>
    <w:rsid w:val="59B7137F"/>
    <w:rsid w:val="59C61E0A"/>
    <w:rsid w:val="59D21FAA"/>
    <w:rsid w:val="59E64895"/>
    <w:rsid w:val="59F76A9C"/>
    <w:rsid w:val="59FD6CB9"/>
    <w:rsid w:val="5A503E61"/>
    <w:rsid w:val="5A694410"/>
    <w:rsid w:val="5A9C5967"/>
    <w:rsid w:val="5B2F4BD8"/>
    <w:rsid w:val="5B451FC1"/>
    <w:rsid w:val="5B4A5537"/>
    <w:rsid w:val="5C021D0B"/>
    <w:rsid w:val="5C2D5385"/>
    <w:rsid w:val="5C430D18"/>
    <w:rsid w:val="5D8C15A4"/>
    <w:rsid w:val="5DD96AE8"/>
    <w:rsid w:val="5E52672F"/>
    <w:rsid w:val="5EEC05C4"/>
    <w:rsid w:val="5F7A0FC1"/>
    <w:rsid w:val="605709F3"/>
    <w:rsid w:val="607B695E"/>
    <w:rsid w:val="608E325A"/>
    <w:rsid w:val="60947B4A"/>
    <w:rsid w:val="609F5CCC"/>
    <w:rsid w:val="60C06297"/>
    <w:rsid w:val="619B4F9F"/>
    <w:rsid w:val="622B655E"/>
    <w:rsid w:val="6234287E"/>
    <w:rsid w:val="625C1C6B"/>
    <w:rsid w:val="62603A88"/>
    <w:rsid w:val="62820D84"/>
    <w:rsid w:val="62CB6323"/>
    <w:rsid w:val="6303201C"/>
    <w:rsid w:val="63306A11"/>
    <w:rsid w:val="63614877"/>
    <w:rsid w:val="63A819E4"/>
    <w:rsid w:val="63EF2659"/>
    <w:rsid w:val="6445006F"/>
    <w:rsid w:val="647A7AEC"/>
    <w:rsid w:val="65B84001"/>
    <w:rsid w:val="65C553F9"/>
    <w:rsid w:val="65CF40BF"/>
    <w:rsid w:val="669B0CFA"/>
    <w:rsid w:val="66CF743C"/>
    <w:rsid w:val="66D36967"/>
    <w:rsid w:val="66E753EE"/>
    <w:rsid w:val="670263D7"/>
    <w:rsid w:val="67FA02EC"/>
    <w:rsid w:val="685F1DCB"/>
    <w:rsid w:val="68A624C6"/>
    <w:rsid w:val="68BD1EBB"/>
    <w:rsid w:val="68E34E3B"/>
    <w:rsid w:val="692A29EE"/>
    <w:rsid w:val="69985B9C"/>
    <w:rsid w:val="69D06CE6"/>
    <w:rsid w:val="69D345AC"/>
    <w:rsid w:val="69F473EF"/>
    <w:rsid w:val="69F944BC"/>
    <w:rsid w:val="6B0A7642"/>
    <w:rsid w:val="6B307BAA"/>
    <w:rsid w:val="6B88094C"/>
    <w:rsid w:val="6C1913CF"/>
    <w:rsid w:val="6C267961"/>
    <w:rsid w:val="6C715BFE"/>
    <w:rsid w:val="6CAF1008"/>
    <w:rsid w:val="6CD354B5"/>
    <w:rsid w:val="6D2C16A8"/>
    <w:rsid w:val="6D785255"/>
    <w:rsid w:val="6DAD1397"/>
    <w:rsid w:val="6DDC2B79"/>
    <w:rsid w:val="6E2D2206"/>
    <w:rsid w:val="6E6A572B"/>
    <w:rsid w:val="6E882768"/>
    <w:rsid w:val="6EB34837"/>
    <w:rsid w:val="6F69469C"/>
    <w:rsid w:val="6F7F2386"/>
    <w:rsid w:val="6FAE4083"/>
    <w:rsid w:val="6FC34071"/>
    <w:rsid w:val="6FFA4C95"/>
    <w:rsid w:val="712C41AB"/>
    <w:rsid w:val="718F5D20"/>
    <w:rsid w:val="71B92BBF"/>
    <w:rsid w:val="71D80807"/>
    <w:rsid w:val="722D2D0E"/>
    <w:rsid w:val="730A1BDD"/>
    <w:rsid w:val="731B0B94"/>
    <w:rsid w:val="732346BE"/>
    <w:rsid w:val="73AC71C2"/>
    <w:rsid w:val="73D90A00"/>
    <w:rsid w:val="74077D47"/>
    <w:rsid w:val="74244840"/>
    <w:rsid w:val="74327AD7"/>
    <w:rsid w:val="74727416"/>
    <w:rsid w:val="7479194E"/>
    <w:rsid w:val="748117D5"/>
    <w:rsid w:val="75A6178F"/>
    <w:rsid w:val="76076333"/>
    <w:rsid w:val="764368FA"/>
    <w:rsid w:val="766F54E7"/>
    <w:rsid w:val="7690789F"/>
    <w:rsid w:val="76BD6253"/>
    <w:rsid w:val="76BE43B5"/>
    <w:rsid w:val="773E6630"/>
    <w:rsid w:val="77CB4B87"/>
    <w:rsid w:val="77DC01FD"/>
    <w:rsid w:val="77DF079C"/>
    <w:rsid w:val="785E12BE"/>
    <w:rsid w:val="791E7017"/>
    <w:rsid w:val="79405D86"/>
    <w:rsid w:val="79872622"/>
    <w:rsid w:val="79AC547C"/>
    <w:rsid w:val="79AF760A"/>
    <w:rsid w:val="79BC7ACC"/>
    <w:rsid w:val="79ED2F30"/>
    <w:rsid w:val="7A145218"/>
    <w:rsid w:val="7A2A7492"/>
    <w:rsid w:val="7A5F2543"/>
    <w:rsid w:val="7AC15354"/>
    <w:rsid w:val="7B190F98"/>
    <w:rsid w:val="7B656EA7"/>
    <w:rsid w:val="7B7B7151"/>
    <w:rsid w:val="7BBA2C2F"/>
    <w:rsid w:val="7BD1469C"/>
    <w:rsid w:val="7BEA2B9C"/>
    <w:rsid w:val="7C187A46"/>
    <w:rsid w:val="7C1C07F4"/>
    <w:rsid w:val="7C262652"/>
    <w:rsid w:val="7C8643EF"/>
    <w:rsid w:val="7CC333C1"/>
    <w:rsid w:val="7D163CCB"/>
    <w:rsid w:val="7D844CF3"/>
    <w:rsid w:val="7DA63944"/>
    <w:rsid w:val="7DA758BA"/>
    <w:rsid w:val="7DE865DA"/>
    <w:rsid w:val="7E1B5536"/>
    <w:rsid w:val="7E637675"/>
    <w:rsid w:val="7E961419"/>
    <w:rsid w:val="7E9779B9"/>
    <w:rsid w:val="7ED564ED"/>
    <w:rsid w:val="7F2D2841"/>
    <w:rsid w:val="7F373A49"/>
    <w:rsid w:val="7F4F029E"/>
    <w:rsid w:val="7F6276E2"/>
    <w:rsid w:val="7FBD6AB1"/>
    <w:rsid w:val="7FC73A8C"/>
    <w:rsid w:val="7FE764F5"/>
    <w:rsid w:val="7FF92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7">
    <w:name w:val="heading 2"/>
    <w:basedOn w:val="1"/>
    <w:next w:val="1"/>
    <w:qFormat/>
    <w:uiPriority w:val="0"/>
    <w:pPr>
      <w:keepNext/>
      <w:keepLines/>
      <w:spacing w:before="260" w:after="260" w:line="416" w:lineRule="auto"/>
      <w:outlineLvl w:val="1"/>
    </w:pPr>
    <w:rPr>
      <w:rFonts w:ascii="Arial" w:hAnsi="Arial"/>
      <w:b/>
      <w:bCs/>
      <w:szCs w:val="32"/>
    </w:rPr>
  </w:style>
  <w:style w:type="paragraph" w:styleId="8">
    <w:name w:val="heading 4"/>
    <w:basedOn w:val="1"/>
    <w:next w:val="1"/>
    <w:unhideWhenUsed/>
    <w:qFormat/>
    <w:uiPriority w:val="9"/>
    <w:pPr>
      <w:spacing w:after="0" w:line="271" w:lineRule="auto"/>
      <w:outlineLvl w:val="3"/>
    </w:pPr>
    <w:rPr>
      <w:b/>
      <w:bCs/>
      <w:spacing w:val="5"/>
      <w:sz w:val="24"/>
      <w:szCs w:val="24"/>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0" w:leftChars="0" w:firstLine="420"/>
    </w:pPr>
    <w:rPr>
      <w:rFonts w:ascii="Times New Roman" w:hAnsi="Times New Roman"/>
      <w:szCs w:val="24"/>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99"/>
    <w:pPr>
      <w:snapToGrid w:val="0"/>
    </w:pPr>
    <w:rPr>
      <w:rFonts w:ascii="Arial" w:hAnsi="Arial" w:cs="Arial"/>
      <w:szCs w:val="24"/>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9">
    <w:name w:val="Normal Indent"/>
    <w:basedOn w:val="1"/>
    <w:next w:val="10"/>
    <w:qFormat/>
    <w:uiPriority w:val="0"/>
    <w:pPr>
      <w:ind w:firstLine="420"/>
    </w:pPr>
    <w:rPr>
      <w:rFonts w:ascii="Times New Roman" w:hAnsi="Times New Roman"/>
      <w:szCs w:val="24"/>
    </w:rPr>
  </w:style>
  <w:style w:type="paragraph" w:styleId="10">
    <w:name w:val="Body Text"/>
    <w:basedOn w:val="1"/>
    <w:next w:val="1"/>
    <w:qFormat/>
    <w:uiPriority w:val="0"/>
    <w:pPr>
      <w:spacing w:after="120"/>
    </w:pPr>
    <w:rPr>
      <w:rFonts w:ascii="Times New Roman" w:hAnsi="Times New Roman"/>
      <w:szCs w:val="24"/>
    </w:rPr>
  </w:style>
  <w:style w:type="paragraph" w:styleId="11">
    <w:name w:val="Document Map"/>
    <w:basedOn w:val="1"/>
    <w:qFormat/>
    <w:uiPriority w:val="0"/>
    <w:rPr>
      <w:rFonts w:ascii="Tahoma" w:hAnsi="Tahoma"/>
      <w:sz w:val="16"/>
      <w:szCs w:val="16"/>
    </w:rPr>
  </w:style>
  <w:style w:type="paragraph" w:styleId="12">
    <w:name w:val="Plain Text"/>
    <w:basedOn w:val="1"/>
    <w:qFormat/>
    <w:uiPriority w:val="0"/>
    <w:rPr>
      <w:rFonts w:ascii="宋体" w:hAnsi="Courier New" w:cs="Courier New"/>
      <w:szCs w:val="21"/>
    </w:rPr>
  </w:style>
  <w:style w:type="paragraph" w:styleId="13">
    <w:name w:val="footer"/>
    <w:basedOn w:val="1"/>
    <w:unhideWhenUsed/>
    <w:qFormat/>
    <w:uiPriority w:val="99"/>
    <w:pPr>
      <w:tabs>
        <w:tab w:val="center" w:pos="4153"/>
        <w:tab w:val="right" w:pos="8306"/>
      </w:tabs>
      <w:snapToGrid w:val="0"/>
      <w:jc w:val="left"/>
    </w:pPr>
    <w:rPr>
      <w:sz w:val="18"/>
      <w:szCs w:val="18"/>
    </w:rPr>
  </w:style>
  <w:style w:type="paragraph" w:styleId="1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6">
    <w:name w:val="Body Text First Indent"/>
    <w:basedOn w:val="10"/>
    <w:next w:val="1"/>
    <w:qFormat/>
    <w:uiPriority w:val="0"/>
    <w:pPr>
      <w:autoSpaceDE w:val="0"/>
      <w:autoSpaceDN w:val="0"/>
      <w:adjustRightInd w:val="0"/>
      <w:ind w:firstLine="420"/>
      <w:jc w:val="left"/>
      <w:textAlignment w:val="baseline"/>
    </w:pPr>
    <w:rPr>
      <w:kern w:val="0"/>
      <w:sz w:val="34"/>
      <w:szCs w:val="20"/>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列出段落7"/>
    <w:basedOn w:val="1"/>
    <w:qFormat/>
    <w:uiPriority w:val="0"/>
    <w:pPr>
      <w:ind w:left="400" w:firstLine="420"/>
    </w:pPr>
  </w:style>
  <w:style w:type="paragraph" w:customStyle="1" w:styleId="21">
    <w:name w:val="Table Paragraph"/>
    <w:basedOn w:val="1"/>
    <w:qFormat/>
    <w:uiPriority w:val="1"/>
    <w:pPr>
      <w:autoSpaceDE w:val="0"/>
      <w:autoSpaceDN w:val="0"/>
      <w:jc w:val="left"/>
    </w:pPr>
    <w:rPr>
      <w:rFonts w:ascii="宋体" w:hAnsi="宋体" w:cs="宋体"/>
      <w:kern w:val="0"/>
      <w:sz w:val="22"/>
      <w:lang w:val="zh-CN" w:bidi="zh-CN"/>
    </w:rPr>
  </w:style>
  <w:style w:type="paragraph" w:customStyle="1" w:styleId="22">
    <w:name w:val="正文3"/>
    <w:qFormat/>
    <w:uiPriority w:val="0"/>
    <w:pPr>
      <w:jc w:val="both"/>
    </w:pPr>
    <w:rPr>
      <w:rFonts w:ascii="Times New Roman" w:hAnsi="Times New Roman" w:eastAsia="宋体" w:cs="Times New Roman"/>
      <w:kern w:val="2"/>
      <w:sz w:val="21"/>
      <w:szCs w:val="21"/>
      <w:lang w:val="en-US" w:eastAsia="zh-CN" w:bidi="ar-SA"/>
    </w:rPr>
  </w:style>
  <w:style w:type="paragraph" w:customStyle="1" w:styleId="23">
    <w:name w:val="列出段落1"/>
    <w:basedOn w:val="1"/>
    <w:qFormat/>
    <w:uiPriority w:val="0"/>
    <w:pPr>
      <w:ind w:firstLine="420" w:firstLineChars="200"/>
    </w:pPr>
    <w:rPr>
      <w:szCs w:val="20"/>
    </w:rPr>
  </w:style>
  <w:style w:type="paragraph" w:customStyle="1" w:styleId="24">
    <w:name w:val="列表段落1"/>
    <w:basedOn w:val="1"/>
    <w:qFormat/>
    <w:uiPriority w:val="99"/>
    <w:pPr>
      <w:ind w:firstLine="420" w:firstLineChars="200"/>
    </w:pPr>
  </w:style>
  <w:style w:type="paragraph" w:customStyle="1" w:styleId="25">
    <w:name w:val="样式1"/>
    <w:basedOn w:val="1"/>
    <w:qFormat/>
    <w:uiPriority w:val="0"/>
    <w:rPr>
      <w:rFonts w:ascii="Times New Roman" w:hAnsi="Times New Roman"/>
      <w:sz w:val="28"/>
      <w:szCs w:val="24"/>
    </w:rPr>
  </w:style>
  <w:style w:type="paragraph" w:customStyle="1" w:styleId="26">
    <w:name w:val="p0"/>
    <w:basedOn w:val="1"/>
    <w:qFormat/>
    <w:uiPriority w:val="0"/>
    <w:pPr>
      <w:widowControl/>
    </w:pPr>
    <w:rPr>
      <w:rFonts w:ascii="Times New Roman" w:hAnsi="Times New Roman"/>
      <w:kern w:val="0"/>
      <w:szCs w:val="21"/>
    </w:rPr>
  </w:style>
  <w:style w:type="paragraph" w:styleId="27">
    <w:name w:val="List Paragraph"/>
    <w:basedOn w:val="1"/>
    <w:unhideWhenUsed/>
    <w:qFormat/>
    <w:uiPriority w:val="99"/>
    <w:pPr>
      <w:ind w:firstLine="420" w:firstLineChars="200"/>
    </w:pPr>
  </w:style>
  <w:style w:type="paragraph" w:customStyle="1" w:styleId="28">
    <w:name w:val="纯文本2"/>
    <w:basedOn w:val="1"/>
    <w:qFormat/>
    <w:uiPriority w:val="0"/>
    <w:pPr>
      <w:adjustRightInd w:val="0"/>
      <w:textAlignment w:val="baseline"/>
    </w:pPr>
    <w:rPr>
      <w:rFonts w:ascii="宋体" w:hAnsi="Courier New"/>
      <w:kern w:val="0"/>
      <w:sz w:val="20"/>
      <w:szCs w:val="20"/>
    </w:rPr>
  </w:style>
  <w:style w:type="paragraph" w:customStyle="1" w:styleId="29">
    <w:name w:val="bgg"/>
    <w:basedOn w:val="30"/>
    <w:qFormat/>
    <w:uiPriority w:val="0"/>
    <w:pPr>
      <w:snapToGrid w:val="0"/>
      <w:ind w:left="52" w:leftChars="25" w:right="52" w:rightChars="25"/>
      <w:jc w:val="center"/>
    </w:pPr>
    <w:rPr>
      <w:rFonts w:ascii="Times New Roman" w:hAnsi="Times New Roman"/>
      <w:b w:val="0"/>
      <w:color w:val="auto"/>
      <w:sz w:val="18"/>
      <w:szCs w:val="18"/>
    </w:rPr>
  </w:style>
  <w:style w:type="paragraph" w:customStyle="1" w:styleId="30">
    <w:name w:val="默认段落字体 Para Char Char Char Char"/>
    <w:basedOn w:val="1"/>
    <w:qFormat/>
    <w:uiPriority w:val="0"/>
    <w:rPr>
      <w:rFonts w:ascii="宋体" w:hAnsi="宋体"/>
      <w:b/>
      <w:color w:val="000000"/>
      <w:sz w:val="24"/>
      <w:szCs w:val="24"/>
    </w:rPr>
  </w:style>
  <w:style w:type="character" w:customStyle="1" w:styleId="31">
    <w:name w:val="标题 1.1 Char1"/>
    <w:qFormat/>
    <w:uiPriority w:val="0"/>
    <w:rPr>
      <w:rFonts w:ascii="Arial" w:hAnsi="Arial" w:eastAsia="黑体"/>
      <w:b/>
      <w:bCs/>
      <w:kern w:val="2"/>
      <w:sz w:val="32"/>
      <w:szCs w:val="32"/>
    </w:rPr>
  </w:style>
  <w:style w:type="paragraph" w:customStyle="1" w:styleId="32">
    <w:name w:val="列出段落2"/>
    <w:basedOn w:val="1"/>
    <w:qFormat/>
    <w:uiPriority w:val="0"/>
    <w:pPr>
      <w:ind w:firstLine="420" w:firstLineChars="200"/>
    </w:pPr>
    <w:rPr>
      <w:rFonts w:hint="eastAsi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73</Pages>
  <Words>3478</Words>
  <Characters>3805</Characters>
  <Lines>0</Lines>
  <Paragraphs>0</Paragraphs>
  <TotalTime>40</TotalTime>
  <ScaleCrop>false</ScaleCrop>
  <LinksUpToDate>false</LinksUpToDate>
  <CharactersWithSpaces>3880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2024-09-04T01:44:00Z</dcterms:created>
  <dc:creator>lg</dc:creator>
  <cp:keywords>BD@@2025@@北招服务类框架竞争性谈判.docx</cp:keywords>
  <cp:lastModifiedBy>蓉颜1427074092</cp:lastModifiedBy>
  <dcterms:modified xsi:type="dcterms:W3CDTF">2025-06-12T11:57:19Z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7BC3EC71FC6C484E81984EB0F0E0DAAB_13</vt:lpwstr>
  </property>
  <property fmtid="{D5CDD505-2E9C-101B-9397-08002B2CF9AE}" pid="4" name="KSOSaveFontToCloudKey">
    <vt:lpwstr>321445358_btnclosed</vt:lpwstr>
  </property>
  <property fmtid="{D5CDD505-2E9C-101B-9397-08002B2CF9AE}" pid="5" name="KSOTemplateDocerSaveRecord">
    <vt:lpwstr>eyJoZGlkIjoiMTUxNTJhZGU0MDBkNWQ0YWFmMGU0NGEyODUwOWMyNGYiLCJ1c2VySWQiOiIzMTc2OTMzOSJ9</vt:lpwstr>
  </property>
  <property fmtid="{D5CDD505-2E9C-101B-9397-08002B2CF9AE}" pid="6" name="GWFBBS_NAME" linkTarget="0">
    <vt:lpwstr>ZBWJFBBS</vt:lpwstr>
  </property>
</Properties>
</file>