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黑体"/>
          <w:kern w:val="0"/>
          <w:sz w:val="31"/>
          <w:szCs w:val="31"/>
        </w:rPr>
      </w:pPr>
      <w:r>
        <w:rPr>
          <w:rFonts w:hint="eastAsia"/>
          <w:b/>
          <w:sz w:val="44"/>
          <w:szCs w:val="44"/>
          <w:lang w:eastAsia="zh-CN"/>
        </w:rPr>
        <w:t>西部陆海新通道（平陆）运河枢纽工程施工№SN12标段项目</w:t>
      </w:r>
      <w:r>
        <w:rPr>
          <w:rFonts w:hint="eastAsia"/>
          <w:b/>
          <w:sz w:val="44"/>
          <w:szCs w:val="44"/>
          <w:lang w:val="en-US" w:eastAsia="zh-CN"/>
        </w:rPr>
        <w:t>开关及插座物资</w:t>
      </w:r>
      <w:r>
        <w:rPr>
          <w:rFonts w:hint="eastAsia"/>
          <w:b/>
          <w:sz w:val="44"/>
          <w:szCs w:val="44"/>
        </w:rPr>
        <w:t>采购</w:t>
      </w:r>
    </w:p>
    <w:p>
      <w:pPr>
        <w:rPr>
          <w:rFonts w:hint="eastAsia" w:ascii="宋体" w:hAnsi="宋体" w:cs="黑体"/>
          <w:kern w:val="0"/>
          <w:sz w:val="31"/>
          <w:szCs w:val="31"/>
        </w:rPr>
      </w:pPr>
    </w:p>
    <w:p>
      <w:pPr>
        <w:rPr>
          <w:rFonts w:hint="eastAsia" w:ascii="宋体" w:hAnsi="宋体" w:cs="黑体"/>
          <w:kern w:val="0"/>
          <w:sz w:val="31"/>
          <w:szCs w:val="31"/>
        </w:rPr>
      </w:pPr>
    </w:p>
    <w:p>
      <w:pPr>
        <w:rPr>
          <w:rFonts w:hint="eastAsia" w:ascii="宋体" w:hAnsi="宋体" w:cs="黑体"/>
          <w:kern w:val="0"/>
          <w:sz w:val="31"/>
          <w:szCs w:val="31"/>
        </w:rPr>
      </w:pPr>
    </w:p>
    <w:p>
      <w:pPr>
        <w:autoSpaceDE w:val="0"/>
        <w:autoSpaceDN w:val="0"/>
        <w:adjustRightInd w:val="0"/>
        <w:jc w:val="center"/>
        <w:rPr>
          <w:rFonts w:hint="eastAsia" w:ascii="宋体" w:hAnsi="宋体" w:cs="黑体"/>
          <w:b/>
          <w:kern w:val="0"/>
          <w:sz w:val="84"/>
          <w:szCs w:val="84"/>
        </w:rPr>
      </w:pPr>
      <w:r>
        <w:rPr>
          <w:rFonts w:hint="eastAsia" w:ascii="宋体" w:hAnsi="宋体" w:cs="黑体"/>
          <w:b/>
          <w:kern w:val="0"/>
          <w:sz w:val="84"/>
          <w:szCs w:val="84"/>
        </w:rPr>
        <w:t>询价文件</w:t>
      </w:r>
    </w:p>
    <w:p>
      <w:pPr>
        <w:jc w:val="center"/>
        <w:rPr>
          <w:rFonts w:hint="eastAsia" w:ascii="黑体" w:eastAsia="黑体" w:cs="F2,Bold"/>
          <w:bCs/>
          <w:kern w:val="0"/>
          <w:sz w:val="32"/>
          <w:szCs w:val="32"/>
        </w:rPr>
      </w:pPr>
    </w:p>
    <w:p>
      <w:pPr>
        <w:autoSpaceDE w:val="0"/>
        <w:autoSpaceDN w:val="0"/>
        <w:adjustRightInd w:val="0"/>
        <w:jc w:val="center"/>
        <w:rPr>
          <w:rFonts w:hint="default" w:ascii="宋体" w:hAnsi="宋体" w:eastAsia="宋体" w:cs="宋体"/>
          <w:b/>
          <w:color w:val="000000"/>
          <w:sz w:val="52"/>
          <w:szCs w:val="52"/>
          <w:lang w:val="en-US" w:eastAsia="zh-CN"/>
        </w:rPr>
      </w:pPr>
      <w:r>
        <w:rPr>
          <w:rFonts w:hint="eastAsia" w:ascii="宋体" w:hAnsi="宋体" w:eastAsia="宋体" w:cs="宋体"/>
          <w:b/>
          <w:color w:val="000000"/>
          <w:sz w:val="52"/>
          <w:szCs w:val="52"/>
          <w:lang w:val="en-US" w:eastAsia="zh-CN"/>
        </w:rPr>
        <w:t>询价编号：CH-20240403-027</w:t>
      </w:r>
    </w:p>
    <w:p>
      <w:pPr>
        <w:rPr>
          <w:rFonts w:hint="eastAsia" w:ascii="F2,Bold" w:eastAsia="F2,Bold" w:cs="F2,Bold"/>
          <w:b/>
          <w:bCs/>
          <w:kern w:val="0"/>
          <w:szCs w:val="21"/>
        </w:rPr>
      </w:pPr>
    </w:p>
    <w:p>
      <w:pPr>
        <w:rPr>
          <w:rFonts w:hint="eastAsia" w:ascii="F2,Bold" w:eastAsia="F2,Bold" w:cs="F2,Bold"/>
          <w:b/>
          <w:bCs/>
          <w:kern w:val="0"/>
          <w:szCs w:val="21"/>
        </w:rPr>
      </w:pPr>
    </w:p>
    <w:p>
      <w:pPr>
        <w:rPr>
          <w:rFonts w:hint="eastAsia" w:ascii="F2,Bold" w:eastAsia="F2,Bold" w:cs="F2,Bold"/>
          <w:b/>
          <w:bCs/>
          <w:kern w:val="0"/>
          <w:szCs w:val="21"/>
        </w:rPr>
      </w:pPr>
    </w:p>
    <w:p>
      <w:pPr>
        <w:rPr>
          <w:rFonts w:hint="eastAsia" w:ascii="F2,Bold" w:eastAsia="F2,Bold" w:cs="F2,Bold"/>
          <w:b/>
          <w:bCs/>
          <w:kern w:val="0"/>
          <w:szCs w:val="21"/>
        </w:rPr>
      </w:pPr>
      <w:r>
        <w:rPr>
          <w:rFonts w:hint="eastAsia" w:ascii="F2,Bold" w:eastAsia="F2,Bold" w:cs="F2,Bold"/>
          <w:b/>
          <w:bCs/>
          <w:kern w:val="0"/>
          <w:szCs w:val="21"/>
        </w:rPr>
        <w:drawing>
          <wp:anchor distT="0" distB="0" distL="114300" distR="114300" simplePos="0" relativeHeight="251659264" behindDoc="0" locked="0" layoutInCell="1" allowOverlap="1">
            <wp:simplePos x="0" y="0"/>
            <wp:positionH relativeFrom="column">
              <wp:posOffset>1615440</wp:posOffset>
            </wp:positionH>
            <wp:positionV relativeFrom="paragraph">
              <wp:posOffset>26670</wp:posOffset>
            </wp:positionV>
            <wp:extent cx="2244725" cy="2263140"/>
            <wp:effectExtent l="0" t="0" r="10795" b="762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9"/>
                    <a:stretch>
                      <a:fillRect/>
                    </a:stretch>
                  </pic:blipFill>
                  <pic:spPr>
                    <a:xfrm>
                      <a:off x="0" y="0"/>
                      <a:ext cx="2244725" cy="2263140"/>
                    </a:xfrm>
                    <a:prstGeom prst="rect">
                      <a:avLst/>
                    </a:prstGeom>
                    <a:noFill/>
                    <a:ln>
                      <a:noFill/>
                    </a:ln>
                  </pic:spPr>
                </pic:pic>
              </a:graphicData>
            </a:graphic>
          </wp:anchor>
        </w:drawing>
      </w:r>
    </w:p>
    <w:p>
      <w:pPr>
        <w:rPr>
          <w:rFonts w:hint="eastAsia" w:ascii="F2,Bold" w:eastAsia="F2,Bold" w:cs="F2,Bold"/>
          <w:b/>
          <w:bCs/>
          <w:kern w:val="0"/>
          <w:szCs w:val="21"/>
        </w:rPr>
      </w:pPr>
    </w:p>
    <w:p>
      <w:pPr>
        <w:rPr>
          <w:rFonts w:hint="eastAsia" w:ascii="F2,Bold" w:eastAsia="F2,Bold" w:cs="F2,Bold"/>
          <w:b/>
          <w:bCs/>
          <w:kern w:val="0"/>
          <w:szCs w:val="21"/>
        </w:rPr>
      </w:pPr>
    </w:p>
    <w:p>
      <w:pPr>
        <w:rPr>
          <w:rFonts w:hint="eastAsia" w:ascii="F2,Bold" w:eastAsia="F2,Bold" w:cs="F2,Bold"/>
          <w:b/>
          <w:bCs/>
          <w:kern w:val="0"/>
          <w:szCs w:val="21"/>
        </w:rPr>
      </w:pPr>
    </w:p>
    <w:p>
      <w:pPr>
        <w:rPr>
          <w:rFonts w:hint="eastAsia" w:ascii="F2,Bold" w:eastAsia="F2,Bold" w:cs="F2,Bold"/>
          <w:b/>
          <w:bCs/>
          <w:kern w:val="0"/>
          <w:szCs w:val="21"/>
        </w:rPr>
      </w:pPr>
    </w:p>
    <w:p>
      <w:pPr>
        <w:jc w:val="center"/>
        <w:rPr>
          <w:rFonts w:hint="eastAsia" w:ascii="F2,Bold" w:eastAsia="F2,Bold" w:cs="F2,Bold"/>
          <w:b/>
          <w:bCs/>
          <w:kern w:val="0"/>
          <w:szCs w:val="21"/>
        </w:rPr>
      </w:pPr>
    </w:p>
    <w:p>
      <w:pPr>
        <w:rPr>
          <w:rFonts w:hint="eastAsia" w:ascii="F2,Bold" w:eastAsia="F2,Bold" w:cs="F2,Bold"/>
          <w:b/>
          <w:bCs/>
          <w:kern w:val="0"/>
          <w:szCs w:val="21"/>
        </w:rPr>
      </w:pPr>
    </w:p>
    <w:p>
      <w:pPr>
        <w:rPr>
          <w:rFonts w:hint="eastAsia" w:ascii="F2,Bold" w:eastAsia="F2,Bold" w:cs="F2,Bold"/>
          <w:b/>
          <w:bCs/>
          <w:kern w:val="0"/>
          <w:szCs w:val="21"/>
        </w:rPr>
      </w:pPr>
    </w:p>
    <w:p>
      <w:pPr>
        <w:rPr>
          <w:rFonts w:hint="eastAsia" w:ascii="F2,Bold" w:eastAsia="F2,Bold" w:cs="F2,Bold"/>
          <w:b/>
          <w:bCs/>
          <w:kern w:val="0"/>
          <w:szCs w:val="21"/>
        </w:rPr>
      </w:pPr>
    </w:p>
    <w:p>
      <w:pPr>
        <w:rPr>
          <w:rFonts w:hint="eastAsia" w:ascii="F2,Bold" w:eastAsia="F2,Bold" w:cs="F2,Bold"/>
          <w:b/>
          <w:bCs/>
          <w:kern w:val="0"/>
          <w:szCs w:val="21"/>
        </w:rPr>
      </w:pPr>
    </w:p>
    <w:p>
      <w:pPr>
        <w:rPr>
          <w:rFonts w:hint="eastAsia" w:ascii="F2,Bold" w:eastAsia="F2,Bold" w:cs="F2,Bold"/>
          <w:b/>
          <w:bCs/>
          <w:kern w:val="0"/>
          <w:szCs w:val="21"/>
        </w:rPr>
      </w:pPr>
    </w:p>
    <w:p>
      <w:pPr>
        <w:rPr>
          <w:rFonts w:hint="eastAsia" w:ascii="F2,Bold" w:eastAsia="F2,Bold" w:cs="F2,Bold"/>
          <w:b/>
          <w:bCs/>
          <w:kern w:val="0"/>
          <w:szCs w:val="21"/>
        </w:rPr>
      </w:pPr>
    </w:p>
    <w:p>
      <w:pPr>
        <w:rPr>
          <w:rFonts w:hint="eastAsia" w:ascii="黑体" w:eastAsia="黑体" w:cs="黑体"/>
          <w:kern w:val="0"/>
          <w:sz w:val="32"/>
          <w:szCs w:val="32"/>
        </w:rPr>
      </w:pPr>
    </w:p>
    <w:p>
      <w:pPr>
        <w:pStyle w:val="6"/>
        <w:keepNext w:val="0"/>
        <w:keepLines w:val="0"/>
        <w:widowControl/>
        <w:suppressLineNumbers w:val="0"/>
        <w:jc w:val="center"/>
        <w:rPr>
          <w:rFonts w:hint="eastAsia" w:ascii="宋体" w:hAnsi="宋体" w:eastAsia="宋体" w:cs="黑体"/>
          <w:kern w:val="0"/>
          <w:sz w:val="28"/>
          <w:szCs w:val="32"/>
        </w:rPr>
      </w:pPr>
      <w:r>
        <w:rPr>
          <w:rFonts w:hint="eastAsia" w:ascii="宋体" w:hAnsi="宋体" w:cs="黑体"/>
          <w:kern w:val="0"/>
          <w:sz w:val="28"/>
          <w:szCs w:val="32"/>
        </w:rPr>
        <w:t>询价人：西部陆海新通道（平陆）运河枢纽工程施工№SN12标段项目</w:t>
      </w:r>
      <w:r>
        <w:rPr>
          <w:rFonts w:hint="eastAsia" w:ascii="宋体" w:hAnsi="宋体" w:eastAsia="宋体" w:cs="黑体"/>
          <w:kern w:val="0"/>
          <w:sz w:val="28"/>
          <w:szCs w:val="32"/>
        </w:rPr>
        <w:t>经理部</w:t>
      </w:r>
    </w:p>
    <w:p>
      <w:pPr>
        <w:ind w:left="1280" w:hanging="1280" w:hangingChars="400"/>
        <w:jc w:val="center"/>
        <w:rPr>
          <w:rFonts w:hint="eastAsia" w:ascii="宋体" w:hAnsi="宋体" w:cs="黑体"/>
          <w:kern w:val="0"/>
          <w:sz w:val="32"/>
          <w:szCs w:val="32"/>
        </w:rPr>
      </w:pPr>
      <w:r>
        <w:rPr>
          <w:rFonts w:hint="eastAsia" w:ascii="宋体" w:hAnsi="宋体" w:cs="黑体"/>
          <w:kern w:val="0"/>
          <w:sz w:val="32"/>
          <w:szCs w:val="32"/>
        </w:rPr>
        <w:t>202</w:t>
      </w:r>
      <w:r>
        <w:rPr>
          <w:rFonts w:hint="eastAsia" w:ascii="宋体" w:hAnsi="宋体" w:cs="黑体"/>
          <w:kern w:val="0"/>
          <w:sz w:val="32"/>
          <w:szCs w:val="32"/>
          <w:lang w:val="en-US" w:eastAsia="zh-CN"/>
        </w:rPr>
        <w:t>4</w:t>
      </w:r>
      <w:r>
        <w:rPr>
          <w:rFonts w:hint="eastAsia" w:ascii="宋体" w:hAnsi="宋体" w:cs="黑体"/>
          <w:kern w:val="0"/>
          <w:sz w:val="32"/>
          <w:szCs w:val="32"/>
        </w:rPr>
        <w:t xml:space="preserve"> 年</w:t>
      </w:r>
      <w:r>
        <w:rPr>
          <w:rFonts w:hint="eastAsia" w:ascii="宋体" w:hAnsi="宋体" w:cs="黑体"/>
          <w:kern w:val="0"/>
          <w:sz w:val="32"/>
          <w:szCs w:val="32"/>
          <w:lang w:val="en-US" w:eastAsia="zh-CN"/>
        </w:rPr>
        <w:t>5</w:t>
      </w:r>
      <w:r>
        <w:rPr>
          <w:rFonts w:hint="eastAsia" w:ascii="宋体" w:hAnsi="宋体" w:cs="黑体"/>
          <w:kern w:val="0"/>
          <w:sz w:val="32"/>
          <w:szCs w:val="32"/>
        </w:rPr>
        <w:t>月</w:t>
      </w:r>
    </w:p>
    <w:p>
      <w:pPr>
        <w:rPr>
          <w:rFonts w:ascii="宋体" w:hAnsi="宋体" w:cs="黑体"/>
          <w:kern w:val="0"/>
          <w:sz w:val="32"/>
          <w:szCs w:val="32"/>
        </w:rPr>
        <w:sectPr>
          <w:footerReference r:id="rId3" w:type="default"/>
          <w:footerReference r:id="rId4" w:type="even"/>
          <w:pgSz w:w="11906" w:h="16838"/>
          <w:pgMar w:top="1440" w:right="1800" w:bottom="1440" w:left="1800" w:header="851" w:footer="992" w:gutter="0"/>
          <w:pgNumType w:start="2"/>
          <w:cols w:space="720" w:num="1"/>
          <w:docGrid w:type="lines" w:linePitch="312" w:charSpace="0"/>
        </w:sectPr>
      </w:pPr>
    </w:p>
    <w:p>
      <w:pPr>
        <w:adjustRightInd w:val="0"/>
        <w:snapToGrid w:val="0"/>
        <w:spacing w:line="300" w:lineRule="auto"/>
        <w:jc w:val="center"/>
        <w:outlineLvl w:val="0"/>
        <w:rPr>
          <w:rFonts w:hint="eastAsia" w:ascii="宋体" w:hAnsi="宋体" w:cs="黑体"/>
          <w:b/>
          <w:kern w:val="0"/>
          <w:sz w:val="32"/>
          <w:szCs w:val="32"/>
        </w:rPr>
      </w:pPr>
      <w:bookmarkStart w:id="0" w:name="_Toc508869137"/>
      <w:bookmarkStart w:id="1" w:name="_Toc68812469"/>
      <w:r>
        <w:rPr>
          <w:rFonts w:hint="eastAsia" w:ascii="宋体" w:hAnsi="宋体" w:cs="黑体"/>
          <w:b/>
          <w:kern w:val="0"/>
          <w:sz w:val="32"/>
          <w:szCs w:val="32"/>
        </w:rPr>
        <w:t>询价公告</w:t>
      </w:r>
      <w:bookmarkEnd w:id="0"/>
      <w:bookmarkEnd w:id="1"/>
    </w:p>
    <w:p>
      <w:pPr>
        <w:pStyle w:val="6"/>
        <w:keepNext w:val="0"/>
        <w:keepLines w:val="0"/>
        <w:widowControl/>
        <w:suppressLineNumbers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西部陆海新通道（平陆）运河枢纽工程施工№SN12标段项目</w:t>
      </w:r>
    </w:p>
    <w:p>
      <w:pPr>
        <w:autoSpaceDE w:val="0"/>
        <w:autoSpaceDN w:val="0"/>
        <w:adjustRightInd w:val="0"/>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开关及插座</w:t>
      </w:r>
      <w:r>
        <w:rPr>
          <w:rFonts w:hint="eastAsia" w:ascii="宋体" w:hAnsi="宋体" w:eastAsia="宋体" w:cs="宋体"/>
          <w:kern w:val="2"/>
          <w:sz w:val="24"/>
          <w:szCs w:val="24"/>
          <w:lang w:val="en-US" w:eastAsia="zh-CN" w:bidi="ar-SA"/>
        </w:rPr>
        <w:t>采购询价公告</w:t>
      </w:r>
    </w:p>
    <w:p>
      <w:pPr>
        <w:autoSpaceDE w:val="0"/>
        <w:autoSpaceDN w:val="0"/>
        <w:adjustRightInd w:val="0"/>
        <w:snapToGrid w:val="0"/>
        <w:spacing w:line="400" w:lineRule="exact"/>
        <w:outlineLvl w:val="1"/>
        <w:rPr>
          <w:rFonts w:hint="eastAsia" w:ascii="宋体" w:hAnsi="宋体" w:eastAsia="宋体" w:cs="宋体"/>
          <w:b/>
          <w:bCs/>
          <w:kern w:val="0"/>
          <w:sz w:val="24"/>
          <w:szCs w:val="24"/>
        </w:rPr>
      </w:pPr>
      <w:bookmarkStart w:id="2" w:name="_Toc68812470"/>
      <w:bookmarkStart w:id="3" w:name="_Toc508869138"/>
      <w:r>
        <w:rPr>
          <w:rFonts w:hint="eastAsia" w:ascii="宋体" w:hAnsi="宋体" w:eastAsia="宋体" w:cs="宋体"/>
          <w:b/>
          <w:bCs/>
          <w:kern w:val="0"/>
          <w:sz w:val="24"/>
          <w:szCs w:val="24"/>
        </w:rPr>
        <w:t>1. 询价条件</w:t>
      </w:r>
      <w:bookmarkEnd w:id="2"/>
      <w:bookmarkEnd w:id="3"/>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西部陆海新通道（平陆）运河枢纽工程施工№SN12标段项目</w:t>
      </w:r>
      <w:r>
        <w:rPr>
          <w:rFonts w:hint="eastAsia" w:ascii="宋体" w:hAnsi="宋体" w:cs="宋体"/>
          <w:kern w:val="2"/>
          <w:sz w:val="24"/>
          <w:szCs w:val="24"/>
          <w:lang w:val="en-US" w:eastAsia="zh-CN" w:bidi="ar-SA"/>
        </w:rPr>
        <w:t>开关及插座</w:t>
      </w:r>
      <w:r>
        <w:rPr>
          <w:rFonts w:hint="eastAsia" w:ascii="宋体" w:hAnsi="宋体" w:eastAsia="宋体" w:cs="宋体"/>
          <w:sz w:val="24"/>
          <w:szCs w:val="24"/>
        </w:rPr>
        <w:t>采购资金已落实，</w:t>
      </w:r>
      <w:r>
        <w:rPr>
          <w:rFonts w:hint="eastAsia" w:ascii="宋体" w:hAnsi="宋体" w:cs="宋体"/>
          <w:kern w:val="2"/>
          <w:sz w:val="24"/>
          <w:szCs w:val="24"/>
          <w:lang w:val="en-US" w:eastAsia="zh-CN" w:bidi="ar-SA"/>
        </w:rPr>
        <w:t>开关及插座</w:t>
      </w:r>
      <w:r>
        <w:rPr>
          <w:rFonts w:hint="eastAsia" w:ascii="宋体" w:hAnsi="宋体" w:eastAsia="宋体" w:cs="宋体"/>
          <w:sz w:val="24"/>
          <w:szCs w:val="24"/>
        </w:rPr>
        <w:t>采购已具备询价采购条件，现进行公开询价。</w:t>
      </w:r>
    </w:p>
    <w:p>
      <w:pPr>
        <w:autoSpaceDE w:val="0"/>
        <w:autoSpaceDN w:val="0"/>
        <w:adjustRightInd w:val="0"/>
        <w:snapToGrid w:val="0"/>
        <w:spacing w:line="400" w:lineRule="exact"/>
        <w:jc w:val="left"/>
        <w:outlineLvl w:val="1"/>
        <w:rPr>
          <w:rFonts w:hint="eastAsia" w:ascii="宋体" w:hAnsi="宋体" w:eastAsia="宋体" w:cs="宋体"/>
          <w:b/>
          <w:bCs/>
          <w:kern w:val="0"/>
          <w:sz w:val="24"/>
          <w:szCs w:val="24"/>
        </w:rPr>
      </w:pPr>
      <w:bookmarkStart w:id="4" w:name="_Toc508869139"/>
      <w:bookmarkStart w:id="5" w:name="_Toc68812471"/>
      <w:r>
        <w:rPr>
          <w:rFonts w:hint="eastAsia" w:ascii="宋体" w:hAnsi="宋体" w:eastAsia="宋体" w:cs="宋体"/>
          <w:b/>
          <w:bCs/>
          <w:kern w:val="0"/>
          <w:sz w:val="24"/>
          <w:szCs w:val="24"/>
        </w:rPr>
        <w:t>2. 项目概况与询价内容</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bCs/>
          <w:sz w:val="24"/>
          <w:szCs w:val="24"/>
        </w:rPr>
        <w:t>项目概</w:t>
      </w:r>
      <w:r>
        <w:rPr>
          <w:rFonts w:hint="eastAsia" w:ascii="宋体" w:hAnsi="宋体" w:eastAsia="宋体" w:cs="宋体"/>
          <w:sz w:val="24"/>
          <w:szCs w:val="24"/>
          <w:lang w:val="en-US" w:eastAsia="zh-CN"/>
        </w:rPr>
        <w:t>况：项目位于广西钦州市青年水闸附近。</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rPr>
        <w:t>询价内容：</w:t>
      </w:r>
      <w:r>
        <w:rPr>
          <w:rFonts w:hint="eastAsia" w:ascii="宋体" w:hAnsi="宋体" w:cs="宋体"/>
          <w:kern w:val="2"/>
          <w:sz w:val="24"/>
          <w:szCs w:val="24"/>
          <w:lang w:val="en-US" w:eastAsia="zh-CN" w:bidi="ar-SA"/>
        </w:rPr>
        <w:t>开关及插座一批</w:t>
      </w:r>
      <w:r>
        <w:rPr>
          <w:rFonts w:hint="eastAsia" w:ascii="宋体" w:hAnsi="宋体" w:eastAsia="宋体" w:cs="宋体"/>
          <w:bCs/>
          <w:sz w:val="24"/>
          <w:szCs w:val="24"/>
        </w:rPr>
        <w:t>，详见物资报价表。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ascii="宋体" w:hAnsi="宋体" w:eastAsia="宋体" w:cs="宋体"/>
          <w:bCs/>
          <w:sz w:val="24"/>
          <w:szCs w:val="24"/>
        </w:rPr>
        <w:t>交货地点</w:t>
      </w:r>
      <w:r>
        <w:rPr>
          <w:rFonts w:hint="eastAsia" w:ascii="宋体" w:hAnsi="宋体" w:eastAsia="宋体" w:cs="宋体"/>
          <w:bCs/>
          <w:sz w:val="24"/>
          <w:szCs w:val="24"/>
          <w:lang w:val="en-US" w:eastAsia="zh-CN"/>
        </w:rPr>
        <w:t>：广西壮族自治区钦州市钦北区平陆运河青年枢纽工程项目经理部现场需方指定地点。</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（4）品牌要求：无。</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 报价人资格要求</w:t>
      </w:r>
    </w:p>
    <w:p>
      <w:pPr>
        <w:keepNext w:val="0"/>
        <w:keepLines w:val="0"/>
        <w:pageBreakBefore w:val="0"/>
        <w:kinsoku/>
        <w:wordWrap/>
        <w:overflowPunct/>
        <w:topLinePunct w:val="0"/>
        <w:autoSpaceDE w:val="0"/>
        <w:autoSpaceDN w:val="0"/>
        <w:bidi w:val="0"/>
        <w:adjustRightInd w:val="0"/>
        <w:snapToGrid w:val="0"/>
        <w:spacing w:line="4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（1）营业范围要求：</w:t>
      </w:r>
      <w:r>
        <w:rPr>
          <w:rFonts w:hint="eastAsia" w:ascii="宋体" w:hAnsi="宋体" w:eastAsia="宋体" w:cs="宋体"/>
          <w:sz w:val="24"/>
          <w:szCs w:val="24"/>
        </w:rPr>
        <w:t>报价人必须经国家工商、税务机关登记注册、能独立承担民事责任、具有独立法人资格的企业。</w:t>
      </w:r>
    </w:p>
    <w:p>
      <w:pPr>
        <w:keepNext w:val="0"/>
        <w:keepLines w:val="0"/>
        <w:pageBreakBefore w:val="0"/>
        <w:widowControl/>
        <w:kinsoku/>
        <w:wordWrap/>
        <w:overflowPunct/>
        <w:topLinePunct w:val="0"/>
        <w:bidi w:val="0"/>
        <w:adjustRightInd w:val="0"/>
        <w:snapToGrid w:val="0"/>
        <w:spacing w:line="4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（2）生产能力要求：</w:t>
      </w:r>
      <w:r>
        <w:rPr>
          <w:rFonts w:hint="eastAsia" w:ascii="宋体" w:hAnsi="宋体" w:eastAsia="宋体" w:cs="宋体"/>
          <w:b/>
          <w:bCs/>
          <w:sz w:val="24"/>
          <w:szCs w:val="24"/>
          <w:lang w:val="en-US" w:eastAsia="zh-CN"/>
        </w:rPr>
        <w:t>具备供应开关及插座的能力和业绩的厂家或贸易商</w:t>
      </w:r>
      <w:r>
        <w:rPr>
          <w:rFonts w:hint="eastAsia" w:ascii="宋体" w:hAnsi="宋体" w:cs="宋体"/>
          <w:b/>
          <w:bCs/>
          <w:sz w:val="24"/>
          <w:szCs w:val="24"/>
          <w:lang w:val="en-US" w:eastAsia="zh-CN"/>
        </w:rPr>
        <w:t>，贸易商须有厂家授权资质</w:t>
      </w:r>
      <w:r>
        <w:rPr>
          <w:rFonts w:hint="eastAsia" w:ascii="宋体" w:hAnsi="宋体" w:eastAsia="宋体" w:cs="宋体"/>
          <w:b/>
          <w:bCs/>
          <w:sz w:val="24"/>
          <w:szCs w:val="24"/>
          <w:lang w:val="en-US" w:eastAsia="zh-CN"/>
        </w:rPr>
        <w:t>。</w:t>
      </w:r>
    </w:p>
    <w:p>
      <w:pPr>
        <w:keepNext w:val="0"/>
        <w:keepLines w:val="0"/>
        <w:pageBreakBefore w:val="0"/>
        <w:widowControl/>
        <w:kinsoku/>
        <w:wordWrap/>
        <w:overflowPunct/>
        <w:topLinePunct w:val="0"/>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（3）财务能力要求：</w:t>
      </w:r>
      <w:r>
        <w:rPr>
          <w:rFonts w:hint="eastAsia" w:ascii="宋体" w:hAnsi="宋体" w:eastAsia="宋体" w:cs="宋体"/>
          <w:sz w:val="24"/>
          <w:szCs w:val="24"/>
        </w:rPr>
        <w:t>本次询价允许</w:t>
      </w:r>
      <w:r>
        <w:rPr>
          <w:rFonts w:hint="eastAsia" w:ascii="宋体" w:hAnsi="宋体" w:cs="宋体"/>
          <w:kern w:val="2"/>
          <w:sz w:val="24"/>
          <w:szCs w:val="24"/>
          <w:lang w:val="en-US" w:eastAsia="zh-CN" w:bidi="ar-SA"/>
        </w:rPr>
        <w:t>开关及插座</w:t>
      </w:r>
      <w:r>
        <w:rPr>
          <w:rFonts w:hint="eastAsia" w:ascii="宋体" w:hAnsi="宋体" w:eastAsia="宋体" w:cs="宋体"/>
          <w:sz w:val="24"/>
          <w:szCs w:val="24"/>
        </w:rPr>
        <w:t>生产厂家及代理商参与投标；报价人具有一定规模和良好的资金财务状况及银行资信。</w:t>
      </w:r>
    </w:p>
    <w:p>
      <w:pPr>
        <w:keepNext w:val="0"/>
        <w:keepLines w:val="0"/>
        <w:pageBreakBefore w:val="0"/>
        <w:widowControl/>
        <w:kinsoku/>
        <w:wordWrap/>
        <w:overflowPunct/>
        <w:topLinePunct w:val="0"/>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（4）质量保证能力要求：</w:t>
      </w:r>
      <w:r>
        <w:rPr>
          <w:rFonts w:hint="eastAsia" w:ascii="宋体" w:hAnsi="宋体" w:eastAsia="宋体" w:cs="宋体"/>
          <w:sz w:val="24"/>
          <w:szCs w:val="24"/>
        </w:rPr>
        <w:t>投标人确保所供应的</w:t>
      </w:r>
      <w:r>
        <w:rPr>
          <w:rFonts w:hint="eastAsia" w:ascii="宋体" w:hAnsi="宋体" w:cs="宋体"/>
          <w:kern w:val="2"/>
          <w:sz w:val="24"/>
          <w:szCs w:val="24"/>
          <w:lang w:val="en-US" w:eastAsia="zh-CN" w:bidi="ar-SA"/>
        </w:rPr>
        <w:t>开关及插座等</w:t>
      </w:r>
      <w:r>
        <w:rPr>
          <w:rFonts w:hint="eastAsia" w:ascii="宋体" w:hAnsi="宋体" w:eastAsia="宋体" w:cs="宋体"/>
          <w:sz w:val="24"/>
          <w:szCs w:val="24"/>
          <w:lang w:val="en-US" w:eastAsia="zh-Hans"/>
        </w:rPr>
        <w:t>物资</w:t>
      </w:r>
      <w:r>
        <w:rPr>
          <w:rFonts w:hint="eastAsia" w:ascii="宋体" w:hAnsi="宋体" w:eastAsia="宋体" w:cs="宋体"/>
          <w:sz w:val="24"/>
          <w:szCs w:val="24"/>
        </w:rPr>
        <w:t>的质量等符合项目的使用要求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货物满足厂家标准、行业标准、国家标准且带有</w:t>
      </w:r>
      <w:r>
        <w:rPr>
          <w:rFonts w:hint="eastAsia" w:ascii="宋体" w:hAnsi="宋体" w:eastAsia="宋体" w:cs="宋体"/>
          <w:sz w:val="24"/>
          <w:szCs w:val="24"/>
        </w:rPr>
        <w:t>物资质量检验报告</w:t>
      </w:r>
      <w:r>
        <w:rPr>
          <w:rFonts w:hint="eastAsia" w:ascii="宋体" w:hAnsi="宋体" w:eastAsia="宋体" w:cs="宋体"/>
          <w:sz w:val="24"/>
          <w:szCs w:val="24"/>
          <w:lang w:val="en-US" w:eastAsia="zh-CN"/>
        </w:rPr>
        <w:t>及合格证</w:t>
      </w:r>
      <w:r>
        <w:rPr>
          <w:rFonts w:hint="eastAsia" w:ascii="宋体" w:hAnsi="宋体" w:eastAsia="宋体" w:cs="宋体"/>
          <w:sz w:val="24"/>
          <w:szCs w:val="24"/>
        </w:rPr>
        <w:t>。</w:t>
      </w:r>
    </w:p>
    <w:p>
      <w:pPr>
        <w:keepNext w:val="0"/>
        <w:keepLines w:val="0"/>
        <w:pageBreakBefore w:val="0"/>
        <w:widowControl/>
        <w:kinsoku/>
        <w:wordWrap/>
        <w:overflowPunct/>
        <w:topLinePunct w:val="0"/>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（5）供货业绩要求：</w:t>
      </w:r>
      <w:r>
        <w:rPr>
          <w:rFonts w:hint="eastAsia" w:ascii="宋体" w:hAnsi="宋体" w:eastAsia="宋体" w:cs="宋体"/>
          <w:sz w:val="24"/>
          <w:szCs w:val="24"/>
        </w:rPr>
        <w:t>报价人供货业绩良好并提供证明</w:t>
      </w:r>
      <w:r>
        <w:rPr>
          <w:rFonts w:hint="eastAsia" w:ascii="宋体" w:hAnsi="宋体" w:eastAsia="宋体" w:cs="宋体"/>
          <w:sz w:val="24"/>
          <w:szCs w:val="24"/>
          <w:lang w:eastAsia="zh-CN"/>
        </w:rPr>
        <w:t>，</w:t>
      </w:r>
      <w:r>
        <w:rPr>
          <w:rFonts w:hint="eastAsia" w:ascii="宋体" w:hAnsi="宋体" w:eastAsia="宋体" w:cs="宋体"/>
          <w:sz w:val="24"/>
          <w:szCs w:val="24"/>
        </w:rPr>
        <w:t>具有</w:t>
      </w:r>
      <w:r>
        <w:rPr>
          <w:rFonts w:hint="eastAsia" w:ascii="宋体" w:hAnsi="宋体" w:eastAsia="宋体" w:cs="宋体"/>
          <w:sz w:val="24"/>
          <w:szCs w:val="24"/>
          <w:lang w:val="en-US" w:eastAsia="zh-CN"/>
        </w:rPr>
        <w:t>同类工程</w:t>
      </w:r>
      <w:r>
        <w:rPr>
          <w:rFonts w:hint="eastAsia" w:ascii="宋体" w:hAnsi="宋体" w:eastAsia="宋体" w:cs="宋体"/>
          <w:sz w:val="24"/>
          <w:szCs w:val="24"/>
        </w:rPr>
        <w:t>业绩要求优先。</w:t>
      </w:r>
    </w:p>
    <w:p>
      <w:pPr>
        <w:keepNext w:val="0"/>
        <w:keepLines w:val="0"/>
        <w:pageBreakBefore w:val="0"/>
        <w:widowControl/>
        <w:kinsoku/>
        <w:wordWrap/>
        <w:overflowPunct/>
        <w:topLinePunct w:val="0"/>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（6）履约信用要求:</w:t>
      </w:r>
      <w:r>
        <w:rPr>
          <w:rFonts w:hint="eastAsia" w:ascii="宋体" w:hAnsi="宋体" w:eastAsia="宋体" w:cs="宋体"/>
          <w:sz w:val="24"/>
          <w:szCs w:val="24"/>
        </w:rPr>
        <w:t>近3年内没有与骗取合同有关的犯罪或严重违法行为而引起的诉讼和仲裁。</w:t>
      </w:r>
    </w:p>
    <w:p>
      <w:pPr>
        <w:keepNext w:val="0"/>
        <w:keepLines w:val="0"/>
        <w:pageBreakBefore w:val="0"/>
        <w:widowControl/>
        <w:kinsoku/>
        <w:wordWrap/>
        <w:overflowPunct/>
        <w:topLinePunct w:val="0"/>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（7）</w:t>
      </w:r>
      <w:r>
        <w:rPr>
          <w:rFonts w:hint="eastAsia" w:ascii="宋体" w:hAnsi="宋体" w:eastAsia="宋体" w:cs="宋体"/>
          <w:sz w:val="24"/>
          <w:szCs w:val="24"/>
        </w:rPr>
        <w:t>不接受联合体投标。</w:t>
      </w:r>
    </w:p>
    <w:p>
      <w:pPr>
        <w:keepNext w:val="0"/>
        <w:keepLines w:val="0"/>
        <w:pageBreakBefore w:val="0"/>
        <w:kinsoku/>
        <w:wordWrap/>
        <w:overflowPunct/>
        <w:topLinePunct w:val="0"/>
        <w:autoSpaceDE w:val="0"/>
        <w:autoSpaceDN w:val="0"/>
        <w:bidi w:val="0"/>
        <w:adjustRightInd w:val="0"/>
        <w:snapToGrid w:val="0"/>
        <w:spacing w:line="40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sz w:val="24"/>
          <w:szCs w:val="24"/>
        </w:rPr>
        <w:t>（8）</w:t>
      </w:r>
      <w:r>
        <w:rPr>
          <w:rFonts w:hint="eastAsia" w:ascii="宋体" w:hAnsi="宋体" w:eastAsia="宋体" w:cs="宋体"/>
          <w:kern w:val="0"/>
          <w:sz w:val="24"/>
          <w:szCs w:val="24"/>
        </w:rPr>
        <w:t>单位负责人为同一人或者存在控股、管理关系的不同单位，不得同时参加本次询价，否则，相关投标均被否决。</w:t>
      </w:r>
    </w:p>
    <w:p>
      <w:pPr>
        <w:keepNext w:val="0"/>
        <w:keepLines w:val="0"/>
        <w:pageBreakBefore w:val="0"/>
        <w:kinsoku/>
        <w:wordWrap/>
        <w:overflowPunct/>
        <w:topLinePunct w:val="0"/>
        <w:autoSpaceDE w:val="0"/>
        <w:autoSpaceDN w:val="0"/>
        <w:bidi w:val="0"/>
        <w:adjustRightInd w:val="0"/>
        <w:snapToGrid w:val="0"/>
        <w:spacing w:line="40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（9）</w:t>
      </w:r>
      <w:r>
        <w:rPr>
          <w:rFonts w:hint="eastAsia" w:ascii="宋体" w:hAnsi="宋体" w:eastAsia="宋体" w:cs="宋体"/>
          <w:kern w:val="0"/>
          <w:sz w:val="24"/>
          <w:szCs w:val="24"/>
        </w:rPr>
        <w:t>报价人须为</w:t>
      </w:r>
      <w:r>
        <w:rPr>
          <w:rFonts w:hint="eastAsia" w:ascii="宋体" w:hAnsi="宋体" w:eastAsia="宋体" w:cs="宋体"/>
          <w:kern w:val="0"/>
          <w:sz w:val="24"/>
          <w:szCs w:val="24"/>
          <w:lang w:val="en-US" w:eastAsia="zh-CN"/>
        </w:rPr>
        <w:t>中交供应链新采购子平台供应商</w:t>
      </w:r>
      <w:r>
        <w:rPr>
          <w:rFonts w:hint="eastAsia" w:ascii="宋体" w:hAnsi="宋体" w:cs="F4"/>
          <w:kern w:val="0"/>
          <w:szCs w:val="21"/>
        </w:rPr>
        <w:t>（</w:t>
      </w:r>
      <w:r>
        <w:rPr>
          <w:rFonts w:hint="eastAsia"/>
          <w:szCs w:val="21"/>
          <w:u w:val="single"/>
        </w:rPr>
        <w:t>http://</w:t>
      </w:r>
      <w:r>
        <w:rPr>
          <w:rFonts w:hint="eastAsia"/>
          <w:szCs w:val="21"/>
          <w:u w:val="single"/>
          <w:lang w:val="en-US" w:eastAsia="zh-CN"/>
        </w:rPr>
        <w:t>empm.</w:t>
      </w:r>
      <w:r>
        <w:rPr>
          <w:rFonts w:hint="eastAsia"/>
          <w:szCs w:val="21"/>
          <w:u w:val="single"/>
        </w:rPr>
        <w:t>.ccccltd.cn</w:t>
      </w:r>
      <w:r>
        <w:rPr>
          <w:rFonts w:hint="eastAsia"/>
          <w:szCs w:val="21"/>
          <w:u w:val="single"/>
          <w:lang w:val="en-US" w:eastAsia="zh-CN"/>
        </w:rPr>
        <w:t>/PMS/</w:t>
      </w:r>
      <w:r>
        <w:rPr>
          <w:rFonts w:hint="eastAsia" w:ascii="宋体" w:hAnsi="宋体" w:cs="F4"/>
          <w:kern w:val="0"/>
          <w:szCs w:val="21"/>
        </w:rPr>
        <w:t>）</w:t>
      </w:r>
      <w:r>
        <w:rPr>
          <w:rFonts w:hint="eastAsia" w:ascii="宋体" w:hAnsi="宋体" w:eastAsia="宋体" w:cs="宋体"/>
          <w:kern w:val="0"/>
          <w:sz w:val="24"/>
          <w:szCs w:val="24"/>
        </w:rPr>
        <w:t>注册通过的供应商。</w:t>
      </w:r>
    </w:p>
    <w:p>
      <w:pPr>
        <w:keepNext w:val="0"/>
        <w:keepLines w:val="0"/>
        <w:pageBreakBefore w:val="0"/>
        <w:kinsoku/>
        <w:wordWrap/>
        <w:overflowPunct/>
        <w:topLinePunct w:val="0"/>
        <w:autoSpaceDE w:val="0"/>
        <w:autoSpaceDN w:val="0"/>
        <w:bidi w:val="0"/>
        <w:adjustRightInd w:val="0"/>
        <w:snapToGrid w:val="0"/>
        <w:spacing w:line="40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（10）</w:t>
      </w:r>
      <w:r>
        <w:rPr>
          <w:rFonts w:hint="eastAsia" w:ascii="宋体" w:hAnsi="宋体" w:eastAsia="宋体" w:cs="宋体"/>
          <w:kern w:val="0"/>
          <w:sz w:val="24"/>
          <w:szCs w:val="24"/>
        </w:rPr>
        <w:t>其他要求：</w:t>
      </w:r>
      <w:r>
        <w:rPr>
          <w:rFonts w:hint="eastAsia" w:ascii="宋体" w:hAnsi="宋体" w:eastAsia="宋体" w:cs="宋体"/>
          <w:b/>
          <w:bCs/>
          <w:kern w:val="0"/>
          <w:sz w:val="24"/>
          <w:szCs w:val="24"/>
          <w:lang w:val="en-US" w:eastAsia="zh-CN"/>
        </w:rPr>
        <w:t>质量符合国家标准</w:t>
      </w:r>
      <w:r>
        <w:rPr>
          <w:rFonts w:hint="eastAsia" w:ascii="宋体" w:hAnsi="宋体" w:eastAsia="宋体" w:cs="宋体"/>
          <w:kern w:val="0"/>
          <w:sz w:val="24"/>
          <w:szCs w:val="24"/>
          <w:lang w:val="en-US" w:eastAsia="zh-CN"/>
        </w:rPr>
        <w:t>，供货响应速度快的优先考虑。本次询价，询价人按照</w:t>
      </w:r>
      <w:r>
        <w:rPr>
          <w:rFonts w:hint="eastAsia" w:ascii="宋体" w:hAnsi="宋体" w:eastAsia="宋体" w:cs="宋体"/>
          <w:b/>
          <w:bCs/>
          <w:kern w:val="0"/>
          <w:sz w:val="24"/>
          <w:szCs w:val="24"/>
          <w:lang w:val="en-US" w:eastAsia="zh-CN"/>
        </w:rPr>
        <w:t>《中交集团暨中国交建合作单位黑名单和重点关注名单管理办法（试行）》</w:t>
      </w:r>
      <w:r>
        <w:rPr>
          <w:rFonts w:hint="eastAsia" w:ascii="宋体" w:hAnsi="宋体" w:eastAsia="宋体" w:cs="宋体"/>
          <w:kern w:val="0"/>
          <w:sz w:val="24"/>
          <w:szCs w:val="24"/>
          <w:lang w:val="en-US" w:eastAsia="zh-CN"/>
        </w:rPr>
        <w:t>的要求，对已列入黑名单的投标人可以要求禁止投标，另对黑名单内的投标人因目前系统无限制进行强行投标的情况不给予符合性通过。</w:t>
      </w:r>
    </w:p>
    <w:p>
      <w:pPr>
        <w:autoSpaceDE w:val="0"/>
        <w:autoSpaceDN w:val="0"/>
        <w:adjustRightInd w:val="0"/>
        <w:snapToGrid w:val="0"/>
        <w:spacing w:line="400" w:lineRule="exact"/>
        <w:jc w:val="left"/>
        <w:outlineLvl w:val="1"/>
        <w:rPr>
          <w:rFonts w:hint="eastAsia" w:ascii="宋体" w:hAnsi="宋体" w:eastAsia="宋体" w:cs="宋体"/>
          <w:b/>
          <w:bCs/>
          <w:kern w:val="0"/>
          <w:sz w:val="24"/>
          <w:szCs w:val="24"/>
        </w:rPr>
      </w:pPr>
      <w:bookmarkStart w:id="6" w:name="_Toc68812472"/>
      <w:bookmarkStart w:id="7" w:name="_Toc508869140"/>
      <w:r>
        <w:rPr>
          <w:rFonts w:hint="eastAsia" w:ascii="宋体" w:hAnsi="宋体" w:eastAsia="宋体" w:cs="宋体"/>
          <w:b/>
          <w:bCs/>
          <w:kern w:val="0"/>
          <w:sz w:val="24"/>
          <w:szCs w:val="24"/>
        </w:rPr>
        <w:t>4. 询价文件的获取</w:t>
      </w:r>
      <w:bookmarkEnd w:id="6"/>
      <w:bookmarkEnd w:id="7"/>
    </w:p>
    <w:p>
      <w:pPr>
        <w:tabs>
          <w:tab w:val="left" w:pos="4816"/>
        </w:tabs>
        <w:autoSpaceDE w:val="0"/>
        <w:autoSpaceDN w:val="0"/>
        <w:adjustRightInd w:val="0"/>
        <w:snapToGrid w:val="0"/>
        <w:spacing w:line="400" w:lineRule="exact"/>
        <w:ind w:left="239" w:leftChars="114" w:firstLine="240" w:firstLineChars="100"/>
        <w:rPr>
          <w:rFonts w:hint="eastAsia" w:ascii="宋体" w:hAnsi="宋体" w:eastAsia="宋体" w:cs="宋体"/>
          <w:b/>
          <w:kern w:val="0"/>
          <w:sz w:val="24"/>
          <w:szCs w:val="24"/>
        </w:rPr>
      </w:pPr>
      <w:r>
        <w:rPr>
          <w:rFonts w:hint="eastAsia" w:ascii="宋体" w:hAnsi="宋体" w:eastAsia="宋体" w:cs="宋体"/>
          <w:sz w:val="24"/>
          <w:szCs w:val="24"/>
        </w:rPr>
        <w:t>获取询价文件方式：</w:t>
      </w:r>
      <w:r>
        <w:rPr>
          <w:rFonts w:hint="eastAsia" w:ascii="宋体" w:hAnsi="宋体" w:eastAsia="宋体" w:cs="宋体"/>
          <w:kern w:val="0"/>
          <w:sz w:val="24"/>
          <w:szCs w:val="24"/>
        </w:rPr>
        <w:t>凡有意参加报价者，</w:t>
      </w:r>
      <w:r>
        <w:rPr>
          <w:rFonts w:hint="eastAsia" w:ascii="宋体" w:hAnsi="宋体" w:eastAsia="宋体" w:cs="宋体"/>
          <w:b/>
          <w:sz w:val="24"/>
          <w:szCs w:val="24"/>
        </w:rPr>
        <w:t>请于202</w:t>
      </w:r>
      <w:r>
        <w:rPr>
          <w:rFonts w:hint="eastAsia" w:ascii="宋体" w:hAnsi="宋体" w:cs="宋体"/>
          <w:b/>
          <w:sz w:val="24"/>
          <w:szCs w:val="24"/>
          <w:lang w:val="en-US" w:eastAsia="zh-CN"/>
        </w:rPr>
        <w:t>4</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年</w:t>
      </w:r>
      <w:r>
        <w:rPr>
          <w:rFonts w:hint="eastAsia" w:ascii="宋体" w:hAnsi="宋体" w:eastAsia="宋体" w:cs="宋体"/>
          <w:b/>
          <w:sz w:val="24"/>
          <w:szCs w:val="24"/>
          <w:lang w:val="en-US" w:eastAsia="zh-CN"/>
        </w:rPr>
        <w:t xml:space="preserve"> </w:t>
      </w:r>
      <w:r>
        <w:rPr>
          <w:rFonts w:hint="eastAsia" w:ascii="宋体" w:hAnsi="宋体" w:cs="宋体"/>
          <w:b/>
          <w:sz w:val="24"/>
          <w:szCs w:val="24"/>
          <w:lang w:val="en-US" w:eastAsia="zh-CN"/>
        </w:rPr>
        <w:t>05</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月</w:t>
      </w:r>
      <w:r>
        <w:rPr>
          <w:rFonts w:hint="eastAsia" w:ascii="宋体" w:hAnsi="宋体" w:eastAsia="宋体" w:cs="宋体"/>
          <w:b/>
          <w:sz w:val="24"/>
          <w:szCs w:val="24"/>
          <w:lang w:val="en-US" w:eastAsia="zh-CN"/>
        </w:rPr>
        <w:t xml:space="preserve"> </w:t>
      </w:r>
      <w:r>
        <w:rPr>
          <w:rFonts w:hint="eastAsia" w:ascii="宋体" w:hAnsi="宋体" w:cs="宋体"/>
          <w:b/>
          <w:sz w:val="24"/>
          <w:szCs w:val="24"/>
          <w:lang w:val="en-US" w:eastAsia="zh-CN"/>
        </w:rPr>
        <w:t>16</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日至202</w:t>
      </w:r>
      <w:r>
        <w:rPr>
          <w:rFonts w:hint="eastAsia" w:ascii="宋体" w:hAnsi="宋体" w:cs="宋体"/>
          <w:b/>
          <w:sz w:val="24"/>
          <w:szCs w:val="24"/>
          <w:lang w:val="en-US" w:eastAsia="zh-CN"/>
        </w:rPr>
        <w:t>4</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年</w:t>
      </w:r>
      <w:r>
        <w:rPr>
          <w:rFonts w:hint="eastAsia" w:ascii="宋体" w:hAnsi="宋体" w:eastAsia="宋体" w:cs="宋体"/>
          <w:b/>
          <w:sz w:val="24"/>
          <w:szCs w:val="24"/>
          <w:lang w:val="en-US" w:eastAsia="zh-CN"/>
        </w:rPr>
        <w:t xml:space="preserve"> </w:t>
      </w:r>
      <w:r>
        <w:rPr>
          <w:rFonts w:hint="eastAsia" w:ascii="宋体" w:hAnsi="宋体" w:cs="宋体"/>
          <w:b/>
          <w:sz w:val="24"/>
          <w:szCs w:val="24"/>
          <w:lang w:val="en-US" w:eastAsia="zh-CN"/>
        </w:rPr>
        <w:t xml:space="preserve">05 </w:t>
      </w:r>
      <w:r>
        <w:rPr>
          <w:rFonts w:hint="eastAsia" w:ascii="宋体" w:hAnsi="宋体" w:eastAsia="宋体" w:cs="宋体"/>
          <w:b/>
          <w:sz w:val="24"/>
          <w:szCs w:val="24"/>
        </w:rPr>
        <w:t>月</w:t>
      </w:r>
      <w:r>
        <w:rPr>
          <w:rFonts w:hint="eastAsia" w:ascii="宋体" w:hAnsi="宋体" w:eastAsia="宋体" w:cs="宋体"/>
          <w:b/>
          <w:sz w:val="24"/>
          <w:szCs w:val="24"/>
          <w:lang w:val="en-US" w:eastAsia="zh-CN"/>
        </w:rPr>
        <w:t xml:space="preserve"> </w:t>
      </w:r>
      <w:r>
        <w:rPr>
          <w:rFonts w:hint="eastAsia" w:ascii="宋体" w:hAnsi="宋体" w:cs="宋体"/>
          <w:b/>
          <w:sz w:val="24"/>
          <w:szCs w:val="24"/>
          <w:lang w:val="en-US" w:eastAsia="zh-CN"/>
        </w:rPr>
        <w:t>19</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日</w:t>
      </w:r>
      <w:r>
        <w:rPr>
          <w:rFonts w:hint="eastAsia" w:ascii="宋体" w:hAnsi="宋体" w:eastAsia="宋体" w:cs="宋体"/>
          <w:sz w:val="24"/>
          <w:szCs w:val="24"/>
        </w:rPr>
        <w:t>自行在</w:t>
      </w:r>
      <w:r>
        <w:rPr>
          <w:rFonts w:hint="eastAsia" w:ascii="宋体" w:hAnsi="宋体" w:eastAsia="宋体" w:cs="宋体"/>
          <w:kern w:val="0"/>
          <w:sz w:val="24"/>
          <w:szCs w:val="24"/>
          <w:lang w:val="en-US" w:eastAsia="zh-CN"/>
        </w:rPr>
        <w:t>中交供应链新采购子平台</w:t>
      </w:r>
      <w:r>
        <w:rPr>
          <w:rFonts w:hint="eastAsia" w:ascii="宋体" w:hAnsi="宋体" w:cs="F4"/>
          <w:kern w:val="0"/>
          <w:szCs w:val="21"/>
        </w:rPr>
        <w:t>（</w:t>
      </w:r>
      <w:r>
        <w:rPr>
          <w:rFonts w:hint="eastAsia"/>
          <w:szCs w:val="21"/>
          <w:u w:val="single"/>
        </w:rPr>
        <w:t>http://</w:t>
      </w:r>
      <w:r>
        <w:rPr>
          <w:rFonts w:hint="eastAsia"/>
          <w:szCs w:val="21"/>
          <w:u w:val="single"/>
          <w:lang w:val="en-US" w:eastAsia="zh-CN"/>
        </w:rPr>
        <w:t>empm.</w:t>
      </w:r>
      <w:r>
        <w:rPr>
          <w:rFonts w:hint="eastAsia"/>
          <w:szCs w:val="21"/>
          <w:u w:val="single"/>
        </w:rPr>
        <w:t>.ccccltd.cn</w:t>
      </w:r>
      <w:r>
        <w:rPr>
          <w:rFonts w:hint="eastAsia"/>
          <w:szCs w:val="21"/>
          <w:u w:val="single"/>
          <w:lang w:val="en-US" w:eastAsia="zh-CN"/>
        </w:rPr>
        <w:t>/PMS/</w:t>
      </w:r>
      <w:r>
        <w:rPr>
          <w:rFonts w:hint="eastAsia" w:ascii="宋体" w:hAnsi="宋体" w:cs="F4"/>
          <w:kern w:val="0"/>
          <w:szCs w:val="21"/>
        </w:rPr>
        <w:t>）</w:t>
      </w:r>
      <w:r>
        <w:rPr>
          <w:rFonts w:hint="eastAsia" w:ascii="宋体" w:hAnsi="宋体" w:eastAsia="宋体" w:cs="宋体"/>
          <w:sz w:val="24"/>
          <w:szCs w:val="24"/>
        </w:rPr>
        <w:t>下载询价文件并报价。</w:t>
      </w:r>
    </w:p>
    <w:p>
      <w:pPr>
        <w:autoSpaceDE w:val="0"/>
        <w:autoSpaceDN w:val="0"/>
        <w:adjustRightInd w:val="0"/>
        <w:snapToGrid w:val="0"/>
        <w:spacing w:line="400" w:lineRule="exact"/>
        <w:jc w:val="left"/>
        <w:outlineLvl w:val="1"/>
        <w:rPr>
          <w:rFonts w:hint="eastAsia" w:ascii="宋体" w:hAnsi="宋体" w:eastAsia="宋体" w:cs="宋体"/>
          <w:b/>
          <w:bCs/>
          <w:kern w:val="0"/>
          <w:sz w:val="24"/>
          <w:szCs w:val="24"/>
        </w:rPr>
      </w:pPr>
      <w:bookmarkStart w:id="8" w:name="_Toc485156830"/>
      <w:bookmarkStart w:id="9" w:name="_Toc68812474"/>
      <w:r>
        <w:rPr>
          <w:rFonts w:hint="eastAsia" w:ascii="宋体" w:hAnsi="宋体" w:eastAsia="宋体" w:cs="宋体"/>
          <w:b/>
          <w:bCs/>
          <w:kern w:val="0"/>
          <w:sz w:val="24"/>
          <w:szCs w:val="24"/>
        </w:rPr>
        <w:t>5.发布公告的媒介</w:t>
      </w:r>
      <w:bookmarkEnd w:id="8"/>
      <w:bookmarkEnd w:id="9"/>
    </w:p>
    <w:p>
      <w:pPr>
        <w:autoSpaceDE w:val="0"/>
        <w:autoSpaceDN w:val="0"/>
        <w:adjustRightInd w:val="0"/>
        <w:snapToGrid w:val="0"/>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本次询价公告在</w:t>
      </w:r>
      <w:r>
        <w:rPr>
          <w:rFonts w:hint="eastAsia" w:ascii="宋体" w:hAnsi="宋体" w:eastAsia="宋体" w:cs="宋体"/>
          <w:kern w:val="0"/>
          <w:sz w:val="24"/>
          <w:szCs w:val="24"/>
          <w:lang w:val="en-US" w:eastAsia="zh-CN"/>
        </w:rPr>
        <w:t>中交供应链新采购子平台</w:t>
      </w:r>
      <w:r>
        <w:rPr>
          <w:rFonts w:hint="eastAsia" w:ascii="宋体" w:hAnsi="宋体" w:cs="F4"/>
          <w:kern w:val="0"/>
          <w:szCs w:val="21"/>
        </w:rPr>
        <w:t>（</w:t>
      </w:r>
      <w:r>
        <w:rPr>
          <w:rFonts w:hint="eastAsia"/>
          <w:szCs w:val="21"/>
          <w:u w:val="single"/>
        </w:rPr>
        <w:t>http://</w:t>
      </w:r>
      <w:r>
        <w:rPr>
          <w:rFonts w:hint="eastAsia"/>
          <w:szCs w:val="21"/>
          <w:u w:val="single"/>
          <w:lang w:val="en-US" w:eastAsia="zh-CN"/>
        </w:rPr>
        <w:t>empm.</w:t>
      </w:r>
      <w:r>
        <w:rPr>
          <w:rFonts w:hint="eastAsia"/>
          <w:szCs w:val="21"/>
          <w:u w:val="single"/>
        </w:rPr>
        <w:t>.ccccltd.cn</w:t>
      </w:r>
      <w:r>
        <w:rPr>
          <w:rFonts w:hint="eastAsia"/>
          <w:szCs w:val="21"/>
          <w:u w:val="single"/>
          <w:lang w:val="en-US" w:eastAsia="zh-CN"/>
        </w:rPr>
        <w:t>/PMS/</w:t>
      </w:r>
      <w:r>
        <w:rPr>
          <w:rFonts w:hint="eastAsia" w:ascii="宋体" w:hAnsi="宋体" w:cs="F4"/>
          <w:kern w:val="0"/>
          <w:szCs w:val="21"/>
        </w:rPr>
        <w:t>）</w:t>
      </w:r>
      <w:r>
        <w:rPr>
          <w:rFonts w:hint="eastAsia" w:ascii="宋体" w:hAnsi="宋体" w:eastAsia="宋体" w:cs="宋体"/>
          <w:sz w:val="24"/>
          <w:szCs w:val="24"/>
        </w:rPr>
        <w:t>询价专区发布。</w:t>
      </w:r>
    </w:p>
    <w:p>
      <w:pPr>
        <w:adjustRightInd w:val="0"/>
        <w:snapToGrid w:val="0"/>
        <w:spacing w:line="400" w:lineRule="exact"/>
        <w:outlineLvl w:val="1"/>
        <w:rPr>
          <w:rFonts w:hint="eastAsia" w:ascii="宋体" w:hAnsi="宋体" w:eastAsia="宋体" w:cs="宋体"/>
          <w:b/>
          <w:bCs/>
          <w:kern w:val="0"/>
          <w:sz w:val="24"/>
          <w:szCs w:val="24"/>
        </w:rPr>
      </w:pPr>
      <w:bookmarkStart w:id="10" w:name="_Toc515374113"/>
      <w:bookmarkStart w:id="11" w:name="_Toc401413422"/>
      <w:bookmarkStart w:id="12" w:name="_Toc68812480"/>
      <w:r>
        <w:rPr>
          <w:rFonts w:hint="eastAsia" w:ascii="宋体" w:hAnsi="宋体" w:eastAsia="宋体" w:cs="宋体"/>
          <w:b/>
          <w:bCs/>
          <w:kern w:val="0"/>
          <w:sz w:val="24"/>
          <w:szCs w:val="24"/>
        </w:rPr>
        <w:t>6.联系方式</w:t>
      </w:r>
      <w:bookmarkEnd w:id="10"/>
      <w:bookmarkEnd w:id="11"/>
      <w:bookmarkEnd w:id="12"/>
    </w:p>
    <w:p>
      <w:pPr>
        <w:keepNext w:val="0"/>
        <w:keepLines w:val="0"/>
        <w:pageBreakBefore w:val="0"/>
        <w:widowControl w:val="0"/>
        <w:kinsoku/>
        <w:overflowPunct/>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名称：平陆运河青年枢纽工程项目</w:t>
      </w:r>
      <w:r>
        <w:rPr>
          <w:rFonts w:hint="eastAsia" w:ascii="宋体" w:hAnsi="宋体" w:eastAsia="宋体" w:cs="宋体"/>
          <w:bCs/>
          <w:color w:val="000000"/>
          <w:sz w:val="24"/>
          <w:szCs w:val="24"/>
          <w:lang w:val="en-US" w:eastAsia="zh-CN"/>
        </w:rPr>
        <w:t>经理部</w:t>
      </w:r>
    </w:p>
    <w:p>
      <w:pPr>
        <w:keepNext w:val="0"/>
        <w:keepLines w:val="0"/>
        <w:pageBreakBefore w:val="0"/>
        <w:widowControl w:val="0"/>
        <w:kinsoku/>
        <w:overflowPunct/>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地址：</w:t>
      </w:r>
      <w:r>
        <w:rPr>
          <w:rFonts w:hint="eastAsia" w:ascii="宋体" w:hAnsi="宋体" w:eastAsia="宋体" w:cs="宋体"/>
          <w:bCs/>
          <w:color w:val="000000"/>
          <w:sz w:val="24"/>
          <w:szCs w:val="24"/>
          <w:lang w:val="en-US" w:eastAsia="zh-CN"/>
        </w:rPr>
        <w:t>广西壮族自治区钦州市钦北区平陆运河青年枢纽工程项目经理部。</w:t>
      </w:r>
    </w:p>
    <w:p>
      <w:pPr>
        <w:keepNext w:val="0"/>
        <w:keepLines w:val="0"/>
        <w:pageBreakBefore w:val="0"/>
        <w:widowControl w:val="0"/>
        <w:kinsoku/>
        <w:overflowPunct/>
        <w:autoSpaceDE/>
        <w:autoSpaceDN/>
        <w:bidi w:val="0"/>
        <w:spacing w:line="40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联系人：</w:t>
      </w:r>
      <w:r>
        <w:rPr>
          <w:rFonts w:hint="eastAsia" w:ascii="宋体" w:hAnsi="宋体" w:eastAsia="宋体" w:cs="宋体"/>
          <w:bCs/>
          <w:color w:val="000000"/>
          <w:sz w:val="24"/>
          <w:szCs w:val="24"/>
          <w:lang w:val="en-US" w:eastAsia="zh-CN"/>
        </w:rPr>
        <w:t>徐亮 18523622729</w:t>
      </w:r>
    </w:p>
    <w:p>
      <w:pPr>
        <w:keepNext w:val="0"/>
        <w:keepLines w:val="0"/>
        <w:pageBreakBefore w:val="0"/>
        <w:widowControl w:val="0"/>
        <w:kinsoku/>
        <w:overflowPunct/>
        <w:autoSpaceDE/>
        <w:autoSpaceDN/>
        <w:bidi w:val="0"/>
        <w:adjustRightInd w:val="0"/>
        <w:snapToGrid w:val="0"/>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202</w:t>
      </w: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rPr>
        <w:t>年</w:t>
      </w:r>
      <w:r>
        <w:rPr>
          <w:rFonts w:hint="eastAsia" w:ascii="宋体" w:hAnsi="宋体" w:cs="宋体"/>
          <w:bCs/>
          <w:color w:val="000000"/>
          <w:sz w:val="24"/>
          <w:szCs w:val="24"/>
          <w:lang w:val="en-US" w:eastAsia="zh-CN"/>
        </w:rPr>
        <w:t>05</w:t>
      </w:r>
      <w:r>
        <w:rPr>
          <w:rFonts w:hint="eastAsia" w:ascii="宋体" w:hAnsi="宋体" w:eastAsia="宋体" w:cs="宋体"/>
          <w:bCs/>
          <w:color w:val="000000"/>
          <w:sz w:val="24"/>
          <w:szCs w:val="24"/>
        </w:rPr>
        <w:t>月</w:t>
      </w:r>
      <w:r>
        <w:rPr>
          <w:rFonts w:hint="eastAsia" w:ascii="宋体" w:hAnsi="宋体" w:cs="宋体"/>
          <w:bCs/>
          <w:color w:val="000000"/>
          <w:sz w:val="24"/>
          <w:szCs w:val="24"/>
          <w:lang w:val="en-US" w:eastAsia="zh-CN"/>
        </w:rPr>
        <w:t>16</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日</w:t>
      </w:r>
      <w:bookmarkStart w:id="16" w:name="_GoBack"/>
      <w:bookmarkEnd w:id="16"/>
    </w:p>
    <w:p>
      <w:pPr>
        <w:pStyle w:val="7"/>
        <w:ind w:firstLine="560"/>
        <w:rPr>
          <w:rFonts w:ascii="宋体" w:hAnsi="宋体" w:eastAsia="宋体" w:cs="宋体"/>
          <w:szCs w:val="24"/>
        </w:rPr>
      </w:pPr>
    </w:p>
    <w:p>
      <w:pPr>
        <w:pStyle w:val="7"/>
        <w:ind w:firstLine="0" w:firstLineChars="0"/>
        <w:rPr>
          <w:rFonts w:hint="eastAsia" w:ascii="宋体" w:hAnsi="宋体" w:eastAsia="宋体" w:cs="宋体"/>
          <w:szCs w:val="24"/>
        </w:rPr>
        <w:sectPr>
          <w:footerReference r:id="rId5" w:type="default"/>
          <w:pgSz w:w="11906" w:h="16838"/>
          <w:pgMar w:top="1440" w:right="1800" w:bottom="1440" w:left="1800" w:header="851" w:footer="992" w:gutter="0"/>
          <w:pgNumType w:fmt="decimal" w:start="1"/>
          <w:cols w:space="720" w:num="1"/>
          <w:docGrid w:type="lines" w:linePitch="312" w:charSpace="0"/>
        </w:sectPr>
      </w:pPr>
    </w:p>
    <w:p>
      <w:pPr>
        <w:tabs>
          <w:tab w:val="left" w:pos="744"/>
        </w:tabs>
        <w:jc w:val="center"/>
        <w:rPr>
          <w:rFonts w:hint="eastAsia" w:ascii="宋体" w:hAnsi="宋体" w:cs="F2,Bold"/>
          <w:b/>
          <w:bCs/>
          <w:kern w:val="0"/>
          <w:sz w:val="32"/>
          <w:szCs w:val="32"/>
        </w:rPr>
      </w:pPr>
      <w:bookmarkStart w:id="13" w:name="_Toc68812495"/>
      <w:bookmarkStart w:id="14" w:name="_Toc508869158"/>
      <w:r>
        <w:rPr>
          <w:rFonts w:hint="eastAsia" w:ascii="宋体" w:hAnsi="宋体"/>
          <w:b/>
          <w:sz w:val="32"/>
          <w:szCs w:val="32"/>
        </w:rPr>
        <w:t>询价物资报价表</w:t>
      </w:r>
      <w:bookmarkEnd w:id="13"/>
      <w:bookmarkEnd w:id="14"/>
    </w:p>
    <w:p>
      <w:pPr>
        <w:adjustRightInd w:val="0"/>
        <w:snapToGrid w:val="0"/>
        <w:jc w:val="center"/>
        <w:rPr>
          <w:rFonts w:hint="eastAsia" w:ascii="宋体" w:hAnsi="宋体"/>
          <w:bCs/>
          <w:sz w:val="24"/>
        </w:rPr>
      </w:pPr>
      <w:r>
        <w:rPr>
          <w:rFonts w:hint="eastAsia" w:ascii="宋体" w:hAnsi="宋体"/>
          <w:bCs/>
          <w:sz w:val="24"/>
        </w:rPr>
        <w:t>(</w:t>
      </w:r>
      <w:r>
        <w:rPr>
          <w:rFonts w:hint="eastAsia" w:ascii="宋体" w:hAnsi="宋体" w:eastAsia="宋体" w:cs="宋体"/>
          <w:sz w:val="24"/>
          <w:szCs w:val="24"/>
        </w:rPr>
        <w:t>西部陆海新通道（平陆）运河枢纽工程施工№SN12标段项目</w:t>
      </w:r>
      <w:r>
        <w:rPr>
          <w:rFonts w:hint="eastAsia" w:ascii="宋体" w:hAnsi="宋体" w:cs="宋体"/>
          <w:kern w:val="2"/>
          <w:sz w:val="24"/>
          <w:szCs w:val="24"/>
          <w:lang w:val="en-US" w:eastAsia="zh-CN" w:bidi="ar-SA"/>
        </w:rPr>
        <w:t>开关及插座</w:t>
      </w:r>
      <w:r>
        <w:rPr>
          <w:rFonts w:hint="eastAsia" w:ascii="宋体" w:hAnsi="宋体" w:cs="宋体"/>
          <w:sz w:val="24"/>
          <w:szCs w:val="24"/>
          <w:lang w:val="en-US" w:eastAsia="zh-CN"/>
        </w:rPr>
        <w:t>采购</w:t>
      </w:r>
      <w:r>
        <w:rPr>
          <w:rFonts w:hint="eastAsia" w:ascii="宋体" w:hAnsi="宋体"/>
          <w:bCs/>
          <w:sz w:val="24"/>
        </w:rPr>
        <w:t>)</w:t>
      </w:r>
    </w:p>
    <w:p>
      <w:pPr>
        <w:adjustRightInd w:val="0"/>
        <w:snapToGrid w:val="0"/>
        <w:ind w:left="482"/>
        <w:rPr>
          <w:rFonts w:hint="eastAsia" w:ascii="黑体" w:hAnsi="宋体" w:eastAsia="黑体" w:cs="宋体"/>
          <w:b/>
          <w:bCs/>
          <w:kern w:val="0"/>
          <w:sz w:val="24"/>
          <w:lang w:val="en-US" w:eastAsia="zh-CN"/>
        </w:rPr>
      </w:pPr>
      <w:r>
        <w:rPr>
          <w:rFonts w:hint="eastAsia" w:ascii="黑体" w:hAnsi="宋体" w:eastAsia="黑体" w:cs="宋体"/>
          <w:b/>
          <w:bCs/>
          <w:kern w:val="0"/>
          <w:sz w:val="24"/>
        </w:rPr>
        <w:t>报价人名称：</w:t>
      </w:r>
      <w:r>
        <w:rPr>
          <w:rFonts w:hint="eastAsia" w:ascii="黑体" w:hAnsi="宋体" w:eastAsia="黑体" w:cs="宋体"/>
          <w:kern w:val="0"/>
          <w:sz w:val="24"/>
        </w:rPr>
        <w:t>（加盖公章）</w:t>
      </w:r>
      <w:r>
        <w:rPr>
          <w:rFonts w:hint="eastAsia" w:ascii="黑体" w:hAnsi="宋体" w:eastAsia="黑体" w:cs="宋体"/>
          <w:b/>
          <w:bCs/>
          <w:kern w:val="0"/>
          <w:sz w:val="24"/>
        </w:rPr>
        <w:t xml:space="preserve">                                                         询价编号：CH-20240403-027</w:t>
      </w:r>
    </w:p>
    <w:tbl>
      <w:tblPr>
        <w:tblStyle w:val="8"/>
        <w:tblpPr w:leftFromText="180" w:rightFromText="180" w:vertAnchor="text" w:tblpXSpec="center" w:tblpY="1"/>
        <w:tblOverlap w:val="never"/>
        <w:tblW w:w="13113" w:type="dxa"/>
        <w:jc w:val="center"/>
        <w:tblLayout w:type="fixed"/>
        <w:tblCellMar>
          <w:top w:w="0" w:type="dxa"/>
          <w:left w:w="108" w:type="dxa"/>
          <w:bottom w:w="0" w:type="dxa"/>
          <w:right w:w="108" w:type="dxa"/>
        </w:tblCellMar>
      </w:tblPr>
      <w:tblGrid>
        <w:gridCol w:w="531"/>
        <w:gridCol w:w="1944"/>
        <w:gridCol w:w="2304"/>
        <w:gridCol w:w="612"/>
        <w:gridCol w:w="732"/>
        <w:gridCol w:w="1176"/>
        <w:gridCol w:w="948"/>
        <w:gridCol w:w="1176"/>
        <w:gridCol w:w="1212"/>
        <w:gridCol w:w="1056"/>
        <w:gridCol w:w="705"/>
        <w:gridCol w:w="717"/>
      </w:tblGrid>
      <w:tr>
        <w:tblPrEx>
          <w:tblCellMar>
            <w:top w:w="0" w:type="dxa"/>
            <w:left w:w="108" w:type="dxa"/>
            <w:bottom w:w="0" w:type="dxa"/>
            <w:right w:w="108" w:type="dxa"/>
          </w:tblCellMar>
        </w:tblPrEx>
        <w:trPr>
          <w:trHeight w:val="416" w:hRule="atLeast"/>
          <w:tblHeader/>
          <w:jc w:val="center"/>
        </w:trPr>
        <w:tc>
          <w:tcPr>
            <w:tcW w:w="53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944"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物资名称</w:t>
            </w:r>
          </w:p>
        </w:tc>
        <w:tc>
          <w:tcPr>
            <w:tcW w:w="2304" w:type="dxa"/>
            <w:vMerge w:val="restart"/>
            <w:tcBorders>
              <w:top w:val="single" w:color="auto" w:sz="4" w:space="0"/>
              <w:left w:val="single" w:color="auto" w:sz="4" w:space="0"/>
              <w:right w:val="single" w:color="auto" w:sz="4" w:space="0"/>
            </w:tcBorders>
            <w:noWrap w:val="0"/>
            <w:vAlign w:val="center"/>
          </w:tcPr>
          <w:p>
            <w:pPr>
              <w:widowControl/>
              <w:ind w:left="16" w:leftChars="-38" w:hanging="96" w:hangingChars="53"/>
              <w:jc w:val="center"/>
              <w:rPr>
                <w:rFonts w:ascii="宋体" w:hAnsi="宋体" w:cs="宋体"/>
                <w:b/>
                <w:bCs/>
                <w:kern w:val="0"/>
                <w:sz w:val="18"/>
                <w:szCs w:val="18"/>
              </w:rPr>
            </w:pPr>
            <w:r>
              <w:rPr>
                <w:rFonts w:hint="eastAsia" w:ascii="宋体" w:hAnsi="宋体" w:cs="宋体"/>
                <w:b/>
                <w:bCs/>
                <w:kern w:val="0"/>
                <w:sz w:val="18"/>
                <w:szCs w:val="18"/>
              </w:rPr>
              <w:t>规格型号</w:t>
            </w:r>
          </w:p>
        </w:tc>
        <w:tc>
          <w:tcPr>
            <w:tcW w:w="612"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732" w:type="dxa"/>
            <w:vMerge w:val="restart"/>
            <w:tcBorders>
              <w:top w:val="single" w:color="auto" w:sz="4" w:space="0"/>
              <w:left w:val="nil"/>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需求数量</w:t>
            </w:r>
          </w:p>
        </w:tc>
        <w:tc>
          <w:tcPr>
            <w:tcW w:w="33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kern w:val="0"/>
                <w:sz w:val="18"/>
                <w:szCs w:val="18"/>
              </w:rPr>
            </w:pPr>
            <w:r>
              <w:rPr>
                <w:rFonts w:hint="eastAsia" w:ascii="宋体" w:hAnsi="宋体" w:cs="宋体"/>
                <w:b/>
                <w:bCs/>
                <w:kern w:val="0"/>
                <w:sz w:val="18"/>
                <w:szCs w:val="18"/>
              </w:rPr>
              <w:t>综合单价（元/</w:t>
            </w:r>
            <w:r>
              <w:rPr>
                <w:rFonts w:hint="eastAsia" w:ascii="宋体" w:hAnsi="宋体" w:cs="宋体"/>
                <w:b/>
                <w:bCs/>
                <w:kern w:val="0"/>
                <w:sz w:val="18"/>
                <w:szCs w:val="18"/>
                <w:lang w:val="en-US" w:eastAsia="zh-CN"/>
              </w:rPr>
              <w:t>批</w:t>
            </w:r>
            <w:r>
              <w:rPr>
                <w:rFonts w:hint="eastAsia" w:ascii="宋体" w:hAnsi="宋体" w:cs="宋体"/>
                <w:b/>
                <w:bCs/>
                <w:kern w:val="0"/>
                <w:sz w:val="18"/>
                <w:szCs w:val="18"/>
              </w:rPr>
              <w:t>）</w:t>
            </w:r>
          </w:p>
        </w:tc>
        <w:tc>
          <w:tcPr>
            <w:tcW w:w="121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lang w:val="en-US" w:eastAsia="zh-CN"/>
              </w:rPr>
            </w:pPr>
            <w:r>
              <w:rPr>
                <w:rFonts w:hint="eastAsia" w:ascii="宋体" w:hAnsi="宋体" w:cs="宋体"/>
                <w:b/>
                <w:bCs/>
                <w:kern w:val="0"/>
                <w:sz w:val="18"/>
                <w:szCs w:val="18"/>
              </w:rPr>
              <w:t xml:space="preserve">不含税 </w:t>
            </w:r>
            <w:r>
              <w:rPr>
                <w:rFonts w:ascii="宋体" w:hAnsi="宋体" w:cs="宋体"/>
                <w:b/>
                <w:bCs/>
                <w:kern w:val="0"/>
                <w:sz w:val="18"/>
                <w:szCs w:val="18"/>
              </w:rPr>
              <w:t xml:space="preserve">   </w:t>
            </w:r>
            <w:r>
              <w:rPr>
                <w:rFonts w:hint="eastAsia" w:ascii="宋体" w:hAnsi="宋体" w:cs="宋体"/>
                <w:b/>
                <w:bCs/>
                <w:kern w:val="0"/>
                <w:sz w:val="18"/>
                <w:szCs w:val="18"/>
              </w:rPr>
              <w:t>总金额</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元</w:t>
            </w:r>
            <w:r>
              <w:rPr>
                <w:rFonts w:hint="eastAsia" w:ascii="宋体" w:hAnsi="宋体" w:cs="宋体"/>
                <w:b/>
                <w:bCs/>
                <w:kern w:val="0"/>
                <w:sz w:val="18"/>
                <w:szCs w:val="18"/>
                <w:lang w:eastAsia="zh-CN"/>
              </w:rPr>
              <w:t>）</w:t>
            </w:r>
          </w:p>
        </w:tc>
        <w:tc>
          <w:tcPr>
            <w:tcW w:w="105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含税总金额</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元</w:t>
            </w:r>
            <w:r>
              <w:rPr>
                <w:rFonts w:hint="eastAsia" w:ascii="宋体" w:hAnsi="宋体" w:cs="宋体"/>
                <w:b/>
                <w:bCs/>
                <w:kern w:val="0"/>
                <w:sz w:val="18"/>
                <w:szCs w:val="18"/>
                <w:lang w:eastAsia="zh-CN"/>
              </w:rPr>
              <w:t>）</w:t>
            </w:r>
          </w:p>
        </w:tc>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送货周期</w:t>
            </w:r>
          </w:p>
        </w:tc>
        <w:tc>
          <w:tcPr>
            <w:tcW w:w="71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280" w:hRule="atLeast"/>
          <w:tblHeader/>
          <w:jc w:val="center"/>
        </w:trPr>
        <w:tc>
          <w:tcPr>
            <w:tcW w:w="53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18"/>
                <w:szCs w:val="18"/>
              </w:rPr>
            </w:pPr>
          </w:p>
        </w:tc>
        <w:tc>
          <w:tcPr>
            <w:tcW w:w="1944"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18"/>
                <w:szCs w:val="18"/>
              </w:rPr>
            </w:pPr>
          </w:p>
        </w:tc>
        <w:tc>
          <w:tcPr>
            <w:tcW w:w="2304" w:type="dxa"/>
            <w:vMerge w:val="continue"/>
            <w:tcBorders>
              <w:top w:val="single" w:color="auto" w:sz="4" w:space="0"/>
              <w:left w:val="single" w:color="auto" w:sz="4" w:space="0"/>
              <w:right w:val="single" w:color="auto" w:sz="4" w:space="0"/>
            </w:tcBorders>
            <w:noWrap w:val="0"/>
            <w:vAlign w:val="center"/>
          </w:tcPr>
          <w:p>
            <w:pPr>
              <w:widowControl/>
              <w:ind w:left="16" w:leftChars="-38" w:hanging="96" w:hangingChars="53"/>
              <w:jc w:val="center"/>
              <w:rPr>
                <w:rFonts w:hint="eastAsia" w:ascii="宋体" w:hAnsi="宋体" w:cs="宋体"/>
                <w:b/>
                <w:bCs/>
                <w:kern w:val="0"/>
                <w:sz w:val="18"/>
                <w:szCs w:val="18"/>
              </w:rPr>
            </w:pPr>
          </w:p>
        </w:tc>
        <w:tc>
          <w:tcPr>
            <w:tcW w:w="612"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18"/>
                <w:szCs w:val="18"/>
              </w:rPr>
            </w:pPr>
          </w:p>
        </w:tc>
        <w:tc>
          <w:tcPr>
            <w:tcW w:w="732"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cs="宋体"/>
                <w:b/>
                <w:bCs/>
                <w:kern w:val="0"/>
                <w:sz w:val="18"/>
                <w:szCs w:val="18"/>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kern w:val="0"/>
                <w:sz w:val="18"/>
                <w:szCs w:val="18"/>
              </w:rPr>
            </w:pPr>
            <w:r>
              <w:rPr>
                <w:rFonts w:ascii="宋体" w:hAnsi="宋体" w:cs="宋体"/>
                <w:b/>
                <w:bCs/>
                <w:kern w:val="0"/>
                <w:sz w:val="18"/>
                <w:szCs w:val="18"/>
              </w:rPr>
              <w:t>不含税单价</w:t>
            </w:r>
            <w:r>
              <w:rPr>
                <w:rFonts w:hint="eastAsia" w:ascii="宋体" w:hAnsi="宋体" w:cs="宋体"/>
                <w:b/>
                <w:bCs/>
                <w:kern w:val="0"/>
                <w:sz w:val="18"/>
                <w:szCs w:val="18"/>
              </w:rPr>
              <w:t xml:space="preserve">     </w:t>
            </w:r>
          </w:p>
        </w:tc>
        <w:tc>
          <w:tcPr>
            <w:tcW w:w="94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kern w:val="0"/>
                <w:sz w:val="18"/>
                <w:szCs w:val="18"/>
              </w:rPr>
            </w:pPr>
            <w:r>
              <w:rPr>
                <w:rFonts w:ascii="宋体" w:hAnsi="宋体" w:cs="宋体"/>
                <w:b/>
                <w:bCs/>
                <w:kern w:val="0"/>
                <w:sz w:val="18"/>
                <w:szCs w:val="18"/>
              </w:rPr>
              <w:t>税率（%）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kern w:val="0"/>
                <w:sz w:val="18"/>
                <w:szCs w:val="18"/>
              </w:rPr>
            </w:pPr>
            <w:r>
              <w:rPr>
                <w:rFonts w:hint="eastAsia" w:ascii="宋体" w:hAnsi="宋体" w:cs="宋体"/>
                <w:b/>
                <w:bCs/>
                <w:kern w:val="0"/>
                <w:sz w:val="18"/>
                <w:szCs w:val="18"/>
              </w:rPr>
              <w:t>含税单价</w:t>
            </w:r>
          </w:p>
        </w:tc>
        <w:tc>
          <w:tcPr>
            <w:tcW w:w="1212"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18"/>
                <w:szCs w:val="18"/>
              </w:rPr>
            </w:pPr>
          </w:p>
        </w:tc>
        <w:tc>
          <w:tcPr>
            <w:tcW w:w="1056"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18"/>
                <w:szCs w:val="18"/>
              </w:rPr>
            </w:pPr>
          </w:p>
        </w:tc>
        <w:tc>
          <w:tcPr>
            <w:tcW w:w="705"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18"/>
                <w:szCs w:val="18"/>
              </w:rPr>
            </w:pPr>
          </w:p>
        </w:tc>
        <w:tc>
          <w:tcPr>
            <w:tcW w:w="717"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18"/>
                <w:szCs w:val="18"/>
              </w:rPr>
            </w:pPr>
          </w:p>
        </w:tc>
      </w:tr>
      <w:tr>
        <w:tblPrEx>
          <w:tblCellMar>
            <w:top w:w="0" w:type="dxa"/>
            <w:left w:w="108" w:type="dxa"/>
            <w:bottom w:w="0" w:type="dxa"/>
            <w:right w:w="108" w:type="dxa"/>
          </w:tblCellMar>
        </w:tblPrEx>
        <w:trPr>
          <w:trHeight w:val="351" w:hRule="exact"/>
          <w:jc w:val="center"/>
        </w:trPr>
        <w:tc>
          <w:tcPr>
            <w:tcW w:w="531"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944"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18"/>
                <w:szCs w:val="18"/>
              </w:rPr>
            </w:pPr>
          </w:p>
        </w:tc>
        <w:tc>
          <w:tcPr>
            <w:tcW w:w="2304" w:type="dxa"/>
            <w:vMerge w:val="continue"/>
            <w:tcBorders>
              <w:left w:val="single" w:color="auto" w:sz="4" w:space="0"/>
              <w:bottom w:val="single" w:color="auto" w:sz="4" w:space="0"/>
              <w:right w:val="single" w:color="auto" w:sz="4" w:space="0"/>
            </w:tcBorders>
            <w:noWrap w:val="0"/>
            <w:vAlign w:val="center"/>
          </w:tcPr>
          <w:p>
            <w:pPr>
              <w:ind w:firstLine="31" w:firstLineChars="15"/>
              <w:jc w:val="center"/>
              <w:rPr>
                <w:szCs w:val="21"/>
              </w:rPr>
            </w:pPr>
          </w:p>
        </w:tc>
        <w:tc>
          <w:tcPr>
            <w:tcW w:w="612" w:type="dxa"/>
            <w:vMerge w:val="continue"/>
            <w:tcBorders>
              <w:left w:val="single" w:color="auto" w:sz="4" w:space="0"/>
              <w:bottom w:val="single" w:color="auto" w:sz="4" w:space="0"/>
              <w:right w:val="single" w:color="auto" w:sz="4" w:space="0"/>
            </w:tcBorders>
            <w:noWrap w:val="0"/>
            <w:vAlign w:val="center"/>
          </w:tcPr>
          <w:p>
            <w:pPr>
              <w:ind w:firstLine="31" w:firstLineChars="15"/>
              <w:jc w:val="center"/>
              <w:rPr>
                <w:szCs w:val="21"/>
              </w:rPr>
            </w:pPr>
          </w:p>
        </w:tc>
        <w:tc>
          <w:tcPr>
            <w:tcW w:w="73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A</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B</w:t>
            </w:r>
          </w:p>
        </w:tc>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C</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D=B</w:t>
            </w:r>
            <w:r>
              <w:rPr>
                <w:rFonts w:ascii="宋体" w:hAnsi="宋体" w:cs="宋体"/>
                <w:b/>
                <w:bCs/>
                <w:kern w:val="0"/>
                <w:sz w:val="18"/>
                <w:szCs w:val="18"/>
              </w:rPr>
              <w:t>*</w:t>
            </w:r>
            <w:r>
              <w:rPr>
                <w:rFonts w:hint="eastAsia" w:ascii="宋体" w:hAnsi="宋体" w:cs="宋体"/>
                <w:b/>
                <w:bCs/>
                <w:kern w:val="0"/>
                <w:sz w:val="18"/>
                <w:szCs w:val="18"/>
              </w:rPr>
              <w:t>（1</w:t>
            </w:r>
            <w:r>
              <w:rPr>
                <w:rFonts w:ascii="宋体" w:hAnsi="宋体" w:cs="宋体"/>
                <w:b/>
                <w:bCs/>
                <w:kern w:val="0"/>
                <w:sz w:val="18"/>
                <w:szCs w:val="18"/>
              </w:rPr>
              <w:t>+</w:t>
            </w:r>
            <w:r>
              <w:rPr>
                <w:rFonts w:hint="eastAsia" w:ascii="宋体" w:hAnsi="宋体" w:cs="宋体"/>
                <w:b/>
                <w:bCs/>
                <w:kern w:val="0"/>
                <w:sz w:val="18"/>
                <w:szCs w:val="18"/>
              </w:rPr>
              <w:t xml:space="preserve"> C）</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E=A</w:t>
            </w:r>
            <w:r>
              <w:rPr>
                <w:rFonts w:ascii="宋体" w:hAnsi="宋体" w:cs="宋体"/>
                <w:b/>
                <w:bCs/>
                <w:kern w:val="0"/>
                <w:sz w:val="18"/>
                <w:szCs w:val="18"/>
              </w:rPr>
              <w:t>*</w:t>
            </w:r>
            <w:r>
              <w:rPr>
                <w:rFonts w:hint="eastAsia" w:ascii="宋体" w:hAnsi="宋体" w:cs="宋体"/>
                <w:b/>
                <w:bCs/>
                <w:kern w:val="0"/>
                <w:sz w:val="18"/>
                <w:szCs w:val="18"/>
              </w:rPr>
              <w:t>B</w:t>
            </w:r>
          </w:p>
          <w:p>
            <w:pPr>
              <w:widowControl/>
              <w:jc w:val="center"/>
              <w:rPr>
                <w:rFonts w:ascii="宋体" w:hAnsi="宋体" w:cs="宋体"/>
                <w:b/>
                <w:bCs/>
                <w:kern w:val="0"/>
                <w:sz w:val="18"/>
                <w:szCs w:val="18"/>
              </w:rPr>
            </w:pPr>
            <w:r>
              <w:rPr>
                <w:rFonts w:hint="eastAsia" w:ascii="宋体" w:hAnsi="宋体" w:cs="宋体"/>
                <w:b/>
                <w:bCs/>
                <w:kern w:val="0"/>
                <w:sz w:val="18"/>
                <w:szCs w:val="18"/>
              </w:rPr>
              <w:t>F=C+E</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F=A</w:t>
            </w:r>
            <w:r>
              <w:rPr>
                <w:rFonts w:ascii="宋体" w:hAnsi="宋体" w:cs="宋体"/>
                <w:b/>
                <w:bCs/>
                <w:kern w:val="0"/>
                <w:sz w:val="18"/>
                <w:szCs w:val="18"/>
              </w:rPr>
              <w:t>*</w:t>
            </w:r>
            <w:r>
              <w:rPr>
                <w:rFonts w:hint="eastAsia" w:ascii="宋体" w:hAnsi="宋体" w:cs="宋体"/>
                <w:b/>
                <w:bCs/>
                <w:kern w:val="0"/>
                <w:sz w:val="18"/>
                <w:szCs w:val="18"/>
              </w:rPr>
              <w:t>D</w:t>
            </w:r>
          </w:p>
        </w:tc>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tc>
        <w:tc>
          <w:tcPr>
            <w:tcW w:w="71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702" w:hRule="exact"/>
          <w:jc w:val="center"/>
        </w:trPr>
        <w:tc>
          <w:tcPr>
            <w:tcW w:w="531"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000000"/>
                <w:sz w:val="21"/>
                <w:szCs w:val="21"/>
                <w:lang w:val="en-US" w:eastAsia="zh-CN"/>
              </w:rPr>
            </w:pPr>
            <w:r>
              <w:rPr>
                <w:rFonts w:hint="eastAsia" w:ascii="宋体" w:hAnsi="宋体" w:eastAsia="宋体" w:cs="宋体"/>
                <w:b/>
                <w:bCs w:val="0"/>
                <w:color w:val="000000"/>
                <w:sz w:val="21"/>
                <w:szCs w:val="21"/>
                <w:highlight w:val="none"/>
              </w:rPr>
              <w:t>1</w:t>
            </w:r>
          </w:p>
        </w:tc>
        <w:tc>
          <w:tcPr>
            <w:tcW w:w="194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color w:val="000000"/>
                <w:sz w:val="21"/>
                <w:szCs w:val="21"/>
                <w:lang w:val="en-US" w:eastAsia="zh-CN"/>
              </w:rPr>
            </w:pPr>
            <w:r>
              <w:rPr>
                <w:rFonts w:hint="eastAsia" w:ascii="宋体" w:hAnsi="宋体" w:cs="宋体"/>
                <w:kern w:val="2"/>
                <w:sz w:val="24"/>
                <w:szCs w:val="24"/>
                <w:lang w:val="en-US" w:eastAsia="zh-CN" w:bidi="ar-SA"/>
              </w:rPr>
              <w:t>开关及插座</w:t>
            </w:r>
          </w:p>
        </w:tc>
        <w:tc>
          <w:tcPr>
            <w:tcW w:w="23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详见物资需用计划表</w:t>
            </w: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color w:val="000000"/>
                <w:sz w:val="21"/>
                <w:szCs w:val="21"/>
                <w:lang w:val="en-US" w:eastAsia="zh-CN"/>
              </w:rPr>
            </w:pPr>
            <w:r>
              <w:rPr>
                <w:rFonts w:hint="eastAsia" w:ascii="宋体" w:hAnsi="宋体" w:cs="宋体"/>
                <w:b w:val="0"/>
                <w:bCs w:val="0"/>
                <w:color w:val="000000"/>
                <w:sz w:val="21"/>
                <w:szCs w:val="21"/>
                <w:lang w:val="en-US" w:eastAsia="zh-CN"/>
              </w:rPr>
              <w:t>批</w:t>
            </w:r>
          </w:p>
        </w:tc>
        <w:tc>
          <w:tcPr>
            <w:tcW w:w="7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color w:val="000000"/>
                <w:sz w:val="21"/>
                <w:szCs w:val="21"/>
                <w:lang w:val="en-US" w:eastAsia="zh-CN"/>
              </w:rPr>
            </w:pPr>
            <w:r>
              <w:rPr>
                <w:rFonts w:hint="eastAsia" w:ascii="宋体" w:hAnsi="宋体" w:cs="宋体"/>
                <w:i w:val="0"/>
                <w:iCs w:val="0"/>
                <w:color w:val="000000"/>
                <w:kern w:val="0"/>
                <w:sz w:val="24"/>
                <w:szCs w:val="24"/>
                <w:u w:val="none"/>
                <w:lang w:val="en-US" w:eastAsia="zh-CN" w:bidi="ar"/>
              </w:rPr>
              <w:t>1</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ind w:firstLine="32" w:firstLineChars="18"/>
              <w:jc w:val="center"/>
              <w:rPr>
                <w:rFonts w:ascii="宋体" w:hAnsi="宋体" w:cs="宋体"/>
                <w:sz w:val="18"/>
                <w:szCs w:val="18"/>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18"/>
                <w:szCs w:val="18"/>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p>
        </w:tc>
        <w:tc>
          <w:tcPr>
            <w:tcW w:w="705"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18"/>
                <w:szCs w:val="18"/>
              </w:rPr>
            </w:pPr>
          </w:p>
        </w:tc>
        <w:tc>
          <w:tcPr>
            <w:tcW w:w="717"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报价需附上清单</w:t>
            </w:r>
          </w:p>
        </w:tc>
      </w:tr>
      <w:tr>
        <w:tblPrEx>
          <w:tblCellMar>
            <w:top w:w="0" w:type="dxa"/>
            <w:left w:w="108" w:type="dxa"/>
            <w:bottom w:w="0" w:type="dxa"/>
            <w:right w:w="108" w:type="dxa"/>
          </w:tblCellMar>
        </w:tblPrEx>
        <w:trPr>
          <w:trHeight w:val="404" w:hRule="exact"/>
          <w:jc w:val="center"/>
        </w:trPr>
        <w:tc>
          <w:tcPr>
            <w:tcW w:w="47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rPr>
            </w:pPr>
            <w:r>
              <w:rPr>
                <w:rFonts w:hint="eastAsia" w:ascii="宋体" w:hAnsi="宋体"/>
                <w:sz w:val="21"/>
                <w:szCs w:val="21"/>
              </w:rPr>
              <w:t>合计</w:t>
            </w:r>
          </w:p>
        </w:tc>
        <w:tc>
          <w:tcPr>
            <w:tcW w:w="464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717" w:type="dxa"/>
            <w:vMerge w:val="continue"/>
            <w:tcBorders>
              <w:left w:val="single" w:color="auto" w:sz="4" w:space="0"/>
              <w:right w:val="single" w:color="auto" w:sz="4" w:space="0"/>
            </w:tcBorders>
            <w:noWrap w:val="0"/>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26" w:hRule="exact"/>
          <w:jc w:val="center"/>
        </w:trPr>
        <w:tc>
          <w:tcPr>
            <w:tcW w:w="12396"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21"/>
                <w:szCs w:val="21"/>
                <w:lang w:val="en-US" w:eastAsia="zh-CN"/>
              </w:rPr>
              <w:t>交货地点：</w:t>
            </w:r>
            <w:r>
              <w:rPr>
                <w:rFonts w:hint="eastAsia" w:ascii="宋体" w:hAnsi="宋体" w:eastAsia="宋体" w:cs="宋体"/>
                <w:bCs/>
                <w:color w:val="000000"/>
                <w:sz w:val="21"/>
                <w:szCs w:val="21"/>
                <w:lang w:val="en-US" w:eastAsia="zh-CN"/>
              </w:rPr>
              <w:t>广西壮族自治区钦州市钦北区平陆运河青年枢纽工程项目经理部</w:t>
            </w:r>
            <w:r>
              <w:rPr>
                <w:rFonts w:hint="eastAsia" w:ascii="宋体" w:hAnsi="宋体" w:cs="宋体"/>
                <w:bCs/>
                <w:color w:val="000000"/>
                <w:sz w:val="21"/>
                <w:szCs w:val="21"/>
                <w:lang w:val="en-US" w:eastAsia="zh-CN"/>
              </w:rPr>
              <w:t>需方指定地点。</w:t>
            </w:r>
          </w:p>
        </w:tc>
        <w:tc>
          <w:tcPr>
            <w:tcW w:w="717"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lang w:val="en-US" w:eastAsia="zh-CN"/>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360" w:firstLineChars="200"/>
        <w:textAlignment w:val="auto"/>
        <w:rPr>
          <w:rFonts w:hint="default" w:eastAsia="宋体"/>
          <w:lang w:val="en-US" w:eastAsia="zh-CN"/>
        </w:rPr>
      </w:pPr>
      <w:r>
        <w:rPr>
          <w:rFonts w:hint="eastAsia"/>
          <w:sz w:val="18"/>
          <w:szCs w:val="18"/>
        </w:rPr>
        <w:t xml:space="preserve"> </w:t>
      </w:r>
      <w:r>
        <w:rPr>
          <w:rFonts w:hint="eastAsia"/>
          <w:sz w:val="24"/>
          <w:szCs w:val="18"/>
        </w:rPr>
        <w:t xml:space="preserve"> </w:t>
      </w:r>
      <w:r>
        <w:rPr>
          <w:rFonts w:hint="eastAsia"/>
          <w:b/>
          <w:sz w:val="24"/>
          <w:szCs w:val="18"/>
        </w:rPr>
        <w:t>备注：</w:t>
      </w:r>
      <w:r>
        <w:rPr>
          <w:rFonts w:hint="eastAsia"/>
          <w:sz w:val="24"/>
          <w:szCs w:val="18"/>
        </w:rPr>
        <w:t>1</w:t>
      </w:r>
      <w:r>
        <w:rPr>
          <w:sz w:val="24"/>
          <w:szCs w:val="18"/>
        </w:rPr>
        <w:t>.</w:t>
      </w:r>
      <w:r>
        <w:rPr>
          <w:rFonts w:hint="eastAsia"/>
          <w:sz w:val="24"/>
          <w:szCs w:val="18"/>
          <w:lang w:val="en-US" w:eastAsia="zh-CN"/>
        </w:rPr>
        <w:t>开具</w:t>
      </w:r>
      <w:r>
        <w:rPr>
          <w:rFonts w:hint="eastAsia"/>
          <w:b/>
          <w:bCs/>
          <w:sz w:val="24"/>
          <w:szCs w:val="18"/>
        </w:rPr>
        <w:t>增值税专用发票</w:t>
      </w:r>
      <w:r>
        <w:rPr>
          <w:rFonts w:hint="eastAsia"/>
          <w:sz w:val="24"/>
          <w:szCs w:val="18"/>
        </w:rPr>
        <w:t>；2</w:t>
      </w:r>
      <w:r>
        <w:rPr>
          <w:sz w:val="24"/>
          <w:szCs w:val="18"/>
        </w:rPr>
        <w:t>.</w:t>
      </w:r>
      <w:r>
        <w:rPr>
          <w:rFonts w:hint="eastAsia"/>
          <w:sz w:val="24"/>
          <w:szCs w:val="18"/>
        </w:rPr>
        <w:t>相关</w:t>
      </w:r>
      <w:r>
        <w:rPr>
          <w:rFonts w:hint="eastAsia" w:ascii="宋体" w:hAnsi="宋体" w:cs="宋体"/>
          <w:kern w:val="2"/>
          <w:sz w:val="24"/>
          <w:szCs w:val="24"/>
          <w:lang w:val="en-US" w:eastAsia="zh-CN" w:bidi="ar-SA"/>
        </w:rPr>
        <w:t>开关及插座</w:t>
      </w:r>
      <w:r>
        <w:rPr>
          <w:rFonts w:hint="eastAsia"/>
          <w:sz w:val="24"/>
          <w:szCs w:val="18"/>
        </w:rPr>
        <w:t>细节详见附件要求</w:t>
      </w:r>
      <w:r>
        <w:rPr>
          <w:rFonts w:hint="eastAsia"/>
          <w:sz w:val="24"/>
          <w:szCs w:val="18"/>
          <w:lang w:val="en-US" w:eastAsia="zh-CN"/>
        </w:rPr>
        <w:t>及设备物资说明</w:t>
      </w:r>
      <w:r>
        <w:rPr>
          <w:rFonts w:hint="eastAsia"/>
          <w:sz w:val="24"/>
          <w:szCs w:val="18"/>
        </w:rPr>
        <w:t>；3</w:t>
      </w:r>
      <w:r>
        <w:rPr>
          <w:sz w:val="24"/>
          <w:szCs w:val="18"/>
        </w:rPr>
        <w:t>.</w:t>
      </w:r>
      <w:r>
        <w:rPr>
          <w:rFonts w:hint="eastAsia"/>
          <w:sz w:val="24"/>
          <w:szCs w:val="18"/>
        </w:rPr>
        <w:t>该数量为项目预估量，根据</w:t>
      </w:r>
      <w:r>
        <w:rPr>
          <w:rFonts w:hint="eastAsia"/>
          <w:b/>
          <w:bCs/>
          <w:sz w:val="24"/>
          <w:szCs w:val="18"/>
        </w:rPr>
        <w:t>需方实际需要分批进场分批结算</w:t>
      </w:r>
      <w:r>
        <w:rPr>
          <w:rFonts w:hint="eastAsia"/>
          <w:sz w:val="24"/>
          <w:szCs w:val="18"/>
        </w:rPr>
        <w:t>；数量验收以每批次供方随车的出厂送货单的数量为验收依据，经过双方签认</w:t>
      </w:r>
      <w:r>
        <w:rPr>
          <w:rFonts w:hint="eastAsia"/>
          <w:b/>
          <w:bCs/>
          <w:sz w:val="24"/>
          <w:szCs w:val="18"/>
        </w:rPr>
        <w:t>验收合格</w:t>
      </w:r>
      <w:r>
        <w:rPr>
          <w:rFonts w:hint="eastAsia"/>
          <w:sz w:val="24"/>
          <w:szCs w:val="18"/>
        </w:rPr>
        <w:t>的数量为准；4</w:t>
      </w:r>
      <w:r>
        <w:rPr>
          <w:sz w:val="24"/>
          <w:szCs w:val="18"/>
        </w:rPr>
        <w:t>.</w:t>
      </w:r>
      <w:r>
        <w:rPr>
          <w:rFonts w:hint="eastAsia"/>
          <w:sz w:val="24"/>
          <w:szCs w:val="18"/>
        </w:rPr>
        <w:t xml:space="preserve"> 付款方式：</w:t>
      </w:r>
      <w:r>
        <w:rPr>
          <w:rFonts w:hint="eastAsia"/>
          <w:b/>
          <w:bCs/>
          <w:sz w:val="24"/>
          <w:szCs w:val="18"/>
        </w:rPr>
        <w:t>银行转账</w:t>
      </w:r>
      <w:r>
        <w:rPr>
          <w:rFonts w:hint="eastAsia"/>
          <w:sz w:val="24"/>
          <w:szCs w:val="18"/>
        </w:rPr>
        <w:t>；</w:t>
      </w:r>
      <w:r>
        <w:rPr>
          <w:sz w:val="24"/>
          <w:szCs w:val="18"/>
        </w:rPr>
        <w:t>5.</w:t>
      </w:r>
      <w:r>
        <w:rPr>
          <w:rFonts w:hint="eastAsia"/>
          <w:sz w:val="24"/>
          <w:szCs w:val="18"/>
        </w:rPr>
        <w:t>付款周期：货到验收合格后</w:t>
      </w:r>
      <w:r>
        <w:rPr>
          <w:rFonts w:hint="eastAsia"/>
          <w:b/>
          <w:bCs/>
          <w:sz w:val="24"/>
          <w:szCs w:val="18"/>
          <w:lang w:val="en-US" w:eastAsia="zh-CN"/>
        </w:rPr>
        <w:t>120</w:t>
      </w:r>
      <w:r>
        <w:rPr>
          <w:rFonts w:hint="eastAsia"/>
          <w:b/>
          <w:bCs/>
          <w:sz w:val="24"/>
          <w:szCs w:val="18"/>
        </w:rPr>
        <w:t>天</w:t>
      </w:r>
      <w:r>
        <w:rPr>
          <w:rFonts w:hint="eastAsia"/>
          <w:sz w:val="24"/>
          <w:szCs w:val="18"/>
        </w:rPr>
        <w:t>内当批次货款</w:t>
      </w:r>
      <w:r>
        <w:rPr>
          <w:rFonts w:hint="eastAsia"/>
          <w:b/>
          <w:bCs/>
          <w:sz w:val="24"/>
          <w:szCs w:val="18"/>
          <w:lang w:val="en-US" w:eastAsia="zh-CN"/>
        </w:rPr>
        <w:t>97</w:t>
      </w:r>
      <w:r>
        <w:rPr>
          <w:rFonts w:hint="eastAsia"/>
          <w:b/>
          <w:bCs/>
          <w:sz w:val="24"/>
          <w:szCs w:val="18"/>
        </w:rPr>
        <w:t>%付清</w:t>
      </w:r>
      <w:r>
        <w:rPr>
          <w:rFonts w:hint="eastAsia"/>
          <w:sz w:val="24"/>
          <w:szCs w:val="18"/>
        </w:rPr>
        <w:t>；</w:t>
      </w:r>
      <w:r>
        <w:rPr>
          <w:rFonts w:hint="eastAsia"/>
          <w:sz w:val="24"/>
          <w:szCs w:val="18"/>
          <w:lang w:val="en-US" w:eastAsia="zh-CN"/>
        </w:rPr>
        <w:t>剩余</w:t>
      </w:r>
      <w:r>
        <w:rPr>
          <w:rFonts w:hint="eastAsia"/>
          <w:b/>
          <w:bCs/>
          <w:sz w:val="24"/>
          <w:szCs w:val="18"/>
          <w:lang w:val="en-US" w:eastAsia="zh-CN"/>
        </w:rPr>
        <w:t>3%作为质保金</w:t>
      </w:r>
      <w:r>
        <w:rPr>
          <w:rFonts w:hint="eastAsia"/>
          <w:sz w:val="24"/>
          <w:szCs w:val="18"/>
          <w:lang w:val="en-US" w:eastAsia="zh-CN"/>
        </w:rPr>
        <w:t>，质保期为</w:t>
      </w:r>
      <w:r>
        <w:rPr>
          <w:rFonts w:hint="eastAsia"/>
          <w:b/>
          <w:bCs/>
          <w:sz w:val="24"/>
          <w:szCs w:val="18"/>
          <w:lang w:val="en-US" w:eastAsia="zh-CN"/>
        </w:rPr>
        <w:t>6个月</w:t>
      </w:r>
      <w:r>
        <w:rPr>
          <w:rFonts w:hint="eastAsia"/>
          <w:sz w:val="24"/>
          <w:szCs w:val="18"/>
          <w:lang w:val="en-US" w:eastAsia="zh-CN"/>
        </w:rPr>
        <w:t>，质保期满一次性无息付清，质保期满后质保金的支付并不免除供货方对该产品的质量责任；</w:t>
      </w:r>
      <w:r>
        <w:rPr>
          <w:sz w:val="24"/>
          <w:szCs w:val="18"/>
        </w:rPr>
        <w:t>6.</w:t>
      </w:r>
      <w:r>
        <w:rPr>
          <w:rFonts w:hint="eastAsia"/>
          <w:sz w:val="24"/>
          <w:szCs w:val="18"/>
        </w:rPr>
        <w:t>报价后根据需方要求</w:t>
      </w:r>
      <w:r>
        <w:rPr>
          <w:rFonts w:hint="eastAsia"/>
          <w:sz w:val="24"/>
          <w:szCs w:val="18"/>
          <w:lang w:val="en-US" w:eastAsia="zh-CN"/>
        </w:rPr>
        <w:t>检验货</w:t>
      </w:r>
      <w:r>
        <w:rPr>
          <w:rFonts w:hint="eastAsia"/>
          <w:sz w:val="24"/>
          <w:szCs w:val="18"/>
        </w:rPr>
        <w:t>品，需方根据成品材质及价格等综合考虑选择供货单位</w:t>
      </w:r>
      <w:r>
        <w:rPr>
          <w:rFonts w:hint="eastAsia"/>
          <w:sz w:val="24"/>
          <w:szCs w:val="18"/>
          <w:lang w:eastAsia="zh-CN"/>
        </w:rPr>
        <w:t>；</w:t>
      </w:r>
      <w:r>
        <w:rPr>
          <w:rFonts w:hint="eastAsia"/>
          <w:sz w:val="24"/>
          <w:szCs w:val="18"/>
          <w:lang w:val="en-US" w:eastAsia="zh-CN"/>
        </w:rPr>
        <w:t>7.</w:t>
      </w:r>
      <w:r>
        <w:t>需用时间为</w:t>
      </w:r>
      <w:r>
        <w:rPr>
          <w:b/>
          <w:bCs/>
        </w:rPr>
        <w:t>202</w:t>
      </w:r>
      <w:r>
        <w:rPr>
          <w:rFonts w:hint="eastAsia"/>
          <w:b/>
          <w:bCs/>
          <w:lang w:val="en-US" w:eastAsia="zh-CN"/>
        </w:rPr>
        <w:t>4</w:t>
      </w:r>
      <w:r>
        <w:rPr>
          <w:b/>
          <w:bCs/>
        </w:rPr>
        <w:t>年</w:t>
      </w:r>
      <w:r>
        <w:rPr>
          <w:rFonts w:hint="eastAsia"/>
          <w:b/>
          <w:bCs/>
          <w:lang w:val="en-US" w:eastAsia="zh-CN"/>
        </w:rPr>
        <w:t>5</w:t>
      </w:r>
      <w:r>
        <w:rPr>
          <w:b/>
          <w:bCs/>
        </w:rPr>
        <w:t>月</w:t>
      </w:r>
      <w:r>
        <w:t>；</w:t>
      </w:r>
      <w:r>
        <w:rPr>
          <w:rFonts w:hint="eastAsia"/>
          <w:lang w:val="en-US" w:eastAsia="zh-CN"/>
        </w:rPr>
        <w:t>8.</w:t>
      </w:r>
      <w:r>
        <w:t>报价使用</w:t>
      </w:r>
      <w:r>
        <w:rPr>
          <w:b/>
          <w:bCs/>
          <w:highlight w:val="yellow"/>
        </w:rPr>
        <w:t>询价文件格式必须附上信用承诺书</w:t>
      </w:r>
      <w:r>
        <w:rPr>
          <w:highlight w:val="yellow"/>
        </w:rPr>
        <w:t>，</w:t>
      </w:r>
      <w:r>
        <w:rPr>
          <w:b/>
          <w:bCs/>
          <w:highlight w:val="yellow"/>
        </w:rPr>
        <w:t>否则视为无效报价</w:t>
      </w:r>
      <w:r>
        <w:rPr>
          <w:rFonts w:hint="eastAsia"/>
          <w:lang w:eastAsia="zh-CN"/>
        </w:rPr>
        <w:t>。</w:t>
      </w:r>
      <w:r>
        <w:rPr>
          <w:rFonts w:hint="eastAsia"/>
          <w:lang w:val="en-US" w:eastAsia="zh-CN"/>
        </w:rPr>
        <w:t>9.</w:t>
      </w:r>
      <w:r>
        <w:rPr>
          <w:rFonts w:hint="eastAsia" w:ascii="宋体" w:hAnsi="宋体" w:eastAsia="宋体" w:cs="宋体"/>
          <w:kern w:val="0"/>
          <w:sz w:val="24"/>
          <w:szCs w:val="24"/>
        </w:rPr>
        <w:t>其他要求：</w:t>
      </w:r>
      <w:r>
        <w:rPr>
          <w:rFonts w:hint="eastAsia" w:ascii="宋体" w:hAnsi="宋体" w:eastAsia="宋体" w:cs="宋体"/>
          <w:b/>
          <w:bCs/>
          <w:kern w:val="0"/>
          <w:sz w:val="24"/>
          <w:szCs w:val="24"/>
          <w:lang w:val="en-US" w:eastAsia="zh-CN"/>
        </w:rPr>
        <w:t>质量符合国家标准</w:t>
      </w:r>
      <w:r>
        <w:rPr>
          <w:rFonts w:hint="eastAsia" w:ascii="宋体" w:hAnsi="宋体" w:eastAsia="宋体" w:cs="宋体"/>
          <w:kern w:val="0"/>
          <w:sz w:val="24"/>
          <w:szCs w:val="24"/>
          <w:lang w:val="en-US" w:eastAsia="zh-CN"/>
        </w:rPr>
        <w:t>，供货响应速度快的优先考虑。本次</w:t>
      </w:r>
      <w:r>
        <w:rPr>
          <w:rFonts w:hint="eastAsia" w:ascii="宋体" w:hAnsi="宋体" w:cs="宋体"/>
          <w:kern w:val="0"/>
          <w:sz w:val="24"/>
          <w:szCs w:val="24"/>
          <w:lang w:val="en-US" w:eastAsia="zh-CN"/>
        </w:rPr>
        <w:t>询价</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询价</w:t>
      </w:r>
      <w:r>
        <w:rPr>
          <w:rFonts w:hint="eastAsia" w:ascii="宋体" w:hAnsi="宋体" w:eastAsia="宋体" w:cs="宋体"/>
          <w:kern w:val="0"/>
          <w:sz w:val="24"/>
          <w:szCs w:val="24"/>
          <w:lang w:val="en-US" w:eastAsia="zh-CN"/>
        </w:rPr>
        <w:t>人按照</w:t>
      </w:r>
      <w:r>
        <w:rPr>
          <w:rFonts w:hint="eastAsia" w:ascii="宋体" w:hAnsi="宋体" w:eastAsia="宋体" w:cs="宋体"/>
          <w:b/>
          <w:bCs/>
          <w:kern w:val="0"/>
          <w:sz w:val="24"/>
          <w:szCs w:val="24"/>
          <w:lang w:val="en-US" w:eastAsia="zh-CN"/>
        </w:rPr>
        <w:t>《中交集团暨中国交建合作单位黑名单和重点关注名单管理办法（试行）》</w:t>
      </w:r>
      <w:r>
        <w:rPr>
          <w:rFonts w:hint="eastAsia" w:ascii="宋体" w:hAnsi="宋体" w:eastAsia="宋体" w:cs="宋体"/>
          <w:kern w:val="0"/>
          <w:sz w:val="24"/>
          <w:szCs w:val="24"/>
          <w:lang w:val="en-US" w:eastAsia="zh-CN"/>
        </w:rPr>
        <w:t>的要求，对已列入黑名单的投标人可以要求禁止投标，另对黑名单内的投标人因目前系统无限制进行强行投标的情况不给予符合性通过。</w:t>
      </w:r>
    </w:p>
    <w:p>
      <w:pPr>
        <w:rPr>
          <w:rFonts w:hint="eastAsia"/>
          <w:vanish/>
          <w:sz w:val="18"/>
          <w:szCs w:val="18"/>
        </w:rPr>
      </w:pPr>
    </w:p>
    <w:p>
      <w:pPr>
        <w:adjustRightInd w:val="0"/>
        <w:snapToGrid w:val="0"/>
        <w:rPr>
          <w:rFonts w:ascii="宋体" w:hAnsi="宋体"/>
          <w:bCs/>
          <w:sz w:val="24"/>
          <w:szCs w:val="21"/>
        </w:rPr>
      </w:pPr>
      <w:r>
        <w:rPr>
          <w:rFonts w:hint="eastAsia" w:ascii="宋体" w:hAnsi="宋体"/>
          <w:bCs/>
          <w:sz w:val="24"/>
          <w:szCs w:val="21"/>
        </w:rPr>
        <w:t>报价有效期：至202</w:t>
      </w:r>
      <w:r>
        <w:rPr>
          <w:rFonts w:hint="eastAsia" w:ascii="宋体" w:hAnsi="宋体"/>
          <w:bCs/>
          <w:sz w:val="24"/>
          <w:szCs w:val="21"/>
          <w:lang w:val="en-US" w:eastAsia="zh-CN"/>
        </w:rPr>
        <w:t>4</w:t>
      </w:r>
      <w:r>
        <w:rPr>
          <w:rFonts w:hint="eastAsia" w:ascii="宋体" w:hAnsi="宋体"/>
          <w:bCs/>
          <w:sz w:val="24"/>
          <w:szCs w:val="21"/>
        </w:rPr>
        <w:t>年</w:t>
      </w:r>
      <w:r>
        <w:rPr>
          <w:rFonts w:hint="eastAsia" w:ascii="宋体" w:hAnsi="宋体"/>
          <w:bCs/>
          <w:sz w:val="24"/>
          <w:szCs w:val="21"/>
          <w:u w:val="single"/>
          <w:lang w:val="en-US" w:eastAsia="zh-CN"/>
        </w:rPr>
        <w:t xml:space="preserve"> 05 </w:t>
      </w:r>
      <w:r>
        <w:rPr>
          <w:rFonts w:hint="eastAsia" w:ascii="宋体" w:hAnsi="宋体"/>
          <w:bCs/>
          <w:sz w:val="24"/>
          <w:szCs w:val="21"/>
        </w:rPr>
        <w:t>月</w:t>
      </w:r>
      <w:r>
        <w:rPr>
          <w:rFonts w:hint="eastAsia" w:ascii="宋体" w:hAnsi="宋体"/>
          <w:bCs/>
          <w:sz w:val="24"/>
          <w:szCs w:val="21"/>
          <w:u w:val="single"/>
          <w:lang w:val="en-US" w:eastAsia="zh-CN"/>
        </w:rPr>
        <w:t xml:space="preserve"> 31 </w:t>
      </w:r>
      <w:r>
        <w:rPr>
          <w:rFonts w:hint="eastAsia" w:ascii="宋体" w:hAnsi="宋体"/>
          <w:bCs/>
          <w:sz w:val="24"/>
          <w:szCs w:val="21"/>
        </w:rPr>
        <w:t>日                                                联系电话：</w:t>
      </w:r>
    </w:p>
    <w:p>
      <w:pPr>
        <w:rPr>
          <w:rFonts w:hint="eastAsia" w:eastAsia="宋体"/>
          <w:lang w:val="en-US" w:eastAsia="zh-CN"/>
        </w:rPr>
        <w:sectPr>
          <w:footerReference r:id="rId6"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bCs/>
          <w:sz w:val="24"/>
          <w:szCs w:val="21"/>
        </w:rPr>
        <w:t xml:space="preserve">法定代表人或授权代理人签字：                                                  </w:t>
      </w:r>
      <w:r>
        <w:rPr>
          <w:rFonts w:ascii="宋体" w:hAnsi="宋体"/>
          <w:bCs/>
          <w:sz w:val="24"/>
          <w:szCs w:val="21"/>
        </w:rPr>
        <w:t xml:space="preserve">  </w:t>
      </w:r>
      <w:r>
        <w:rPr>
          <w:rFonts w:hint="eastAsia" w:ascii="宋体" w:hAnsi="宋体"/>
          <w:bCs/>
          <w:sz w:val="24"/>
          <w:szCs w:val="21"/>
        </w:rPr>
        <w:t xml:space="preserve"> 报价日期：202</w:t>
      </w:r>
      <w:r>
        <w:rPr>
          <w:rFonts w:hint="eastAsia" w:ascii="宋体" w:hAnsi="宋体"/>
          <w:bCs/>
          <w:sz w:val="24"/>
          <w:szCs w:val="21"/>
          <w:lang w:val="en-US" w:eastAsia="zh-CN"/>
        </w:rPr>
        <w:t>4</w:t>
      </w:r>
      <w:r>
        <w:rPr>
          <w:rFonts w:hint="eastAsia" w:ascii="宋体" w:hAnsi="宋体"/>
          <w:bCs/>
          <w:sz w:val="24"/>
          <w:szCs w:val="21"/>
        </w:rPr>
        <w:t>年</w:t>
      </w:r>
      <w:r>
        <w:rPr>
          <w:rFonts w:hint="eastAsia" w:ascii="宋体" w:hAnsi="宋体"/>
          <w:bCs/>
          <w:sz w:val="24"/>
          <w:szCs w:val="21"/>
          <w:lang w:val="en-US" w:eastAsia="zh-CN"/>
        </w:rPr>
        <w:t xml:space="preserve"> </w:t>
      </w:r>
      <w:r>
        <w:rPr>
          <w:rFonts w:hint="eastAsia" w:ascii="宋体" w:hAnsi="宋体"/>
          <w:bCs/>
          <w:sz w:val="24"/>
          <w:szCs w:val="21"/>
        </w:rPr>
        <w:t xml:space="preserve">月  </w:t>
      </w:r>
      <w:r>
        <w:rPr>
          <w:rFonts w:hint="eastAsia" w:ascii="宋体" w:hAnsi="宋体"/>
          <w:bCs/>
          <w:sz w:val="24"/>
          <w:szCs w:val="21"/>
          <w:lang w:val="en-US" w:eastAsia="zh-CN"/>
        </w:rPr>
        <w:t>日</w:t>
      </w:r>
    </w:p>
    <w:p>
      <w:pPr>
        <w:spacing w:line="500" w:lineRule="exact"/>
        <w:ind w:firstLine="643"/>
        <w:jc w:val="center"/>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信用承诺书</w:t>
      </w:r>
    </w:p>
    <w:p>
      <w:pPr>
        <w:pStyle w:val="2"/>
      </w:pPr>
    </w:p>
    <w:p>
      <w:pPr>
        <w:spacing w:line="500" w:lineRule="exact"/>
        <w:ind w:firstLine="560" w:firstLineChars="200"/>
        <w:rPr>
          <w:rFonts w:ascii="仿宋" w:hAnsi="仿宋" w:eastAsia="仿宋"/>
          <w:sz w:val="28"/>
          <w:szCs w:val="28"/>
        </w:rPr>
      </w:pPr>
      <w:r>
        <w:rPr>
          <w:rFonts w:hint="eastAsia" w:ascii="仿宋" w:hAnsi="仿宋" w:eastAsia="仿宋"/>
          <w:sz w:val="28"/>
          <w:szCs w:val="28"/>
        </w:rPr>
        <w:t>为营造公开、公平、公正、诚实守信的交易环境，树立诚信守法的供应商（分包商、服务商等）形象，本人代表本单位作出以下承诺：</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（一）提交的所有信息，均合法、真实、准确、有效，无任何伪造、修改、虚假成分，并对信息的真实性负责。</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（二）及时更新本单位信息，并对所提供信息的有效性负责。</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（三）严格遵守法律、法规、规章以及项目单位提前告知的管理要求，开展交易活动；积极履行社会责任，促进廉政建设。</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（四）自我约束、自我管理，不发生弄虚作假、围标串标、恶意投诉、行贿、干扰交易活动等法律法规禁止的行为，自觉维护项目交易的良好秩序。</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（五）守合同、重信用，诚信履约，自觉接受中交集团及项目单位、社会公众、新闻舆论的监督。</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（六）自愿接受政府部门、中交集团及项目单位依法依规的检查。如发生违法违规或不良行为，自愿接受政府部门、中交集团及项目单位依法依规给予的处罚（处理），并依法承担赔偿责任和刑事责任。</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（七）已认可并遵守中交集团及项目单位关于黑名单和重点关注名单“一处失信、处处受限”联合惩戒以及诚信廉洁共建共享等相关规定。</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（八）本单位法定代表人、控股股东、实际控制人、董事、监事、高级管理人员、项目团队中无中交集团员工及其亲属（投标单位属于中交集团下属企业除外）。</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九）对项目单位的让利应放在明处，不得与项目单位员工就合同的谈判、签订、履行及违约责任追究等事项进行私下交涉。不得以回扣、酬金、佣金、奖励、津贴、兼职工资等名目，将让利转给项目单位员工及其亲属；不报销、不支付应由项目单位员工个人支付的费用；不提供交通工具、通信工具和高档办公用品等物品。</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不向项目单位员工及其亲属提供财物或者输送利益。不邮寄、赠送可能影响公平交易的礼品、礼金、消费卡（券）、有价证券、股权、股票、债券、其他金融产品、土特产、支付凭证、预付卡、电子红包礼券、房屋、车辆、古董等；不提供可能影响公平交易的宴请、旅游、健身、娱乐等活动；不得为项目单位员工及其亲属经商办企业提供便利和优惠条件，不得为其就业、出国、旅游度假、婚丧嫁娶、子女上学、职务晋升、工作安排、购买或装修房屋、投资入股或者买卖股票、债券等提供方便；不得以各种理由提供借款或者房屋和车辆借用；不得以慈善公益捐赠、社会责任费用等名目，变相提供商业贿赂。</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不得向项目单位员工打听涉及中交集团、四航局、项目单位的商业秘密；在中交集团、四航局、项目单位进行涉嫌不廉洁的商业行为调查时，有义务配合并提供证据材料。</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其他廉洁要求（各单位自行增加）。</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（十）本人已认真阅读和认可上述承诺，并向本单位员工作了宣传教育。</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法定代表人签名：</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单位名单（盖章）</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cs="宋体"/>
          <w:b/>
          <w:bCs/>
          <w:sz w:val="30"/>
          <w:szCs w:val="30"/>
        </w:rPr>
      </w:pPr>
      <w:r>
        <w:rPr>
          <w:rFonts w:hint="eastAsia" w:ascii="宋体" w:hAnsi="宋体" w:cs="宋体"/>
          <w:b/>
          <w:bCs/>
          <w:sz w:val="30"/>
          <w:szCs w:val="30"/>
          <w:lang w:val="en-US" w:eastAsia="zh-CN"/>
        </w:rPr>
        <w:t>关于</w:t>
      </w:r>
      <w:r>
        <w:rPr>
          <w:rFonts w:hint="eastAsia" w:ascii="宋体" w:hAnsi="宋体" w:cs="宋体"/>
          <w:b/>
          <w:bCs/>
          <w:sz w:val="30"/>
          <w:szCs w:val="30"/>
        </w:rPr>
        <w:t>中交四航局合作单位黑名单和重点关注名单</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管理办法的告知书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8"/>
          <w:szCs w:val="28"/>
        </w:rPr>
      </w:pPr>
      <w:r>
        <w:rPr>
          <w:rFonts w:hint="eastAsia" w:ascii="宋体" w:hAnsi="宋体" w:eastAsia="宋体" w:cs="宋体"/>
          <w:color w:val="auto"/>
          <w:sz w:val="24"/>
          <w:szCs w:val="24"/>
        </w:rPr>
        <w:t>为深入贯彻落实党的十九大关于坚持受贿行贿一起查的重要部署和十九届中央纪委六次全会关于探索建立工程建设领域行贿人“黑名单”制度、深化建筑行业生态治理的有关精神</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有效保护</w:t>
      </w:r>
      <w:r>
        <w:rPr>
          <w:rFonts w:hint="eastAsia" w:ascii="宋体" w:hAnsi="宋体" w:eastAsia="宋体" w:cs="宋体"/>
          <w:color w:val="auto"/>
          <w:sz w:val="24"/>
          <w:szCs w:val="24"/>
          <w:lang w:val="en-US" w:eastAsia="zh-CN"/>
        </w:rPr>
        <w:t>我</w:t>
      </w:r>
      <w:r>
        <w:rPr>
          <w:rFonts w:hint="eastAsia" w:ascii="宋体" w:hAnsi="宋体" w:eastAsia="宋体" w:cs="宋体"/>
          <w:color w:val="auto"/>
          <w:sz w:val="24"/>
          <w:szCs w:val="24"/>
        </w:rPr>
        <w:t>司采购、分包、设备租赁、咨询服务等领域商务合作中合同各方的正当权益，预防和治理破坏社会经营正常秩序的不诚信行为及商业贿赂等不廉洁行为，持续营造风清气正、公开透明的良好市场环境，</w:t>
      </w:r>
      <w:r>
        <w:rPr>
          <w:rFonts w:hint="eastAsia" w:ascii="宋体" w:hAnsi="宋体" w:eastAsia="宋体" w:cs="宋体"/>
          <w:color w:val="auto"/>
          <w:sz w:val="24"/>
          <w:szCs w:val="24"/>
          <w:lang w:val="en-US" w:eastAsia="zh-CN"/>
        </w:rPr>
        <w:t>现将我</w:t>
      </w:r>
      <w:r>
        <w:rPr>
          <w:rFonts w:hint="eastAsia" w:ascii="宋体" w:hAnsi="宋体" w:eastAsia="宋体" w:cs="宋体"/>
          <w:color w:val="auto"/>
          <w:sz w:val="24"/>
          <w:szCs w:val="24"/>
        </w:rPr>
        <w:t>司黑名单和重点关注名单管理</w:t>
      </w:r>
      <w:r>
        <w:rPr>
          <w:rFonts w:hint="eastAsia" w:ascii="宋体" w:hAnsi="宋体" w:eastAsia="宋体" w:cs="宋体"/>
          <w:color w:val="auto"/>
          <w:sz w:val="24"/>
          <w:szCs w:val="24"/>
          <w:lang w:val="en-US" w:eastAsia="zh-CN"/>
        </w:rPr>
        <w:t>办</w:t>
      </w:r>
      <w:r>
        <w:rPr>
          <w:rFonts w:hint="eastAsia" w:ascii="宋体" w:hAnsi="宋体" w:eastAsia="宋体" w:cs="宋体"/>
          <w:sz w:val="24"/>
          <w:szCs w:val="24"/>
          <w:lang w:val="en-US" w:eastAsia="zh-CN"/>
        </w:rPr>
        <w:t>法告知如下：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02" w:firstLineChars="200"/>
        <w:jc w:val="left"/>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名词定义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黑名单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是指依据法律法规及</w:t>
      </w:r>
      <w:r>
        <w:rPr>
          <w:rFonts w:hint="eastAsia" w:ascii="宋体" w:hAnsi="宋体" w:eastAsia="宋体" w:cs="宋体"/>
          <w:color w:val="auto"/>
          <w:sz w:val="24"/>
          <w:szCs w:val="24"/>
          <w:lang w:val="en-US" w:eastAsia="zh-CN"/>
        </w:rPr>
        <w:t>中交</w:t>
      </w:r>
      <w:r>
        <w:rPr>
          <w:rFonts w:hint="eastAsia" w:ascii="宋体" w:hAnsi="宋体" w:eastAsia="宋体" w:cs="宋体"/>
          <w:color w:val="auto"/>
          <w:sz w:val="24"/>
          <w:szCs w:val="24"/>
        </w:rPr>
        <w:t>集团、</w:t>
      </w:r>
      <w:r>
        <w:rPr>
          <w:rFonts w:hint="eastAsia" w:ascii="宋体" w:hAnsi="宋体" w:eastAsia="宋体" w:cs="宋体"/>
          <w:color w:val="auto"/>
          <w:sz w:val="24"/>
          <w:szCs w:val="24"/>
          <w:lang w:val="en-US" w:eastAsia="zh-CN"/>
        </w:rPr>
        <w:t>四航局</w:t>
      </w:r>
      <w:r>
        <w:rPr>
          <w:rFonts w:hint="eastAsia" w:ascii="宋体" w:hAnsi="宋体" w:eastAsia="宋体" w:cs="宋体"/>
          <w:color w:val="auto"/>
          <w:sz w:val="24"/>
          <w:szCs w:val="24"/>
        </w:rPr>
        <w:t>规定，认定并发布的严重失信市场主体名单</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重点关注名单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是指存在违法违规失信情节但尚未达到黑名单标准的市场主体名单</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4"/>
          <w:szCs w:val="24"/>
        </w:rPr>
        <w:t>市场主体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是指包括但不限于计划或已经同</w:t>
      </w:r>
      <w:r>
        <w:rPr>
          <w:rFonts w:hint="eastAsia" w:ascii="宋体" w:hAnsi="宋体" w:eastAsia="宋体" w:cs="宋体"/>
          <w:color w:val="auto"/>
          <w:sz w:val="24"/>
          <w:szCs w:val="24"/>
          <w:lang w:val="en-US" w:eastAsia="zh-CN"/>
        </w:rPr>
        <w:t>我司</w:t>
      </w:r>
      <w:r>
        <w:rPr>
          <w:rFonts w:hint="eastAsia" w:ascii="宋体" w:hAnsi="宋体" w:eastAsia="宋体" w:cs="宋体"/>
          <w:color w:val="auto"/>
          <w:sz w:val="24"/>
          <w:szCs w:val="24"/>
        </w:rPr>
        <w:t>有业务合作的供应商、分包商、其他类别服务商及其相关人员等。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02" w:firstLineChars="200"/>
        <w:jc w:val="left"/>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情形认定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8"/>
          <w:szCs w:val="28"/>
        </w:rPr>
      </w:pPr>
      <w:bookmarkStart w:id="15" w:name="_Hlk104390082"/>
      <w:r>
        <w:rPr>
          <w:rFonts w:hint="eastAsia" w:ascii="宋体" w:hAnsi="宋体" w:eastAsia="宋体" w:cs="宋体"/>
          <w:color w:val="auto"/>
          <w:sz w:val="24"/>
          <w:szCs w:val="24"/>
        </w:rPr>
        <w:t>依据不同失信事实及造成的影响等因素</w:t>
      </w:r>
      <w:bookmarkEnd w:id="15"/>
      <w:r>
        <w:rPr>
          <w:rFonts w:hint="eastAsia" w:ascii="宋体" w:hAnsi="宋体" w:eastAsia="宋体" w:cs="宋体"/>
          <w:color w:val="auto"/>
          <w:sz w:val="24"/>
          <w:szCs w:val="24"/>
        </w:rPr>
        <w:t>，将有关市场主体，分别列入黑名单、重点关注名单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主要包含不廉洁行为和不诚信行为两类失信情形</w:t>
      </w:r>
      <w:r>
        <w:rPr>
          <w:rFonts w:hint="eastAsia" w:ascii="宋体" w:hAnsi="宋体" w:eastAsia="宋体" w:cs="宋体"/>
          <w:color w:val="auto"/>
          <w:sz w:val="24"/>
          <w:szCs w:val="24"/>
          <w:lang w:val="en-US" w:eastAsia="zh-CN"/>
        </w:rPr>
        <w:t>和其他情形</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648"/>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（一）不廉洁行为</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1.贿赂</w:t>
      </w:r>
      <w:r>
        <w:rPr>
          <w:rFonts w:hint="eastAsia" w:ascii="宋体" w:hAnsi="宋体" w:eastAsia="宋体" w:cs="宋体"/>
          <w:color w:val="auto"/>
          <w:sz w:val="24"/>
          <w:szCs w:val="24"/>
          <w:lang w:val="en-US" w:eastAsia="zh-CN"/>
        </w:rPr>
        <w:t>我</w:t>
      </w:r>
      <w:r>
        <w:rPr>
          <w:rFonts w:hint="eastAsia" w:ascii="宋体" w:hAnsi="宋体" w:eastAsia="宋体" w:cs="宋体"/>
          <w:color w:val="auto"/>
          <w:sz w:val="24"/>
          <w:szCs w:val="24"/>
        </w:rPr>
        <w:t>司人员或其亲属、特定关系人。</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lang w:val="en-US" w:eastAsia="zh-CN"/>
        </w:rPr>
        <w:t>我</w:t>
      </w:r>
      <w:r>
        <w:rPr>
          <w:rFonts w:hint="eastAsia" w:ascii="宋体" w:hAnsi="宋体" w:eastAsia="宋体" w:cs="宋体"/>
          <w:color w:val="auto"/>
          <w:sz w:val="24"/>
          <w:szCs w:val="24"/>
        </w:rPr>
        <w:t>司人员或其亲属赠送礼品、礼金、有价证券。</w:t>
      </w: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3.支付、报销应由</w:t>
      </w:r>
      <w:r>
        <w:rPr>
          <w:rFonts w:hint="eastAsia" w:ascii="宋体" w:hAnsi="宋体" w:eastAsia="宋体" w:cs="宋体"/>
          <w:color w:val="auto"/>
          <w:sz w:val="24"/>
          <w:szCs w:val="24"/>
          <w:lang w:val="en-US" w:eastAsia="zh-CN"/>
        </w:rPr>
        <w:t>我</w:t>
      </w:r>
      <w:r>
        <w:rPr>
          <w:rFonts w:hint="eastAsia" w:ascii="宋体" w:hAnsi="宋体" w:eastAsia="宋体" w:cs="宋体"/>
          <w:color w:val="auto"/>
          <w:sz w:val="24"/>
          <w:szCs w:val="24"/>
        </w:rPr>
        <w:t>司人员或其亲属个人支付的费用。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4.利用资源为</w:t>
      </w:r>
      <w:r>
        <w:rPr>
          <w:rFonts w:hint="eastAsia" w:ascii="宋体" w:hAnsi="宋体" w:eastAsia="宋体" w:cs="宋体"/>
          <w:color w:val="auto"/>
          <w:sz w:val="24"/>
          <w:szCs w:val="24"/>
          <w:lang w:val="en-US" w:eastAsia="zh-CN"/>
        </w:rPr>
        <w:t>我</w:t>
      </w:r>
      <w:r>
        <w:rPr>
          <w:rFonts w:hint="eastAsia" w:ascii="宋体" w:hAnsi="宋体" w:eastAsia="宋体" w:cs="宋体"/>
          <w:color w:val="auto"/>
          <w:sz w:val="24"/>
          <w:szCs w:val="24"/>
        </w:rPr>
        <w:t>司人员或其亲属投资入股、个人借款、买卖股票、债券等提供方便。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5.为</w:t>
      </w:r>
      <w:r>
        <w:rPr>
          <w:rFonts w:hint="eastAsia" w:ascii="宋体" w:hAnsi="宋体" w:eastAsia="宋体" w:cs="宋体"/>
          <w:color w:val="auto"/>
          <w:sz w:val="24"/>
          <w:szCs w:val="24"/>
          <w:lang w:val="en-US" w:eastAsia="zh-CN"/>
        </w:rPr>
        <w:t>我</w:t>
      </w:r>
      <w:r>
        <w:rPr>
          <w:rFonts w:hint="eastAsia" w:ascii="宋体" w:hAnsi="宋体" w:eastAsia="宋体" w:cs="宋体"/>
          <w:color w:val="auto"/>
          <w:sz w:val="24"/>
          <w:szCs w:val="24"/>
        </w:rPr>
        <w:t>司人员购买或装修住房、婚丧嫁娶、配偶子女上学或工作安排以及出国（境）、旅游等提供方便。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6.为</w:t>
      </w:r>
      <w:r>
        <w:rPr>
          <w:rFonts w:hint="eastAsia" w:ascii="宋体" w:hAnsi="宋体" w:eastAsia="宋体" w:cs="宋体"/>
          <w:color w:val="auto"/>
          <w:sz w:val="24"/>
          <w:szCs w:val="24"/>
          <w:lang w:eastAsia="zh-CN"/>
        </w:rPr>
        <w:t>我</w:t>
      </w:r>
      <w:r>
        <w:rPr>
          <w:rFonts w:hint="eastAsia" w:ascii="宋体" w:hAnsi="宋体" w:eastAsia="宋体" w:cs="宋体"/>
          <w:color w:val="auto"/>
          <w:sz w:val="24"/>
          <w:szCs w:val="24"/>
        </w:rPr>
        <w:t>司人员安排有可能影响公正执行公务的宴请、健身、娱乐等活动。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7.为</w:t>
      </w:r>
      <w:r>
        <w:rPr>
          <w:rFonts w:hint="eastAsia" w:ascii="宋体" w:hAnsi="宋体" w:eastAsia="宋体" w:cs="宋体"/>
          <w:color w:val="auto"/>
          <w:sz w:val="24"/>
          <w:szCs w:val="24"/>
          <w:lang w:eastAsia="zh-CN"/>
        </w:rPr>
        <w:t>我</w:t>
      </w:r>
      <w:r>
        <w:rPr>
          <w:rFonts w:hint="eastAsia" w:ascii="宋体" w:hAnsi="宋体" w:eastAsia="宋体" w:cs="宋体"/>
          <w:color w:val="auto"/>
          <w:sz w:val="24"/>
          <w:szCs w:val="24"/>
        </w:rPr>
        <w:t>司人员或其亲属购置或提供通讯工具、交通工具和高档办公用品。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8.允许</w:t>
      </w:r>
      <w:r>
        <w:rPr>
          <w:rFonts w:hint="eastAsia" w:ascii="宋体" w:hAnsi="宋体" w:eastAsia="宋体" w:cs="宋体"/>
          <w:color w:val="auto"/>
          <w:sz w:val="24"/>
          <w:szCs w:val="24"/>
          <w:lang w:eastAsia="zh-CN"/>
        </w:rPr>
        <w:t>我</w:t>
      </w:r>
      <w:r>
        <w:rPr>
          <w:rFonts w:hint="eastAsia" w:ascii="宋体" w:hAnsi="宋体" w:eastAsia="宋体" w:cs="宋体"/>
          <w:color w:val="auto"/>
          <w:sz w:val="24"/>
          <w:szCs w:val="24"/>
        </w:rPr>
        <w:t>司人员或其亲属、特定关系人在合作商企业中投资、担任重要职务及相关联业务职务。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9.其他造成</w:t>
      </w:r>
      <w:r>
        <w:rPr>
          <w:rFonts w:hint="eastAsia" w:ascii="宋体" w:hAnsi="宋体" w:eastAsia="宋体" w:cs="宋体"/>
          <w:color w:val="auto"/>
          <w:sz w:val="24"/>
          <w:szCs w:val="24"/>
          <w:lang w:eastAsia="zh-CN"/>
        </w:rPr>
        <w:t>我</w:t>
      </w:r>
      <w:r>
        <w:rPr>
          <w:rFonts w:hint="eastAsia" w:ascii="宋体" w:hAnsi="宋体" w:eastAsia="宋体" w:cs="宋体"/>
          <w:color w:val="auto"/>
          <w:sz w:val="24"/>
          <w:szCs w:val="24"/>
        </w:rPr>
        <w:t>司人员受到法律、法规处罚或党纪处分、公司处罚的行为。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10.违反党章和其他党内法规、国家法律法规、集团及</w:t>
      </w:r>
      <w:r>
        <w:rPr>
          <w:rFonts w:hint="eastAsia" w:ascii="宋体" w:hAnsi="宋体" w:eastAsia="宋体" w:cs="宋体"/>
          <w:color w:val="auto"/>
          <w:sz w:val="24"/>
          <w:szCs w:val="24"/>
          <w:lang w:val="en-US" w:eastAsia="zh-CN"/>
        </w:rPr>
        <w:t>我</w:t>
      </w:r>
      <w:r>
        <w:rPr>
          <w:rFonts w:hint="eastAsia" w:ascii="宋体" w:hAnsi="宋体" w:eastAsia="宋体" w:cs="宋体"/>
          <w:color w:val="auto"/>
          <w:sz w:val="24"/>
          <w:szCs w:val="24"/>
        </w:rPr>
        <w:t>司相关规定等其他不廉洁行为。</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（二）不诚信行为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1.围标、串标，哄抬价格。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2.以他人名义进行投标、竞价或者以提供虚假资质、材料等弄虚作假方式骗取中标（中选）。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3.中标后拒不签订合同或者签订合同后不履行合同（因不可抗力因素除外）。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4.违反合同约定进行分包、转包。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履行合同过程中，以停工、阻工等手段，恶意勒索、敲诈，以达到调增合同价格或获得补偿的目的。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6.因违法违规或产品问题引发安全质量环保事故（事件），或给公司造成损失的。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7.遭项目投诉并承担主要责任。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8.捏造、歪曲事实或者提供虚假材料对</w:t>
      </w:r>
      <w:r>
        <w:rPr>
          <w:rFonts w:hint="eastAsia" w:ascii="宋体" w:hAnsi="宋体" w:eastAsia="宋体" w:cs="宋体"/>
          <w:color w:val="auto"/>
          <w:sz w:val="24"/>
          <w:szCs w:val="24"/>
          <w:lang w:eastAsia="zh-CN"/>
        </w:rPr>
        <w:t>我</w:t>
      </w:r>
      <w:r>
        <w:rPr>
          <w:rFonts w:hint="eastAsia" w:ascii="宋体" w:hAnsi="宋体" w:eastAsia="宋体" w:cs="宋体"/>
          <w:color w:val="auto"/>
          <w:sz w:val="24"/>
          <w:szCs w:val="24"/>
        </w:rPr>
        <w:t>司及所属单位恶意发起诉讼、仲裁。</w:t>
      </w:r>
    </w:p>
    <w:p>
      <w:pPr>
        <w:keepNext w:val="0"/>
        <w:keepLines w:val="0"/>
        <w:pageBreakBefore w:val="0"/>
        <w:widowControl w:val="0"/>
        <w:kinsoku/>
        <w:wordWrap/>
        <w:overflowPunct/>
        <w:topLinePunct w:val="0"/>
        <w:autoSpaceDE/>
        <w:autoSpaceDN/>
        <w:bidi w:val="0"/>
        <w:adjustRightInd/>
        <w:snapToGrid/>
        <w:spacing w:before="2" w:line="240" w:lineRule="auto"/>
        <w:ind w:left="43" w:right="104" w:firstLine="480" w:firstLineChars="200"/>
        <w:textAlignment w:val="auto"/>
        <w:rPr>
          <w:rFonts w:hint="eastAsia" w:ascii="宋体" w:hAnsi="宋体" w:eastAsia="宋体" w:cs="宋体"/>
          <w:color w:val="auto"/>
          <w:spacing w:val="-4"/>
          <w:sz w:val="24"/>
          <w:szCs w:val="24"/>
        </w:rPr>
      </w:pPr>
      <w:r>
        <w:rPr>
          <w:rFonts w:hint="eastAsia" w:ascii="宋体" w:hAnsi="宋体" w:eastAsia="宋体" w:cs="宋体"/>
          <w:color w:val="auto"/>
          <w:sz w:val="24"/>
          <w:szCs w:val="24"/>
        </w:rPr>
        <w:t>9.拒不听从</w:t>
      </w:r>
      <w:r>
        <w:rPr>
          <w:rFonts w:hint="eastAsia" w:ascii="宋体" w:hAnsi="宋体" w:eastAsia="宋体" w:cs="宋体"/>
          <w:color w:val="auto"/>
          <w:sz w:val="24"/>
          <w:szCs w:val="24"/>
          <w:lang w:val="en-US" w:eastAsia="zh-CN"/>
        </w:rPr>
        <w:t>我司</w:t>
      </w:r>
      <w:r>
        <w:rPr>
          <w:rFonts w:hint="eastAsia" w:ascii="宋体" w:hAnsi="宋体" w:eastAsia="宋体" w:cs="宋体"/>
          <w:color w:val="auto"/>
          <w:sz w:val="24"/>
          <w:szCs w:val="24"/>
        </w:rPr>
        <w:t>工作人员劝导，恶意</w:t>
      </w:r>
      <w:r>
        <w:rPr>
          <w:rFonts w:hint="eastAsia" w:ascii="宋体" w:hAnsi="宋体" w:eastAsia="宋体" w:cs="宋体"/>
          <w:color w:val="auto"/>
          <w:spacing w:val="-4"/>
          <w:sz w:val="24"/>
          <w:szCs w:val="24"/>
        </w:rPr>
        <w:t>采取《信访工作条例》（2022年5月1日起实施）第26条中任一行为，且经核实其上访动机不良、诉求严重不合理不合法，属于“以闹求解决”获取不当利益的。</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10.其它违反相关法律、法规、规章、规范性文件和</w:t>
      </w:r>
      <w:r>
        <w:rPr>
          <w:rFonts w:hint="eastAsia" w:ascii="宋体" w:hAnsi="宋体" w:eastAsia="宋体" w:cs="宋体"/>
          <w:color w:val="auto"/>
          <w:sz w:val="24"/>
          <w:szCs w:val="24"/>
          <w:lang w:val="en-US" w:eastAsia="zh-CN"/>
        </w:rPr>
        <w:t>我</w:t>
      </w:r>
      <w:r>
        <w:rPr>
          <w:rFonts w:hint="eastAsia" w:ascii="宋体" w:hAnsi="宋体" w:eastAsia="宋体" w:cs="宋体"/>
          <w:color w:val="auto"/>
          <w:sz w:val="24"/>
          <w:szCs w:val="24"/>
        </w:rPr>
        <w:t>司有关规定等其他不诚信行为。</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其他情形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被人民法院生效法律文书认定为失信被执行人的；被行政机关生效文书认定存在严重失信行为的。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被国家企业信用信息公示系统列入严重违法失信、经营异常名录的。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被“信用中国”网站列入严重失信主体名单的。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上级或者其他单位有关公函认定存在不廉洁行为或者重大失信行为的。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5.我</w:t>
      </w:r>
      <w:r>
        <w:rPr>
          <w:rFonts w:hint="eastAsia" w:ascii="宋体" w:hAnsi="宋体" w:eastAsia="宋体" w:cs="宋体"/>
          <w:color w:val="auto"/>
          <w:sz w:val="24"/>
          <w:szCs w:val="24"/>
        </w:rPr>
        <w:t>司诚信廉洁共建共享合作单位提供的黑名单和重点关注名单。</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left"/>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三、</w:t>
      </w:r>
      <w:r>
        <w:rPr>
          <w:rFonts w:hint="eastAsia" w:ascii="宋体" w:hAnsi="宋体" w:eastAsia="宋体" w:cs="宋体"/>
          <w:b/>
          <w:sz w:val="30"/>
          <w:szCs w:val="30"/>
        </w:rPr>
        <w:t>惩戒</w:t>
      </w:r>
      <w:r>
        <w:rPr>
          <w:rFonts w:hint="eastAsia" w:ascii="宋体" w:hAnsi="宋体" w:eastAsia="宋体" w:cs="宋体"/>
          <w:b/>
          <w:sz w:val="30"/>
          <w:szCs w:val="30"/>
          <w:lang w:val="en-US" w:eastAsia="zh-CN"/>
        </w:rPr>
        <w:t>措施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被列入黑名单的，根据具体事实和情形，在</w:t>
      </w:r>
      <w:r>
        <w:rPr>
          <w:rFonts w:hint="eastAsia" w:ascii="宋体" w:hAnsi="宋体" w:eastAsia="宋体" w:cs="宋体"/>
          <w:color w:val="auto"/>
          <w:sz w:val="24"/>
          <w:szCs w:val="24"/>
          <w:lang w:val="en-US" w:eastAsia="zh-CN"/>
        </w:rPr>
        <w:t>四航局</w:t>
      </w:r>
      <w:r>
        <w:rPr>
          <w:rFonts w:hint="eastAsia" w:ascii="宋体" w:hAnsi="宋体" w:eastAsia="宋体" w:cs="宋体"/>
          <w:color w:val="auto"/>
          <w:sz w:val="24"/>
          <w:szCs w:val="24"/>
        </w:rPr>
        <w:t>范围内实施1年、3年或永久禁入惩戒。禁入有效期内一律不得参加</w:t>
      </w:r>
      <w:r>
        <w:rPr>
          <w:rFonts w:hint="eastAsia" w:ascii="宋体" w:hAnsi="宋体" w:eastAsia="宋体" w:cs="宋体"/>
          <w:color w:val="auto"/>
          <w:sz w:val="24"/>
          <w:szCs w:val="24"/>
          <w:lang w:val="en-US" w:eastAsia="zh-CN"/>
        </w:rPr>
        <w:t>我司组织</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标、采购等生产经营活动；第二次被列入</w:t>
      </w:r>
      <w:r>
        <w:rPr>
          <w:rFonts w:hint="eastAsia" w:ascii="宋体" w:hAnsi="宋体" w:eastAsia="宋体" w:cs="宋体"/>
          <w:color w:val="auto"/>
          <w:sz w:val="24"/>
          <w:szCs w:val="24"/>
          <w:lang w:val="en-US" w:eastAsia="zh-CN"/>
        </w:rPr>
        <w:t>四航局</w:t>
      </w:r>
      <w:r>
        <w:rPr>
          <w:rFonts w:hint="eastAsia" w:ascii="宋体" w:hAnsi="宋体" w:eastAsia="宋体" w:cs="宋体"/>
          <w:color w:val="auto"/>
          <w:sz w:val="24"/>
          <w:szCs w:val="24"/>
        </w:rPr>
        <w:t>黑名单的，永久禁入。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被列入</w:t>
      </w:r>
      <w:r>
        <w:rPr>
          <w:rFonts w:hint="eastAsia" w:ascii="宋体" w:hAnsi="宋体" w:eastAsia="宋体" w:cs="宋体"/>
          <w:sz w:val="24"/>
          <w:szCs w:val="24"/>
          <w:lang w:val="en-US" w:eastAsia="zh-CN"/>
        </w:rPr>
        <w:t>我</w:t>
      </w:r>
      <w:r>
        <w:rPr>
          <w:rFonts w:hint="eastAsia" w:ascii="宋体" w:hAnsi="宋体" w:eastAsia="宋体" w:cs="宋体"/>
          <w:sz w:val="24"/>
          <w:szCs w:val="24"/>
        </w:rPr>
        <w:t>司黑名单的市场主体，</w:t>
      </w:r>
      <w:r>
        <w:rPr>
          <w:rFonts w:hint="eastAsia" w:ascii="宋体" w:hAnsi="宋体" w:eastAsia="宋体" w:cs="宋体"/>
          <w:sz w:val="24"/>
          <w:szCs w:val="24"/>
          <w:lang w:val="en-US" w:eastAsia="zh-CN"/>
        </w:rPr>
        <w:t>我司所属</w:t>
      </w:r>
      <w:r>
        <w:rPr>
          <w:rFonts w:hint="eastAsia" w:ascii="宋体" w:hAnsi="宋体" w:eastAsia="宋体" w:cs="宋体"/>
          <w:sz w:val="24"/>
          <w:szCs w:val="24"/>
        </w:rPr>
        <w:t>各单位</w:t>
      </w:r>
      <w:r>
        <w:rPr>
          <w:rFonts w:hint="eastAsia" w:ascii="宋体" w:hAnsi="宋体" w:eastAsia="宋体" w:cs="宋体"/>
          <w:sz w:val="24"/>
          <w:szCs w:val="24"/>
          <w:lang w:val="en-US" w:eastAsia="zh-CN"/>
        </w:rPr>
        <w:t>将</w:t>
      </w:r>
      <w:r>
        <w:rPr>
          <w:rFonts w:hint="eastAsia" w:ascii="宋体" w:hAnsi="宋体" w:eastAsia="宋体" w:cs="宋体"/>
          <w:sz w:val="24"/>
          <w:szCs w:val="24"/>
        </w:rPr>
        <w:t>立即停止与其合作。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被列入重点关注名单的，根据具体事实和情形，由</w:t>
      </w:r>
      <w:r>
        <w:rPr>
          <w:rFonts w:hint="eastAsia" w:ascii="宋体" w:hAnsi="宋体" w:eastAsia="宋体" w:cs="宋体"/>
          <w:color w:val="auto"/>
          <w:sz w:val="24"/>
          <w:szCs w:val="24"/>
          <w:lang w:val="en-US" w:eastAsia="zh-CN"/>
        </w:rPr>
        <w:t>我司</w:t>
      </w:r>
      <w:r>
        <w:rPr>
          <w:rFonts w:hint="eastAsia" w:ascii="宋体" w:hAnsi="宋体" w:eastAsia="宋体" w:cs="宋体"/>
          <w:color w:val="auto"/>
          <w:sz w:val="24"/>
          <w:szCs w:val="24"/>
        </w:rPr>
        <w:t>使用单位给予约谈、警告和责令整改等处罚，并</w:t>
      </w:r>
      <w:r>
        <w:rPr>
          <w:rFonts w:hint="eastAsia" w:ascii="宋体" w:hAnsi="宋体" w:eastAsia="宋体" w:cs="宋体"/>
          <w:color w:val="auto"/>
          <w:sz w:val="24"/>
          <w:szCs w:val="24"/>
          <w:lang w:val="en-US" w:eastAsia="zh-CN"/>
        </w:rPr>
        <w:t>将对其</w:t>
      </w:r>
      <w:r>
        <w:rPr>
          <w:rFonts w:hint="eastAsia" w:ascii="宋体" w:hAnsi="宋体" w:eastAsia="宋体" w:cs="宋体"/>
          <w:color w:val="auto"/>
          <w:sz w:val="24"/>
          <w:szCs w:val="24"/>
        </w:rPr>
        <w:t>加大监督检查力度，予以重点监管，根据具体事实和情形设定整改有效期，整改期内一律不得参加</w:t>
      </w:r>
      <w:r>
        <w:rPr>
          <w:rFonts w:hint="eastAsia" w:ascii="宋体" w:hAnsi="宋体" w:eastAsia="宋体" w:cs="宋体"/>
          <w:color w:val="auto"/>
          <w:sz w:val="24"/>
          <w:szCs w:val="24"/>
          <w:lang w:val="en-US" w:eastAsia="zh-CN"/>
        </w:rPr>
        <w:t>我司</w:t>
      </w:r>
      <w:r>
        <w:rPr>
          <w:rFonts w:hint="eastAsia" w:ascii="宋体" w:hAnsi="宋体" w:eastAsia="宋体" w:cs="宋体"/>
          <w:color w:val="auto"/>
          <w:sz w:val="24"/>
          <w:szCs w:val="24"/>
        </w:rPr>
        <w:t>新的</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标、采购等生产经营活动。在整改期限内未能有效整改或者被</w:t>
      </w:r>
      <w:r>
        <w:rPr>
          <w:rFonts w:hint="eastAsia" w:ascii="宋体" w:hAnsi="宋体" w:eastAsia="宋体" w:cs="宋体"/>
          <w:color w:val="auto"/>
          <w:sz w:val="24"/>
          <w:szCs w:val="24"/>
          <w:lang w:val="en-US" w:eastAsia="zh-CN"/>
        </w:rPr>
        <w:t>我司</w:t>
      </w:r>
      <w:r>
        <w:rPr>
          <w:rFonts w:hint="eastAsia" w:ascii="宋体" w:hAnsi="宋体" w:eastAsia="宋体" w:cs="宋体"/>
          <w:color w:val="auto"/>
          <w:sz w:val="24"/>
          <w:szCs w:val="24"/>
        </w:rPr>
        <w:t>三家单位列入重点关注名单的，列入黑名单。</w:t>
      </w: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宋体" w:hAnsi="宋体" w:eastAsia="宋体" w:cs="宋体"/>
          <w:b/>
          <w:kern w:val="2"/>
          <w:sz w:val="30"/>
          <w:szCs w:val="30"/>
          <w:lang w:val="en-US" w:eastAsia="zh-CN" w:bidi="ar-SA"/>
        </w:rPr>
      </w:pPr>
      <w:r>
        <w:rPr>
          <w:rFonts w:hint="eastAsia" w:ascii="宋体" w:hAnsi="宋体" w:eastAsia="宋体" w:cs="宋体"/>
          <w:b/>
          <w:kern w:val="2"/>
          <w:sz w:val="30"/>
          <w:szCs w:val="30"/>
          <w:lang w:val="en-US" w:eastAsia="zh-CN" w:bidi="ar-SA"/>
        </w:rPr>
        <w:t>四、惩戒规定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1.存在相关不廉洁或不诚信行为，且致使</w:t>
      </w:r>
      <w:r>
        <w:rPr>
          <w:rFonts w:hint="eastAsia" w:ascii="宋体" w:hAnsi="宋体" w:eastAsia="宋体" w:cs="宋体"/>
          <w:sz w:val="24"/>
          <w:szCs w:val="24"/>
          <w:lang w:val="en-US" w:eastAsia="zh-CN"/>
        </w:rPr>
        <w:t>我司</w:t>
      </w:r>
      <w:r>
        <w:rPr>
          <w:rFonts w:hint="eastAsia" w:ascii="宋体" w:hAnsi="宋体" w:eastAsia="宋体" w:cs="宋体"/>
          <w:sz w:val="24"/>
          <w:szCs w:val="24"/>
        </w:rPr>
        <w:t>人员受到党纪轻处分（警告、严重警告）或政务轻处分（警告、记过、记大过、降级）的，给予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范围内1年禁入/不予发包处理。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2.存在相关不廉洁或不诚信行为，且致使</w:t>
      </w:r>
      <w:r>
        <w:rPr>
          <w:rFonts w:hint="eastAsia" w:ascii="宋体" w:hAnsi="宋体" w:eastAsia="宋体" w:cs="宋体"/>
          <w:sz w:val="24"/>
          <w:szCs w:val="24"/>
          <w:lang w:val="en-US" w:eastAsia="zh-CN"/>
        </w:rPr>
        <w:t>我司</w:t>
      </w:r>
      <w:r>
        <w:rPr>
          <w:rFonts w:hint="eastAsia" w:ascii="宋体" w:hAnsi="宋体" w:eastAsia="宋体" w:cs="宋体"/>
          <w:sz w:val="24"/>
          <w:szCs w:val="24"/>
        </w:rPr>
        <w:t>人员违法犯罪或受到党纪重处分（撤销党内职务、留党察看、开除党籍）、政务重处分（撤职、开除）的，对长期连续性采购或分包合作商给予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范围内3年禁入/不予发包处理；一次性采购或分包合作商给予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范围内永久禁入/不予发包处理。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3.存在相关不廉洁或不诚信行为，给</w:t>
      </w:r>
      <w:r>
        <w:rPr>
          <w:rFonts w:hint="eastAsia" w:ascii="宋体" w:hAnsi="宋体" w:eastAsia="宋体" w:cs="宋体"/>
          <w:sz w:val="24"/>
          <w:szCs w:val="24"/>
          <w:lang w:val="en-US" w:eastAsia="zh-CN"/>
        </w:rPr>
        <w:t>我</w:t>
      </w:r>
      <w:r>
        <w:rPr>
          <w:rFonts w:hint="eastAsia" w:ascii="宋体" w:hAnsi="宋体" w:eastAsia="宋体" w:cs="宋体"/>
          <w:sz w:val="24"/>
          <w:szCs w:val="24"/>
        </w:rPr>
        <w:t>司或所属单位造成经济损失100-500万的，或对</w:t>
      </w:r>
      <w:r>
        <w:rPr>
          <w:rFonts w:hint="eastAsia" w:ascii="宋体" w:hAnsi="宋体" w:eastAsia="宋体" w:cs="宋体"/>
          <w:sz w:val="24"/>
          <w:szCs w:val="24"/>
          <w:lang w:eastAsia="zh-CN"/>
        </w:rPr>
        <w:t>我</w:t>
      </w:r>
      <w:r>
        <w:rPr>
          <w:rFonts w:hint="eastAsia" w:ascii="宋体" w:hAnsi="宋体" w:eastAsia="宋体" w:cs="宋体"/>
          <w:sz w:val="24"/>
          <w:szCs w:val="24"/>
        </w:rPr>
        <w:t>司声誉造成一定影响的，给予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范围内1年禁入/不予发包处理。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.存在相关不廉洁或不诚信行为，给</w:t>
      </w:r>
      <w:r>
        <w:rPr>
          <w:rFonts w:hint="eastAsia" w:ascii="宋体" w:hAnsi="宋体" w:eastAsia="宋体" w:cs="宋体"/>
          <w:sz w:val="24"/>
          <w:szCs w:val="24"/>
          <w:lang w:eastAsia="zh-CN"/>
        </w:rPr>
        <w:t>我</w:t>
      </w:r>
      <w:r>
        <w:rPr>
          <w:rFonts w:hint="eastAsia" w:ascii="宋体" w:hAnsi="宋体" w:eastAsia="宋体" w:cs="宋体"/>
          <w:sz w:val="24"/>
          <w:szCs w:val="24"/>
        </w:rPr>
        <w:t>司或所属单位造成经济损失500-1000万的，或对</w:t>
      </w:r>
      <w:r>
        <w:rPr>
          <w:rFonts w:hint="eastAsia" w:ascii="宋体" w:hAnsi="宋体" w:eastAsia="宋体" w:cs="宋体"/>
          <w:sz w:val="24"/>
          <w:szCs w:val="24"/>
          <w:lang w:eastAsia="zh-CN"/>
        </w:rPr>
        <w:t>我</w:t>
      </w:r>
      <w:r>
        <w:rPr>
          <w:rFonts w:hint="eastAsia" w:ascii="宋体" w:hAnsi="宋体" w:eastAsia="宋体" w:cs="宋体"/>
          <w:sz w:val="24"/>
          <w:szCs w:val="24"/>
        </w:rPr>
        <w:t>司声誉影响较大的，给予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范围内3年禁入/不予发包处理。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.存在相关不廉洁或不诚信行为，给</w:t>
      </w:r>
      <w:r>
        <w:rPr>
          <w:rFonts w:hint="eastAsia" w:ascii="宋体" w:hAnsi="宋体" w:eastAsia="宋体" w:cs="宋体"/>
          <w:sz w:val="24"/>
          <w:szCs w:val="24"/>
          <w:lang w:eastAsia="zh-CN"/>
        </w:rPr>
        <w:t>我</w:t>
      </w:r>
      <w:r>
        <w:rPr>
          <w:rFonts w:hint="eastAsia" w:ascii="宋体" w:hAnsi="宋体" w:eastAsia="宋体" w:cs="宋体"/>
          <w:sz w:val="24"/>
          <w:szCs w:val="24"/>
        </w:rPr>
        <w:t>司或所属单位造成经济损失1000万以上的，或对</w:t>
      </w:r>
      <w:r>
        <w:rPr>
          <w:rFonts w:hint="eastAsia" w:ascii="宋体" w:hAnsi="宋体" w:eastAsia="宋体" w:cs="宋体"/>
          <w:sz w:val="24"/>
          <w:szCs w:val="24"/>
          <w:lang w:eastAsia="zh-CN"/>
        </w:rPr>
        <w:t>我</w:t>
      </w:r>
      <w:r>
        <w:rPr>
          <w:rFonts w:hint="eastAsia" w:ascii="宋体" w:hAnsi="宋体" w:eastAsia="宋体" w:cs="宋体"/>
          <w:sz w:val="24"/>
          <w:szCs w:val="24"/>
        </w:rPr>
        <w:t>司声誉影响严重的，给予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范围内永久禁入/不予发包处理。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对于在黑名单处理期内，再次出现因发生相关不廉洁或不诚信行为引起</w:t>
      </w:r>
      <w:r>
        <w:rPr>
          <w:rFonts w:hint="eastAsia" w:ascii="宋体" w:hAnsi="宋体" w:eastAsia="宋体" w:cs="宋体"/>
          <w:sz w:val="24"/>
          <w:szCs w:val="24"/>
          <w:lang w:val="en-US" w:eastAsia="zh-CN"/>
        </w:rPr>
        <w:t>我</w:t>
      </w:r>
      <w:r>
        <w:rPr>
          <w:rFonts w:hint="eastAsia" w:ascii="宋体" w:hAnsi="宋体" w:eastAsia="宋体" w:cs="宋体"/>
          <w:sz w:val="24"/>
          <w:szCs w:val="24"/>
        </w:rPr>
        <w:t>司人员违纪违法的，给予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范围内永久禁入/不予发包处理。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.因产品问题或违法违规引发一般生产安全事故、直接经济损失在100万元以下的一般质量问题；因环保问题导致</w:t>
      </w:r>
      <w:r>
        <w:rPr>
          <w:rFonts w:hint="eastAsia" w:ascii="宋体" w:hAnsi="宋体" w:eastAsia="宋体" w:cs="宋体"/>
          <w:sz w:val="24"/>
          <w:szCs w:val="24"/>
          <w:lang w:val="en-US" w:eastAsia="zh-CN"/>
        </w:rPr>
        <w:t>我</w:t>
      </w:r>
      <w:r>
        <w:rPr>
          <w:rFonts w:hint="eastAsia" w:ascii="宋体" w:hAnsi="宋体" w:eastAsia="宋体" w:cs="宋体"/>
          <w:sz w:val="24"/>
          <w:szCs w:val="24"/>
        </w:rPr>
        <w:t>司或所属单位受到罚款超过50万元（含），或被省部级及以上有关部门、省部级环保督察组通报、约谈等，给予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范围内1年禁入/不予发包处理。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.因产品问题或违法违规引发一般质量事故或直接经济损失在100万元以上1000万元以下的重大质量问题；因环保问题导致</w:t>
      </w:r>
      <w:r>
        <w:rPr>
          <w:rFonts w:hint="eastAsia" w:ascii="宋体" w:hAnsi="宋体" w:eastAsia="宋体" w:cs="宋体"/>
          <w:sz w:val="24"/>
          <w:szCs w:val="24"/>
          <w:lang w:val="en-US" w:eastAsia="zh-CN"/>
        </w:rPr>
        <w:t>我</w:t>
      </w:r>
      <w:r>
        <w:rPr>
          <w:rFonts w:hint="eastAsia" w:ascii="宋体" w:hAnsi="宋体" w:eastAsia="宋体" w:cs="宋体"/>
          <w:sz w:val="24"/>
          <w:szCs w:val="24"/>
        </w:rPr>
        <w:t>司或所属单位受到按日连续处罚、查封扣押、限产停产、行政拘留、环境污染犯罪，给予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范围内3年禁入/不予发包处理。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因产品问题或违法违规引发较大及以上生产安全事故、较大及以上质量事故或直接经济损失在1000万元以上的重大质量问题；因环保问题引发一般及以上突发环境事件或经各级政府认定的环境事故（事件）；在省域及以上范围内被联合惩戒等其他造成较大负面影响的环保事件；导致</w:t>
      </w:r>
      <w:r>
        <w:rPr>
          <w:rFonts w:hint="eastAsia" w:ascii="宋体" w:hAnsi="宋体" w:eastAsia="宋体" w:cs="宋体"/>
          <w:sz w:val="24"/>
          <w:szCs w:val="24"/>
          <w:lang w:val="en-US" w:eastAsia="zh-CN"/>
        </w:rPr>
        <w:t>我</w:t>
      </w:r>
      <w:r>
        <w:rPr>
          <w:rFonts w:hint="eastAsia" w:ascii="宋体" w:hAnsi="宋体" w:eastAsia="宋体" w:cs="宋体"/>
          <w:sz w:val="24"/>
          <w:szCs w:val="24"/>
        </w:rPr>
        <w:t>司或所属单位被中央生态环境保护督察组通报的，给予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范围内永久禁入/不予发包处理。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.对于在黑名单处理期内，再次出现因发生禁止行为引发生产安全事故、质量事故或质量问题、重大环保问题的，给予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范围内永久禁入/不予发包处理。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.在</w:t>
      </w:r>
      <w:r>
        <w:rPr>
          <w:rFonts w:hint="eastAsia" w:ascii="宋体" w:hAnsi="宋体" w:eastAsia="宋体" w:cs="宋体"/>
          <w:sz w:val="24"/>
          <w:szCs w:val="24"/>
          <w:lang w:eastAsia="zh-CN"/>
        </w:rPr>
        <w:t>我</w:t>
      </w:r>
      <w:r>
        <w:rPr>
          <w:rFonts w:hint="eastAsia" w:ascii="宋体" w:hAnsi="宋体" w:eastAsia="宋体" w:cs="宋体"/>
          <w:sz w:val="24"/>
          <w:szCs w:val="24"/>
        </w:rPr>
        <w:t>司开展的供应商考核评价中，连续两次得分60分以下的，给予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范围内1年禁入/不予发包处理。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.存在围标串标、哄抬物价或以虚假方式骗取成交行为1次的，给予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范围内1年禁入/不予发包处理；2次以上的，视情节给予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范围内3年或永久禁入/不予发包处理。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32"/>
          <w:szCs w:val="28"/>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.遭三个及以上项目/单位投诉并承担主要责任，视情节给予</w:t>
      </w:r>
      <w:r>
        <w:rPr>
          <w:rFonts w:hint="eastAsia" w:ascii="宋体" w:hAnsi="宋体" w:eastAsia="宋体" w:cs="宋体"/>
          <w:sz w:val="24"/>
          <w:szCs w:val="24"/>
          <w:lang w:val="en-US" w:eastAsia="zh-CN"/>
        </w:rPr>
        <w:t>四航局</w:t>
      </w:r>
      <w:r>
        <w:rPr>
          <w:rFonts w:hint="eastAsia" w:ascii="宋体" w:hAnsi="宋体" w:eastAsia="宋体" w:cs="宋体"/>
          <w:sz w:val="24"/>
          <w:szCs w:val="24"/>
        </w:rPr>
        <w:t>范围内1年、3年或永久禁入/不予发包处理。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、信用修复</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对禁入或整改期限结束，并在期限内完成整改、主动纠正失信行为、消除不良影响并承诺今后严格遵守公司信用管理制度的有关市场主体，可按</w:t>
      </w:r>
      <w:r>
        <w:rPr>
          <w:rFonts w:hint="eastAsia" w:ascii="宋体" w:hAnsi="宋体" w:eastAsia="宋体" w:cs="宋体"/>
          <w:sz w:val="24"/>
          <w:szCs w:val="24"/>
          <w:lang w:val="en-US" w:eastAsia="zh-CN"/>
        </w:rPr>
        <w:t>我司</w:t>
      </w:r>
      <w:r>
        <w:rPr>
          <w:rFonts w:hint="eastAsia" w:ascii="宋体" w:hAnsi="宋体" w:eastAsia="宋体" w:cs="宋体"/>
          <w:sz w:val="24"/>
          <w:szCs w:val="24"/>
        </w:rPr>
        <w:t>程序完成信用修复。</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、申诉处理</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监督机构名称：</w:t>
      </w:r>
      <w:r>
        <w:rPr>
          <w:rFonts w:hint="eastAsia" w:ascii="宋体" w:hAnsi="宋体" w:eastAsia="宋体" w:cs="宋体"/>
          <w:sz w:val="24"/>
          <w:szCs w:val="24"/>
          <w:highlight w:val="none"/>
          <w:lang w:val="en-US" w:eastAsia="zh-CN"/>
        </w:rPr>
        <w:t>中交四航局三公司纪委办公室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联系电话：0759-3613238</w:t>
      </w:r>
    </w:p>
    <w:p>
      <w:r>
        <w:rPr>
          <w:rFonts w:hint="eastAsia" w:ascii="宋体" w:hAnsi="宋体" w:eastAsia="宋体" w:cs="宋体"/>
          <w:kern w:val="2"/>
          <w:sz w:val="24"/>
          <w:szCs w:val="24"/>
          <w:highlight w:val="none"/>
          <w:lang w:val="en-US" w:eastAsia="zh-CN" w:bidi="ar-SA"/>
        </w:rPr>
        <w:t>邮   箱：d033@cccc4.com</w:t>
      </w:r>
    </w:p>
    <w:p/>
    <w:p/>
    <w:p/>
    <w:sectPr>
      <w:head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F2,Bold">
    <w:altName w:val="宋体"/>
    <w:panose1 w:val="00000000000000000000"/>
    <w:charset w:val="86"/>
    <w:family w:val="auto"/>
    <w:pitch w:val="default"/>
    <w:sig w:usb0="00000000" w:usb1="00000000" w:usb2="00000010" w:usb3="00000000" w:csb0="00040000" w:csb1="00000000"/>
  </w:font>
  <w:font w:name="F4">
    <w:altName w:val="宋体"/>
    <w:panose1 w:val="00000000000000000000"/>
    <w:charset w:val="86"/>
    <w:family w:val="auto"/>
    <w:pitch w:val="default"/>
    <w:sig w:usb0="00000000" w:usb1="00000000" w:usb2="0000001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separate"/>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4"/>
                      <w:jc w:val="center"/>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ascii="宋体" w:hAnsi="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81738"/>
    <w:multiLevelType w:val="singleLevel"/>
    <w:tmpl w:val="A7981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NDk3YWJiMmY0OWFkNDkxMjFmOGE5NTQwNGNlZWIifQ=="/>
  </w:docVars>
  <w:rsids>
    <w:rsidRoot w:val="445922D5"/>
    <w:rsid w:val="28D16762"/>
    <w:rsid w:val="42545ECA"/>
    <w:rsid w:val="445922D5"/>
    <w:rsid w:val="77F56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sz w:val="24"/>
    </w:rPr>
  </w:style>
  <w:style w:type="paragraph" w:styleId="3">
    <w:name w:val="Body Text Indent"/>
    <w:basedOn w:val="1"/>
    <w:autoRedefine/>
    <w:unhideWhenUsed/>
    <w:qFormat/>
    <w:uiPriority w:val="99"/>
    <w:pPr>
      <w:spacing w:after="120" w:afterLines="0"/>
      <w:ind w:left="420" w:leftChars="200"/>
    </w:pPr>
    <w:rPr>
      <w:kern w:val="0"/>
      <w:sz w:val="20"/>
    </w:rPr>
  </w:style>
  <w:style w:type="paragraph" w:styleId="4">
    <w:name w:val="footer"/>
    <w:basedOn w:val="1"/>
    <w:autoRedefine/>
    <w:unhideWhenUsed/>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60" w:beforeAutospacing="0" w:after="60" w:afterAutospacing="0"/>
      <w:ind w:left="0" w:right="0"/>
      <w:jc w:val="left"/>
    </w:pPr>
    <w:rPr>
      <w:kern w:val="0"/>
      <w:sz w:val="24"/>
      <w:lang w:val="en-US" w:eastAsia="zh-CN" w:bidi="ar"/>
    </w:rPr>
  </w:style>
  <w:style w:type="paragraph" w:styleId="7">
    <w:name w:val="Body Text First Indent 2"/>
    <w:basedOn w:val="3"/>
    <w:autoRedefine/>
    <w:qFormat/>
    <w:uiPriority w:val="0"/>
    <w:pPr>
      <w:tabs>
        <w:tab w:val="left" w:pos="0"/>
        <w:tab w:val="left" w:pos="420"/>
      </w:tabs>
      <w:wordWrap w:val="0"/>
      <w:topLinePunct/>
      <w:spacing w:after="0" w:line="360" w:lineRule="auto"/>
      <w:ind w:left="0" w:leftChars="0" w:firstLine="480" w:firstLineChars="200"/>
    </w:pPr>
    <w:rPr>
      <w:rFonts w:ascii="幼圆" w:eastAsia="幼圆"/>
      <w:bCs/>
      <w:color w:val="000000"/>
      <w:spacing w:val="20"/>
      <w:sz w:val="24"/>
    </w:rPr>
  </w:style>
  <w:style w:type="character" w:styleId="10">
    <w:name w:val="page number"/>
    <w:basedOn w:val="9"/>
    <w:autoRedefine/>
    <w:unhideWhenUsed/>
    <w:qFormat/>
    <w:uiPriority w:val="99"/>
  </w:style>
  <w:style w:type="paragraph" w:customStyle="1" w:styleId="1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2024-04-04T08:01:00Z</dcterms:created>
  <dc:creator>小米84432</dc:creator>
  <cp:lastModifiedBy>小米84432</cp:lastModifiedBy>
  <dcterms:modified xsi:type="dcterms:W3CDTF">2024-05-16T01:49:22Z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9F3145DA50634396AE8DA2454D40B6EE_11</vt:lpwstr>
  </property>
</Properties>
</file>