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789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32319A7E">
            <w:pPr>
              <w:adjustRightInd/>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p>
        </w:tc>
      </w:tr>
      <w:tr w14:paraId="5C8D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42C63CB1">
            <w:pPr>
              <w:adjustRightInd/>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color w:val="000000" w:themeColor="text1"/>
                <w:sz w:val="48"/>
                <w:szCs w:val="48"/>
                <w:lang w:eastAsia="zh-CN"/>
                <w14:textFill>
                  <w14:solidFill>
                    <w14:schemeClr w14:val="tx1"/>
                  </w14:solidFill>
                </w14:textFill>
              </w:rPr>
              <w:t>萧山一职工业机器人拆装实训室设备采购项目</w:t>
            </w:r>
          </w:p>
        </w:tc>
      </w:tr>
      <w:tr w14:paraId="13DB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2D2DCEC">
            <w:pPr>
              <w:adjustRightInd/>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color w:val="000000" w:themeColor="text1"/>
                <w:sz w:val="48"/>
                <w:szCs w:val="48"/>
                <w14:textFill>
                  <w14:solidFill>
                    <w14:schemeClr w14:val="tx1"/>
                  </w14:solidFill>
                </w14:textFill>
              </w:rPr>
              <w:t>招标文件</w:t>
            </w:r>
          </w:p>
        </w:tc>
      </w:tr>
      <w:tr w14:paraId="7D24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7690FD2">
            <w:pPr>
              <w:adjustRightInd/>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tc>
      </w:tr>
      <w:tr w14:paraId="7168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265F340E">
            <w:pPr>
              <w:snapToGrid w:val="0"/>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w:t>
            </w:r>
            <w:r>
              <w:rPr>
                <w:rFonts w:hint="eastAsia" w:ascii="仿宋" w:hAnsi="仿宋" w:eastAsia="仿宋" w:cs="仿宋"/>
                <w:color w:val="000000" w:themeColor="text1"/>
                <w:sz w:val="30"/>
                <w:szCs w:val="30"/>
                <w:lang w:eastAsia="zh-CN"/>
                <w14:textFill>
                  <w14:solidFill>
                    <w14:schemeClr w14:val="tx1"/>
                  </w14:solidFill>
                </w14:textFill>
              </w:rPr>
              <w:t>XSYZ-ZFCG-20250703</w:t>
            </w:r>
          </w:p>
        </w:tc>
      </w:tr>
      <w:tr w14:paraId="7D1F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4FA2B278">
            <w:pPr>
              <w:snapToGrid w:val="0"/>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杭州市萧山区第一中等职业学校</w:t>
            </w:r>
          </w:p>
        </w:tc>
      </w:tr>
      <w:tr w14:paraId="1EF8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5D28265F">
            <w:pPr>
              <w:snapToGrid w:val="0"/>
              <w:spacing w:line="360" w:lineRule="auto"/>
              <w:jc w:val="center"/>
              <w:rPr>
                <w:rFonts w:hint="eastAsia" w:ascii="仿宋" w:hAnsi="仿宋" w:eastAsia="仿宋" w:cs="仿宋"/>
                <w:color w:val="000000" w:themeColor="text1"/>
                <w:sz w:val="48"/>
                <w:szCs w:val="48"/>
                <w:vertAlign w:val="baseline"/>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杭州地上建筑项目管理有限公司</w:t>
            </w:r>
          </w:p>
        </w:tc>
      </w:tr>
      <w:tr w14:paraId="664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438557CF">
            <w:pPr>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 2025</w:t>
            </w:r>
            <w:r>
              <w:rPr>
                <w:rFonts w:hint="eastAsia" w:ascii="仿宋" w:hAnsi="仿宋" w:eastAsia="仿宋" w:cs="仿宋"/>
                <w:bCs/>
                <w:color w:val="000000" w:themeColor="text1"/>
                <w:sz w:val="32"/>
                <w:szCs w:val="32"/>
                <w14:textFill>
                  <w14:solidFill>
                    <w14:schemeClr w14:val="tx1"/>
                  </w14:solidFill>
                </w14:textFill>
              </w:rPr>
              <w:t xml:space="preserve"> 年 </w:t>
            </w:r>
            <w:r>
              <w:rPr>
                <w:rFonts w:hint="eastAsia" w:ascii="仿宋" w:hAnsi="仿宋" w:eastAsia="仿宋" w:cs="仿宋"/>
                <w:bCs/>
                <w:color w:val="000000" w:themeColor="text1"/>
                <w:sz w:val="32"/>
                <w:szCs w:val="32"/>
                <w:lang w:val="en-US" w:eastAsia="zh-CN"/>
                <w14:textFill>
                  <w14:solidFill>
                    <w14:schemeClr w14:val="tx1"/>
                  </w14:solidFill>
                </w14:textFill>
              </w:rPr>
              <w:t>07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09</w:t>
            </w:r>
            <w:r>
              <w:rPr>
                <w:rFonts w:hint="eastAsia" w:ascii="仿宋" w:hAnsi="仿宋" w:eastAsia="仿宋" w:cs="仿宋"/>
                <w:bCs/>
                <w:color w:val="000000" w:themeColor="text1"/>
                <w:sz w:val="32"/>
                <w:szCs w:val="32"/>
                <w14:textFill>
                  <w14:solidFill>
                    <w14:schemeClr w14:val="tx1"/>
                  </w14:solidFill>
                </w14:textFill>
              </w:rPr>
              <w:t>日</w:t>
            </w:r>
          </w:p>
        </w:tc>
      </w:tr>
    </w:tbl>
    <w:p w14:paraId="190D8506">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6B6C0218">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61F537F8">
      <w:pPr>
        <w:spacing w:line="360" w:lineRule="auto"/>
        <w:rPr>
          <w:rFonts w:hint="eastAsia" w:ascii="仿宋" w:hAnsi="仿宋" w:eastAsia="仿宋" w:cs="仿宋"/>
          <w:color w:val="000000" w:themeColor="text1"/>
          <w:sz w:val="32"/>
          <w:szCs w:val="32"/>
          <w14:textFill>
            <w14:solidFill>
              <w14:schemeClr w14:val="tx1"/>
            </w14:solidFill>
          </w14:textFill>
        </w:rPr>
      </w:pPr>
    </w:p>
    <w:p w14:paraId="4A8F8DB4">
      <w:pPr>
        <w:spacing w:line="360" w:lineRule="auto"/>
        <w:rPr>
          <w:rFonts w:hint="eastAsia" w:ascii="仿宋" w:hAnsi="仿宋" w:eastAsia="仿宋" w:cs="仿宋"/>
          <w:color w:val="000000" w:themeColor="text1"/>
          <w:sz w:val="32"/>
          <w:szCs w:val="32"/>
          <w14:textFill>
            <w14:solidFill>
              <w14:schemeClr w14:val="tx1"/>
            </w14:solidFill>
          </w14:textFill>
        </w:rPr>
      </w:pPr>
    </w:p>
    <w:p w14:paraId="6D299C7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32E6C0A8">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250ACBE4">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27738E4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5E0BAC4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0A367CA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270C4358">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689CC6BF">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10CD297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14BFB17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eastAsia="zh-CN"/>
          <w14:textFill>
            <w14:solidFill>
              <w14:schemeClr w14:val="tx1"/>
            </w14:solidFill>
          </w14:textFill>
        </w:rPr>
        <w:t>萧山一职工业机器人拆装实训室设备采购项目</w:t>
      </w:r>
      <w:r>
        <w:rPr>
          <w:rFonts w:hint="eastAsia" w:ascii="仿宋" w:hAnsi="仿宋" w:eastAsia="仿宋" w:cs="仿宋"/>
          <w:color w:val="000000" w:themeColor="text1"/>
          <w:sz w:val="24"/>
          <w14:textFill>
            <w14:solidFill>
              <w14:schemeClr w14:val="tx1"/>
            </w14:solidFill>
          </w14:textFill>
        </w:rPr>
        <w:t>招标项目的潜在投标人应在政采云平台（</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14:textFill>
            <w14:solidFill>
              <w14:schemeClr w14:val="tx1"/>
            </w14:solidFill>
          </w14:textFill>
        </w:rPr>
        <w:t>https://www.zcygov.cn/）获取（下载）招标文件，并于202</w:t>
      </w:r>
      <w:r>
        <w:rPr>
          <w:rStyle w:val="76"/>
          <w:rFonts w:hint="eastAsia" w:ascii="仿宋" w:hAnsi="仿宋" w:eastAsia="仿宋" w:cs="仿宋"/>
          <w:snapToGrid/>
          <w:color w:val="000000" w:themeColor="text1"/>
          <w:kern w:val="2"/>
          <w:sz w:val="24"/>
          <w:szCs w:val="24"/>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14:textFill>
            <w14:solidFill>
              <w14:schemeClr w14:val="tx1"/>
            </w14:solidFill>
          </w14:textFill>
        </w:rPr>
        <w:t>年</w:t>
      </w:r>
      <w:r>
        <w:rPr>
          <w:rStyle w:val="76"/>
          <w:rFonts w:hint="eastAsia" w:ascii="仿宋" w:hAnsi="仿宋" w:eastAsia="仿宋" w:cs="仿宋"/>
          <w:snapToGrid/>
          <w:color w:val="000000" w:themeColor="text1"/>
          <w:kern w:val="2"/>
          <w:sz w:val="24"/>
          <w:szCs w:val="24"/>
          <w:lang w:val="en-US" w:eastAsia="zh-CN"/>
          <w14:textFill>
            <w14:solidFill>
              <w14:schemeClr w14:val="tx1"/>
            </w14:solidFill>
          </w14:textFill>
        </w:rPr>
        <w:t>08</w:t>
      </w:r>
      <w:r>
        <w:rPr>
          <w:rStyle w:val="76"/>
          <w:rFonts w:hint="eastAsia" w:ascii="仿宋" w:hAnsi="仿宋" w:eastAsia="仿宋" w:cs="仿宋"/>
          <w:snapToGrid/>
          <w:color w:val="000000" w:themeColor="text1"/>
          <w:kern w:val="2"/>
          <w:sz w:val="24"/>
          <w:szCs w:val="24"/>
          <w14:textFill>
            <w14:solidFill>
              <w14:schemeClr w14:val="tx1"/>
            </w14:solidFill>
          </w14:textFill>
        </w:rPr>
        <w:t>月</w:t>
      </w:r>
      <w:r>
        <w:rPr>
          <w:rStyle w:val="76"/>
          <w:rFonts w:hint="eastAsia" w:ascii="仿宋" w:hAnsi="仿宋" w:eastAsia="仿宋" w:cs="仿宋"/>
          <w:snapToGrid/>
          <w:color w:val="000000" w:themeColor="text1"/>
          <w:kern w:val="2"/>
          <w:sz w:val="24"/>
          <w:szCs w:val="24"/>
          <w:lang w:val="en-US" w:eastAsia="zh-CN"/>
          <w14:textFill>
            <w14:solidFill>
              <w14:schemeClr w14:val="tx1"/>
            </w14:solidFill>
          </w14:textFill>
        </w:rPr>
        <w:t>01</w:t>
      </w:r>
      <w:r>
        <w:rPr>
          <w:rStyle w:val="76"/>
          <w:rFonts w:hint="eastAsia" w:ascii="仿宋" w:hAnsi="仿宋" w:eastAsia="仿宋" w:cs="仿宋"/>
          <w:snapToGrid/>
          <w:color w:val="000000" w:themeColor="text1"/>
          <w:kern w:val="2"/>
          <w:sz w:val="24"/>
          <w:szCs w:val="24"/>
          <w14:textFill>
            <w14:solidFill>
              <w14:schemeClr w14:val="tx1"/>
            </w14:solidFill>
          </w14:textFill>
        </w:rPr>
        <w:t>日</w:t>
      </w:r>
      <w:r>
        <w:rPr>
          <w:rStyle w:val="76"/>
          <w:rFonts w:hint="eastAsia" w:ascii="仿宋" w:hAnsi="仿宋" w:eastAsia="仿宋" w:cs="仿宋"/>
          <w:snapToGrid/>
          <w:color w:val="000000" w:themeColor="text1"/>
          <w:kern w:val="2"/>
          <w:sz w:val="24"/>
          <w:szCs w:val="24"/>
          <w:lang w:val="en-US" w:eastAsia="zh-CN"/>
          <w14:textFill>
            <w14:solidFill>
              <w14:schemeClr w14:val="tx1"/>
            </w14:solidFill>
          </w14:textFill>
        </w:rPr>
        <w:t>13</w:t>
      </w:r>
      <w:r>
        <w:rPr>
          <w:rStyle w:val="76"/>
          <w:rFonts w:hint="eastAsia" w:ascii="仿宋" w:hAnsi="仿宋" w:eastAsia="仿宋" w:cs="仿宋"/>
          <w:snapToGrid/>
          <w:color w:val="000000" w:themeColor="text1"/>
          <w:kern w:val="2"/>
          <w:sz w:val="24"/>
          <w:szCs w:val="24"/>
          <w14:textFill>
            <w14:solidFill>
              <w14:schemeClr w14:val="tx1"/>
            </w14:solidFill>
          </w14:textFill>
        </w:rPr>
        <w:t>点</w:t>
      </w:r>
      <w:r>
        <w:rPr>
          <w:rStyle w:val="76"/>
          <w:rFonts w:hint="eastAsia" w:ascii="仿宋" w:hAnsi="仿宋" w:eastAsia="仿宋" w:cs="仿宋"/>
          <w:snapToGrid/>
          <w:color w:val="000000" w:themeColor="text1"/>
          <w:kern w:val="2"/>
          <w:sz w:val="24"/>
          <w:szCs w:val="24"/>
          <w:lang w:val="en-US" w:eastAsia="zh-CN"/>
          <w14:textFill>
            <w14:solidFill>
              <w14:schemeClr w14:val="tx1"/>
            </w14:solidFill>
          </w14:textFill>
        </w:rPr>
        <w:t>30</w:t>
      </w:r>
      <w:r>
        <w:rPr>
          <w:rStyle w:val="76"/>
          <w:rFonts w:hint="eastAsia" w:ascii="仿宋" w:hAnsi="仿宋" w:eastAsia="仿宋" w:cs="仿宋"/>
          <w:snapToGrid/>
          <w:color w:val="000000" w:themeColor="text1"/>
          <w:kern w:val="2"/>
          <w:sz w:val="24"/>
          <w:szCs w:val="24"/>
          <w14:textFill>
            <w14:solidFill>
              <w14:schemeClr w14:val="tx1"/>
            </w14:solidFill>
          </w14:textFill>
        </w:rPr>
        <w:t>分</w:t>
      </w:r>
      <w:r>
        <w:rPr>
          <w:rStyle w:val="76"/>
          <w:rFonts w:hint="eastAsia" w:ascii="仿宋" w:hAnsi="仿宋" w:eastAsia="仿宋" w:cs="仿宋"/>
          <w:bCs/>
          <w:snapToGrid/>
          <w:color w:val="000000" w:themeColor="text1"/>
          <w:kern w:val="2"/>
          <w:sz w:val="24"/>
          <w:szCs w:val="24"/>
          <w14:textFill>
            <w14:solidFill>
              <w14:schemeClr w14:val="tx1"/>
            </w14:solidFill>
          </w14:textFill>
        </w:rPr>
        <w:t>00秒</w:t>
      </w:r>
      <w:r>
        <w:rPr>
          <w:rStyle w:val="76"/>
          <w:rFonts w:hint="eastAsia" w:ascii="仿宋" w:hAnsi="仿宋" w:eastAsia="仿宋" w:cs="仿宋"/>
          <w:bCs/>
          <w:snapToGrid/>
          <w:color w:val="000000" w:themeColor="text1"/>
          <w:kern w:val="2"/>
          <w:sz w:val="24"/>
          <w:szCs w:val="24"/>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525F14FB">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EEA39B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color w:val="000000" w:themeColor="text1"/>
          <w:sz w:val="24"/>
          <w:lang w:eastAsia="zh-CN"/>
          <w14:textFill>
            <w14:solidFill>
              <w14:schemeClr w14:val="tx1"/>
            </w14:solidFill>
          </w14:textFill>
        </w:rPr>
        <w:t>XSYZ-ZFCG-20250703</w:t>
      </w:r>
    </w:p>
    <w:p w14:paraId="73D6612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项目名称：</w:t>
      </w:r>
      <w:r>
        <w:rPr>
          <w:rFonts w:hint="eastAsia" w:ascii="仿宋" w:hAnsi="仿宋" w:eastAsia="仿宋" w:cs="仿宋"/>
          <w:color w:val="000000" w:themeColor="text1"/>
          <w:sz w:val="24"/>
          <w:lang w:eastAsia="zh-CN"/>
          <w14:textFill>
            <w14:solidFill>
              <w14:schemeClr w14:val="tx1"/>
            </w14:solidFill>
          </w14:textFill>
        </w:rPr>
        <w:t>萧山一职工业机器人拆装实训室设备采购项目</w:t>
      </w:r>
    </w:p>
    <w:p w14:paraId="0E58C17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预算金额（元）：</w:t>
      </w:r>
      <w:r>
        <w:rPr>
          <w:rFonts w:hint="eastAsia" w:ascii="仿宋" w:hAnsi="仿宋" w:eastAsia="仿宋" w:cs="仿宋"/>
          <w:b/>
          <w:color w:val="000000" w:themeColor="text1"/>
          <w:sz w:val="24"/>
          <w:lang w:val="en-US" w:eastAsia="zh-CN"/>
          <w14:textFill>
            <w14:solidFill>
              <w14:schemeClr w14:val="tx1"/>
            </w14:solidFill>
          </w14:textFill>
        </w:rPr>
        <w:t>600000.00</w:t>
      </w:r>
      <w:r>
        <w:rPr>
          <w:rFonts w:hint="eastAsia" w:ascii="仿宋" w:hAnsi="仿宋" w:eastAsia="仿宋" w:cs="仿宋"/>
          <w:color w:val="000000" w:themeColor="text1"/>
          <w:sz w:val="24"/>
          <w14:textFill>
            <w14:solidFill>
              <w14:schemeClr w14:val="tx1"/>
            </w14:solidFill>
          </w14:textFill>
        </w:rPr>
        <w:t xml:space="preserve"> </w:t>
      </w:r>
    </w:p>
    <w:p w14:paraId="5BCF0E0A">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600000.00</w:t>
      </w:r>
      <w:r>
        <w:rPr>
          <w:rFonts w:hint="eastAsia" w:ascii="仿宋" w:hAnsi="仿宋" w:eastAsia="仿宋" w:cs="仿宋"/>
          <w:color w:val="000000" w:themeColor="text1"/>
          <w:sz w:val="24"/>
          <w14:textFill>
            <w14:solidFill>
              <w14:schemeClr w14:val="tx1"/>
            </w14:solidFill>
          </w14:textFill>
        </w:rPr>
        <w:t xml:space="preserve"> </w:t>
      </w:r>
    </w:p>
    <w:p w14:paraId="7F7CDC7B">
      <w:pPr>
        <w:pStyle w:val="5"/>
        <w:spacing w:line="360" w:lineRule="auto"/>
        <w:ind w:firstLine="480"/>
        <w:rPr>
          <w:rFonts w:hint="eastAsia" w:ascii="仿宋" w:hAnsi="仿宋" w:eastAsia="仿宋" w:cs="仿宋"/>
          <w:bCs/>
          <w:snapToGrid/>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bCs/>
          <w:snapToGrid/>
          <w:color w:val="000000" w:themeColor="text1"/>
          <w:kern w:val="2"/>
          <w:sz w:val="24"/>
          <w:szCs w:val="24"/>
          <w:lang w:eastAsia="zh-CN"/>
          <w14:textFill>
            <w14:solidFill>
              <w14:schemeClr w14:val="tx1"/>
            </w14:solidFill>
          </w14:textFill>
        </w:rPr>
        <w:t>萧山一职工业机器人拆装实训室设备采购项目</w:t>
      </w:r>
      <w:r>
        <w:rPr>
          <w:rFonts w:hint="eastAsia" w:ascii="仿宋" w:hAnsi="仿宋" w:eastAsia="仿宋" w:cs="仿宋"/>
          <w:bCs/>
          <w:snapToGrid/>
          <w:color w:val="000000" w:themeColor="text1"/>
          <w:kern w:val="2"/>
          <w:sz w:val="24"/>
          <w:szCs w:val="24"/>
          <w14:textFill>
            <w14:solidFill>
              <w14:schemeClr w14:val="tx1"/>
            </w14:solidFill>
          </w14:textFill>
        </w:rPr>
        <w:t>主要内容：</w:t>
      </w:r>
      <w:r>
        <w:rPr>
          <w:rFonts w:hint="eastAsia" w:ascii="仿宋" w:hAnsi="仿宋" w:eastAsia="仿宋" w:cs="仿宋"/>
          <w:bCs/>
          <w:snapToGrid/>
          <w:color w:val="000000" w:themeColor="text1"/>
          <w:kern w:val="2"/>
          <w:sz w:val="24"/>
          <w:szCs w:val="24"/>
          <w:lang w:eastAsia="zh-CN"/>
          <w14:textFill>
            <w14:solidFill>
              <w14:schemeClr w14:val="tx1"/>
            </w14:solidFill>
          </w14:textFill>
        </w:rPr>
        <w:t>萧山一职工业机器人拆装实训室设备采购</w:t>
      </w:r>
      <w:r>
        <w:rPr>
          <w:rFonts w:hint="eastAsia" w:ascii="仿宋" w:hAnsi="仿宋" w:eastAsia="仿宋" w:cs="仿宋"/>
          <w:bCs/>
          <w:snapToGrid/>
          <w:color w:val="000000" w:themeColor="text1"/>
          <w:kern w:val="2"/>
          <w:sz w:val="24"/>
          <w:szCs w:val="24"/>
          <w14:textFill>
            <w14:solidFill>
              <w14:schemeClr w14:val="tx1"/>
            </w14:solidFill>
          </w14:textFill>
        </w:rPr>
        <w:t>。</w:t>
      </w:r>
      <w:r>
        <w:rPr>
          <w:rFonts w:hint="eastAsia" w:ascii="仿宋" w:hAnsi="仿宋" w:eastAsia="仿宋" w:cs="仿宋"/>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2FEE18EE">
      <w:pPr>
        <w:pStyle w:val="128"/>
        <w:ind w:firstLine="482"/>
        <w:outlineLvl w:val="2"/>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合同履约期限：</w:t>
      </w:r>
      <w:r>
        <w:rPr>
          <w:rFonts w:hint="eastAsia" w:ascii="仿宋" w:hAnsi="仿宋" w:eastAsia="仿宋" w:cs="仿宋"/>
          <w:bCs/>
          <w:snapToGrid/>
          <w:color w:val="000000" w:themeColor="text1"/>
          <w:kern w:val="2"/>
          <w:sz w:val="24"/>
          <w:szCs w:val="24"/>
          <w14:textFill>
            <w14:solidFill>
              <w14:schemeClr w14:val="tx1"/>
            </w14:solidFill>
          </w14:textFill>
        </w:rPr>
        <w:t xml:space="preserve"> </w:t>
      </w:r>
      <w:r>
        <w:rPr>
          <w:rFonts w:hint="eastAsia" w:ascii="仿宋" w:hAnsi="仿宋" w:eastAsia="仿宋" w:cs="仿宋"/>
          <w:b/>
          <w:color w:val="000000" w:themeColor="text1"/>
          <w:lang w:eastAsia="zh-CN"/>
          <w14:textFill>
            <w14:solidFill>
              <w14:schemeClr w14:val="tx1"/>
            </w14:solidFill>
          </w14:textFill>
        </w:rPr>
        <w:t>详见招标文件</w:t>
      </w:r>
    </w:p>
    <w:p w14:paraId="0F8150F6">
      <w:pPr>
        <w:pStyle w:val="5"/>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ascii="仿宋" w:hAnsi="仿宋" w:eastAsia="仿宋" w:cs="仿宋"/>
            <w:snapToGrid/>
            <w:color w:val="000000" w:themeColor="text1"/>
            <w:kern w:val="2"/>
            <w:sz w:val="24"/>
            <w:szCs w:val="24"/>
            <w14:textFill>
              <w14:solidFill>
                <w14:schemeClr w14:val="tx1"/>
              </w14:solidFill>
            </w14:textFill>
          </w:rPr>
        </w:sdtEndPr>
        <w:sdtContent>
          <w:r>
            <w:rPr>
              <w:rFonts w:hint="eastAsia" w:ascii="仿宋" w:hAnsi="仿宋" w:eastAsia="仿宋" w:cs="仿宋"/>
              <w:snapToGrid/>
              <w:color w:val="000000" w:themeColor="text1"/>
              <w:kern w:val="2"/>
              <w:sz w:val="24"/>
              <w:szCs w:val="24"/>
              <w:lang w:val="en-US" w:eastAsia="zh-CN" w:bidi="ar-SA"/>
              <w14:textFill>
                <w14:solidFill>
                  <w14:schemeClr w14:val="tx1"/>
                </w14:solidFill>
              </w14:textFill>
            </w:rPr>
            <w:t>þ</w:t>
          </w:r>
        </w:sdtContent>
      </w:sdt>
      <w:r>
        <w:rPr>
          <w:rFonts w:hint="eastAsia" w:ascii="仿宋" w:hAnsi="仿宋" w:eastAsia="仿宋" w:cs="仿宋"/>
          <w:snapToGrid/>
          <w:color w:val="000000" w:themeColor="text1"/>
          <w:kern w:val="2"/>
          <w:sz w:val="24"/>
          <w:szCs w:val="24"/>
          <w14:textFill>
            <w14:solidFill>
              <w14:schemeClr w14:val="tx1"/>
            </w14:solidFill>
          </w14:textFill>
        </w:rPr>
        <w:t xml:space="preserve"> </w:t>
      </w:r>
      <w:r>
        <w:rPr>
          <w:rFonts w:hint="eastAsia" w:ascii="仿宋" w:hAnsi="仿宋" w:eastAsia="仿宋" w:cs="仿宋"/>
          <w:b w:val="0"/>
          <w:snapToGrid/>
          <w:color w:val="000000" w:themeColor="text1"/>
          <w:kern w:val="2"/>
          <w:sz w:val="24"/>
          <w:szCs w:val="24"/>
          <w:lang w:val="en-US" w:eastAsia="zh-CN"/>
          <w14:textFill>
            <w14:solidFill>
              <w14:schemeClr w14:val="tx1"/>
            </w14:solidFill>
          </w14:textFill>
        </w:rPr>
        <w:t>是；</w:t>
      </w:r>
      <w:sdt>
        <w:sdtPr>
          <w:rPr>
            <w:rFonts w:hint="eastAsia" w:ascii="仿宋" w:hAnsi="仿宋" w:eastAsia="仿宋" w:cs="仿宋"/>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ascii="仿宋" w:hAnsi="仿宋" w:eastAsia="仿宋" w:cs="仿宋"/>
            <w:snapToGrid/>
            <w:color w:val="000000" w:themeColor="text1"/>
            <w:kern w:val="2"/>
            <w:sz w:val="24"/>
            <w:szCs w:val="24"/>
            <w14:textFill>
              <w14:solidFill>
                <w14:schemeClr w14:val="tx1"/>
              </w14:solidFill>
            </w14:textFill>
          </w:rPr>
        </w:sdtEndPr>
        <w:sdtContent>
          <w:r>
            <w:rPr>
              <w:rFonts w:hint="eastAsia" w:ascii="仿宋" w:hAnsi="仿宋" w:eastAsia="仿宋" w:cs="仿宋"/>
              <w:snapToGrid/>
              <w:color w:val="000000" w:themeColor="text1"/>
              <w:kern w:val="2"/>
              <w:sz w:val="24"/>
              <w:szCs w:val="24"/>
              <w14:textFill>
                <w14:solidFill>
                  <w14:schemeClr w14:val="tx1"/>
                </w14:solidFill>
              </w14:textFill>
            </w:rPr>
            <w:t>☐</w:t>
          </w:r>
        </w:sdtContent>
      </w:sdt>
      <w:r>
        <w:rPr>
          <w:rFonts w:hint="eastAsia" w:ascii="仿宋" w:hAnsi="仿宋" w:eastAsia="仿宋" w:cs="仿宋"/>
          <w:snapToGrid/>
          <w:color w:val="000000" w:themeColor="text1"/>
          <w:kern w:val="2"/>
          <w:sz w:val="24"/>
          <w:szCs w:val="24"/>
          <w14:textFill>
            <w14:solidFill>
              <w14:schemeClr w14:val="tx1"/>
            </w14:solidFill>
          </w14:textFill>
        </w:rPr>
        <w:t xml:space="preserve"> </w:t>
      </w:r>
      <w:r>
        <w:rPr>
          <w:rFonts w:hint="eastAsia" w:ascii="仿宋" w:hAnsi="仿宋" w:eastAsia="仿宋" w:cs="仿宋"/>
          <w:b w:val="0"/>
          <w:snapToGrid/>
          <w:color w:val="000000" w:themeColor="text1"/>
          <w:kern w:val="2"/>
          <w:sz w:val="24"/>
          <w:szCs w:val="24"/>
          <w:lang w:val="en-US" w:eastAsia="zh-CN"/>
          <w14:textFill>
            <w14:solidFill>
              <w14:schemeClr w14:val="tx1"/>
            </w14:solidFill>
          </w14:textFill>
        </w:rPr>
        <w:t>否</w:t>
      </w:r>
    </w:p>
    <w:p w14:paraId="3555746D">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w:t>
      </w:r>
      <w:bookmarkStart w:id="7" w:name="_Hlk101132948"/>
      <w:r>
        <w:rPr>
          <w:rFonts w:hint="eastAsia" w:ascii="仿宋" w:hAnsi="仿宋" w:eastAsia="仿宋" w:cs="仿宋"/>
          <w:b/>
          <w:color w:val="000000" w:themeColor="text1"/>
          <w:sz w:val="24"/>
          <w14:textFill>
            <w14:solidFill>
              <w14:schemeClr w14:val="tx1"/>
            </w14:solidFill>
          </w14:textFill>
        </w:rPr>
        <w:t>申请人的资格要求</w:t>
      </w:r>
      <w:bookmarkEnd w:id="7"/>
      <w:r>
        <w:rPr>
          <w:rFonts w:hint="eastAsia" w:ascii="仿宋" w:hAnsi="仿宋" w:eastAsia="仿宋" w:cs="仿宋"/>
          <w:b/>
          <w:color w:val="000000" w:themeColor="text1"/>
          <w:sz w:val="24"/>
          <w14:textFill>
            <w14:solidFill>
              <w14:schemeClr w14:val="tx1"/>
            </w14:solidFill>
          </w14:textFill>
        </w:rPr>
        <w:t>：</w:t>
      </w:r>
    </w:p>
    <w:p w14:paraId="6B864279">
      <w:pPr>
        <w:spacing w:line="360" w:lineRule="auto"/>
        <w:ind w:firstLine="48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4485232">
      <w:pPr>
        <w:spacing w:line="360" w:lineRule="auto"/>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1793CCB">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3.落实政府采购政策需满足的资格要求：</w:t>
      </w:r>
    </w:p>
    <w:p w14:paraId="5AFEF0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仿宋" w:hAnsi="仿宋" w:eastAsia="仿宋" w:cs="仿宋"/>
          <w:color w:val="000000" w:themeColor="text1"/>
          <w:sz w:val="24"/>
          <w:highlight w:val="none"/>
          <w14:textFill>
            <w14:solidFill>
              <w14:schemeClr w14:val="tx1"/>
            </w14:solidFill>
          </w14:textFill>
        </w:rPr>
        <w:t>；</w:t>
      </w:r>
    </w:p>
    <w:p w14:paraId="791FD9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36829426">
      <w:pPr>
        <w:spacing w:line="360" w:lineRule="auto"/>
        <w:ind w:firstLine="897" w:firstLineChars="374"/>
        <w:rPr>
          <w:rFonts w:hint="eastAsia" w:ascii="仿宋" w:hAnsi="仿宋" w:eastAsia="仿宋" w:cs="仿宋"/>
          <w:color w:val="000000" w:themeColor="text1"/>
          <w:sz w:val="24"/>
          <w:szCs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51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14:textFill>
            <w14:solidFill>
              <w14:schemeClr w14:val="tx1"/>
            </w14:solidFill>
          </w14:textFill>
        </w:rPr>
        <w:t>货物全部由符合政策要求的中小微企业制造，</w:t>
      </w:r>
      <w:r>
        <w:rPr>
          <w:rFonts w:hint="eastAsia" w:ascii="仿宋" w:hAnsi="仿宋" w:eastAsia="仿宋" w:cs="仿宋"/>
          <w:color w:val="000000" w:themeColor="text1"/>
          <w:sz w:val="24"/>
          <w:szCs w:val="24"/>
          <w:highlight w:val="none"/>
          <w:lang w:val="en-US" w:eastAsia="zh-CN"/>
          <w14:textFill>
            <w14:solidFill>
              <w14:schemeClr w14:val="tx1"/>
            </w14:solidFill>
          </w14:textFill>
        </w:rPr>
        <w:t>按要求</w:t>
      </w:r>
      <w:r>
        <w:rPr>
          <w:rFonts w:hint="eastAsia" w:ascii="仿宋" w:hAnsi="仿宋" w:eastAsia="仿宋" w:cs="仿宋"/>
          <w:color w:val="000000" w:themeColor="text1"/>
          <w:sz w:val="24"/>
          <w:szCs w:val="24"/>
          <w:highlight w:val="none"/>
          <w14:textFill>
            <w14:solidFill>
              <w14:schemeClr w14:val="tx1"/>
            </w14:solidFill>
          </w14:textFill>
        </w:rPr>
        <w:t>提供中小企业声明函；</w:t>
      </w:r>
    </w:p>
    <w:p w14:paraId="2ACF4928">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47189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货物全部由符合政策要求的小微企业制造，</w:t>
      </w:r>
      <w:r>
        <w:rPr>
          <w:rFonts w:hint="eastAsia" w:ascii="仿宋" w:hAnsi="仿宋" w:eastAsia="仿宋" w:cs="仿宋"/>
          <w:color w:val="000000" w:themeColor="text1"/>
          <w:sz w:val="24"/>
          <w:szCs w:val="24"/>
          <w:highlight w:val="none"/>
          <w:lang w:val="en-US" w:eastAsia="zh-CN"/>
          <w14:textFill>
            <w14:solidFill>
              <w14:schemeClr w14:val="tx1"/>
            </w14:solidFill>
          </w14:textFill>
        </w:rPr>
        <w:t>按要求</w:t>
      </w:r>
      <w:r>
        <w:rPr>
          <w:rFonts w:hint="eastAsia" w:ascii="仿宋" w:hAnsi="仿宋" w:eastAsia="仿宋" w:cs="仿宋"/>
          <w:color w:val="000000" w:themeColor="text1"/>
          <w:sz w:val="24"/>
          <w:szCs w:val="24"/>
          <w:highlight w:val="none"/>
          <w14:textFill>
            <w14:solidFill>
              <w14:schemeClr w14:val="tx1"/>
            </w14:solidFill>
          </w14:textFill>
        </w:rPr>
        <w:t>提供中小企业声明函；</w:t>
      </w:r>
    </w:p>
    <w:p w14:paraId="1A6D449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46392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bookmarkStart w:id="8" w:name="_Hlk101132524"/>
        </w:sdtContent>
      </w:sdt>
      <w:r>
        <w:rPr>
          <w:rFonts w:hint="eastAsia" w:ascii="仿宋" w:hAnsi="仿宋" w:eastAsia="仿宋" w:cs="仿宋"/>
          <w:color w:val="000000" w:themeColor="text1"/>
          <w:kern w:val="2"/>
          <w:sz w:val="24"/>
          <w:szCs w:val="24"/>
          <w:highlight w:val="none"/>
          <w14:textFill>
            <w14:solidFill>
              <w14:schemeClr w14:val="tx1"/>
            </w14:solidFill>
          </w14:textFill>
        </w:rPr>
        <w:t>供应商应</w:t>
      </w:r>
      <w:r>
        <w:rPr>
          <w:rFonts w:hint="eastAsia" w:ascii="仿宋" w:hAnsi="仿宋" w:eastAsia="仿宋" w:cs="仿宋"/>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如果供应商提供</w:t>
      </w:r>
      <w:r>
        <w:rPr>
          <w:rFonts w:hint="eastAsia" w:ascii="仿宋" w:hAnsi="仿宋" w:eastAsia="仿宋" w:cs="仿宋"/>
          <w:color w:val="000000" w:themeColor="text1"/>
          <w:spacing w:val="8"/>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仿宋" w:hAnsi="仿宋" w:eastAsia="仿宋" w:cs="仿宋"/>
          <w:color w:val="000000" w:themeColor="text1"/>
          <w:spacing w:val="0"/>
          <w:kern w:val="2"/>
          <w:sz w:val="24"/>
          <w:szCs w:val="24"/>
          <w:highlight w:val="none"/>
          <w14:textFill>
            <w14:solidFill>
              <w14:schemeClr w14:val="tx1"/>
            </w14:solidFill>
          </w14:textFill>
        </w:rPr>
        <w:t>按要求提供</w:t>
      </w:r>
      <w:r>
        <w:rPr>
          <w:rFonts w:hint="eastAsia" w:ascii="仿宋" w:hAnsi="仿宋" w:eastAsia="仿宋" w:cs="仿宋"/>
          <w:color w:val="000000" w:themeColor="text1"/>
          <w:sz w:val="24"/>
          <w:szCs w:val="24"/>
          <w:highlight w:val="none"/>
          <w14:textFill>
            <w14:solidFill>
              <w14:schemeClr w14:val="tx1"/>
            </w14:solidFill>
          </w14:textFill>
        </w:rPr>
        <w:t>中小企业声明函；</w:t>
      </w:r>
    </w:p>
    <w:bookmarkEnd w:id="8"/>
    <w:p w14:paraId="39E946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2"/>
          <w:sz w:val="24"/>
          <w:szCs w:val="24"/>
          <w:highlight w:val="none"/>
          <w14:textFill>
            <w14:solidFill>
              <w14:schemeClr w14:val="tx1"/>
            </w14:solidFill>
          </w14:textFill>
        </w:rPr>
        <w:t>供应商应</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以</w:t>
      </w:r>
      <w:r>
        <w:rPr>
          <w:rFonts w:hint="eastAsia" w:ascii="仿宋" w:hAnsi="仿宋" w:eastAsia="仿宋" w:cs="仿宋"/>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如果供应商提供</w:t>
      </w:r>
      <w:r>
        <w:rPr>
          <w:rFonts w:hint="eastAsia" w:ascii="仿宋" w:hAnsi="仿宋" w:eastAsia="仿宋" w:cs="仿宋"/>
          <w:color w:val="000000" w:themeColor="text1"/>
          <w:spacing w:val="8"/>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仿宋" w:hAnsi="仿宋" w:eastAsia="仿宋" w:cs="仿宋"/>
          <w:color w:val="000000" w:themeColor="text1"/>
          <w:spacing w:val="0"/>
          <w:kern w:val="2"/>
          <w:sz w:val="24"/>
          <w:szCs w:val="24"/>
          <w:highlight w:val="none"/>
          <w14:textFill>
            <w14:solidFill>
              <w14:schemeClr w14:val="tx1"/>
            </w14:solidFill>
          </w14:textFill>
        </w:rPr>
        <w:t>按要求提供</w:t>
      </w:r>
      <w:r>
        <w:rPr>
          <w:rFonts w:hint="eastAsia" w:ascii="仿宋" w:hAnsi="仿宋" w:eastAsia="仿宋" w:cs="仿宋"/>
          <w:color w:val="000000" w:themeColor="text1"/>
          <w:sz w:val="24"/>
          <w:szCs w:val="24"/>
          <w:highlight w:val="none"/>
          <w14:textFill>
            <w14:solidFill>
              <w14:schemeClr w14:val="tx1"/>
            </w14:solidFill>
          </w14:textFill>
        </w:rPr>
        <w:t>中小企业声明函；</w:t>
      </w:r>
    </w:p>
    <w:p w14:paraId="2CCD74B8">
      <w:pPr>
        <w:numPr>
          <w:ilvl w:val="0"/>
          <w:numId w:val="1"/>
        </w:numPr>
        <w:snapToGrid w:val="0"/>
        <w:spacing w:line="360" w:lineRule="auto"/>
        <w:ind w:firstLine="480" w:firstLineChars="2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本项目的特定资格要求</w:t>
      </w:r>
      <w:r>
        <w:rPr>
          <w:rFonts w:hint="eastAsia" w:ascii="仿宋" w:hAnsi="仿宋" w:eastAsia="仿宋" w:cs="仿宋"/>
          <w:color w:val="000000" w:themeColor="text1"/>
          <w:sz w:val="24"/>
          <w:lang w:eastAsia="zh-CN"/>
          <w14:textFill>
            <w14:solidFill>
              <w14:schemeClr w14:val="tx1"/>
            </w14:solidFill>
          </w14:textFill>
        </w:rPr>
        <w:t>：</w:t>
      </w:r>
    </w:p>
    <w:p w14:paraId="368D1524">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14:paraId="598F107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lang w:val="en-US" w:eastAsia="zh-CN"/>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有特定资格要求：               ，该特定条件的法律法规据：             。</w:t>
      </w:r>
    </w:p>
    <w:p w14:paraId="536A01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43F59B">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49C9589">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01</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3B981ECE">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13C86E81">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622BBF">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5D43E063">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7574726B">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提交投标文件截止时间：</w:t>
      </w:r>
      <w:r>
        <w:rPr>
          <w:rFonts w:hint="eastAsia" w:ascii="仿宋" w:hAnsi="仿宋" w:eastAsia="仿宋" w:cs="仿宋"/>
          <w:color w:val="000000" w:themeColor="text1"/>
          <w:sz w:val="24"/>
          <w:u w:val="single"/>
          <w14:textFill>
            <w14:solidFill>
              <w14:schemeClr w14:val="tx1"/>
            </w14:solidFill>
          </w14:textFill>
        </w:rPr>
        <w:t xml:space="preserve"> 202</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08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01</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13</w:t>
      </w:r>
      <w:r>
        <w:rPr>
          <w:rFonts w:hint="eastAsia" w:ascii="仿宋" w:hAnsi="仿宋" w:eastAsia="仿宋" w:cs="仿宋"/>
          <w:color w:val="000000" w:themeColor="text1"/>
          <w:sz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分00秒</w:t>
      </w:r>
      <w:r>
        <w:rPr>
          <w:rFonts w:hint="eastAsia" w:ascii="仿宋" w:hAnsi="仿宋" w:eastAsia="仿宋" w:cs="仿宋"/>
          <w:color w:val="000000" w:themeColor="text1"/>
          <w:sz w:val="24"/>
          <w14:textFill>
            <w14:solidFill>
              <w14:schemeClr w14:val="tx1"/>
            </w14:solidFill>
          </w14:textFill>
        </w:rPr>
        <w:t>（北京时间）</w:t>
      </w:r>
    </w:p>
    <w:p w14:paraId="1F646055">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1498EA98">
      <w:pPr>
        <w:spacing w:line="360" w:lineRule="auto"/>
        <w:ind w:firstLine="482"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开标时间：</w:t>
      </w:r>
      <w:r>
        <w:rPr>
          <w:rFonts w:hint="eastAsia"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08</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01</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13</w:t>
      </w:r>
      <w:r>
        <w:rPr>
          <w:rFonts w:hint="eastAsia" w:ascii="仿宋" w:hAnsi="仿宋" w:eastAsia="仿宋" w:cs="仿宋"/>
          <w:color w:val="000000" w:themeColor="text1"/>
          <w:sz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分00秒</w:t>
      </w:r>
      <w:r>
        <w:rPr>
          <w:rFonts w:hint="eastAsia" w:ascii="仿宋" w:hAnsi="仿宋" w:eastAsia="仿宋" w:cs="仿宋"/>
          <w:color w:val="000000" w:themeColor="text1"/>
          <w:sz w:val="24"/>
          <w14:textFill>
            <w14:solidFill>
              <w14:schemeClr w14:val="tx1"/>
            </w14:solidFill>
          </w14:textFill>
        </w:rPr>
        <w:t>（北京时间）</w:t>
      </w:r>
    </w:p>
    <w:p w14:paraId="013A1337">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5DA30D6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五、公告期限 </w:t>
      </w:r>
    </w:p>
    <w:p w14:paraId="086F887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自本公告发布之日起5个工作日。</w:t>
      </w:r>
    </w:p>
    <w:p w14:paraId="7467F8E3">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六、其他补充事宜</w:t>
      </w:r>
    </w:p>
    <w:p w14:paraId="3EBA67D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FAED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660FD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F2E8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000000" w:themeColor="text1"/>
          <w:sz w:val="24"/>
          <w:highlight w:val="none"/>
          <w:lang w:val="en-US" w:eastAsia="zh-CN"/>
          <w14:textFill>
            <w14:solidFill>
              <w14:schemeClr w14:val="tx1"/>
            </w14:solidFill>
          </w14:textFill>
        </w:rPr>
        <w:t>项目是否接收备份文件，以前附表说明为准。</w:t>
      </w:r>
      <w:r>
        <w:rPr>
          <w:rFonts w:hint="eastAsia" w:ascii="仿宋" w:hAnsi="仿宋" w:eastAsia="仿宋" w:cs="仿宋"/>
          <w:color w:val="000000" w:themeColor="text1"/>
          <w:sz w:val="24"/>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3A4D42">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七、对本次采购提出询问、质疑、投诉，请按以下方式联系</w:t>
      </w:r>
    </w:p>
    <w:p w14:paraId="3A1BF0C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1.采购人信息</w:t>
      </w:r>
    </w:p>
    <w:p w14:paraId="551045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w:t>
      </w:r>
      <w:r>
        <w:rPr>
          <w:rFonts w:hint="eastAsia" w:ascii="仿宋" w:hAnsi="仿宋" w:eastAsia="仿宋" w:cs="仿宋"/>
          <w:color w:val="000000" w:themeColor="text1"/>
          <w:sz w:val="24"/>
          <w:lang w:eastAsia="zh-CN"/>
          <w14:textFill>
            <w14:solidFill>
              <w14:schemeClr w14:val="tx1"/>
            </w14:solidFill>
          </w14:textFill>
        </w:rPr>
        <w:t xml:space="preserve">杭州市萧山区第一中等职业学校 </w:t>
      </w:r>
    </w:p>
    <w:p w14:paraId="2C0D816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w:t>
      </w:r>
      <w:r>
        <w:rPr>
          <w:rFonts w:hint="eastAsia" w:ascii="仿宋" w:hAnsi="仿宋" w:eastAsia="仿宋" w:cs="仿宋"/>
          <w:color w:val="000000" w:themeColor="text1"/>
          <w:sz w:val="24"/>
          <w:lang w:eastAsia="zh-CN"/>
          <w14:textFill>
            <w14:solidFill>
              <w14:schemeClr w14:val="tx1"/>
            </w14:solidFill>
          </w14:textFill>
        </w:rPr>
        <w:t xml:space="preserve">杭州市萧山区第一中等职业学校 </w:t>
      </w:r>
      <w:r>
        <w:rPr>
          <w:rFonts w:hint="eastAsia" w:ascii="仿宋" w:hAnsi="仿宋" w:eastAsia="仿宋" w:cs="仿宋"/>
          <w:color w:val="000000" w:themeColor="text1"/>
          <w:sz w:val="24"/>
          <w14:textFill>
            <w14:solidFill>
              <w14:schemeClr w14:val="tx1"/>
            </w14:solidFill>
          </w14:textFill>
        </w:rPr>
        <w:t xml:space="preserve">      </w:t>
      </w:r>
    </w:p>
    <w:p w14:paraId="4BE09B1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 /</w:t>
      </w:r>
    </w:p>
    <w:p w14:paraId="68DC8B0C">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应老师</w:t>
      </w:r>
      <w:r>
        <w:rPr>
          <w:rFonts w:hint="eastAsia" w:ascii="仿宋" w:hAnsi="仿宋" w:eastAsia="仿宋" w:cs="仿宋"/>
          <w:color w:val="000000" w:themeColor="text1"/>
          <w:sz w:val="24"/>
          <w14:textFill>
            <w14:solidFill>
              <w14:schemeClr w14:val="tx1"/>
            </w14:solidFill>
          </w14:textFill>
        </w:rPr>
        <w:t xml:space="preserve">  </w:t>
      </w:r>
    </w:p>
    <w:p w14:paraId="12A5091C">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项目联系方式（询问）</w:t>
      </w:r>
      <w:r>
        <w:rPr>
          <w:rFonts w:hint="eastAsia" w:ascii="仿宋" w:hAnsi="仿宋" w:eastAsia="仿宋" w:cs="仿宋"/>
          <w:color w:val="000000" w:themeColor="text1"/>
          <w:sz w:val="24"/>
          <w:lang w:val="en-US" w:eastAsia="zh-CN"/>
          <w14:textFill>
            <w14:solidFill>
              <w14:schemeClr w14:val="tx1"/>
            </w14:solidFill>
          </w14:textFill>
        </w:rPr>
        <w:t>：0571-82805285</w:t>
      </w:r>
    </w:p>
    <w:p w14:paraId="5E62D0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w:t>
      </w:r>
      <w:r>
        <w:rPr>
          <w:rFonts w:hint="eastAsia" w:ascii="仿宋" w:hAnsi="仿宋" w:eastAsia="仿宋" w:cs="仿宋"/>
          <w:color w:val="000000" w:themeColor="text1"/>
          <w:sz w:val="24"/>
          <w:lang w:val="en-US" w:eastAsia="zh-CN"/>
          <w14:textFill>
            <w14:solidFill>
              <w14:schemeClr w14:val="tx1"/>
            </w14:solidFill>
          </w14:textFill>
        </w:rPr>
        <w:t xml:space="preserve">人：潘柏军 </w:t>
      </w:r>
    </w:p>
    <w:p w14:paraId="2B5F43D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质疑联系方式：0571-83715205 </w:t>
      </w:r>
      <w:r>
        <w:rPr>
          <w:rFonts w:hint="eastAsia" w:ascii="仿宋" w:hAnsi="仿宋" w:eastAsia="仿宋" w:cs="仿宋"/>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7C818F4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2.采购代理机构信息            </w:t>
      </w:r>
    </w:p>
    <w:p w14:paraId="3256D175">
      <w:pPr>
        <w:spacing w:line="3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w:t>
      </w:r>
      <w:r>
        <w:rPr>
          <w:rFonts w:hint="eastAsia" w:ascii="仿宋" w:hAnsi="仿宋" w:eastAsia="仿宋" w:cs="仿宋"/>
          <w:color w:val="000000" w:themeColor="text1"/>
          <w:sz w:val="24"/>
          <w:lang w:eastAsia="zh-CN"/>
          <w14:textFill>
            <w14:solidFill>
              <w14:schemeClr w14:val="tx1"/>
            </w14:solidFill>
          </w14:textFill>
        </w:rPr>
        <w:t>杭州地上建筑项目管理有限公司</w:t>
      </w:r>
    </w:p>
    <w:p w14:paraId="564ED05F">
      <w:pPr>
        <w:spacing w:line="360" w:lineRule="auto"/>
        <w:ind w:firstLine="48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lang w:val="en-US" w:eastAsia="zh-CN"/>
          <w14:textFill>
            <w14:solidFill>
              <w14:schemeClr w14:val="tx1"/>
            </w14:solidFill>
          </w14:textFill>
        </w:rPr>
        <w:t>杭州市萧山区市心中路1018号</w:t>
      </w:r>
    </w:p>
    <w:p w14:paraId="321D845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p>
    <w:p w14:paraId="1905303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w:t>
      </w:r>
      <w:r>
        <w:rPr>
          <w:rFonts w:hint="eastAsia" w:ascii="仿宋" w:hAnsi="仿宋" w:eastAsia="仿宋" w:cs="仿宋"/>
          <w:color w:val="000000" w:themeColor="text1"/>
          <w:sz w:val="24"/>
          <w:lang w:val="en-US" w:eastAsia="zh-CN"/>
          <w14:textFill>
            <w14:solidFill>
              <w14:schemeClr w14:val="tx1"/>
            </w14:solidFill>
          </w14:textFill>
        </w:rPr>
        <w:t>孙国祥</w:t>
      </w:r>
      <w:r>
        <w:rPr>
          <w:rFonts w:hint="eastAsia" w:ascii="仿宋" w:hAnsi="仿宋" w:eastAsia="仿宋" w:cs="仿宋"/>
          <w:color w:val="000000" w:themeColor="text1"/>
          <w:sz w:val="24"/>
          <w14:textFill>
            <w14:solidFill>
              <w14:schemeClr w14:val="tx1"/>
            </w14:solidFill>
          </w14:textFill>
        </w:rPr>
        <w:t xml:space="preserve"> </w:t>
      </w:r>
    </w:p>
    <w:p w14:paraId="642E21E9">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项目联系方式（询问）：</w:t>
      </w:r>
      <w:r>
        <w:rPr>
          <w:rFonts w:hint="eastAsia" w:ascii="仿宋" w:hAnsi="仿宋" w:eastAsia="仿宋" w:cs="仿宋"/>
          <w:color w:val="000000" w:themeColor="text1"/>
          <w:sz w:val="24"/>
          <w:lang w:val="en-US" w:eastAsia="zh-CN"/>
          <w14:textFill>
            <w14:solidFill>
              <w14:schemeClr w14:val="tx1"/>
            </w14:solidFill>
          </w14:textFill>
        </w:rPr>
        <w:t>17857571599</w:t>
      </w:r>
    </w:p>
    <w:p w14:paraId="2BB9F9D5">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曹夏铭</w:t>
      </w:r>
      <w:r>
        <w:rPr>
          <w:rFonts w:hint="eastAsia" w:ascii="仿宋" w:hAnsi="仿宋" w:eastAsia="仿宋" w:cs="仿宋"/>
          <w:color w:val="000000" w:themeColor="text1"/>
          <w:sz w:val="24"/>
          <w14:textFill>
            <w14:solidFill>
              <w14:schemeClr w14:val="tx1"/>
            </w14:solidFill>
          </w14:textFill>
        </w:rPr>
        <w:t xml:space="preserve"> </w:t>
      </w:r>
    </w:p>
    <w:p w14:paraId="3E9F8825">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质疑联系方式：</w:t>
      </w:r>
      <w:r>
        <w:rPr>
          <w:rFonts w:hint="eastAsia" w:ascii="仿宋" w:hAnsi="仿宋" w:eastAsia="仿宋" w:cs="仿宋"/>
          <w:color w:val="000000" w:themeColor="text1"/>
          <w:sz w:val="24"/>
          <w:lang w:val="en-US" w:eastAsia="zh-CN"/>
          <w14:textFill>
            <w14:solidFill>
              <w14:schemeClr w14:val="tx1"/>
            </w14:solidFill>
          </w14:textFill>
        </w:rPr>
        <w:t>15988861129</w:t>
      </w:r>
      <w:r>
        <w:rPr>
          <w:rFonts w:hint="eastAsia" w:ascii="仿宋" w:hAnsi="仿宋" w:eastAsia="仿宋" w:cs="仿宋"/>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034FC5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同级政府采购监督管理部门            </w:t>
      </w:r>
    </w:p>
    <w:p w14:paraId="04E1F52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称：萧山区财政局</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浙江省政府采购行政裁决服务中心（杭州）</w:t>
      </w:r>
    </w:p>
    <w:p w14:paraId="3E817974">
      <w:pPr>
        <w:spacing w:line="360" w:lineRule="auto"/>
        <w:ind w:left="237" w:leftChars="113" w:firstLine="180" w:firstLineChars="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lang w:eastAsia="zh-CN"/>
          <w14:textFill>
            <w14:solidFill>
              <w14:schemeClr w14:val="tx1"/>
            </w14:solidFill>
          </w14:textFill>
        </w:rPr>
        <w:t>杭州市上城区清泰街549号城建综合大楼11楼</w:t>
      </w:r>
      <w:r>
        <w:rPr>
          <w:rFonts w:hint="eastAsia" w:ascii="仿宋" w:hAnsi="仿宋" w:eastAsia="仿宋" w:cs="仿宋"/>
          <w:color w:val="000000" w:themeColor="text1"/>
          <w:sz w:val="24"/>
          <w14:textFill>
            <w14:solidFill>
              <w14:schemeClr w14:val="tx1"/>
            </w14:solidFill>
          </w14:textFill>
        </w:rPr>
        <w:t>（快递仅限ems或顺丰）</w:t>
      </w:r>
    </w:p>
    <w:p w14:paraId="3F7A9431">
      <w:pPr>
        <w:spacing w:line="360" w:lineRule="auto"/>
        <w:ind w:left="237" w:leftChars="113" w:firstLine="180" w:firstLineChars="7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r>
        <w:rPr>
          <w:rFonts w:hint="eastAsia" w:ascii="仿宋" w:hAnsi="仿宋" w:eastAsia="仿宋" w:cs="仿宋"/>
          <w:color w:val="000000" w:themeColor="text1"/>
          <w:sz w:val="24"/>
          <w:lang w:val="en-US" w:eastAsia="zh-CN"/>
          <w14:textFill>
            <w14:solidFill>
              <w14:schemeClr w14:val="tx1"/>
            </w14:solidFill>
          </w14:textFill>
        </w:rPr>
        <w:t>/</w:t>
      </w:r>
    </w:p>
    <w:p w14:paraId="415DF9F5">
      <w:pPr>
        <w:spacing w:line="360" w:lineRule="auto"/>
        <w:ind w:left="237" w:leftChars="113" w:firstLine="180" w:firstLineChars="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 ：</w:t>
      </w:r>
      <w:r>
        <w:rPr>
          <w:rFonts w:hint="eastAsia" w:ascii="仿宋" w:hAnsi="仿宋" w:eastAsia="仿宋" w:cs="仿宋"/>
          <w:color w:val="000000" w:themeColor="text1"/>
          <w:sz w:val="24"/>
          <w:lang w:val="en-US" w:eastAsia="zh-CN"/>
          <w14:textFill>
            <w14:solidFill>
              <w14:schemeClr w14:val="tx1"/>
            </w14:solidFill>
          </w14:textFill>
        </w:rPr>
        <w:t>朱女士、王女士</w:t>
      </w:r>
    </w:p>
    <w:p w14:paraId="7215346F">
      <w:pPr>
        <w:spacing w:line="360" w:lineRule="auto"/>
        <w:ind w:left="237" w:leftChars="113" w:firstLine="180" w:firstLineChars="75"/>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监督投诉电话：0571-8</w:t>
      </w:r>
      <w:r>
        <w:rPr>
          <w:rFonts w:hint="eastAsia" w:ascii="仿宋" w:hAnsi="仿宋" w:eastAsia="仿宋" w:cs="仿宋"/>
          <w:color w:val="000000" w:themeColor="text1"/>
          <w:sz w:val="24"/>
          <w:lang w:val="en-US" w:eastAsia="zh-CN"/>
          <w14:textFill>
            <w14:solidFill>
              <w14:schemeClr w14:val="tx1"/>
            </w14:solidFill>
          </w14:textFill>
        </w:rPr>
        <w:t>7227671,0571-87800218</w:t>
      </w:r>
      <w:r>
        <w:rPr>
          <w:rFonts w:hint="eastAsia" w:ascii="仿宋" w:hAnsi="仿宋" w:eastAsia="仿宋" w:cs="仿宋"/>
          <w:color w:val="000000" w:themeColor="text1"/>
          <w:sz w:val="24"/>
          <w14:textFill>
            <w14:solidFill>
              <w14:schemeClr w14:val="tx1"/>
            </w14:solidFill>
          </w14:textFill>
        </w:rPr>
        <w:t xml:space="preserve"> </w:t>
      </w:r>
    </w:p>
    <w:p w14:paraId="39D04EA4">
      <w:pPr>
        <w:spacing w:line="360" w:lineRule="auto"/>
        <w:ind w:firstLine="42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政策咨询电话：</w:t>
      </w:r>
      <w:r>
        <w:rPr>
          <w:rFonts w:hint="eastAsia" w:ascii="仿宋" w:hAnsi="仿宋" w:eastAsia="仿宋" w:cs="仿宋"/>
          <w:color w:val="000000" w:themeColor="text1"/>
          <w:sz w:val="24"/>
          <w14:textFill>
            <w14:solidFill>
              <w14:schemeClr w14:val="tx1"/>
            </w14:solidFill>
          </w14:textFill>
        </w:rPr>
        <w:t>0571-82756122</w:t>
      </w:r>
      <w:r>
        <w:rPr>
          <w:rFonts w:hint="eastAsia" w:ascii="仿宋" w:hAnsi="仿宋" w:eastAsia="仿宋" w:cs="仿宋"/>
          <w:color w:val="000000" w:themeColor="text1"/>
          <w:sz w:val="24"/>
          <w:lang w:eastAsia="zh-CN"/>
          <w14:textFill>
            <w14:solidFill>
              <w14:schemeClr w14:val="tx1"/>
            </w14:solidFill>
          </w14:textFill>
        </w:rPr>
        <w:t>（汤先生）</w:t>
      </w:r>
    </w:p>
    <w:p w14:paraId="2D37DBF3">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000000" w:themeColor="text1"/>
          <w:sz w:val="24"/>
          <w:highlight w:val="none"/>
          <w14:textFill>
            <w14:solidFill>
              <w14:schemeClr w14:val="tx1"/>
            </w14:solidFill>
          </w14:textFill>
        </w:rPr>
        <w:t>95763</w:t>
      </w:r>
      <w:r>
        <w:rPr>
          <w:rFonts w:hint="eastAsia" w:ascii="仿宋" w:hAnsi="仿宋" w:eastAsia="仿宋" w:cs="仿宋"/>
          <w:color w:val="000000" w:themeColor="text1"/>
          <w:sz w:val="24"/>
          <w14:textFill>
            <w14:solidFill>
              <w14:schemeClr w14:val="tx1"/>
            </w14:solidFill>
          </w14:textFill>
        </w:rPr>
        <w:t>获取热线服务帮助。</w:t>
      </w:r>
    </w:p>
    <w:p w14:paraId="4426568A">
      <w:pPr>
        <w:pStyle w:val="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62BEDE78">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39915C91">
      <w:pPr>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4"/>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5"/>
    </w:p>
    <w:p w14:paraId="42B4F77A">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70D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C0843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E7AA6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7FF5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206A9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7E515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E24308">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CD8038">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货物类</w:t>
            </w:r>
            <w:r>
              <w:rPr>
                <w:rFonts w:hint="eastAsia" w:ascii="仿宋" w:hAnsi="仿宋" w:eastAsia="仿宋" w:cs="仿宋"/>
                <w:color w:val="000000" w:themeColor="text1"/>
                <w:sz w:val="24"/>
                <w:szCs w:val="24"/>
                <w:lang w:eastAsia="zh-CN"/>
                <w14:textFill>
                  <w14:solidFill>
                    <w14:schemeClr w14:val="tx1"/>
                  </w14:solidFill>
                </w14:textFill>
              </w:rPr>
              <w:t>。</w:t>
            </w:r>
          </w:p>
        </w:tc>
      </w:tr>
      <w:tr w14:paraId="5E680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F57F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255E68">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73B4B7">
            <w:p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（1）标的：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萧山一职工业机器人拆装实训室设备采购项目</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i w:val="0"/>
                <w:iCs w:val="0"/>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u w:val="single"/>
                <w14:textFill>
                  <w14:solidFill>
                    <w14:schemeClr w14:val="tx1"/>
                  </w14:solidFill>
                </w14:textFill>
              </w:rPr>
              <w:t>其他未列明</w:t>
            </w:r>
            <w:r>
              <w:rPr>
                <w:rFonts w:hint="eastAsia" w:ascii="仿宋" w:hAnsi="仿宋" w:eastAsia="仿宋" w:cs="仿宋"/>
                <w:i w:val="0"/>
                <w:iCs w:val="0"/>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行业；</w:t>
            </w:r>
          </w:p>
          <w:p w14:paraId="072209A8">
            <w:pPr>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b w:val="0"/>
                <w:color w:val="000000" w:themeColor="text1"/>
                <w:sz w:val="24"/>
                <w:szCs w:val="24"/>
                <w:highlight w:val="none"/>
                <w14:textFill>
                  <w14:solidFill>
                    <w14:schemeClr w14:val="tx1"/>
                  </w14:solidFill>
                </w14:textFill>
              </w:rPr>
              <w:t>中小企业</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划型标准详见</w:t>
            </w:r>
            <w:r>
              <w:rPr>
                <w:rFonts w:hint="eastAsia" w:ascii="仿宋" w:hAnsi="仿宋" w:eastAsia="仿宋" w:cs="仿宋"/>
                <w:b w:val="0"/>
                <w:color w:val="000000" w:themeColor="text1"/>
                <w:sz w:val="24"/>
                <w:szCs w:val="24"/>
                <w:highlight w:val="none"/>
                <w14:textFill>
                  <w14:solidFill>
                    <w14:schemeClr w14:val="tx1"/>
                  </w14:solidFill>
                </w14:textFill>
              </w:rPr>
              <w:t>附件</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w:t>
            </w:r>
          </w:p>
        </w:tc>
      </w:tr>
      <w:tr w14:paraId="40961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B0E02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386CC9">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71D0C">
            <w:pPr>
              <w:bidi w:val="0"/>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sz w:val="24"/>
                  <w:szCs w:val="24"/>
                  <w14:textFill>
                    <w14:solidFill>
                      <w14:schemeClr w14:val="tx1"/>
                    </w14:solidFill>
                  </w14:textFill>
                </w:rPr>
                <w:id w:val="4658"/>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szCs w:val="24"/>
                <w14:textFill>
                  <w14:solidFill>
                    <w14:schemeClr w14:val="tx1"/>
                  </w14:solidFill>
                </w14:textFill>
              </w:rPr>
              <w:t>本项目不允许采购进口产品。</w:t>
            </w:r>
          </w:p>
        </w:tc>
      </w:tr>
      <w:tr w14:paraId="3E7F1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8BA35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92985D">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9796C">
            <w:pPr>
              <w:spacing w:line="360" w:lineRule="auto"/>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kern w:val="0"/>
                  <w:sz w:val="24"/>
                  <w:szCs w:val="24"/>
                  <w14:textFill>
                    <w14:solidFill>
                      <w14:schemeClr w14:val="tx1"/>
                    </w14:solidFill>
                  </w14:textFill>
                </w:rPr>
                <w:id w:val="466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14:textFill>
                    <w14:solidFill>
                      <w14:schemeClr w14:val="tx1"/>
                    </w14:solidFill>
                  </w14:textFill>
                </w:rPr>
              </w:sdtEndPr>
              <w:sdtContent>
                <w:r>
                  <w:rPr>
                    <w:rFonts w:hint="eastAsia" w:ascii="仿宋" w:hAnsi="仿宋" w:eastAsia="仿宋" w:cs="仿宋"/>
                    <w:color w:val="000000" w:themeColor="text1"/>
                    <w:kern w:val="0"/>
                    <w:sz w:val="24"/>
                    <w:szCs w:val="24"/>
                    <w14:textFill>
                      <w14:solidFill>
                        <w14:schemeClr w14:val="tx1"/>
                      </w14:solidFill>
                    </w14:textFill>
                  </w:rPr>
                  <w:t></w:t>
                </w:r>
              </w:sdtContent>
            </w:sdt>
            <w:r>
              <w:rPr>
                <w:rFonts w:hint="eastAsia"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不同意分包。</w:t>
            </w:r>
          </w:p>
          <w:p w14:paraId="3807DDDD">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注：不得限制大中型企业向小微企业合理分包。</w:t>
            </w:r>
          </w:p>
        </w:tc>
      </w:tr>
      <w:tr w14:paraId="38CAD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1001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772887">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806FBD">
            <w:pPr>
              <w:spacing w:line="360" w:lineRule="auto"/>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535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tc>
      </w:tr>
      <w:tr w14:paraId="2585C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282C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8FD3B2">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25B10">
            <w:pPr>
              <w:spacing w:line="360" w:lineRule="auto"/>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sz w:val="24"/>
                  <w:szCs w:val="24"/>
                  <w14:textFill>
                    <w14:solidFill>
                      <w14:schemeClr w14:val="tx1"/>
                    </w14:solidFill>
                  </w14:textFill>
                </w:rPr>
                <w:id w:val="4664"/>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kern w:val="2"/>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24"/>
                <w14:textFill>
                  <w14:solidFill>
                    <w14:schemeClr w14:val="tx1"/>
                  </w14:solidFill>
                </w14:textFill>
              </w:rPr>
              <w:t>A不要求提供。</w:t>
            </w:r>
          </w:p>
        </w:tc>
      </w:tr>
      <w:tr w14:paraId="7406C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6645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4E9823">
            <w:pPr>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A51878">
            <w:pPr>
              <w:spacing w:line="360" w:lineRule="auto"/>
              <w:rPr>
                <w:rFonts w:hint="eastAsia" w:ascii="仿宋" w:hAnsi="仿宋" w:eastAsia="仿宋" w:cs="仿宋"/>
                <w:b/>
                <w:color w:val="000000" w:themeColor="text1"/>
                <w:kern w:val="0"/>
                <w:sz w:val="24"/>
                <w:szCs w:val="24"/>
                <w:highlight w:val="none"/>
                <w:lang w:val="zh-CN"/>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tc>
      </w:tr>
      <w:tr w14:paraId="32AA9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D99377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708C3F4">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BD8BBB">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（1）资格证明文件：见招标文件第二部分11.1。</w:t>
            </w:r>
          </w:p>
          <w:p w14:paraId="2F462848">
            <w:pPr>
              <w:spacing w:line="360" w:lineRule="auto"/>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投标人未提供有效的资格证明文件的，视为投标人不具备招标文件中规定的资格要求，投标无效。</w:t>
            </w:r>
          </w:p>
        </w:tc>
      </w:tr>
      <w:tr w14:paraId="0F95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7428B5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4DD0C6D">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FF7918">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（2）资信证明文件：根据招标文件第四部分评标标准提供</w:t>
            </w:r>
            <w:r>
              <w:rPr>
                <w:rFonts w:hint="eastAsia" w:ascii="仿宋" w:hAnsi="仿宋" w:eastAsia="仿宋" w:cs="仿宋"/>
                <w:color w:val="000000" w:themeColor="text1"/>
                <w:sz w:val="24"/>
                <w:highlight w:val="none"/>
                <w:u w:val="single"/>
                <w:lang w:val="en-US" w:eastAsia="zh-CN"/>
                <w14:textFill>
                  <w14:solidFill>
                    <w14:schemeClr w14:val="tx1"/>
                  </w14:solidFill>
                </w14:textFill>
              </w:rPr>
              <w:t>有效的</w:t>
            </w:r>
            <w:r>
              <w:rPr>
                <w:rFonts w:hint="eastAsia" w:ascii="仿宋" w:hAnsi="仿宋" w:eastAsia="仿宋" w:cs="仿宋"/>
                <w:color w:val="000000" w:themeColor="text1"/>
                <w:sz w:val="24"/>
                <w:highlight w:val="none"/>
                <w:u w:val="single"/>
                <w14:textFill>
                  <w14:solidFill>
                    <w14:schemeClr w14:val="tx1"/>
                  </w14:solidFill>
                </w14:textFill>
              </w:rPr>
              <w:t>资信证明文件</w:t>
            </w:r>
            <w:r>
              <w:rPr>
                <w:rFonts w:hint="eastAsia" w:ascii="仿宋" w:hAnsi="仿宋" w:eastAsia="仿宋" w:cs="仿宋"/>
                <w:color w:val="000000" w:themeColor="text1"/>
                <w:sz w:val="24"/>
                <w:szCs w:val="24"/>
                <w:u w:val="single"/>
                <w14:textFill>
                  <w14:solidFill>
                    <w14:schemeClr w14:val="tx1"/>
                  </w14:solidFill>
                </w14:textFill>
              </w:rPr>
              <w:t>。</w:t>
            </w:r>
          </w:p>
        </w:tc>
      </w:tr>
      <w:tr w14:paraId="0B676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07A9B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AE244F">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45166">
            <w:pPr>
              <w:snapToGrid/>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tc>
      </w:tr>
      <w:tr w14:paraId="3FA89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7DD6D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52895">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28596">
            <w:pPr>
              <w:snapToGrid w:val="0"/>
              <w:spacing w:line="360" w:lineRule="auto"/>
              <w:jc w:val="left"/>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szCs w:val="24"/>
                <w:lang w:val="zh-CN"/>
                <w14:textFill>
                  <w14:solidFill>
                    <w14:schemeClr w14:val="tx1"/>
                  </w14:solidFill>
                </w14:textFill>
              </w:rPr>
              <w:t>投标文件</w:t>
            </w:r>
            <w:r>
              <w:rPr>
                <w:rFonts w:hint="eastAsia" w:ascii="仿宋" w:hAnsi="仿宋" w:eastAsia="仿宋" w:cs="仿宋"/>
                <w:b/>
                <w:bCs/>
                <w:color w:val="000000" w:themeColor="text1"/>
                <w:sz w:val="24"/>
                <w:szCs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szCs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szCs w:val="24"/>
                <w:lang w:val="zh-CN"/>
                <w14:textFill>
                  <w14:solidFill>
                    <w14:schemeClr w14:val="tx1"/>
                  </w14:solidFill>
                </w14:textFill>
              </w:rPr>
              <w:t>提醒：验收时检测费用由采购人承担，不包含在投标总价中。</w:t>
            </w:r>
          </w:p>
          <w:p w14:paraId="7009030B">
            <w:pPr>
              <w:snapToGrid w:val="0"/>
              <w:spacing w:line="360" w:lineRule="auto"/>
              <w:jc w:val="left"/>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投标报价出现下列情形的，投标无效：</w:t>
            </w:r>
          </w:p>
          <w:p w14:paraId="3C75AF2E">
            <w:pPr>
              <w:snapToGrid w:val="0"/>
              <w:spacing w:line="360" w:lineRule="auto"/>
              <w:ind w:firstLine="241" w:firstLineChars="100"/>
              <w:jc w:val="left"/>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投标文件出现不是唯一的、有选择性投标报价的；</w:t>
            </w:r>
          </w:p>
          <w:p w14:paraId="28786501">
            <w:pPr>
              <w:snapToGrid w:val="0"/>
              <w:spacing w:line="360" w:lineRule="auto"/>
              <w:ind w:firstLine="241" w:firstLineChars="100"/>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投标报价超过招标文件中规定的预算金额或者最高限价的;</w:t>
            </w:r>
          </w:p>
          <w:p w14:paraId="5987A788">
            <w:pPr>
              <w:spacing w:line="360" w:lineRule="auto"/>
              <w:ind w:firstLine="241" w:firstLineChars="1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4"/>
                <w14:textFill>
                  <w14:solidFill>
                    <w14:schemeClr w14:val="tx1"/>
                  </w14:solidFill>
                </w14:textFill>
              </w:rPr>
              <w:t>;</w:t>
            </w:r>
          </w:p>
          <w:p w14:paraId="179FB6F4">
            <w:pPr>
              <w:spacing w:line="360" w:lineRule="auto"/>
              <w:ind w:firstLine="241"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4"/>
                <w14:textFill>
                  <w14:solidFill>
                    <w14:schemeClr w14:val="tx1"/>
                  </w14:solidFill>
                </w14:textFill>
              </w:rPr>
              <w:t>。</w:t>
            </w:r>
          </w:p>
        </w:tc>
      </w:tr>
      <w:tr w14:paraId="4141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66D76C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725A06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FAD2BA3">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7C11C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CF03C28">
            <w:pPr>
              <w:snapToGrid w:val="0"/>
              <w:spacing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本项目支持《杭州市萧山区政府采购支持中小企业信用融资暂行办法》。</w:t>
            </w:r>
          </w:p>
          <w:p w14:paraId="00D7817B">
            <w:pPr>
              <w:spacing w:after="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6"/>
                <w:rFonts w:hint="eastAsia" w:ascii="仿宋" w:hAnsi="仿宋" w:eastAsia="仿宋" w:cs="仿宋"/>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仿宋" w:hAnsi="仿宋" w:eastAsia="仿宋" w:cs="仿宋"/>
                <w:snapToGrid/>
                <w:color w:val="000000" w:themeColor="text1"/>
                <w:sz w:val="24"/>
                <w:szCs w:val="24"/>
                <w:highlight w:val="none"/>
                <w14:textFill>
                  <w14:solidFill>
                    <w14:schemeClr w14:val="tx1"/>
                  </w14:solidFill>
                </w14:textFill>
              </w:rPr>
              <w:fldChar w:fldCharType="end"/>
            </w:r>
          </w:p>
        </w:tc>
      </w:tr>
      <w:tr w14:paraId="77F92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A3FAB8">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92820">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79F60F">
            <w:pPr>
              <w:pStyle w:val="32"/>
              <w:spacing w:line="360" w:lineRule="auto"/>
              <w:rPr>
                <w:rFonts w:hint="eastAsia" w:ascii="仿宋" w:hAnsi="仿宋" w:eastAsia="仿宋" w:cs="仿宋"/>
                <w:snapToGrid w:val="0"/>
                <w:color w:val="000000" w:themeColor="text1"/>
                <w:kern w:val="28"/>
                <w:sz w:val="24"/>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不收取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14:paraId="0CBC7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AF4ABC">
            <w:pPr>
              <w:spacing w:after="0"/>
              <w:jc w:val="center"/>
              <w:rPr>
                <w:rFonts w:hint="eastAsia" w:ascii="仿宋" w:hAnsi="仿宋" w:eastAsia="仿宋" w:cs="仿宋"/>
                <w:color w:val="000000" w:themeColor="text1"/>
                <w:kern w:val="2"/>
                <w:sz w:val="21"/>
                <w:szCs w:val="24"/>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DB14F">
            <w:pPr>
              <w:spacing w:after="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E5105B7">
            <w:pPr>
              <w:spacing w:after="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本项目采购代理费由中标人支付。采购代理费收费标准按计价格[2002]1980号文规定货物类收费标准计取。中标人在领取中标通知书之前支付代理费，专家费按实结算。</w:t>
            </w:r>
          </w:p>
        </w:tc>
      </w:tr>
      <w:tr w14:paraId="72CA3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321DA9">
            <w:pPr>
              <w:spacing w:after="0"/>
              <w:jc w:val="center"/>
              <w:rPr>
                <w:rFonts w:hint="eastAsia" w:ascii="仿宋" w:hAnsi="仿宋" w:eastAsia="仿宋" w:cs="仿宋"/>
                <w:color w:val="000000" w:themeColor="text1"/>
                <w:kern w:val="2"/>
                <w:sz w:val="21"/>
                <w:szCs w:val="24"/>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8DAAF02">
            <w:pPr>
              <w:spacing w:after="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AA59C">
            <w:pPr>
              <w:spacing w:after="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本项目由采购人进行资格文件及信用信息查询。</w:t>
            </w:r>
          </w:p>
        </w:tc>
      </w:tr>
      <w:tr w14:paraId="2A4A9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C5DD53">
            <w:pPr>
              <w:spacing w:after="0"/>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2802F">
            <w:pPr>
              <w:spacing w:after="0"/>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03309A4">
            <w:pPr>
              <w:snapToGrid w:val="0"/>
              <w:spacing w:after="0" w:line="36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采购人、采购机构质疑接收人、联系方式：详见公告</w:t>
            </w:r>
          </w:p>
          <w:p w14:paraId="19297D62">
            <w:pPr>
              <w:snapToGrid w:val="0"/>
              <w:spacing w:after="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5ADF27C0">
            <w:pPr>
              <w:snapToGrid w:val="0"/>
              <w:spacing w:after="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本项目涉及资格条件、采购需求、评分办法及采购过程中有关现场考察或开标前答疑会等事项由</w:t>
            </w:r>
            <w:r>
              <w:rPr>
                <w:rFonts w:hint="eastAsia" w:ascii="仿宋" w:hAnsi="仿宋" w:eastAsia="仿宋" w:cs="仿宋"/>
                <w:b/>
                <w:bCs/>
                <w:color w:val="000000" w:themeColor="text1"/>
                <w:sz w:val="24"/>
                <w:szCs w:val="24"/>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进行答复。</w:t>
            </w:r>
          </w:p>
          <w:p w14:paraId="3C64F513">
            <w:pPr>
              <w:spacing w:after="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涉及流程规范性、组织程序等相关事项，由</w:t>
            </w:r>
            <w:r>
              <w:rPr>
                <w:rFonts w:hint="eastAsia" w:ascii="仿宋" w:hAnsi="仿宋" w:eastAsia="仿宋" w:cs="仿宋"/>
                <w:b/>
                <w:bCs/>
                <w:color w:val="000000" w:themeColor="text1"/>
                <w:sz w:val="24"/>
                <w:szCs w:val="24"/>
                <w14:textFill>
                  <w14:solidFill>
                    <w14:schemeClr w14:val="tx1"/>
                  </w14:solidFill>
                </w14:textFill>
              </w:rPr>
              <w:t>采购</w:t>
            </w:r>
            <w:r>
              <w:rPr>
                <w:rFonts w:hint="eastAsia" w:ascii="仿宋" w:hAnsi="仿宋" w:eastAsia="仿宋" w:cs="仿宋"/>
                <w:b/>
                <w:bCs/>
                <w:color w:val="000000" w:themeColor="text1"/>
                <w:sz w:val="24"/>
                <w:szCs w:val="24"/>
                <w:lang w:eastAsia="zh-CN"/>
                <w14:textFill>
                  <w14:solidFill>
                    <w14:schemeClr w14:val="tx1"/>
                  </w14:solidFill>
                </w14:textFill>
              </w:rPr>
              <w:t>代理</w:t>
            </w:r>
            <w:r>
              <w:rPr>
                <w:rFonts w:hint="eastAsia" w:ascii="仿宋" w:hAnsi="仿宋" w:eastAsia="仿宋" w:cs="仿宋"/>
                <w:b/>
                <w:bCs/>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14:textFill>
                  <w14:solidFill>
                    <w14:schemeClr w14:val="tx1"/>
                  </w14:solidFill>
                </w14:textFill>
              </w:rPr>
              <w:t>进行答复。</w:t>
            </w:r>
          </w:p>
        </w:tc>
      </w:tr>
      <w:tr w14:paraId="7DBE0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1507C7">
            <w:pPr>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3C507BB">
            <w:pPr>
              <w:spacing w:after="0"/>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8C6D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0295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FD1990">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4B3B4FC2">
            <w:pPr>
              <w:snapToGrid w:val="0"/>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12C9454">
            <w:pPr>
              <w:pStyle w:val="3"/>
              <w:ind w:left="0" w:leftChars="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1BF0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12B1A13">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8742C57">
            <w:pPr>
              <w:snapToGrid w:val="0"/>
              <w:spacing w:line="360" w:lineRule="auto"/>
              <w:jc w:val="left"/>
              <w:rPr>
                <w:rFonts w:hint="eastAsia" w:ascii="仿宋" w:hAnsi="仿宋" w:eastAsia="仿宋" w:cs="仿宋"/>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2C59B4">
            <w:pPr>
              <w:spacing w:line="360" w:lineRule="auto"/>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sz w:val="24"/>
                  <w:szCs w:val="24"/>
                  <w14:textFill>
                    <w14:solidFill>
                      <w14:schemeClr w14:val="tx1"/>
                    </w14:solidFill>
                  </w14:textFill>
                </w:rPr>
                <w:id w:val="4672"/>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t>☐</w:t>
                </w:r>
              </w:sdtContent>
            </w:sdt>
            <w:r>
              <w:rPr>
                <w:rFonts w:hint="eastAsia" w:ascii="仿宋" w:hAnsi="仿宋" w:eastAsia="仿宋" w:cs="仿宋"/>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14:paraId="2D1EF2E6">
            <w:pPr>
              <w:pStyle w:val="3"/>
              <w:ind w:left="0" w:leftChars="0" w:firstLine="0" w:firstLineChars="0"/>
              <w:rPr>
                <w:rFonts w:hint="eastAsia" w:ascii="仿宋" w:hAnsi="仿宋" w:eastAsia="仿宋" w:cs="仿宋"/>
                <w:snapToGrid w:val="0"/>
                <w:color w:val="000000" w:themeColor="text1"/>
                <w:kern w:val="28"/>
                <w:sz w:val="24"/>
                <w:szCs w:val="24"/>
                <w14:textFill>
                  <w14:solidFill>
                    <w14:schemeClr w14:val="tx1"/>
                  </w14:solidFill>
                </w14:textFill>
              </w:rPr>
            </w:pPr>
            <w:sdt>
              <w:sdtPr>
                <w:rPr>
                  <w:rFonts w:hint="eastAsia" w:ascii="仿宋" w:hAnsi="仿宋" w:eastAsia="仿宋" w:cs="仿宋"/>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000000" w:themeColor="text1"/>
                  <w:kern w:val="28"/>
                  <w:sz w:val="24"/>
                  <w:szCs w:val="24"/>
                  <w:lang w:val="en-US" w:eastAsia="zh-CN" w:bidi="ar-SA"/>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b w:val="0"/>
                <w:bCs w:val="0"/>
                <w:snapToGrid w:val="0"/>
                <w:color w:val="000000" w:themeColor="text1"/>
                <w:kern w:val="28"/>
                <w:sz w:val="24"/>
                <w:szCs w:val="24"/>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E075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9DB4CB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7651E41">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636AC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tr w14:paraId="2F285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77ED74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07B9E24">
            <w:pPr>
              <w:snapToGrid w:val="0"/>
              <w:spacing w:line="360" w:lineRule="auto"/>
              <w:jc w:val="center"/>
              <w:rPr>
                <w:rFonts w:hint="eastAsia" w:ascii="仿宋" w:hAnsi="仿宋" w:eastAsia="仿宋" w:cs="仿宋"/>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79B7BB">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本项目每个标项推荐中标候选人数量：</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r>
      <w:bookmarkEnd w:id="6"/>
    </w:tbl>
    <w:p w14:paraId="72AA0524">
      <w:pPr>
        <w:rPr>
          <w:rFonts w:hint="eastAsia" w:ascii="仿宋" w:hAnsi="仿宋" w:eastAsia="仿宋" w:cs="仿宋"/>
          <w:b/>
          <w:color w:val="000000" w:themeColor="text1"/>
          <w:sz w:val="32"/>
          <w:szCs w:val="20"/>
          <w14:textFill>
            <w14:solidFill>
              <w14:schemeClr w14:val="tx1"/>
            </w14:solidFill>
          </w14:textFill>
        </w:rPr>
      </w:pPr>
      <w:bookmarkStart w:id="9" w:name="第三部分"/>
      <w:bookmarkStart w:id="10" w:name="_Toc164416483"/>
      <w:r>
        <w:rPr>
          <w:rFonts w:hint="eastAsia" w:ascii="仿宋" w:hAnsi="仿宋" w:eastAsia="仿宋" w:cs="仿宋"/>
          <w:b/>
          <w:color w:val="000000" w:themeColor="text1"/>
          <w:sz w:val="32"/>
          <w:szCs w:val="20"/>
          <w14:textFill>
            <w14:solidFill>
              <w14:schemeClr w14:val="tx1"/>
            </w14:solidFill>
          </w14:textFill>
        </w:rPr>
        <w:br w:type="page"/>
      </w:r>
    </w:p>
    <w:p w14:paraId="32D4705F">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37C04F98">
      <w:pPr>
        <w:snapToGrid w:val="0"/>
        <w:spacing w:line="360" w:lineRule="auto"/>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28D35A5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77A1570">
      <w:pPr>
        <w:numPr>
          <w:ilvl w:val="0"/>
          <w:numId w:val="2"/>
        </w:num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定义</w:t>
      </w:r>
    </w:p>
    <w:p w14:paraId="6E030DC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C60748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”系指招标公告中载明的本项目的</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w:t>
      </w:r>
    </w:p>
    <w:p w14:paraId="11054AD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“投标人”系指是指响应招标、参加投标竞争的法人、其他组织或者自然人。</w:t>
      </w:r>
    </w:p>
    <w:p w14:paraId="4286DF7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20AB6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B6C42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w:t>
      </w:r>
      <w:r>
        <w:rPr>
          <w:rFonts w:hint="eastAsia" w:ascii="仿宋" w:hAnsi="仿宋" w:eastAsia="仿宋" w:cs="仿宋"/>
          <w:color w:val="000000" w:themeColor="text1"/>
          <w:sz w:val="24"/>
          <w:lang w:val="en-US" w:eastAsia="zh-CN"/>
          <w14:textFill>
            <w14:solidFill>
              <w14:schemeClr w14:val="tx1"/>
            </w14:solidFill>
          </w14:textFill>
        </w:rPr>
        <w:t>系</w:t>
      </w:r>
      <w:r>
        <w:rPr>
          <w:rFonts w:hint="eastAsia" w:ascii="仿宋" w:hAnsi="仿宋" w:eastAsia="仿宋" w:cs="仿宋"/>
          <w:color w:val="000000" w:themeColor="text1"/>
          <w:sz w:val="24"/>
          <w14:textFill>
            <w14:solidFill>
              <w14:schemeClr w14:val="tx1"/>
            </w14:solidFill>
          </w14:textFill>
        </w:rPr>
        <w:t>指本项目政府采购活动所依托的政府采购云平台（https://www.zcygov.cn/）。</w:t>
      </w:r>
    </w:p>
    <w:p w14:paraId="22EEC90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sdt>
        <w:sdtPr>
          <w:rPr>
            <w:rFonts w:hint="eastAsia" w:ascii="仿宋" w:hAnsi="仿宋" w:eastAsia="仿宋" w:cs="仿宋"/>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系指适用本项目的要求，“</w:t>
      </w:r>
      <w:sdt>
        <w:sdtPr>
          <w:rPr>
            <w:rFonts w:hint="eastAsia" w:ascii="仿宋" w:hAnsi="仿宋" w:eastAsia="仿宋" w:cs="仿宋"/>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系指不适用本项目的要求。</w:t>
      </w:r>
    </w:p>
    <w:p w14:paraId="0FD14E04">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采购项目需要落实的政府采购政策</w:t>
      </w:r>
    </w:p>
    <w:p w14:paraId="2592115C">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14:textFill>
            <w14:solidFill>
              <w14:schemeClr w14:val="tx1"/>
            </w14:solidFill>
          </w14:textFill>
        </w:rPr>
        <w:t>。</w:t>
      </w:r>
    </w:p>
    <w:p w14:paraId="39B32E8C">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3ABBE5F6">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70B8FE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34E61B7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63444E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5CF89EC">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EAA2A0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4145D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181F3C0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40CEBBC">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F3683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评标办分法明确具体的扣除比例，未明确的，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仿宋" w:hAnsi="仿宋" w:eastAsia="仿宋" w:cs="仿宋"/>
          <w:color w:val="000000" w:themeColor="text1"/>
          <w:sz w:val="24"/>
          <w:highlight w:val="none"/>
          <w14:textFill>
            <w14:solidFill>
              <w14:schemeClr w14:val="tx1"/>
            </w14:solidFill>
          </w14:textFill>
        </w:rPr>
        <w:t>，对联合体或者大中型企业的报价给予4%-6%（</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评标办分法明确具体的扣除比例，未明确的，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%的扣除）的扣除，用扣除后的价格参加</w:t>
      </w:r>
      <w:r>
        <w:rPr>
          <w:rFonts w:hint="eastAsia" w:ascii="仿宋" w:hAnsi="仿宋" w:eastAsia="仿宋" w:cs="仿宋"/>
          <w:color w:val="000000" w:themeColor="text1"/>
          <w:sz w:val="24"/>
          <w14:textFill>
            <w14:solidFill>
              <w14:schemeClr w14:val="tx1"/>
            </w14:solidFill>
          </w14:textFill>
        </w:rPr>
        <w:t>评审。组成联合体或者接受分包的小微企业与联合体内其他企业、分包企业之间存在直接控股、管理关系的，不享受价格扣除优惠政策。</w:t>
      </w:r>
    </w:p>
    <w:p w14:paraId="26CC7ED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8F23E8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39525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w:t>
      </w:r>
      <w:r>
        <w:rPr>
          <w:rFonts w:hint="eastAsia" w:ascii="仿宋" w:hAnsi="仿宋" w:eastAsia="仿宋" w:cs="仿宋"/>
          <w:color w:val="000000" w:themeColor="text1"/>
          <w:sz w:val="24"/>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000000" w:themeColor="text1"/>
          <w:sz w:val="24"/>
          <w14:textFill>
            <w14:solidFill>
              <w14:schemeClr w14:val="tx1"/>
            </w14:solidFill>
          </w14:textFill>
        </w:rPr>
        <w:t>。</w:t>
      </w:r>
    </w:p>
    <w:p w14:paraId="6806DC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CD4A9C3">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支持创新发展</w:t>
      </w:r>
    </w:p>
    <w:p w14:paraId="759D282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3.4.1 </w:t>
      </w:r>
      <w:r>
        <w:rPr>
          <w:rFonts w:hint="eastAsia" w:ascii="仿宋" w:hAnsi="仿宋" w:eastAsia="仿宋" w:cs="仿宋"/>
          <w:color w:val="000000" w:themeColor="text1"/>
          <w:sz w:val="24"/>
          <w:lang w:eastAsia="zh-CN"/>
          <w14:textFill>
            <w14:solidFill>
              <w14:schemeClr w14:val="tx1"/>
            </w14:solidFill>
          </w14:textFill>
        </w:rPr>
        <w:t>首台套、“制造精品”、“专精特新”等创新产品按规定享受政府采购支持政策</w:t>
      </w:r>
      <w:r>
        <w:rPr>
          <w:rFonts w:hint="eastAsia" w:ascii="仿宋" w:hAnsi="仿宋" w:eastAsia="仿宋" w:cs="仿宋"/>
          <w:color w:val="000000" w:themeColor="text1"/>
          <w:sz w:val="24"/>
          <w14:textFill>
            <w14:solidFill>
              <w14:schemeClr w14:val="tx1"/>
            </w14:solidFill>
          </w14:textFill>
        </w:rPr>
        <w:t>。</w:t>
      </w:r>
    </w:p>
    <w:p w14:paraId="2993424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应当采购使用正版软件。</w:t>
      </w:r>
    </w:p>
    <w:p w14:paraId="151D7654">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3.5平等对待内外资企业和符合条件的破产重整企业</w:t>
      </w:r>
    </w:p>
    <w:p w14:paraId="58B65E3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p>
    <w:p w14:paraId="4A9D91F3">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4179519E">
      <w:pPr>
        <w:spacing w:line="360" w:lineRule="auto"/>
        <w:ind w:firstLine="240" w:firstLineChars="1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4.1</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在线询问、质疑、投诉</w:t>
      </w:r>
    </w:p>
    <w:p w14:paraId="04F0184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eastAsia="zh-CN"/>
          <w14:textFill>
            <w14:solidFill>
              <w14:schemeClr w14:val="tx1"/>
            </w14:solidFill>
          </w14:textFill>
        </w:rPr>
      </w:pPr>
      <w:r>
        <w:rPr>
          <w:rFonts w:hint="eastAsia" w:ascii="仿宋" w:hAnsi="仿宋" w:eastAsia="仿宋" w:cs="仿宋"/>
          <w:color w:val="000000" w:themeColor="text1"/>
          <w:kern w:val="0"/>
          <w:sz w:val="24"/>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A22B35">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供应商询问</w:t>
      </w:r>
    </w:p>
    <w:p w14:paraId="39387961">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F58979">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4.3</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供应商质疑</w:t>
      </w:r>
    </w:p>
    <w:p w14:paraId="21B792F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77F6655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提出质疑，否则，采购人或者</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不予受理：</w:t>
      </w:r>
    </w:p>
    <w:p w14:paraId="27D6315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4.3.2.1对招标文件提出质疑的，质疑期限为供应商获得招标文件之日或者招标文件公告期限届满之日起计算。</w:t>
      </w:r>
    </w:p>
    <w:p w14:paraId="2E25F52A">
      <w:pPr>
        <w:spacing w:line="360" w:lineRule="auto"/>
        <w:ind w:left="479" w:leftChars="228"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0FFB925">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1643B23F">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4.3.3.1供应商的姓名或者名称、地址、邮编、联系人及联系电话；</w:t>
      </w:r>
    </w:p>
    <w:p w14:paraId="08CE5A39">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4.3.3.2质疑项目的名称、编号；</w:t>
      </w:r>
    </w:p>
    <w:p w14:paraId="597D0E1F">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4.3.3.3具体、明确的质疑事项和与质疑事项相关的请求；</w:t>
      </w:r>
    </w:p>
    <w:p w14:paraId="42E54893">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4.3.3.4事实依据；</w:t>
      </w:r>
    </w:p>
    <w:p w14:paraId="0180634D">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4.3.3.5必要的法律依据；</w:t>
      </w:r>
    </w:p>
    <w:p w14:paraId="1E652587">
      <w:pPr>
        <w:spacing w:line="360" w:lineRule="auto"/>
        <w:ind w:left="479" w:leftChars="228" w:firstLine="0" w:firstLineChars="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4.3.3.6提出质疑的日期。</w:t>
      </w:r>
    </w:p>
    <w:p w14:paraId="649A381C">
      <w:pPr>
        <w:spacing w:line="360" w:lineRule="auto"/>
        <w:ind w:left="479" w:leftChars="228"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07CE34D">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4.3.4对同一采购程序环节的质疑，供应商须在法定质疑期内一次性提出。</w:t>
      </w:r>
    </w:p>
    <w:p w14:paraId="699E3850">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4.3.5采购人或者</w:t>
      </w:r>
      <w:r>
        <w:rPr>
          <w:rFonts w:hint="eastAsia" w:ascii="仿宋" w:hAnsi="仿宋" w:eastAsia="仿宋" w:cs="仿宋"/>
          <w:color w:val="000000" w:themeColor="text1"/>
          <w:sz w:val="24"/>
          <w:lang w:val="zh-CN" w:eastAsia="zh-CN"/>
          <w14:textFill>
            <w14:solidFill>
              <w14:schemeClr w14:val="tx1"/>
            </w14:solidFill>
          </w14:textFill>
        </w:rPr>
        <w:t>采购代理机构</w:t>
      </w:r>
      <w:r>
        <w:rPr>
          <w:rFonts w:hint="eastAsia" w:ascii="仿宋" w:hAnsi="仿宋" w:eastAsia="仿宋" w:cs="仿宋"/>
          <w:color w:val="000000" w:themeColor="text1"/>
          <w:sz w:val="24"/>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sz w:val="24"/>
          <w:lang w:val="zh-CN" w:eastAsia="zh-CN"/>
          <w14:textFill>
            <w14:solidFill>
              <w14:schemeClr w14:val="tx1"/>
            </w14:solidFill>
          </w14:textFill>
        </w:rPr>
        <w:t>采购代理机构</w:t>
      </w:r>
      <w:r>
        <w:rPr>
          <w:rFonts w:hint="eastAsia" w:ascii="仿宋" w:hAnsi="仿宋" w:eastAsia="仿宋" w:cs="仿宋"/>
          <w:color w:val="000000" w:themeColor="text1"/>
          <w:sz w:val="24"/>
          <w:lang w:val="zh-CN"/>
          <w14:textFill>
            <w14:solidFill>
              <w14:schemeClr w14:val="tx1"/>
            </w14:solidFill>
          </w14:textFill>
        </w:rPr>
        <w:t>在质疑回复后5个工作日内，在浙江政府采购网的“其他公告”栏目公开质疑答复，答复内容应当完整。质疑函作为附件上传。</w:t>
      </w:r>
    </w:p>
    <w:p w14:paraId="4E0530C3">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14:paraId="67467B55">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4.4供应商投诉</w:t>
      </w:r>
    </w:p>
    <w:p w14:paraId="75A42D1B">
      <w:pPr>
        <w:spacing w:line="360" w:lineRule="auto"/>
        <w:ind w:firstLine="480" w:firstLineChars="200"/>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7D59F04">
      <w:pPr>
        <w:spacing w:line="360" w:lineRule="auto"/>
        <w:ind w:firstLine="480" w:firstLineChars="200"/>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4.4.2供应商投诉的事项不得超出已质疑事项的范围，基于质疑答复内容提出的投诉事项除外。</w:t>
      </w:r>
    </w:p>
    <w:p w14:paraId="2A0E683D">
      <w:pPr>
        <w:spacing w:line="360" w:lineRule="auto"/>
        <w:ind w:firstLine="480" w:firstLineChars="200"/>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4.4.3供应商投诉应当有明确的请求和必要的证明材料。</w:t>
      </w:r>
    </w:p>
    <w:p w14:paraId="49F39BAC">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eastAsia="zh-CN"/>
          <w14:textFill>
            <w14:solidFill>
              <w14:schemeClr w14:val="tx1"/>
            </w14:solidFill>
          </w14:textFill>
        </w:rPr>
        <w:t>4.4.4 以联合体形式参加政府采购活动的，其投诉应当由组成联合体的所有供应商共同提出。</w:t>
      </w:r>
    </w:p>
    <w:p w14:paraId="61872E4E">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w:t>
      </w:r>
      <w:r>
        <w:rPr>
          <w:rFonts w:hint="eastAsia" w:ascii="仿宋" w:hAnsi="仿宋" w:eastAsia="仿宋" w:cs="仿宋"/>
          <w:color w:val="000000" w:themeColor="text1"/>
          <w:highlight w:val="none"/>
          <w:lang w:eastAsia="zh-CN"/>
          <w14:textFill>
            <w14:solidFill>
              <w14:schemeClr w14:val="tx1"/>
            </w14:solidFill>
          </w14:textFill>
        </w:rPr>
        <w:t>及各区、县（市）</w:t>
      </w:r>
      <w:r>
        <w:rPr>
          <w:rFonts w:hint="eastAsia" w:ascii="仿宋" w:hAnsi="仿宋" w:eastAsia="仿宋" w:cs="仿宋"/>
          <w:color w:val="000000" w:themeColor="text1"/>
          <w:highlight w:val="none"/>
          <w14:textFill>
            <w14:solidFill>
              <w14:schemeClr w14:val="tx1"/>
            </w14:solidFill>
          </w14:textFill>
        </w:rPr>
        <w:t>政府采购项目投诉材料可寄送浙江省政府采购行政裁决服务中心（杭州），地址：</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（快递仅限ems或顺丰）</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收件人：朱女士</w:t>
      </w:r>
      <w:r>
        <w:rPr>
          <w:rFonts w:hint="eastAsia" w:ascii="仿宋" w:hAnsi="仿宋" w:eastAsia="仿宋" w:cs="仿宋"/>
          <w:color w:val="000000" w:themeColor="text1"/>
          <w:sz w:val="24"/>
          <w:highlight w:val="none"/>
          <w14:textFill>
            <w14:solidFill>
              <w14:schemeClr w14:val="tx1"/>
            </w14:solidFill>
          </w14:textFill>
        </w:rPr>
        <w:t>、王女士</w:t>
      </w:r>
      <w:r>
        <w:rPr>
          <w:rFonts w:hint="eastAsia" w:ascii="仿宋" w:hAnsi="仿宋" w:eastAsia="仿宋" w:cs="仿宋"/>
          <w:color w:val="000000" w:themeColor="text1"/>
          <w:highlight w:val="none"/>
          <w14:textFill>
            <w14:solidFill>
              <w14:schemeClr w14:val="tx1"/>
            </w14:solidFill>
          </w14:textFill>
        </w:rPr>
        <w:t>，电话：0571-</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highlight w:val="none"/>
          <w14:textFill>
            <w14:solidFill>
              <w14:schemeClr w14:val="tx1"/>
            </w14:solidFill>
          </w14:textFill>
        </w:rPr>
        <w:t>。</w:t>
      </w:r>
    </w:p>
    <w:p w14:paraId="05FA7421">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5126C52D">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4C935C86">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5E2E2F73">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二、招标文件的构成、澄清、修改</w:t>
      </w:r>
    </w:p>
    <w:p w14:paraId="59D453F7">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5．招标文件的构成</w:t>
      </w:r>
    </w:p>
    <w:p w14:paraId="2A659399">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5.1 招标文件包括下列文件及附件：</w:t>
      </w:r>
    </w:p>
    <w:p w14:paraId="489CFA1B">
      <w:pPr>
        <w:pStyle w:val="32"/>
        <w:tabs>
          <w:tab w:val="left" w:pos="840"/>
        </w:tabs>
        <w:spacing w:line="360" w:lineRule="auto"/>
        <w:ind w:firstLine="960" w:firstLineChars="400"/>
        <w:rPr>
          <w:rFonts w:hint="eastAsia" w:ascii="仿宋" w:hAnsi="仿宋" w:eastAsia="仿宋" w:cs="仿宋"/>
          <w:snapToGrid/>
          <w:color w:val="000000" w:themeColor="text1"/>
          <w:kern w:val="2"/>
          <w:sz w:val="24"/>
          <w:szCs w:val="24"/>
          <w:lang w:val="zh-CN" w:eastAsia="zh-CN" w:bidi="ar-SA"/>
          <w14:textFill>
            <w14:solidFill>
              <w14:schemeClr w14:val="tx1"/>
            </w14:solidFill>
          </w14:textFill>
        </w:rPr>
      </w:pPr>
      <w:r>
        <w:rPr>
          <w:rFonts w:hint="eastAsia" w:ascii="仿宋" w:hAnsi="仿宋" w:eastAsia="仿宋" w:cs="仿宋"/>
          <w:snapToGrid/>
          <w:color w:val="000000" w:themeColor="text1"/>
          <w:kern w:val="2"/>
          <w:sz w:val="24"/>
          <w:szCs w:val="24"/>
          <w:lang w:val="zh-CN" w:eastAsia="zh-CN" w:bidi="ar-SA"/>
          <w14:textFill>
            <w14:solidFill>
              <w14:schemeClr w14:val="tx1"/>
            </w14:solidFill>
          </w14:textFill>
        </w:rPr>
        <w:t>5.1.1招标公告；</w:t>
      </w:r>
    </w:p>
    <w:p w14:paraId="3F77304F">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snapToGrid/>
          <w:color w:val="000000" w:themeColor="text1"/>
          <w:kern w:val="2"/>
          <w:sz w:val="24"/>
          <w:szCs w:val="24"/>
          <w:lang w:val="zh-CN" w:eastAsia="zh-CN" w:bidi="ar-SA"/>
          <w14:textFill>
            <w14:solidFill>
              <w14:schemeClr w14:val="tx1"/>
            </w14:solidFill>
          </w14:textFill>
        </w:rPr>
        <w:t>.1.2投标人须知</w:t>
      </w:r>
      <w:r>
        <w:rPr>
          <w:rFonts w:hint="eastAsia" w:ascii="仿宋" w:hAnsi="仿宋" w:eastAsia="仿宋" w:cs="仿宋"/>
          <w:color w:val="000000" w:themeColor="text1"/>
          <w:sz w:val="24"/>
          <w:szCs w:val="24"/>
          <w14:textFill>
            <w14:solidFill>
              <w14:schemeClr w14:val="tx1"/>
            </w14:solidFill>
          </w14:textFill>
        </w:rPr>
        <w:t>；</w:t>
      </w:r>
    </w:p>
    <w:p w14:paraId="35EC4413">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5.1.3采购需求；</w:t>
      </w:r>
    </w:p>
    <w:p w14:paraId="204EB14C">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5.1.4评标办法；</w:t>
      </w:r>
    </w:p>
    <w:p w14:paraId="5C08C128">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5.1.5拟签订的合同文本；</w:t>
      </w:r>
    </w:p>
    <w:p w14:paraId="001C088E">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63CEC0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5.2与本项目有关的</w:t>
      </w:r>
      <w:r>
        <w:rPr>
          <w:rFonts w:hint="eastAsia" w:ascii="仿宋" w:hAnsi="仿宋" w:eastAsia="仿宋" w:cs="仿宋"/>
          <w:bCs/>
          <w:color w:val="000000" w:themeColor="text1"/>
          <w:sz w:val="24"/>
          <w14:textFill>
            <w14:solidFill>
              <w14:schemeClr w14:val="tx1"/>
            </w14:solidFill>
          </w14:textFill>
        </w:rPr>
        <w:t>澄清或者修改的内容为招标文件的组成部分</w:t>
      </w:r>
      <w:r>
        <w:rPr>
          <w:rFonts w:hint="eastAsia" w:ascii="仿宋" w:hAnsi="仿宋" w:eastAsia="仿宋" w:cs="仿宋"/>
          <w:color w:val="000000" w:themeColor="text1"/>
          <w:sz w:val="24"/>
          <w14:textFill>
            <w14:solidFill>
              <w14:schemeClr w14:val="tx1"/>
            </w14:solidFill>
          </w14:textFill>
        </w:rPr>
        <w:t>。</w:t>
      </w:r>
    </w:p>
    <w:p w14:paraId="1E3C129C">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6BAD9504">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6.1已获取招标文件的潜在投标人，若有问题需要澄清，应于投标截止时间前，以书面形式向</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提出。</w:t>
      </w:r>
    </w:p>
    <w:p w14:paraId="42D88F8F">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6.2 </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9DE48C">
      <w:pPr>
        <w:adjustRightInd/>
        <w:spacing w:line="360" w:lineRule="auto"/>
        <w:jc w:val="center"/>
        <w:outlineLvl w:val="0"/>
        <w:rPr>
          <w:rFonts w:hint="eastAsia" w:ascii="仿宋" w:hAnsi="仿宋" w:eastAsia="仿宋" w:cs="仿宋"/>
          <w:b/>
          <w:color w:val="000000" w:themeColor="text1"/>
          <w:sz w:val="32"/>
          <w:szCs w:val="21"/>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三、投标</w:t>
      </w:r>
    </w:p>
    <w:p w14:paraId="235572FB">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 招标文件的获取</w:t>
      </w:r>
    </w:p>
    <w:p w14:paraId="72AEC797">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6585D51B">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2713A4F">
      <w:pPr>
        <w:pStyle w:val="3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A8356D3">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9.投标保证金</w:t>
      </w:r>
    </w:p>
    <w:p w14:paraId="7FE12C4C">
      <w:pPr>
        <w:pStyle w:val="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0A6B5986">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投标文件的语言</w:t>
      </w:r>
    </w:p>
    <w:p w14:paraId="7A8B603D">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08A21908">
      <w:pPr>
        <w:pStyle w:val="32"/>
        <w:numPr>
          <w:ilvl w:val="0"/>
          <w:numId w:val="3"/>
        </w:num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投标文件的组成</w:t>
      </w:r>
    </w:p>
    <w:p w14:paraId="55E3AFBB">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snapToGrid w:val="0"/>
          <w:color w:val="000000" w:themeColor="text1"/>
          <w:sz w:val="24"/>
          <w:highlight w:val="none"/>
          <w14:textFill>
            <w14:solidFill>
              <w14:schemeClr w14:val="tx1"/>
            </w14:solidFill>
          </w14:textFill>
        </w:rPr>
        <w:t>▲投标文件至少应包括以下文件。</w:t>
      </w:r>
    </w:p>
    <w:p w14:paraId="3D3B9A6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52E3CA74">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11.1.1符合参加政府采购活动应当具备的一般条件的承诺函；</w:t>
      </w:r>
    </w:p>
    <w:p w14:paraId="4F19C5FC">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13" w:name="_Hlk101259339"/>
      <w:r>
        <w:rPr>
          <w:rFonts w:hint="eastAsia" w:ascii="仿宋" w:hAnsi="仿宋" w:eastAsia="仿宋" w:cs="仿宋"/>
          <w:snapToGrid w:val="0"/>
          <w:color w:val="000000" w:themeColor="text1"/>
          <w:kern w:val="28"/>
          <w:sz w:val="24"/>
          <w:szCs w:val="20"/>
          <w14:textFill>
            <w14:solidFill>
              <w14:schemeClr w14:val="tx1"/>
            </w14:solidFill>
          </w14:textFill>
        </w:rPr>
        <w:t>联合协议</w:t>
      </w:r>
      <w:bookmarkEnd w:id="13"/>
      <w:r>
        <w:rPr>
          <w:rFonts w:hint="eastAsia" w:ascii="仿宋" w:hAnsi="仿宋" w:eastAsia="仿宋" w:cs="仿宋"/>
          <w:snapToGrid w:val="0"/>
          <w:color w:val="000000" w:themeColor="text1"/>
          <w:kern w:val="28"/>
          <w:sz w:val="24"/>
          <w:szCs w:val="20"/>
          <w14:textFill>
            <w14:solidFill>
              <w14:schemeClr w14:val="tx1"/>
            </w14:solidFill>
          </w14:textFill>
        </w:rPr>
        <w:t>（如果有)；</w:t>
      </w:r>
    </w:p>
    <w:p w14:paraId="0A8A59A9">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3657F4AC">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144A1E17">
      <w:pPr>
        <w:snapToGrid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4801ED07">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11.2.1投标函；</w:t>
      </w:r>
      <w:r>
        <w:rPr>
          <w:rFonts w:hint="eastAsia" w:ascii="仿宋" w:hAnsi="仿宋" w:eastAsia="仿宋" w:cs="仿宋"/>
          <w:color w:val="000000" w:themeColor="text1"/>
          <w:sz w:val="24"/>
          <w:lang w:val="zh-CN"/>
          <w14:textFill>
            <w14:solidFill>
              <w14:schemeClr w14:val="tx1"/>
            </w14:solidFill>
          </w14:textFill>
        </w:rPr>
        <w:t xml:space="preserve"> </w:t>
      </w:r>
    </w:p>
    <w:p w14:paraId="4372A99A">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90C1A7E">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35CC56FD">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11.2.4符合性审查资料；</w:t>
      </w:r>
    </w:p>
    <w:p w14:paraId="6D06FFF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11.2.5评标标准相应的商务技术资料；</w:t>
      </w:r>
    </w:p>
    <w:p w14:paraId="66289D5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11.2.6投标标的清单；</w:t>
      </w:r>
    </w:p>
    <w:p w14:paraId="52212E5C">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11.2.7商务技术偏离表；</w:t>
      </w:r>
    </w:p>
    <w:p w14:paraId="7E0C50F1">
      <w:pPr>
        <w:snapToGrid w:val="0"/>
        <w:spacing w:line="360" w:lineRule="auto"/>
        <w:ind w:firstLine="960" w:firstLineChars="4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3811B6E6">
      <w:pPr>
        <w:snapToGrid w:val="0"/>
        <w:spacing w:line="360" w:lineRule="auto"/>
        <w:ind w:firstLine="480" w:firstLineChars="200"/>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03ABB7F3">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11.3.1开标一览表（报价表）；</w:t>
      </w:r>
    </w:p>
    <w:p w14:paraId="01E690D1">
      <w:pPr>
        <w:pStyle w:val="964"/>
        <w:adjustRightInd w:val="0"/>
        <w:spacing w:line="360" w:lineRule="auto"/>
        <w:ind w:firstLine="960" w:firstLineChars="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11.3.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14:paraId="10303DF1">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中小企业声明函。</w:t>
      </w:r>
    </w:p>
    <w:p w14:paraId="44ED65B6">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01F34421">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2824E62A">
      <w:pPr>
        <w:spacing w:line="360" w:lineRule="auto"/>
        <w:ind w:firstLine="72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387B3E30">
      <w:pPr>
        <w:pStyle w:val="128"/>
        <w:snapToGrid w:val="0"/>
        <w:spacing w:before="0"/>
        <w:ind w:left="0" w:leftChars="0"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12</w:t>
      </w:r>
      <w:r>
        <w:rPr>
          <w:rFonts w:hint="eastAsia" w:ascii="仿宋" w:hAnsi="仿宋" w:eastAsia="仿宋" w:cs="仿宋"/>
          <w:b/>
          <w:color w:val="000000" w:themeColor="text1"/>
          <w:kern w:val="0"/>
          <w:szCs w:val="24"/>
          <w:lang w:val="zh-CN"/>
          <w14:textFill>
            <w14:solidFill>
              <w14:schemeClr w14:val="tx1"/>
            </w14:solidFill>
          </w14:textFill>
        </w:rPr>
        <w:t xml:space="preserve">. </w:t>
      </w:r>
      <w:r>
        <w:rPr>
          <w:rFonts w:hint="eastAsia" w:ascii="仿宋" w:hAnsi="仿宋" w:eastAsia="仿宋" w:cs="仿宋"/>
          <w:b/>
          <w:color w:val="000000" w:themeColor="text1"/>
          <w:szCs w:val="24"/>
          <w14:textFill>
            <w14:solidFill>
              <w14:schemeClr w14:val="tx1"/>
            </w14:solidFill>
          </w14:textFill>
        </w:rPr>
        <w:t>投标文件的编制</w:t>
      </w:r>
    </w:p>
    <w:p w14:paraId="1CE6A324">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12.1投标文件分为资格文件、商务技术文件、报价文件三部分。</w:t>
      </w:r>
      <w:r>
        <w:rPr>
          <w:rFonts w:hint="eastAsia" w:ascii="仿宋" w:hAnsi="仿宋" w:eastAsia="仿宋" w:cs="仿宋"/>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仿宋" w:hAnsi="仿宋" w:eastAsia="仿宋" w:cs="仿宋"/>
          <w:color w:val="000000" w:themeColor="text1"/>
          <w:kern w:val="0"/>
          <w:sz w:val="24"/>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6E80D178">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E24C130">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5B337A0">
      <w:pPr>
        <w:numPr>
          <w:ilvl w:val="0"/>
          <w:numId w:val="4"/>
        </w:num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投标文件的签署、盖章</w:t>
      </w:r>
    </w:p>
    <w:p w14:paraId="3D63957B">
      <w:pPr>
        <w:pStyle w:val="128"/>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E99D17F">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36CE10A">
      <w:pPr>
        <w:pStyle w:val="128"/>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47855E60">
      <w:pPr>
        <w:pStyle w:val="128"/>
        <w:spacing w:before="0"/>
        <w:ind w:left="0" w:leftChars="0"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14. 投标文件的提交、补充、修改、撤回</w:t>
      </w:r>
    </w:p>
    <w:p w14:paraId="6D7966BE">
      <w:pPr>
        <w:pStyle w:val="128"/>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仿宋" w:hAnsi="仿宋" w:eastAsia="仿宋" w:cs="仿宋"/>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仿宋" w:hAnsi="仿宋" w:eastAsia="仿宋" w:cs="仿宋"/>
          <w:color w:val="000000" w:themeColor="text1"/>
          <w:szCs w:val="24"/>
          <w14:textFill>
            <w14:solidFill>
              <w14:schemeClr w14:val="tx1"/>
            </w14:solidFill>
          </w14:textFill>
        </w:rPr>
        <w:t>投标截止时间前未完成传输的，视为撤回投标文件。投标截止时间后递交的投标文件，电子交易平台将拒收。</w:t>
      </w:r>
    </w:p>
    <w:p w14:paraId="3A14E395">
      <w:pPr>
        <w:pStyle w:val="128"/>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40FCFBE">
      <w:pPr>
        <w:pStyle w:val="128"/>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14.3采购人、</w:t>
      </w:r>
      <w:r>
        <w:rPr>
          <w:rFonts w:hint="eastAsia" w:ascii="仿宋" w:hAnsi="仿宋" w:eastAsia="仿宋" w:cs="仿宋"/>
          <w:color w:val="000000" w:themeColor="text1"/>
          <w:szCs w:val="24"/>
          <w:lang w:eastAsia="zh-CN"/>
          <w14:textFill>
            <w14:solidFill>
              <w14:schemeClr w14:val="tx1"/>
            </w14:solidFill>
          </w14:textFill>
        </w:rPr>
        <w:t>采购代理机构</w:t>
      </w:r>
      <w:r>
        <w:rPr>
          <w:rFonts w:hint="eastAsia" w:ascii="仿宋" w:hAnsi="仿宋" w:eastAsia="仿宋" w:cs="仿宋"/>
          <w:color w:val="000000" w:themeColor="text1"/>
          <w:szCs w:val="24"/>
          <w14:textFill>
            <w14:solidFill>
              <w14:schemeClr w14:val="tx1"/>
            </w14:solidFill>
          </w14:textFill>
        </w:rPr>
        <w:t>可以视情况延长投标文件提交的截止时间。在上述情况下，</w:t>
      </w:r>
      <w:r>
        <w:rPr>
          <w:rFonts w:hint="eastAsia" w:ascii="仿宋" w:hAnsi="仿宋" w:eastAsia="仿宋" w:cs="仿宋"/>
          <w:color w:val="000000" w:themeColor="text1"/>
          <w:szCs w:val="24"/>
          <w:lang w:eastAsia="zh-CN"/>
          <w14:textFill>
            <w14:solidFill>
              <w14:schemeClr w14:val="tx1"/>
            </w14:solidFill>
          </w14:textFill>
        </w:rPr>
        <w:t>采购代理机构</w:t>
      </w:r>
      <w:r>
        <w:rPr>
          <w:rFonts w:hint="eastAsia" w:ascii="仿宋" w:hAnsi="仿宋" w:eastAsia="仿宋" w:cs="仿宋"/>
          <w:color w:val="000000" w:themeColor="text1"/>
          <w:szCs w:val="24"/>
          <w14:textFill>
            <w14:solidFill>
              <w14:schemeClr w14:val="tx1"/>
            </w14:solidFill>
          </w14:textFill>
        </w:rPr>
        <w:t>与投标人以前在投标截止期方</w:t>
      </w:r>
      <w:bookmarkStart w:id="555" w:name="_GoBack"/>
      <w:bookmarkEnd w:id="555"/>
      <w:r>
        <w:rPr>
          <w:rFonts w:hint="eastAsia" w:ascii="仿宋" w:hAnsi="仿宋" w:eastAsia="仿宋" w:cs="仿宋"/>
          <w:color w:val="000000" w:themeColor="text1"/>
          <w:szCs w:val="24"/>
          <w14:textFill>
            <w14:solidFill>
              <w14:schemeClr w14:val="tx1"/>
            </w14:solidFill>
          </w14:textFill>
        </w:rPr>
        <w:t>面的全部权利、责任和义务，将适用于延长至新的投标截止期。</w:t>
      </w:r>
    </w:p>
    <w:p w14:paraId="3B96A9DA">
      <w:pPr>
        <w:pStyle w:val="32"/>
        <w:numPr>
          <w:ilvl w:val="0"/>
          <w:numId w:val="5"/>
        </w:num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备份投标文件</w:t>
      </w:r>
    </w:p>
    <w:p w14:paraId="3AB77C99">
      <w:pPr>
        <w:pStyle w:val="32"/>
        <w:spacing w:line="360" w:lineRule="auto"/>
        <w:ind w:firstLine="360" w:firstLineChars="1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14:textFill>
            <w14:solidFill>
              <w14:schemeClr w14:val="tx1"/>
            </w14:solidFill>
          </w14:textFill>
        </w:rPr>
        <w:t>但采购人、</w:t>
      </w:r>
      <w:r>
        <w:rPr>
          <w:rFonts w:hint="eastAsia" w:ascii="仿宋" w:hAnsi="仿宋" w:eastAsia="仿宋" w:cs="仿宋"/>
          <w:b/>
          <w:color w:val="000000" w:themeColor="text1"/>
          <w:sz w:val="24"/>
          <w:szCs w:val="24"/>
          <w:lang w:eastAsia="zh-CN"/>
          <w14:textFill>
            <w14:solidFill>
              <w14:schemeClr w14:val="tx1"/>
            </w14:solidFill>
          </w14:textFill>
        </w:rPr>
        <w:t>采购代理机构</w:t>
      </w:r>
      <w:r>
        <w:rPr>
          <w:rFonts w:hint="eastAsia" w:ascii="仿宋" w:hAnsi="仿宋" w:eastAsia="仿宋" w:cs="仿宋"/>
          <w:b/>
          <w:color w:val="000000" w:themeColor="text1"/>
          <w:sz w:val="24"/>
          <w:szCs w:val="24"/>
          <w14:textFill>
            <w14:solidFill>
              <w14:schemeClr w14:val="tx1"/>
            </w14:solidFill>
          </w14:textFill>
        </w:rPr>
        <w:t>不强制或变相强制投标人提交备份投标文件。</w:t>
      </w:r>
    </w:p>
    <w:p w14:paraId="315E2C71">
      <w:pPr>
        <w:pStyle w:val="32"/>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14:textFill>
            <w14:solidFill>
              <w14:schemeClr w14:val="tx1"/>
            </w14:solidFill>
          </w14:textFill>
        </w:rPr>
        <w:t>DVD光盘</w:t>
      </w:r>
      <w:r>
        <w:rPr>
          <w:rFonts w:hint="eastAsia" w:ascii="仿宋" w:hAnsi="仿宋" w:eastAsia="仿宋" w:cs="仿宋"/>
          <w:color w:val="000000" w:themeColor="text1"/>
          <w:sz w:val="24"/>
          <w:lang w:val="en-US" w:eastAsia="zh-CN"/>
          <w14:textFill>
            <w14:solidFill>
              <w14:schemeClr w14:val="tx1"/>
            </w14:solidFill>
          </w14:textFill>
        </w:rPr>
        <w:t>等存储介质</w:t>
      </w:r>
      <w:r>
        <w:rPr>
          <w:rFonts w:hint="eastAsia" w:ascii="仿宋" w:hAnsi="仿宋" w:eastAsia="仿宋" w:cs="仿宋"/>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1BCDD85F">
      <w:pPr>
        <w:pStyle w:val="3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ascii="仿宋" w:hAnsi="仿宋" w:eastAsia="仿宋" w:cs="仿宋"/>
          <w:color w:val="000000" w:themeColor="text1"/>
          <w:sz w:val="24"/>
          <w:szCs w:val="24"/>
          <w:lang w:eastAsia="zh-CN"/>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将拒绝接受逾期送达的备份投标文件。</w:t>
      </w:r>
    </w:p>
    <w:p w14:paraId="3456E200">
      <w:pPr>
        <w:pStyle w:val="3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14:textFill>
            <w14:solidFill>
              <w14:schemeClr w14:val="tx1"/>
            </w14:solidFill>
          </w14:textFill>
        </w:rPr>
        <w:t>送达时间以签收人签收时间为准。</w:t>
      </w:r>
      <w:r>
        <w:rPr>
          <w:rFonts w:hint="eastAsia" w:ascii="仿宋" w:hAnsi="仿宋" w:eastAsia="仿宋" w:cs="仿宋"/>
          <w:color w:val="000000" w:themeColor="text1"/>
          <w:sz w:val="24"/>
          <w:szCs w:val="24"/>
          <w:lang w:eastAsia="zh-CN"/>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14:paraId="632343EA">
      <w:pPr>
        <w:pStyle w:val="32"/>
        <w:spacing w:line="360" w:lineRule="auto"/>
        <w:ind w:firstLine="479" w:firstLineChars="199"/>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15.5投标人仅提交备份投标文件，未在电子交易平台传输递交投标文件的，投标无效。</w:t>
      </w:r>
    </w:p>
    <w:p w14:paraId="6F292971">
      <w:pPr>
        <w:pStyle w:val="128"/>
        <w:numPr>
          <w:ilvl w:val="0"/>
          <w:numId w:val="6"/>
        </w:numPr>
        <w:spacing w:before="0"/>
        <w:ind w:left="0" w:leftChars="0"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投标文件的无效处理</w:t>
      </w:r>
    </w:p>
    <w:p w14:paraId="01E04214">
      <w:pPr>
        <w:pStyle w:val="24"/>
        <w:spacing w:line="360" w:lineRule="auto"/>
        <w:ind w:firstLine="360"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的情形之一的，投标无效：</w:t>
      </w:r>
    </w:p>
    <w:p w14:paraId="652FBEA2">
      <w:pPr>
        <w:pStyle w:val="128"/>
        <w:numPr>
          <w:ilvl w:val="0"/>
          <w:numId w:val="6"/>
        </w:numPr>
        <w:spacing w:before="0"/>
        <w:ind w:left="0" w:leftChars="0"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投标有效期</w:t>
      </w:r>
    </w:p>
    <w:p w14:paraId="60F3D217">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14:textFill>
            <w14:solidFill>
              <w14:schemeClr w14:val="tx1"/>
            </w14:solidFill>
          </w14:textFill>
        </w:rPr>
        <w:t>投标人的投标文件中承</w:t>
      </w:r>
      <w:r>
        <w:rPr>
          <w:rFonts w:hint="eastAsia" w:ascii="仿宋" w:hAnsi="仿宋" w:eastAsia="仿宋" w:cs="仿宋"/>
          <w:b/>
          <w:color w:val="000000" w:themeColor="text1"/>
          <w:sz w:val="24"/>
          <w:szCs w:val="21"/>
          <w14:textFill>
            <w14:solidFill>
              <w14:schemeClr w14:val="tx1"/>
            </w14:solidFill>
          </w14:textFill>
        </w:rPr>
        <w:t>诺的投标有效期少于招标文件中载明的投标有效期的，投标无效。</w:t>
      </w:r>
    </w:p>
    <w:p w14:paraId="629DBFB2">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4E0BB562">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781FF61B">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17.4在投标截止时间起至投标有效期届满，供应商投标文件不可撤销。</w:t>
      </w:r>
    </w:p>
    <w:p w14:paraId="190B7541">
      <w:pPr>
        <w:pStyle w:val="128"/>
        <w:spacing w:before="0"/>
        <w:ind w:left="0" w:leftChars="0"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p>
    <w:p w14:paraId="39365831">
      <w:pPr>
        <w:pStyle w:val="554"/>
        <w:spacing w:before="0" w:line="360" w:lineRule="auto"/>
        <w:ind w:left="0" w:leftChars="0" w:firstLine="0" w:firstLineChars="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w:t>
      </w: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 xml:space="preserve"> </w:t>
      </w:r>
    </w:p>
    <w:p w14:paraId="0578F73D">
      <w:pPr>
        <w:pStyle w:val="554"/>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5C872173">
      <w:pPr>
        <w:pStyle w:val="554"/>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0C1A00A6">
      <w:pPr>
        <w:pStyle w:val="554"/>
        <w:spacing w:before="0" w:line="360" w:lineRule="auto"/>
        <w:ind w:left="0" w:firstLine="240" w:firstLineChars="1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ABF7BB0">
      <w:pPr>
        <w:pStyle w:val="128"/>
        <w:spacing w:before="0"/>
        <w:ind w:left="0" w:leftChars="0" w:firstLine="0" w:firstLineChars="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lang w:eastAsia="zh-CN"/>
          <w14:textFill>
            <w14:solidFill>
              <w14:schemeClr w14:val="tx1"/>
            </w14:solidFill>
          </w14:textFill>
        </w:rPr>
        <w:t>五</w:t>
      </w:r>
      <w:r>
        <w:rPr>
          <w:rFonts w:hint="eastAsia" w:ascii="仿宋" w:hAnsi="仿宋" w:eastAsia="仿宋" w:cs="仿宋"/>
          <w:b/>
          <w:color w:val="000000" w:themeColor="text1"/>
          <w:sz w:val="32"/>
          <w14:textFill>
            <w14:solidFill>
              <w14:schemeClr w14:val="tx1"/>
            </w14:solidFill>
          </w14:textFill>
        </w:rPr>
        <w:t>、</w:t>
      </w:r>
      <w:r>
        <w:rPr>
          <w:rFonts w:hint="eastAsia" w:ascii="仿宋" w:hAnsi="仿宋" w:eastAsia="仿宋" w:cs="仿宋"/>
          <w:b/>
          <w:color w:val="000000" w:themeColor="text1"/>
          <w:sz w:val="32"/>
          <w:lang w:eastAsia="zh-CN"/>
          <w14:textFill>
            <w14:solidFill>
              <w14:schemeClr w14:val="tx1"/>
            </w14:solidFill>
          </w14:textFill>
        </w:rPr>
        <w:t>资格审查</w:t>
      </w:r>
    </w:p>
    <w:p w14:paraId="25A6E6FE">
      <w:pPr>
        <w:widowControl/>
        <w:numPr>
          <w:ilvl w:val="0"/>
          <w:numId w:val="7"/>
        </w:numPr>
        <w:spacing w:before="100" w:beforeAutospacing="1" w:after="240" w:line="360" w:lineRule="auto"/>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资格审查</w:t>
      </w:r>
    </w:p>
    <w:p w14:paraId="001243F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采购人或</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依据法律法规和招标文件的规定，对投标人的资格进行审查。</w:t>
      </w:r>
    </w:p>
    <w:p w14:paraId="13D7B48D">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kern w:val="0"/>
          <w:szCs w:val="24"/>
          <w:lang w:val="en-US" w:eastAsia="zh-CN"/>
          <w14:textFill>
            <w14:solidFill>
              <w14:schemeClr w14:val="tx1"/>
            </w14:solidFill>
          </w14:textFill>
        </w:rPr>
        <w:t>2</w:t>
      </w:r>
      <w:r>
        <w:rPr>
          <w:rFonts w:hint="eastAsia" w:ascii="仿宋" w:hAnsi="仿宋" w:eastAsia="仿宋" w:cs="仿宋"/>
          <w:color w:val="000000" w:themeColor="text1"/>
          <w:kern w:val="0"/>
          <w:szCs w:val="24"/>
          <w14:textFill>
            <w14:solidFill>
              <w14:schemeClr w14:val="tx1"/>
            </w14:solidFill>
          </w14:textFill>
        </w:rPr>
        <w:t>投标人未按照招标文件要求提供与</w:t>
      </w:r>
      <w:r>
        <w:rPr>
          <w:rFonts w:hint="eastAsia" w:ascii="仿宋" w:hAnsi="仿宋" w:eastAsia="仿宋" w:cs="仿宋"/>
          <w:color w:val="000000" w:themeColor="text1"/>
          <w14:textFill>
            <w14:solidFill>
              <w14:schemeClr w14:val="tx1"/>
            </w14:solidFill>
          </w14:textFill>
        </w:rPr>
        <w:t>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3CECE304">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对未通过资格审查的投标人，采购人或</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告知其未通过的原因。</w:t>
      </w:r>
    </w:p>
    <w:p w14:paraId="74EBDE4E">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合格投标人不足3家的，不再评标。</w:t>
      </w:r>
    </w:p>
    <w:p w14:paraId="71F7EE17">
      <w:pPr>
        <w:pStyle w:val="128"/>
        <w:numPr>
          <w:ilvl w:val="0"/>
          <w:numId w:val="7"/>
        </w:numPr>
        <w:spacing w:before="0"/>
        <w:ind w:left="0" w:leftChars="0"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信用信息查询</w:t>
      </w:r>
    </w:p>
    <w:p w14:paraId="43F1A1A2">
      <w:pPr>
        <w:pStyle w:val="128"/>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采购人或采购代理机构</w:t>
      </w:r>
      <w:r>
        <w:rPr>
          <w:rFonts w:hint="eastAsia" w:ascii="仿宋" w:hAnsi="仿宋" w:eastAsia="仿宋" w:cs="仿宋"/>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3CE460FA">
      <w:pPr>
        <w:pStyle w:val="128"/>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359CE8D0">
      <w:pPr>
        <w:pStyle w:val="128"/>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CD34AAE">
      <w:pPr>
        <w:pStyle w:val="12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5C80F0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、评标</w:t>
      </w:r>
    </w:p>
    <w:p w14:paraId="3B715C6C">
      <w:pPr>
        <w:spacing w:line="360" w:lineRule="auto"/>
        <w:rPr>
          <w:rFonts w:hint="eastAsia" w:ascii="仿宋" w:hAnsi="仿宋" w:eastAsia="仿宋" w:cs="仿宋"/>
          <w:b/>
          <w:color w:val="000000" w:themeColor="text1"/>
          <w:sz w:val="24"/>
          <w14:textFill>
            <w14:solidFill>
              <w14:schemeClr w14:val="tx1"/>
            </w14:solidFill>
          </w14:textFill>
        </w:rPr>
      </w:pPr>
      <w:bookmarkStart w:id="14" w:name="_Toc91899903"/>
      <w:r>
        <w:rPr>
          <w:rFonts w:hint="eastAsia" w:ascii="仿宋" w:hAnsi="仿宋" w:eastAsia="仿宋" w:cs="仿宋"/>
          <w:b/>
          <w:color w:val="000000" w:themeColor="text1"/>
          <w:sz w:val="24"/>
          <w14:textFill>
            <w14:solidFill>
              <w14:schemeClr w14:val="tx1"/>
            </w14:solidFill>
          </w14:textFill>
        </w:rPr>
        <w:t>21.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14:textFill>
            <w14:solidFill>
              <w14:schemeClr w14:val="tx1"/>
            </w14:solidFill>
          </w14:textFill>
        </w:rPr>
        <w:t>详见招标文件第四部分评标办法。</w:t>
      </w:r>
    </w:p>
    <w:p w14:paraId="19389DC1">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七</w:t>
      </w:r>
      <w:r>
        <w:rPr>
          <w:rFonts w:hint="eastAsia" w:ascii="仿宋" w:hAnsi="仿宋" w:eastAsia="仿宋" w:cs="仿宋"/>
          <w:b/>
          <w:color w:val="000000" w:themeColor="text1"/>
          <w:sz w:val="32"/>
          <w:szCs w:val="32"/>
          <w14:textFill>
            <w14:solidFill>
              <w14:schemeClr w14:val="tx1"/>
            </w14:solidFill>
          </w14:textFill>
        </w:rPr>
        <w:t>、定标</w:t>
      </w:r>
    </w:p>
    <w:p w14:paraId="0C4839AE">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确定中标供应商</w:t>
      </w:r>
    </w:p>
    <w:p w14:paraId="0B6EBD16">
      <w:pPr>
        <w:pStyle w:val="128"/>
        <w:snapToGrid w:val="0"/>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000000" w:themeColor="text1"/>
          <w:szCs w:val="24"/>
          <w:lang w:eastAsia="zh-CN"/>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为提高政府采购效率，</w:t>
      </w:r>
      <w:r>
        <w:rPr>
          <w:rFonts w:hint="eastAsia" w:ascii="仿宋" w:hAnsi="仿宋" w:eastAsia="仿宋" w:cs="仿宋"/>
          <w:color w:val="000000" w:themeColor="text1"/>
          <w:szCs w:val="24"/>
          <w:highlight w:val="none"/>
          <w:lang w:val="en-US" w:eastAsia="zh-CN"/>
          <w14:textFill>
            <w14:solidFill>
              <w14:schemeClr w14:val="tx1"/>
            </w14:solidFill>
          </w14:textFill>
        </w:rPr>
        <w:t>鼓励</w:t>
      </w:r>
      <w:r>
        <w:rPr>
          <w:rFonts w:hint="eastAsia" w:ascii="仿宋" w:hAnsi="仿宋" w:eastAsia="仿宋" w:cs="仿宋"/>
          <w:color w:val="000000" w:themeColor="text1"/>
          <w:szCs w:val="24"/>
          <w:highlight w:val="none"/>
          <w14:textFill>
            <w14:solidFill>
              <w14:schemeClr w14:val="tx1"/>
            </w14:solidFill>
          </w14:textFill>
        </w:rPr>
        <w:t>在收到评审报告当天</w:t>
      </w:r>
      <w:r>
        <w:rPr>
          <w:rFonts w:hint="eastAsia" w:ascii="仿宋" w:hAnsi="仿宋" w:eastAsia="仿宋" w:cs="仿宋"/>
          <w:color w:val="000000" w:themeColor="text1"/>
          <w:szCs w:val="24"/>
          <w:highlight w:val="none"/>
          <w:lang w:val="en-US" w:eastAsia="zh-CN"/>
          <w14:textFill>
            <w14:solidFill>
              <w14:schemeClr w14:val="tx1"/>
            </w14:solidFill>
          </w14:textFill>
        </w:rPr>
        <w:t>在线</w:t>
      </w:r>
      <w:r>
        <w:rPr>
          <w:rFonts w:hint="eastAsia" w:ascii="仿宋" w:hAnsi="仿宋" w:eastAsia="仿宋" w:cs="仿宋"/>
          <w:color w:val="000000" w:themeColor="text1"/>
          <w:szCs w:val="24"/>
          <w:highlight w:val="none"/>
          <w14:textFill>
            <w14:solidFill>
              <w14:schemeClr w14:val="tx1"/>
            </w14:solidFill>
          </w14:textFill>
        </w:rPr>
        <w:t>确定中标或者成交供应商。</w:t>
      </w:r>
      <w:r>
        <w:rPr>
          <w:rFonts w:hint="eastAsia" w:ascii="仿宋" w:hAnsi="仿宋" w:eastAsia="仿宋" w:cs="仿宋"/>
          <w:color w:val="000000" w:themeColor="text1"/>
          <w:szCs w:val="24"/>
          <w14:textFill>
            <w14:solidFill>
              <w14:schemeClr w14:val="tx1"/>
            </w14:solidFill>
          </w14:textFill>
        </w:rPr>
        <w:t>中标、成交通知书和中标、成交结果公告应当在规定时间内同时发出。</w:t>
      </w:r>
    </w:p>
    <w:p w14:paraId="57D7CD1D">
      <w:pPr>
        <w:pStyle w:val="128"/>
        <w:snapToGrid w:val="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45FB6CE9">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也可以以纸质形式进行中标通知。</w:t>
      </w:r>
    </w:p>
    <w:p w14:paraId="28111B9A">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w:t>
      </w:r>
      <w:r>
        <w:rPr>
          <w:rFonts w:hint="eastAsia" w:ascii="仿宋" w:hAnsi="仿宋" w:eastAsia="仿宋" w:cs="仿宋"/>
          <w:color w:val="000000" w:themeColor="text1"/>
          <w:sz w:val="24"/>
          <w:lang w:eastAsia="zh-CN"/>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0629909">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31305296">
      <w:pPr>
        <w:pStyle w:val="3"/>
        <w:tabs>
          <w:tab w:val="clear" w:pos="432"/>
        </w:tabs>
        <w:ind w:left="12" w:hanging="1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kern w:val="2"/>
          <w:sz w:val="24"/>
          <w:szCs w:val="24"/>
          <w:lang w:val="zh-CN" w:eastAsia="zh-CN" w:bidi="ar-SA"/>
          <w14:textFill>
            <w14:solidFill>
              <w14:schemeClr w14:val="tx1"/>
            </w14:solidFill>
          </w14:textFill>
        </w:rPr>
        <w:t>24.</w:t>
      </w:r>
      <w:r>
        <w:rPr>
          <w:rFonts w:hint="eastAsia" w:ascii="仿宋" w:hAnsi="仿宋" w:eastAsia="仿宋" w:cs="仿宋"/>
          <w:b/>
          <w:bCs/>
          <w:color w:val="000000" w:themeColor="text1"/>
          <w:kern w:val="2"/>
          <w:sz w:val="24"/>
          <w:szCs w:val="24"/>
          <w:lang w:val="zh-CN" w:eastAsia="zh-CN"/>
          <w14:textFill>
            <w14:solidFill>
              <w14:schemeClr w14:val="tx1"/>
            </w14:solidFill>
          </w14:textFill>
        </w:rPr>
        <w:t>及时复核供应商材料。</w:t>
      </w:r>
      <w:r>
        <w:rPr>
          <w:rFonts w:hint="eastAsia" w:ascii="仿宋" w:hAnsi="仿宋" w:eastAsia="仿宋" w:cs="仿宋"/>
          <w:b w:val="0"/>
          <w:bCs w:val="0"/>
          <w:i w:val="0"/>
          <w:iCs w:val="0"/>
          <w:caps w:val="0"/>
          <w:color w:val="000000" w:themeColor="text1"/>
          <w:spacing w:val="0"/>
          <w:kern w:val="2"/>
          <w:sz w:val="24"/>
          <w:szCs w:val="24"/>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6032FC2">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eastAsia="zh-CN"/>
          <w14:textFill>
            <w14:solidFill>
              <w14:schemeClr w14:val="tx1"/>
            </w14:solidFill>
          </w14:textFill>
        </w:rPr>
        <w:t>八</w:t>
      </w:r>
      <w:r>
        <w:rPr>
          <w:rFonts w:hint="eastAsia" w:ascii="仿宋" w:hAnsi="仿宋" w:eastAsia="仿宋" w:cs="仿宋"/>
          <w:b/>
          <w:color w:val="000000" w:themeColor="text1"/>
          <w:sz w:val="32"/>
          <w14:textFill>
            <w14:solidFill>
              <w14:schemeClr w14:val="tx1"/>
            </w14:solidFill>
          </w14:textFill>
        </w:rPr>
        <w:t>、合同授予</w:t>
      </w:r>
    </w:p>
    <w:p w14:paraId="111B002E">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lang w:val="en-US" w:eastAsia="zh-CN"/>
          <w14:textFill>
            <w14:solidFill>
              <w14:schemeClr w14:val="tx1"/>
            </w14:solidFill>
          </w14:textFill>
        </w:rPr>
        <w:t>5</w:t>
      </w:r>
      <w:r>
        <w:rPr>
          <w:rFonts w:hint="eastAsia" w:ascii="仿宋" w:hAnsi="仿宋" w:eastAsia="仿宋" w:cs="仿宋"/>
          <w:b/>
          <w:color w:val="000000" w:themeColor="text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500E1736">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lang w:val="en-US" w:eastAsia="zh-CN"/>
          <w14:textFill>
            <w14:solidFill>
              <w14:schemeClr w14:val="tx1"/>
            </w14:solidFill>
          </w14:textFill>
        </w:rPr>
        <w:t>6</w:t>
      </w:r>
      <w:r>
        <w:rPr>
          <w:rFonts w:hint="eastAsia" w:ascii="仿宋" w:hAnsi="仿宋" w:eastAsia="仿宋" w:cs="仿宋"/>
          <w:b/>
          <w:color w:val="000000" w:themeColor="text1"/>
          <w14:textFill>
            <w14:solidFill>
              <w14:schemeClr w14:val="tx1"/>
            </w14:solidFill>
          </w14:textFill>
        </w:rPr>
        <w:t>. 合同的签订</w:t>
      </w:r>
    </w:p>
    <w:p w14:paraId="050872B0">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D054F5">
      <w:pPr>
        <w:pStyle w:val="128"/>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lang w:val="en-US" w:eastAsia="zh-CN"/>
          <w14:textFill>
            <w14:solidFill>
              <w14:schemeClr w14:val="tx1"/>
            </w14:solidFill>
          </w14:textFill>
        </w:rPr>
        <w:t>6</w:t>
      </w:r>
      <w:r>
        <w:rPr>
          <w:rFonts w:hint="eastAsia" w:ascii="仿宋" w:hAnsi="仿宋" w:eastAsia="仿宋" w:cs="仿宋"/>
          <w:color w:val="000000" w:themeColor="text1"/>
          <w:kern w:val="0"/>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60E11CB1">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.3如签订合同并生效后，供应商无故拒绝或延期，除按照合同条款处理外，列入不良行为记录一次，并给予通报。</w:t>
      </w:r>
    </w:p>
    <w:p w14:paraId="01E42BF5">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1AFCBC28">
      <w:pPr>
        <w:pStyle w:val="128"/>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.5采购合同由采购人与中标供应商根据招标文件、投标文件等内容通过政府采购电子交易平台在线签订，自动备案。</w:t>
      </w:r>
    </w:p>
    <w:p w14:paraId="1656A486">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lang w:val="en-US" w:eastAsia="zh-CN"/>
          <w14:textFill>
            <w14:solidFill>
              <w14:schemeClr w14:val="tx1"/>
            </w14:solidFill>
          </w14:textFill>
        </w:rPr>
        <w:t>7</w:t>
      </w:r>
      <w:r>
        <w:rPr>
          <w:rFonts w:hint="eastAsia" w:ascii="仿宋" w:hAnsi="仿宋" w:eastAsia="仿宋" w:cs="仿宋"/>
          <w:b/>
          <w:color w:val="000000" w:themeColor="text1"/>
          <w14:textFill>
            <w14:solidFill>
              <w14:schemeClr w14:val="tx1"/>
            </w14:solidFill>
          </w14:textFill>
        </w:rPr>
        <w:t>. 履约保证金</w:t>
      </w:r>
    </w:p>
    <w:p w14:paraId="70E73859">
      <w:pPr>
        <w:tabs>
          <w:tab w:val="left" w:pos="0"/>
        </w:tabs>
        <w:spacing w:line="360" w:lineRule="auto"/>
        <w:ind w:firstLine="48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。履约保证金的数额不得超过政府采购合同金额的1%，</w:t>
      </w:r>
      <w:r>
        <w:rPr>
          <w:rFonts w:hint="eastAsia" w:ascii="仿宋" w:hAnsi="仿宋" w:eastAsia="仿宋" w:cs="仿宋"/>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仿宋" w:hAnsi="仿宋" w:eastAsia="仿宋" w:cs="仿宋"/>
          <w:color w:val="000000" w:themeColor="text1"/>
          <w:kern w:val="2"/>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BA296A9">
      <w:pPr>
        <w:tabs>
          <w:tab w:val="left" w:pos="0"/>
        </w:tabs>
        <w:spacing w:line="360" w:lineRule="auto"/>
        <w:ind w:firstLine="482"/>
        <w:rPr>
          <w:rFonts w:hint="eastAsia" w:ascii="仿宋" w:hAnsi="仿宋" w:eastAsia="仿宋" w:cs="仿宋"/>
          <w:b w:val="0"/>
          <w:bCs w:val="0"/>
          <w:snapToGrid w:val="0"/>
          <w:color w:val="000000" w:themeColor="text1"/>
          <w:kern w:val="28"/>
          <w:sz w:val="24"/>
          <w14:textFill>
            <w14:solidFill>
              <w14:schemeClr w14:val="tx1"/>
            </w14:solidFill>
          </w14:textFill>
        </w:rPr>
      </w:pPr>
      <w:r>
        <w:rPr>
          <w:rFonts w:hint="eastAsia" w:ascii="仿宋" w:hAnsi="仿宋" w:eastAsia="仿宋" w:cs="仿宋"/>
          <w:b w:val="0"/>
          <w:bCs w:val="0"/>
          <w:snapToGrid w:val="0"/>
          <w:color w:val="000000" w:themeColor="text1"/>
          <w:kern w:val="28"/>
          <w:sz w:val="24"/>
          <w14:textFill>
            <w14:solidFill>
              <w14:schemeClr w14:val="tx1"/>
            </w14:solidFill>
          </w14:textFill>
        </w:rPr>
        <w:t>供应商</w:t>
      </w:r>
      <w:r>
        <w:rPr>
          <w:rFonts w:hint="eastAsia" w:ascii="仿宋" w:hAnsi="仿宋" w:eastAsia="仿宋" w:cs="仿宋"/>
          <w:b w:val="0"/>
          <w:bCs w:val="0"/>
          <w:snapToGrid w:val="0"/>
          <w:color w:val="000000" w:themeColor="text1"/>
          <w:kern w:val="28"/>
          <w:sz w:val="24"/>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themeColor="text1"/>
          <w:kern w:val="28"/>
          <w:sz w:val="24"/>
          <w:lang w:val="en-US" w:eastAsia="zh-CN"/>
          <w14:textFill>
            <w14:solidFill>
              <w14:schemeClr w14:val="tx1"/>
            </w14:solidFill>
          </w14:textFill>
        </w:rPr>
        <w:t>95763</w:t>
      </w:r>
      <w:r>
        <w:rPr>
          <w:rFonts w:hint="eastAsia" w:ascii="仿宋" w:hAnsi="仿宋" w:eastAsia="仿宋" w:cs="仿宋"/>
          <w:b w:val="0"/>
          <w:bCs w:val="0"/>
          <w:snapToGrid w:val="0"/>
          <w:color w:val="000000" w:themeColor="text1"/>
          <w:kern w:val="28"/>
          <w:sz w:val="24"/>
          <w14:textFill>
            <w14:solidFill>
              <w14:schemeClr w14:val="tx1"/>
            </w14:solidFill>
          </w14:textFill>
        </w:rPr>
        <w:t>。</w:t>
      </w:r>
    </w:p>
    <w:p w14:paraId="5BAE333F">
      <w:pPr>
        <w:pStyle w:val="3"/>
        <w:numPr>
          <w:ilvl w:val="0"/>
          <w:numId w:val="0"/>
        </w:numPr>
        <w:ind w:lef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32"/>
          <w:highlight w:val="none"/>
          <w:lang w:val="en-US" w:eastAsia="zh-CN"/>
          <w14:textFill>
            <w14:solidFill>
              <w14:schemeClr w14:val="tx1"/>
            </w14:solidFill>
          </w14:textFill>
        </w:rPr>
        <w:t>28.</w:t>
      </w:r>
      <w:r>
        <w:rPr>
          <w:rFonts w:hint="eastAsia" w:ascii="仿宋" w:hAnsi="仿宋" w:eastAsia="仿宋" w:cs="仿宋"/>
          <w:b/>
          <w:bCs/>
          <w:color w:val="000000" w:themeColor="text1"/>
          <w:kern w:val="2"/>
          <w:sz w:val="24"/>
          <w:szCs w:val="32"/>
          <w:highlight w:val="none"/>
          <w:lang w:val="en-US"/>
          <w14:textFill>
            <w14:solidFill>
              <w14:schemeClr w14:val="tx1"/>
            </w14:solidFill>
          </w14:textFill>
        </w:rPr>
        <w:t>预付款</w:t>
      </w:r>
    </w:p>
    <w:p w14:paraId="739C39B0">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000000" w:themeColor="text1"/>
          <w:sz w:val="24"/>
          <w14:textFill>
            <w14:solidFill>
              <w14:schemeClr w14:val="tx1"/>
            </w14:solidFill>
          </w14:textFill>
        </w:rPr>
        <w:t>不低于</w:t>
      </w:r>
      <w:r>
        <w:rPr>
          <w:rFonts w:hint="eastAsia" w:ascii="仿宋" w:hAnsi="仿宋" w:eastAsia="仿宋" w:cs="仿宋"/>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000000" w:themeColor="text1"/>
          <w:kern w:val="2"/>
          <w:sz w:val="24"/>
          <w:highlight w:val="none"/>
          <w:lang w:val="en-US" w:eastAsia="zh-CN"/>
          <w14:textFill>
            <w14:solidFill>
              <w14:schemeClr w14:val="tx1"/>
            </w14:solidFill>
          </w14:textFill>
        </w:rPr>
        <w:t>95763</w:t>
      </w:r>
      <w:r>
        <w:rPr>
          <w:rFonts w:hint="eastAsia" w:ascii="仿宋" w:hAnsi="仿宋" w:eastAsia="仿宋" w:cs="仿宋"/>
          <w:color w:val="000000" w:themeColor="text1"/>
          <w:kern w:val="2"/>
          <w:sz w:val="24"/>
          <w:highlight w:val="none"/>
          <w14:textFill>
            <w14:solidFill>
              <w14:schemeClr w14:val="tx1"/>
            </w14:solidFill>
          </w14:textFill>
        </w:rPr>
        <w:t>。</w:t>
      </w:r>
    </w:p>
    <w:p w14:paraId="49F90464">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lang w:eastAsia="zh-CN"/>
          <w14:textFill>
            <w14:solidFill>
              <w14:schemeClr w14:val="tx1"/>
            </w14:solidFill>
          </w14:textFill>
        </w:rPr>
        <w:t>九</w:t>
      </w:r>
      <w:r>
        <w:rPr>
          <w:rFonts w:hint="eastAsia" w:ascii="仿宋" w:hAnsi="仿宋" w:eastAsia="仿宋" w:cs="仿宋"/>
          <w:b/>
          <w:color w:val="000000" w:themeColor="text1"/>
          <w:sz w:val="32"/>
          <w14:textFill>
            <w14:solidFill>
              <w14:schemeClr w14:val="tx1"/>
            </w14:solidFill>
          </w14:textFill>
        </w:rPr>
        <w:t>、电子交易活动的中止</w:t>
      </w:r>
    </w:p>
    <w:p w14:paraId="0185C9A0">
      <w:pPr>
        <w:pStyle w:val="128"/>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kern w:val="2"/>
          <w:sz w:val="24"/>
          <w:szCs w:val="20"/>
          <w14:textFill>
            <w14:solidFill>
              <w14:schemeClr w14:val="tx1"/>
            </w14:solidFill>
          </w14:textFill>
        </w:rPr>
        <w:t>2</w:t>
      </w:r>
      <w:r>
        <w:rPr>
          <w:rFonts w:hint="eastAsia" w:ascii="仿宋" w:hAnsi="仿宋" w:eastAsia="仿宋" w:cs="仿宋"/>
          <w:b/>
          <w:bCs/>
          <w:color w:val="000000" w:themeColor="text1"/>
          <w:kern w:val="2"/>
          <w:sz w:val="24"/>
          <w:szCs w:val="24"/>
          <w:lang w:val="en-US" w:eastAsia="zh-CN"/>
          <w14:textFill>
            <w14:solidFill>
              <w14:schemeClr w14:val="tx1"/>
            </w14:solidFill>
          </w14:textFill>
        </w:rPr>
        <w:t>9</w:t>
      </w:r>
      <w:r>
        <w:rPr>
          <w:rFonts w:hint="eastAsia" w:ascii="仿宋" w:hAnsi="仿宋" w:eastAsia="仿宋" w:cs="仿宋"/>
          <w:b/>
          <w:color w:val="000000" w:themeColor="text1"/>
          <w:szCs w:val="24"/>
          <w14:textFill>
            <w14:solidFill>
              <w14:schemeClr w14:val="tx1"/>
            </w14:solidFill>
          </w14:textFill>
        </w:rPr>
        <w:t>.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可中止电子交易活动：</w:t>
      </w:r>
    </w:p>
    <w:p w14:paraId="2421265F">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 xml:space="preserve">.1电子交易平台发生故障而无法登录访问的； </w:t>
      </w:r>
    </w:p>
    <w:p w14:paraId="7F6EF2F0">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.2电子交易平台应用或数据库出现错误，不能进行正常操作的；</w:t>
      </w:r>
    </w:p>
    <w:p w14:paraId="14FBD04F">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.3电子交易平台发现严重安全漏洞，有潜在泄密危险的；</w:t>
      </w:r>
    </w:p>
    <w:p w14:paraId="56F056EB">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 xml:space="preserve">.4病毒发作导致不能进行正常操作的； </w:t>
      </w:r>
    </w:p>
    <w:p w14:paraId="0D66C53D">
      <w:pPr>
        <w:pStyle w:val="12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.5其他无法保证电子交易的公平、公正和安全的情况。</w:t>
      </w:r>
    </w:p>
    <w:p w14:paraId="5F663BEB">
      <w:pPr>
        <w:pStyle w:val="128"/>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30</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D29005F">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eastAsia="zh-CN"/>
          <w14:textFill>
            <w14:solidFill>
              <w14:schemeClr w14:val="tx1"/>
            </w14:solidFill>
          </w14:textFill>
        </w:rPr>
        <w:t>十</w:t>
      </w:r>
      <w:r>
        <w:rPr>
          <w:rFonts w:hint="eastAsia" w:ascii="仿宋" w:hAnsi="仿宋" w:eastAsia="仿宋" w:cs="仿宋"/>
          <w:b/>
          <w:color w:val="000000" w:themeColor="text1"/>
          <w:sz w:val="32"/>
          <w14:textFill>
            <w14:solidFill>
              <w14:schemeClr w14:val="tx1"/>
            </w14:solidFill>
          </w14:textFill>
        </w:rPr>
        <w:t>、验收</w:t>
      </w:r>
    </w:p>
    <w:p w14:paraId="49186FA7">
      <w:pPr>
        <w:pStyle w:val="24"/>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w:t>
      </w:r>
      <w:r>
        <w:rPr>
          <w:rFonts w:hint="eastAsia" w:ascii="仿宋" w:hAnsi="仿宋" w:eastAsia="仿宋" w:cs="仿宋"/>
          <w:b/>
          <w:color w:val="000000" w:themeColor="text1"/>
          <w:lang w:val="en-US" w:eastAsia="zh-CN"/>
          <w14:textFill>
            <w14:solidFill>
              <w14:schemeClr w14:val="tx1"/>
            </w14:solidFill>
          </w14:textFill>
        </w:rPr>
        <w:t>1</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
          <w:color w:val="000000" w:themeColor="text1"/>
          <w:lang w:val="en-US" w:eastAsia="zh-CN"/>
          <w14:textFill>
            <w14:solidFill>
              <w14:schemeClr w14:val="tx1"/>
            </w14:solidFill>
          </w14:textFill>
        </w:rPr>
        <w:t xml:space="preserve"> </w:t>
      </w:r>
      <w:r>
        <w:rPr>
          <w:rFonts w:hint="eastAsia" w:ascii="仿宋" w:hAnsi="仿宋" w:eastAsia="仿宋" w:cs="仿宋"/>
          <w:b/>
          <w:color w:val="000000" w:themeColor="text1"/>
          <w14:textFill>
            <w14:solidFill>
              <w14:schemeClr w14:val="tx1"/>
            </w14:solidFill>
          </w14:textFill>
        </w:rPr>
        <w:t>验收</w:t>
      </w:r>
    </w:p>
    <w:p w14:paraId="5D0F2D6A">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仿宋" w:hAnsi="仿宋" w:eastAsia="仿宋" w:cs="仿宋"/>
          <w:color w:val="000000" w:themeColor="text1"/>
          <w:kern w:val="0"/>
          <w:sz w:val="24"/>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55432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69418BDD">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076DF1">
      <w:pPr>
        <w:tabs>
          <w:tab w:val="left" w:pos="0"/>
        </w:tabs>
        <w:spacing w:line="360" w:lineRule="auto"/>
        <w:ind w:firstLine="48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68072998"/>
      <w:bookmarkEnd w:id="16"/>
      <w:bookmarkStart w:id="17" w:name="_Hlt74714665"/>
      <w:bookmarkEnd w:id="17"/>
      <w:bookmarkStart w:id="18" w:name="_Hlt75236101"/>
      <w:bookmarkEnd w:id="18"/>
      <w:bookmarkStart w:id="19" w:name="_Hlt68057669"/>
      <w:bookmarkEnd w:id="19"/>
      <w:bookmarkStart w:id="20" w:name="_Hlt75236290"/>
      <w:bookmarkEnd w:id="20"/>
      <w:bookmarkStart w:id="21" w:name="_Hlt68072990"/>
      <w:bookmarkEnd w:id="21"/>
      <w:bookmarkStart w:id="22" w:name="_Hlt74707468"/>
      <w:bookmarkEnd w:id="22"/>
      <w:bookmarkStart w:id="23" w:name="_Hlt68073093"/>
      <w:bookmarkEnd w:id="23"/>
      <w:bookmarkStart w:id="24" w:name="_Hlt74730295"/>
      <w:bookmarkEnd w:id="24"/>
      <w:bookmarkStart w:id="25" w:name="_Hlt74729768"/>
      <w:bookmarkEnd w:id="25"/>
      <w:bookmarkStart w:id="26" w:name="_Hlt75236011"/>
      <w:bookmarkEnd w:id="26"/>
      <w:r>
        <w:rPr>
          <w:rFonts w:hint="eastAsia" w:ascii="仿宋" w:hAnsi="仿宋" w:eastAsia="仿宋" w:cs="仿宋"/>
          <w:color w:val="000000" w:themeColor="text1"/>
          <w:kern w:val="0"/>
          <w:sz w:val="24"/>
          <w:lang w:eastAsia="zh-CN"/>
          <w14:textFill>
            <w14:solidFill>
              <w14:schemeClr w14:val="tx1"/>
            </w14:solidFill>
          </w14:textFill>
        </w:rPr>
        <w:t>。</w:t>
      </w:r>
    </w:p>
    <w:p w14:paraId="66A97AA6">
      <w:pP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br w:type="page"/>
      </w:r>
    </w:p>
    <w:p w14:paraId="439D60DE">
      <w:pPr>
        <w:pStyle w:val="3"/>
        <w:rPr>
          <w:rFonts w:hint="eastAsia" w:ascii="仿宋" w:hAnsi="仿宋" w:eastAsia="仿宋" w:cs="仿宋"/>
          <w:color w:val="000000" w:themeColor="text1"/>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A856421">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27" w:name="第四部分"/>
      <w:r>
        <w:rPr>
          <w:rFonts w:hint="eastAsia" w:ascii="仿宋" w:hAnsi="仿宋" w:eastAsia="仿宋" w:cs="仿宋"/>
          <w:b/>
          <w:color w:val="000000" w:themeColor="text1"/>
          <w:sz w:val="36"/>
          <w:szCs w:val="36"/>
          <w14:textFill>
            <w14:solidFill>
              <w14:schemeClr w14:val="tx1"/>
            </w14:solidFill>
          </w14:textFill>
        </w:rPr>
        <w:t>第三部分   采购需求</w:t>
      </w:r>
    </w:p>
    <w:p w14:paraId="7FFD9768">
      <w:pPr>
        <w:snapToGrid w:val="0"/>
        <w:rPr>
          <w:rStyle w:val="962"/>
          <w:rFonts w:hint="eastAsia" w:ascii="仿宋" w:hAnsi="仿宋" w:eastAsia="仿宋" w:cs="仿宋"/>
          <w:i w:val="0"/>
          <w:iCs w:val="0"/>
          <w:color w:val="000000" w:themeColor="text1"/>
          <w14:textFill>
            <w14:solidFill>
              <w14:schemeClr w14:val="tx1"/>
            </w14:solidFill>
          </w14:textFill>
        </w:rPr>
      </w:pPr>
      <w:r>
        <w:rPr>
          <w:rStyle w:val="962"/>
          <w:rFonts w:hint="eastAsia" w:ascii="仿宋" w:hAnsi="仿宋" w:eastAsia="仿宋" w:cs="仿宋"/>
          <w:i w:val="0"/>
          <w:iCs w:val="0"/>
          <w:color w:val="000000" w:themeColor="text1"/>
          <w14:textFill>
            <w14:solidFill>
              <w14:schemeClr w14:val="tx1"/>
            </w14:solidFill>
          </w14:textFill>
        </w:rPr>
        <w:t>属于实质性要求条款的，请用符号“▲”标明，否则属于非实质性要求。“★”系产品采购项目中单一产品或核心产品。</w:t>
      </w:r>
    </w:p>
    <w:p w14:paraId="6B57DD38">
      <w:pPr>
        <w:pStyle w:val="3"/>
        <w:numPr>
          <w:ilvl w:val="0"/>
          <w:numId w:val="8"/>
        </w:num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招标一览表</w:t>
      </w:r>
    </w:p>
    <w:p w14:paraId="75437B22">
      <w:pPr>
        <w:pStyle w:val="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标项一：</w:t>
      </w:r>
      <w:r>
        <w:rPr>
          <w:rFonts w:hint="eastAsia" w:ascii="仿宋" w:hAnsi="仿宋" w:eastAsia="仿宋" w:cs="仿宋"/>
          <w:color w:val="000000" w:themeColor="text1"/>
          <w:lang w:eastAsia="zh-CN"/>
          <w14:textFill>
            <w14:solidFill>
              <w14:schemeClr w14:val="tx1"/>
            </w14:solidFill>
          </w14:textFill>
        </w:rPr>
        <w:t>萧山一职工业机器人拆装实训室设备采购项目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1BB7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2C865A7">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1103" w:type="dxa"/>
            <w:tcMar>
              <w:top w:w="15" w:type="dxa"/>
              <w:left w:w="15" w:type="dxa"/>
              <w:bottom w:w="0" w:type="dxa"/>
              <w:right w:w="15" w:type="dxa"/>
            </w:tcMar>
            <w:vAlign w:val="center"/>
          </w:tcPr>
          <w:p w14:paraId="78733B16">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名称</w:t>
            </w:r>
          </w:p>
        </w:tc>
        <w:tc>
          <w:tcPr>
            <w:tcW w:w="508" w:type="dxa"/>
            <w:tcMar>
              <w:top w:w="15" w:type="dxa"/>
              <w:left w:w="15" w:type="dxa"/>
              <w:bottom w:w="0" w:type="dxa"/>
              <w:right w:w="15" w:type="dxa"/>
            </w:tcMar>
            <w:vAlign w:val="center"/>
          </w:tcPr>
          <w:p w14:paraId="00C65A52">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数量</w:t>
            </w:r>
          </w:p>
        </w:tc>
        <w:tc>
          <w:tcPr>
            <w:tcW w:w="565" w:type="dxa"/>
            <w:tcMar>
              <w:top w:w="15" w:type="dxa"/>
              <w:left w:w="15" w:type="dxa"/>
              <w:bottom w:w="0" w:type="dxa"/>
              <w:right w:w="15" w:type="dxa"/>
            </w:tcMar>
            <w:vAlign w:val="center"/>
          </w:tcPr>
          <w:p w14:paraId="7DBC4D8E">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w:t>
            </w:r>
          </w:p>
        </w:tc>
        <w:tc>
          <w:tcPr>
            <w:tcW w:w="991" w:type="dxa"/>
            <w:vAlign w:val="center"/>
          </w:tcPr>
          <w:p w14:paraId="237A64C6">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预算（元）</w:t>
            </w:r>
          </w:p>
        </w:tc>
        <w:tc>
          <w:tcPr>
            <w:tcW w:w="2993" w:type="dxa"/>
            <w:vAlign w:val="center"/>
          </w:tcPr>
          <w:p w14:paraId="1C32F538">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简要规格描述或基本情况介绍</w:t>
            </w:r>
          </w:p>
        </w:tc>
        <w:tc>
          <w:tcPr>
            <w:tcW w:w="1996" w:type="dxa"/>
            <w:vAlign w:val="center"/>
          </w:tcPr>
          <w:p w14:paraId="359B04CD">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最高限价（元）</w:t>
            </w:r>
          </w:p>
        </w:tc>
      </w:tr>
      <w:tr w14:paraId="2CF8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2C5A816">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103" w:type="dxa"/>
            <w:tcMar>
              <w:top w:w="15" w:type="dxa"/>
              <w:left w:w="15" w:type="dxa"/>
              <w:bottom w:w="0" w:type="dxa"/>
              <w:right w:w="15" w:type="dxa"/>
            </w:tcMar>
            <w:vAlign w:val="center"/>
          </w:tcPr>
          <w:p w14:paraId="51373CCC">
            <w:pPr>
              <w:tabs>
                <w:tab w:val="left" w:pos="0"/>
              </w:tabs>
              <w:adjustRightInd w:val="0"/>
              <w:snapToGrid w:val="0"/>
              <w:spacing w:after="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萧山一职工业机器人拆装实训室设备采购项目</w:t>
            </w:r>
          </w:p>
        </w:tc>
        <w:tc>
          <w:tcPr>
            <w:tcW w:w="508" w:type="dxa"/>
            <w:tcMar>
              <w:top w:w="15" w:type="dxa"/>
              <w:left w:w="15" w:type="dxa"/>
              <w:bottom w:w="0" w:type="dxa"/>
              <w:right w:w="15" w:type="dxa"/>
            </w:tcMar>
            <w:vAlign w:val="center"/>
          </w:tcPr>
          <w:p w14:paraId="7A115925">
            <w:pPr>
              <w:tabs>
                <w:tab w:val="left" w:pos="0"/>
              </w:tabs>
              <w:adjustRightInd w:val="0"/>
              <w:snapToGrid w:val="0"/>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w:t>
            </w:r>
          </w:p>
        </w:tc>
        <w:tc>
          <w:tcPr>
            <w:tcW w:w="565" w:type="dxa"/>
            <w:tcMar>
              <w:top w:w="15" w:type="dxa"/>
              <w:left w:w="15" w:type="dxa"/>
              <w:bottom w:w="0" w:type="dxa"/>
              <w:right w:w="15" w:type="dxa"/>
            </w:tcMar>
            <w:vAlign w:val="center"/>
          </w:tcPr>
          <w:p w14:paraId="7A18CA85">
            <w:pPr>
              <w:tabs>
                <w:tab w:val="left" w:pos="0"/>
              </w:tabs>
              <w:adjustRightInd w:val="0"/>
              <w:snapToGrid w:val="0"/>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批</w:t>
            </w:r>
          </w:p>
        </w:tc>
        <w:tc>
          <w:tcPr>
            <w:tcW w:w="991" w:type="dxa"/>
            <w:vAlign w:val="center"/>
          </w:tcPr>
          <w:p w14:paraId="3EEEF151">
            <w:pPr>
              <w:tabs>
                <w:tab w:val="left" w:pos="0"/>
              </w:tabs>
              <w:adjustRightInd w:val="0"/>
              <w:snapToGrid w:val="0"/>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600000.00</w:t>
            </w:r>
          </w:p>
        </w:tc>
        <w:tc>
          <w:tcPr>
            <w:tcW w:w="2993" w:type="dxa"/>
            <w:vAlign w:val="center"/>
          </w:tcPr>
          <w:p w14:paraId="75390E03">
            <w:pPr>
              <w:tabs>
                <w:tab w:val="left" w:pos="0"/>
              </w:tabs>
              <w:adjustRightInd w:val="0"/>
              <w:snapToGrid w:val="0"/>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详见采购需求</w:t>
            </w:r>
          </w:p>
        </w:tc>
        <w:tc>
          <w:tcPr>
            <w:tcW w:w="1996" w:type="dxa"/>
            <w:vAlign w:val="center"/>
          </w:tcPr>
          <w:p w14:paraId="662E9757">
            <w:pPr>
              <w:tabs>
                <w:tab w:val="left" w:pos="0"/>
              </w:tabs>
              <w:adjustRightInd w:val="0"/>
              <w:snapToGrid w:val="0"/>
              <w:spacing w:after="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600000.00</w:t>
            </w:r>
          </w:p>
        </w:tc>
      </w:tr>
    </w:tbl>
    <w:p w14:paraId="4FFE7497">
      <w:pPr>
        <w:pStyle w:val="3"/>
        <w:numPr>
          <w:ilvl w:val="0"/>
          <w:numId w:val="0"/>
        </w:numPr>
        <w:ind w:leftChars="0"/>
        <w:rPr>
          <w:rFonts w:hint="eastAsia"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w:t>
      </w:r>
      <w:r>
        <w:rPr>
          <w:rFonts w:hint="eastAsia" w:ascii="仿宋" w:hAnsi="仿宋" w:eastAsia="仿宋" w:cs="仿宋"/>
          <w:b w:val="0"/>
          <w:bCs w:val="0"/>
          <w:color w:val="000000" w:themeColor="text1"/>
          <w:kern w:val="2"/>
          <w:sz w:val="21"/>
          <w:szCs w:val="24"/>
          <w:lang w:val="en-US" w:eastAsia="zh-CN" w:bidi="ar-SA"/>
          <w14:textFill>
            <w14:solidFill>
              <w14:schemeClr w14:val="tx1"/>
            </w14:solidFill>
          </w14:textFill>
        </w:rPr>
        <w:t>严格执行预算限价，项目如涉及办公用房装修、通用办公设备家具的不得超限额标准。（萧财国资【2019】389号）</w:t>
      </w:r>
    </w:p>
    <w:p w14:paraId="1F9D4ABA">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176CA865">
      <w:pPr>
        <w:pStyle w:val="3"/>
        <w:numPr>
          <w:ilvl w:val="0"/>
          <w:numId w:val="8"/>
        </w:num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采购需求</w:t>
      </w:r>
    </w:p>
    <w:p w14:paraId="76FBEADD">
      <w:pPr>
        <w:numPr>
          <w:ilvl w:val="0"/>
          <w:numId w:val="0"/>
        </w:num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1"/>
          <w:szCs w:val="24"/>
          <w:lang w:val="en-US" w:eastAsia="zh-CN" w:bidi="ar-SA"/>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技术需求：</w:t>
      </w:r>
    </w:p>
    <w:p w14:paraId="7DF306D1">
      <w:pPr>
        <w:widowControl w:val="0"/>
        <w:numPr>
          <w:ilvl w:val="0"/>
          <w:numId w:val="0"/>
        </w:numPr>
        <w:jc w:val="both"/>
        <w:rPr>
          <w:rFonts w:hint="eastAsia" w:ascii="仿宋" w:hAnsi="仿宋" w:eastAsia="仿宋" w:cs="仿宋"/>
          <w:color w:val="000000" w:themeColor="text1"/>
          <w:lang w:val="en-US" w:eastAsia="zh-CN"/>
          <w14:textFill>
            <w14:solidFill>
              <w14:schemeClr w14:val="tx1"/>
            </w14:solidFill>
          </w14:textFill>
        </w:rPr>
      </w:pPr>
    </w:p>
    <w:tbl>
      <w:tblPr>
        <w:tblStyle w:val="63"/>
        <w:tblW w:w="10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91"/>
        <w:gridCol w:w="7893"/>
        <w:gridCol w:w="850"/>
      </w:tblGrid>
      <w:tr w14:paraId="3C63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50A58207">
            <w:pPr>
              <w:widowControl/>
              <w:spacing w:line="240" w:lineRule="auto"/>
              <w:ind w:firstLine="0" w:firstLineChars="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1191" w:type="dxa"/>
            <w:shd w:val="clear" w:color="auto" w:fill="auto"/>
            <w:vAlign w:val="center"/>
          </w:tcPr>
          <w:p w14:paraId="32435B53">
            <w:pPr>
              <w:widowControl/>
              <w:spacing w:line="240" w:lineRule="auto"/>
              <w:ind w:firstLine="0" w:firstLineChars="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设备名称</w:t>
            </w:r>
          </w:p>
        </w:tc>
        <w:tc>
          <w:tcPr>
            <w:tcW w:w="7893" w:type="dxa"/>
            <w:shd w:val="clear" w:color="auto" w:fill="auto"/>
            <w:vAlign w:val="center"/>
          </w:tcPr>
          <w:p w14:paraId="295D4248">
            <w:pPr>
              <w:widowControl/>
              <w:spacing w:line="240" w:lineRule="auto"/>
              <w:ind w:firstLine="0" w:firstLineChars="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参数参数要求</w:t>
            </w:r>
          </w:p>
        </w:tc>
        <w:tc>
          <w:tcPr>
            <w:tcW w:w="850" w:type="dxa"/>
            <w:shd w:val="clear" w:color="auto" w:fill="auto"/>
            <w:vAlign w:val="center"/>
          </w:tcPr>
          <w:p w14:paraId="48414347">
            <w:pPr>
              <w:widowControl/>
              <w:spacing w:line="240" w:lineRule="auto"/>
              <w:ind w:firstLine="0" w:firstLineChars="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数量</w:t>
            </w:r>
          </w:p>
        </w:tc>
      </w:tr>
      <w:tr w14:paraId="0702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00102918">
            <w:pPr>
              <w:widowControl/>
              <w:spacing w:line="240" w:lineRule="auto"/>
              <w:ind w:firstLine="0" w:firstLineChars="0"/>
              <w:jc w:val="center"/>
              <w:rPr>
                <w:rFonts w:hint="eastAsia" w:ascii="仿宋" w:hAnsi="仿宋" w:eastAsia="仿宋" w:cs="仿宋"/>
                <w:bCs/>
                <w:color w:val="000000" w:themeColor="text1"/>
                <w:sz w:val="21"/>
                <w14:textFill>
                  <w14:solidFill>
                    <w14:schemeClr w14:val="tx1"/>
                  </w14:solidFill>
                </w14:textFill>
              </w:rPr>
            </w:pPr>
            <w:r>
              <w:rPr>
                <w:rFonts w:hint="eastAsia" w:ascii="仿宋" w:hAnsi="仿宋" w:eastAsia="仿宋" w:cs="仿宋"/>
                <w:bCs/>
                <w:color w:val="000000" w:themeColor="text1"/>
                <w:sz w:val="21"/>
                <w14:textFill>
                  <w14:solidFill>
                    <w14:schemeClr w14:val="tx1"/>
                  </w14:solidFill>
                </w14:textFill>
              </w:rPr>
              <w:t>1</w:t>
            </w:r>
          </w:p>
        </w:tc>
        <w:tc>
          <w:tcPr>
            <w:tcW w:w="1191" w:type="dxa"/>
            <w:shd w:val="clear" w:color="auto" w:fill="auto"/>
            <w:vAlign w:val="center"/>
          </w:tcPr>
          <w:p w14:paraId="7E9405E9">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机械臂本体（整机）</w:t>
            </w:r>
          </w:p>
        </w:tc>
        <w:tc>
          <w:tcPr>
            <w:tcW w:w="7893" w:type="dxa"/>
            <w:shd w:val="clear" w:color="auto" w:fill="auto"/>
            <w:vAlign w:val="center"/>
          </w:tcPr>
          <w:p w14:paraId="1CFE8302">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一、设备整体要求</w:t>
            </w:r>
          </w:p>
          <w:p w14:paraId="6177F58F">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外壳选用铝合金材质，质量轻盈，减轻了机器人整体的重量，使其在运行过程中更为灵活敏捷，能耗也得以有效控制。机器人在复杂多变的工作环境中稳定运行，不会轻易因外界因素而受损变形，有力地保障了机器人的使用寿命与工作性能。机械臂设计结构上采用了关节型机器人结构，配备6个独立控制的关节轴，在控制系统的指挥下，能够精准且流畅地完成各种复杂的动作指令。机械臂重复定位精度</w:t>
            </w:r>
            <w:r>
              <w:rPr>
                <w:rFonts w:hint="eastAsia" w:ascii="仿宋" w:hAnsi="仿宋" w:eastAsia="仿宋" w:cs="仿宋"/>
                <w:sz w:val="21"/>
                <w:lang w:val="en-US" w:eastAsia="zh-CN"/>
              </w:rPr>
              <w:t>不</w:t>
            </w:r>
            <w:r>
              <w:rPr>
                <w:rFonts w:hint="eastAsia" w:ascii="仿宋" w:hAnsi="仿宋" w:eastAsia="仿宋" w:cs="仿宋"/>
                <w:sz w:val="21"/>
                <w:lang w:eastAsia="zh-CN"/>
              </w:rPr>
              <w:t>低于0.01mm；重复拆装后精度</w:t>
            </w:r>
            <w:r>
              <w:rPr>
                <w:rFonts w:hint="eastAsia" w:ascii="仿宋" w:hAnsi="仿宋" w:eastAsia="仿宋" w:cs="仿宋"/>
                <w:sz w:val="21"/>
                <w:lang w:val="en-US" w:eastAsia="zh-CN"/>
              </w:rPr>
              <w:t>不</w:t>
            </w:r>
            <w:r>
              <w:rPr>
                <w:rFonts w:hint="eastAsia" w:ascii="仿宋" w:hAnsi="仿宋" w:eastAsia="仿宋" w:cs="仿宋"/>
                <w:sz w:val="21"/>
                <w:lang w:eastAsia="zh-CN"/>
              </w:rPr>
              <w:t>低于0.03mm。机械臂最大工作距离810mm；最大转动范围270°；有效负载为7KG。能够稳定地承载并精确地执行相关任务。</w:t>
            </w:r>
          </w:p>
          <w:p w14:paraId="40015878">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二、技术参数要求</w:t>
            </w:r>
          </w:p>
          <w:tbl>
            <w:tblPr>
              <w:tblStyle w:val="966"/>
              <w:tblW w:w="748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1"/>
              <w:gridCol w:w="4082"/>
              <w:gridCol w:w="850"/>
              <w:gridCol w:w="850"/>
            </w:tblGrid>
            <w:tr w14:paraId="777D3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BF2E0B7">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项目</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41B8">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4236">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指标</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F095">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rPr>
                    <w:t>单位</w:t>
                  </w:r>
                </w:p>
              </w:tc>
            </w:tr>
            <w:tr w14:paraId="4ADEE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8389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位姿</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327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位置准确度(APp)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ECE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737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36A3F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5756B">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B78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姿态准确度(APa,APb,APc)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F4C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2D8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76A34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B9468">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9C0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位置重复性(RPp)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86B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DDD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BA07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A6721">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3E7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姿态重复性(RPa,RPb,RPc)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74D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3B7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6E8C0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2987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多方向位姿</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874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多方向位置准确度变动(vAPp)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0EA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2E3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29954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ACE7F">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24E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多方向姿态准确度变动(vAPa,vAPb,vAPc)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07F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319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44AE5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D816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距离</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E98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位置距离准确度(ADp)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AEE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056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1E42E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AFF9F">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6AB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姿态距离准确度(ADa,ADb,ADc)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445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867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6263F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8F61C">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041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位置距离重复性(RDp)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C6F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7755">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7DDBE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600A2">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009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姿态距离重复性(RDa,RDb,RDc)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C7F8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00B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10626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4A33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稳定性</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212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位置稳定时间(t)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583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A86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ms</w:t>
                  </w:r>
                </w:p>
              </w:tc>
            </w:tr>
            <w:tr w14:paraId="26A07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AD53B">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691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位置超调量(OV)</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1FF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C3F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2A2A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4D04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位姿特性漂移</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5E81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位置准确度漂移(dAPp)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3BA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C85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218A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2CFC0">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FCC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姿态准确度漂移(dAPa,dAPb,dAPc)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FA9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F08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3902B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6689D">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D2C4">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位置重复性漂移(dRPp)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D4F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9575">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1DC41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FD4C9">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0E0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姿态重复性漂移(dRPa,dRPb,dRPc)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653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059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4165E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722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互换性</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ACF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互换性(E)</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531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CFD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8F8C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506B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53D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轨迹位置准确度(ATp)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322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DEE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9722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F30A4">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090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轨迹姿态准确度(ATa,ATb,ATc)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01E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A75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3438F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10392">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77B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轨迹位置重复性(RTp)</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7F5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EF7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9A77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4565">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BAD4">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轨迹姿态重复性(RTa,RTb,RTc)</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D68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EFE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o</w:t>
                  </w:r>
                </w:p>
              </w:tc>
            </w:tr>
            <w:tr w14:paraId="1D827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9F496">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8D8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轨迹速度准确度(AV)</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701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B01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r>
            <w:tr w14:paraId="37552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8702A">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19CA">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轨迹速度重复性(RV)</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C1F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2C54">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r>
            <w:tr w14:paraId="37937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CA1AC">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52B2">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轨迹速度波动(FV)</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910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0.01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191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m/s</w:t>
                  </w:r>
                </w:p>
              </w:tc>
            </w:tr>
            <w:tr w14:paraId="7DCE7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A3CF">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重复定向轨迹</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545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重复定向轨迹准确度(AT)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C46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05A4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4E46A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3CC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拐角偏差</w:t>
                  </w:r>
                </w:p>
              </w:tc>
              <w:tc>
                <w:tcPr>
                  <w:tcW w:w="4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128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圆角误差(CR)</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7D6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CB15">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3870E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FDE">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0BB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拐角超调(CO)</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1867">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5DED">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w:t>
                  </w:r>
                </w:p>
              </w:tc>
            </w:tr>
            <w:tr w14:paraId="0D97E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D87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最小定位时间</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BE9">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最小定位时间(t)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894">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44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s</w:t>
                  </w:r>
                </w:p>
              </w:tc>
            </w:tr>
            <w:tr w14:paraId="2866F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86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静态柔顺性</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7168">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静态柔顺性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0E5">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ED5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mm/N</w:t>
                  </w:r>
                </w:p>
              </w:tc>
            </w:tr>
            <w:tr w14:paraId="62316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EC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摆动偏差</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D051">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摆幅误差(WS)</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B7A0">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316">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r>
            <w:tr w14:paraId="66C16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644A">
                  <w:pPr>
                    <w:spacing w:line="240" w:lineRule="auto"/>
                    <w:ind w:firstLine="0" w:firstLineChars="0"/>
                    <w:jc w:val="center"/>
                    <w:rPr>
                      <w:rFonts w:hint="eastAsia" w:ascii="仿宋" w:hAnsi="仿宋" w:eastAsia="仿宋" w:cs="仿宋"/>
                      <w:sz w:val="21"/>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91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摆频误差(WF)</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FAF5">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7973">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r>
            <w:tr w14:paraId="2A7D3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5CCE">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停机时间分析</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355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停机时间(t)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9C">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30B">
                  <w:pPr>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s</w:t>
                  </w:r>
                </w:p>
              </w:tc>
            </w:tr>
          </w:tbl>
          <w:p w14:paraId="79CF5EF6">
            <w:pPr>
              <w:widowControl/>
              <w:spacing w:line="240" w:lineRule="auto"/>
              <w:ind w:firstLine="0" w:firstLineChars="0"/>
              <w:rPr>
                <w:rFonts w:hint="eastAsia" w:ascii="仿宋" w:hAnsi="仿宋" w:eastAsia="仿宋" w:cs="仿宋"/>
                <w:bCs/>
                <w:color w:val="000000" w:themeColor="text1"/>
                <w:sz w:val="21"/>
                <w:lang w:eastAsia="zh-CN"/>
                <w14:textFill>
                  <w14:solidFill>
                    <w14:schemeClr w14:val="tx1"/>
                  </w14:solidFill>
                </w14:textFill>
              </w:rPr>
            </w:pPr>
          </w:p>
        </w:tc>
        <w:tc>
          <w:tcPr>
            <w:tcW w:w="850" w:type="dxa"/>
            <w:shd w:val="clear" w:color="auto" w:fill="auto"/>
            <w:vAlign w:val="center"/>
          </w:tcPr>
          <w:p w14:paraId="0AB6E99C">
            <w:pPr>
              <w:widowControl/>
              <w:spacing w:line="240" w:lineRule="auto"/>
              <w:ind w:firstLine="0" w:firstLineChars="0"/>
              <w:jc w:val="center"/>
              <w:rPr>
                <w:rFonts w:hint="eastAsia" w:ascii="仿宋" w:hAnsi="仿宋" w:eastAsia="仿宋" w:cs="仿宋"/>
                <w:bCs/>
                <w:color w:val="000000" w:themeColor="text1"/>
                <w:sz w:val="21"/>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w:t>
            </w:r>
            <w:r>
              <w:rPr>
                <w:rFonts w:hint="eastAsia" w:ascii="仿宋" w:hAnsi="仿宋" w:eastAsia="仿宋" w:cs="仿宋"/>
                <w:bCs/>
                <w:color w:val="000000" w:themeColor="text1"/>
                <w:sz w:val="21"/>
                <w14:textFill>
                  <w14:solidFill>
                    <w14:schemeClr w14:val="tx1"/>
                  </w14:solidFill>
                </w14:textFill>
              </w:rPr>
              <w:t>套</w:t>
            </w:r>
          </w:p>
        </w:tc>
      </w:tr>
      <w:tr w14:paraId="6605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7AB494D7">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w:t>
            </w:r>
          </w:p>
        </w:tc>
        <w:tc>
          <w:tcPr>
            <w:tcW w:w="1191" w:type="dxa"/>
            <w:shd w:val="clear" w:color="auto" w:fill="auto"/>
            <w:vAlign w:val="center"/>
          </w:tcPr>
          <w:p w14:paraId="295A7DE7">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机械臂本体（散件）</w:t>
            </w:r>
          </w:p>
        </w:tc>
        <w:tc>
          <w:tcPr>
            <w:tcW w:w="7893" w:type="dxa"/>
            <w:shd w:val="clear" w:color="auto" w:fill="auto"/>
            <w:vAlign w:val="center"/>
          </w:tcPr>
          <w:p w14:paraId="7878E82B">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一、设备整体要求</w:t>
            </w:r>
          </w:p>
          <w:p w14:paraId="3C3AA01B">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外壳选用铝合金材质，质量轻盈，减轻了机器人整体的重量，使其在运行过程中更为灵活敏捷，能耗也得以有效控制。机器人在复杂多变的工作环境中稳定运行，不会轻易因外界因素而受损变形，有力地保障了机器人的使用寿命与工作性能。机械臂设计结构上采用了关节型机器人结构，配备6个独立控制的关节轴，在控制系统的指挥下，能够精准且流畅地完成各种复杂的动作指令。机械臂重复定位精度</w:t>
            </w:r>
            <w:r>
              <w:rPr>
                <w:rFonts w:hint="eastAsia" w:ascii="仿宋" w:hAnsi="仿宋" w:eastAsia="仿宋" w:cs="仿宋"/>
                <w:sz w:val="21"/>
                <w:lang w:val="en-US" w:eastAsia="zh-CN"/>
              </w:rPr>
              <w:t>不</w:t>
            </w:r>
            <w:r>
              <w:rPr>
                <w:rFonts w:hint="eastAsia" w:ascii="仿宋" w:hAnsi="仿宋" w:eastAsia="仿宋" w:cs="仿宋"/>
                <w:sz w:val="21"/>
                <w:lang w:eastAsia="zh-CN"/>
              </w:rPr>
              <w:t>低于0.01mm；重复拆装后精度</w:t>
            </w:r>
            <w:r>
              <w:rPr>
                <w:rFonts w:hint="eastAsia" w:ascii="仿宋" w:hAnsi="仿宋" w:eastAsia="仿宋" w:cs="仿宋"/>
                <w:sz w:val="21"/>
                <w:lang w:val="en-US" w:eastAsia="zh-CN"/>
              </w:rPr>
              <w:t>不</w:t>
            </w:r>
            <w:r>
              <w:rPr>
                <w:rFonts w:hint="eastAsia" w:ascii="仿宋" w:hAnsi="仿宋" w:eastAsia="仿宋" w:cs="仿宋"/>
                <w:sz w:val="21"/>
                <w:lang w:eastAsia="zh-CN"/>
              </w:rPr>
              <w:t>低于0.03mm。机械臂最大工作距离810mm；最大转动范围270°；有效负载为7KG。能够稳定地承载并精确地执行相关任务。</w:t>
            </w:r>
          </w:p>
          <w:p w14:paraId="3C712AA3">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二、技术参数要求</w:t>
            </w:r>
          </w:p>
          <w:p w14:paraId="2FC64710">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1、包含机械臂安装所需的各类零件及辅件</w:t>
            </w:r>
          </w:p>
          <w:tbl>
            <w:tblPr>
              <w:tblStyle w:val="62"/>
              <w:tblW w:w="7426" w:type="dxa"/>
              <w:jc w:val="center"/>
              <w:tblLayout w:type="fixed"/>
              <w:tblCellMar>
                <w:top w:w="0" w:type="dxa"/>
                <w:left w:w="108" w:type="dxa"/>
                <w:bottom w:w="0" w:type="dxa"/>
                <w:right w:w="108" w:type="dxa"/>
              </w:tblCellMar>
            </w:tblPr>
            <w:tblGrid>
              <w:gridCol w:w="850"/>
              <w:gridCol w:w="1701"/>
              <w:gridCol w:w="3515"/>
              <w:gridCol w:w="680"/>
              <w:gridCol w:w="680"/>
            </w:tblGrid>
            <w:tr w14:paraId="41EA0C2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7C2FA0DB">
                  <w:pPr>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1701"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3AA80333">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lang w:eastAsia="zh-CN"/>
                    </w:rPr>
                    <w:t>耗材名称</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447CF">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lang w:eastAsia="zh-CN"/>
                    </w:rPr>
                    <w:t>型号规格</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3FA8A">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lang w:eastAsia="zh-CN"/>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A6752">
                  <w:pPr>
                    <w:spacing w:line="240" w:lineRule="auto"/>
                    <w:ind w:firstLine="0" w:firstLineChars="0"/>
                    <w:jc w:val="center"/>
                    <w:rPr>
                      <w:rFonts w:hint="eastAsia" w:ascii="仿宋" w:hAnsi="仿宋" w:eastAsia="仿宋" w:cs="仿宋"/>
                      <w:b/>
                      <w:bCs/>
                      <w:sz w:val="21"/>
                    </w:rPr>
                  </w:pPr>
                  <w:r>
                    <w:rPr>
                      <w:rFonts w:hint="eastAsia" w:ascii="仿宋" w:hAnsi="仿宋" w:eastAsia="仿宋" w:cs="仿宋"/>
                      <w:b/>
                      <w:bCs/>
                      <w:sz w:val="21"/>
                      <w:lang w:eastAsia="zh-CN"/>
                    </w:rPr>
                    <w:t>数量</w:t>
                  </w:r>
                </w:p>
              </w:tc>
            </w:tr>
            <w:tr w14:paraId="21264EB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C668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7F40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DCF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M3*5</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C9F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425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7E74297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FBBB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1B6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85B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FE2C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E686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r>
            <w:tr w14:paraId="4A4B484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CEDB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E93A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D3F5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M3*14</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45E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2C25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3BBF035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6093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3910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F0F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M3*25</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9A03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29CA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0FB1FE7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E44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4873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17B3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M3*12配平垫、弹垫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5D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16C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17</w:t>
                  </w:r>
                </w:p>
              </w:tc>
            </w:tr>
            <w:tr w14:paraId="578468D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2DA3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6D31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01F2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M3*14配平垫、弹垫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257A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6A9E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33C37E6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3ADD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249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3D83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M3*8配防松垫圈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83A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4411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08D2935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EC8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B2C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B99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M3*10配防松垫圈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8DD4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80A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10</w:t>
                  </w:r>
                </w:p>
              </w:tc>
            </w:tr>
            <w:tr w14:paraId="642CA01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BABE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6B57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D63D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M3*12配防松垫圈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F21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8C6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r>
            <w:tr w14:paraId="0958ED3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7665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302E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2F6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M3*14配防松垫圈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D804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FA29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0096A0E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AD7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476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F26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M3*16配防松垫圈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E436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20D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00BFDFC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932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C9B7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D35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M3*18配防松垫圈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C2B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39A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72359F2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1A5E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4BB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36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M3*22配防松垫圈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FE3D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9934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r>
            <w:tr w14:paraId="0D96638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6D4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9A55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D156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M3*25配防松垫圈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0CE4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B85D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r>
            <w:tr w14:paraId="751EBC1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B9D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237D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E38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M3*30配防松垫圈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4F44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F1A1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769D605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39C3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6F7A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66B8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M3*35配防松垫圈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AE3F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A28E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10</w:t>
                  </w:r>
                </w:p>
              </w:tc>
            </w:tr>
            <w:tr w14:paraId="716BBD5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F29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77ED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393F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M3*8内六角沉头螺丝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D202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9079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15</w:t>
                  </w:r>
                </w:p>
              </w:tc>
            </w:tr>
            <w:tr w14:paraId="602349B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215D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9F5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D93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M3*10外六角螺丝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2AB3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32A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66E22BA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9D12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44F5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282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M4*10</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EE65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BC63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52</w:t>
                  </w:r>
                </w:p>
              </w:tc>
            </w:tr>
            <w:tr w14:paraId="0E8E670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0844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AC65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64E3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M4*14</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2D0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122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2D3409B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A77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53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FD1F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M4*16（配M4螺母）</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C6CC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63D0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4EABE33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54A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488B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6F3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M4*10配平垫、弹垫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D3C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BEB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r>
            <w:tr w14:paraId="583D0F6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B4D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C22F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5900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M4*12配平垫、弹垫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B19D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2E1C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w:t>
                  </w:r>
                </w:p>
              </w:tc>
            </w:tr>
            <w:tr w14:paraId="13D61FA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4FC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CD84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C0B5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M4*14配平垫、弹垫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43A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986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r>
            <w:tr w14:paraId="4812F07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7F4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D478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7D87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M4*25配平垫、弹垫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602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5D6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0E9C54D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B19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EFD8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EE4D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M4*35配平垫、弹垫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0DF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FAF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2EB6262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765C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263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8978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M4*12配防松垫圈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9011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067E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0F5DB20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B2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A588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5A8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M4*14配防松垫圈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269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66B0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r>
            <w:tr w14:paraId="68125F1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E8A2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5E0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93C3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M4*20配防松垫圈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FBC9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DC8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r>
            <w:tr w14:paraId="4FE1DAA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4EC7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76C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D6AF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M4*25配防松垫圈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9A5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665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r>
            <w:tr w14:paraId="338173D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10D0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B6B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797D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M4*12内六角半圆头螺丝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4E20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3A82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r>
            <w:tr w14:paraId="7293720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F34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009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AAB5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M4*4内六角紧定螺丝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0C85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A99D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6CCF9C1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2957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180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DC80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M4*10十字圆头螺丝，配弹垫、平垫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66F2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007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51AD40F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616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5BC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53E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M4*8内六角沉头螺丝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EEC4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C25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r>
            <w:tr w14:paraId="20C731D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DE3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DE28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36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M4*30配弹垫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A5A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1F9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2FCFCAC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D6C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0C62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9B2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M5*20配平垫、弹垫</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A653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9A3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r>
            <w:tr w14:paraId="0780F4A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9EDC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B4A0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00AC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M5*12配防松垫圈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4CC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15DA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r>
            <w:tr w14:paraId="5A5ADBD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19FD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4CC2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0BA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M5*14配防松垫圈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9679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BD43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r>
            <w:tr w14:paraId="0A5BC91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C742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707B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98C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M5*28配防松垫圈</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D1F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3288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41B9675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9A8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7351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M5螺丝</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7A3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M5*10外六角螺丝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F574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AE79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D4D5E4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EB19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2AF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ACD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Φ45</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53D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F1E2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r>
            <w:tr w14:paraId="2D902F7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B62E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45C5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7E5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Φ49</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B835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D34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4D57C5C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CBAF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92BD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4D9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Φ65</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15F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6DE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32A9A2A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D91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7D92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23D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Φ67</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C762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67DA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71E9D5D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0519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A9A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538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Φ69</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7E1A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F7B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8DB985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FC2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2BF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EF1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Φ74</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8D7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7F78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08C8E38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26A4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BB7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o型圈</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B5E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Φ91</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83D4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331F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65FE723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AAEA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1A4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减速机油脂</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DC8D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40℃运动粘度，粘度等级:63</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DE18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罐</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CDCE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38C5686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0141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0F8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底座侧板石棉垫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91B2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176mm*170mm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FA10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6E0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0C6DEA6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0C8D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6BD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底座盖板石棉垫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882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275mm*230mm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E8EB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DA9E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4D9D824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BFE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AB81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二轴侧盖石棉垫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338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215mm*150mm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660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0E8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5B950F2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CC90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680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中臂侧盖石棉垫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04F4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294mm*104mm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8A3E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3F30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5FB5E5F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638B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4EE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四轴后盖石棉垫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40F6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167mm*106mm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FBA6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40E5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2E185CB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A3A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73A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五轴侧盖石棉垫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9A2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329mm*107mm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7492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2FAB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792C38B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D8B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CFF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六轴后盖石棉垫</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476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90mm*70mm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E3D1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B637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2B71CCA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4C02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B6B3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8FC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KQ2H06-M5-A</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8D65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B968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0E862AC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DA4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DC79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D20C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KQ2H04-M5-A</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0BF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425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0FB356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548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A8A2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0825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KQ2E06-01A-A</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BE9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09F7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03EEFA3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D41B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13C9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510F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KQ2H04-01A-A</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75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A66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BCA354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D17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46A2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A456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M-5P</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B7C2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D51F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76F62D3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B8B4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A323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气动元件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FF8A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KQ2P-06</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B69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2C5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3B1791E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437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14F2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绒布胶带</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0704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25mm*15m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F2D6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卷</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6F75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2C5C3EF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1D3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7ED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无尘纸</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0311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20cm*30cm*500片</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200D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卷</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ED2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5677F2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1CA2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088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气管</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013C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Φ4</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FB68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3F46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91A665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ED7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6E32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扎带</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A654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3*150mm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8996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F066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20C6268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D76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C707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冷压端子</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32C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6P-4.5间距母壳</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9641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1B3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1AF091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1260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419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冷压端子</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5968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9P-4.5间距母壳</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CC5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7E1B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789C2C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54C1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1C9B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软毛刷</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FFE7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140mm*15mm*2mm,工业级刷子</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6A79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DD25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4B5B135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E469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77EC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清洗盒</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DD31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300*200*87mm不带盖</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FDF3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386D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D30CA2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AD2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BE84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剪刀</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3723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175mm*70mm，镀钛</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4ECE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把</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498A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60483F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2038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22A0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美工刀</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FAAF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刀柄长140mm，铁镍合金</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BE7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把</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6D32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C0C7E3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9AA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F69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工业白凡士林</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50E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矿脂、滴熔点57℃、500g</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8727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罐</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3F08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7E00CE7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4F2D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C004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自封袋</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A451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6*8cm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2309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0B5C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r>
            <w:tr w14:paraId="7675F36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CFCF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2DAD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自封袋</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455C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4*6cm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445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14DF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r>
            <w:tr w14:paraId="6DB3ECF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B31B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7512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99%工业酒精</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AA88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相对浓度99%，200ML</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A191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瓶</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FDD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6F0B9B9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B2DA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2EB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油脂刮片</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4E59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114mm*10mm*2mm,木制</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2C85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C15F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10</w:t>
                  </w:r>
                </w:p>
              </w:tc>
            </w:tr>
            <w:tr w14:paraId="7FD0F40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D612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CDDE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一轴底座铸件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384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275mm*230mm*188mm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79D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CD1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713DC2F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2D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00F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二轴关节铸件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E2E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226mm*230mm*215mm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112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5049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D2840C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E07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1C94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中臂组件铸件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ACF9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502mm*195mm*130mm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4B72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EF04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5C373AA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72CD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8038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四轴关节铸件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9E3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139.5mm*167mm*106mm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01D9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347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284ED3B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3F43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FAE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五轴主臂铸件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3EBE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345mm*99mm*123mm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5C7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2165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660DE3D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C431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A0B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五轴辅臂铸件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D2D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114mm*106mm*65mm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0E43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5CA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F7FF31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AF9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4CA6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六轴关节铸件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164F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90mm*70mm*110mm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DB18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C39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12C5978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273F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5180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二轴侧盖铸件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C7A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215mm*150mm*28mm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C00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6CD5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482167C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6F4D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0A7F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中臂侧盖铸件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2AA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294mm*104mm*20mm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1AD9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1C8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4722B70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3EF2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EB8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四轴后盖铸件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ADA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167mm*106mm*39.5mm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419D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54D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3EF4375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A62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C7C3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五轴侧盖铸件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670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329mm*107mm*63mm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F551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61A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r>
            <w:tr w14:paraId="5A4F63D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44EB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7841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六轴后盖铸件</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4854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90mm*70mm*17mm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A0B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F23E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r>
            <w:tr w14:paraId="4269398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430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69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EFBE3">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一轴谐波减速机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92CB">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25规格，100减速比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8944">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CFB4">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67A77C7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F81C">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94645">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一轴伺服电机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49293">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60尺寸，400W带刹车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C7712">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E55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5945872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70B72">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2E57">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二轴谐波减速机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05B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25规格，120减速比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7398">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9129D">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1E49E8F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926A">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A47B8">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二轴电机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64E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60尺寸，400W带刹车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EACD7">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7D03B">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3516ACE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4A84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68B16">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三轴减速机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D7A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20规格，100减速比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85C0">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8EB3">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54A2632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3846B">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4280C">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三轴电机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491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val="en-US" w:eastAsia="zh-CN"/>
                    </w:rPr>
                    <w:t>60尺寸，400W带刹车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47E6">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AFB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0D46D9B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1F22A">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5F154">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四轴减速机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59988">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20规格，50减速比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AD48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97101">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04EFFBD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1B6CB">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35C9">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四轴电机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CAFE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60尺寸，200W带刹车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A3190">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698F5">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580729AD">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FFECC">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776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五轴减速机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D8B3C">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17规格，100减速比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612D">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9C5D2">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43B6BEC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CE407">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ABA4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五轴电机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E71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40尺寸，200W带刹车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22D8B">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4BD34">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4B7DCE6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F74B2">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79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CFF8D">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六轴减速机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48B3">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17规格，80减速比</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62B4">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5943">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r w14:paraId="0858AC4A">
              <w:tblPrEx>
                <w:tblCellMar>
                  <w:top w:w="0" w:type="dxa"/>
                  <w:left w:w="108" w:type="dxa"/>
                  <w:bottom w:w="0" w:type="dxa"/>
                  <w:right w:w="108" w:type="dxa"/>
                </w:tblCellMar>
              </w:tblPrEx>
              <w:trPr>
                <w:trHeight w:val="35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B5FCE">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80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E0F26">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六轴电机</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94350">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40尺寸，100W带刹车</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8158">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E08F">
                  <w:pPr>
                    <w:spacing w:line="240" w:lineRule="auto"/>
                    <w:ind w:firstLine="0" w:firstLineChars="0"/>
                    <w:jc w:val="center"/>
                    <w:rPr>
                      <w:rFonts w:hint="default" w:ascii="仿宋" w:hAnsi="仿宋" w:eastAsia="仿宋" w:cs="仿宋"/>
                      <w:sz w:val="21"/>
                      <w:lang w:val="en-US" w:eastAsia="zh-CN"/>
                    </w:rPr>
                  </w:pPr>
                  <w:r>
                    <w:rPr>
                      <w:rFonts w:hint="eastAsia" w:ascii="仿宋" w:hAnsi="仿宋" w:eastAsia="仿宋" w:cs="仿宋"/>
                      <w:sz w:val="21"/>
                      <w:lang w:val="en-US" w:eastAsia="zh-CN"/>
                    </w:rPr>
                    <w:t>1</w:t>
                  </w:r>
                </w:p>
              </w:tc>
            </w:tr>
          </w:tbl>
          <w:p w14:paraId="767013F4">
            <w:pPr>
              <w:widowControl/>
              <w:spacing w:line="240" w:lineRule="auto"/>
              <w:rPr>
                <w:rFonts w:hint="eastAsia" w:ascii="仿宋" w:hAnsi="仿宋" w:eastAsia="仿宋" w:cs="仿宋"/>
                <w:sz w:val="21"/>
                <w:lang w:eastAsia="zh-CN"/>
              </w:rPr>
            </w:pPr>
          </w:p>
          <w:p w14:paraId="1CCCAA44">
            <w:pPr>
              <w:widowControl/>
              <w:spacing w:line="240" w:lineRule="auto"/>
              <w:rPr>
                <w:rFonts w:hint="eastAsia" w:ascii="仿宋" w:hAnsi="仿宋" w:eastAsia="仿宋" w:cs="仿宋"/>
                <w:sz w:val="21"/>
                <w:lang w:eastAsia="zh-CN"/>
              </w:rPr>
            </w:pPr>
          </w:p>
          <w:p w14:paraId="00415393">
            <w:pPr>
              <w:widowControl/>
              <w:spacing w:line="240" w:lineRule="auto"/>
              <w:rPr>
                <w:rFonts w:hint="eastAsia" w:ascii="仿宋" w:hAnsi="仿宋" w:eastAsia="仿宋" w:cs="仿宋"/>
                <w:sz w:val="21"/>
                <w:lang w:eastAsia="zh-CN"/>
              </w:rPr>
            </w:pPr>
          </w:p>
          <w:p w14:paraId="070E73B5">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2、包含机械臂拆装工具</w:t>
            </w:r>
          </w:p>
          <w:tbl>
            <w:tblPr>
              <w:tblStyle w:val="62"/>
              <w:tblW w:w="6519" w:type="dxa"/>
              <w:jc w:val="center"/>
              <w:tblLayout w:type="fixed"/>
              <w:tblCellMar>
                <w:top w:w="0" w:type="dxa"/>
                <w:left w:w="108" w:type="dxa"/>
                <w:bottom w:w="0" w:type="dxa"/>
                <w:right w:w="108" w:type="dxa"/>
              </w:tblCellMar>
            </w:tblPr>
            <w:tblGrid>
              <w:gridCol w:w="850"/>
              <w:gridCol w:w="5669"/>
            </w:tblGrid>
            <w:tr w14:paraId="4243309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1BBA7765">
                  <w:pPr>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B2D6">
                  <w:pPr>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工具名称</w:t>
                  </w:r>
                </w:p>
              </w:tc>
            </w:tr>
            <w:tr w14:paraId="66274450">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487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D27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9件增力型加长球头内六角扳手组套</w:t>
                  </w:r>
                </w:p>
              </w:tc>
            </w:tr>
            <w:tr w14:paraId="5B1745B1">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8890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B956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扭力扳手1/4"G系列1-5N*m</w:t>
                  </w:r>
                </w:p>
              </w:tc>
            </w:tr>
            <w:tr w14:paraId="0D9EED0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BC3EA">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9787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扭力扳手1/4"G系列5-25N*m</w:t>
                  </w:r>
                </w:p>
              </w:tc>
            </w:tr>
            <w:tr w14:paraId="722FA8D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E1C2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A0F1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6.3mm系列六角旋具套筒3mm</w:t>
                  </w:r>
                </w:p>
              </w:tc>
            </w:tr>
            <w:tr w14:paraId="60EDFC6E">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DDF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8D5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6.3mm系列六角旋具套筒4mm</w:t>
                  </w:r>
                </w:p>
              </w:tc>
            </w:tr>
            <w:tr w14:paraId="52F32FC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C4E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C68E">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6.3mm系列转向接杆2"</w:t>
                  </w:r>
                </w:p>
              </w:tc>
            </w:tr>
            <w:tr w14:paraId="620D434B">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CCC3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793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6.3mm系列转向接杆4"</w:t>
                  </w:r>
                </w:p>
              </w:tc>
            </w:tr>
            <w:tr w14:paraId="2C3C581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34887">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C3A1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2.5mm内六角T柄扳手</w:t>
                  </w:r>
                </w:p>
              </w:tc>
            </w:tr>
            <w:tr w14:paraId="2C67682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DBA68">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0347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3mm内六角T柄扳手</w:t>
                  </w:r>
                </w:p>
              </w:tc>
            </w:tr>
            <w:tr w14:paraId="164E8C5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7656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7F2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4mm内六角T柄扳手</w:t>
                  </w:r>
                </w:p>
              </w:tc>
            </w:tr>
            <w:tr w14:paraId="595489B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02C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D435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木柄安装锤22MM</w:t>
                  </w:r>
                </w:p>
              </w:tc>
            </w:tr>
            <w:tr w14:paraId="45DF5583">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3C176">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9097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卡簧钳</w:t>
                  </w:r>
                </w:p>
              </w:tc>
            </w:tr>
            <w:tr w14:paraId="70106F5F">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9EA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9B6A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开口扳手6*7mm</w:t>
                  </w:r>
                </w:p>
              </w:tc>
            </w:tr>
            <w:tr w14:paraId="3100DB24">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1E6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4B8D3">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开口扳手17mm</w:t>
                  </w:r>
                </w:p>
              </w:tc>
            </w:tr>
            <w:tr w14:paraId="42BE52B7">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761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FE64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6.3mm系列小飞套筒5.5mm</w:t>
                  </w:r>
                </w:p>
              </w:tc>
            </w:tr>
            <w:tr w14:paraId="213E4A49">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F11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F2B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6.3mm系列小飞套筒7mm</w:t>
                  </w:r>
                </w:p>
              </w:tc>
            </w:tr>
            <w:tr w14:paraId="1702655A">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CD592">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65C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6.3mm系列小飞套筒8mm</w:t>
                  </w:r>
                </w:p>
              </w:tc>
            </w:tr>
            <w:tr w14:paraId="574DFF9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A194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2226B">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6.3mm系列小飞套筒10mm</w:t>
                  </w:r>
                </w:p>
              </w:tc>
            </w:tr>
            <w:tr w14:paraId="77077692">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D65C">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B64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6.3mm系列旋柄</w:t>
                  </w:r>
                </w:p>
              </w:tc>
            </w:tr>
            <w:tr w14:paraId="362BBF35">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A03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948B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十字螺丝刀</w:t>
                  </w:r>
                </w:p>
              </w:tc>
            </w:tr>
            <w:tr w14:paraId="3C9F961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CBD50">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23A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一字螺丝刀</w:t>
                  </w:r>
                </w:p>
              </w:tc>
            </w:tr>
            <w:tr w14:paraId="0EAE33DC">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AAEF">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7FA4">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十字微型螺丝批#0*50mm</w:t>
                  </w:r>
                </w:p>
              </w:tc>
            </w:tr>
            <w:tr w14:paraId="0227AB68">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8E875">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17579">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活动扳手8"-200mm</w:t>
                  </w:r>
                </w:p>
              </w:tc>
            </w:tr>
            <w:tr w14:paraId="26CEAC06">
              <w:tblPrEx>
                <w:tblCellMar>
                  <w:top w:w="0" w:type="dxa"/>
                  <w:left w:w="108" w:type="dxa"/>
                  <w:bottom w:w="0" w:type="dxa"/>
                  <w:right w:w="108" w:type="dxa"/>
                </w:tblCellMar>
              </w:tblPrEx>
              <w:trPr>
                <w:trHeight w:val="34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1DD1">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9511D">
                  <w:pPr>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音波式皮带张力计</w:t>
                  </w:r>
                </w:p>
              </w:tc>
            </w:tr>
          </w:tbl>
          <w:p w14:paraId="376A5B84">
            <w:pPr>
              <w:widowControl/>
              <w:spacing w:line="240" w:lineRule="auto"/>
              <w:rPr>
                <w:rFonts w:hint="eastAsia" w:ascii="仿宋" w:hAnsi="仿宋" w:eastAsia="仿宋" w:cs="仿宋"/>
                <w:sz w:val="21"/>
                <w:lang w:eastAsia="zh-CN"/>
              </w:rPr>
            </w:pPr>
            <w:r>
              <w:rPr>
                <w:rFonts w:hint="eastAsia" w:ascii="仿宋" w:hAnsi="仿宋" w:eastAsia="仿宋" w:cs="仿宋"/>
                <w:bCs/>
                <w:color w:val="000000" w:themeColor="text1"/>
                <w:sz w:val="21"/>
                <w:lang w:eastAsia="zh-CN"/>
                <w14:textFill>
                  <w14:solidFill>
                    <w14:schemeClr w14:val="tx1"/>
                  </w14:solidFill>
                </w14:textFill>
              </w:rPr>
              <w:t>三、设备功能特点</w:t>
            </w:r>
          </w:p>
          <w:p w14:paraId="727FCB44">
            <w:pPr>
              <w:widowControl/>
              <w:spacing w:line="240" w:lineRule="auto"/>
              <w:rPr>
                <w:rFonts w:hint="eastAsia" w:ascii="仿宋" w:hAnsi="仿宋" w:eastAsia="仿宋" w:cs="仿宋"/>
                <w:b/>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sz w:val="21"/>
                <w:lang w:eastAsia="zh-CN"/>
              </w:rPr>
              <w:t>1、包含拆装指导书</w:t>
            </w:r>
          </w:p>
          <w:p w14:paraId="4C07CA3F">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包含工业机器人六个轴本体及线缆各个部分拆卸与安装的操作顺序；包含各轴螺丝及线路安装细节；包含螺丝扭力值、皮带张力值、线缆布局图、气体管路布局图等参数。</w:t>
            </w:r>
          </w:p>
          <w:p w14:paraId="417737D0">
            <w:pPr>
              <w:widowControl/>
              <w:spacing w:line="240" w:lineRule="auto"/>
              <w:rPr>
                <w:rFonts w:hint="eastAsia" w:ascii="仿宋" w:hAnsi="仿宋" w:eastAsia="仿宋" w:cs="仿宋"/>
                <w:b/>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sz w:val="21"/>
                <w:lang w:eastAsia="zh-CN"/>
              </w:rPr>
              <w:t>2、包含拆装教学视频</w:t>
            </w:r>
          </w:p>
          <w:p w14:paraId="0F579E3E">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工业机器人本体视频内容包括：1）工业机器人一轴波发生器及电机的安装；2）工业机器人一轴减速器及主线缆的安装；3）工业机器人一二轴组件及底座盖板的安装；4）工业机器人二轴轴承与减速器的安装；5）工业机器人二三轴组件与轴承法兰的安装；6）工业机器人二轴同步轮与电机调整板的安装；7）工业机器人二轴电机与同步带的安装；8）工业机器人三轴轴承与减速器的安装；9）工业机器人三轴轴承法兰与同步轮的安装；10）工业机器人三轴电机调整板与同步轮的安装；11）工业机器人三轴电机与同步带的安装；12）工业机器人四轴轴承与减速器的安装；13）工业机器人五轴辅臂与五轴主臂的安装；14）工业机器人五轴主臂组件与四轴关节的安装；15）工业机器人四轴电机调整板与同步轮的安装；16）工业机器人四轴同步带与线缆护套底座的安装；17）工业机器人五轴轴承与减速器的安装；18）工业机器人五轴波发生器组件的安装；19）工业机器人五轴组件与六轴关节连接及轴承法兰的安装；20）工业机器人五轴电机组件与同步轮的安装；21）工业机器人六轴电机与波发生器的安装；22）工业机器人六轴减速器的安装；23）工业机器人六轴同步带的安装。</w:t>
            </w:r>
          </w:p>
          <w:p w14:paraId="14495D25">
            <w:pPr>
              <w:widowControl/>
              <w:spacing w:line="240" w:lineRule="auto"/>
              <w:rPr>
                <w:rFonts w:hint="eastAsia" w:ascii="仿宋" w:hAnsi="仿宋" w:eastAsia="仿宋" w:cs="仿宋"/>
                <w:b/>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sz w:val="21"/>
                <w:lang w:eastAsia="zh-CN"/>
              </w:rPr>
              <w:t>3、依据真实安装拆卸逻辑与顺序，能够实现六轴工业机器人的各轴零部件安装与拆卸仿真。</w:t>
            </w:r>
          </w:p>
          <w:p w14:paraId="609ED93C">
            <w:pPr>
              <w:widowControl/>
              <w:spacing w:line="240" w:lineRule="auto"/>
              <w:ind w:firstLine="0" w:firstLineChars="0"/>
              <w:rPr>
                <w:rFonts w:hint="eastAsia" w:ascii="仿宋" w:hAnsi="仿宋" w:eastAsia="仿宋" w:cs="仿宋"/>
                <w:sz w:val="21"/>
                <w:lang w:eastAsia="zh-CN"/>
              </w:rPr>
            </w:pPr>
            <w:r>
              <w:rPr>
                <w:rFonts w:hint="eastAsia" w:ascii="仿宋" w:hAnsi="仿宋" w:eastAsia="仿宋" w:cs="仿宋"/>
                <w:sz w:val="21"/>
                <w:lang w:eastAsia="zh-CN"/>
              </w:rPr>
              <w:t>仿真设置两种模式：1）普通训练模式：学生可自主选择几轴进行模拟训练仿真，此模式用于日常训练，无时间限制，在操作错误时会弹窗提醒，且学生在单独轴安装时，前部分轴系已形成完整体；2）考试模式：学生在熟练六轴各轴安装与拆卸后，老师可通过考试模式对学生练习成果验证，在此模式，设置计时器，同时没有错误提醒，完成后成绩通过Excel表格形式输出。在进入软件界面内，设置有指导书浏览按钮，如有需要，可通过点击观看，同时，设置有视频提前预习窗口与按钮，可通过按钮点击播放视频，能够在操作前熟知。在软件中，对各轴零件归纳分类形成一个可隐藏式的背包，对安装所需螺丝分类归纳形成可隐藏螺丝包，对应用工具归纳形成可隐藏工具包，通过按钮能实现各背包的显隐；在各个背包中通过单独查看按钮能实现零部件的三维视角。在软件中对螺丝安装设置动画效果，使得螺丝通过工具旋转旋入，安装过程生动形象。在细节方面，设置有弹窗题目，让学生在仿真过程体会实际拆装细节，能够为学生动手拆装提前准备，同时能够让学生在易错操作处记忆更加深刻。</w:t>
            </w:r>
          </w:p>
        </w:tc>
        <w:tc>
          <w:tcPr>
            <w:tcW w:w="850" w:type="dxa"/>
            <w:shd w:val="clear" w:color="auto" w:fill="auto"/>
            <w:vAlign w:val="center"/>
          </w:tcPr>
          <w:p w14:paraId="0C98B715">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12</w:t>
            </w:r>
            <w:r>
              <w:rPr>
                <w:rFonts w:hint="eastAsia" w:ascii="仿宋" w:hAnsi="仿宋" w:eastAsia="仿宋" w:cs="仿宋"/>
                <w:bCs/>
                <w:color w:val="000000" w:themeColor="text1"/>
                <w:sz w:val="21"/>
                <w14:textFill>
                  <w14:solidFill>
                    <w14:schemeClr w14:val="tx1"/>
                  </w14:solidFill>
                </w14:textFill>
              </w:rPr>
              <w:t>套</w:t>
            </w:r>
          </w:p>
        </w:tc>
      </w:tr>
      <w:tr w14:paraId="0C2A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76162584">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w:t>
            </w:r>
          </w:p>
        </w:tc>
        <w:tc>
          <w:tcPr>
            <w:tcW w:w="1191" w:type="dxa"/>
            <w:shd w:val="clear" w:color="auto" w:fill="auto"/>
            <w:vAlign w:val="center"/>
          </w:tcPr>
          <w:p w14:paraId="0CB7BC75">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电气控制柜1</w:t>
            </w:r>
          </w:p>
        </w:tc>
        <w:tc>
          <w:tcPr>
            <w:tcW w:w="7893" w:type="dxa"/>
            <w:shd w:val="clear" w:color="auto" w:fill="auto"/>
            <w:vAlign w:val="center"/>
          </w:tcPr>
          <w:p w14:paraId="201F33B9">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一、设备整体要求</w:t>
            </w:r>
          </w:p>
          <w:p w14:paraId="1856623C">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柜体采用优质冷轧钢板（厚度≥1.5mm），框架经有限元分析优化设计，确保最大负载（≤200kg）下无变形；抗震性能符合GB/T 2423.10标准，可承受振动强度≤0.5G、频率10～55Hz的持续震动。整体防护等级不低于IP54，柜门接缝处加装EPDM密封胶条，底部电缆入口配置防水格兰头，有效阻隔粉尘、水汽及油污侵入。</w:t>
            </w:r>
          </w:p>
          <w:p w14:paraId="2E4C2594">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二、技术参数要求</w:t>
            </w:r>
          </w:p>
          <w:p w14:paraId="3C9A4330">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★1、控制柜尺寸为：870mm*630mm*1610mm。</w:t>
            </w:r>
          </w:p>
          <w:p w14:paraId="7CD9E412">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2、侧面安装2组轴流风扇（风速≥1.2m³/min），侧面设蜂窝状通风孔，形成对流散热；内部发热元件（驱动器、刹车电阻等）与敏感器件分区布局，避免热干扰。</w:t>
            </w:r>
          </w:p>
          <w:p w14:paraId="73A08987">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3、强弱电线路分层布置，间隔≥10cm，信号线采用屏蔽双绞线；标配可拆卸PVC线槽（宽度分30mm/50mm），线缆固定使用阻燃尼龙扎带或金属线夹；动力电缆与信号电缆交叉时需垂直走线，减少电磁干扰。</w:t>
            </w:r>
          </w:p>
          <w:p w14:paraId="10B3CC2F">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★4、前后门均采用快拆铰链，支持150°开启，便于背面检修；PLC、驱动器、控制器等核心部件采用35mm标准导轨安装，支持快速插拔更换；线缆接口预留10%冗余空间，便于后期扩展。</w:t>
            </w:r>
          </w:p>
          <w:p w14:paraId="63DD41FE">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5、柜门配置三点式机械锁（钥匙通用性符合ISO 7742标准）；急停按钮、断路器操作手柄等关键部件外露，满足紧急情况快速响应需求。</w:t>
            </w:r>
          </w:p>
          <w:p w14:paraId="7BADD341">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6、具有开关电源；空开断路器；导轨插座等电源相关组件；</w:t>
            </w:r>
          </w:p>
          <w:p w14:paraId="56263A1E">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★7、具有PLC（可编程逻辑控制器）</w:t>
            </w:r>
          </w:p>
          <w:tbl>
            <w:tblPr>
              <w:tblStyle w:val="63"/>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5102"/>
            </w:tblGrid>
            <w:tr w14:paraId="0E8E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5EC58B55">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1701" w:type="dxa"/>
                  <w:vAlign w:val="center"/>
                </w:tcPr>
                <w:p w14:paraId="439F8459">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指标</w:t>
                  </w:r>
                </w:p>
              </w:tc>
              <w:tc>
                <w:tcPr>
                  <w:tcW w:w="5102" w:type="dxa"/>
                  <w:vAlign w:val="center"/>
                </w:tcPr>
                <w:p w14:paraId="1FD93042">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参数</w:t>
                  </w:r>
                </w:p>
              </w:tc>
            </w:tr>
            <w:tr w14:paraId="2337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350A3F8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1701" w:type="dxa"/>
                  <w:shd w:val="clear" w:color="auto" w:fill="FFFFFF"/>
                  <w:vAlign w:val="center"/>
                </w:tcPr>
                <w:p w14:paraId="7C30B39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输入电源</w:t>
                  </w:r>
                </w:p>
              </w:tc>
              <w:tc>
                <w:tcPr>
                  <w:tcW w:w="5102" w:type="dxa"/>
                  <w:shd w:val="clear" w:color="auto" w:fill="FFFFFF"/>
                  <w:vAlign w:val="center"/>
                </w:tcPr>
                <w:p w14:paraId="269740A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DC 24V±10%，功耗≤30W</w:t>
                  </w:r>
                </w:p>
              </w:tc>
            </w:tr>
            <w:tr w14:paraId="653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202BD4AB">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1701" w:type="dxa"/>
                  <w:shd w:val="clear" w:color="auto" w:fill="FFFFFF"/>
                  <w:vAlign w:val="center"/>
                </w:tcPr>
                <w:p w14:paraId="39D9B365">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数字输入（DI）</w:t>
                  </w:r>
                </w:p>
              </w:tc>
              <w:tc>
                <w:tcPr>
                  <w:tcW w:w="5102" w:type="dxa"/>
                  <w:shd w:val="clear" w:color="auto" w:fill="FFFFFF"/>
                  <w:vAlign w:val="center"/>
                </w:tcPr>
                <w:p w14:paraId="7755C83F">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24VDC，光耦隔离，支持PNP/NPN兼容，响应时间≤1ms</w:t>
                  </w:r>
                </w:p>
              </w:tc>
            </w:tr>
            <w:tr w14:paraId="6EE8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5A28A2BD">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1701" w:type="dxa"/>
                  <w:shd w:val="clear" w:color="auto" w:fill="FFFFFF"/>
                  <w:vAlign w:val="center"/>
                </w:tcPr>
                <w:p w14:paraId="18536ACE">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数字输出（DO）</w:t>
                  </w:r>
                </w:p>
              </w:tc>
              <w:tc>
                <w:tcPr>
                  <w:tcW w:w="5102" w:type="dxa"/>
                  <w:shd w:val="clear" w:color="auto" w:fill="FFFFFF"/>
                  <w:vAlign w:val="center"/>
                </w:tcPr>
                <w:p w14:paraId="41A936E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晶体管输出（24VDC/0.5A），短路保护</w:t>
                  </w:r>
                </w:p>
              </w:tc>
            </w:tr>
            <w:tr w14:paraId="2C9B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5FF718C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1701" w:type="dxa"/>
                  <w:shd w:val="clear" w:color="auto" w:fill="FFFFFF"/>
                  <w:vAlign w:val="center"/>
                </w:tcPr>
                <w:p w14:paraId="081D9A8E">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通信接口</w:t>
                  </w:r>
                </w:p>
              </w:tc>
              <w:tc>
                <w:tcPr>
                  <w:tcW w:w="5102" w:type="dxa"/>
                  <w:shd w:val="clear" w:color="auto" w:fill="FFFFFF"/>
                  <w:vAlign w:val="center"/>
                </w:tcPr>
                <w:p w14:paraId="69B8430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EtherCAT、Profinet、RS-485，通信周期≤1ms</w:t>
                  </w:r>
                </w:p>
              </w:tc>
            </w:tr>
            <w:tr w14:paraId="0CDE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57AA301A">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1701" w:type="dxa"/>
                  <w:shd w:val="clear" w:color="auto" w:fill="FFFFFF"/>
                  <w:vAlign w:val="center"/>
                </w:tcPr>
                <w:p w14:paraId="7DF3998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程序存储容量</w:t>
                  </w:r>
                </w:p>
              </w:tc>
              <w:tc>
                <w:tcPr>
                  <w:tcW w:w="5102" w:type="dxa"/>
                  <w:shd w:val="clear" w:color="auto" w:fill="FFFFFF"/>
                  <w:vAlign w:val="center"/>
                </w:tcPr>
                <w:p w14:paraId="7425F249">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≥64KB（用户程序），≥512KB（数据记录）</w:t>
                  </w:r>
                </w:p>
              </w:tc>
            </w:tr>
            <w:tr w14:paraId="2756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shd w:val="clear" w:color="auto" w:fill="FFFFFF"/>
                  <w:vAlign w:val="center"/>
                </w:tcPr>
                <w:p w14:paraId="264AD38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1701" w:type="dxa"/>
                  <w:shd w:val="clear" w:color="auto" w:fill="FFFFFF"/>
                  <w:vAlign w:val="center"/>
                </w:tcPr>
                <w:p w14:paraId="1BE8541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扩展能力</w:t>
                  </w:r>
                </w:p>
              </w:tc>
              <w:tc>
                <w:tcPr>
                  <w:tcW w:w="5102" w:type="dxa"/>
                  <w:shd w:val="clear" w:color="auto" w:fill="FFFFFF"/>
                  <w:vAlign w:val="center"/>
                </w:tcPr>
                <w:p w14:paraId="755D4CAD">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支持≤64点I/O扩展，预留2个PCIe插槽（可选配视觉模块、高速计数卡）</w:t>
                  </w:r>
                </w:p>
              </w:tc>
            </w:tr>
          </w:tbl>
          <w:p w14:paraId="15DF7F09">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★8、具有工业机器人驱动器</w:t>
            </w:r>
          </w:p>
          <w:tbl>
            <w:tblPr>
              <w:tblStyle w:val="63"/>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5102"/>
            </w:tblGrid>
            <w:tr w14:paraId="6D0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214D2777">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1701" w:type="dxa"/>
                  <w:vAlign w:val="center"/>
                </w:tcPr>
                <w:p w14:paraId="728C67C0">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指标</w:t>
                  </w:r>
                </w:p>
              </w:tc>
              <w:tc>
                <w:tcPr>
                  <w:tcW w:w="5102" w:type="dxa"/>
                  <w:vAlign w:val="center"/>
                </w:tcPr>
                <w:p w14:paraId="7B6DB810">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参数</w:t>
                  </w:r>
                </w:p>
              </w:tc>
            </w:tr>
            <w:tr w14:paraId="4B28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2B045DF">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1701" w:type="dxa"/>
                  <w:vAlign w:val="center"/>
                </w:tcPr>
                <w:p w14:paraId="337A991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输入电源</w:t>
                  </w:r>
                </w:p>
              </w:tc>
              <w:tc>
                <w:tcPr>
                  <w:tcW w:w="5102" w:type="dxa"/>
                  <w:vAlign w:val="center"/>
                </w:tcPr>
                <w:p w14:paraId="20D2379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三相220VAC±10%，50/60Hz，单轴额定功率≤1.5kW</w:t>
                  </w:r>
                </w:p>
              </w:tc>
            </w:tr>
            <w:tr w14:paraId="29FB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104FECAF">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1701" w:type="dxa"/>
                  <w:vAlign w:val="center"/>
                </w:tcPr>
                <w:p w14:paraId="33B09ED6">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通信接口</w:t>
                  </w:r>
                </w:p>
              </w:tc>
              <w:tc>
                <w:tcPr>
                  <w:tcW w:w="5102" w:type="dxa"/>
                  <w:vAlign w:val="center"/>
                </w:tcPr>
                <w:p w14:paraId="0C997E2E">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支持EtherCAT等工业总线协议，与控制器实现μs级同步周期通信</w:t>
                  </w:r>
                </w:p>
              </w:tc>
            </w:tr>
            <w:tr w14:paraId="5E54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021DDCFA">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1701" w:type="dxa"/>
                  <w:vAlign w:val="center"/>
                </w:tcPr>
                <w:p w14:paraId="17BDDD70">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控制模式</w:t>
                  </w:r>
                </w:p>
              </w:tc>
              <w:tc>
                <w:tcPr>
                  <w:tcW w:w="5102" w:type="dxa"/>
                  <w:vAlign w:val="center"/>
                </w:tcPr>
                <w:p w14:paraId="11842C0B">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支持位置、速度、扭矩控制；多模式混合控制</w:t>
                  </w:r>
                </w:p>
              </w:tc>
            </w:tr>
            <w:tr w14:paraId="513E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0B8AF5EF">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1701" w:type="dxa"/>
                  <w:vAlign w:val="center"/>
                </w:tcPr>
                <w:p w14:paraId="44BCCDAA">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过载能力</w:t>
                  </w:r>
                </w:p>
              </w:tc>
              <w:tc>
                <w:tcPr>
                  <w:tcW w:w="5102" w:type="dxa"/>
                  <w:vAlign w:val="center"/>
                </w:tcPr>
                <w:p w14:paraId="55146CF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短时过载200%，支持动态负载自适应调节</w:t>
                  </w:r>
                </w:p>
              </w:tc>
            </w:tr>
            <w:tr w14:paraId="7134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646ABFF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1701" w:type="dxa"/>
                  <w:vAlign w:val="center"/>
                </w:tcPr>
                <w:p w14:paraId="0C747B6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防护等级</w:t>
                  </w:r>
                </w:p>
              </w:tc>
              <w:tc>
                <w:tcPr>
                  <w:tcW w:w="5102" w:type="dxa"/>
                  <w:vAlign w:val="center"/>
                </w:tcPr>
                <w:p w14:paraId="4B53C051">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IP65防尘防水，适应工业现场恶劣环境</w:t>
                  </w:r>
                </w:p>
              </w:tc>
            </w:tr>
            <w:tr w14:paraId="3C28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F9AB4B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1701" w:type="dxa"/>
                  <w:vAlign w:val="center"/>
                </w:tcPr>
                <w:p w14:paraId="228C1386">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模块化结构</w:t>
                  </w:r>
                </w:p>
              </w:tc>
              <w:tc>
                <w:tcPr>
                  <w:tcW w:w="5102" w:type="dxa"/>
                  <w:vAlign w:val="center"/>
                </w:tcPr>
                <w:p w14:paraId="64C805AE">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支持热插拔更换，驱动模块与电源模块分离设计，便于维护与升级</w:t>
                  </w:r>
                </w:p>
              </w:tc>
            </w:tr>
            <w:tr w14:paraId="161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246A943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c>
                <w:tcPr>
                  <w:tcW w:w="1701" w:type="dxa"/>
                  <w:vAlign w:val="center"/>
                </w:tcPr>
                <w:p w14:paraId="7177AEC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电机适配</w:t>
                  </w:r>
                </w:p>
              </w:tc>
              <w:tc>
                <w:tcPr>
                  <w:tcW w:w="5102" w:type="dxa"/>
                  <w:vAlign w:val="center"/>
                </w:tcPr>
                <w:p w14:paraId="3C6356E5">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支持主流品牌伺服电机（如多摩川、安川、发那科、松下），适配电机功率范围0.1kW～3kW</w:t>
                  </w:r>
                </w:p>
              </w:tc>
            </w:tr>
            <w:tr w14:paraId="09F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0137CE9D">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c>
                <w:tcPr>
                  <w:tcW w:w="1701" w:type="dxa"/>
                  <w:vAlign w:val="center"/>
                </w:tcPr>
                <w:p w14:paraId="2AE400D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多轴协同</w:t>
                  </w:r>
                </w:p>
              </w:tc>
              <w:tc>
                <w:tcPr>
                  <w:tcW w:w="5102" w:type="dxa"/>
                  <w:vAlign w:val="center"/>
                </w:tcPr>
                <w:p w14:paraId="0240AEA5">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支持6轴联动控制，同步误差≤1μs，满足复杂轨迹规划需求</w:t>
                  </w:r>
                </w:p>
              </w:tc>
            </w:tr>
            <w:tr w14:paraId="33D8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1D097E4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9</w:t>
                  </w:r>
                </w:p>
              </w:tc>
              <w:tc>
                <w:tcPr>
                  <w:tcW w:w="1701" w:type="dxa"/>
                  <w:vAlign w:val="center"/>
                </w:tcPr>
                <w:p w14:paraId="7AFCFAB3">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参数配置</w:t>
                  </w:r>
                </w:p>
              </w:tc>
              <w:tc>
                <w:tcPr>
                  <w:tcW w:w="5102" w:type="dxa"/>
                  <w:vAlign w:val="center"/>
                </w:tcPr>
                <w:p w14:paraId="1B5785CB">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提供PC端调试软件，支持PID参数自动整定、摩擦补偿及振动抑制算法设置</w:t>
                  </w:r>
                </w:p>
              </w:tc>
            </w:tr>
          </w:tbl>
          <w:p w14:paraId="095713BD">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★9、具有工业机器人控制器</w:t>
            </w:r>
          </w:p>
          <w:tbl>
            <w:tblPr>
              <w:tblStyle w:val="63"/>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5102"/>
            </w:tblGrid>
            <w:tr w14:paraId="01D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5FF9BFF0">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1701" w:type="dxa"/>
                  <w:vAlign w:val="center"/>
                </w:tcPr>
                <w:p w14:paraId="6C7CC957">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指标</w:t>
                  </w:r>
                </w:p>
              </w:tc>
              <w:tc>
                <w:tcPr>
                  <w:tcW w:w="5102" w:type="dxa"/>
                  <w:vAlign w:val="center"/>
                </w:tcPr>
                <w:p w14:paraId="28F97B25">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参数</w:t>
                  </w:r>
                </w:p>
              </w:tc>
            </w:tr>
            <w:tr w14:paraId="09A8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121DCA5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1701" w:type="dxa"/>
                  <w:vAlign w:val="center"/>
                </w:tcPr>
                <w:p w14:paraId="6DE253D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输入电源</w:t>
                  </w:r>
                </w:p>
              </w:tc>
              <w:tc>
                <w:tcPr>
                  <w:tcW w:w="5102" w:type="dxa"/>
                  <w:vAlign w:val="center"/>
                </w:tcPr>
                <w:p w14:paraId="27C7CD45">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DC 24V±10%，功耗≤100W</w:t>
                  </w:r>
                </w:p>
              </w:tc>
            </w:tr>
            <w:tr w14:paraId="69CA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0FA792EB">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1701" w:type="dxa"/>
                  <w:vAlign w:val="center"/>
                </w:tcPr>
                <w:p w14:paraId="3BA295E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通信接口</w:t>
                  </w:r>
                </w:p>
              </w:tc>
              <w:tc>
                <w:tcPr>
                  <w:tcW w:w="5102" w:type="dxa"/>
                  <w:vAlign w:val="center"/>
                </w:tcPr>
                <w:p w14:paraId="6F33D850">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支持EtherCAT、Profinet、Modbus TCP/IP等工业总线协议，通信周期≤1ms</w:t>
                  </w:r>
                </w:p>
              </w:tc>
            </w:tr>
            <w:tr w14:paraId="0287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43A45657">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1701" w:type="dxa"/>
                  <w:vAlign w:val="center"/>
                </w:tcPr>
                <w:p w14:paraId="2DB305F6">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控制轴数</w:t>
                  </w:r>
                </w:p>
              </w:tc>
              <w:tc>
                <w:tcPr>
                  <w:tcW w:w="5102" w:type="dxa"/>
                  <w:vAlign w:val="center"/>
                </w:tcPr>
                <w:p w14:paraId="485E55A9">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支持6轴联动控制，同步误差≤0.5μs</w:t>
                  </w:r>
                </w:p>
              </w:tc>
            </w:tr>
            <w:tr w14:paraId="0047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6971A6D9">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1701" w:type="dxa"/>
                  <w:vAlign w:val="center"/>
                </w:tcPr>
                <w:p w14:paraId="6A0E340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轨迹精度</w:t>
                  </w:r>
                </w:p>
              </w:tc>
              <w:tc>
                <w:tcPr>
                  <w:tcW w:w="5102" w:type="dxa"/>
                  <w:vAlign w:val="center"/>
                </w:tcPr>
                <w:p w14:paraId="7ED30575">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重复定位精度≤±0.02mm，轨迹精度误差≤0.1mm</w:t>
                  </w:r>
                </w:p>
              </w:tc>
            </w:tr>
            <w:tr w14:paraId="675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023A9C1">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1701" w:type="dxa"/>
                  <w:vAlign w:val="center"/>
                </w:tcPr>
                <w:p w14:paraId="5F2BDEFE">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安全集成</w:t>
                  </w:r>
                </w:p>
              </w:tc>
              <w:tc>
                <w:tcPr>
                  <w:tcW w:w="5102" w:type="dxa"/>
                  <w:vAlign w:val="center"/>
                </w:tcPr>
                <w:p w14:paraId="7DC017C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集成安全PLC功能，支持安全限位、安全速度监控（SSM）、安全扭矩限制（STL）等，符合ISO 13849-1 PL d级标准</w:t>
                  </w:r>
                </w:p>
              </w:tc>
            </w:tr>
            <w:tr w14:paraId="008F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1D7D38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1701" w:type="dxa"/>
                  <w:vAlign w:val="center"/>
                </w:tcPr>
                <w:p w14:paraId="41C1167F">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紧凑结构</w:t>
                  </w:r>
                </w:p>
              </w:tc>
              <w:tc>
                <w:tcPr>
                  <w:tcW w:w="5102" w:type="dxa"/>
                  <w:vAlign w:val="center"/>
                </w:tcPr>
                <w:p w14:paraId="7B7E34B3">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采用无风扇全封闭设计，防护等级IP67，适应高温（-20℃～60℃）、高湿（≤95%RH）环境</w:t>
                  </w:r>
                </w:p>
              </w:tc>
            </w:tr>
            <w:tr w14:paraId="7E42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7937F2E3">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c>
                <w:tcPr>
                  <w:tcW w:w="1701" w:type="dxa"/>
                  <w:vAlign w:val="center"/>
                </w:tcPr>
                <w:p w14:paraId="7092E8F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多品牌适配</w:t>
                  </w:r>
                </w:p>
              </w:tc>
              <w:tc>
                <w:tcPr>
                  <w:tcW w:w="5102" w:type="dxa"/>
                  <w:vAlign w:val="center"/>
                </w:tcPr>
                <w:p w14:paraId="13F3362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支持主流品牌驱动器（如清能德创、安川、库卡、ABB）</w:t>
                  </w:r>
                </w:p>
              </w:tc>
            </w:tr>
          </w:tbl>
          <w:p w14:paraId="184A90C5">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★10、具有工业机器人I/O控制板</w:t>
            </w:r>
          </w:p>
          <w:tbl>
            <w:tblPr>
              <w:tblStyle w:val="63"/>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5102"/>
            </w:tblGrid>
            <w:tr w14:paraId="2383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1EC1EB8">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序号</w:t>
                  </w:r>
                </w:p>
              </w:tc>
              <w:tc>
                <w:tcPr>
                  <w:tcW w:w="1701" w:type="dxa"/>
                  <w:vAlign w:val="center"/>
                </w:tcPr>
                <w:p w14:paraId="4CA96C14">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指标</w:t>
                  </w:r>
                </w:p>
              </w:tc>
              <w:tc>
                <w:tcPr>
                  <w:tcW w:w="5102" w:type="dxa"/>
                  <w:vAlign w:val="center"/>
                </w:tcPr>
                <w:p w14:paraId="468B6E85">
                  <w:pPr>
                    <w:widowControl/>
                    <w:spacing w:line="240" w:lineRule="auto"/>
                    <w:ind w:firstLine="0" w:firstLineChars="0"/>
                    <w:jc w:val="center"/>
                    <w:rPr>
                      <w:rFonts w:hint="eastAsia" w:ascii="仿宋" w:hAnsi="仿宋" w:eastAsia="仿宋" w:cs="仿宋"/>
                      <w:b/>
                      <w:bCs/>
                      <w:sz w:val="21"/>
                      <w:lang w:eastAsia="zh-CN"/>
                    </w:rPr>
                  </w:pPr>
                  <w:r>
                    <w:rPr>
                      <w:rFonts w:hint="eastAsia" w:ascii="仿宋" w:hAnsi="仿宋" w:eastAsia="仿宋" w:cs="仿宋"/>
                      <w:b/>
                      <w:bCs/>
                      <w:sz w:val="21"/>
                      <w:lang w:eastAsia="zh-CN"/>
                    </w:rPr>
                    <w:t>参数</w:t>
                  </w:r>
                </w:p>
              </w:tc>
            </w:tr>
            <w:tr w14:paraId="6C3F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0FA82A9">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1</w:t>
                  </w:r>
                </w:p>
              </w:tc>
              <w:tc>
                <w:tcPr>
                  <w:tcW w:w="1701" w:type="dxa"/>
                  <w:vAlign w:val="center"/>
                </w:tcPr>
                <w:p w14:paraId="015F30A8">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数字输入（DI）</w:t>
                  </w:r>
                </w:p>
              </w:tc>
              <w:tc>
                <w:tcPr>
                  <w:tcW w:w="5102" w:type="dxa"/>
                  <w:vAlign w:val="center"/>
                </w:tcPr>
                <w:p w14:paraId="1A452BD4">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24VDC，光耦隔离，支持PNP/NPN兼容，单点响应时间≤1ms</w:t>
                  </w:r>
                </w:p>
              </w:tc>
            </w:tr>
            <w:tr w14:paraId="7E71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FB20E4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2</w:t>
                  </w:r>
                </w:p>
              </w:tc>
              <w:tc>
                <w:tcPr>
                  <w:tcW w:w="1701" w:type="dxa"/>
                  <w:vAlign w:val="center"/>
                </w:tcPr>
                <w:p w14:paraId="388EB5DF">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高速输入</w:t>
                  </w:r>
                </w:p>
              </w:tc>
              <w:tc>
                <w:tcPr>
                  <w:tcW w:w="5102" w:type="dxa"/>
                  <w:vAlign w:val="center"/>
                </w:tcPr>
                <w:p w14:paraId="0EDD0613">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支持差分编码器信号（A/B/Z相），最大频率500kHz</w:t>
                  </w:r>
                </w:p>
              </w:tc>
            </w:tr>
            <w:tr w14:paraId="2B5B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16ABF9B2">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3</w:t>
                  </w:r>
                </w:p>
              </w:tc>
              <w:tc>
                <w:tcPr>
                  <w:tcW w:w="1701" w:type="dxa"/>
                  <w:vAlign w:val="center"/>
                </w:tcPr>
                <w:p w14:paraId="00AA6939">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数字输出（DO）</w:t>
                  </w:r>
                </w:p>
              </w:tc>
              <w:tc>
                <w:tcPr>
                  <w:tcW w:w="5102" w:type="dxa"/>
                  <w:vAlign w:val="center"/>
                </w:tcPr>
                <w:p w14:paraId="0CF6066B">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晶体管输出（24VDC/0.5A），支持短路保护</w:t>
                  </w:r>
                </w:p>
              </w:tc>
            </w:tr>
            <w:tr w14:paraId="5724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3FD583DD">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4</w:t>
                  </w:r>
                </w:p>
              </w:tc>
              <w:tc>
                <w:tcPr>
                  <w:tcW w:w="1701" w:type="dxa"/>
                  <w:vAlign w:val="center"/>
                </w:tcPr>
                <w:p w14:paraId="4CEFA0D8">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高速输出</w:t>
                  </w:r>
                </w:p>
              </w:tc>
              <w:tc>
                <w:tcPr>
                  <w:tcW w:w="5102" w:type="dxa"/>
                  <w:vAlign w:val="center"/>
                </w:tcPr>
                <w:p w14:paraId="56C83CE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脉冲+方向信号输出，频率≤200kHz</w:t>
                  </w:r>
                </w:p>
              </w:tc>
            </w:tr>
            <w:tr w14:paraId="61E9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47BDB69C">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5</w:t>
                  </w:r>
                </w:p>
              </w:tc>
              <w:tc>
                <w:tcPr>
                  <w:tcW w:w="1701" w:type="dxa"/>
                  <w:vAlign w:val="center"/>
                </w:tcPr>
                <w:p w14:paraId="2EB01FAD">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通信接口</w:t>
                  </w:r>
                </w:p>
              </w:tc>
              <w:tc>
                <w:tcPr>
                  <w:tcW w:w="5102" w:type="dxa"/>
                  <w:vAlign w:val="center"/>
                </w:tcPr>
                <w:p w14:paraId="1B843298">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支持EtherCAT、RS-485、CAN总线，扩展I/O模块容量≤64点</w:t>
                  </w:r>
                </w:p>
              </w:tc>
            </w:tr>
            <w:tr w14:paraId="0B4E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15343491">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6</w:t>
                  </w:r>
                </w:p>
              </w:tc>
              <w:tc>
                <w:tcPr>
                  <w:tcW w:w="1701" w:type="dxa"/>
                  <w:vAlign w:val="center"/>
                </w:tcPr>
                <w:p w14:paraId="2159A580">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模块化架构</w:t>
                  </w:r>
                </w:p>
              </w:tc>
              <w:tc>
                <w:tcPr>
                  <w:tcW w:w="5102" w:type="dxa"/>
                  <w:vAlign w:val="center"/>
                </w:tcPr>
                <w:p w14:paraId="47C90BFA">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采用可插拔端子模块设计，支持热插拔更换，减少停机时间</w:t>
                  </w:r>
                </w:p>
              </w:tc>
            </w:tr>
            <w:tr w14:paraId="25A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51075101">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7</w:t>
                  </w:r>
                </w:p>
              </w:tc>
              <w:tc>
                <w:tcPr>
                  <w:tcW w:w="1701" w:type="dxa"/>
                  <w:vAlign w:val="center"/>
                </w:tcPr>
                <w:p w14:paraId="08DA4C9D">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协议适配</w:t>
                  </w:r>
                </w:p>
              </w:tc>
              <w:tc>
                <w:tcPr>
                  <w:tcW w:w="5102" w:type="dxa"/>
                  <w:vAlign w:val="center"/>
                </w:tcPr>
                <w:p w14:paraId="51752E99">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支持Profinet、Modbus RTU/TCP协议，无缝接入PLC或控制器网络</w:t>
                  </w:r>
                </w:p>
              </w:tc>
            </w:tr>
            <w:tr w14:paraId="73A8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14:paraId="0BB64336">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8</w:t>
                  </w:r>
                </w:p>
              </w:tc>
              <w:tc>
                <w:tcPr>
                  <w:tcW w:w="1701" w:type="dxa"/>
                  <w:vAlign w:val="center"/>
                </w:tcPr>
                <w:p w14:paraId="38C9A3C2">
                  <w:pPr>
                    <w:widowControl/>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扩展接口</w:t>
                  </w:r>
                </w:p>
              </w:tc>
              <w:tc>
                <w:tcPr>
                  <w:tcW w:w="5102" w:type="dxa"/>
                  <w:vAlign w:val="center"/>
                </w:tcPr>
                <w:p w14:paraId="38E9F858">
                  <w:pPr>
                    <w:widowControl/>
                    <w:spacing w:line="240" w:lineRule="auto"/>
                    <w:ind w:firstLine="0" w:firstLineChars="0"/>
                    <w:jc w:val="center"/>
                    <w:rPr>
                      <w:rFonts w:hint="eastAsia" w:ascii="仿宋" w:hAnsi="仿宋" w:eastAsia="仿宋" w:cs="仿宋"/>
                      <w:sz w:val="21"/>
                      <w:lang w:eastAsia="zh-CN"/>
                    </w:rPr>
                  </w:pPr>
                  <w:r>
                    <w:rPr>
                      <w:rFonts w:hint="eastAsia" w:ascii="仿宋" w:hAnsi="仿宋" w:eastAsia="仿宋" w:cs="仿宋"/>
                      <w:sz w:val="21"/>
                      <w:lang w:eastAsia="zh-CN"/>
                    </w:rPr>
                    <w:t>提供DIN导轨安装槽位，可扩展专用模块（如温度采集、步进电机驱动）</w:t>
                  </w:r>
                </w:p>
              </w:tc>
            </w:tr>
          </w:tbl>
          <w:p w14:paraId="3386AB54">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★11、具有示教器、触摸屏、按钮等人机交互组件。</w:t>
            </w:r>
          </w:p>
          <w:p w14:paraId="0CFFC971">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12</w:t>
            </w:r>
            <w:r>
              <w:rPr>
                <w:rFonts w:hint="eastAsia" w:ascii="仿宋" w:hAnsi="仿宋" w:eastAsia="仿宋" w:cs="仿宋"/>
                <w:bCs/>
                <w:color w:val="000000" w:themeColor="text1"/>
                <w:sz w:val="21"/>
                <w:lang w:eastAsia="zh-CN"/>
                <w14:textFill>
                  <w14:solidFill>
                    <w14:schemeClr w14:val="tx1"/>
                  </w14:solidFill>
                </w14:textFill>
              </w:rPr>
              <w:t>、具有动力拖地电缆与编码拖地电缆；重载胶芯、重载外壳、紧固接头、重载端子、插拔桥接件、终端固定件、快接端子、黄绿接地端子、快插端子；挡片、C型导轨、电缆夹、U型安装导轨、线槽等连接与防护组件。</w:t>
            </w:r>
          </w:p>
          <w:p w14:paraId="519C41DB">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w:t>
            </w:r>
            <w:r>
              <w:rPr>
                <w:rFonts w:hint="eastAsia" w:ascii="仿宋" w:hAnsi="仿宋" w:eastAsia="仿宋" w:cs="仿宋"/>
                <w:bCs/>
                <w:color w:val="000000" w:themeColor="text1"/>
                <w:sz w:val="21"/>
                <w:lang w:val="en-US" w:eastAsia="zh-CN"/>
                <w14:textFill>
                  <w14:solidFill>
                    <w14:schemeClr w14:val="tx1"/>
                  </w14:solidFill>
                </w14:textFill>
              </w:rPr>
              <w:t>3</w:t>
            </w:r>
            <w:r>
              <w:rPr>
                <w:rFonts w:hint="eastAsia" w:ascii="仿宋" w:hAnsi="仿宋" w:eastAsia="仿宋" w:cs="仿宋"/>
                <w:bCs/>
                <w:color w:val="000000" w:themeColor="text1"/>
                <w:sz w:val="21"/>
                <w:lang w:eastAsia="zh-CN"/>
                <w14:textFill>
                  <w14:solidFill>
                    <w14:schemeClr w14:val="tx1"/>
                  </w14:solidFill>
                </w14:textFill>
              </w:rPr>
              <w:t>、具有交流单相滤波器、刹车电阻、风扇等辅助组件。</w:t>
            </w:r>
          </w:p>
          <w:p w14:paraId="2E9EDEB6">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三、设备功能特点</w:t>
            </w:r>
          </w:p>
          <w:p w14:paraId="3AF84A95">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★1、包含设备详细拆装教学视频；</w:t>
            </w:r>
          </w:p>
          <w:p w14:paraId="135C18D7">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电控柜拆装视频包括：1）工业机器人电控柜的断电检测；2）工业机器人电控柜的驱动器与空气开关的线缆拆卸；3）工业机器人电控柜的控制器与开关电源的线缆拆卸；4）工业机器人电控柜的交换机与IO板的线缆拆除；5）工业机器人电控柜的强弱电端子排与开关电源的线缆拆除；6）工业机器人电控柜的PLC与端子排的线缆拆卸；7）工业机器人电控柜的正面剩余的线缆拆卸；8）工业机器人电控柜背面的电器元件拆卸；9）工业机器人电控柜正面的电器元件拆卸；10）工业机器人电控柜正面的电器元件安装；11）工业机器人电控柜背面的电器元件安装；12）工业机器人电控柜的驱动器线缆安装；13）工业机器人电控柜的开关电源与滤波器的线缆安装；14）工业机器人电控柜的背面其余的线缆安装；15）工业机器人电控柜的电源线的安装；16）工业机器人电控柜的机器人IO板的线缆安装；17）工业机器人电控柜的PLC线缆安装(上)；18）工业机器人电控柜的PLC线缆安装(下)；19）工业机器人电控柜剩余电器元件的线缆安装。</w:t>
            </w:r>
          </w:p>
          <w:p w14:paraId="4DEDF9BF">
            <w:pPr>
              <w:widowControl/>
              <w:spacing w:line="240" w:lineRule="auto"/>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★2、包含电气控制柜接线图纸；</w:t>
            </w:r>
          </w:p>
          <w:p w14:paraId="146A0509">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3、包含拆装工具。</w:t>
            </w:r>
          </w:p>
        </w:tc>
        <w:tc>
          <w:tcPr>
            <w:tcW w:w="850" w:type="dxa"/>
            <w:shd w:val="clear" w:color="auto" w:fill="auto"/>
            <w:vAlign w:val="center"/>
          </w:tcPr>
          <w:p w14:paraId="1385F1C6">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1套</w:t>
            </w:r>
          </w:p>
        </w:tc>
      </w:tr>
      <w:tr w14:paraId="5520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63AE48A3">
            <w:pPr>
              <w:widowControl/>
              <w:spacing w:line="240" w:lineRule="auto"/>
              <w:ind w:firstLine="0" w:firstLineChars="0"/>
              <w:jc w:val="center"/>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4</w:t>
            </w:r>
          </w:p>
        </w:tc>
        <w:tc>
          <w:tcPr>
            <w:tcW w:w="1191" w:type="dxa"/>
            <w:shd w:val="clear" w:color="auto" w:fill="auto"/>
            <w:vAlign w:val="center"/>
          </w:tcPr>
          <w:p w14:paraId="035E9EB2">
            <w:pPr>
              <w:widowControl/>
              <w:spacing w:line="240" w:lineRule="auto"/>
              <w:ind w:firstLine="0" w:firstLineChars="0"/>
              <w:jc w:val="center"/>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电气控制柜2</w:t>
            </w:r>
          </w:p>
        </w:tc>
        <w:tc>
          <w:tcPr>
            <w:tcW w:w="7893" w:type="dxa"/>
            <w:shd w:val="clear" w:color="auto" w:fill="auto"/>
            <w:vAlign w:val="center"/>
          </w:tcPr>
          <w:p w14:paraId="2C8E2E18">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一、设备整体要求</w:t>
            </w:r>
          </w:p>
          <w:p w14:paraId="717C6CF6">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柜体采用优质冷轧钢板（厚度≥1.5mm），框架经有限元分析优化设计，确保最大负载（≤200kg）下无变形；抗震性能符合GB/T 2423.10标准，可承受振动强度≤0.5G、频率10～55Hz的持续震动。整体防护等级不低于IP54，柜门接缝处加装EPDM密封胶条，底部电缆入口配置防水格兰头，有效阻隔粉尘、水汽及油污侵入。</w:t>
            </w:r>
          </w:p>
          <w:p w14:paraId="4DB0A547">
            <w:pPr>
              <w:widowControl/>
              <w:spacing w:line="240" w:lineRule="auto"/>
              <w:rPr>
                <w:rFonts w:hint="eastAsia" w:ascii="仿宋" w:hAnsi="仿宋" w:eastAsia="仿宋" w:cs="仿宋"/>
                <w:sz w:val="21"/>
                <w:highlight w:val="none"/>
                <w:lang w:eastAsia="zh-CN"/>
              </w:rPr>
            </w:pPr>
            <w:r>
              <w:rPr>
                <w:rFonts w:hint="eastAsia" w:ascii="仿宋" w:hAnsi="仿宋" w:eastAsia="仿宋" w:cs="仿宋"/>
                <w:sz w:val="21"/>
                <w:highlight w:val="none"/>
                <w:lang w:eastAsia="zh-CN"/>
              </w:rPr>
              <w:t>二、技术参数要求</w:t>
            </w:r>
          </w:p>
          <w:p w14:paraId="552C239F">
            <w:pPr>
              <w:widowControl/>
              <w:spacing w:line="240" w:lineRule="auto"/>
              <w:rPr>
                <w:rFonts w:hint="eastAsia" w:ascii="仿宋" w:hAnsi="仿宋" w:eastAsia="仿宋" w:cs="仿宋"/>
                <w:b/>
                <w:color w:val="000000" w:themeColor="text1"/>
                <w:sz w:val="21"/>
                <w:highlight w:val="none"/>
                <w:lang w:eastAsia="zh-CN"/>
                <w14:textFill>
                  <w14:solidFill>
                    <w14:schemeClr w14:val="tx1"/>
                  </w14:solidFill>
                </w14:textFill>
              </w:rPr>
            </w:pPr>
            <w:r>
              <w:rPr>
                <w:rFonts w:hint="eastAsia" w:ascii="仿宋" w:hAnsi="仿宋" w:eastAsia="仿宋" w:cs="仿宋"/>
                <w:b/>
                <w:color w:val="000000" w:themeColor="text1"/>
                <w:sz w:val="21"/>
                <w:highlight w:val="none"/>
                <w:lang w:eastAsia="zh-CN"/>
                <w14:textFill>
                  <w14:solidFill>
                    <w14:schemeClr w14:val="tx1"/>
                  </w14:solidFill>
                </w14:textFill>
              </w:rPr>
              <w:t>★1、控制柜尺寸为：400mm*280mm*170mm。</w:t>
            </w:r>
          </w:p>
          <w:p w14:paraId="47C90510">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2、侧面安装2组轴流风扇（风速≥1.2m³/min），侧面设蜂窝状通风孔，形成对流散热；内部发热元件（驱动器、刹车电阻等）与敏感器件分区布局，避免热干扰。</w:t>
            </w:r>
          </w:p>
          <w:p w14:paraId="419DAC7F">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3、强弱电线路分层布置，间隔≥10cm，信号线采用屏蔽双绞线；标配可拆卸PVC线槽（宽度分30mm/50mm），线缆固定使用阻燃尼龙扎带或金属线夹；动力电缆与信号电缆交叉时需垂直走线，减少电磁干扰。</w:t>
            </w:r>
          </w:p>
          <w:p w14:paraId="1CCFDD9A">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4、具有开关电源；空开断路器；导轨插座等电源相关组件；</w:t>
            </w:r>
          </w:p>
          <w:p w14:paraId="51A98661">
            <w:pPr>
              <w:widowControl/>
              <w:spacing w:line="240" w:lineRule="auto"/>
              <w:rPr>
                <w:rFonts w:hint="eastAsia" w:ascii="仿宋" w:hAnsi="仿宋" w:eastAsia="仿宋" w:cs="仿宋"/>
                <w:bCs/>
                <w:color w:val="000000" w:themeColor="text1"/>
                <w:sz w:val="21"/>
                <w:highlight w:val="none"/>
                <w:lang w:eastAsia="zh-CN"/>
                <w14:textFill>
                  <w14:solidFill>
                    <w14:schemeClr w14:val="tx1"/>
                  </w14:solidFill>
                </w14:textFill>
              </w:rPr>
            </w:pPr>
            <w:r>
              <w:rPr>
                <w:rFonts w:hint="eastAsia" w:ascii="仿宋" w:hAnsi="仿宋" w:eastAsia="仿宋" w:cs="仿宋"/>
                <w:bCs/>
                <w:color w:val="000000" w:themeColor="text1"/>
                <w:sz w:val="21"/>
                <w:highlight w:val="none"/>
                <w:lang w:eastAsia="zh-CN"/>
                <w14:textFill>
                  <w14:solidFill>
                    <w14:schemeClr w14:val="tx1"/>
                  </w14:solidFill>
                </w14:textFill>
              </w:rPr>
              <w:t>三、设备功能特点</w:t>
            </w:r>
          </w:p>
          <w:p w14:paraId="4C434291">
            <w:pPr>
              <w:widowControl/>
              <w:spacing w:line="240" w:lineRule="auto"/>
              <w:rPr>
                <w:rFonts w:hint="eastAsia" w:ascii="仿宋" w:hAnsi="仿宋" w:eastAsia="仿宋" w:cs="仿宋"/>
                <w:b/>
                <w:color w:val="000000" w:themeColor="text1"/>
                <w:sz w:val="21"/>
                <w:highlight w:val="none"/>
                <w:lang w:eastAsia="zh-CN"/>
                <w14:textFill>
                  <w14:solidFill>
                    <w14:schemeClr w14:val="tx1"/>
                  </w14:solidFill>
                </w14:textFill>
              </w:rPr>
            </w:pPr>
            <w:r>
              <w:rPr>
                <w:rFonts w:hint="eastAsia" w:ascii="仿宋" w:hAnsi="仿宋" w:eastAsia="仿宋" w:cs="仿宋"/>
                <w:b/>
                <w:color w:val="000000" w:themeColor="text1"/>
                <w:sz w:val="21"/>
                <w:highlight w:val="none"/>
                <w:lang w:eastAsia="zh-CN"/>
                <w14:textFill>
                  <w14:solidFill>
                    <w14:schemeClr w14:val="tx1"/>
                  </w14:solidFill>
                </w14:textFill>
              </w:rPr>
              <w:t>★1、通过机器人专用线缆控制工业机器人设备。</w:t>
            </w:r>
          </w:p>
          <w:p w14:paraId="6D95542D">
            <w:pPr>
              <w:widowControl/>
              <w:spacing w:line="240" w:lineRule="auto"/>
              <w:rPr>
                <w:rFonts w:hint="eastAsia" w:ascii="仿宋" w:hAnsi="仿宋" w:eastAsia="仿宋" w:cs="仿宋"/>
                <w:b/>
                <w:color w:val="000000" w:themeColor="text1"/>
                <w:sz w:val="21"/>
                <w:highlight w:val="none"/>
                <w:lang w:eastAsia="zh-CN"/>
                <w14:textFill>
                  <w14:solidFill>
                    <w14:schemeClr w14:val="tx1"/>
                  </w14:solidFill>
                </w14:textFill>
              </w:rPr>
            </w:pPr>
            <w:r>
              <w:rPr>
                <w:rFonts w:hint="eastAsia" w:ascii="仿宋" w:hAnsi="仿宋" w:eastAsia="仿宋" w:cs="仿宋"/>
                <w:b/>
                <w:color w:val="000000" w:themeColor="text1"/>
                <w:sz w:val="21"/>
                <w:highlight w:val="none"/>
                <w:lang w:eastAsia="zh-CN"/>
                <w14:textFill>
                  <w14:solidFill>
                    <w14:schemeClr w14:val="tx1"/>
                  </w14:solidFill>
                </w14:textFill>
              </w:rPr>
              <w:t>★2、设计有提手，方便单手操作，方便位置移动。</w:t>
            </w:r>
          </w:p>
        </w:tc>
        <w:tc>
          <w:tcPr>
            <w:tcW w:w="850" w:type="dxa"/>
            <w:shd w:val="clear" w:color="auto" w:fill="auto"/>
            <w:vAlign w:val="center"/>
          </w:tcPr>
          <w:p w14:paraId="2E9A421F">
            <w:pPr>
              <w:widowControl/>
              <w:spacing w:line="240" w:lineRule="auto"/>
              <w:ind w:firstLine="0" w:firstLineChars="0"/>
              <w:jc w:val="center"/>
              <w:rPr>
                <w:rFonts w:hint="default" w:ascii="仿宋" w:hAnsi="仿宋" w:eastAsia="仿宋" w:cs="仿宋"/>
                <w:bCs/>
                <w:color w:val="000000" w:themeColor="text1"/>
                <w:sz w:val="21"/>
                <w:lang w:val="en-US"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2套</w:t>
            </w:r>
          </w:p>
        </w:tc>
      </w:tr>
      <w:tr w14:paraId="4166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13DF2844">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5</w:t>
            </w:r>
          </w:p>
        </w:tc>
        <w:tc>
          <w:tcPr>
            <w:tcW w:w="1191" w:type="dxa"/>
            <w:shd w:val="clear" w:color="auto" w:fill="auto"/>
            <w:vAlign w:val="center"/>
          </w:tcPr>
          <w:p w14:paraId="037EC09D">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实训桌1</w:t>
            </w:r>
          </w:p>
        </w:tc>
        <w:tc>
          <w:tcPr>
            <w:tcW w:w="7893" w:type="dxa"/>
            <w:shd w:val="clear" w:color="auto" w:fill="auto"/>
            <w:vAlign w:val="center"/>
          </w:tcPr>
          <w:p w14:paraId="0AD5450A">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一、设备整体要求</w:t>
            </w:r>
          </w:p>
          <w:p w14:paraId="61FE4B15">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实训桌的设计具有良好的人机功效，在桌面高度的设计上充分考虑了学生在进行操作时的站立姿态。在实训桌的边角等尖锐处全都进行了圆角处理，具有较高的安全系数，有效防止学生因意外而受伤。在实训桌的内部结构设计上，采用多加强筋组合的形式来提高实训桌的整体强度，实训桌通常需要承载机器人本体，各种工具等重量，加强筋可以有效地增强实训台台面和内部结构的抗压能力，使其能够更好地承受这些载荷，减少因重物放置而导致的变形或损坏风险。在机器人本体安装处，通过在桌面下增加连接架，来提高机器人本体连接的稳固性，减少机器人在运动过程中产生的振动等因素干扰，提高的机器人运动的精度。在桌面布置有防静电桌垫，在防止静电的同时还能有效改善工作环境，防止尖锐工具对桌面造成破坏。</w:t>
            </w:r>
          </w:p>
          <w:p w14:paraId="7EEB7D09">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二、技术参数要求</w:t>
            </w:r>
          </w:p>
          <w:p w14:paraId="02A8E226">
            <w:pPr>
              <w:widowControl/>
              <w:spacing w:line="240" w:lineRule="auto"/>
              <w:rPr>
                <w:rFonts w:hint="eastAsia" w:ascii="仿宋" w:hAnsi="仿宋" w:eastAsia="仿宋" w:cs="仿宋"/>
                <w:b/>
                <w:bCs/>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bCs/>
                <w:sz w:val="21"/>
                <w:lang w:eastAsia="zh-CN"/>
              </w:rPr>
              <w:t>1、工作站实训桌设计尺寸为：2250mm*1300mm*800mm。</w:t>
            </w:r>
          </w:p>
          <w:p w14:paraId="1EEDB51B">
            <w:pPr>
              <w:widowControl/>
              <w:spacing w:line="240" w:lineRule="auto"/>
              <w:rPr>
                <w:rFonts w:hint="eastAsia" w:ascii="仿宋" w:hAnsi="仿宋" w:eastAsia="仿宋" w:cs="仿宋"/>
                <w:sz w:val="21"/>
                <w:lang w:eastAsia="zh-CN"/>
              </w:rPr>
            </w:pPr>
            <w:r>
              <w:rPr>
                <w:rFonts w:hint="eastAsia" w:ascii="仿宋" w:hAnsi="仿宋" w:eastAsia="仿宋" w:cs="仿宋"/>
                <w:b/>
                <w:bCs/>
                <w:color w:val="000000" w:themeColor="text1"/>
                <w:sz w:val="21"/>
                <w:lang w:eastAsia="zh-CN"/>
                <w14:textFill>
                  <w14:solidFill>
                    <w14:schemeClr w14:val="tx1"/>
                  </w14:solidFill>
                </w14:textFill>
              </w:rPr>
              <w:t>★</w:t>
            </w:r>
            <w:r>
              <w:rPr>
                <w:rFonts w:hint="eastAsia" w:ascii="仿宋" w:hAnsi="仿宋" w:eastAsia="仿宋" w:cs="仿宋"/>
                <w:b/>
                <w:bCs/>
                <w:sz w:val="21"/>
                <w:lang w:eastAsia="zh-CN"/>
              </w:rPr>
              <w:t>2、具备6个抽屉，用于放置机械臂拆装零件、辅件及工具等。</w:t>
            </w:r>
          </w:p>
        </w:tc>
        <w:tc>
          <w:tcPr>
            <w:tcW w:w="850" w:type="dxa"/>
            <w:shd w:val="clear" w:color="auto" w:fill="auto"/>
            <w:vAlign w:val="center"/>
          </w:tcPr>
          <w:p w14:paraId="2F7965AE">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1套</w:t>
            </w:r>
          </w:p>
        </w:tc>
      </w:tr>
      <w:tr w14:paraId="0EBE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3F1F7C26">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6</w:t>
            </w:r>
          </w:p>
        </w:tc>
        <w:tc>
          <w:tcPr>
            <w:tcW w:w="1191" w:type="dxa"/>
            <w:shd w:val="clear" w:color="auto" w:fill="auto"/>
            <w:vAlign w:val="center"/>
          </w:tcPr>
          <w:p w14:paraId="6ED6F34E">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实训桌2</w:t>
            </w:r>
          </w:p>
        </w:tc>
        <w:tc>
          <w:tcPr>
            <w:tcW w:w="7893" w:type="dxa"/>
            <w:shd w:val="clear" w:color="auto" w:fill="auto"/>
            <w:vAlign w:val="center"/>
          </w:tcPr>
          <w:p w14:paraId="27E635D3">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一、设备整体要求</w:t>
            </w:r>
          </w:p>
          <w:p w14:paraId="27DC35B3">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实训桌的设计具有良好的人机功效，在桌面高度的设计上充分考虑了学生在进行操作时的站立姿态。在实训桌的边角等尖锐处全都进行了圆角处理，具有较高的安全系数，有效防止学生因意外而受伤。在实训桌的内部结构设计上，采用多加强筋组合的形式来提高实训桌的整体强度，实训桌通常需要承载机器人本体，各种工具等重量，加强筋可以有效地增强实训台台面和内部结构的抗压能力，使其能够更好地承受这些载荷，减少因重物放置而导致的变形或损坏风险。在机器人本体安装处，通过在桌面下增加连接架，来提高机器人本体连接的稳固性，减少机器人在运动过程中产生的振动等因素干扰，提高的机器人运动的精度。在桌面布置有防静电桌垫，在防止静电的同时还能有效改善工作环境，防止尖锐工具对桌面造成破坏。</w:t>
            </w:r>
          </w:p>
          <w:p w14:paraId="2BCBECD6">
            <w:pPr>
              <w:widowControl/>
              <w:spacing w:line="240" w:lineRule="auto"/>
              <w:rPr>
                <w:rFonts w:hint="eastAsia" w:ascii="仿宋" w:hAnsi="仿宋" w:eastAsia="仿宋" w:cs="仿宋"/>
                <w:sz w:val="21"/>
                <w:lang w:eastAsia="zh-CN"/>
              </w:rPr>
            </w:pPr>
            <w:r>
              <w:rPr>
                <w:rFonts w:hint="eastAsia" w:ascii="仿宋" w:hAnsi="仿宋" w:eastAsia="仿宋" w:cs="仿宋"/>
                <w:sz w:val="21"/>
                <w:lang w:eastAsia="zh-CN"/>
              </w:rPr>
              <w:t>二、技术参数要求</w:t>
            </w:r>
          </w:p>
          <w:p w14:paraId="2BD89036">
            <w:pPr>
              <w:widowControl/>
              <w:spacing w:line="240" w:lineRule="auto"/>
              <w:rPr>
                <w:rFonts w:hint="eastAsia" w:ascii="仿宋" w:hAnsi="仿宋" w:eastAsia="仿宋" w:cs="仿宋"/>
                <w:b/>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sz w:val="21"/>
                <w:lang w:eastAsia="zh-CN"/>
              </w:rPr>
              <w:t>1、拆装实训桌设计尺寸为：1300mm*805mm*750mm。</w:t>
            </w:r>
          </w:p>
          <w:p w14:paraId="283772DD">
            <w:pPr>
              <w:widowControl/>
              <w:spacing w:line="240" w:lineRule="auto"/>
              <w:rPr>
                <w:rFonts w:hint="eastAsia" w:ascii="仿宋" w:hAnsi="仿宋" w:eastAsia="仿宋" w:cs="仿宋"/>
                <w:sz w:val="21"/>
                <w:lang w:eastAsia="zh-CN"/>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b/>
                <w:sz w:val="21"/>
                <w:lang w:eastAsia="zh-CN"/>
              </w:rPr>
              <w:t>2、具备6个抽屉，用于放置机械臂拆装零件、辅件及工具等。</w:t>
            </w:r>
          </w:p>
        </w:tc>
        <w:tc>
          <w:tcPr>
            <w:tcW w:w="850" w:type="dxa"/>
            <w:shd w:val="clear" w:color="auto" w:fill="auto"/>
            <w:vAlign w:val="center"/>
          </w:tcPr>
          <w:p w14:paraId="6012DB44">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12套</w:t>
            </w:r>
          </w:p>
        </w:tc>
      </w:tr>
      <w:tr w14:paraId="3D72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56D3077A">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7</w:t>
            </w:r>
          </w:p>
        </w:tc>
        <w:tc>
          <w:tcPr>
            <w:tcW w:w="1191" w:type="dxa"/>
            <w:shd w:val="clear" w:color="auto" w:fill="auto"/>
            <w:vAlign w:val="center"/>
          </w:tcPr>
          <w:p w14:paraId="2D4F8C86">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sz w:val="21"/>
                <w:lang w:eastAsia="zh-CN"/>
              </w:rPr>
              <w:t>多媒体一体机、黑板、讲台</w:t>
            </w:r>
          </w:p>
        </w:tc>
        <w:tc>
          <w:tcPr>
            <w:tcW w:w="7893" w:type="dxa"/>
            <w:shd w:val="clear" w:color="auto" w:fill="auto"/>
            <w:vAlign w:val="center"/>
          </w:tcPr>
          <w:p w14:paraId="69A241FC">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一、实物展台</w:t>
            </w:r>
          </w:p>
          <w:p w14:paraId="12BEC21B">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一）、硬件部分：</w:t>
            </w:r>
          </w:p>
          <w:p w14:paraId="16CD8CD0">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1、铝合金外壳，无锐角无利边设计，有效防止师生碰伤、划伤。</w:t>
            </w:r>
          </w:p>
          <w:p w14:paraId="18279446">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2、壁挂式安装，防盗防破坏。</w:t>
            </w:r>
          </w:p>
          <w:p w14:paraId="7FE940A3">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3、采用三折叠开合式托板，展开后托板尺寸≥A4面积，收起时小巧不占空间，高效利用挂墙面积。</w:t>
            </w:r>
          </w:p>
          <w:p w14:paraId="08C0CD86">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4、采用USB高速接口，单根USB线实现供电、高清数据传输需求。</w:t>
            </w:r>
          </w:p>
          <w:p w14:paraId="3DAE7847">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5、采用不低于800W像素自动对焦摄像头，可拍摄A4画幅。</w:t>
            </w:r>
          </w:p>
          <w:p w14:paraId="0A158394">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6、解析度：中间1600线，四周1400线。</w:t>
            </w:r>
          </w:p>
          <w:p w14:paraId="72F90FEC">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7、展台按键采用电容式触摸按键，可实现一键启动展台画面、画面放大、画面缩小、画面旋转、拍照截图等功能，同时也支持在一体机或电脑上进行同样的操作。</w:t>
            </w:r>
          </w:p>
          <w:p w14:paraId="7CC04BE6">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8、整机自带均光罩LED补光灯，光线不足时可进行亮度补充，亮度均匀。</w:t>
            </w:r>
          </w:p>
          <w:p w14:paraId="1C1A32A5">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二）、软件部分：</w:t>
            </w:r>
          </w:p>
          <w:p w14:paraId="6794990F">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1、支持对展台实时画面进行放大、缩小、旋转、自适应、冻结画面等操作。</w:t>
            </w:r>
          </w:p>
          <w:p w14:paraId="7B1887C2">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2、支持展台画面实时批注，预设多种笔划粗细及颜色供选择，且支持对展台画面联同批注内容进行同步缩放、移动。</w:t>
            </w:r>
          </w:p>
          <w:p w14:paraId="4337F629">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3、支持展台画面拍照截图并进行多图预览，可对任一图片进行全屏显示。</w:t>
            </w:r>
          </w:p>
          <w:p w14:paraId="222A057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4、老师可在一体机或电脑上选择延时拍照功能，支持5秒或10秒延时模式，预留充足时间以便调整拍摄内容。</w:t>
            </w:r>
          </w:p>
          <w:p w14:paraId="67C24C70">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5、可选择图像、文本或动态等多种情景模式，适应不同展示内容。</w:t>
            </w:r>
          </w:p>
          <w:p w14:paraId="7169FCA6">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6、具备图像增强功能，可自动裁剪背景并增强文字显示，使文档画面更清晰。</w:t>
            </w:r>
          </w:p>
          <w:p w14:paraId="7C18824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7、支持故障自动检测，在软件无法出现展台拍摄画面时，自动出现检测链接，帮助用户检测“无画面”的原因，并给出引导性解决方案。可判断硬件连接、显卡驱动、摄像头占用、软件版本等问题。</w:t>
            </w:r>
          </w:p>
          <w:p w14:paraId="31F5F2C1">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8、支持二维码扫码功能：打开扫一扫功能后，将书本上的二维码放入扫描框内即可自动扫描，并进入系统浏览器获取二维码的链接内容，帮助老师快速获取电子教学资源。</w:t>
            </w:r>
          </w:p>
          <w:p w14:paraId="75A4D0B7">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二、扩音设备</w:t>
            </w:r>
          </w:p>
          <w:p w14:paraId="03138D1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1、音箱：</w:t>
            </w:r>
          </w:p>
          <w:p w14:paraId="37F210B2">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 xml:space="preserve">1）无源音箱内置无线麦克风接收板，采用全自动三模合一的对频传输方式，不受教室内复杂信号频段干扰，与手持麦克风快速稳定连接。                                                           </w:t>
            </w:r>
          </w:p>
          <w:p w14:paraId="417E9E90">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2）音箱功能：支持无线麦克风、线路输入、广播输入、PPT翻页、内置功放</w:t>
            </w:r>
          </w:p>
          <w:p w14:paraId="6412D1E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3）内置音频矩阵，内置接收模块；</w:t>
            </w:r>
          </w:p>
          <w:p w14:paraId="1D025AF2">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2、功放：</w:t>
            </w:r>
          </w:p>
          <w:p w14:paraId="6C81953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1）音箱功能：至少支持无线麦克风、线路输入、应急广播输入、PPT翻页、内置功放</w:t>
            </w:r>
          </w:p>
          <w:p w14:paraId="00D23C8F">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2）频响：30Hz~20kHz</w:t>
            </w:r>
          </w:p>
          <w:p w14:paraId="37EF369F">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3）信噪比：≥90dB</w:t>
            </w:r>
          </w:p>
          <w:p w14:paraId="23957251">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4）阻抗：6</w:t>
            </w:r>
            <w:r>
              <w:rPr>
                <w:rFonts w:hint="eastAsia" w:ascii="仿宋" w:hAnsi="仿宋" w:eastAsia="仿宋" w:cs="仿宋"/>
                <w:bCs/>
                <w:color w:val="000000" w:themeColor="text1"/>
                <w:sz w:val="21"/>
                <w14:textFill>
                  <w14:solidFill>
                    <w14:schemeClr w14:val="tx1"/>
                  </w14:solidFill>
                </w14:textFill>
              </w:rPr>
              <w:t>Ω</w:t>
            </w:r>
          </w:p>
          <w:p w14:paraId="1655A0AE">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5）输入声道：不低于2.0声道    无线麦克风输入、RCA立体声输入*1、110V 广播输入*1、音箱输出</w:t>
            </w:r>
          </w:p>
          <w:p w14:paraId="6F9E4D37">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3、教师话筒：</w:t>
            </w:r>
          </w:p>
          <w:p w14:paraId="7F9BFEE8">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 xml:space="preserve">1）产品功能：高保真扩声 红外教鞭 PPT翻页器                                 </w:t>
            </w:r>
          </w:p>
          <w:p w14:paraId="006214A0">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 xml:space="preserve">2）传输模式：不低于2.4G、UHF、IR红外  采用UHF数字调制和无线抗干扰编码技术，射频指标完全符合国家标准； </w:t>
            </w:r>
          </w:p>
          <w:p w14:paraId="5AA1D3C5">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3）频率范围：732-853MHz；最大频道数：&gt;50ch；频带宽度：121MHz；                                        U段辐射功率：≧3dBm；2.4G辐射功率：≧-10dBm</w:t>
            </w:r>
          </w:p>
          <w:p w14:paraId="4D4444B9">
            <w:pPr>
              <w:widowControl/>
              <w:spacing w:line="240" w:lineRule="auto"/>
              <w:rPr>
                <w:rFonts w:hint="eastAsia" w:ascii="仿宋" w:hAnsi="仿宋" w:eastAsia="仿宋" w:cs="仿宋"/>
                <w:bCs/>
                <w:color w:val="000000" w:themeColor="text1"/>
                <w:sz w:val="21"/>
                <w14:textFill>
                  <w14:solidFill>
                    <w14:schemeClr w14:val="tx1"/>
                  </w14:solidFill>
                </w14:textFill>
              </w:rPr>
            </w:pPr>
            <w:r>
              <w:rPr>
                <w:rFonts w:hint="eastAsia" w:ascii="仿宋" w:hAnsi="仿宋" w:eastAsia="仿宋" w:cs="仿宋"/>
                <w:bCs/>
                <w:color w:val="000000" w:themeColor="text1"/>
                <w:sz w:val="21"/>
                <w14:textFill>
                  <w14:solidFill>
                    <w14:schemeClr w14:val="tx1"/>
                  </w14:solidFill>
                </w14:textFill>
              </w:rPr>
              <w:t>4）频率响应：30-20KHz；信噪比：≧90dB(A)；THD+N：≤0.03%</w:t>
            </w:r>
          </w:p>
          <w:p w14:paraId="19B059ED">
            <w:pPr>
              <w:widowControl/>
              <w:spacing w:line="240" w:lineRule="auto"/>
              <w:rPr>
                <w:rFonts w:hint="eastAsia" w:ascii="仿宋" w:hAnsi="仿宋" w:eastAsia="仿宋" w:cs="仿宋"/>
                <w:bCs/>
                <w:color w:val="000000" w:themeColor="text1"/>
                <w:sz w:val="21"/>
                <w14:textFill>
                  <w14:solidFill>
                    <w14:schemeClr w14:val="tx1"/>
                  </w14:solidFill>
                </w14:textFill>
              </w:rPr>
            </w:pPr>
            <w:r>
              <w:rPr>
                <w:rFonts w:hint="eastAsia" w:ascii="仿宋" w:hAnsi="仿宋" w:eastAsia="仿宋" w:cs="仿宋"/>
                <w:bCs/>
                <w:color w:val="000000" w:themeColor="text1"/>
                <w:sz w:val="21"/>
                <w14:textFill>
                  <w14:solidFill>
                    <w14:schemeClr w14:val="tx1"/>
                  </w14:solidFill>
                </w14:textFill>
              </w:rPr>
              <w:t>5）最大输入电平（Max gain)：1.65VRMS；增益调节范围：15dB</w:t>
            </w:r>
          </w:p>
          <w:p w14:paraId="7EF3E4CC">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6）供电方式：≥900mAH聚合物锂电池；满电使用时长：≧6.5 hours；Type C 充电接口</w:t>
            </w:r>
          </w:p>
          <w:p w14:paraId="2B721D5C">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三、智慧黑板</w:t>
            </w:r>
          </w:p>
          <w:p w14:paraId="7169361B">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1</w:t>
            </w:r>
            <w:r>
              <w:rPr>
                <w:rFonts w:hint="eastAsia" w:ascii="仿宋" w:hAnsi="仿宋" w:eastAsia="仿宋" w:cs="仿宋"/>
                <w:bCs/>
                <w:color w:val="000000" w:themeColor="text1"/>
                <w:sz w:val="21"/>
                <w:lang w:eastAsia="zh-CN"/>
                <w14:textFill>
                  <w14:solidFill>
                    <w14:schemeClr w14:val="tx1"/>
                  </w14:solidFill>
                </w14:textFill>
              </w:rPr>
              <w:t>、整体设计</w:t>
            </w:r>
          </w:p>
          <w:p w14:paraId="424BB341">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采用一体设计，无推拉式结构，外部无任何可见内部功能模块连接线，主副屏过渡平滑并在同一平面，中间无单独边框阻隔。主屏支持普通粉笔直接书写。两侧副屏可支持以下媒介（普通粉笔、液体粉笔、成膜笔）进行板书书写。副屏支持磁吸附功能，可以满足带有磁吸的板擦等教具进行吸附在副屏上。</w:t>
            </w:r>
          </w:p>
          <w:p w14:paraId="59629D66">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整机采用86英寸超高清LED液晶屏，显示比例16:9，分辨率3840×2160。</w:t>
            </w:r>
          </w:p>
          <w:p w14:paraId="44873A1D">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整机采用全物理钢化玻璃，钢化玻璃表面硬度≥9H，支持防眩光功能，玻璃表面采用纳米材料镀膜环保工艺，书写更加顺滑，防眩光效果更加优异。</w:t>
            </w:r>
          </w:p>
          <w:p w14:paraId="3706E8E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全贴合：整机显示屏幕采用全贴合方式，减少显示面板与玻璃间的偏光、散射，画面显示更加清晰通透、可视角度更广。屏幕保护玻璃与显示液晶屏组件，在结构上通过光学胶完全贴合在一起，中间贴合层无空气介质。（提供检验检测中心所出具的权威检测报告复印件并加盖厂家公章）</w:t>
            </w:r>
          </w:p>
          <w:p w14:paraId="2439C4A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整机接口：侧置输入接口具备≥2路HDMI、≥1路RS232、≥1路USB接口；侧置输出接口具备≥1路音频输出、≥1路触控USB输出；前置输入接口具备≥3路USB接口（包含1路Type-C、2路USB）。</w:t>
            </w:r>
          </w:p>
          <w:p w14:paraId="55CD8F21">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整机具备至少6个前置按键，可实现开关机、调出中控菜单、音量+/-、护眼、录屏操作。</w:t>
            </w:r>
          </w:p>
          <w:p w14:paraId="21CB69C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整机支持不少于5个自定义前置按键，自定义功能包括：批注、截屏、计时、降半屏、放大镜、倒数日、日历、快捷开关（节能模式、纸质护眼模式、经典护眼模式、自动亮度模式）等。</w:t>
            </w:r>
          </w:p>
          <w:p w14:paraId="4364345A">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★整机内置2.2声道扬声器，位于设备上边框，顶置朝前发声，前朝向10W高音扬声器2个，上朝向20W中低音扬声器2个，额定总功率60W。（提供检验检测中心所出具的权威检测报告复印件并加盖厂家公章）</w:t>
            </w:r>
          </w:p>
          <w:p w14:paraId="16C10F30">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整机扬声器采用模块化设计，无需打开背板即可单独拆卸。（提供检验检测中心所出具的权威检测报告复印件并加盖厂家公章）</w:t>
            </w:r>
          </w:p>
          <w:p w14:paraId="3286397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整机内置非独立外扩展的8阵列麦克风，拾音角度≥180°，可用于对教室环境音频进行采集，麦克风拾音距离≥12米。</w:t>
            </w:r>
          </w:p>
          <w:p w14:paraId="34A9D56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支持标准、听力、观影和AI空间感知音效模式，AI空间感知音效模式可通过内置麦克风采集教室物理环境声音，自动生成符合当前教室物理环境的频段、音量、音效。</w:t>
            </w:r>
          </w:p>
          <w:p w14:paraId="1F52631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★整机上边框内置非独立式摄像头，采用一体化集成设计，摄像头数量≥4个。（提供国家认可的具备CMA认证的检测机构所出具的检测报告复印件并加盖公章）</w:t>
            </w:r>
          </w:p>
          <w:p w14:paraId="1A169713">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并加盖公章）</w:t>
            </w:r>
          </w:p>
          <w:p w14:paraId="70698847">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广角摄像头部分：整机上边框内置非独立式广角高清摄像头，视场角≥142度且水平视场角≥121度，支持输出4:3、16:9比例的图片和视频；在清晰度为2592 x 1944分辨率下，支持30帧的视频输出。</w:t>
            </w:r>
          </w:p>
          <w:p w14:paraId="78C1782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摄像头功能：整机上边框内置非独式广角摄像头和智能拼接摄像头， 均支持 3D 降噪算法和数字宽动态范围成像WDR 技术，支持输出 MJPG、 H.264 视频格式。</w:t>
            </w:r>
          </w:p>
          <w:p w14:paraId="616D6DE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整机支持上边框内置非独立摄像头模组，同时输出至少 3 路视频流，同时支持课堂远程巡课、课堂教学数据采集、本地画面预览（拍照或视频录制）。</w:t>
            </w:r>
          </w:p>
          <w:p w14:paraId="18CCEEB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内置双WiFi6无线网卡（不接受外接），在Android和Windows系统下，可实现Wi-Fi无线上网连接、AP无线热点发射；在Android下支持无线设备同时连接数量≥32个，在Windows系统下支持无线设备同时连接≥8个；Wi-Fi和AP热点工作距离≥12m（提供检验检测中心所出具的权威检测报告复印件并加盖厂家公章）</w:t>
            </w:r>
          </w:p>
          <w:p w14:paraId="25CE0DB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整机支持蓝牙Bluetooth 5.4标准。</w:t>
            </w:r>
          </w:p>
          <w:p w14:paraId="21E5ADD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采用硬件低蓝光背光技术，在源头减少有害蓝光波段能量，蓝光占比（有害蓝光415～455nm能量综合）/（整体蓝光400～500能量综合）＜50%，低蓝光保护显示不偏色、不泛黄。（整机支持色彩空间可选，包含标准模式和sRGB模式，在sRGB模式下可做到高色准△E≤1.0。整机视网膜蓝光危害（蓝光加权辐射亮度LB）满足IEC TR 62778:2014蓝光危害RG0级别通过由中国标准化研究院制定的视觉舒适度（VICO）评价体系测试，并达到视觉舒适度A+级或以上标准。（提供中国标准化研究院或其他国家级社会公益类标准化科研机构出具的检测结果复印件并加盖厂家公章）</w:t>
            </w:r>
          </w:p>
          <w:p w14:paraId="11F3229B">
            <w:pPr>
              <w:widowControl/>
              <w:numPr>
                <w:ilvl w:val="0"/>
                <w:numId w:val="0"/>
              </w:numPr>
              <w:spacing w:line="240" w:lineRule="auto"/>
              <w:ind w:left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2、</w:t>
            </w:r>
            <w:r>
              <w:rPr>
                <w:rFonts w:hint="eastAsia" w:ascii="仿宋" w:hAnsi="仿宋" w:eastAsia="仿宋" w:cs="仿宋"/>
                <w:bCs/>
                <w:color w:val="000000" w:themeColor="text1"/>
                <w:sz w:val="21"/>
                <w:lang w:eastAsia="zh-CN"/>
                <w14:textFill>
                  <w14:solidFill>
                    <w14:schemeClr w14:val="tx1"/>
                  </w14:solidFill>
                </w14:textFill>
              </w:rPr>
              <w:t>主要功能</w:t>
            </w:r>
          </w:p>
          <w:p w14:paraId="0AE19E45">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持智能书写功能，书写文字自动识别为标准印刷体，支持图形识别功能，可将多种手绘图形转化为矩形、三角形、圆形等标准图形。</w:t>
            </w:r>
          </w:p>
          <w:p w14:paraId="191438E8">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具备智能手势识别功能，在整机全信号源通道下均可识别五指上、下、左、右方向手势，五指画O、画~、左右晃动、缩/放方向手势滑动并调用相应功能。支持将各手势滑动方向自定义设置为无操作、熄屏、批注、桌面、半屏模式。</w:t>
            </w:r>
          </w:p>
          <w:p w14:paraId="283D88F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整机侧边栏内置朗读工具，通过整机麦克风监测教室中学生的朗读情况，并以游戏化界面反馈学生朗读音量大小。</w:t>
            </w:r>
          </w:p>
          <w:p w14:paraId="39C48973">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整机侧边栏内置自习工具，通过整机麦克风监测教室中学生音量大小，当学生音量大于阈值时，屏幕自动弹窗提醒进行自习纪律干预。</w:t>
            </w:r>
          </w:p>
          <w:p w14:paraId="19C4960E">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在无任何外部设备的情况下，实时录制用户朗读内容，识别用户声纹并进行统一身份登录，登录后自动获取个人云端教学课件列表，打开教学白板软件时可跳过软件自带登录步骤。（提供检验检测中心所出具的权威检测报告复印件并加盖厂家公章）</w:t>
            </w:r>
          </w:p>
          <w:p w14:paraId="38107A5D">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整机能感应并自动调节屏幕亮度来达到在不同光照环境下的不同亮度显示效果。</w:t>
            </w:r>
          </w:p>
          <w:p w14:paraId="5882D9A7">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系统支持手势上滑调出人工智能画质调节模式（AI-PQ），在安卓通道下可根据屏幕内容自动调节画质参数，当屏幕出现人物、建筑、夜景等元素时，自动调整对比度、饱和度、锐利度、色调色相值、高光/阴影。</w:t>
            </w:r>
          </w:p>
          <w:p w14:paraId="09F1EF35">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整机全通道支持纸质护眼模式，可实现画面纹理的实时调整；支持纸质纹理：牛皮纸、素描纸、宣纸、水彩纸、水纹纸；支持透明度调节；支持色温调节。</w:t>
            </w:r>
          </w:p>
          <w:p w14:paraId="3F82AC78">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超声波信号，智能手机通过麦克风接收后，智能手机与整机无需在同一局域网内，可实现配对，一键投屏，用户无需手动输入投屏码或扫码获取投屏码；（提供检验检测中心所出具的权威检测报告复印件并加盖厂家公章）。</w:t>
            </w:r>
          </w:p>
          <w:p w14:paraId="1300994E">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整机摄像头支持人脸识别、清点人数、随机抽人；识别所有学生，显示标记，然后随机抽选，同时显示标记不少于60人。</w:t>
            </w:r>
          </w:p>
          <w:p w14:paraId="2B58A0D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整机支持通过人脸识别进行登录账号。</w:t>
            </w:r>
          </w:p>
          <w:p w14:paraId="0DFAA277">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整机摄像头支持环境色温判断，根据环境调节合适的显示图像效果。</w:t>
            </w:r>
          </w:p>
          <w:p w14:paraId="43660C60">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支持提笔书写，在Windows系统下可实现无需点击任意功能入口，当检测到红外笔笔尖接触屏幕时，自动进入书写模式。36、支持智能U盘锁功能，整机可设置触摸及按键锁定，锁定后无法随意自由操作，需要使用时插入USB key可解锁。</w:t>
            </w:r>
          </w:p>
          <w:p w14:paraId="0794D588">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整机内置专业硬件自检维护工具（非第三方工具），支持对整机内部的板卡及部件模块进行故障检测、系统还原功能。</w:t>
            </w:r>
          </w:p>
          <w:p w14:paraId="4DC86ADB">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终端物联：整机全通道侧边栏快捷菜单中可实时查看物联设备的连接情况，点击设备图标即可调出中控菜单进行管控。</w:t>
            </w:r>
          </w:p>
          <w:p w14:paraId="7811704C">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整机设备自带地震预警软件。支持在地震预警页面中获取位置，可以手动进行位置校准。支持在地震预警页面中选择提醒阈值。支持在地震预警界面中开启和关闭地震预警服务。</w:t>
            </w:r>
          </w:p>
          <w:p w14:paraId="46693FB0">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3、</w:t>
            </w:r>
            <w:r>
              <w:rPr>
                <w:rFonts w:hint="eastAsia" w:ascii="仿宋" w:hAnsi="仿宋" w:eastAsia="仿宋" w:cs="仿宋"/>
                <w:bCs/>
                <w:color w:val="000000" w:themeColor="text1"/>
                <w:sz w:val="21"/>
                <w:lang w:eastAsia="zh-CN"/>
                <w14:textFill>
                  <w14:solidFill>
                    <w14:schemeClr w14:val="tx1"/>
                  </w14:solidFill>
                </w14:textFill>
              </w:rPr>
              <w:t>嵌入式系统</w:t>
            </w:r>
          </w:p>
          <w:p w14:paraId="3588B23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★整机嵌入式系统版本≥Android 14，主频≥1.8GHz，内存≥2GB，存储空间≥8GB。（提供检验检测中心所出具的权威检测报告复印件并加盖厂家公章）</w:t>
            </w:r>
          </w:p>
          <w:p w14:paraId="7F872799">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无PC状态下，嵌入式Android操作系统下可实现windows系统中常用的教学应在嵌入式Android操作系统下，能对TV多媒体USB所读取到的文件进行自动归类，可分类查找文档、板书、图片、音视频，检索后可直接在界面中打开。</w:t>
            </w:r>
          </w:p>
          <w:p w14:paraId="564A2836">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1760DA8E">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4、</w:t>
            </w:r>
            <w:r>
              <w:rPr>
                <w:rFonts w:hint="eastAsia" w:ascii="仿宋" w:hAnsi="仿宋" w:eastAsia="仿宋" w:cs="仿宋"/>
                <w:bCs/>
                <w:color w:val="000000" w:themeColor="text1"/>
                <w:sz w:val="21"/>
                <w:lang w:eastAsia="zh-CN"/>
                <w14:textFill>
                  <w14:solidFill>
                    <w14:schemeClr w14:val="tx1"/>
                  </w14:solidFill>
                </w14:textFill>
              </w:rPr>
              <w:t>触摸系统</w:t>
            </w:r>
          </w:p>
          <w:p w14:paraId="2863F204">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采用全贴合电容触控技术，支持Windows系统中进行40点或以上触控，支持在Android系统中进行40点或以上触控。</w:t>
            </w:r>
          </w:p>
          <w:p w14:paraId="3FE97D97">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触摸屏具有防遮挡功能，触摸接收器在单点或多点遮挡后仍能正常书写。</w:t>
            </w:r>
          </w:p>
          <w:p w14:paraId="108C7242">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触摸框免驱：支持Windows 7、Windows 8、Windows 10、Windows11、Linux、Mac Os、UOS和麒麟系统外置电脑操作系统接入时，无需安装触摸驱动。</w:t>
            </w:r>
          </w:p>
          <w:p w14:paraId="2210386F">
            <w:pPr>
              <w:widowControl/>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5、</w:t>
            </w:r>
            <w:r>
              <w:rPr>
                <w:rFonts w:hint="eastAsia" w:ascii="仿宋" w:hAnsi="仿宋" w:eastAsia="仿宋" w:cs="仿宋"/>
                <w:bCs/>
                <w:color w:val="000000" w:themeColor="text1"/>
                <w:sz w:val="21"/>
                <w:lang w:eastAsia="zh-CN"/>
                <w14:textFill>
                  <w14:solidFill>
                    <w14:schemeClr w14:val="tx1"/>
                  </w14:solidFill>
                </w14:textFill>
              </w:rPr>
              <w:t>电脑模块</w:t>
            </w:r>
          </w:p>
          <w:p w14:paraId="793471F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搭载Intel酷睿系列 i5或以上CPU，配置8GB DDR4或以上内存，配置256 GB或以上SSD固态硬盘。</w:t>
            </w:r>
          </w:p>
          <w:p w14:paraId="420C2667">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和整机的连接采用万兆级接口，传输速率≥10Gbps。</w:t>
            </w:r>
          </w:p>
          <w:p w14:paraId="6A6A0CD3">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和整机的连接接口针脚数≤40pin。</w:t>
            </w:r>
          </w:p>
          <w:p w14:paraId="4FDC50A5">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采用按压式卡扣，无需工具就可快速拆卸电脑模块。</w:t>
            </w:r>
          </w:p>
          <w:p w14:paraId="2D0F972E">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具有独立非外扩展的视频输出接口：≥1路HDMI 。</w:t>
            </w:r>
          </w:p>
          <w:p w14:paraId="0468DDAF">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具有独立非外扩展的电脑USB接口：≥3路USB。</w:t>
            </w:r>
          </w:p>
          <w:p w14:paraId="0D440E28">
            <w:pPr>
              <w:widowControl/>
              <w:numPr>
                <w:ilvl w:val="0"/>
                <w:numId w:val="9"/>
              </w:numPr>
              <w:spacing w:line="240" w:lineRule="auto"/>
              <w:ind w:left="425" w:leftChars="0" w:hanging="425"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具有标准PC防盗锁孔。</w:t>
            </w:r>
          </w:p>
          <w:p w14:paraId="61AD4FAA">
            <w:pPr>
              <w:widowControl/>
              <w:numPr>
                <w:ilvl w:val="0"/>
                <w:numId w:val="0"/>
              </w:numPr>
              <w:spacing w:line="240" w:lineRule="auto"/>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val="en-US" w:eastAsia="zh-CN"/>
                <w14:textFill>
                  <w14:solidFill>
                    <w14:schemeClr w14:val="tx1"/>
                  </w14:solidFill>
                </w14:textFill>
              </w:rPr>
              <w:t>四、</w:t>
            </w:r>
            <w:r>
              <w:rPr>
                <w:rFonts w:hint="eastAsia" w:ascii="仿宋" w:hAnsi="仿宋" w:eastAsia="仿宋" w:cs="仿宋"/>
                <w:bCs/>
                <w:color w:val="000000" w:themeColor="text1"/>
                <w:sz w:val="21"/>
                <w:lang w:eastAsia="zh-CN"/>
                <w14:textFill>
                  <w14:solidFill>
                    <w14:schemeClr w14:val="tx1"/>
                  </w14:solidFill>
                </w14:textFill>
              </w:rPr>
              <w:t>讲台</w:t>
            </w:r>
          </w:p>
          <w:p w14:paraId="4F1B8BBB">
            <w:pPr>
              <w:widowControl/>
              <w:spacing w:line="240" w:lineRule="auto"/>
              <w:ind w:left="420" w:leftChars="200" w:firstLine="0"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钢面讲台 尺寸为1100*780*1000mm 钢板厚度为1.0mm</w:t>
            </w:r>
          </w:p>
          <w:p w14:paraId="5130CBE7">
            <w:pPr>
              <w:widowControl/>
              <w:spacing w:line="240" w:lineRule="auto"/>
              <w:ind w:left="420" w:leftChars="200" w:firstLine="0"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主要功能：翻转显示器、外接电源模块、鼠标键盘托、视频展台放置区等。</w:t>
            </w:r>
          </w:p>
          <w:p w14:paraId="6B545434">
            <w:pPr>
              <w:widowControl/>
              <w:spacing w:line="240" w:lineRule="auto"/>
              <w:ind w:left="420" w:leftChars="200" w:firstLine="0"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样式如图：</w:t>
            </w:r>
          </w:p>
          <w:p w14:paraId="5D74DD1B">
            <w:pPr>
              <w:widowControl/>
              <w:spacing w:line="240" w:lineRule="auto"/>
              <w:ind w:left="420" w:leftChars="200" w:firstLine="0" w:firstLineChars="0"/>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drawing>
                <wp:inline distT="0" distB="0" distL="114300" distR="114300">
                  <wp:extent cx="4107180" cy="3097530"/>
                  <wp:effectExtent l="0" t="0" r="7620" b="7620"/>
                  <wp:docPr id="2" name="图片 2" descr="a88bf058f87a906939e387d478dd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8bf058f87a906939e387d478dd547"/>
                          <pic:cNvPicPr>
                            <a:picLocks noChangeAspect="1"/>
                          </pic:cNvPicPr>
                        </pic:nvPicPr>
                        <pic:blipFill>
                          <a:blip r:embed="rId18"/>
                          <a:srcRect t="12987" b="11596"/>
                          <a:stretch>
                            <a:fillRect/>
                          </a:stretch>
                        </pic:blipFill>
                        <pic:spPr>
                          <a:xfrm>
                            <a:off x="0" y="0"/>
                            <a:ext cx="4107180" cy="3097530"/>
                          </a:xfrm>
                          <a:prstGeom prst="rect">
                            <a:avLst/>
                          </a:prstGeom>
                        </pic:spPr>
                      </pic:pic>
                    </a:graphicData>
                  </a:graphic>
                </wp:inline>
              </w:drawing>
            </w:r>
          </w:p>
          <w:p w14:paraId="3AA56DB2">
            <w:pPr>
              <w:widowControl/>
              <w:spacing w:line="240" w:lineRule="auto"/>
              <w:ind w:left="420" w:leftChars="200" w:firstLine="0" w:firstLineChars="0"/>
              <w:rPr>
                <w:rFonts w:hint="eastAsia" w:ascii="仿宋" w:hAnsi="仿宋" w:eastAsia="仿宋" w:cs="仿宋"/>
                <w:bCs/>
                <w:color w:val="000000" w:themeColor="text1"/>
                <w:sz w:val="21"/>
                <w:lang w:eastAsia="zh-CN"/>
                <w14:textFill>
                  <w14:solidFill>
                    <w14:schemeClr w14:val="tx1"/>
                  </w14:solidFill>
                </w14:textFill>
              </w:rPr>
            </w:pPr>
          </w:p>
        </w:tc>
        <w:tc>
          <w:tcPr>
            <w:tcW w:w="850" w:type="dxa"/>
            <w:shd w:val="clear" w:color="auto" w:fill="auto"/>
            <w:vAlign w:val="center"/>
          </w:tcPr>
          <w:p w14:paraId="189C154B">
            <w:pPr>
              <w:widowControl/>
              <w:spacing w:line="240" w:lineRule="auto"/>
              <w:ind w:firstLine="0" w:firstLineChars="0"/>
              <w:jc w:val="center"/>
              <w:rPr>
                <w:rFonts w:hint="eastAsia" w:ascii="仿宋" w:hAnsi="仿宋" w:eastAsia="仿宋" w:cs="仿宋"/>
                <w:bCs/>
                <w:color w:val="000000" w:themeColor="text1"/>
                <w:sz w:val="21"/>
                <w:lang w:eastAsia="zh-CN"/>
                <w14:textFill>
                  <w14:solidFill>
                    <w14:schemeClr w14:val="tx1"/>
                  </w14:solidFill>
                </w14:textFill>
              </w:rPr>
            </w:pPr>
            <w:r>
              <w:rPr>
                <w:rFonts w:hint="eastAsia" w:ascii="仿宋" w:hAnsi="仿宋" w:eastAsia="仿宋" w:cs="仿宋"/>
                <w:bCs/>
                <w:color w:val="000000" w:themeColor="text1"/>
                <w:sz w:val="21"/>
                <w:lang w:eastAsia="zh-CN"/>
                <w14:textFill>
                  <w14:solidFill>
                    <w14:schemeClr w14:val="tx1"/>
                  </w14:solidFill>
                </w14:textFill>
              </w:rPr>
              <w:t>1套</w:t>
            </w:r>
          </w:p>
        </w:tc>
      </w:tr>
    </w:tbl>
    <w:p w14:paraId="62663C89">
      <w:pPr>
        <w:numPr>
          <w:ilvl w:val="0"/>
          <w:numId w:val="0"/>
        </w:numPr>
        <w:spacing w:line="500" w:lineRule="exact"/>
        <w:ind w:left="0" w:leftChars="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1"/>
          <w:szCs w:val="24"/>
          <w:lang w:val="en-US" w:eastAsia="zh-CN" w:bidi="ar-SA"/>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商务需求：</w:t>
      </w:r>
    </w:p>
    <w:p w14:paraId="395342A8">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2.1交货时间及地点：</w:t>
      </w:r>
    </w:p>
    <w:p w14:paraId="3BBB0338">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2.1.1中标人应在合同签订后20日历天完成供货、安装、调试工作。</w:t>
      </w:r>
    </w:p>
    <w:p w14:paraId="52F0D457">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2.1.2交货地点：采购人指定地点。</w:t>
      </w:r>
    </w:p>
    <w:p w14:paraId="36BB64E0">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2.2质保期及售后技术服务要求：</w:t>
      </w:r>
    </w:p>
    <w:p w14:paraId="1A455FC8">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2.2.1质保期：2年。</w:t>
      </w:r>
    </w:p>
    <w:p w14:paraId="25976693">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10496620">
      <w:pPr>
        <w:numPr>
          <w:ilvl w:val="0"/>
          <w:numId w:val="0"/>
        </w:numPr>
        <w:spacing w:line="500" w:lineRule="exact"/>
        <w:ind w:left="0" w:leftChars="0" w:firstLine="0" w:firstLine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w:t>
      </w:r>
      <w:r>
        <w:rPr>
          <w:rFonts w:hint="eastAsia" w:ascii="仿宋" w:hAnsi="仿宋" w:eastAsia="仿宋" w:cs="仿宋"/>
          <w:color w:val="000000" w:themeColor="text1"/>
          <w:highlight w:val="none"/>
          <w14:textFill>
            <w14:solidFill>
              <w14:schemeClr w14:val="tx1"/>
            </w14:solidFill>
          </w14:textFill>
        </w:rPr>
        <w:t>付款方式</w:t>
      </w:r>
      <w:r>
        <w:rPr>
          <w:rFonts w:hint="eastAsia" w:ascii="仿宋" w:hAnsi="仿宋" w:eastAsia="仿宋" w:cs="仿宋"/>
          <w:color w:val="000000" w:themeColor="text1"/>
          <w:highlight w:val="none"/>
          <w:lang w:eastAsia="zh-CN"/>
          <w14:textFill>
            <w14:solidFill>
              <w14:schemeClr w14:val="tx1"/>
            </w14:solidFill>
          </w14:textFill>
        </w:rPr>
        <w:t>：</w:t>
      </w:r>
    </w:p>
    <w:p w14:paraId="3E85F64F">
      <w:pPr>
        <w:numPr>
          <w:ilvl w:val="0"/>
          <w:numId w:val="0"/>
        </w:numPr>
        <w:spacing w:line="50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2.3.1设备安装调试完成验收合格后，采购人向中标单位支付100%的合同款，同时中标人需提交合同价1%的质量保证金（以保函的形式提交）。</w:t>
      </w:r>
    </w:p>
    <w:p w14:paraId="655591FB">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14:paraId="6973297D">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、如有附图，仅作参考。</w:t>
      </w:r>
    </w:p>
    <w:p w14:paraId="39D085AC">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、打▲内容为实质性要求，不允许有负偏离，否则将以涉及无效投标条款作无效投标。</w:t>
      </w:r>
    </w:p>
    <w:p w14:paraId="662C5D13">
      <w:pPr>
        <w:spacing w:line="5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、中标人所提供的货物、服务须与投标承诺一致，不得以次充好、偷工减料，若在项目验收中发现有上述情况，将向有关部门举报，根据相关规定进行处理。</w:t>
      </w:r>
    </w:p>
    <w:p w14:paraId="03A0BEE5">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499F6DD7">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73EDC34C">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0AC7A3CF">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05B0468D">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2DABB03F">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7BF72CE2">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007B62CE">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454BAEFB">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28" w:name="_Toc184308094"/>
      <w:bookmarkEnd w:id="28"/>
      <w:bookmarkStart w:id="29" w:name="_Toc184313265"/>
      <w:bookmarkEnd w:id="29"/>
      <w:bookmarkStart w:id="30" w:name="_Toc184308051"/>
      <w:bookmarkEnd w:id="30"/>
      <w:bookmarkStart w:id="31" w:name="_Toc184312111"/>
      <w:bookmarkEnd w:id="31"/>
      <w:bookmarkStart w:id="32" w:name="_Toc184313250"/>
      <w:bookmarkEnd w:id="32"/>
      <w:bookmarkStart w:id="33" w:name="_Toc184312082"/>
      <w:bookmarkEnd w:id="33"/>
      <w:bookmarkStart w:id="34" w:name="_Toc184308076"/>
      <w:bookmarkEnd w:id="34"/>
      <w:bookmarkStart w:id="35" w:name="_Toc184310284"/>
      <w:bookmarkEnd w:id="35"/>
      <w:bookmarkStart w:id="36" w:name="_Toc184313309"/>
      <w:bookmarkEnd w:id="36"/>
      <w:bookmarkStart w:id="37" w:name="_Toc184313260"/>
      <w:bookmarkEnd w:id="37"/>
      <w:bookmarkStart w:id="38" w:name="_Toc184314429"/>
      <w:bookmarkEnd w:id="38"/>
      <w:bookmarkStart w:id="39" w:name="_Toc184314445"/>
      <w:bookmarkEnd w:id="39"/>
      <w:bookmarkStart w:id="40" w:name="_Toc184313280"/>
      <w:bookmarkEnd w:id="40"/>
      <w:bookmarkStart w:id="41" w:name="_Toc184313306"/>
      <w:bookmarkEnd w:id="41"/>
      <w:bookmarkStart w:id="42" w:name="_Toc184310312"/>
      <w:bookmarkEnd w:id="42"/>
      <w:bookmarkStart w:id="43" w:name="_Toc184314468"/>
      <w:bookmarkEnd w:id="43"/>
      <w:bookmarkStart w:id="44" w:name="_Toc184313281"/>
      <w:bookmarkEnd w:id="44"/>
      <w:bookmarkStart w:id="45" w:name="_Toc184314427"/>
      <w:bookmarkEnd w:id="45"/>
      <w:bookmarkStart w:id="46" w:name="_Toc184314436"/>
      <w:bookmarkEnd w:id="46"/>
      <w:bookmarkStart w:id="47" w:name="_Toc184310279"/>
      <w:bookmarkEnd w:id="47"/>
      <w:bookmarkStart w:id="48" w:name="_Toc184312109"/>
      <w:bookmarkEnd w:id="48"/>
      <w:bookmarkStart w:id="49" w:name="_Toc184314475"/>
      <w:bookmarkEnd w:id="49"/>
      <w:bookmarkStart w:id="50" w:name="_Toc184313308"/>
      <w:bookmarkEnd w:id="50"/>
      <w:bookmarkStart w:id="51" w:name="_Toc184308097"/>
      <w:bookmarkEnd w:id="51"/>
      <w:bookmarkStart w:id="52" w:name="_Toc184312077"/>
      <w:bookmarkEnd w:id="52"/>
      <w:bookmarkStart w:id="53" w:name="_Toc184308046"/>
      <w:bookmarkEnd w:id="53"/>
      <w:bookmarkStart w:id="54" w:name="_Toc184314413"/>
      <w:bookmarkEnd w:id="54"/>
      <w:bookmarkStart w:id="55" w:name="_Toc184310309"/>
      <w:bookmarkEnd w:id="55"/>
      <w:bookmarkStart w:id="56" w:name="_Toc184310304"/>
      <w:bookmarkEnd w:id="56"/>
      <w:bookmarkStart w:id="57" w:name="_Toc184308090"/>
      <w:bookmarkEnd w:id="57"/>
      <w:bookmarkStart w:id="58" w:name="_Toc184310342"/>
      <w:bookmarkEnd w:id="58"/>
      <w:bookmarkStart w:id="59" w:name="_Toc184314431"/>
      <w:bookmarkEnd w:id="59"/>
      <w:bookmarkStart w:id="60" w:name="_Toc184310294"/>
      <w:bookmarkEnd w:id="60"/>
      <w:bookmarkStart w:id="61" w:name="_Toc184310298"/>
      <w:bookmarkEnd w:id="61"/>
      <w:bookmarkStart w:id="62" w:name="_Toc184312103"/>
      <w:bookmarkEnd w:id="62"/>
      <w:bookmarkStart w:id="63" w:name="_Toc184308079"/>
      <w:bookmarkEnd w:id="63"/>
      <w:bookmarkStart w:id="64" w:name="_Toc184308055"/>
      <w:bookmarkEnd w:id="64"/>
      <w:bookmarkStart w:id="65" w:name="_Toc184313284"/>
      <w:bookmarkEnd w:id="65"/>
      <w:bookmarkStart w:id="66" w:name="_Toc184313287"/>
      <w:bookmarkEnd w:id="66"/>
      <w:bookmarkStart w:id="67" w:name="_Toc184314412"/>
      <w:bookmarkEnd w:id="67"/>
      <w:bookmarkStart w:id="68" w:name="_Toc184313251"/>
      <w:bookmarkEnd w:id="68"/>
      <w:bookmarkStart w:id="69" w:name="_Toc184314452"/>
      <w:bookmarkEnd w:id="69"/>
      <w:bookmarkStart w:id="70" w:name="_Toc184312108"/>
      <w:bookmarkEnd w:id="70"/>
      <w:bookmarkStart w:id="71" w:name="_Toc184308048"/>
      <w:bookmarkEnd w:id="71"/>
      <w:bookmarkStart w:id="72" w:name="_Toc184314456"/>
      <w:bookmarkEnd w:id="72"/>
      <w:bookmarkStart w:id="73" w:name="_Toc184308061"/>
      <w:bookmarkEnd w:id="73"/>
      <w:bookmarkStart w:id="74" w:name="_Toc184310310"/>
      <w:bookmarkEnd w:id="74"/>
      <w:bookmarkStart w:id="75" w:name="_Toc184308036"/>
      <w:bookmarkEnd w:id="75"/>
      <w:bookmarkStart w:id="76" w:name="_Toc184308050"/>
      <w:bookmarkEnd w:id="76"/>
      <w:bookmarkStart w:id="77" w:name="_Toc184314438"/>
      <w:bookmarkEnd w:id="77"/>
      <w:bookmarkStart w:id="78" w:name="_Toc184312114"/>
      <w:bookmarkEnd w:id="78"/>
      <w:bookmarkStart w:id="79" w:name="_Toc184312129"/>
      <w:bookmarkEnd w:id="79"/>
      <w:bookmarkStart w:id="80" w:name="_Toc184312100"/>
      <w:bookmarkEnd w:id="80"/>
      <w:bookmarkStart w:id="81" w:name="_Toc184308057"/>
      <w:bookmarkEnd w:id="81"/>
      <w:bookmarkStart w:id="82" w:name="_Toc184313267"/>
      <w:bookmarkEnd w:id="82"/>
      <w:bookmarkStart w:id="83" w:name="_Toc184314478"/>
      <w:bookmarkEnd w:id="83"/>
      <w:bookmarkStart w:id="84" w:name="_Toc184314476"/>
      <w:bookmarkEnd w:id="84"/>
      <w:bookmarkStart w:id="85" w:name="_Toc184314465"/>
      <w:bookmarkEnd w:id="85"/>
      <w:bookmarkStart w:id="86" w:name="_Toc184308092"/>
      <w:bookmarkEnd w:id="86"/>
      <w:bookmarkStart w:id="87" w:name="_Toc184310277"/>
      <w:bookmarkEnd w:id="87"/>
      <w:bookmarkStart w:id="88" w:name="_Toc184312101"/>
      <w:bookmarkEnd w:id="88"/>
      <w:bookmarkStart w:id="89" w:name="_Toc184310328"/>
      <w:bookmarkEnd w:id="89"/>
      <w:bookmarkStart w:id="90" w:name="_Toc184310340"/>
      <w:bookmarkEnd w:id="90"/>
      <w:bookmarkStart w:id="91" w:name="_Toc184314457"/>
      <w:bookmarkEnd w:id="91"/>
      <w:bookmarkStart w:id="92" w:name="_Toc184312122"/>
      <w:bookmarkEnd w:id="92"/>
      <w:bookmarkStart w:id="93" w:name="_Toc184308098"/>
      <w:bookmarkEnd w:id="93"/>
      <w:bookmarkStart w:id="94" w:name="_Toc184314419"/>
      <w:bookmarkEnd w:id="94"/>
      <w:bookmarkStart w:id="95" w:name="_Toc184314450"/>
      <w:bookmarkEnd w:id="95"/>
      <w:bookmarkStart w:id="96" w:name="_Toc184314474"/>
      <w:bookmarkEnd w:id="96"/>
      <w:bookmarkStart w:id="97" w:name="_Toc184310305"/>
      <w:bookmarkEnd w:id="97"/>
      <w:bookmarkStart w:id="98" w:name="_Toc184314464"/>
      <w:bookmarkEnd w:id="98"/>
      <w:bookmarkStart w:id="99" w:name="_Toc184312121"/>
      <w:bookmarkEnd w:id="99"/>
      <w:bookmarkStart w:id="100" w:name="_Toc184310273"/>
      <w:bookmarkEnd w:id="100"/>
      <w:bookmarkStart w:id="101" w:name="_Toc184312099"/>
      <w:bookmarkEnd w:id="101"/>
      <w:bookmarkStart w:id="102" w:name="_Toc184312092"/>
      <w:bookmarkEnd w:id="102"/>
      <w:bookmarkStart w:id="103" w:name="_Toc184313291"/>
      <w:bookmarkEnd w:id="103"/>
      <w:bookmarkStart w:id="104" w:name="_Toc184312080"/>
      <w:bookmarkEnd w:id="104"/>
      <w:bookmarkStart w:id="105" w:name="_Toc184310341"/>
      <w:bookmarkEnd w:id="105"/>
      <w:bookmarkStart w:id="106" w:name="_Toc184310319"/>
      <w:bookmarkEnd w:id="106"/>
      <w:bookmarkStart w:id="107" w:name="_Toc184312118"/>
      <w:bookmarkEnd w:id="107"/>
      <w:bookmarkStart w:id="108" w:name="_Toc184314422"/>
      <w:bookmarkEnd w:id="108"/>
      <w:bookmarkStart w:id="109" w:name="_Toc184314410"/>
      <w:bookmarkEnd w:id="109"/>
      <w:bookmarkStart w:id="110" w:name="_Toc184313275"/>
      <w:bookmarkEnd w:id="110"/>
      <w:bookmarkStart w:id="111" w:name="_Toc184313279"/>
      <w:bookmarkEnd w:id="111"/>
      <w:bookmarkStart w:id="112" w:name="_Toc184308066"/>
      <w:bookmarkEnd w:id="112"/>
      <w:bookmarkStart w:id="113" w:name="_Toc184308063"/>
      <w:bookmarkEnd w:id="113"/>
      <w:bookmarkStart w:id="114" w:name="_Toc184308041"/>
      <w:bookmarkEnd w:id="114"/>
      <w:bookmarkStart w:id="115" w:name="_Toc184313304"/>
      <w:bookmarkEnd w:id="115"/>
      <w:bookmarkStart w:id="116" w:name="_Toc184313276"/>
      <w:bookmarkEnd w:id="116"/>
      <w:bookmarkStart w:id="117" w:name="_Toc184308096"/>
      <w:bookmarkEnd w:id="117"/>
      <w:bookmarkStart w:id="118" w:name="_Toc184310317"/>
      <w:bookmarkEnd w:id="118"/>
      <w:bookmarkStart w:id="119" w:name="_Toc184310332"/>
      <w:bookmarkEnd w:id="119"/>
      <w:bookmarkStart w:id="120" w:name="_Toc184312096"/>
      <w:bookmarkEnd w:id="120"/>
      <w:bookmarkStart w:id="121" w:name="_Toc184308052"/>
      <w:bookmarkEnd w:id="121"/>
      <w:bookmarkStart w:id="122" w:name="_Toc184314432"/>
      <w:bookmarkEnd w:id="122"/>
      <w:bookmarkStart w:id="123" w:name="_Toc184308103"/>
      <w:bookmarkEnd w:id="123"/>
      <w:bookmarkStart w:id="124" w:name="_Toc184310291"/>
      <w:bookmarkEnd w:id="124"/>
      <w:bookmarkStart w:id="125" w:name="_Toc184312136"/>
      <w:bookmarkEnd w:id="125"/>
      <w:bookmarkStart w:id="126" w:name="_Toc184310289"/>
      <w:bookmarkEnd w:id="126"/>
      <w:bookmarkStart w:id="127" w:name="_Toc184310336"/>
      <w:bookmarkEnd w:id="127"/>
      <w:bookmarkStart w:id="128" w:name="_Toc184308062"/>
      <w:bookmarkEnd w:id="128"/>
      <w:bookmarkStart w:id="129" w:name="_Toc184308058"/>
      <w:bookmarkEnd w:id="129"/>
      <w:bookmarkStart w:id="130" w:name="_Toc184308073"/>
      <w:bookmarkEnd w:id="130"/>
      <w:bookmarkStart w:id="131" w:name="_Toc184312124"/>
      <w:bookmarkEnd w:id="131"/>
      <w:bookmarkStart w:id="132" w:name="_Toc184312078"/>
      <w:bookmarkEnd w:id="132"/>
      <w:bookmarkStart w:id="133" w:name="_Toc184310293"/>
      <w:bookmarkEnd w:id="133"/>
      <w:bookmarkStart w:id="134" w:name="_Toc184310295"/>
      <w:bookmarkEnd w:id="134"/>
      <w:bookmarkStart w:id="135" w:name="_Toc184314433"/>
      <w:bookmarkEnd w:id="135"/>
      <w:bookmarkStart w:id="136" w:name="_Toc184310335"/>
      <w:bookmarkEnd w:id="136"/>
      <w:bookmarkStart w:id="137" w:name="_Toc184310322"/>
      <w:bookmarkEnd w:id="137"/>
      <w:bookmarkStart w:id="138" w:name="_Toc184313252"/>
      <w:bookmarkEnd w:id="138"/>
      <w:bookmarkStart w:id="139" w:name="_Toc184313283"/>
      <w:bookmarkEnd w:id="139"/>
      <w:bookmarkStart w:id="140" w:name="_Toc184314481"/>
      <w:bookmarkEnd w:id="140"/>
      <w:bookmarkStart w:id="141" w:name="_Toc184312090"/>
      <w:bookmarkEnd w:id="141"/>
      <w:bookmarkStart w:id="142" w:name="_Toc184314424"/>
      <w:bookmarkEnd w:id="142"/>
      <w:bookmarkStart w:id="143" w:name="_Toc184312087"/>
      <w:bookmarkEnd w:id="143"/>
      <w:bookmarkStart w:id="144" w:name="_Toc184308088"/>
      <w:bookmarkEnd w:id="144"/>
      <w:bookmarkStart w:id="145" w:name="_Toc184308069"/>
      <w:bookmarkEnd w:id="145"/>
      <w:bookmarkStart w:id="146" w:name="_Toc184310275"/>
      <w:bookmarkEnd w:id="146"/>
      <w:bookmarkStart w:id="147" w:name="_Toc184313266"/>
      <w:bookmarkEnd w:id="147"/>
      <w:bookmarkStart w:id="148" w:name="_Toc184314470"/>
      <w:bookmarkEnd w:id="148"/>
      <w:bookmarkStart w:id="149" w:name="_Toc184314437"/>
      <w:bookmarkEnd w:id="149"/>
      <w:bookmarkStart w:id="150" w:name="_Toc184313256"/>
      <w:bookmarkEnd w:id="150"/>
      <w:bookmarkStart w:id="151" w:name="_Toc184314416"/>
      <w:bookmarkEnd w:id="151"/>
      <w:bookmarkStart w:id="152" w:name="_Toc184308056"/>
      <w:bookmarkEnd w:id="152"/>
      <w:bookmarkStart w:id="153" w:name="_Toc184314439"/>
      <w:bookmarkEnd w:id="153"/>
      <w:bookmarkStart w:id="154" w:name="_Toc184308104"/>
      <w:bookmarkEnd w:id="154"/>
      <w:bookmarkStart w:id="155" w:name="_Toc184314479"/>
      <w:bookmarkEnd w:id="155"/>
      <w:bookmarkStart w:id="156" w:name="_Toc184308086"/>
      <w:bookmarkEnd w:id="156"/>
      <w:bookmarkStart w:id="157" w:name="_Toc184312107"/>
      <w:bookmarkEnd w:id="157"/>
      <w:bookmarkStart w:id="158" w:name="_Toc184314435"/>
      <w:bookmarkEnd w:id="158"/>
      <w:bookmarkStart w:id="159" w:name="_Toc184314469"/>
      <w:bookmarkEnd w:id="159"/>
      <w:bookmarkStart w:id="160" w:name="_Toc184312076"/>
      <w:bookmarkEnd w:id="160"/>
      <w:bookmarkStart w:id="161" w:name="_Toc184310288"/>
      <w:bookmarkEnd w:id="161"/>
      <w:bookmarkStart w:id="162" w:name="_Toc184308093"/>
      <w:bookmarkEnd w:id="162"/>
      <w:bookmarkStart w:id="163" w:name="_Toc184310333"/>
      <w:bookmarkEnd w:id="163"/>
      <w:bookmarkStart w:id="164" w:name="_Toc184310314"/>
      <w:bookmarkEnd w:id="164"/>
      <w:bookmarkStart w:id="165" w:name="_Toc184308102"/>
      <w:bookmarkEnd w:id="165"/>
      <w:bookmarkStart w:id="166" w:name="_Toc184310303"/>
      <w:bookmarkEnd w:id="166"/>
      <w:bookmarkStart w:id="167" w:name="_Toc184314417"/>
      <w:bookmarkEnd w:id="167"/>
      <w:bookmarkStart w:id="168" w:name="_Toc184310330"/>
      <w:bookmarkEnd w:id="168"/>
      <w:bookmarkStart w:id="169" w:name="_Toc184314473"/>
      <w:bookmarkEnd w:id="169"/>
      <w:bookmarkStart w:id="170" w:name="_Toc184310344"/>
      <w:bookmarkEnd w:id="170"/>
      <w:bookmarkStart w:id="171" w:name="_Toc184308038"/>
      <w:bookmarkEnd w:id="171"/>
      <w:bookmarkStart w:id="172" w:name="_Toc184308047"/>
      <w:bookmarkEnd w:id="172"/>
      <w:bookmarkStart w:id="173" w:name="_Toc184312113"/>
      <w:bookmarkEnd w:id="173"/>
      <w:bookmarkStart w:id="174" w:name="_Toc184314444"/>
      <w:bookmarkEnd w:id="174"/>
      <w:bookmarkStart w:id="175" w:name="_Toc184313254"/>
      <w:bookmarkEnd w:id="175"/>
      <w:bookmarkStart w:id="176" w:name="_Toc184313249"/>
      <w:bookmarkEnd w:id="176"/>
      <w:bookmarkStart w:id="177" w:name="_Toc184310280"/>
      <w:bookmarkEnd w:id="177"/>
      <w:bookmarkStart w:id="178" w:name="_Toc184310282"/>
      <w:bookmarkEnd w:id="178"/>
      <w:bookmarkStart w:id="179" w:name="_Toc184314467"/>
      <w:bookmarkEnd w:id="179"/>
      <w:bookmarkStart w:id="180" w:name="_Toc184313274"/>
      <w:bookmarkEnd w:id="180"/>
      <w:bookmarkStart w:id="181" w:name="_Toc184312089"/>
      <w:bookmarkEnd w:id="181"/>
      <w:bookmarkStart w:id="182" w:name="_Toc184314446"/>
      <w:bookmarkEnd w:id="182"/>
      <w:bookmarkStart w:id="183" w:name="_Toc184312110"/>
      <w:bookmarkEnd w:id="183"/>
      <w:bookmarkStart w:id="184" w:name="_Toc184310278"/>
      <w:bookmarkEnd w:id="184"/>
      <w:bookmarkStart w:id="185" w:name="_Toc184308064"/>
      <w:bookmarkEnd w:id="185"/>
      <w:bookmarkStart w:id="186" w:name="_Toc184312112"/>
      <w:bookmarkEnd w:id="186"/>
      <w:bookmarkStart w:id="187" w:name="_Toc184308068"/>
      <w:bookmarkEnd w:id="187"/>
      <w:bookmarkStart w:id="188" w:name="_Toc184310276"/>
      <w:bookmarkEnd w:id="188"/>
      <w:bookmarkStart w:id="189" w:name="_Toc184313290"/>
      <w:bookmarkEnd w:id="189"/>
      <w:bookmarkStart w:id="190" w:name="_Toc184310290"/>
      <w:bookmarkEnd w:id="190"/>
      <w:bookmarkStart w:id="191" w:name="_Toc184314472"/>
      <w:bookmarkEnd w:id="191"/>
      <w:bookmarkStart w:id="192" w:name="_Toc184310307"/>
      <w:bookmarkEnd w:id="192"/>
      <w:bookmarkStart w:id="193" w:name="_Toc184312097"/>
      <w:bookmarkEnd w:id="193"/>
      <w:bookmarkStart w:id="194" w:name="_Toc184312133"/>
      <w:bookmarkEnd w:id="194"/>
      <w:bookmarkStart w:id="195" w:name="_Toc184310316"/>
      <w:bookmarkEnd w:id="195"/>
      <w:bookmarkStart w:id="196" w:name="_Toc184313273"/>
      <w:bookmarkEnd w:id="196"/>
      <w:bookmarkStart w:id="197" w:name="_Toc184314455"/>
      <w:bookmarkEnd w:id="197"/>
      <w:bookmarkStart w:id="198" w:name="_Toc184308049"/>
      <w:bookmarkEnd w:id="198"/>
      <w:bookmarkStart w:id="199" w:name="_Toc184312088"/>
      <w:bookmarkEnd w:id="199"/>
      <w:bookmarkStart w:id="200" w:name="_Toc184313246"/>
      <w:bookmarkEnd w:id="200"/>
      <w:bookmarkStart w:id="201" w:name="_Toc184312081"/>
      <w:bookmarkEnd w:id="201"/>
      <w:bookmarkStart w:id="202" w:name="_Toc184314425"/>
      <w:bookmarkEnd w:id="202"/>
      <w:bookmarkStart w:id="203" w:name="_Toc184313289"/>
      <w:bookmarkEnd w:id="203"/>
      <w:bookmarkStart w:id="204" w:name="_Toc184314459"/>
      <w:bookmarkEnd w:id="204"/>
      <w:bookmarkStart w:id="205" w:name="_Toc184310331"/>
      <w:bookmarkEnd w:id="205"/>
      <w:bookmarkStart w:id="206" w:name="_Toc184310327"/>
      <w:bookmarkEnd w:id="206"/>
      <w:bookmarkStart w:id="207" w:name="_Toc184308085"/>
      <w:bookmarkEnd w:id="207"/>
      <w:bookmarkStart w:id="208" w:name="_Toc184313286"/>
      <w:bookmarkEnd w:id="208"/>
      <w:bookmarkStart w:id="209" w:name="_Toc184312115"/>
      <w:bookmarkEnd w:id="209"/>
      <w:bookmarkStart w:id="210" w:name="_Toc184314453"/>
      <w:bookmarkEnd w:id="210"/>
      <w:bookmarkStart w:id="211" w:name="_Toc184312138"/>
      <w:bookmarkEnd w:id="211"/>
      <w:bookmarkStart w:id="212" w:name="_Toc184308087"/>
      <w:bookmarkEnd w:id="212"/>
      <w:bookmarkStart w:id="213" w:name="_Toc184313239"/>
      <w:bookmarkEnd w:id="213"/>
      <w:bookmarkStart w:id="214" w:name="_Toc184313296"/>
      <w:bookmarkEnd w:id="214"/>
      <w:bookmarkStart w:id="215" w:name="_Toc184313258"/>
      <w:bookmarkEnd w:id="215"/>
      <w:bookmarkStart w:id="216" w:name="_Toc184313285"/>
      <w:bookmarkEnd w:id="216"/>
      <w:bookmarkStart w:id="217" w:name="_Toc184313282"/>
      <w:bookmarkEnd w:id="217"/>
      <w:bookmarkStart w:id="218" w:name="_Toc184313278"/>
      <w:bookmarkEnd w:id="218"/>
      <w:bookmarkStart w:id="219" w:name="_Toc184314414"/>
      <w:bookmarkEnd w:id="219"/>
      <w:bookmarkStart w:id="220" w:name="_Toc184313245"/>
      <w:bookmarkEnd w:id="220"/>
      <w:bookmarkStart w:id="221" w:name="_Toc184312128"/>
      <w:bookmarkEnd w:id="221"/>
      <w:bookmarkStart w:id="222" w:name="_Toc184313272"/>
      <w:bookmarkEnd w:id="222"/>
      <w:bookmarkStart w:id="223" w:name="_Toc184312067"/>
      <w:bookmarkEnd w:id="223"/>
      <w:bookmarkStart w:id="224" w:name="_Toc184308053"/>
      <w:bookmarkEnd w:id="224"/>
      <w:bookmarkStart w:id="225" w:name="_Toc184313240"/>
      <w:bookmarkEnd w:id="225"/>
      <w:bookmarkStart w:id="226" w:name="_Toc184313257"/>
      <w:bookmarkEnd w:id="226"/>
      <w:bookmarkStart w:id="227" w:name="_Toc184308084"/>
      <w:bookmarkEnd w:id="227"/>
      <w:bookmarkStart w:id="228" w:name="_Toc184313297"/>
      <w:bookmarkEnd w:id="228"/>
      <w:bookmarkStart w:id="229" w:name="_Toc184308054"/>
      <w:bookmarkEnd w:id="229"/>
      <w:bookmarkStart w:id="230" w:name="_Toc184314480"/>
      <w:bookmarkEnd w:id="230"/>
      <w:bookmarkStart w:id="231" w:name="_Toc184313299"/>
      <w:bookmarkEnd w:id="231"/>
      <w:bookmarkStart w:id="232" w:name="_Toc184310296"/>
      <w:bookmarkEnd w:id="232"/>
      <w:bookmarkStart w:id="233" w:name="_Toc184312105"/>
      <w:bookmarkEnd w:id="233"/>
      <w:bookmarkStart w:id="234" w:name="_Toc184314477"/>
      <w:bookmarkEnd w:id="234"/>
      <w:bookmarkStart w:id="235" w:name="_Toc184313305"/>
      <w:bookmarkEnd w:id="235"/>
      <w:bookmarkStart w:id="236" w:name="_Toc184310286"/>
      <w:bookmarkEnd w:id="236"/>
      <w:bookmarkStart w:id="237" w:name="_Toc184310338"/>
      <w:bookmarkEnd w:id="237"/>
      <w:bookmarkStart w:id="238" w:name="_Toc184312137"/>
      <w:bookmarkEnd w:id="238"/>
      <w:bookmarkStart w:id="239" w:name="_Toc184314463"/>
      <w:bookmarkEnd w:id="239"/>
      <w:bookmarkStart w:id="240" w:name="_Toc184310334"/>
      <w:bookmarkEnd w:id="240"/>
      <w:bookmarkStart w:id="241" w:name="_Toc184314471"/>
      <w:bookmarkEnd w:id="241"/>
      <w:bookmarkStart w:id="242" w:name="_Toc184308075"/>
      <w:bookmarkEnd w:id="242"/>
      <w:bookmarkStart w:id="243" w:name="_Toc184308074"/>
      <w:bookmarkEnd w:id="243"/>
      <w:bookmarkStart w:id="244" w:name="_Toc184313268"/>
      <w:bookmarkEnd w:id="244"/>
      <w:bookmarkStart w:id="245" w:name="_Toc184312068"/>
      <w:bookmarkEnd w:id="245"/>
      <w:bookmarkStart w:id="246" w:name="_Toc184314434"/>
      <w:bookmarkEnd w:id="246"/>
      <w:bookmarkStart w:id="247" w:name="_Toc184310320"/>
      <w:bookmarkEnd w:id="247"/>
      <w:bookmarkStart w:id="248" w:name="_Toc184312074"/>
      <w:bookmarkEnd w:id="248"/>
      <w:bookmarkStart w:id="249" w:name="_Toc184308045"/>
      <w:bookmarkEnd w:id="249"/>
      <w:bookmarkStart w:id="250" w:name="_Toc184308105"/>
      <w:bookmarkEnd w:id="250"/>
      <w:bookmarkStart w:id="251" w:name="_Toc184313269"/>
      <w:bookmarkEnd w:id="251"/>
      <w:bookmarkStart w:id="252" w:name="_Toc184310272"/>
      <w:bookmarkEnd w:id="252"/>
      <w:bookmarkStart w:id="253" w:name="_Toc184312106"/>
      <w:bookmarkEnd w:id="253"/>
      <w:bookmarkStart w:id="254" w:name="_Toc184310300"/>
      <w:bookmarkEnd w:id="254"/>
      <w:bookmarkStart w:id="255" w:name="_Toc184314448"/>
      <w:bookmarkEnd w:id="255"/>
      <w:bookmarkStart w:id="256" w:name="_Toc184313247"/>
      <w:bookmarkEnd w:id="256"/>
      <w:bookmarkStart w:id="257" w:name="_Toc184312139"/>
      <w:bookmarkEnd w:id="257"/>
      <w:bookmarkStart w:id="258" w:name="_Toc184310299"/>
      <w:bookmarkEnd w:id="258"/>
      <w:bookmarkStart w:id="259" w:name="_Toc184308072"/>
      <w:bookmarkEnd w:id="259"/>
      <w:bookmarkStart w:id="260" w:name="_Toc184314447"/>
      <w:bookmarkEnd w:id="260"/>
      <w:bookmarkStart w:id="261" w:name="_Toc184312117"/>
      <w:bookmarkEnd w:id="261"/>
      <w:bookmarkStart w:id="262" w:name="_Toc184312069"/>
      <w:bookmarkEnd w:id="262"/>
      <w:bookmarkStart w:id="263" w:name="_Toc184308082"/>
      <w:bookmarkEnd w:id="263"/>
      <w:bookmarkStart w:id="264" w:name="_Toc184310339"/>
      <w:bookmarkEnd w:id="264"/>
      <w:bookmarkStart w:id="265" w:name="_Toc184312102"/>
      <w:bookmarkEnd w:id="265"/>
      <w:bookmarkStart w:id="266" w:name="_Toc184314440"/>
      <w:bookmarkEnd w:id="266"/>
      <w:bookmarkStart w:id="267" w:name="_Toc184314454"/>
      <w:bookmarkEnd w:id="267"/>
      <w:bookmarkStart w:id="268" w:name="_Toc184312095"/>
      <w:bookmarkEnd w:id="268"/>
      <w:bookmarkStart w:id="269" w:name="_Toc184313300"/>
      <w:bookmarkEnd w:id="269"/>
      <w:bookmarkStart w:id="270" w:name="_Toc184313301"/>
      <w:bookmarkEnd w:id="270"/>
      <w:bookmarkStart w:id="271" w:name="_Toc184308106"/>
      <w:bookmarkEnd w:id="271"/>
      <w:bookmarkStart w:id="272" w:name="_Toc184313310"/>
      <w:bookmarkEnd w:id="272"/>
      <w:bookmarkStart w:id="273" w:name="_Toc184312123"/>
      <w:bookmarkEnd w:id="273"/>
      <w:bookmarkStart w:id="274" w:name="_Toc184310343"/>
      <w:bookmarkEnd w:id="274"/>
      <w:bookmarkStart w:id="275" w:name="_Toc184310326"/>
      <w:bookmarkEnd w:id="275"/>
      <w:bookmarkStart w:id="276" w:name="_Toc184308099"/>
      <w:bookmarkEnd w:id="276"/>
      <w:bookmarkStart w:id="277" w:name="_Toc184308067"/>
      <w:bookmarkEnd w:id="277"/>
      <w:bookmarkStart w:id="278" w:name="_Toc184312071"/>
      <w:bookmarkEnd w:id="278"/>
      <w:bookmarkStart w:id="279" w:name="_Toc184312120"/>
      <w:bookmarkEnd w:id="279"/>
      <w:bookmarkStart w:id="280" w:name="_Toc184312083"/>
      <w:bookmarkEnd w:id="280"/>
      <w:bookmarkStart w:id="281" w:name="_Toc184312131"/>
      <w:bookmarkEnd w:id="281"/>
      <w:bookmarkStart w:id="282" w:name="_Toc184314462"/>
      <w:bookmarkEnd w:id="282"/>
      <w:bookmarkStart w:id="283" w:name="_Toc184312132"/>
      <w:bookmarkEnd w:id="283"/>
      <w:bookmarkStart w:id="284" w:name="_Toc184308070"/>
      <w:bookmarkEnd w:id="284"/>
      <w:bookmarkStart w:id="285" w:name="_Toc184313262"/>
      <w:bookmarkEnd w:id="285"/>
      <w:bookmarkStart w:id="286" w:name="_Toc184314460"/>
      <w:bookmarkEnd w:id="286"/>
      <w:bookmarkStart w:id="287" w:name="_Toc184314451"/>
      <w:bookmarkEnd w:id="287"/>
      <w:bookmarkStart w:id="288" w:name="_Toc184310308"/>
      <w:bookmarkEnd w:id="288"/>
      <w:bookmarkStart w:id="289" w:name="_Toc184308037"/>
      <w:bookmarkEnd w:id="289"/>
      <w:bookmarkStart w:id="290" w:name="_Toc184314441"/>
      <w:bookmarkEnd w:id="290"/>
      <w:bookmarkStart w:id="291" w:name="_Toc184312079"/>
      <w:bookmarkEnd w:id="291"/>
      <w:bookmarkStart w:id="292" w:name="_Toc184308100"/>
      <w:bookmarkEnd w:id="292"/>
      <w:bookmarkStart w:id="293" w:name="_Toc184310324"/>
      <w:bookmarkEnd w:id="293"/>
      <w:bookmarkStart w:id="294" w:name="_Toc184312134"/>
      <w:bookmarkEnd w:id="294"/>
      <w:bookmarkStart w:id="295" w:name="_Toc184312126"/>
      <w:bookmarkEnd w:id="295"/>
      <w:bookmarkStart w:id="296" w:name="_Toc184313298"/>
      <w:bookmarkEnd w:id="296"/>
      <w:bookmarkStart w:id="297" w:name="_Toc184313244"/>
      <w:bookmarkEnd w:id="297"/>
      <w:bookmarkStart w:id="298" w:name="_Toc184314426"/>
      <w:bookmarkEnd w:id="298"/>
      <w:bookmarkStart w:id="299" w:name="_Toc184310301"/>
      <w:bookmarkEnd w:id="299"/>
      <w:bookmarkStart w:id="300" w:name="_Toc184314466"/>
      <w:bookmarkEnd w:id="300"/>
      <w:bookmarkStart w:id="301" w:name="_Toc184310281"/>
      <w:bookmarkEnd w:id="301"/>
      <w:bookmarkStart w:id="302" w:name="_Toc184314418"/>
      <w:bookmarkEnd w:id="302"/>
      <w:bookmarkStart w:id="303" w:name="_Toc184313261"/>
      <w:bookmarkEnd w:id="303"/>
      <w:bookmarkStart w:id="304" w:name="_Toc184313292"/>
      <w:bookmarkEnd w:id="304"/>
      <w:bookmarkStart w:id="305" w:name="_Toc184312093"/>
      <w:bookmarkEnd w:id="305"/>
      <w:bookmarkStart w:id="306" w:name="_Toc184314449"/>
      <w:bookmarkEnd w:id="306"/>
      <w:bookmarkStart w:id="307" w:name="_Toc184312075"/>
      <w:bookmarkEnd w:id="307"/>
      <w:bookmarkStart w:id="308" w:name="_Toc184308089"/>
      <w:bookmarkEnd w:id="308"/>
      <w:bookmarkStart w:id="309" w:name="_Toc184310311"/>
      <w:bookmarkEnd w:id="309"/>
      <w:bookmarkStart w:id="310" w:name="_Toc184314421"/>
      <w:bookmarkEnd w:id="310"/>
      <w:bookmarkStart w:id="311" w:name="_Toc184308059"/>
      <w:bookmarkEnd w:id="311"/>
      <w:bookmarkStart w:id="312" w:name="_Toc184312072"/>
      <w:bookmarkEnd w:id="312"/>
      <w:bookmarkStart w:id="313" w:name="_Toc184308078"/>
      <w:bookmarkEnd w:id="313"/>
      <w:bookmarkStart w:id="314" w:name="_Toc184313277"/>
      <w:bookmarkEnd w:id="314"/>
      <w:bookmarkStart w:id="315" w:name="_Toc184313259"/>
      <w:bookmarkEnd w:id="315"/>
      <w:bookmarkStart w:id="316" w:name="_Toc184310285"/>
      <w:bookmarkEnd w:id="316"/>
      <w:bookmarkStart w:id="317" w:name="_Toc184313241"/>
      <w:bookmarkEnd w:id="317"/>
      <w:bookmarkStart w:id="318" w:name="_Toc184308101"/>
      <w:bookmarkEnd w:id="318"/>
      <w:bookmarkStart w:id="319" w:name="_Toc184312070"/>
      <w:bookmarkEnd w:id="319"/>
      <w:bookmarkStart w:id="320" w:name="_Toc184308081"/>
      <w:bookmarkEnd w:id="320"/>
      <w:bookmarkStart w:id="321" w:name="_Toc184308080"/>
      <w:bookmarkEnd w:id="321"/>
      <w:bookmarkStart w:id="322" w:name="_Toc184312091"/>
      <w:bookmarkEnd w:id="322"/>
      <w:bookmarkStart w:id="323" w:name="_Toc184308042"/>
      <w:bookmarkEnd w:id="323"/>
      <w:bookmarkStart w:id="324" w:name="_Toc184310274"/>
      <w:bookmarkEnd w:id="324"/>
      <w:bookmarkStart w:id="325" w:name="_Toc184313242"/>
      <w:bookmarkEnd w:id="325"/>
      <w:bookmarkStart w:id="326" w:name="_Toc184310292"/>
      <w:bookmarkEnd w:id="326"/>
      <w:bookmarkStart w:id="327" w:name="_Toc184314442"/>
      <w:bookmarkEnd w:id="327"/>
      <w:bookmarkStart w:id="328" w:name="_Toc184308065"/>
      <w:bookmarkEnd w:id="328"/>
      <w:bookmarkStart w:id="329" w:name="_Toc184310329"/>
      <w:bookmarkEnd w:id="329"/>
      <w:bookmarkStart w:id="330" w:name="_Toc184310302"/>
      <w:bookmarkEnd w:id="330"/>
      <w:bookmarkStart w:id="331" w:name="_Toc184314458"/>
      <w:bookmarkEnd w:id="331"/>
      <w:bookmarkStart w:id="332" w:name="_Toc184314415"/>
      <w:bookmarkEnd w:id="332"/>
      <w:bookmarkStart w:id="333" w:name="_Toc184313248"/>
      <w:bookmarkEnd w:id="333"/>
      <w:bookmarkStart w:id="334" w:name="_Toc184308091"/>
      <w:bookmarkEnd w:id="334"/>
      <w:bookmarkStart w:id="335" w:name="_Toc184313303"/>
      <w:bookmarkEnd w:id="335"/>
      <w:bookmarkStart w:id="336" w:name="_Toc184313264"/>
      <w:bookmarkEnd w:id="336"/>
      <w:bookmarkStart w:id="337" w:name="_Toc184310315"/>
      <w:bookmarkEnd w:id="337"/>
      <w:bookmarkStart w:id="338" w:name="_Toc184314423"/>
      <w:bookmarkEnd w:id="338"/>
      <w:bookmarkStart w:id="339" w:name="_Toc184314420"/>
      <w:bookmarkEnd w:id="339"/>
      <w:bookmarkStart w:id="340" w:name="_Toc184312116"/>
      <w:bookmarkEnd w:id="340"/>
      <w:bookmarkStart w:id="341" w:name="_Toc184308060"/>
      <w:bookmarkEnd w:id="341"/>
      <w:bookmarkStart w:id="342" w:name="_Toc184313270"/>
      <w:bookmarkEnd w:id="342"/>
      <w:bookmarkStart w:id="343" w:name="_Toc184310313"/>
      <w:bookmarkEnd w:id="343"/>
      <w:bookmarkStart w:id="344" w:name="_Toc184310306"/>
      <w:bookmarkEnd w:id="344"/>
      <w:bookmarkStart w:id="345" w:name="_Toc184310287"/>
      <w:bookmarkEnd w:id="345"/>
      <w:bookmarkStart w:id="346" w:name="_Toc184313253"/>
      <w:bookmarkEnd w:id="346"/>
      <w:bookmarkStart w:id="347" w:name="_Toc184312125"/>
      <w:bookmarkEnd w:id="347"/>
      <w:bookmarkStart w:id="348" w:name="_Toc184312086"/>
      <w:bookmarkEnd w:id="348"/>
      <w:bookmarkStart w:id="349" w:name="_Toc184308083"/>
      <w:bookmarkEnd w:id="349"/>
      <w:bookmarkStart w:id="350" w:name="_Toc184308040"/>
      <w:bookmarkEnd w:id="350"/>
      <w:bookmarkStart w:id="351" w:name="_Toc184310337"/>
      <w:bookmarkEnd w:id="351"/>
      <w:bookmarkStart w:id="352" w:name="_Toc184308107"/>
      <w:bookmarkEnd w:id="352"/>
      <w:bookmarkStart w:id="353" w:name="_Toc184313271"/>
      <w:bookmarkEnd w:id="353"/>
      <w:bookmarkStart w:id="354" w:name="_Toc184312104"/>
      <w:bookmarkEnd w:id="354"/>
      <w:bookmarkStart w:id="355" w:name="_Toc184313243"/>
      <w:bookmarkEnd w:id="355"/>
      <w:bookmarkStart w:id="356" w:name="_Toc184312085"/>
      <w:bookmarkEnd w:id="356"/>
      <w:bookmarkStart w:id="357" w:name="_Toc184312135"/>
      <w:bookmarkEnd w:id="357"/>
      <w:bookmarkStart w:id="358" w:name="_Toc184310283"/>
      <w:bookmarkEnd w:id="358"/>
      <w:bookmarkStart w:id="359" w:name="_Toc184312073"/>
      <w:bookmarkEnd w:id="359"/>
      <w:bookmarkStart w:id="360" w:name="_Toc184310318"/>
      <w:bookmarkEnd w:id="360"/>
      <w:bookmarkStart w:id="361" w:name="_Toc184314430"/>
      <w:bookmarkEnd w:id="361"/>
      <w:bookmarkStart w:id="362" w:name="_Toc184313307"/>
      <w:bookmarkEnd w:id="362"/>
      <w:bookmarkStart w:id="363" w:name="_Toc184308077"/>
      <w:bookmarkEnd w:id="363"/>
      <w:bookmarkStart w:id="364" w:name="_Toc184313288"/>
      <w:bookmarkEnd w:id="364"/>
      <w:bookmarkStart w:id="365" w:name="_Toc184308039"/>
      <w:bookmarkEnd w:id="365"/>
      <w:bookmarkStart w:id="366" w:name="_Toc184312094"/>
      <w:bookmarkEnd w:id="366"/>
      <w:bookmarkStart w:id="367" w:name="_Toc184310297"/>
      <w:bookmarkEnd w:id="367"/>
      <w:bookmarkStart w:id="368" w:name="_Toc184314461"/>
      <w:bookmarkEnd w:id="368"/>
      <w:bookmarkStart w:id="369" w:name="_Toc184308095"/>
      <w:bookmarkEnd w:id="369"/>
      <w:bookmarkStart w:id="370" w:name="_Toc184312130"/>
      <w:bookmarkEnd w:id="370"/>
      <w:bookmarkStart w:id="371" w:name="_Toc184312119"/>
      <w:bookmarkEnd w:id="371"/>
      <w:bookmarkStart w:id="372" w:name="_Toc184314428"/>
      <w:bookmarkEnd w:id="372"/>
      <w:bookmarkStart w:id="373" w:name="_Toc184313294"/>
      <w:bookmarkEnd w:id="373"/>
      <w:bookmarkStart w:id="374" w:name="_Toc184313255"/>
      <w:bookmarkEnd w:id="374"/>
      <w:bookmarkStart w:id="375" w:name="_Toc184310325"/>
      <w:bookmarkEnd w:id="375"/>
      <w:bookmarkStart w:id="376" w:name="_Toc184312127"/>
      <w:bookmarkEnd w:id="376"/>
      <w:bookmarkStart w:id="377" w:name="_Toc184308071"/>
      <w:bookmarkEnd w:id="377"/>
      <w:bookmarkStart w:id="378" w:name="_Toc184313302"/>
      <w:bookmarkEnd w:id="378"/>
      <w:bookmarkStart w:id="379" w:name="_Toc184312098"/>
      <w:bookmarkEnd w:id="379"/>
      <w:bookmarkStart w:id="380" w:name="_Toc184310323"/>
      <w:bookmarkEnd w:id="380"/>
      <w:bookmarkStart w:id="381" w:name="_Toc184308108"/>
      <w:bookmarkEnd w:id="381"/>
      <w:bookmarkStart w:id="382" w:name="_Toc184312084"/>
      <w:bookmarkEnd w:id="382"/>
      <w:bookmarkStart w:id="383" w:name="_Toc184314482"/>
      <w:bookmarkEnd w:id="383"/>
      <w:bookmarkStart w:id="384" w:name="_Toc184308044"/>
      <w:bookmarkEnd w:id="384"/>
      <w:bookmarkStart w:id="385" w:name="_Toc184313238"/>
      <w:bookmarkEnd w:id="385"/>
      <w:bookmarkStart w:id="386" w:name="_Toc184313295"/>
      <w:bookmarkEnd w:id="386"/>
      <w:bookmarkStart w:id="387" w:name="_Toc184314411"/>
      <w:bookmarkEnd w:id="387"/>
      <w:bookmarkStart w:id="388" w:name="_Toc184310321"/>
      <w:bookmarkEnd w:id="388"/>
      <w:bookmarkStart w:id="389" w:name="_Toc184314443"/>
      <w:bookmarkEnd w:id="389"/>
      <w:bookmarkStart w:id="390" w:name="_Toc184308043"/>
      <w:bookmarkEnd w:id="390"/>
      <w:bookmarkStart w:id="391" w:name="_Toc184313263"/>
      <w:bookmarkEnd w:id="391"/>
      <w:bookmarkStart w:id="392" w:name="_Toc184313293"/>
      <w:bookmarkEnd w:id="392"/>
      <w:r>
        <w:rPr>
          <w:rFonts w:hint="eastAsia" w:ascii="仿宋" w:hAnsi="仿宋" w:eastAsia="仿宋" w:cs="仿宋"/>
          <w:b/>
          <w:color w:val="000000" w:themeColor="text1"/>
          <w:sz w:val="36"/>
          <w:szCs w:val="36"/>
          <w14:textFill>
            <w14:solidFill>
              <w14:schemeClr w14:val="tx1"/>
            </w14:solidFill>
          </w14:textFill>
        </w:rPr>
        <w:t>评标办法</w:t>
      </w:r>
    </w:p>
    <w:p w14:paraId="57522606">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tbl>
      <w:tblPr>
        <w:tblStyle w:val="63"/>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5669"/>
        <w:gridCol w:w="850"/>
        <w:gridCol w:w="1134"/>
      </w:tblGrid>
      <w:tr w14:paraId="0D86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64DBB0C8">
            <w:pPr>
              <w:jc w:val="center"/>
              <w:rPr>
                <w:rFonts w:hint="eastAsia" w:ascii="仿宋" w:hAnsi="仿宋" w:eastAsia="仿宋" w:cs="仿宋"/>
                <w:vertAlign w:val="baseline"/>
              </w:rPr>
            </w:pPr>
            <w:r>
              <w:rPr>
                <w:rFonts w:hint="eastAsia" w:ascii="仿宋" w:hAnsi="仿宋" w:eastAsia="仿宋" w:cs="仿宋"/>
              </w:rPr>
              <w:t>序号</w:t>
            </w:r>
          </w:p>
        </w:tc>
        <w:tc>
          <w:tcPr>
            <w:tcW w:w="5669" w:type="dxa"/>
            <w:vAlign w:val="center"/>
          </w:tcPr>
          <w:p w14:paraId="572CBC06">
            <w:pPr>
              <w:jc w:val="center"/>
              <w:rPr>
                <w:rFonts w:hint="eastAsia" w:ascii="仿宋" w:hAnsi="仿宋" w:eastAsia="仿宋" w:cs="仿宋"/>
                <w:vertAlign w:val="baseline"/>
              </w:rPr>
            </w:pPr>
            <w:r>
              <w:rPr>
                <w:rFonts w:hint="eastAsia" w:ascii="仿宋" w:hAnsi="仿宋" w:eastAsia="仿宋" w:cs="仿宋"/>
              </w:rPr>
              <w:t>评分内容和标准</w:t>
            </w:r>
          </w:p>
        </w:tc>
        <w:tc>
          <w:tcPr>
            <w:tcW w:w="850" w:type="dxa"/>
            <w:vAlign w:val="center"/>
          </w:tcPr>
          <w:p w14:paraId="1EED9BDC">
            <w:pPr>
              <w:jc w:val="center"/>
              <w:rPr>
                <w:rFonts w:hint="eastAsia" w:ascii="仿宋" w:hAnsi="仿宋" w:eastAsia="仿宋" w:cs="仿宋"/>
                <w:vertAlign w:val="baseline"/>
              </w:rPr>
            </w:pPr>
            <w:r>
              <w:rPr>
                <w:rFonts w:hint="eastAsia" w:ascii="仿宋" w:hAnsi="仿宋" w:eastAsia="仿宋" w:cs="仿宋"/>
              </w:rPr>
              <w:t>权重</w:t>
            </w:r>
          </w:p>
        </w:tc>
        <w:tc>
          <w:tcPr>
            <w:tcW w:w="1134" w:type="dxa"/>
            <w:vAlign w:val="center"/>
          </w:tcPr>
          <w:p w14:paraId="4E82C62F">
            <w:pPr>
              <w:jc w:val="center"/>
              <w:rPr>
                <w:rFonts w:hint="eastAsia" w:ascii="仿宋" w:hAnsi="仿宋" w:eastAsia="仿宋" w:cs="仿宋"/>
                <w:vertAlign w:val="baseline"/>
              </w:rPr>
            </w:pPr>
            <w:r>
              <w:rPr>
                <w:rFonts w:hint="eastAsia" w:ascii="仿宋" w:hAnsi="仿宋" w:eastAsia="仿宋" w:cs="仿宋"/>
              </w:rPr>
              <w:t>主客观分</w:t>
            </w:r>
          </w:p>
        </w:tc>
      </w:tr>
      <w:tr w14:paraId="4E7C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75FC664">
            <w:pPr>
              <w:jc w:val="center"/>
              <w:rPr>
                <w:rFonts w:hint="eastAsia" w:ascii="仿宋" w:hAnsi="仿宋" w:eastAsia="仿宋" w:cs="仿宋"/>
                <w:vertAlign w:val="baseline"/>
              </w:rPr>
            </w:pPr>
            <w:r>
              <w:rPr>
                <w:rFonts w:hint="eastAsia" w:ascii="仿宋" w:hAnsi="仿宋" w:eastAsia="仿宋" w:cs="仿宋"/>
              </w:rPr>
              <w:t>1</w:t>
            </w:r>
          </w:p>
        </w:tc>
        <w:tc>
          <w:tcPr>
            <w:tcW w:w="5669" w:type="dxa"/>
            <w:vAlign w:val="center"/>
          </w:tcPr>
          <w:p w14:paraId="668230E2">
            <w:pPr>
              <w:jc w:val="both"/>
              <w:rPr>
                <w:rFonts w:hint="eastAsia" w:ascii="仿宋" w:hAnsi="仿宋" w:eastAsia="仿宋" w:cs="仿宋"/>
                <w:vertAlign w:val="baseline"/>
                <w:lang w:eastAsia="zh-CN"/>
              </w:rPr>
            </w:pPr>
            <w:r>
              <w:rPr>
                <w:rFonts w:hint="eastAsia" w:ascii="仿宋" w:hAnsi="仿宋" w:eastAsia="仿宋" w:cs="仿宋"/>
              </w:rPr>
              <w:t>投标人自2022年7月1日至今（以合同签订时间为准）承担过类似项目业绩的，每提供1个得</w:t>
            </w:r>
            <w:r>
              <w:rPr>
                <w:rFonts w:hint="eastAsia" w:ascii="仿宋" w:hAnsi="仿宋" w:eastAsia="仿宋" w:cs="仿宋"/>
                <w:lang w:val="en-US" w:eastAsia="zh-CN"/>
              </w:rPr>
              <w:t>3</w:t>
            </w:r>
            <w:r>
              <w:rPr>
                <w:rFonts w:hint="eastAsia" w:ascii="仿宋" w:hAnsi="仿宋" w:eastAsia="仿宋" w:cs="仿宋"/>
              </w:rPr>
              <w:t>分，最高得</w:t>
            </w:r>
            <w:r>
              <w:rPr>
                <w:rFonts w:hint="eastAsia" w:ascii="仿宋" w:hAnsi="仿宋" w:eastAsia="仿宋" w:cs="仿宋"/>
                <w:lang w:val="en-US" w:eastAsia="zh-CN"/>
              </w:rPr>
              <w:t>3</w:t>
            </w:r>
            <w:r>
              <w:rPr>
                <w:rFonts w:hint="eastAsia" w:ascii="仿宋" w:hAnsi="仿宋" w:eastAsia="仿宋" w:cs="仿宋"/>
              </w:rPr>
              <w:t xml:space="preserve">分。 </w:t>
            </w:r>
            <w:r>
              <w:rPr>
                <w:rFonts w:hint="eastAsia" w:ascii="仿宋" w:hAnsi="仿宋" w:eastAsia="仿宋" w:cs="仿宋"/>
                <w:lang w:eastAsia="zh-CN"/>
              </w:rPr>
              <w:t>（</w:t>
            </w:r>
            <w:r>
              <w:rPr>
                <w:rFonts w:hint="eastAsia" w:ascii="仿宋" w:hAnsi="仿宋" w:eastAsia="仿宋" w:cs="仿宋"/>
              </w:rPr>
              <w:t>投标文件中需提供相关合同复印件并加盖公章</w:t>
            </w:r>
            <w:r>
              <w:rPr>
                <w:rFonts w:hint="eastAsia" w:ascii="仿宋" w:hAnsi="仿宋" w:eastAsia="仿宋" w:cs="仿宋"/>
                <w:lang w:eastAsia="zh-CN"/>
              </w:rPr>
              <w:t>）</w:t>
            </w:r>
          </w:p>
        </w:tc>
        <w:tc>
          <w:tcPr>
            <w:tcW w:w="850" w:type="dxa"/>
            <w:vAlign w:val="center"/>
          </w:tcPr>
          <w:p w14:paraId="3173E1C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134" w:type="dxa"/>
            <w:vAlign w:val="center"/>
          </w:tcPr>
          <w:p w14:paraId="185B4F40">
            <w:pPr>
              <w:jc w:val="center"/>
              <w:rPr>
                <w:rFonts w:hint="eastAsia" w:ascii="仿宋" w:hAnsi="仿宋" w:eastAsia="仿宋" w:cs="仿宋"/>
                <w:vertAlign w:val="baseline"/>
              </w:rPr>
            </w:pPr>
            <w:r>
              <w:rPr>
                <w:rFonts w:hint="eastAsia" w:ascii="仿宋" w:hAnsi="仿宋" w:eastAsia="仿宋" w:cs="仿宋"/>
              </w:rPr>
              <w:t>客观分</w:t>
            </w:r>
          </w:p>
        </w:tc>
      </w:tr>
      <w:tr w14:paraId="6CBC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2521AE0">
            <w:pPr>
              <w:jc w:val="center"/>
              <w:rPr>
                <w:rFonts w:hint="eastAsia" w:ascii="仿宋" w:hAnsi="仿宋" w:eastAsia="仿宋" w:cs="仿宋"/>
                <w:vertAlign w:val="baseline"/>
              </w:rPr>
            </w:pPr>
            <w:r>
              <w:rPr>
                <w:rFonts w:hint="eastAsia" w:ascii="仿宋" w:hAnsi="仿宋" w:eastAsia="仿宋" w:cs="仿宋"/>
              </w:rPr>
              <w:t>2</w:t>
            </w:r>
          </w:p>
        </w:tc>
        <w:tc>
          <w:tcPr>
            <w:tcW w:w="5669" w:type="dxa"/>
            <w:vAlign w:val="center"/>
          </w:tcPr>
          <w:p w14:paraId="440A5183">
            <w:pPr>
              <w:jc w:val="both"/>
              <w:rPr>
                <w:rFonts w:hint="eastAsia" w:ascii="仿宋" w:hAnsi="仿宋" w:eastAsia="仿宋" w:cs="仿宋"/>
                <w:vertAlign w:val="baseline"/>
              </w:rPr>
            </w:pPr>
            <w:r>
              <w:rPr>
                <w:rFonts w:hint="eastAsia" w:ascii="仿宋" w:hAnsi="仿宋" w:eastAsia="仿宋" w:cs="仿宋"/>
              </w:rPr>
              <w:t>对采购文件第三部分采购需求中的“技术需求”响应程度进行评审，参数有一项不满足采购文件要求负偏离扣1分，带“★”的参数有一项不满足的扣</w:t>
            </w:r>
            <w:r>
              <w:rPr>
                <w:rFonts w:hint="eastAsia" w:ascii="仿宋" w:hAnsi="仿宋" w:eastAsia="仿宋" w:cs="仿宋"/>
                <w:lang w:val="en-US" w:eastAsia="zh-CN"/>
              </w:rPr>
              <w:t>3</w:t>
            </w:r>
            <w:r>
              <w:rPr>
                <w:rFonts w:hint="eastAsia" w:ascii="仿宋" w:hAnsi="仿宋" w:eastAsia="仿宋" w:cs="仿宋"/>
              </w:rPr>
              <w:t>分，扣完为止。</w:t>
            </w:r>
          </w:p>
        </w:tc>
        <w:tc>
          <w:tcPr>
            <w:tcW w:w="850" w:type="dxa"/>
            <w:vAlign w:val="center"/>
          </w:tcPr>
          <w:p w14:paraId="498A2447">
            <w:pPr>
              <w:jc w:val="center"/>
              <w:rPr>
                <w:rFonts w:hint="eastAsia" w:ascii="仿宋" w:hAnsi="仿宋" w:eastAsia="仿宋" w:cs="仿宋"/>
                <w:vertAlign w:val="baseline"/>
                <w:lang w:val="en-US" w:eastAsia="zh-CN"/>
              </w:rPr>
            </w:pPr>
            <w:r>
              <w:rPr>
                <w:rFonts w:hint="eastAsia" w:ascii="仿宋" w:hAnsi="仿宋" w:eastAsia="仿宋" w:cs="仿宋"/>
                <w:lang w:val="en-US" w:eastAsia="zh-CN"/>
              </w:rPr>
              <w:t>28</w:t>
            </w:r>
          </w:p>
        </w:tc>
        <w:tc>
          <w:tcPr>
            <w:tcW w:w="1134" w:type="dxa"/>
            <w:vAlign w:val="center"/>
          </w:tcPr>
          <w:p w14:paraId="78F61B04">
            <w:pPr>
              <w:jc w:val="center"/>
              <w:rPr>
                <w:rFonts w:hint="eastAsia" w:ascii="仿宋" w:hAnsi="仿宋" w:eastAsia="仿宋" w:cs="仿宋"/>
                <w:vertAlign w:val="baseline"/>
              </w:rPr>
            </w:pPr>
            <w:r>
              <w:rPr>
                <w:rFonts w:hint="eastAsia" w:ascii="仿宋" w:hAnsi="仿宋" w:eastAsia="仿宋" w:cs="仿宋"/>
              </w:rPr>
              <w:t>客观分</w:t>
            </w:r>
          </w:p>
        </w:tc>
      </w:tr>
      <w:tr w14:paraId="337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64A607F0">
            <w:pPr>
              <w:jc w:val="center"/>
              <w:rPr>
                <w:rFonts w:hint="eastAsia" w:ascii="仿宋" w:hAnsi="仿宋" w:eastAsia="仿宋" w:cs="仿宋"/>
                <w:vertAlign w:val="baseline"/>
              </w:rPr>
            </w:pPr>
            <w:r>
              <w:rPr>
                <w:rFonts w:hint="eastAsia" w:ascii="仿宋" w:hAnsi="仿宋" w:eastAsia="仿宋" w:cs="仿宋"/>
              </w:rPr>
              <w:t>3</w:t>
            </w:r>
          </w:p>
        </w:tc>
        <w:tc>
          <w:tcPr>
            <w:tcW w:w="5669" w:type="dxa"/>
            <w:vAlign w:val="center"/>
          </w:tcPr>
          <w:p w14:paraId="7CA1AD86">
            <w:pPr>
              <w:jc w:val="both"/>
              <w:rPr>
                <w:rFonts w:hint="eastAsia" w:ascii="仿宋" w:hAnsi="仿宋" w:eastAsia="仿宋" w:cs="仿宋"/>
                <w:vertAlign w:val="baseline"/>
              </w:rPr>
            </w:pPr>
            <w:r>
              <w:rPr>
                <w:rFonts w:hint="eastAsia" w:ascii="仿宋" w:hAnsi="仿宋" w:eastAsia="仿宋" w:cs="仿宋"/>
              </w:rPr>
              <w:t>质保期在招标文件的需求上，每延长一年得2分，最高的4分。（须提供承诺函，承诺函格式自拟，不提供不得分）</w:t>
            </w:r>
          </w:p>
        </w:tc>
        <w:tc>
          <w:tcPr>
            <w:tcW w:w="850" w:type="dxa"/>
            <w:vAlign w:val="center"/>
          </w:tcPr>
          <w:p w14:paraId="4F0B8DBA">
            <w:pPr>
              <w:jc w:val="center"/>
              <w:rPr>
                <w:rFonts w:hint="eastAsia" w:ascii="仿宋" w:hAnsi="仿宋" w:eastAsia="仿宋" w:cs="仿宋"/>
                <w:vertAlign w:val="baseline"/>
              </w:rPr>
            </w:pPr>
            <w:r>
              <w:rPr>
                <w:rFonts w:hint="eastAsia" w:ascii="仿宋" w:hAnsi="仿宋" w:eastAsia="仿宋" w:cs="仿宋"/>
              </w:rPr>
              <w:t>4</w:t>
            </w:r>
          </w:p>
        </w:tc>
        <w:tc>
          <w:tcPr>
            <w:tcW w:w="1134" w:type="dxa"/>
            <w:vAlign w:val="center"/>
          </w:tcPr>
          <w:p w14:paraId="2705D306">
            <w:pPr>
              <w:jc w:val="center"/>
              <w:rPr>
                <w:rFonts w:hint="eastAsia" w:ascii="仿宋" w:hAnsi="仿宋" w:eastAsia="仿宋" w:cs="仿宋"/>
                <w:vertAlign w:val="baseline"/>
              </w:rPr>
            </w:pPr>
            <w:r>
              <w:rPr>
                <w:rFonts w:hint="eastAsia" w:ascii="仿宋" w:hAnsi="仿宋" w:eastAsia="仿宋" w:cs="仿宋"/>
              </w:rPr>
              <w:t>客观分</w:t>
            </w:r>
          </w:p>
        </w:tc>
      </w:tr>
      <w:tr w14:paraId="5D8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12734CC">
            <w:pPr>
              <w:jc w:val="center"/>
              <w:rPr>
                <w:rFonts w:hint="eastAsia" w:ascii="仿宋" w:hAnsi="仿宋" w:eastAsia="仿宋" w:cs="仿宋"/>
                <w:vertAlign w:val="baseline"/>
              </w:rPr>
            </w:pPr>
            <w:r>
              <w:rPr>
                <w:rFonts w:hint="eastAsia" w:ascii="仿宋" w:hAnsi="仿宋" w:eastAsia="仿宋" w:cs="仿宋"/>
              </w:rPr>
              <w:t>4</w:t>
            </w:r>
          </w:p>
        </w:tc>
        <w:tc>
          <w:tcPr>
            <w:tcW w:w="5669" w:type="dxa"/>
            <w:vAlign w:val="center"/>
          </w:tcPr>
          <w:p w14:paraId="78181569">
            <w:pPr>
              <w:jc w:val="both"/>
              <w:rPr>
                <w:rFonts w:hint="eastAsia" w:ascii="仿宋" w:hAnsi="仿宋" w:eastAsia="仿宋" w:cs="仿宋"/>
              </w:rPr>
            </w:pPr>
            <w:r>
              <w:rPr>
                <w:rFonts w:hint="eastAsia" w:ascii="仿宋" w:hAnsi="仿宋" w:eastAsia="仿宋" w:cs="仿宋"/>
              </w:rPr>
              <w:t>项目实施方案：</w:t>
            </w:r>
          </w:p>
          <w:p w14:paraId="6F1E5085">
            <w:pPr>
              <w:jc w:val="both"/>
              <w:rPr>
                <w:rFonts w:hint="eastAsia" w:ascii="仿宋" w:hAnsi="仿宋" w:eastAsia="仿宋" w:cs="仿宋"/>
              </w:rPr>
            </w:pPr>
            <w:r>
              <w:rPr>
                <w:rFonts w:hint="eastAsia" w:ascii="仿宋" w:hAnsi="仿宋" w:eastAsia="仿宋" w:cs="仿宋"/>
              </w:rPr>
              <w:t>根据投标人总体安装部署、人员安排、工期保证措施、运输计划等的安排进行评审。</w:t>
            </w:r>
          </w:p>
          <w:p w14:paraId="718BF895">
            <w:pPr>
              <w:jc w:val="both"/>
              <w:rPr>
                <w:rFonts w:hint="eastAsia" w:ascii="仿宋" w:hAnsi="仿宋" w:eastAsia="仿宋" w:cs="仿宋"/>
                <w:vertAlign w:val="baseline"/>
              </w:rPr>
            </w:pPr>
            <w:r>
              <w:rPr>
                <w:rFonts w:hint="eastAsia" w:ascii="仿宋" w:hAnsi="仿宋" w:eastAsia="仿宋" w:cs="仿宋"/>
              </w:rPr>
              <w:t>（方案内容完整且与项目匹配度好的得</w:t>
            </w:r>
            <w:r>
              <w:rPr>
                <w:rFonts w:hint="eastAsia" w:ascii="仿宋" w:hAnsi="仿宋" w:eastAsia="仿宋" w:cs="仿宋"/>
                <w:lang w:val="en-US" w:eastAsia="zh-CN"/>
              </w:rPr>
              <w:t>4</w:t>
            </w:r>
            <w:r>
              <w:rPr>
                <w:rFonts w:hint="eastAsia" w:ascii="仿宋" w:hAnsi="仿宋" w:eastAsia="仿宋" w:cs="仿宋"/>
              </w:rPr>
              <w:t>分；方案内容基本完整且与项目匹配度较好的得</w:t>
            </w:r>
            <w:r>
              <w:rPr>
                <w:rFonts w:hint="eastAsia" w:ascii="仿宋" w:hAnsi="仿宋" w:eastAsia="仿宋" w:cs="仿宋"/>
                <w:lang w:val="en-US" w:eastAsia="zh-CN"/>
              </w:rPr>
              <w:t>3</w:t>
            </w:r>
            <w:r>
              <w:rPr>
                <w:rFonts w:hint="eastAsia" w:ascii="仿宋" w:hAnsi="仿宋" w:eastAsia="仿宋" w:cs="仿宋"/>
              </w:rPr>
              <w:t>分；方案内容存在欠缺或与项目匹配度一般的得</w:t>
            </w:r>
            <w:r>
              <w:rPr>
                <w:rFonts w:hint="eastAsia" w:ascii="仿宋" w:hAnsi="仿宋" w:eastAsia="仿宋" w:cs="仿宋"/>
                <w:lang w:val="en-US" w:eastAsia="zh-CN"/>
              </w:rPr>
              <w:t>2</w:t>
            </w:r>
            <w:r>
              <w:rPr>
                <w:rFonts w:hint="eastAsia" w:ascii="仿宋" w:hAnsi="仿宋" w:eastAsia="仿宋" w:cs="仿宋"/>
              </w:rPr>
              <w:t>分；方案内容缺失严重或与项目不匹配的不得分。）</w:t>
            </w:r>
          </w:p>
        </w:tc>
        <w:tc>
          <w:tcPr>
            <w:tcW w:w="850" w:type="dxa"/>
            <w:vAlign w:val="center"/>
          </w:tcPr>
          <w:p w14:paraId="21AC6032">
            <w:pPr>
              <w:jc w:val="center"/>
              <w:rPr>
                <w:rFonts w:hint="eastAsia" w:ascii="仿宋" w:hAnsi="仿宋" w:eastAsia="仿宋" w:cs="仿宋"/>
                <w:vertAlign w:val="baseline"/>
                <w:lang w:eastAsia="zh-CN"/>
              </w:rPr>
            </w:pPr>
            <w:r>
              <w:rPr>
                <w:rFonts w:hint="eastAsia" w:ascii="仿宋" w:hAnsi="仿宋" w:eastAsia="仿宋" w:cs="仿宋"/>
                <w:lang w:val="en-US" w:eastAsia="zh-CN"/>
              </w:rPr>
              <w:t>4</w:t>
            </w:r>
          </w:p>
        </w:tc>
        <w:tc>
          <w:tcPr>
            <w:tcW w:w="1134" w:type="dxa"/>
            <w:vAlign w:val="center"/>
          </w:tcPr>
          <w:p w14:paraId="571A06E8">
            <w:pPr>
              <w:jc w:val="center"/>
              <w:rPr>
                <w:rFonts w:hint="eastAsia" w:ascii="仿宋" w:hAnsi="仿宋" w:eastAsia="仿宋" w:cs="仿宋"/>
                <w:vertAlign w:val="baseline"/>
              </w:rPr>
            </w:pPr>
            <w:r>
              <w:rPr>
                <w:rFonts w:hint="eastAsia" w:ascii="仿宋" w:hAnsi="仿宋" w:eastAsia="仿宋" w:cs="仿宋"/>
              </w:rPr>
              <w:t>主观分</w:t>
            </w:r>
          </w:p>
        </w:tc>
      </w:tr>
      <w:tr w14:paraId="5188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7985843">
            <w:pPr>
              <w:jc w:val="center"/>
              <w:rPr>
                <w:rFonts w:hint="eastAsia" w:ascii="仿宋" w:hAnsi="仿宋" w:eastAsia="仿宋" w:cs="仿宋"/>
                <w:vertAlign w:val="baseline"/>
              </w:rPr>
            </w:pPr>
            <w:r>
              <w:rPr>
                <w:rFonts w:hint="eastAsia" w:ascii="仿宋" w:hAnsi="仿宋" w:eastAsia="仿宋" w:cs="仿宋"/>
              </w:rPr>
              <w:t>5</w:t>
            </w:r>
          </w:p>
        </w:tc>
        <w:tc>
          <w:tcPr>
            <w:tcW w:w="5669" w:type="dxa"/>
            <w:vAlign w:val="center"/>
          </w:tcPr>
          <w:p w14:paraId="25A4503B">
            <w:pPr>
              <w:jc w:val="both"/>
              <w:rPr>
                <w:rFonts w:hint="eastAsia" w:ascii="仿宋" w:hAnsi="仿宋" w:eastAsia="仿宋" w:cs="仿宋"/>
              </w:rPr>
            </w:pPr>
            <w:r>
              <w:rPr>
                <w:rFonts w:hint="eastAsia" w:ascii="仿宋" w:hAnsi="仿宋" w:eastAsia="仿宋" w:cs="仿宋"/>
              </w:rPr>
              <w:t>现场安装管理方案：</w:t>
            </w:r>
          </w:p>
          <w:p w14:paraId="2CB9EF6E">
            <w:pPr>
              <w:jc w:val="both"/>
              <w:rPr>
                <w:rFonts w:hint="eastAsia" w:ascii="仿宋" w:hAnsi="仿宋" w:eastAsia="仿宋" w:cs="仿宋"/>
              </w:rPr>
            </w:pPr>
            <w:r>
              <w:rPr>
                <w:rFonts w:hint="eastAsia" w:ascii="仿宋" w:hAnsi="仿宋" w:eastAsia="仿宋" w:cs="仿宋"/>
              </w:rPr>
              <w:t>根据投标人提供的产品进场前准备措施充分；产品进场后对突发状况的应急预案的考虑全面且有完善的应对措施的；安装、调试、验收方案进行评审。</w:t>
            </w:r>
          </w:p>
          <w:p w14:paraId="3D2C9AE9">
            <w:pPr>
              <w:jc w:val="both"/>
              <w:rPr>
                <w:rFonts w:hint="eastAsia" w:ascii="仿宋" w:hAnsi="仿宋" w:eastAsia="仿宋" w:cs="仿宋"/>
                <w:vertAlign w:val="baseline"/>
              </w:rPr>
            </w:pPr>
            <w:r>
              <w:rPr>
                <w:rFonts w:hint="eastAsia" w:ascii="仿宋" w:hAnsi="仿宋" w:eastAsia="仿宋" w:cs="仿宋"/>
              </w:rPr>
              <w:t>（方案内容完整且与项目匹配度好的得</w:t>
            </w:r>
            <w:r>
              <w:rPr>
                <w:rFonts w:hint="eastAsia" w:ascii="仿宋" w:hAnsi="仿宋" w:eastAsia="仿宋" w:cs="仿宋"/>
                <w:lang w:val="en-US" w:eastAsia="zh-CN"/>
              </w:rPr>
              <w:t>4</w:t>
            </w:r>
            <w:r>
              <w:rPr>
                <w:rFonts w:hint="eastAsia" w:ascii="仿宋" w:hAnsi="仿宋" w:eastAsia="仿宋" w:cs="仿宋"/>
              </w:rPr>
              <w:t>分；方案内容基本完整且与项目匹配度较好的得</w:t>
            </w:r>
            <w:r>
              <w:rPr>
                <w:rFonts w:hint="eastAsia" w:ascii="仿宋" w:hAnsi="仿宋" w:eastAsia="仿宋" w:cs="仿宋"/>
                <w:lang w:val="en-US" w:eastAsia="zh-CN"/>
              </w:rPr>
              <w:t>3</w:t>
            </w:r>
            <w:r>
              <w:rPr>
                <w:rFonts w:hint="eastAsia" w:ascii="仿宋" w:hAnsi="仿宋" w:eastAsia="仿宋" w:cs="仿宋"/>
              </w:rPr>
              <w:t>分；方案内容存在欠缺或与项目匹配度一般的得</w:t>
            </w:r>
            <w:r>
              <w:rPr>
                <w:rFonts w:hint="eastAsia" w:ascii="仿宋" w:hAnsi="仿宋" w:eastAsia="仿宋" w:cs="仿宋"/>
                <w:lang w:val="en-US" w:eastAsia="zh-CN"/>
              </w:rPr>
              <w:t>2</w:t>
            </w:r>
            <w:r>
              <w:rPr>
                <w:rFonts w:hint="eastAsia" w:ascii="仿宋" w:hAnsi="仿宋" w:eastAsia="仿宋" w:cs="仿宋"/>
              </w:rPr>
              <w:t>分；方案内容缺失严重或与项目不匹配的不得分。）</w:t>
            </w:r>
          </w:p>
        </w:tc>
        <w:tc>
          <w:tcPr>
            <w:tcW w:w="850" w:type="dxa"/>
            <w:vAlign w:val="center"/>
          </w:tcPr>
          <w:p w14:paraId="5E5F1E68">
            <w:pPr>
              <w:jc w:val="center"/>
              <w:rPr>
                <w:rFonts w:hint="eastAsia" w:ascii="仿宋" w:hAnsi="仿宋" w:eastAsia="仿宋" w:cs="仿宋"/>
                <w:vertAlign w:val="baseline"/>
                <w:lang w:eastAsia="zh-CN"/>
              </w:rPr>
            </w:pPr>
            <w:r>
              <w:rPr>
                <w:rFonts w:hint="eastAsia" w:ascii="仿宋" w:hAnsi="仿宋" w:eastAsia="仿宋" w:cs="仿宋"/>
                <w:lang w:val="en-US" w:eastAsia="zh-CN"/>
              </w:rPr>
              <w:t>4</w:t>
            </w:r>
          </w:p>
        </w:tc>
        <w:tc>
          <w:tcPr>
            <w:tcW w:w="1134" w:type="dxa"/>
            <w:vAlign w:val="center"/>
          </w:tcPr>
          <w:p w14:paraId="652522FB">
            <w:pPr>
              <w:jc w:val="center"/>
              <w:rPr>
                <w:rFonts w:hint="eastAsia" w:ascii="仿宋" w:hAnsi="仿宋" w:eastAsia="仿宋" w:cs="仿宋"/>
                <w:vertAlign w:val="baseline"/>
              </w:rPr>
            </w:pPr>
            <w:r>
              <w:rPr>
                <w:rFonts w:hint="eastAsia" w:ascii="仿宋" w:hAnsi="仿宋" w:eastAsia="仿宋" w:cs="仿宋"/>
              </w:rPr>
              <w:t>主观分</w:t>
            </w:r>
          </w:p>
        </w:tc>
      </w:tr>
      <w:tr w14:paraId="3F8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DD40B63">
            <w:pPr>
              <w:jc w:val="center"/>
              <w:rPr>
                <w:rFonts w:hint="eastAsia" w:ascii="仿宋" w:hAnsi="仿宋" w:eastAsia="仿宋" w:cs="仿宋"/>
                <w:vertAlign w:val="baseline"/>
              </w:rPr>
            </w:pPr>
            <w:r>
              <w:rPr>
                <w:rFonts w:hint="eastAsia" w:ascii="仿宋" w:hAnsi="仿宋" w:eastAsia="仿宋" w:cs="仿宋"/>
              </w:rPr>
              <w:t>6</w:t>
            </w:r>
          </w:p>
        </w:tc>
        <w:tc>
          <w:tcPr>
            <w:tcW w:w="5669" w:type="dxa"/>
            <w:vAlign w:val="center"/>
          </w:tcPr>
          <w:p w14:paraId="0F84075E">
            <w:pPr>
              <w:jc w:val="both"/>
              <w:rPr>
                <w:rFonts w:hint="eastAsia" w:ascii="仿宋" w:hAnsi="仿宋" w:eastAsia="仿宋" w:cs="仿宋"/>
              </w:rPr>
            </w:pPr>
            <w:r>
              <w:rPr>
                <w:rFonts w:hint="eastAsia" w:ascii="仿宋" w:hAnsi="仿宋" w:eastAsia="仿宋" w:cs="仿宋"/>
              </w:rPr>
              <w:t>进度控制计划方案：</w:t>
            </w:r>
          </w:p>
          <w:p w14:paraId="747ADB71">
            <w:pPr>
              <w:jc w:val="both"/>
              <w:rPr>
                <w:rFonts w:hint="eastAsia" w:ascii="仿宋" w:hAnsi="仿宋" w:eastAsia="仿宋" w:cs="仿宋"/>
              </w:rPr>
            </w:pPr>
            <w:r>
              <w:rPr>
                <w:rFonts w:hint="eastAsia" w:ascii="仿宋" w:hAnsi="仿宋" w:eastAsia="仿宋" w:cs="仿宋"/>
              </w:rPr>
              <w:t>根据投标人为本项目制定的交货步骤、每个阶段时间节点、进度控制和措施、进度计划表等情况评审。</w:t>
            </w:r>
          </w:p>
          <w:p w14:paraId="7D4186DA">
            <w:pPr>
              <w:jc w:val="both"/>
              <w:rPr>
                <w:rFonts w:hint="eastAsia" w:ascii="仿宋" w:hAnsi="仿宋" w:eastAsia="仿宋" w:cs="仿宋"/>
                <w:vertAlign w:val="baseline"/>
              </w:rPr>
            </w:pPr>
            <w:r>
              <w:rPr>
                <w:rFonts w:hint="eastAsia" w:ascii="仿宋" w:hAnsi="仿宋" w:eastAsia="仿宋" w:cs="仿宋"/>
              </w:rPr>
              <w:t>（方案内容完整且与项目匹配度好的得</w:t>
            </w:r>
            <w:r>
              <w:rPr>
                <w:rFonts w:hint="eastAsia" w:ascii="仿宋" w:hAnsi="仿宋" w:eastAsia="仿宋" w:cs="仿宋"/>
                <w:lang w:val="en-US" w:eastAsia="zh-CN"/>
              </w:rPr>
              <w:t>3</w:t>
            </w:r>
            <w:r>
              <w:rPr>
                <w:rFonts w:hint="eastAsia" w:ascii="仿宋" w:hAnsi="仿宋" w:eastAsia="仿宋" w:cs="仿宋"/>
              </w:rPr>
              <w:t>分；方案内容基本完整且与项目匹配度较好的得</w:t>
            </w:r>
            <w:r>
              <w:rPr>
                <w:rFonts w:hint="eastAsia" w:ascii="仿宋" w:hAnsi="仿宋" w:eastAsia="仿宋" w:cs="仿宋"/>
                <w:lang w:val="en-US" w:eastAsia="zh-CN"/>
              </w:rPr>
              <w:t>2</w:t>
            </w:r>
            <w:r>
              <w:rPr>
                <w:rFonts w:hint="eastAsia" w:ascii="仿宋" w:hAnsi="仿宋" w:eastAsia="仿宋" w:cs="仿宋"/>
              </w:rPr>
              <w:t>分；方案内容存在欠缺或与项目匹配度一般的得1分；方案内容缺失严重或与项目不匹配的不得分。）</w:t>
            </w:r>
          </w:p>
        </w:tc>
        <w:tc>
          <w:tcPr>
            <w:tcW w:w="850" w:type="dxa"/>
            <w:vAlign w:val="center"/>
          </w:tcPr>
          <w:p w14:paraId="3FA0292D">
            <w:pPr>
              <w:jc w:val="center"/>
              <w:rPr>
                <w:rFonts w:hint="eastAsia" w:ascii="仿宋" w:hAnsi="仿宋" w:eastAsia="仿宋" w:cs="仿宋"/>
                <w:vertAlign w:val="baseline"/>
                <w:lang w:eastAsia="zh-CN"/>
              </w:rPr>
            </w:pPr>
            <w:r>
              <w:rPr>
                <w:rFonts w:hint="eastAsia" w:ascii="仿宋" w:hAnsi="仿宋" w:eastAsia="仿宋" w:cs="仿宋"/>
                <w:lang w:val="en-US" w:eastAsia="zh-CN"/>
              </w:rPr>
              <w:t>3</w:t>
            </w:r>
          </w:p>
        </w:tc>
        <w:tc>
          <w:tcPr>
            <w:tcW w:w="1134" w:type="dxa"/>
            <w:vAlign w:val="center"/>
          </w:tcPr>
          <w:p w14:paraId="3A85AA69">
            <w:pPr>
              <w:jc w:val="center"/>
              <w:rPr>
                <w:rFonts w:hint="eastAsia" w:ascii="仿宋" w:hAnsi="仿宋" w:eastAsia="仿宋" w:cs="仿宋"/>
                <w:vertAlign w:val="baseline"/>
              </w:rPr>
            </w:pPr>
            <w:r>
              <w:rPr>
                <w:rFonts w:hint="eastAsia" w:ascii="仿宋" w:hAnsi="仿宋" w:eastAsia="仿宋" w:cs="仿宋"/>
              </w:rPr>
              <w:t>主观分</w:t>
            </w:r>
          </w:p>
        </w:tc>
      </w:tr>
      <w:tr w14:paraId="70D3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07DBB8F">
            <w:pPr>
              <w:jc w:val="center"/>
              <w:rPr>
                <w:rFonts w:hint="eastAsia" w:ascii="仿宋" w:hAnsi="仿宋" w:eastAsia="仿宋" w:cs="仿宋"/>
                <w:vertAlign w:val="baseline"/>
              </w:rPr>
            </w:pPr>
            <w:r>
              <w:rPr>
                <w:rFonts w:hint="eastAsia" w:ascii="仿宋" w:hAnsi="仿宋" w:eastAsia="仿宋" w:cs="仿宋"/>
              </w:rPr>
              <w:t>7</w:t>
            </w:r>
          </w:p>
        </w:tc>
        <w:tc>
          <w:tcPr>
            <w:tcW w:w="5669" w:type="dxa"/>
            <w:vAlign w:val="center"/>
          </w:tcPr>
          <w:p w14:paraId="2E5E82A0">
            <w:pPr>
              <w:jc w:val="both"/>
              <w:rPr>
                <w:rFonts w:hint="eastAsia" w:ascii="仿宋" w:hAnsi="仿宋" w:eastAsia="仿宋" w:cs="仿宋"/>
              </w:rPr>
            </w:pPr>
            <w:r>
              <w:rPr>
                <w:rFonts w:hint="eastAsia" w:ascii="仿宋" w:hAnsi="仿宋" w:eastAsia="仿宋" w:cs="仿宋"/>
              </w:rPr>
              <w:t>质量保障方案：</w:t>
            </w:r>
          </w:p>
          <w:p w14:paraId="1B86196A">
            <w:pPr>
              <w:jc w:val="both"/>
              <w:rPr>
                <w:rFonts w:hint="eastAsia" w:ascii="仿宋" w:hAnsi="仿宋" w:eastAsia="仿宋" w:cs="仿宋"/>
              </w:rPr>
            </w:pPr>
            <w:r>
              <w:rPr>
                <w:rFonts w:hint="eastAsia" w:ascii="仿宋" w:hAnsi="仿宋" w:eastAsia="仿宋" w:cs="仿宋"/>
              </w:rPr>
              <w:t>投标人具有明确的质量目标及质量保证方案，有详细可行的实施内容符合招标要求和品质要求，根据内容进行评审。</w:t>
            </w:r>
          </w:p>
          <w:p w14:paraId="5652ECA7">
            <w:pPr>
              <w:jc w:val="both"/>
              <w:rPr>
                <w:rFonts w:hint="eastAsia" w:ascii="仿宋" w:hAnsi="仿宋" w:eastAsia="仿宋" w:cs="仿宋"/>
                <w:vertAlign w:val="baseline"/>
              </w:rPr>
            </w:pPr>
            <w:r>
              <w:rPr>
                <w:rFonts w:hint="eastAsia" w:ascii="仿宋" w:hAnsi="仿宋" w:eastAsia="仿宋" w:cs="仿宋"/>
              </w:rPr>
              <w:t>（方案内容完整且与项目匹配度好的得</w:t>
            </w:r>
            <w:r>
              <w:rPr>
                <w:rFonts w:hint="eastAsia" w:ascii="仿宋" w:hAnsi="仿宋" w:eastAsia="仿宋" w:cs="仿宋"/>
                <w:lang w:val="en-US" w:eastAsia="zh-CN"/>
              </w:rPr>
              <w:t>4</w:t>
            </w:r>
            <w:r>
              <w:rPr>
                <w:rFonts w:hint="eastAsia" w:ascii="仿宋" w:hAnsi="仿宋" w:eastAsia="仿宋" w:cs="仿宋"/>
              </w:rPr>
              <w:t>分；方案内容基本完整且与项目匹配度较好的得3分；方案内容存在欠缺或与项目匹配度一般的得2分；方案内容缺失严重或与项目不匹配的不得分。）</w:t>
            </w:r>
          </w:p>
        </w:tc>
        <w:tc>
          <w:tcPr>
            <w:tcW w:w="850" w:type="dxa"/>
            <w:vAlign w:val="center"/>
          </w:tcPr>
          <w:p w14:paraId="1353431B">
            <w:pPr>
              <w:jc w:val="center"/>
              <w:rPr>
                <w:rFonts w:hint="eastAsia" w:ascii="仿宋" w:hAnsi="仿宋" w:eastAsia="仿宋" w:cs="仿宋"/>
                <w:vertAlign w:val="baseline"/>
                <w:lang w:eastAsia="zh-CN"/>
              </w:rPr>
            </w:pPr>
            <w:r>
              <w:rPr>
                <w:rFonts w:hint="eastAsia" w:ascii="仿宋" w:hAnsi="仿宋" w:eastAsia="仿宋" w:cs="仿宋"/>
                <w:lang w:val="en-US" w:eastAsia="zh-CN"/>
              </w:rPr>
              <w:t>4</w:t>
            </w:r>
          </w:p>
        </w:tc>
        <w:tc>
          <w:tcPr>
            <w:tcW w:w="1134" w:type="dxa"/>
            <w:vAlign w:val="center"/>
          </w:tcPr>
          <w:p w14:paraId="32C6AAEC">
            <w:pPr>
              <w:jc w:val="center"/>
              <w:rPr>
                <w:rFonts w:hint="eastAsia" w:ascii="仿宋" w:hAnsi="仿宋" w:eastAsia="仿宋" w:cs="仿宋"/>
                <w:vertAlign w:val="baseline"/>
              </w:rPr>
            </w:pPr>
            <w:r>
              <w:rPr>
                <w:rFonts w:hint="eastAsia" w:ascii="仿宋" w:hAnsi="仿宋" w:eastAsia="仿宋" w:cs="仿宋"/>
              </w:rPr>
              <w:t>主观分</w:t>
            </w:r>
          </w:p>
        </w:tc>
      </w:tr>
      <w:tr w14:paraId="36B5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8700D91">
            <w:pPr>
              <w:jc w:val="center"/>
              <w:rPr>
                <w:rFonts w:hint="eastAsia" w:ascii="仿宋" w:hAnsi="仿宋" w:eastAsia="仿宋" w:cs="仿宋"/>
              </w:rPr>
            </w:pPr>
            <w:r>
              <w:rPr>
                <w:rFonts w:hint="eastAsia" w:ascii="仿宋" w:hAnsi="仿宋" w:eastAsia="仿宋" w:cs="仿宋"/>
              </w:rPr>
              <w:t>8</w:t>
            </w:r>
          </w:p>
        </w:tc>
        <w:tc>
          <w:tcPr>
            <w:tcW w:w="5669" w:type="dxa"/>
            <w:vAlign w:val="center"/>
          </w:tcPr>
          <w:p w14:paraId="6784A1DE">
            <w:pPr>
              <w:jc w:val="both"/>
              <w:rPr>
                <w:rFonts w:hint="eastAsia" w:ascii="仿宋" w:hAnsi="仿宋" w:eastAsia="仿宋" w:cs="仿宋"/>
              </w:rPr>
            </w:pPr>
            <w:r>
              <w:rPr>
                <w:rFonts w:hint="eastAsia" w:ascii="仿宋" w:hAnsi="仿宋" w:eastAsia="仿宋" w:cs="仿宋"/>
              </w:rPr>
              <w:t>定期维护方案：</w:t>
            </w:r>
          </w:p>
          <w:p w14:paraId="213B84E6">
            <w:pPr>
              <w:jc w:val="both"/>
              <w:rPr>
                <w:rFonts w:hint="eastAsia" w:ascii="仿宋" w:hAnsi="仿宋" w:eastAsia="仿宋" w:cs="仿宋"/>
              </w:rPr>
            </w:pPr>
            <w:r>
              <w:rPr>
                <w:rFonts w:hint="eastAsia" w:ascii="仿宋" w:hAnsi="仿宋" w:eastAsia="仿宋" w:cs="仿宋"/>
              </w:rPr>
              <w:t>根据投标人提供的质保期内、外对用易损件破损的响应、处理、定期巡查（维护）等情况，维护能力的合理性、全面性、可执行性进行评审。</w:t>
            </w:r>
          </w:p>
          <w:p w14:paraId="73BD5372">
            <w:pPr>
              <w:jc w:val="both"/>
              <w:rPr>
                <w:rFonts w:hint="eastAsia" w:ascii="仿宋" w:hAnsi="仿宋" w:eastAsia="仿宋" w:cs="仿宋"/>
              </w:rPr>
            </w:pPr>
            <w:r>
              <w:rPr>
                <w:rFonts w:hint="eastAsia" w:ascii="仿宋" w:hAnsi="仿宋" w:eastAsia="仿宋" w:cs="仿宋"/>
              </w:rPr>
              <w:t>（方案内容完整且与项目匹配度好的得</w:t>
            </w:r>
            <w:r>
              <w:rPr>
                <w:rFonts w:hint="eastAsia" w:ascii="仿宋" w:hAnsi="仿宋" w:eastAsia="仿宋" w:cs="仿宋"/>
                <w:lang w:val="en-US" w:eastAsia="zh-CN"/>
              </w:rPr>
              <w:t>4</w:t>
            </w:r>
            <w:r>
              <w:rPr>
                <w:rFonts w:hint="eastAsia" w:ascii="仿宋" w:hAnsi="仿宋" w:eastAsia="仿宋" w:cs="仿宋"/>
              </w:rPr>
              <w:t>分；方案内容基本完整且与项目匹配度较好的得3分；方案内容存在欠缺或与项目匹配度一般的得2分；方案内容缺失严重或与项目不匹配的不得分。）</w:t>
            </w:r>
          </w:p>
        </w:tc>
        <w:tc>
          <w:tcPr>
            <w:tcW w:w="850" w:type="dxa"/>
            <w:vAlign w:val="center"/>
          </w:tcPr>
          <w:p w14:paraId="591A2DC4">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134" w:type="dxa"/>
            <w:vAlign w:val="center"/>
          </w:tcPr>
          <w:p w14:paraId="14F21A2F">
            <w:pPr>
              <w:jc w:val="center"/>
              <w:rPr>
                <w:rFonts w:hint="eastAsia" w:ascii="仿宋" w:hAnsi="仿宋" w:eastAsia="仿宋" w:cs="仿宋"/>
              </w:rPr>
            </w:pPr>
            <w:r>
              <w:rPr>
                <w:rFonts w:hint="eastAsia" w:ascii="仿宋" w:hAnsi="仿宋" w:eastAsia="仿宋" w:cs="仿宋"/>
              </w:rPr>
              <w:t>主观分</w:t>
            </w:r>
          </w:p>
        </w:tc>
      </w:tr>
      <w:tr w14:paraId="7785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2E750EEF">
            <w:pPr>
              <w:jc w:val="center"/>
              <w:rPr>
                <w:rFonts w:hint="eastAsia" w:ascii="仿宋" w:hAnsi="仿宋" w:eastAsia="仿宋" w:cs="仿宋"/>
              </w:rPr>
            </w:pPr>
            <w:r>
              <w:rPr>
                <w:rFonts w:hint="eastAsia" w:ascii="仿宋" w:hAnsi="仿宋" w:eastAsia="仿宋" w:cs="仿宋"/>
              </w:rPr>
              <w:t>9</w:t>
            </w:r>
          </w:p>
        </w:tc>
        <w:tc>
          <w:tcPr>
            <w:tcW w:w="5669" w:type="dxa"/>
            <w:vAlign w:val="center"/>
          </w:tcPr>
          <w:p w14:paraId="7C0D9459">
            <w:pPr>
              <w:jc w:val="both"/>
              <w:rPr>
                <w:rFonts w:hint="eastAsia" w:ascii="仿宋" w:hAnsi="仿宋" w:eastAsia="仿宋" w:cs="仿宋"/>
              </w:rPr>
            </w:pPr>
            <w:r>
              <w:rPr>
                <w:rFonts w:hint="eastAsia" w:ascii="仿宋" w:hAnsi="仿宋" w:eastAsia="仿宋" w:cs="仿宋"/>
              </w:rPr>
              <w:t>售后服务方案：</w:t>
            </w:r>
          </w:p>
          <w:p w14:paraId="5714765E">
            <w:pPr>
              <w:jc w:val="both"/>
              <w:rPr>
                <w:rFonts w:hint="eastAsia" w:ascii="仿宋" w:hAnsi="仿宋" w:eastAsia="仿宋" w:cs="仿宋"/>
              </w:rPr>
            </w:pPr>
            <w:r>
              <w:rPr>
                <w:rFonts w:hint="eastAsia" w:ascii="仿宋" w:hAnsi="仿宋" w:eastAsia="仿宋" w:cs="仿宋"/>
              </w:rPr>
              <w:t>提供详细完整的售后服务措施和方案，包括服务措施、产品质量保证、回访、技术培训等。根据供应商提供的方案能否满足采购需求等情况进行评审。</w:t>
            </w:r>
          </w:p>
          <w:p w14:paraId="2F5B9FBB">
            <w:pPr>
              <w:jc w:val="both"/>
              <w:rPr>
                <w:rFonts w:hint="eastAsia" w:ascii="仿宋" w:hAnsi="仿宋" w:eastAsia="仿宋" w:cs="仿宋"/>
              </w:rPr>
            </w:pPr>
            <w:r>
              <w:rPr>
                <w:rFonts w:hint="eastAsia" w:ascii="仿宋" w:hAnsi="仿宋" w:eastAsia="仿宋" w:cs="仿宋"/>
              </w:rPr>
              <w:t>（方案内容完整且与项目匹配度好的得</w:t>
            </w:r>
            <w:r>
              <w:rPr>
                <w:rFonts w:hint="eastAsia" w:ascii="仿宋" w:hAnsi="仿宋" w:eastAsia="仿宋" w:cs="仿宋"/>
                <w:lang w:val="en-US" w:eastAsia="zh-CN"/>
              </w:rPr>
              <w:t>4</w:t>
            </w:r>
            <w:r>
              <w:rPr>
                <w:rFonts w:hint="eastAsia" w:ascii="仿宋" w:hAnsi="仿宋" w:eastAsia="仿宋" w:cs="仿宋"/>
              </w:rPr>
              <w:t>分；方案内容基本完整且与项目匹配度较好的得3分；方案内容存在欠缺或与项目匹配度一般的得2分；方案内容缺失严重或与项目不匹配的不得分。）</w:t>
            </w:r>
          </w:p>
        </w:tc>
        <w:tc>
          <w:tcPr>
            <w:tcW w:w="850" w:type="dxa"/>
            <w:vAlign w:val="center"/>
          </w:tcPr>
          <w:p w14:paraId="48C2E4C9">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134" w:type="dxa"/>
            <w:vAlign w:val="center"/>
          </w:tcPr>
          <w:p w14:paraId="625CC7B8">
            <w:pPr>
              <w:jc w:val="center"/>
              <w:rPr>
                <w:rFonts w:hint="eastAsia" w:ascii="仿宋" w:hAnsi="仿宋" w:eastAsia="仿宋" w:cs="仿宋"/>
              </w:rPr>
            </w:pPr>
            <w:r>
              <w:rPr>
                <w:rFonts w:hint="eastAsia" w:ascii="仿宋" w:hAnsi="仿宋" w:eastAsia="仿宋" w:cs="仿宋"/>
              </w:rPr>
              <w:t>主观分</w:t>
            </w:r>
          </w:p>
        </w:tc>
      </w:tr>
      <w:tr w14:paraId="15C7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5025DC6">
            <w:pPr>
              <w:jc w:val="center"/>
              <w:rPr>
                <w:rFonts w:hint="eastAsia" w:ascii="仿宋" w:hAnsi="仿宋" w:eastAsia="仿宋" w:cs="仿宋"/>
              </w:rPr>
            </w:pPr>
            <w:r>
              <w:rPr>
                <w:rFonts w:hint="eastAsia" w:ascii="仿宋" w:hAnsi="仿宋" w:eastAsia="仿宋" w:cs="仿宋"/>
              </w:rPr>
              <w:t>10</w:t>
            </w:r>
          </w:p>
        </w:tc>
        <w:tc>
          <w:tcPr>
            <w:tcW w:w="5669" w:type="dxa"/>
            <w:vAlign w:val="center"/>
          </w:tcPr>
          <w:p w14:paraId="744BC5DC">
            <w:pPr>
              <w:jc w:val="both"/>
              <w:rPr>
                <w:rFonts w:hint="eastAsia" w:ascii="仿宋" w:hAnsi="仿宋" w:eastAsia="仿宋" w:cs="仿宋"/>
              </w:rPr>
            </w:pPr>
            <w:r>
              <w:rPr>
                <w:rFonts w:hint="eastAsia" w:ascii="仿宋" w:hAnsi="仿宋" w:eastAsia="仿宋" w:cs="仿宋"/>
              </w:rPr>
              <w:t>对本项目提出合理化、优化建议，利于项目实施的。（综合评定）</w:t>
            </w:r>
          </w:p>
        </w:tc>
        <w:tc>
          <w:tcPr>
            <w:tcW w:w="850" w:type="dxa"/>
            <w:vAlign w:val="center"/>
          </w:tcPr>
          <w:p w14:paraId="4F23648B">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34" w:type="dxa"/>
            <w:vAlign w:val="center"/>
          </w:tcPr>
          <w:p w14:paraId="382EADFA">
            <w:pPr>
              <w:jc w:val="center"/>
              <w:rPr>
                <w:rFonts w:hint="eastAsia" w:ascii="仿宋" w:hAnsi="仿宋" w:eastAsia="仿宋" w:cs="仿宋"/>
              </w:rPr>
            </w:pPr>
            <w:r>
              <w:rPr>
                <w:rFonts w:hint="eastAsia" w:ascii="仿宋" w:hAnsi="仿宋" w:eastAsia="仿宋" w:cs="仿宋"/>
              </w:rPr>
              <w:t>主观分</w:t>
            </w:r>
          </w:p>
        </w:tc>
      </w:tr>
      <w:tr w14:paraId="44C6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3CFBA34">
            <w:pPr>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5669" w:type="dxa"/>
            <w:vAlign w:val="center"/>
          </w:tcPr>
          <w:p w14:paraId="0FDBAA7D">
            <w:pPr>
              <w:jc w:val="both"/>
              <w:rPr>
                <w:rFonts w:hint="eastAsia" w:ascii="仿宋" w:hAnsi="仿宋" w:eastAsia="仿宋" w:cs="仿宋"/>
              </w:rPr>
            </w:pPr>
            <w:r>
              <w:rPr>
                <w:rFonts w:hint="eastAsia" w:ascii="仿宋" w:hAnsi="仿宋" w:eastAsia="仿宋" w:cs="仿宋"/>
              </w:rPr>
              <w:t>拆装</w:t>
            </w:r>
            <w:r>
              <w:rPr>
                <w:rFonts w:hint="eastAsia" w:ascii="仿宋" w:hAnsi="仿宋" w:eastAsia="仿宋" w:cs="仿宋"/>
                <w:lang w:val="en-US" w:eastAsia="zh-CN"/>
              </w:rPr>
              <w:t>指导手册、拆装仿真软件说明手册：</w:t>
            </w:r>
          </w:p>
          <w:p w14:paraId="3581A6AF">
            <w:pPr>
              <w:jc w:val="both"/>
              <w:rPr>
                <w:rFonts w:hint="eastAsia" w:ascii="仿宋" w:hAnsi="仿宋" w:eastAsia="仿宋" w:cs="仿宋"/>
              </w:rPr>
            </w:pPr>
            <w:r>
              <w:rPr>
                <w:rFonts w:hint="eastAsia" w:ascii="仿宋" w:hAnsi="仿宋" w:eastAsia="仿宋" w:cs="仿宋"/>
                <w:lang w:val="en-US" w:eastAsia="zh-CN"/>
              </w:rPr>
              <w:t>提供准确的工业机器人</w:t>
            </w:r>
            <w:r>
              <w:rPr>
                <w:rFonts w:hint="eastAsia" w:ascii="仿宋" w:hAnsi="仿宋" w:eastAsia="仿宋" w:cs="仿宋"/>
              </w:rPr>
              <w:t>拆装</w:t>
            </w:r>
            <w:r>
              <w:rPr>
                <w:rFonts w:hint="eastAsia" w:ascii="仿宋" w:hAnsi="仿宋" w:eastAsia="仿宋" w:cs="仿宋"/>
                <w:lang w:val="en-US" w:eastAsia="zh-CN"/>
              </w:rPr>
              <w:t>指导手册6分。需包含</w:t>
            </w:r>
            <w:r>
              <w:rPr>
                <w:rFonts w:hint="eastAsia" w:ascii="仿宋" w:hAnsi="仿宋" w:eastAsia="仿宋" w:cs="仿宋"/>
              </w:rPr>
              <w:t>详细的</w:t>
            </w:r>
            <w:r>
              <w:rPr>
                <w:rFonts w:hint="eastAsia" w:ascii="仿宋" w:hAnsi="仿宋" w:eastAsia="仿宋" w:cs="仿宋"/>
                <w:lang w:val="en-US" w:eastAsia="zh-CN"/>
              </w:rPr>
              <w:t>工业机器人1~6轴安装指导手册（共6个指导手册，</w:t>
            </w:r>
            <w:r>
              <w:rPr>
                <w:rFonts w:hint="eastAsia" w:ascii="仿宋" w:hAnsi="仿宋" w:eastAsia="仿宋" w:cs="仿宋"/>
              </w:rPr>
              <w:t>每提供1个</w:t>
            </w:r>
            <w:r>
              <w:rPr>
                <w:rFonts w:hint="eastAsia" w:ascii="仿宋" w:hAnsi="仿宋" w:eastAsia="仿宋" w:cs="仿宋"/>
                <w:lang w:val="en-US" w:eastAsia="zh-CN"/>
              </w:rPr>
              <w:t>指导手册</w:t>
            </w:r>
            <w:r>
              <w:rPr>
                <w:rFonts w:hint="eastAsia" w:ascii="仿宋" w:hAnsi="仿宋" w:eastAsia="仿宋" w:cs="仿宋"/>
              </w:rPr>
              <w:t>得</w:t>
            </w:r>
            <w:r>
              <w:rPr>
                <w:rFonts w:hint="eastAsia" w:ascii="仿宋" w:hAnsi="仿宋" w:eastAsia="仿宋" w:cs="仿宋"/>
                <w:lang w:val="en-US" w:eastAsia="zh-CN"/>
              </w:rPr>
              <w:t>0.5</w:t>
            </w:r>
            <w:r>
              <w:rPr>
                <w:rFonts w:hint="eastAsia" w:ascii="仿宋" w:hAnsi="仿宋" w:eastAsia="仿宋" w:cs="仿宋"/>
              </w:rPr>
              <w:t>分，最高得</w:t>
            </w:r>
            <w:r>
              <w:rPr>
                <w:rFonts w:hint="eastAsia" w:ascii="仿宋" w:hAnsi="仿宋" w:eastAsia="仿宋" w:cs="仿宋"/>
                <w:lang w:val="en-US" w:eastAsia="zh-CN"/>
              </w:rPr>
              <w:t>3</w:t>
            </w:r>
            <w:r>
              <w:rPr>
                <w:rFonts w:hint="eastAsia" w:ascii="仿宋" w:hAnsi="仿宋" w:eastAsia="仿宋" w:cs="仿宋"/>
              </w:rPr>
              <w:t>分</w:t>
            </w:r>
            <w:r>
              <w:rPr>
                <w:rFonts w:hint="eastAsia" w:ascii="仿宋" w:hAnsi="仿宋" w:eastAsia="仿宋" w:cs="仿宋"/>
                <w:lang w:val="en-US" w:eastAsia="zh-CN"/>
              </w:rPr>
              <w:t>）、线缆安装指导手册（1.5</w:t>
            </w:r>
            <w:r>
              <w:rPr>
                <w:rFonts w:hint="eastAsia" w:ascii="仿宋" w:hAnsi="仿宋" w:eastAsia="仿宋" w:cs="仿宋"/>
              </w:rPr>
              <w:t>分</w:t>
            </w:r>
            <w:r>
              <w:rPr>
                <w:rFonts w:hint="eastAsia" w:ascii="仿宋" w:hAnsi="仿宋" w:eastAsia="仿宋" w:cs="仿宋"/>
                <w:lang w:val="en-US" w:eastAsia="zh-CN"/>
              </w:rPr>
              <w:t>）、工业机器人拆卸与维护指导手册（1.5分）。</w:t>
            </w:r>
          </w:p>
          <w:p w14:paraId="014150D4">
            <w:pPr>
              <w:jc w:val="both"/>
              <w:rPr>
                <w:rFonts w:hint="eastAsia" w:ascii="仿宋" w:hAnsi="仿宋" w:eastAsia="仿宋" w:cs="仿宋"/>
              </w:rPr>
            </w:pPr>
            <w:r>
              <w:rPr>
                <w:rFonts w:hint="eastAsia" w:ascii="仿宋" w:hAnsi="仿宋" w:eastAsia="仿宋" w:cs="仿宋"/>
                <w:lang w:val="en-US" w:eastAsia="zh-CN"/>
              </w:rPr>
              <w:t>拆装仿真软件说明手册4分。</w:t>
            </w:r>
            <w:r>
              <w:rPr>
                <w:rFonts w:hint="eastAsia" w:ascii="仿宋" w:hAnsi="仿宋" w:eastAsia="仿宋" w:cs="仿宋"/>
              </w:rPr>
              <w:t>按真实逻辑实现六轴工业机器人的各轴零部件安装与拆卸仿真</w:t>
            </w:r>
            <w:r>
              <w:rPr>
                <w:rFonts w:hint="eastAsia" w:ascii="仿宋" w:hAnsi="仿宋" w:eastAsia="仿宋" w:cs="仿宋"/>
                <w:lang w:val="en-US" w:eastAsia="zh-CN"/>
              </w:rPr>
              <w:t>说明手册</w:t>
            </w:r>
            <w:r>
              <w:rPr>
                <w:rFonts w:hint="eastAsia" w:ascii="仿宋" w:hAnsi="仿宋" w:eastAsia="仿宋" w:cs="仿宋"/>
                <w:lang w:eastAsia="zh-CN"/>
              </w:rPr>
              <w:t>（</w:t>
            </w:r>
            <w:r>
              <w:rPr>
                <w:rFonts w:hint="eastAsia" w:ascii="仿宋" w:hAnsi="仿宋" w:eastAsia="仿宋" w:cs="仿宋"/>
                <w:lang w:val="en-US" w:eastAsia="zh-CN"/>
              </w:rPr>
              <w:t>1分</w:t>
            </w:r>
            <w:r>
              <w:rPr>
                <w:rFonts w:hint="eastAsia" w:ascii="仿宋" w:hAnsi="仿宋" w:eastAsia="仿宋" w:cs="仿宋"/>
                <w:lang w:eastAsia="zh-CN"/>
              </w:rPr>
              <w:t>）</w:t>
            </w:r>
            <w:r>
              <w:rPr>
                <w:rFonts w:hint="eastAsia" w:ascii="仿宋" w:hAnsi="仿宋" w:eastAsia="仿宋" w:cs="仿宋"/>
              </w:rPr>
              <w:t>，设置普通训练模式和考试模式</w:t>
            </w:r>
            <w:r>
              <w:rPr>
                <w:rFonts w:hint="eastAsia" w:ascii="仿宋" w:hAnsi="仿宋" w:eastAsia="仿宋" w:cs="仿宋"/>
                <w:lang w:val="en-US" w:eastAsia="zh-CN"/>
              </w:rPr>
              <w:t>2种模式说明手册</w:t>
            </w:r>
            <w:r>
              <w:rPr>
                <w:rFonts w:hint="eastAsia" w:ascii="仿宋" w:hAnsi="仿宋" w:eastAsia="仿宋" w:cs="仿宋"/>
                <w:lang w:eastAsia="zh-CN"/>
              </w:rPr>
              <w:t>（</w:t>
            </w:r>
            <w:r>
              <w:rPr>
                <w:rFonts w:hint="eastAsia" w:ascii="仿宋" w:hAnsi="仿宋" w:eastAsia="仿宋" w:cs="仿宋"/>
                <w:lang w:val="en-US" w:eastAsia="zh-CN"/>
              </w:rPr>
              <w:t>1分</w:t>
            </w:r>
            <w:r>
              <w:rPr>
                <w:rFonts w:hint="eastAsia" w:ascii="仿宋" w:hAnsi="仿宋" w:eastAsia="仿宋" w:cs="仿宋"/>
                <w:lang w:eastAsia="zh-CN"/>
              </w:rPr>
              <w:t>）</w:t>
            </w:r>
            <w:r>
              <w:rPr>
                <w:rFonts w:hint="eastAsia" w:ascii="仿宋" w:hAnsi="仿宋" w:eastAsia="仿宋" w:cs="仿宋"/>
              </w:rPr>
              <w:t>。软件界面合理，有指导书浏览</w:t>
            </w:r>
            <w:r>
              <w:rPr>
                <w:rFonts w:hint="eastAsia" w:ascii="仿宋" w:hAnsi="仿宋" w:eastAsia="仿宋" w:cs="仿宋"/>
                <w:lang w:val="en-US" w:eastAsia="zh-CN"/>
              </w:rPr>
              <w:t>说明手册</w:t>
            </w:r>
            <w:r>
              <w:rPr>
                <w:rFonts w:hint="eastAsia" w:ascii="仿宋" w:hAnsi="仿宋" w:eastAsia="仿宋" w:cs="仿宋"/>
                <w:lang w:eastAsia="zh-CN"/>
              </w:rPr>
              <w:t>（</w:t>
            </w:r>
            <w:r>
              <w:rPr>
                <w:rFonts w:hint="eastAsia" w:ascii="仿宋" w:hAnsi="仿宋" w:eastAsia="仿宋" w:cs="仿宋"/>
                <w:lang w:val="en-US" w:eastAsia="zh-CN"/>
              </w:rPr>
              <w:t>1分</w:t>
            </w:r>
            <w:r>
              <w:rPr>
                <w:rFonts w:hint="eastAsia" w:ascii="仿宋" w:hAnsi="仿宋" w:eastAsia="仿宋" w:cs="仿宋"/>
                <w:lang w:eastAsia="zh-CN"/>
              </w:rPr>
              <w:t>）</w:t>
            </w:r>
            <w:r>
              <w:rPr>
                <w:rFonts w:hint="eastAsia" w:ascii="仿宋" w:hAnsi="仿宋" w:eastAsia="仿宋" w:cs="仿宋"/>
              </w:rPr>
              <w:t>、</w:t>
            </w:r>
            <w:r>
              <w:rPr>
                <w:rFonts w:hint="eastAsia" w:ascii="仿宋" w:hAnsi="仿宋" w:eastAsia="仿宋" w:cs="仿宋"/>
                <w:lang w:val="en-US" w:eastAsia="zh-CN"/>
              </w:rPr>
              <w:t>软件</w:t>
            </w:r>
            <w:r>
              <w:rPr>
                <w:rFonts w:hint="eastAsia" w:ascii="仿宋" w:hAnsi="仿宋" w:eastAsia="仿宋" w:cs="仿宋"/>
              </w:rPr>
              <w:t>视频预习</w:t>
            </w:r>
            <w:r>
              <w:rPr>
                <w:rFonts w:hint="eastAsia" w:ascii="仿宋" w:hAnsi="仿宋" w:eastAsia="仿宋" w:cs="仿宋"/>
                <w:lang w:val="en-US" w:eastAsia="zh-CN"/>
              </w:rPr>
              <w:t>说明手册</w:t>
            </w:r>
            <w:r>
              <w:rPr>
                <w:rFonts w:hint="eastAsia" w:ascii="仿宋" w:hAnsi="仿宋" w:eastAsia="仿宋" w:cs="仿宋"/>
                <w:lang w:eastAsia="zh-CN"/>
              </w:rPr>
              <w:t>（</w:t>
            </w:r>
            <w:r>
              <w:rPr>
                <w:rFonts w:hint="eastAsia" w:ascii="仿宋" w:hAnsi="仿宋" w:eastAsia="仿宋" w:cs="仿宋"/>
                <w:lang w:val="en-US" w:eastAsia="zh-CN"/>
              </w:rPr>
              <w:t>1分</w:t>
            </w:r>
            <w:r>
              <w:rPr>
                <w:rFonts w:hint="eastAsia" w:ascii="仿宋" w:hAnsi="仿宋" w:eastAsia="仿宋" w:cs="仿宋"/>
                <w:lang w:eastAsia="zh-CN"/>
              </w:rPr>
              <w:t>）</w:t>
            </w:r>
            <w:r>
              <w:rPr>
                <w:rFonts w:hint="eastAsia" w:ascii="仿宋" w:hAnsi="仿宋" w:eastAsia="仿宋" w:cs="仿宋"/>
              </w:rPr>
              <w:t>。</w:t>
            </w:r>
          </w:p>
          <w:p w14:paraId="3CF190E5">
            <w:pPr>
              <w:jc w:val="both"/>
              <w:rPr>
                <w:rFonts w:hint="eastAsia" w:ascii="仿宋" w:hAnsi="仿宋" w:eastAsia="仿宋" w:cs="仿宋"/>
                <w:lang w:eastAsia="zh-CN"/>
              </w:rPr>
            </w:pPr>
          </w:p>
        </w:tc>
        <w:tc>
          <w:tcPr>
            <w:tcW w:w="850" w:type="dxa"/>
            <w:vAlign w:val="center"/>
          </w:tcPr>
          <w:p w14:paraId="42A1E00D">
            <w:pPr>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134" w:type="dxa"/>
            <w:vAlign w:val="center"/>
          </w:tcPr>
          <w:p w14:paraId="1C9F1320">
            <w:pPr>
              <w:jc w:val="center"/>
              <w:rPr>
                <w:rFonts w:hint="eastAsia" w:ascii="仿宋" w:hAnsi="仿宋" w:eastAsia="仿宋" w:cs="仿宋"/>
                <w:lang w:val="en-US" w:eastAsia="zh-CN"/>
              </w:rPr>
            </w:pPr>
            <w:r>
              <w:rPr>
                <w:rFonts w:hint="eastAsia" w:ascii="仿宋" w:hAnsi="仿宋" w:eastAsia="仿宋" w:cs="仿宋"/>
                <w:lang w:val="en-US" w:eastAsia="zh-CN"/>
              </w:rPr>
              <w:t>客观分</w:t>
            </w:r>
          </w:p>
        </w:tc>
      </w:tr>
      <w:tr w14:paraId="018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A898278">
            <w:pPr>
              <w:jc w:val="center"/>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2</w:t>
            </w:r>
          </w:p>
        </w:tc>
        <w:tc>
          <w:tcPr>
            <w:tcW w:w="5669" w:type="dxa"/>
            <w:vAlign w:val="center"/>
          </w:tcPr>
          <w:p w14:paraId="6CF9EB06">
            <w:pPr>
              <w:jc w:val="both"/>
              <w:rPr>
                <w:rFonts w:hint="eastAsia" w:ascii="仿宋" w:hAnsi="仿宋" w:eastAsia="仿宋" w:cs="仿宋"/>
              </w:rPr>
            </w:pPr>
            <w:r>
              <w:rPr>
                <w:rFonts w:hint="eastAsia" w:ascii="仿宋" w:hAnsi="仿宋" w:eastAsia="仿宋" w:cs="仿宋"/>
              </w:rPr>
              <w:t>最低有效投标价格为评标基准价</w:t>
            </w:r>
          </w:p>
          <w:p w14:paraId="7EB4CB12">
            <w:pPr>
              <w:jc w:val="both"/>
              <w:rPr>
                <w:rFonts w:hint="eastAsia" w:ascii="仿宋" w:hAnsi="仿宋" w:eastAsia="仿宋" w:cs="仿宋"/>
              </w:rPr>
            </w:pPr>
            <w:r>
              <w:rPr>
                <w:rFonts w:hint="eastAsia" w:ascii="仿宋" w:hAnsi="仿宋" w:eastAsia="仿宋" w:cs="仿宋"/>
              </w:rPr>
              <w:t>投标报价得分=(评标基准价／投标报价)×价格权值×100</w:t>
            </w:r>
          </w:p>
          <w:p w14:paraId="3AD3078B">
            <w:pPr>
              <w:jc w:val="both"/>
              <w:rPr>
                <w:rFonts w:hint="eastAsia" w:ascii="仿宋" w:hAnsi="仿宋" w:eastAsia="仿宋" w:cs="仿宋"/>
              </w:rPr>
            </w:pPr>
            <w:r>
              <w:rPr>
                <w:rFonts w:hint="eastAsia" w:ascii="仿宋" w:hAnsi="仿宋" w:eastAsia="仿宋" w:cs="仿宋"/>
              </w:rPr>
              <w:t>（计算得分保留小数点后2位）</w:t>
            </w:r>
          </w:p>
          <w:p w14:paraId="5A837CFD">
            <w:pPr>
              <w:jc w:val="both"/>
              <w:rPr>
                <w:rFonts w:hint="eastAsia" w:ascii="仿宋" w:hAnsi="仿宋" w:eastAsia="仿宋" w:cs="仿宋"/>
              </w:rPr>
            </w:pPr>
            <w:r>
              <w:rPr>
                <w:rFonts w:hint="eastAsia" w:ascii="仿宋" w:hAnsi="仿宋" w:eastAsia="仿宋" w:cs="仿宋"/>
              </w:rPr>
              <w:t>评标过程中，不得去掉报价中的最高报价和最低报价。</w:t>
            </w:r>
          </w:p>
          <w:p w14:paraId="51403B0F">
            <w:pPr>
              <w:jc w:val="both"/>
              <w:rPr>
                <w:rFonts w:hint="eastAsia" w:ascii="仿宋" w:hAnsi="仿宋" w:eastAsia="仿宋" w:cs="仿宋"/>
              </w:rPr>
            </w:pPr>
          </w:p>
        </w:tc>
        <w:tc>
          <w:tcPr>
            <w:tcW w:w="850" w:type="dxa"/>
            <w:vAlign w:val="center"/>
          </w:tcPr>
          <w:p w14:paraId="21B48E0E">
            <w:pPr>
              <w:jc w:val="center"/>
              <w:rPr>
                <w:rFonts w:hint="eastAsia" w:ascii="仿宋" w:hAnsi="仿宋" w:eastAsia="仿宋" w:cs="仿宋"/>
              </w:rPr>
            </w:pPr>
            <w:r>
              <w:rPr>
                <w:rFonts w:hint="eastAsia" w:ascii="仿宋" w:hAnsi="仿宋" w:eastAsia="仿宋" w:cs="仿宋"/>
              </w:rPr>
              <w:t>30</w:t>
            </w:r>
          </w:p>
        </w:tc>
        <w:tc>
          <w:tcPr>
            <w:tcW w:w="1134" w:type="dxa"/>
            <w:vAlign w:val="center"/>
          </w:tcPr>
          <w:p w14:paraId="71E91BF4">
            <w:pPr>
              <w:jc w:val="center"/>
              <w:rPr>
                <w:rFonts w:hint="eastAsia" w:ascii="仿宋" w:hAnsi="仿宋" w:eastAsia="仿宋" w:cs="仿宋"/>
              </w:rPr>
            </w:pPr>
            <w:r>
              <w:rPr>
                <w:rFonts w:hint="eastAsia" w:ascii="仿宋" w:hAnsi="仿宋" w:eastAsia="仿宋" w:cs="仿宋"/>
              </w:rPr>
              <w:t>/</w:t>
            </w:r>
          </w:p>
        </w:tc>
      </w:tr>
    </w:tbl>
    <w:p w14:paraId="5D633F9F">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0"/>
          <w:szCs w:val="20"/>
          <w:shd w:val="clear" w:color="auto" w:fill="FFFFFF"/>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14:paraId="3C2E3784">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2、评分条款中涉及的业绩、荣誉、人员、社保等分公司均有效。涉及社保、劳动关系证明关系的，如人员为法人代表，则无需提供相关证明，提供营业执照及身份证。</w:t>
      </w:r>
    </w:p>
    <w:p w14:paraId="7062EA3F">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14:paraId="01E24CE3">
      <w:pPr>
        <w:snapToGrid w:val="0"/>
        <w:spacing w:line="360" w:lineRule="auto"/>
        <w:rPr>
          <w:rFonts w:hint="eastAsia" w:ascii="仿宋" w:hAnsi="仿宋" w:eastAsia="仿宋" w:cs="仿宋"/>
          <w:b/>
          <w:color w:val="000000" w:themeColor="text1"/>
          <w:sz w:val="32"/>
          <w14:textFill>
            <w14:solidFill>
              <w14:schemeClr w14:val="tx1"/>
            </w14:solidFill>
          </w14:textFill>
        </w:rPr>
      </w:pPr>
    </w:p>
    <w:p w14:paraId="6E02E700">
      <w:pPr>
        <w:snapToGrid w:val="0"/>
        <w:spacing w:line="360" w:lineRule="auto"/>
        <w:rPr>
          <w:rFonts w:hint="eastAsia" w:ascii="仿宋" w:hAnsi="仿宋" w:eastAsia="仿宋" w:cs="仿宋"/>
          <w:b/>
          <w:color w:val="000000" w:themeColor="text1"/>
          <w:sz w:val="32"/>
          <w14:textFill>
            <w14:solidFill>
              <w14:schemeClr w14:val="tx1"/>
            </w14:solidFill>
          </w14:textFill>
        </w:rPr>
      </w:pPr>
    </w:p>
    <w:p w14:paraId="31D73FDB">
      <w:pPr>
        <w:snapToGrid w:val="0"/>
        <w:spacing w:line="360" w:lineRule="auto"/>
        <w:rPr>
          <w:rFonts w:hint="eastAsia" w:ascii="仿宋" w:hAnsi="仿宋" w:eastAsia="仿宋" w:cs="仿宋"/>
          <w:b/>
          <w:color w:val="000000" w:themeColor="text1"/>
          <w:sz w:val="32"/>
          <w14:textFill>
            <w14:solidFill>
              <w14:schemeClr w14:val="tx1"/>
            </w14:solidFill>
          </w14:textFill>
        </w:rPr>
      </w:pPr>
    </w:p>
    <w:p w14:paraId="6299AA6D">
      <w:pPr>
        <w:snapToGrid w:val="0"/>
        <w:spacing w:line="360" w:lineRule="auto"/>
        <w:rPr>
          <w:rFonts w:hint="eastAsia" w:ascii="仿宋" w:hAnsi="仿宋" w:eastAsia="仿宋" w:cs="仿宋"/>
          <w:b/>
          <w:color w:val="000000" w:themeColor="text1"/>
          <w:sz w:val="32"/>
          <w14:textFill>
            <w14:solidFill>
              <w14:schemeClr w14:val="tx1"/>
            </w14:solidFill>
          </w14:textFill>
        </w:rPr>
      </w:pPr>
    </w:p>
    <w:p w14:paraId="1749AF4E">
      <w:pPr>
        <w:snapToGrid w:val="0"/>
        <w:spacing w:line="360" w:lineRule="auto"/>
        <w:rPr>
          <w:rFonts w:hint="eastAsia" w:ascii="仿宋" w:hAnsi="仿宋" w:eastAsia="仿宋" w:cs="仿宋"/>
          <w:b/>
          <w:color w:val="000000" w:themeColor="text1"/>
          <w:sz w:val="32"/>
          <w14:textFill>
            <w14:solidFill>
              <w14:schemeClr w14:val="tx1"/>
            </w14:solidFill>
          </w14:textFill>
        </w:rPr>
      </w:pPr>
    </w:p>
    <w:p w14:paraId="10341EA6">
      <w:pPr>
        <w:snapToGrid w:val="0"/>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一、评标方法</w:t>
      </w:r>
    </w:p>
    <w:p w14:paraId="30D67CF4">
      <w:pPr>
        <w:adjustRightInd/>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770C67A">
      <w:pPr>
        <w:adjustRightInd/>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二、评标标准</w:t>
      </w:r>
    </w:p>
    <w:p w14:paraId="3B09A5F1">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1B98CC56">
      <w:pPr>
        <w:spacing w:line="360" w:lineRule="auto"/>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三、评标程序</w:t>
      </w:r>
    </w:p>
    <w:p w14:paraId="7906E477">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E0135FB">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ED9EF1B">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130631B">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F25F121">
      <w:pPr>
        <w:pStyle w:val="128"/>
        <w:spacing w:before="0"/>
        <w:ind w:firstLine="508" w:firstLineChars="212"/>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3.4.1投标文件报价出现前后不一致的，按照下列规定修正：</w:t>
      </w:r>
    </w:p>
    <w:p w14:paraId="21948445">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4400525">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64C4EC3C">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2F99D65E">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6444C2D">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31E4474">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204D0DB2">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79C04BD7">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D33FB0">
      <w:pPr>
        <w:pStyle w:val="12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7AE8A19">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936F3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FC491E">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1F571A">
      <w:pPr>
        <w:widowControl/>
        <w:shd w:val="clear" w:color="auto" w:fill="FFFFFF"/>
        <w:adjustRightInd/>
        <w:spacing w:after="225" w:line="315" w:lineRule="atLeast"/>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4C830234">
      <w:pPr>
        <w:pStyle w:val="128"/>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320C94">
      <w:pPr>
        <w:pStyle w:val="24"/>
        <w:spacing w:line="360" w:lineRule="auto"/>
        <w:ind w:left="954" w:leftChars="226" w:hanging="479"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szCs w:val="21"/>
          <w14:textFill>
            <w14:solidFill>
              <w14:schemeClr w14:val="tx1"/>
            </w14:solidFill>
          </w14:textFill>
        </w:rPr>
        <w:t>有下列情形之一的，投标无效：</w:t>
      </w:r>
    </w:p>
    <w:p w14:paraId="1BFDAFA5">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659D0340">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4.2.2投标文件未按照招标文件要求签署、盖章的；</w:t>
      </w:r>
    </w:p>
    <w:p w14:paraId="614FF372">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0B13351">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4.2.4投标文件含有采购人不能接受的附加条件的；</w:t>
      </w:r>
    </w:p>
    <w:p w14:paraId="6BFACA3B">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4.2.5投标文件中承诺的投标有效期少于招标文件中载明的投标有效期的；</w:t>
      </w:r>
    </w:p>
    <w:p w14:paraId="2DE1C5EE">
      <w:pPr>
        <w:snapToGrid w:val="0"/>
        <w:spacing w:line="360" w:lineRule="auto"/>
        <w:ind w:firstLine="120" w:firstLineChars="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4.2.6投标文件出现不是唯一的、有选择性投标报价的;</w:t>
      </w:r>
    </w:p>
    <w:p w14:paraId="005DDA4D">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14:paraId="51D5B312">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w:t>
      </w:r>
      <w:r>
        <w:rPr>
          <w:rFonts w:hint="eastAsia" w:ascii="仿宋" w:hAnsi="仿宋" w:eastAsia="仿宋" w:cs="仿宋"/>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6A37510D">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4.2.9投标人对根据修正原则修正后的报价不确认的；</w:t>
      </w:r>
    </w:p>
    <w:p w14:paraId="6EEB9D3D">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4.2.10投标人提供虚假材料投标的；</w:t>
      </w:r>
    </w:p>
    <w:p w14:paraId="101DD44E">
      <w:pPr>
        <w:spacing w:line="360" w:lineRule="auto"/>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2B498C7C">
      <w:pPr>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7E187C7">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w:t>
      </w: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投标人仅提交备份投标文件，未在电子交易平台传输递交投标文件的，投标无效；</w:t>
      </w:r>
    </w:p>
    <w:p w14:paraId="1FEB43C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投标人未提供样品或提供的样品不满足采购需求实质性条件的，投标无效；</w:t>
      </w:r>
    </w:p>
    <w:p w14:paraId="277258D7">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投标文件不满足招标文件的实质性要求的；</w:t>
      </w:r>
    </w:p>
    <w:p w14:paraId="517B05F3">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w:t>
      </w:r>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法律、法规、规章（适用本市的）及省级以上规范性文件（适用本市的）规定的其他无效情形。</w:t>
      </w:r>
    </w:p>
    <w:p w14:paraId="11CBE271">
      <w:pPr>
        <w:pStyle w:val="24"/>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3792310F">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662F73B2">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3F08EE8">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70BC44E3">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022F7B78">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应当将废标理由通知所有投标人。</w:t>
      </w:r>
    </w:p>
    <w:p w14:paraId="6EDF10DF">
      <w:pPr>
        <w:pStyle w:val="24"/>
        <w:snapToGrid w:val="0"/>
        <w:spacing w:line="360" w:lineRule="auto"/>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沟通并作书面记录。采购人、</w:t>
      </w:r>
      <w:r>
        <w:rPr>
          <w:rFonts w:hint="eastAsia" w:ascii="仿宋" w:hAnsi="仿宋" w:eastAsia="仿宋" w:cs="仿宋"/>
          <w:color w:val="000000" w:themeColor="text1"/>
          <w:lang w:eastAsia="zh-CN"/>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确认后，将修改招标文件，重新组织采购活动。</w:t>
      </w:r>
    </w:p>
    <w:p w14:paraId="7B02B7C6">
      <w:pPr>
        <w:pStyle w:val="24"/>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有政府采购法第七十一条、第七十二条规定的违法行为之一，影响或者可能影响中标结果的，依照下列规定处理：</w:t>
      </w:r>
    </w:p>
    <w:p w14:paraId="47DE2945">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7.1未确定中标供应商的，终止本次政府采购活动，重新开展政府采购活动。</w:t>
      </w:r>
    </w:p>
    <w:p w14:paraId="0C2CD500">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B51A7C8">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AA453B5">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6D1E7B1B">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680061F">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2C2D4633">
      <w:pPr>
        <w:pStyle w:val="24"/>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01F0875F">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9891DAB">
      <w:pPr>
        <w:spacing w:line="480" w:lineRule="auto"/>
        <w:jc w:val="center"/>
        <w:rPr>
          <w:rFonts w:hint="eastAsia" w:ascii="仿宋" w:hAnsi="仿宋" w:eastAsia="仿宋" w:cs="仿宋"/>
          <w:b/>
          <w:color w:val="000000" w:themeColor="text1"/>
          <w:sz w:val="36"/>
          <w:szCs w:val="36"/>
          <w14:textFill>
            <w14:solidFill>
              <w14:schemeClr w14:val="tx1"/>
            </w14:solidFill>
          </w14:textFill>
        </w:rPr>
      </w:pPr>
    </w:p>
    <w:p w14:paraId="57AE83CE">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政府采购合同参考范本</w:t>
      </w:r>
    </w:p>
    <w:p w14:paraId="58929147">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w:t>
      </w:r>
      <w:r>
        <w:rPr>
          <w:rFonts w:hint="eastAsia" w:ascii="仿宋" w:hAnsi="仿宋" w:eastAsia="仿宋" w:cs="仿宋"/>
          <w:b/>
          <w:color w:val="000000" w:themeColor="text1"/>
          <w:sz w:val="36"/>
          <w:szCs w:val="36"/>
          <w:lang w:val="en-US" w:eastAsia="zh-CN"/>
          <w14:textFill>
            <w14:solidFill>
              <w14:schemeClr w14:val="tx1"/>
            </w14:solidFill>
          </w14:textFill>
        </w:rPr>
        <w:t>货物</w:t>
      </w:r>
      <w:r>
        <w:rPr>
          <w:rFonts w:hint="eastAsia" w:ascii="仿宋" w:hAnsi="仿宋" w:eastAsia="仿宋" w:cs="仿宋"/>
          <w:b/>
          <w:color w:val="000000" w:themeColor="text1"/>
          <w:sz w:val="36"/>
          <w:szCs w:val="36"/>
          <w14:textFill>
            <w14:solidFill>
              <w14:schemeClr w14:val="tx1"/>
            </w14:solidFill>
          </w14:textFill>
        </w:rPr>
        <w:t>类）</w:t>
      </w:r>
    </w:p>
    <w:p w14:paraId="477C97E2">
      <w:pPr>
        <w:pStyle w:val="699"/>
        <w:ind w:left="0" w:leftChars="0" w:firstLine="2891" w:firstLineChars="1200"/>
        <w:rPr>
          <w:rFonts w:hint="eastAsia" w:ascii="仿宋" w:hAnsi="仿宋" w:eastAsia="仿宋" w:cs="仿宋"/>
          <w:b/>
          <w:color w:val="000000" w:themeColor="text1"/>
          <w:szCs w:val="24"/>
          <w14:textFill>
            <w14:solidFill>
              <w14:schemeClr w14:val="tx1"/>
            </w14:solidFill>
          </w14:textFill>
        </w:rPr>
      </w:pPr>
    </w:p>
    <w:p w14:paraId="5F35424F">
      <w:pPr>
        <w:pStyle w:val="699"/>
        <w:numPr>
          <w:ilvl w:val="0"/>
          <w:numId w:val="10"/>
        </w:numPr>
        <w:ind w:left="0" w:leftChars="0" w:firstLine="2891" w:firstLineChars="1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合同书</w:t>
      </w:r>
    </w:p>
    <w:p w14:paraId="388F5E52">
      <w:pPr>
        <w:pStyle w:val="699"/>
        <w:ind w:left="0" w:leftChars="0" w:firstLine="0" w:firstLineChars="0"/>
        <w:rPr>
          <w:rFonts w:hint="eastAsia" w:ascii="仿宋" w:hAnsi="仿宋" w:eastAsia="仿宋" w:cs="仿宋"/>
          <w:color w:val="000000" w:themeColor="text1"/>
          <w:szCs w:val="24"/>
          <w14:textFill>
            <w14:solidFill>
              <w14:schemeClr w14:val="tx1"/>
            </w14:solidFill>
          </w14:textFill>
        </w:rPr>
      </w:pPr>
    </w:p>
    <w:p w14:paraId="752E4DC4">
      <w:pPr>
        <w:spacing w:before="120" w:line="22" w:lineRule="atLeast"/>
        <w:rPr>
          <w:rFonts w:hint="eastAsia" w:ascii="仿宋" w:hAnsi="仿宋" w:eastAsia="仿宋" w:cs="仿宋"/>
          <w:color w:val="000000" w:themeColor="text1"/>
          <w:sz w:val="24"/>
          <w14:textFill>
            <w14:solidFill>
              <w14:schemeClr w14:val="tx1"/>
            </w14:solidFill>
          </w14:textFill>
        </w:rPr>
      </w:pPr>
    </w:p>
    <w:p w14:paraId="162B3C58">
      <w:pPr>
        <w:spacing w:before="120" w:line="22" w:lineRule="atLeast"/>
        <w:ind w:left="9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14:paraId="7775E97B">
      <w:pPr>
        <w:pStyle w:val="596"/>
        <w:spacing w:before="120" w:line="22" w:lineRule="atLeast"/>
        <w:rPr>
          <w:rFonts w:hint="eastAsia" w:ascii="仿宋" w:hAnsi="仿宋" w:eastAsia="仿宋" w:cs="仿宋"/>
          <w:color w:val="000000" w:themeColor="text1"/>
          <w:szCs w:val="24"/>
          <w14:textFill>
            <w14:solidFill>
              <w14:schemeClr w14:val="tx1"/>
            </w14:solidFill>
          </w14:textFill>
        </w:rPr>
      </w:pPr>
    </w:p>
    <w:p w14:paraId="757F188B">
      <w:pPr>
        <w:rPr>
          <w:rFonts w:hint="eastAsia" w:ascii="仿宋" w:hAnsi="仿宋" w:eastAsia="仿宋" w:cs="仿宋"/>
          <w:color w:val="000000" w:themeColor="text1"/>
          <w:sz w:val="24"/>
          <w14:textFill>
            <w14:solidFill>
              <w14:schemeClr w14:val="tx1"/>
            </w14:solidFill>
          </w14:textFill>
        </w:rPr>
      </w:pPr>
    </w:p>
    <w:p w14:paraId="1AA666AA">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14:paraId="2842721B">
      <w:pPr>
        <w:spacing w:before="120" w:line="22" w:lineRule="atLeast"/>
        <w:rPr>
          <w:rFonts w:hint="eastAsia" w:ascii="仿宋" w:hAnsi="仿宋" w:eastAsia="仿宋" w:cs="仿宋"/>
          <w:color w:val="000000" w:themeColor="text1"/>
          <w:sz w:val="24"/>
          <w14:textFill>
            <w14:solidFill>
              <w14:schemeClr w14:val="tx1"/>
            </w14:solidFill>
          </w14:textFill>
        </w:rPr>
      </w:pPr>
    </w:p>
    <w:p w14:paraId="3D027008">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14:paraId="1EB0B7B2">
      <w:pPr>
        <w:spacing w:before="120" w:line="22" w:lineRule="atLeast"/>
        <w:rPr>
          <w:rFonts w:hint="eastAsia" w:ascii="仿宋" w:hAnsi="仿宋" w:eastAsia="仿宋" w:cs="仿宋"/>
          <w:color w:val="000000" w:themeColor="text1"/>
          <w:sz w:val="24"/>
          <w14:textFill>
            <w14:solidFill>
              <w14:schemeClr w14:val="tx1"/>
            </w14:solidFill>
          </w14:textFill>
        </w:rPr>
      </w:pPr>
    </w:p>
    <w:p w14:paraId="43F8BE05">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14:paraId="3E679D48">
      <w:pPr>
        <w:spacing w:before="120" w:line="22" w:lineRule="atLeast"/>
        <w:rPr>
          <w:rFonts w:hint="eastAsia" w:ascii="仿宋" w:hAnsi="仿宋" w:eastAsia="仿宋" w:cs="仿宋"/>
          <w:color w:val="000000" w:themeColor="text1"/>
          <w:sz w:val="24"/>
          <w14:textFill>
            <w14:solidFill>
              <w14:schemeClr w14:val="tx1"/>
            </w14:solidFill>
          </w14:textFill>
        </w:rPr>
      </w:pPr>
    </w:p>
    <w:p w14:paraId="7F788A09">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54C98F44">
      <w:pPr>
        <w:widowControl/>
        <w:jc w:val="left"/>
        <w:rPr>
          <w:rFonts w:hint="eastAsia" w:ascii="仿宋" w:hAnsi="仿宋" w:eastAsia="仿宋" w:cs="仿宋"/>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7C7CC7B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（采购人）   </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color w:val="000000" w:themeColor="text1"/>
          <w:sz w:val="24"/>
          <w:u w:val="single"/>
          <w14:textFill>
            <w14:solidFill>
              <w14:schemeClr w14:val="tx1"/>
            </w14:solidFill>
          </w14:textFill>
        </w:rPr>
        <w:t xml:space="preserve">   （政府采购方式）  </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u w:val="single"/>
          <w14:textFill>
            <w14:solidFill>
              <w14:schemeClr w14:val="tx1"/>
            </w14:solidFill>
          </w14:textFill>
        </w:rPr>
        <w:t xml:space="preserve">   （项目名称、编号）   </w:t>
      </w:r>
      <w:r>
        <w:rPr>
          <w:rFonts w:hint="eastAsia" w:ascii="仿宋" w:hAnsi="仿宋" w:eastAsia="仿宋" w:cs="仿宋"/>
          <w:color w:val="000000" w:themeColor="text1"/>
          <w:sz w:val="24"/>
          <w14:textFill>
            <w14:solidFill>
              <w14:schemeClr w14:val="tx1"/>
            </w14:solidFill>
          </w14:textFill>
        </w:rPr>
        <w:t>项目进行了采购。经</w:t>
      </w:r>
      <w:r>
        <w:rPr>
          <w:rFonts w:hint="eastAsia"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hint="eastAsia" w:ascii="仿宋" w:hAnsi="仿宋" w:eastAsia="仿宋" w:cs="仿宋"/>
          <w:color w:val="000000" w:themeColor="text1"/>
          <w:sz w:val="24"/>
          <w:u w:val="single"/>
          <w14:textFill>
            <w14:solidFill>
              <w14:schemeClr w14:val="tx1"/>
            </w14:solidFill>
          </w14:textFill>
        </w:rPr>
        <w:t xml:space="preserve">   （中标或者成交供应商名称）</w:t>
      </w:r>
      <w:r>
        <w:rPr>
          <w:rFonts w:hint="eastAsia" w:ascii="仿宋" w:hAnsi="仿宋" w:eastAsia="仿宋" w:cs="仿宋"/>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14:paraId="79B0DF3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u w:val="single"/>
          <w14:textFill>
            <w14:solidFill>
              <w14:schemeClr w14:val="tx1"/>
            </w14:solidFill>
          </w14:textFill>
        </w:rPr>
        <w:t xml:space="preserve">   （采购人）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14:paraId="620AED65">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395" w:name="_Toc2232"/>
      <w:bookmarkStart w:id="396" w:name="_Toc3029"/>
      <w:bookmarkStart w:id="397" w:name="_Toc24059"/>
      <w:r>
        <w:rPr>
          <w:rFonts w:hint="eastAsia" w:ascii="仿宋" w:hAnsi="仿宋" w:eastAsia="仿宋" w:cs="仿宋"/>
          <w:b/>
          <w:color w:val="000000" w:themeColor="text1"/>
          <w:sz w:val="24"/>
          <w14:textFill>
            <w14:solidFill>
              <w14:schemeClr w14:val="tx1"/>
            </w14:solidFill>
          </w14:textFill>
        </w:rPr>
        <w:t>1.1 合同组成部分</w:t>
      </w:r>
      <w:bookmarkEnd w:id="395"/>
      <w:bookmarkEnd w:id="396"/>
      <w:bookmarkEnd w:id="397"/>
    </w:p>
    <w:p w14:paraId="68DFBEB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999B9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本合同及其补充合同、变更协议；</w:t>
      </w:r>
    </w:p>
    <w:p w14:paraId="30CC4A2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中标或者成交通知书；</w:t>
      </w:r>
    </w:p>
    <w:p w14:paraId="39B90AC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 投标或者响应文件（含澄清或者说明文件）；</w:t>
      </w:r>
    </w:p>
    <w:p w14:paraId="2B229D5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 采购文件（含澄清或者修改文件）；</w:t>
      </w:r>
    </w:p>
    <w:p w14:paraId="609C50E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 其他相关采购文件。</w:t>
      </w:r>
    </w:p>
    <w:p w14:paraId="7971EFAC">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398" w:name="_Toc21295"/>
      <w:bookmarkStart w:id="399" w:name="_Toc24300"/>
      <w:bookmarkStart w:id="400" w:name="_Toc27126"/>
      <w:r>
        <w:rPr>
          <w:rFonts w:hint="eastAsia" w:ascii="仿宋" w:hAnsi="仿宋" w:eastAsia="仿宋" w:cs="仿宋"/>
          <w:b/>
          <w:color w:val="000000" w:themeColor="text1"/>
          <w:sz w:val="24"/>
          <w14:textFill>
            <w14:solidFill>
              <w14:schemeClr w14:val="tx1"/>
            </w14:solidFill>
          </w14:textFill>
        </w:rPr>
        <w:t>1.2 货物</w:t>
      </w:r>
      <w:bookmarkEnd w:id="398"/>
      <w:bookmarkEnd w:id="399"/>
      <w:bookmarkEnd w:id="400"/>
    </w:p>
    <w:p w14:paraId="021762C5">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货物名称、品牌、规格型号、花色：</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670C1555">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货物数量：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CF93823">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货物质量：</w:t>
      </w:r>
      <w:r>
        <w:rPr>
          <w:rFonts w:hint="eastAsia" w:ascii="仿宋" w:hAnsi="仿宋" w:eastAsia="仿宋" w:cs="仿宋"/>
          <w:color w:val="000000" w:themeColor="text1"/>
          <w:sz w:val="24"/>
          <w:u w:val="single"/>
          <w14:textFill>
            <w14:solidFill>
              <w14:schemeClr w14:val="tx1"/>
            </w14:solidFill>
          </w14:textFill>
        </w:rPr>
        <w:t>　　　　　　　　　                      　      ；</w:t>
      </w:r>
    </w:p>
    <w:p w14:paraId="68704358">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01" w:name="_Toc23292"/>
      <w:bookmarkStart w:id="402" w:name="_Toc21551"/>
      <w:bookmarkStart w:id="403" w:name="_Toc21631"/>
      <w:r>
        <w:rPr>
          <w:rFonts w:hint="eastAsia" w:ascii="仿宋" w:hAnsi="仿宋" w:eastAsia="仿宋" w:cs="仿宋"/>
          <w:b/>
          <w:color w:val="000000" w:themeColor="text1"/>
          <w:sz w:val="24"/>
          <w14:textFill>
            <w14:solidFill>
              <w14:schemeClr w14:val="tx1"/>
            </w14:solidFill>
          </w14:textFill>
        </w:rPr>
        <w:t>1.3 价款</w:t>
      </w:r>
      <w:bookmarkEnd w:id="401"/>
      <w:bookmarkEnd w:id="402"/>
      <w:bookmarkEnd w:id="403"/>
    </w:p>
    <w:p w14:paraId="510D9A4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本合同总价（含税）为：￥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元人民币）。</w:t>
      </w:r>
    </w:p>
    <w:p w14:paraId="1653658B">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27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BDD3FD">
            <w:pPr>
              <w:pStyle w:val="317"/>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8F25CB0">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B8188A6">
            <w:pPr>
              <w:pStyle w:val="317"/>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14:paraId="1DD9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B6AE3C">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BE5F87B">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7368BB">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14:paraId="75F3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506F20">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99CCCFD">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ED3F3C4">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14:paraId="7D96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7A410F">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679A75F">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9E1984A">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14:paraId="5FD6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1E80F6">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93BC713">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4116406">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14:paraId="7A0C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7898DC0">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32BE5A">
            <w:pPr>
              <w:pStyle w:val="317"/>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bl>
    <w:p w14:paraId="67A4276F">
      <w:pPr>
        <w:pStyle w:val="957"/>
        <w:spacing w:before="0" w:beforeAutospacing="0" w:after="0" w:afterAutospacing="0" w:line="360" w:lineRule="auto"/>
        <w:ind w:firstLine="480"/>
        <w:rPr>
          <w:rFonts w:hint="eastAsia" w:ascii="仿宋" w:hAnsi="仿宋" w:eastAsia="仿宋" w:cs="仿宋"/>
          <w:b/>
          <w:color w:val="000000" w:themeColor="text1"/>
          <w14:textFill>
            <w14:solidFill>
              <w14:schemeClr w14:val="tx1"/>
            </w14:solidFill>
          </w14:textFill>
        </w:rPr>
      </w:pPr>
      <w:bookmarkStart w:id="404" w:name="_Toc10340"/>
      <w:bookmarkStart w:id="405" w:name="_Toc22618"/>
      <w:bookmarkStart w:id="406" w:name="_Toc1814"/>
      <w:r>
        <w:rPr>
          <w:rFonts w:hint="eastAsia" w:ascii="仿宋" w:hAnsi="仿宋" w:eastAsia="仿宋" w:cs="仿宋"/>
          <w:b/>
          <w:color w:val="000000" w:themeColor="text1"/>
          <w14:textFill>
            <w14:solidFill>
              <w14:schemeClr w14:val="tx1"/>
            </w14:solidFill>
          </w14:textFill>
        </w:rPr>
        <w:t>1.4履约保证金</w:t>
      </w:r>
    </w:p>
    <w:p w14:paraId="31B662F6">
      <w:pPr>
        <w:pStyle w:val="957"/>
        <w:spacing w:before="0" w:beforeAutospacing="0" w:after="0" w:afterAutospacing="0"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乙方</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（是/否）需要支付履约保证金。若需要支付履约保证金的，则：</w:t>
      </w:r>
    </w:p>
    <w:p w14:paraId="4E8E3CEE">
      <w:pPr>
        <w:spacing w:line="560" w:lineRule="exact"/>
        <w:ind w:firstLine="480" w:firstLineChars="200"/>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1.4.1履约保证金的比例为合同金额的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val="en-US" w:eastAsia="zh-CN"/>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14:paraId="1010D72B">
      <w:pPr>
        <w:spacing w:line="560" w:lineRule="exact"/>
        <w:ind w:firstLine="480" w:firstLineChars="200"/>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1.4.2履约保证金支付方式详见</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14:paraId="5C7DFFCE">
      <w:pPr>
        <w:pStyle w:val="3"/>
        <w:tabs>
          <w:tab w:val="left" w:pos="0"/>
          <w:tab w:val="clear" w:pos="432"/>
        </w:tabs>
        <w:spacing w:line="560" w:lineRule="exact"/>
        <w:ind w:left="0" w:firstLine="480" w:firstLineChars="200"/>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B1D7E5">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1.4.4 甲方在项目验收结束后及时退还履约保证金。甲方在项目通过验收之日起</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u w:val="single"/>
          <w14:textFill>
            <w14:solidFill>
              <w14:schemeClr w14:val="tx1"/>
            </w14:solidFill>
          </w14:textFill>
        </w:rPr>
        <w:t xml:space="preserve">  0.05（可根据情况修改）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%计算，最高限额为本合同履约保证金的</w:t>
      </w:r>
      <w:r>
        <w:rPr>
          <w:rFonts w:hint="eastAsia" w:ascii="仿宋" w:hAnsi="仿宋" w:eastAsia="仿宋" w:cs="仿宋"/>
          <w:color w:val="000000" w:themeColor="text1"/>
          <w:kern w:val="0"/>
          <w:sz w:val="24"/>
          <w:u w:val="single"/>
          <w14:textFill>
            <w14:solidFill>
              <w14:schemeClr w14:val="tx1"/>
            </w14:solidFill>
          </w14:textFill>
        </w:rPr>
        <w:t xml:space="preserve">  20  </w:t>
      </w:r>
      <w:r>
        <w:rPr>
          <w:rFonts w:hint="eastAsia" w:ascii="仿宋" w:hAnsi="仿宋" w:eastAsia="仿宋" w:cs="仿宋"/>
          <w:color w:val="000000" w:themeColor="text1"/>
          <w:kern w:val="0"/>
          <w:sz w:val="24"/>
          <w14:textFill>
            <w14:solidFill>
              <w14:schemeClr w14:val="tx1"/>
            </w14:solidFill>
          </w14:textFill>
        </w:rPr>
        <w:t xml:space="preserve"> %。</w:t>
      </w:r>
    </w:p>
    <w:p w14:paraId="4A7BA709">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w:t>
      </w:r>
      <w:bookmarkEnd w:id="404"/>
      <w:bookmarkEnd w:id="405"/>
      <w:bookmarkEnd w:id="406"/>
      <w:r>
        <w:rPr>
          <w:rFonts w:hint="eastAsia" w:ascii="仿宋" w:hAnsi="仿宋" w:eastAsia="仿宋" w:cs="仿宋"/>
          <w:b/>
          <w:color w:val="000000" w:themeColor="text1"/>
          <w:sz w:val="24"/>
          <w14:textFill>
            <w14:solidFill>
              <w14:schemeClr w14:val="tx1"/>
            </w14:solidFill>
          </w14:textFill>
        </w:rPr>
        <w:t>预付款</w:t>
      </w:r>
    </w:p>
    <w:p w14:paraId="6AB32EBF">
      <w:pPr>
        <w:pStyle w:val="957"/>
        <w:spacing w:before="0" w:beforeAutospacing="0" w:after="0" w:afterAutospacing="0"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甲方</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（是/否）需要支付预付款。若需要支付预付款的，则：</w:t>
      </w:r>
    </w:p>
    <w:p w14:paraId="423BDBE6">
      <w:pPr>
        <w:spacing w:line="5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1.5.1预付款比例、支付方式、时间详见</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14:paraId="626EBD69">
      <w:pPr>
        <w:pStyle w:val="957"/>
        <w:spacing w:before="0" w:beforeAutospacing="0" w:after="0" w:afterAutospacing="0"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1.5.2预付款的扣回方式详见</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b/>
          <w:i/>
          <w:color w:val="000000" w:themeColor="text1"/>
          <w:u w:val="single"/>
          <w14:textFill>
            <w14:solidFill>
              <w14:schemeClr w14:val="tx1"/>
            </w14:solidFill>
          </w14:textFill>
        </w:rPr>
        <w:t>合同专用条款</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p w14:paraId="404F5E1E">
      <w:pPr>
        <w:pStyle w:val="957"/>
        <w:spacing w:before="0" w:beforeAutospacing="0" w:after="0" w:afterAutospacing="0" w:line="360" w:lineRule="auto"/>
        <w:ind w:firstLine="480"/>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1.5.3预付款的担保措施详见</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b/>
          <w:i/>
          <w:color w:val="000000" w:themeColor="text1"/>
          <w:u w:val="single"/>
          <w14:textFill>
            <w14:solidFill>
              <w14:schemeClr w14:val="tx1"/>
            </w14:solidFill>
          </w14:textFill>
        </w:rPr>
        <w:t>合同专用条款</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p w14:paraId="4A8DB269">
      <w:pPr>
        <w:pStyle w:val="957"/>
        <w:spacing w:before="0" w:beforeAutospacing="0" w:after="0" w:afterAutospacing="0" w:line="360" w:lineRule="auto"/>
        <w:ind w:firstLine="48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1.6资金支付</w:t>
      </w:r>
    </w:p>
    <w:p w14:paraId="0DD3702B">
      <w:pPr>
        <w:pStyle w:val="957"/>
        <w:spacing w:before="0" w:beforeAutospacing="0" w:after="0" w:afterAutospacing="0"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E030D1">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1.6.2资金支付的方式、时间和条件详见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4B5F6EA0">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07" w:name="_Toc2846"/>
      <w:bookmarkStart w:id="408" w:name="_Toc19304"/>
      <w:bookmarkStart w:id="409" w:name="_Toc32071"/>
      <w:r>
        <w:rPr>
          <w:rFonts w:hint="eastAsia" w:ascii="仿宋" w:hAnsi="仿宋" w:eastAsia="仿宋" w:cs="仿宋"/>
          <w:b/>
          <w:color w:val="000000" w:themeColor="text1"/>
          <w:sz w:val="24"/>
          <w14:textFill>
            <w14:solidFill>
              <w14:schemeClr w14:val="tx1"/>
            </w14:solidFill>
          </w14:textFill>
        </w:rPr>
        <w:t>1.7货物交付期限、地点和方式</w:t>
      </w:r>
      <w:bookmarkEnd w:id="407"/>
      <w:bookmarkEnd w:id="408"/>
      <w:bookmarkEnd w:id="409"/>
    </w:p>
    <w:p w14:paraId="55A0A913">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交付期限：详见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109A1DCC">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交付地点：</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1616B86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 交付方式：</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3BDBC548">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10" w:name="_Toc27250"/>
      <w:bookmarkStart w:id="411" w:name="_Toc19554"/>
      <w:bookmarkStart w:id="412" w:name="_Toc21423"/>
      <w:r>
        <w:rPr>
          <w:rFonts w:hint="eastAsia" w:ascii="仿宋" w:hAnsi="仿宋" w:eastAsia="仿宋" w:cs="仿宋"/>
          <w:b/>
          <w:color w:val="000000" w:themeColor="text1"/>
          <w:sz w:val="24"/>
          <w14:textFill>
            <w14:solidFill>
              <w14:schemeClr w14:val="tx1"/>
            </w14:solidFill>
          </w14:textFill>
        </w:rPr>
        <w:t>1.8违约责任</w:t>
      </w:r>
      <w:bookmarkEnd w:id="410"/>
      <w:bookmarkEnd w:id="411"/>
      <w:bookmarkEnd w:id="412"/>
    </w:p>
    <w:p w14:paraId="38F6134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u w:val="single"/>
          <w14:textFill>
            <w14:solidFill>
              <w14:schemeClr w14:val="tx1"/>
            </w14:solidFill>
          </w14:textFill>
        </w:rPr>
        <w:t xml:space="preserve">  0.05</w:t>
      </w:r>
      <w:r>
        <w:rPr>
          <w:rFonts w:hint="eastAsia" w:ascii="仿宋" w:hAnsi="仿宋" w:eastAsia="仿宋" w:cs="仿宋"/>
          <w:color w:val="000000" w:themeColor="text1"/>
          <w:kern w:val="0"/>
          <w:sz w:val="24"/>
          <w:u w:val="single"/>
          <w14:textFill>
            <w14:solidFill>
              <w14:schemeClr w14:val="tx1"/>
            </w14:solidFill>
          </w14:textFill>
        </w:rPr>
        <w:t>（可根据情况修改）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53191A0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u w:val="single"/>
          <w14:textFill>
            <w14:solidFill>
              <w14:schemeClr w14:val="tx1"/>
            </w14:solidFill>
          </w14:textFill>
        </w:rPr>
        <w:t xml:space="preserve"> 0.05</w:t>
      </w:r>
      <w:r>
        <w:rPr>
          <w:rFonts w:hint="eastAsia" w:ascii="仿宋" w:hAnsi="仿宋" w:eastAsia="仿宋" w:cs="仿宋"/>
          <w:color w:val="000000" w:themeColor="text1"/>
          <w:kern w:val="0"/>
          <w:sz w:val="24"/>
          <w:u w:val="single"/>
          <w14:textFill>
            <w14:solidFill>
              <w14:schemeClr w14:val="tx1"/>
            </w14:solidFill>
          </w14:textFill>
        </w:rPr>
        <w:t>（可根据情况修改）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212B5CCD">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C7E6A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7CDBC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1876AA73">
      <w:pPr>
        <w:spacing w:line="560" w:lineRule="exact"/>
        <w:ind w:left="-420" w:leftChars="-200" w:right="-420" w:rightChars="-200"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1.8.6违约责任</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另有约定的，从其约定。</w:t>
      </w:r>
    </w:p>
    <w:p w14:paraId="023A6660">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13" w:name="_Toc28375"/>
      <w:bookmarkStart w:id="414" w:name="_Toc16021"/>
      <w:bookmarkStart w:id="415" w:name="_Toc15583"/>
      <w:r>
        <w:rPr>
          <w:rFonts w:hint="eastAsia" w:ascii="仿宋" w:hAnsi="仿宋" w:eastAsia="仿宋" w:cs="仿宋"/>
          <w:b/>
          <w:color w:val="000000" w:themeColor="text1"/>
          <w:sz w:val="24"/>
          <w14:textFill>
            <w14:solidFill>
              <w14:schemeClr w14:val="tx1"/>
            </w14:solidFill>
          </w14:textFill>
        </w:rPr>
        <w:t>1.9合同争议的解决</w:t>
      </w:r>
      <w:bookmarkEnd w:id="413"/>
      <w:bookmarkEnd w:id="414"/>
      <w:bookmarkEnd w:id="415"/>
    </w:p>
    <w:p w14:paraId="7DF93895">
      <w:pPr>
        <w:spacing w:line="560" w:lineRule="exact"/>
        <w:ind w:left="-61" w:leftChars="-29" w:right="-420" w:rightChars="-200"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条款规定的方式解决：</w:t>
      </w:r>
    </w:p>
    <w:p w14:paraId="7ACE781A">
      <w:pPr>
        <w:spacing w:line="560" w:lineRule="exact"/>
        <w:ind w:left="-420" w:leftChars="-200" w:right="-420" w:rightChars="-200" w:firstLine="840" w:firstLineChars="3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 将争议提交</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14:paraId="10C80CB5">
      <w:pPr>
        <w:spacing w:line="560" w:lineRule="exact"/>
        <w:ind w:left="-420" w:leftChars="-200" w:right="-420" w:rightChars="-200" w:firstLine="840" w:firstLineChars="3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 向</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人民法院起诉。</w:t>
      </w:r>
    </w:p>
    <w:p w14:paraId="7888F80E">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16" w:name="_Toc11173"/>
      <w:bookmarkStart w:id="417" w:name="_Toc7245"/>
      <w:bookmarkStart w:id="418" w:name="_Toc15322"/>
      <w:r>
        <w:rPr>
          <w:rFonts w:hint="eastAsia" w:ascii="仿宋" w:hAnsi="仿宋" w:eastAsia="仿宋" w:cs="仿宋"/>
          <w:b/>
          <w:color w:val="000000" w:themeColor="text1"/>
          <w:sz w:val="24"/>
          <w14:textFill>
            <w14:solidFill>
              <w14:schemeClr w14:val="tx1"/>
            </w14:solidFill>
          </w14:textFill>
        </w:rPr>
        <w:t>2.0 合同生效</w:t>
      </w:r>
      <w:bookmarkEnd w:id="416"/>
      <w:bookmarkEnd w:id="417"/>
      <w:bookmarkEnd w:id="418"/>
    </w:p>
    <w:p w14:paraId="3E7E468C">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本合同自双方当事人盖章签字时生效。</w:t>
      </w:r>
    </w:p>
    <w:p w14:paraId="20C34AA6">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甲方</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 xml:space="preserve">      乙方</w:t>
      </w:r>
      <w:r>
        <w:rPr>
          <w:rFonts w:hint="eastAsia" w:ascii="仿宋" w:hAnsi="仿宋" w:eastAsia="仿宋" w:cs="仿宋"/>
          <w:color w:val="000000" w:themeColor="text1"/>
          <w:sz w:val="24"/>
          <w:lang w:val="zh-CN"/>
          <w14:textFill>
            <w14:solidFill>
              <w14:schemeClr w14:val="tx1"/>
            </w14:solidFill>
          </w14:textFill>
        </w:rPr>
        <w:t>：</w:t>
      </w:r>
    </w:p>
    <w:p w14:paraId="7478A42B">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统一社会信用代码：                       统一社会信用代码或身份证码：</w:t>
      </w:r>
    </w:p>
    <w:p w14:paraId="6B0F955D">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住所：                                   住所：</w:t>
      </w:r>
    </w:p>
    <w:p w14:paraId="3930A787">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法定代表人或                             法定代表人</w:t>
      </w:r>
    </w:p>
    <w:p w14:paraId="50F61C04">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授权代表（签字）：                        或授权代表（签字）: </w:t>
      </w:r>
    </w:p>
    <w:p w14:paraId="14B31FC8">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联系人：                                 联系人：</w:t>
      </w:r>
    </w:p>
    <w:p w14:paraId="1D5BFC8B">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约定送达地址：                           约定送达地址：</w:t>
      </w:r>
    </w:p>
    <w:p w14:paraId="0E018B35">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邮政编码：                               邮政编码：</w:t>
      </w:r>
    </w:p>
    <w:p w14:paraId="4A9138A9">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电话:                                    电话: </w:t>
      </w:r>
    </w:p>
    <w:p w14:paraId="6EE8D628">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传真:                                    传真:</w:t>
      </w:r>
    </w:p>
    <w:p w14:paraId="73F2684C">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电子邮箱：                               电子邮箱：</w:t>
      </w:r>
    </w:p>
    <w:p w14:paraId="3A5472C3">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14:paraId="69BCF327">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开户名称：                               开户名称： </w:t>
      </w:r>
    </w:p>
    <w:p w14:paraId="602891EB">
      <w:pPr>
        <w:autoSpaceDE w:val="0"/>
        <w:autoSpaceDN w:val="0"/>
        <w:spacing w:line="5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开户账号：</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开户账号：</w:t>
      </w:r>
    </w:p>
    <w:p w14:paraId="01D4C085">
      <w:pPr>
        <w:pStyle w:val="699"/>
        <w:spacing w:line="560" w:lineRule="exact"/>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第二部分 合同一般条款</w:t>
      </w:r>
    </w:p>
    <w:p w14:paraId="65CA3722">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19" w:name="_Ref467378499"/>
      <w:bookmarkStart w:id="420" w:name="_Ref467379094"/>
      <w:bookmarkStart w:id="421" w:name="_Toc19614"/>
      <w:bookmarkStart w:id="422" w:name="_Ref467378463"/>
      <w:bookmarkStart w:id="423" w:name="_Ref467378404"/>
      <w:bookmarkStart w:id="424" w:name="_Ref467379101"/>
      <w:bookmarkStart w:id="425" w:name="_Ref467379109"/>
      <w:bookmarkStart w:id="426" w:name="_Ref467379205"/>
      <w:bookmarkStart w:id="427" w:name="_Ref467379225"/>
      <w:bookmarkStart w:id="428" w:name="_Toc28763"/>
      <w:bookmarkStart w:id="429" w:name="_Ref467379214"/>
      <w:bookmarkStart w:id="430" w:name="_Toc259093669"/>
      <w:bookmarkStart w:id="431" w:name="_Toc487900349"/>
      <w:bookmarkStart w:id="432" w:name="_Ref467379195"/>
      <w:bookmarkStart w:id="433" w:name="_Toc279701240"/>
      <w:bookmarkStart w:id="434" w:name="_Toc16917"/>
      <w:r>
        <w:rPr>
          <w:rFonts w:hint="eastAsia" w:ascii="仿宋" w:hAnsi="仿宋" w:eastAsia="仿宋" w:cs="仿宋"/>
          <w:b/>
          <w:color w:val="000000" w:themeColor="text1"/>
          <w:sz w:val="24"/>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787840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本合同中的下列词语应按以下内容进行解释：</w:t>
      </w:r>
    </w:p>
    <w:p w14:paraId="17C8E9A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23781BF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4E57B93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4952856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435" w:name="_Ref467378840"/>
      <w:r>
        <w:rPr>
          <w:rFonts w:hint="eastAsia" w:ascii="仿宋" w:hAnsi="仿宋" w:eastAsia="仿宋" w:cs="仿宋"/>
          <w:color w:val="000000" w:themeColor="text1"/>
          <w:sz w:val="24"/>
          <w14:textFill>
            <w14:solidFill>
              <w14:schemeClr w14:val="tx1"/>
            </w14:solidFill>
          </w14:textFill>
        </w:rPr>
        <w:t>2.1.4 “甲方”系指与中标或成交供应商签署合同的采购人</w:t>
      </w:r>
      <w:bookmarkEnd w:id="435"/>
      <w:r>
        <w:rPr>
          <w:rFonts w:hint="eastAsia" w:ascii="仿宋" w:hAnsi="仿宋" w:eastAsia="仿宋" w:cs="仿宋"/>
          <w:color w:val="000000" w:themeColor="text1"/>
          <w:sz w:val="24"/>
          <w14:textFill>
            <w14:solidFill>
              <w14:schemeClr w14:val="tx1"/>
            </w14:solidFill>
          </w14:textFill>
        </w:rPr>
        <w:t>；采购人委托采购代理机构代表其与乙方签订合同的，采购人的授权委托书作为合同附件。</w:t>
      </w:r>
    </w:p>
    <w:p w14:paraId="47D1806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436" w:name="_Ref467379400"/>
      <w:r>
        <w:rPr>
          <w:rFonts w:hint="eastAsia" w:ascii="仿宋" w:hAnsi="仿宋" w:eastAsia="仿宋" w:cs="仿宋"/>
          <w:color w:val="000000" w:themeColor="text1"/>
          <w:sz w:val="24"/>
          <w14:textFill>
            <w14:solidFill>
              <w14:schemeClr w14:val="tx1"/>
            </w14:solidFill>
          </w14:textFill>
        </w:rPr>
        <w:t>2.1.5 “乙方”系指根据合同约定交付货物的中标或成交供应商</w:t>
      </w:r>
      <w:bookmarkEnd w:id="436"/>
      <w:r>
        <w:rPr>
          <w:rFonts w:hint="eastAsia" w:ascii="仿宋" w:hAnsi="仿宋" w:eastAsia="仿宋" w:cs="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6C0D6D">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437" w:name="_Ref467379436"/>
      <w:r>
        <w:rPr>
          <w:rFonts w:hint="eastAsia" w:ascii="仿宋" w:hAnsi="仿宋" w:eastAsia="仿宋" w:cs="仿宋"/>
          <w:color w:val="000000" w:themeColor="text1"/>
          <w:sz w:val="24"/>
          <w14:textFill>
            <w14:solidFill>
              <w14:schemeClr w14:val="tx1"/>
            </w14:solidFill>
          </w14:textFill>
        </w:rPr>
        <w:t>2.1.6 “现场”系指合同约定货物将要运至或者安装的地点。</w:t>
      </w:r>
      <w:bookmarkEnd w:id="437"/>
    </w:p>
    <w:p w14:paraId="66FA76D4">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38" w:name="_Toc27635"/>
      <w:bookmarkStart w:id="439" w:name="_Toc487900350"/>
      <w:bookmarkStart w:id="440" w:name="_Toc13336"/>
      <w:bookmarkStart w:id="441" w:name="_Toc279701241"/>
      <w:bookmarkStart w:id="442" w:name="_Toc32504"/>
      <w:bookmarkStart w:id="443" w:name="_Toc259093670"/>
      <w:r>
        <w:rPr>
          <w:rFonts w:hint="eastAsia" w:ascii="仿宋" w:hAnsi="仿宋" w:eastAsia="仿宋" w:cs="仿宋"/>
          <w:b/>
          <w:color w:val="000000" w:themeColor="text1"/>
          <w:sz w:val="24"/>
          <w14:textFill>
            <w14:solidFill>
              <w14:schemeClr w14:val="tx1"/>
            </w14:solidFill>
          </w14:textFill>
        </w:rPr>
        <w:t>2.2 技术规范</w:t>
      </w:r>
      <w:bookmarkEnd w:id="438"/>
      <w:bookmarkEnd w:id="439"/>
      <w:bookmarkEnd w:id="440"/>
      <w:bookmarkEnd w:id="441"/>
      <w:bookmarkEnd w:id="442"/>
      <w:bookmarkEnd w:id="443"/>
    </w:p>
    <w:p w14:paraId="265FFAB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DAA106">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44" w:name="_Toc27853"/>
      <w:bookmarkStart w:id="445" w:name="_Toc31634"/>
      <w:bookmarkStart w:id="446" w:name="_Toc279701242"/>
      <w:bookmarkStart w:id="447" w:name="_Toc487900351"/>
      <w:bookmarkStart w:id="448" w:name="_Toc259093671"/>
      <w:bookmarkStart w:id="449" w:name="_Toc9829"/>
      <w:r>
        <w:rPr>
          <w:rFonts w:hint="eastAsia" w:ascii="仿宋" w:hAnsi="仿宋" w:eastAsia="仿宋" w:cs="仿宋"/>
          <w:b/>
          <w:color w:val="000000" w:themeColor="text1"/>
          <w:sz w:val="24"/>
          <w14:textFill>
            <w14:solidFill>
              <w14:schemeClr w14:val="tx1"/>
            </w14:solidFill>
          </w14:textFill>
        </w:rPr>
        <w:t>2.3 知识产权</w:t>
      </w:r>
      <w:bookmarkEnd w:id="444"/>
      <w:bookmarkEnd w:id="445"/>
      <w:bookmarkEnd w:id="446"/>
      <w:bookmarkEnd w:id="447"/>
      <w:bookmarkEnd w:id="448"/>
      <w:bookmarkEnd w:id="449"/>
    </w:p>
    <w:p w14:paraId="6D332D2B">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66BD8D">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65121963">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50" w:name="_Toc29149"/>
      <w:bookmarkStart w:id="451" w:name="_Toc4194"/>
      <w:bookmarkStart w:id="452" w:name="_Toc11932"/>
      <w:r>
        <w:rPr>
          <w:rFonts w:hint="eastAsia" w:ascii="仿宋" w:hAnsi="仿宋" w:eastAsia="仿宋" w:cs="仿宋"/>
          <w:b/>
          <w:color w:val="000000" w:themeColor="text1"/>
          <w:sz w:val="24"/>
          <w14:textFill>
            <w14:solidFill>
              <w14:schemeClr w14:val="tx1"/>
            </w14:solidFill>
          </w14:textFill>
        </w:rPr>
        <w:t>2.4 包装和装运</w:t>
      </w:r>
      <w:bookmarkEnd w:id="450"/>
      <w:bookmarkEnd w:id="451"/>
      <w:bookmarkEnd w:id="452"/>
    </w:p>
    <w:p w14:paraId="260BC70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2.4.1除</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52EE39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6056BE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2.4.3 装运货物的要求和通知，详见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6D4225B7">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53" w:name="_Ref467378591"/>
      <w:bookmarkStart w:id="454" w:name="_Ref467379536"/>
      <w:bookmarkStart w:id="455" w:name="_Ref467379542"/>
      <w:bookmarkStart w:id="456" w:name="_Toc487900354"/>
      <w:bookmarkStart w:id="457" w:name="_Ref467378541"/>
      <w:bookmarkStart w:id="458" w:name="_Ref467379527"/>
      <w:bookmarkStart w:id="459" w:name="_Toc279701245"/>
      <w:bookmarkStart w:id="460" w:name="_Toc259093674"/>
      <w:bookmarkStart w:id="461" w:name="_Toc26182"/>
      <w:bookmarkStart w:id="462" w:name="_Toc19074"/>
      <w:bookmarkStart w:id="463" w:name="_Toc30272"/>
      <w:r>
        <w:rPr>
          <w:rFonts w:hint="eastAsia" w:ascii="仿宋" w:hAnsi="仿宋" w:eastAsia="仿宋" w:cs="仿宋"/>
          <w:b/>
          <w:color w:val="000000" w:themeColor="text1"/>
          <w:sz w:val="24"/>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仿宋" w:hAnsi="仿宋" w:eastAsia="仿宋" w:cs="仿宋"/>
          <w:b/>
          <w:color w:val="000000" w:themeColor="text1"/>
          <w:sz w:val="24"/>
          <w14:textFill>
            <w14:solidFill>
              <w14:schemeClr w14:val="tx1"/>
            </w14:solidFill>
          </w14:textFill>
        </w:rPr>
        <w:t>5 履约检查和问题反馈</w:t>
      </w:r>
      <w:bookmarkEnd w:id="461"/>
      <w:bookmarkEnd w:id="462"/>
      <w:bookmarkEnd w:id="463"/>
    </w:p>
    <w:p w14:paraId="26FEC08B">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464" w:name="_Ref467379657"/>
      <w:r>
        <w:rPr>
          <w:rFonts w:hint="eastAsia" w:ascii="仿宋" w:hAnsi="仿宋" w:eastAsia="仿宋" w:cs="仿宋"/>
          <w:color w:val="000000" w:themeColor="text1"/>
          <w:sz w:val="24"/>
          <w14:textFill>
            <w14:solidFill>
              <w14:schemeClr w14:val="tx1"/>
            </w14:solidFill>
          </w14:textFill>
        </w:rPr>
        <w:t>2.5.1</w:t>
      </w:r>
      <w:bookmarkEnd w:id="464"/>
      <w:bookmarkStart w:id="465" w:name="_Toc186431854"/>
      <w:bookmarkStart w:id="466" w:name="_Ref467379793"/>
      <w:bookmarkStart w:id="467" w:name="_Toc487900357"/>
      <w:bookmarkStart w:id="468" w:name="_Ref467379807"/>
      <w:bookmarkStart w:id="469" w:name="_Toc279701247"/>
      <w:bookmarkStart w:id="470" w:name="_Toc259093676"/>
      <w:r>
        <w:rPr>
          <w:rFonts w:hint="eastAsia" w:ascii="仿宋" w:hAnsi="仿宋" w:eastAsia="仿宋" w:cs="仿宋"/>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5D7C3C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000000" w:themeColor="text1"/>
          <w:sz w:val="24"/>
          <w14:textFill>
            <w14:solidFill>
              <w14:schemeClr w14:val="tx1"/>
            </w14:solidFill>
          </w14:textFill>
        </w:rPr>
        <w:t>。</w:t>
      </w:r>
    </w:p>
    <w:bookmarkEnd w:id="466"/>
    <w:bookmarkEnd w:id="467"/>
    <w:bookmarkEnd w:id="468"/>
    <w:bookmarkEnd w:id="469"/>
    <w:bookmarkEnd w:id="470"/>
    <w:bookmarkEnd w:id="471"/>
    <w:p w14:paraId="18D4864E">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72" w:name="_Ref467379923"/>
      <w:bookmarkStart w:id="473" w:name="_Ref467379852"/>
      <w:bookmarkStart w:id="474" w:name="_Toc487900358"/>
      <w:bookmarkStart w:id="475" w:name="_Toc259093677"/>
      <w:bookmarkStart w:id="476" w:name="_Toc279701248"/>
      <w:bookmarkStart w:id="477" w:name="_Ref467379863"/>
      <w:bookmarkStart w:id="478" w:name="_Toc3225"/>
      <w:bookmarkStart w:id="479" w:name="_Toc16110"/>
      <w:bookmarkStart w:id="480" w:name="_Toc774"/>
      <w:r>
        <w:rPr>
          <w:rFonts w:hint="eastAsia" w:ascii="仿宋" w:hAnsi="仿宋" w:eastAsia="仿宋" w:cs="仿宋"/>
          <w:b/>
          <w:color w:val="000000" w:themeColor="text1"/>
          <w:sz w:val="24"/>
          <w14:textFill>
            <w14:solidFill>
              <w14:schemeClr w14:val="tx1"/>
            </w14:solidFill>
          </w14:textFill>
        </w:rPr>
        <w:t>2.6 技术资料</w:t>
      </w:r>
      <w:bookmarkEnd w:id="472"/>
      <w:bookmarkEnd w:id="473"/>
      <w:bookmarkEnd w:id="474"/>
      <w:bookmarkEnd w:id="475"/>
      <w:bookmarkEnd w:id="476"/>
      <w:bookmarkEnd w:id="477"/>
      <w:r>
        <w:rPr>
          <w:rFonts w:hint="eastAsia" w:ascii="仿宋" w:hAnsi="仿宋" w:eastAsia="仿宋" w:cs="仿宋"/>
          <w:b/>
          <w:color w:val="000000" w:themeColor="text1"/>
          <w:sz w:val="24"/>
          <w14:textFill>
            <w14:solidFill>
              <w14:schemeClr w14:val="tx1"/>
            </w14:solidFill>
          </w14:textFill>
        </w:rPr>
        <w:t>和保密义务</w:t>
      </w:r>
      <w:bookmarkEnd w:id="478"/>
      <w:bookmarkEnd w:id="479"/>
      <w:bookmarkEnd w:id="480"/>
    </w:p>
    <w:p w14:paraId="15A1091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乙方有权依据合同约定和项目需要，向甲方了解有关情况，调阅有关资料等，甲方应予积极配合；</w:t>
      </w:r>
    </w:p>
    <w:p w14:paraId="09B806C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乙方有义务妥善保管和保护由甲方提供的前款信息和资料等；</w:t>
      </w:r>
    </w:p>
    <w:p w14:paraId="6B6E841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866767">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81" w:name="_Toc7860"/>
      <w:r>
        <w:rPr>
          <w:rFonts w:hint="eastAsia" w:ascii="仿宋" w:hAnsi="仿宋" w:eastAsia="仿宋" w:cs="仿宋"/>
          <w:b/>
          <w:color w:val="000000" w:themeColor="text1"/>
          <w:sz w:val="24"/>
          <w14:textFill>
            <w14:solidFill>
              <w14:schemeClr w14:val="tx1"/>
            </w14:solidFill>
          </w14:textFill>
        </w:rPr>
        <w:t>2.7 质量保证</w:t>
      </w:r>
      <w:bookmarkEnd w:id="481"/>
    </w:p>
    <w:p w14:paraId="74AC0BE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7F6741E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01A1A982">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82" w:name="_Toc17244"/>
      <w:bookmarkStart w:id="483" w:name="_Toc259093681"/>
      <w:bookmarkStart w:id="484" w:name="_Toc487900362"/>
      <w:bookmarkStart w:id="485" w:name="_Toc279701252"/>
      <w:r>
        <w:rPr>
          <w:rFonts w:hint="eastAsia" w:ascii="仿宋" w:hAnsi="仿宋" w:eastAsia="仿宋" w:cs="仿宋"/>
          <w:b/>
          <w:color w:val="000000" w:themeColor="text1"/>
          <w:sz w:val="24"/>
          <w14:textFill>
            <w14:solidFill>
              <w14:schemeClr w14:val="tx1"/>
            </w14:solidFill>
          </w14:textFill>
        </w:rPr>
        <w:t>2.8 货物的风险负担</w:t>
      </w:r>
      <w:bookmarkEnd w:id="482"/>
    </w:p>
    <w:p w14:paraId="7E44CAAA">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7ABC66B6">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86" w:name="_Toc14055"/>
      <w:r>
        <w:rPr>
          <w:rFonts w:hint="eastAsia" w:ascii="仿宋" w:hAnsi="仿宋" w:eastAsia="仿宋" w:cs="仿宋"/>
          <w:b/>
          <w:color w:val="000000" w:themeColor="text1"/>
          <w:sz w:val="24"/>
          <w14:textFill>
            <w14:solidFill>
              <w14:schemeClr w14:val="tx1"/>
            </w14:solidFill>
          </w14:textFill>
        </w:rPr>
        <w:t>2.9 延迟交货</w:t>
      </w:r>
      <w:bookmarkEnd w:id="483"/>
      <w:bookmarkEnd w:id="484"/>
      <w:bookmarkEnd w:id="485"/>
      <w:bookmarkEnd w:id="486"/>
    </w:p>
    <w:p w14:paraId="2ED81DA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EB5FA6E">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87" w:name="_Toc7502"/>
      <w:bookmarkStart w:id="488" w:name="_Ref467378121"/>
      <w:bookmarkStart w:id="489" w:name="_Toc487900364"/>
      <w:bookmarkStart w:id="490" w:name="_Toc279701254"/>
      <w:bookmarkStart w:id="491" w:name="_Toc259093683"/>
      <w:r>
        <w:rPr>
          <w:rFonts w:hint="eastAsia" w:ascii="仿宋" w:hAnsi="仿宋" w:eastAsia="仿宋" w:cs="仿宋"/>
          <w:b/>
          <w:color w:val="000000" w:themeColor="text1"/>
          <w:sz w:val="24"/>
          <w14:textFill>
            <w14:solidFill>
              <w14:schemeClr w14:val="tx1"/>
            </w14:solidFill>
          </w14:textFill>
        </w:rPr>
        <w:t>2.10 合同变更</w:t>
      </w:r>
      <w:bookmarkEnd w:id="487"/>
    </w:p>
    <w:p w14:paraId="7DA78C1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3AE9F18E">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95" w:name="_Toc10366"/>
      <w:bookmarkStart w:id="496" w:name="_Toc15237"/>
      <w:bookmarkStart w:id="497" w:name="_Toc22955"/>
      <w:r>
        <w:rPr>
          <w:rFonts w:hint="eastAsia" w:ascii="仿宋" w:hAnsi="仿宋" w:eastAsia="仿宋" w:cs="仿宋"/>
          <w:b/>
          <w:color w:val="000000" w:themeColor="text1"/>
          <w:sz w:val="24"/>
          <w14:textFill>
            <w14:solidFill>
              <w14:schemeClr w14:val="tx1"/>
            </w14:solidFill>
          </w14:textFill>
        </w:rPr>
        <w:t>2.11 合同转让</w:t>
      </w:r>
      <w:bookmarkEnd w:id="492"/>
      <w:bookmarkEnd w:id="493"/>
      <w:bookmarkEnd w:id="494"/>
      <w:r>
        <w:rPr>
          <w:rFonts w:hint="eastAsia" w:ascii="仿宋" w:hAnsi="仿宋" w:eastAsia="仿宋" w:cs="仿宋"/>
          <w:b/>
          <w:color w:val="000000" w:themeColor="text1"/>
          <w:sz w:val="24"/>
          <w14:textFill>
            <w14:solidFill>
              <w14:schemeClr w14:val="tx1"/>
            </w14:solidFill>
          </w14:textFill>
        </w:rPr>
        <w:t>和分包</w:t>
      </w:r>
      <w:bookmarkEnd w:id="495"/>
      <w:bookmarkEnd w:id="496"/>
      <w:bookmarkEnd w:id="497"/>
    </w:p>
    <w:p w14:paraId="698FD3D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DA643C">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2.11.2乙方采取分包方式履行合同的，甲方可直接向分包供应商支付款项。</w:t>
      </w:r>
    </w:p>
    <w:p w14:paraId="7D1A12A9">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498" w:name="_Toc13566"/>
      <w:bookmarkStart w:id="499" w:name="_Toc14066"/>
      <w:bookmarkStart w:id="500" w:name="_Toc16508"/>
      <w:r>
        <w:rPr>
          <w:rFonts w:hint="eastAsia" w:ascii="仿宋" w:hAnsi="仿宋" w:eastAsia="仿宋" w:cs="仿宋"/>
          <w:b/>
          <w:color w:val="000000" w:themeColor="text1"/>
          <w:sz w:val="24"/>
          <w14:textFill>
            <w14:solidFill>
              <w14:schemeClr w14:val="tx1"/>
            </w14:solidFill>
          </w14:textFill>
        </w:rPr>
        <w:t>2.12 不可抗力</w:t>
      </w:r>
      <w:bookmarkEnd w:id="498"/>
      <w:bookmarkEnd w:id="499"/>
      <w:bookmarkEnd w:id="500"/>
    </w:p>
    <w:p w14:paraId="4915CB6F">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1AED042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2.12.2 因不可抗力致使不能实现合同目的的，当事人可以解除合同；</w:t>
      </w:r>
    </w:p>
    <w:p w14:paraId="0220156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约定时间内以书面形式变更合同；</w:t>
      </w:r>
    </w:p>
    <w:p w14:paraId="7921941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约定时间内以书面形式通知对方当事人，并在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约定时间内，将有关部门出具的证明文件送达对方当事人。</w:t>
      </w:r>
    </w:p>
    <w:p w14:paraId="29A8CC87">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01" w:name="_Toc259093684"/>
      <w:bookmarkStart w:id="502" w:name="_Toc279701255"/>
      <w:bookmarkStart w:id="503" w:name="_Toc6969"/>
      <w:bookmarkStart w:id="504" w:name="_Toc487900365"/>
      <w:bookmarkStart w:id="505" w:name="_Toc689"/>
      <w:bookmarkStart w:id="506" w:name="_Toc30676"/>
      <w:r>
        <w:rPr>
          <w:rFonts w:hint="eastAsia" w:ascii="仿宋" w:hAnsi="仿宋" w:eastAsia="仿宋" w:cs="仿宋"/>
          <w:b/>
          <w:color w:val="000000" w:themeColor="text1"/>
          <w:sz w:val="24"/>
          <w14:textFill>
            <w14:solidFill>
              <w14:schemeClr w14:val="tx1"/>
            </w14:solidFill>
          </w14:textFill>
        </w:rPr>
        <w:t>2.13 税费</w:t>
      </w:r>
      <w:bookmarkEnd w:id="501"/>
      <w:bookmarkEnd w:id="502"/>
      <w:bookmarkEnd w:id="503"/>
      <w:bookmarkEnd w:id="504"/>
      <w:bookmarkEnd w:id="505"/>
      <w:bookmarkEnd w:id="506"/>
    </w:p>
    <w:p w14:paraId="62DCE9C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与合同有关的一切税费，均按照中华人民共和国法律的相关规定。</w:t>
      </w:r>
    </w:p>
    <w:p w14:paraId="59969DB1">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07" w:name="_Toc8298"/>
      <w:bookmarkStart w:id="508" w:name="_Toc16959"/>
      <w:bookmarkStart w:id="509" w:name="_Toc487900368"/>
      <w:bookmarkStart w:id="510" w:name="_Toc7102"/>
      <w:bookmarkStart w:id="511" w:name="_Toc259093687"/>
      <w:bookmarkStart w:id="512" w:name="_Toc279701258"/>
      <w:r>
        <w:rPr>
          <w:rFonts w:hint="eastAsia" w:ascii="仿宋" w:hAnsi="仿宋" w:eastAsia="仿宋" w:cs="仿宋"/>
          <w:b/>
          <w:color w:val="000000" w:themeColor="text1"/>
          <w:sz w:val="24"/>
          <w14:textFill>
            <w14:solidFill>
              <w14:schemeClr w14:val="tx1"/>
            </w14:solidFill>
          </w14:textFill>
        </w:rPr>
        <w:t>2.14乙方破产</w:t>
      </w:r>
      <w:bookmarkEnd w:id="507"/>
      <w:bookmarkEnd w:id="508"/>
      <w:bookmarkEnd w:id="509"/>
      <w:bookmarkEnd w:id="510"/>
      <w:bookmarkEnd w:id="511"/>
      <w:bookmarkEnd w:id="512"/>
    </w:p>
    <w:p w14:paraId="45FE9F2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848007">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13" w:name="_Toc6134"/>
      <w:bookmarkStart w:id="514" w:name="_Toc29333"/>
      <w:bookmarkStart w:id="515" w:name="_Toc15387"/>
      <w:r>
        <w:rPr>
          <w:rFonts w:hint="eastAsia" w:ascii="仿宋" w:hAnsi="仿宋" w:eastAsia="仿宋" w:cs="仿宋"/>
          <w:b/>
          <w:color w:val="000000" w:themeColor="text1"/>
          <w:sz w:val="24"/>
          <w14:textFill>
            <w14:solidFill>
              <w14:schemeClr w14:val="tx1"/>
            </w14:solidFill>
          </w14:textFill>
        </w:rPr>
        <w:t>2.15 合同中止、终止</w:t>
      </w:r>
      <w:bookmarkEnd w:id="513"/>
      <w:bookmarkEnd w:id="514"/>
      <w:bookmarkEnd w:id="515"/>
    </w:p>
    <w:p w14:paraId="339B7D7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 双方当事人不得擅自中止或者终止合同；</w:t>
      </w:r>
    </w:p>
    <w:p w14:paraId="0F9F7C0F">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0E5ACA0B">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16" w:name="_Toc6596"/>
      <w:bookmarkStart w:id="517" w:name="_Toc1125"/>
      <w:bookmarkStart w:id="518" w:name="_Toc14563"/>
      <w:r>
        <w:rPr>
          <w:rFonts w:hint="eastAsia" w:ascii="仿宋" w:hAnsi="仿宋" w:eastAsia="仿宋" w:cs="仿宋"/>
          <w:b/>
          <w:color w:val="000000" w:themeColor="text1"/>
          <w:sz w:val="24"/>
          <w14:textFill>
            <w14:solidFill>
              <w14:schemeClr w14:val="tx1"/>
            </w14:solidFill>
          </w14:textFill>
        </w:rPr>
        <w:t>2.16检验和验收</w:t>
      </w:r>
      <w:bookmarkEnd w:id="516"/>
      <w:bookmarkEnd w:id="517"/>
      <w:bookmarkEnd w:id="518"/>
    </w:p>
    <w:p w14:paraId="41F858F3">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约定时间内组织验收，并可依法邀请相关方参加，验收应出具验收书。</w:t>
      </w:r>
    </w:p>
    <w:p w14:paraId="51DE91B1">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128D25C">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i/>
          <w:color w:val="000000" w:themeColor="text1"/>
          <w:sz w:val="24"/>
          <w14:textFill>
            <w14:solidFill>
              <w14:schemeClr w14:val="tx1"/>
            </w14:solidFill>
          </w14:textFill>
        </w:rPr>
        <w:t>。</w:t>
      </w:r>
    </w:p>
    <w:bookmarkEnd w:id="488"/>
    <w:bookmarkEnd w:id="489"/>
    <w:bookmarkEnd w:id="490"/>
    <w:bookmarkEnd w:id="491"/>
    <w:p w14:paraId="41A9A36B">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19" w:name="_Toc279701261"/>
      <w:bookmarkStart w:id="520" w:name="_Toc259093690"/>
      <w:bookmarkStart w:id="521" w:name="_Toc487900371"/>
      <w:bookmarkStart w:id="522" w:name="_Toc25182"/>
      <w:bookmarkStart w:id="523" w:name="_Toc11284"/>
      <w:bookmarkStart w:id="524" w:name="_Toc19604"/>
      <w:r>
        <w:rPr>
          <w:rFonts w:hint="eastAsia" w:ascii="仿宋" w:hAnsi="仿宋" w:eastAsia="仿宋" w:cs="仿宋"/>
          <w:b/>
          <w:color w:val="000000" w:themeColor="text1"/>
          <w:sz w:val="24"/>
          <w14:textFill>
            <w14:solidFill>
              <w14:schemeClr w14:val="tx1"/>
            </w14:solidFill>
          </w14:textFill>
        </w:rPr>
        <w:t>2.17 通知</w:t>
      </w:r>
      <w:bookmarkEnd w:id="519"/>
      <w:bookmarkEnd w:id="520"/>
      <w:bookmarkEnd w:id="521"/>
      <w:r>
        <w:rPr>
          <w:rFonts w:hint="eastAsia" w:ascii="仿宋" w:hAnsi="仿宋" w:eastAsia="仿宋" w:cs="仿宋"/>
          <w:b/>
          <w:color w:val="000000" w:themeColor="text1"/>
          <w:sz w:val="24"/>
          <w14:textFill>
            <w14:solidFill>
              <w14:schemeClr w14:val="tx1"/>
            </w14:solidFill>
          </w14:textFill>
        </w:rPr>
        <w:t>和送达</w:t>
      </w:r>
      <w:bookmarkEnd w:id="522"/>
      <w:bookmarkEnd w:id="523"/>
      <w:bookmarkEnd w:id="524"/>
    </w:p>
    <w:p w14:paraId="1165274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525" w:name="_Toc6698"/>
      <w:bookmarkStart w:id="526" w:name="_Toc3135"/>
      <w:bookmarkStart w:id="527" w:name="_Toc279701262"/>
      <w:bookmarkStart w:id="528" w:name="_Toc487900372"/>
      <w:bookmarkStart w:id="529" w:name="_Toc259093691"/>
      <w:r>
        <w:rPr>
          <w:rFonts w:hint="eastAsia" w:ascii="仿宋" w:hAnsi="仿宋" w:eastAsia="仿宋" w:cs="仿宋"/>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2674C75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530" w:name="_Toc23294"/>
      <w:bookmarkStart w:id="531" w:name="_Toc23128"/>
      <w:r>
        <w:rPr>
          <w:rFonts w:hint="eastAsia" w:ascii="仿宋" w:hAnsi="仿宋" w:eastAsia="仿宋" w:cs="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41CC9CD">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32" w:name="_Toc30599"/>
      <w:bookmarkStart w:id="533" w:name="_Toc4355"/>
      <w:bookmarkStart w:id="534" w:name="_Toc18540"/>
      <w:r>
        <w:rPr>
          <w:rFonts w:hint="eastAsia" w:ascii="仿宋" w:hAnsi="仿宋" w:eastAsia="仿宋" w:cs="仿宋"/>
          <w:b/>
          <w:color w:val="000000" w:themeColor="text1"/>
          <w:sz w:val="24"/>
          <w14:textFill>
            <w14:solidFill>
              <w14:schemeClr w14:val="tx1"/>
            </w14:solidFill>
          </w14:textFill>
        </w:rPr>
        <w:t>2.18 计量单位</w:t>
      </w:r>
      <w:bookmarkEnd w:id="527"/>
      <w:bookmarkEnd w:id="528"/>
      <w:bookmarkEnd w:id="529"/>
      <w:bookmarkEnd w:id="532"/>
      <w:bookmarkEnd w:id="533"/>
      <w:bookmarkEnd w:id="534"/>
    </w:p>
    <w:p w14:paraId="128D91E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除技术规范中另有规定外,合同的计量单位均使用国家法定计量单位。</w:t>
      </w:r>
    </w:p>
    <w:p w14:paraId="569A57B4">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35" w:name="_Toc18567"/>
      <w:bookmarkStart w:id="536" w:name="_Toc259093692"/>
      <w:bookmarkStart w:id="537" w:name="_Toc487900373"/>
      <w:bookmarkStart w:id="538" w:name="_Toc279701263"/>
      <w:bookmarkStart w:id="539" w:name="_Toc12773"/>
      <w:bookmarkStart w:id="540" w:name="_Toc10330"/>
      <w:r>
        <w:rPr>
          <w:rFonts w:hint="eastAsia" w:ascii="仿宋" w:hAnsi="仿宋" w:eastAsia="仿宋" w:cs="仿宋"/>
          <w:b/>
          <w:color w:val="000000" w:themeColor="text1"/>
          <w:sz w:val="24"/>
          <w14:textFill>
            <w14:solidFill>
              <w14:schemeClr w14:val="tx1"/>
            </w14:solidFill>
          </w14:textFill>
        </w:rPr>
        <w:t>2.19 合同使用的文字和适用的法律</w:t>
      </w:r>
      <w:bookmarkEnd w:id="535"/>
      <w:bookmarkEnd w:id="536"/>
      <w:bookmarkEnd w:id="537"/>
      <w:bookmarkEnd w:id="538"/>
      <w:bookmarkEnd w:id="539"/>
      <w:bookmarkEnd w:id="540"/>
    </w:p>
    <w:p w14:paraId="0E0E493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2.19.1 合同使用汉语书就、变更和解释；</w:t>
      </w:r>
    </w:p>
    <w:p w14:paraId="3D6F2C8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2.19.2 合同适用中华人民共和国法律。</w:t>
      </w:r>
    </w:p>
    <w:p w14:paraId="2CA37CC8">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41" w:name="_Toc19890"/>
      <w:bookmarkStart w:id="542" w:name="_Toc6885"/>
      <w:bookmarkStart w:id="543" w:name="_Toc14001"/>
      <w:r>
        <w:rPr>
          <w:rFonts w:hint="eastAsia" w:ascii="仿宋" w:hAnsi="仿宋" w:eastAsia="仿宋" w:cs="仿宋"/>
          <w:b/>
          <w:color w:val="000000" w:themeColor="text1"/>
          <w:sz w:val="24"/>
          <w14:textFill>
            <w14:solidFill>
              <w14:schemeClr w14:val="tx1"/>
            </w14:solidFill>
          </w14:textFill>
        </w:rPr>
        <w:t>2.20 合同份数</w:t>
      </w:r>
      <w:bookmarkEnd w:id="541"/>
      <w:bookmarkEnd w:id="542"/>
      <w:bookmarkEnd w:id="543"/>
    </w:p>
    <w:p w14:paraId="53696D1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合同份数按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规定，每份均具有同等法律效力。</w:t>
      </w:r>
    </w:p>
    <w:p w14:paraId="5B3EA658">
      <w:pPr>
        <w:adjustRightInd/>
        <w:spacing w:line="360" w:lineRule="auto"/>
        <w:jc w:val="center"/>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第三部分  合同专用条款</w:t>
      </w:r>
    </w:p>
    <w:p w14:paraId="7383BE21">
      <w:pPr>
        <w:spacing w:line="560" w:lineRule="exact"/>
        <w:ind w:left="-420" w:leftChars="-200" w:right="-420" w:righ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97A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1FEB2D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534" w:type="pct"/>
            <w:vAlign w:val="center"/>
          </w:tcPr>
          <w:p w14:paraId="50C1D21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15F9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2DB06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4534" w:type="pct"/>
            <w:vAlign w:val="center"/>
          </w:tcPr>
          <w:p w14:paraId="185F445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（是/否）需要支付履约保证金。</w:t>
            </w:r>
          </w:p>
        </w:tc>
      </w:tr>
      <w:tr w14:paraId="6E78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2891C3">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1.4.1</w:t>
            </w:r>
          </w:p>
        </w:tc>
        <w:tc>
          <w:tcPr>
            <w:tcW w:w="4534" w:type="pct"/>
            <w:vAlign w:val="center"/>
          </w:tcPr>
          <w:p w14:paraId="110305A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履约保证金的比例为合同金额的</w:t>
            </w:r>
            <w:r>
              <w:rPr>
                <w:rFonts w:hint="eastAsia" w:ascii="仿宋" w:hAnsi="仿宋" w:eastAsia="仿宋" w:cs="仿宋"/>
                <w:color w:val="000000" w:themeColor="text1"/>
                <w:kern w:val="2"/>
                <w:sz w:val="24"/>
                <w:highlight w:val="none"/>
                <w:u w:val="none"/>
                <w14:textFill>
                  <w14:solidFill>
                    <w14:schemeClr w14:val="tx1"/>
                  </w14:solidFill>
                </w14:textFill>
              </w:rPr>
              <w:t xml:space="preserve">     </w:t>
            </w:r>
            <w:r>
              <w:rPr>
                <w:rFonts w:hint="eastAsia" w:ascii="仿宋" w:hAnsi="仿宋" w:eastAsia="仿宋" w:cs="仿宋"/>
                <w:color w:val="000000" w:themeColor="text1"/>
                <w:kern w:val="2"/>
                <w:sz w:val="24"/>
                <w:highlight w:val="none"/>
                <w14:textFill>
                  <w14:solidFill>
                    <w14:schemeClr w14:val="tx1"/>
                  </w14:solidFill>
                </w14:textFill>
              </w:rPr>
              <w:t>%；</w:t>
            </w:r>
          </w:p>
        </w:tc>
      </w:tr>
      <w:tr w14:paraId="432F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2529E61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1.4.2</w:t>
            </w:r>
          </w:p>
        </w:tc>
        <w:tc>
          <w:tcPr>
            <w:tcW w:w="4534" w:type="pct"/>
            <w:vAlign w:val="center"/>
          </w:tcPr>
          <w:p w14:paraId="77D08D3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552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AD40A0">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4534" w:type="pct"/>
            <w:vAlign w:val="center"/>
          </w:tcPr>
          <w:p w14:paraId="3CA7409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（是/否）需要支付预付款。</w:t>
            </w:r>
          </w:p>
        </w:tc>
      </w:tr>
      <w:tr w14:paraId="5D5BE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4A581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w:t>
            </w:r>
          </w:p>
        </w:tc>
        <w:tc>
          <w:tcPr>
            <w:tcW w:w="4534" w:type="pct"/>
            <w:vAlign w:val="center"/>
          </w:tcPr>
          <w:p w14:paraId="35458B72">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01F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1D9B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1.5.2 </w:t>
            </w:r>
          </w:p>
        </w:tc>
        <w:tc>
          <w:tcPr>
            <w:tcW w:w="4534" w:type="pct"/>
            <w:vAlign w:val="center"/>
          </w:tcPr>
          <w:p w14:paraId="20757F81">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264E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E2E21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w:t>
            </w:r>
          </w:p>
        </w:tc>
        <w:tc>
          <w:tcPr>
            <w:tcW w:w="4534" w:type="pct"/>
            <w:vAlign w:val="center"/>
          </w:tcPr>
          <w:p w14:paraId="7ACDD27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BB6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8EBAC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534" w:type="pct"/>
            <w:vAlign w:val="center"/>
          </w:tcPr>
          <w:p w14:paraId="4D0F22FA">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92F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ADC5F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534" w:type="pct"/>
            <w:vAlign w:val="center"/>
          </w:tcPr>
          <w:p w14:paraId="0BE3AED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2D3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7A61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534" w:type="pct"/>
            <w:vAlign w:val="center"/>
          </w:tcPr>
          <w:p w14:paraId="4FD7B920">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D9B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1B1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534" w:type="pct"/>
            <w:vAlign w:val="center"/>
          </w:tcPr>
          <w:p w14:paraId="5D84B6D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74BF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35B5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w:t>
            </w:r>
          </w:p>
        </w:tc>
        <w:tc>
          <w:tcPr>
            <w:tcW w:w="4534" w:type="pct"/>
            <w:vAlign w:val="center"/>
          </w:tcPr>
          <w:p w14:paraId="35440C59">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EBF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593BE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4534" w:type="pct"/>
            <w:vAlign w:val="center"/>
          </w:tcPr>
          <w:p w14:paraId="55C9E5AA">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7945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C6F410">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1.9.1</w:t>
            </w:r>
          </w:p>
        </w:tc>
        <w:tc>
          <w:tcPr>
            <w:tcW w:w="4534" w:type="pct"/>
            <w:vAlign w:val="center"/>
          </w:tcPr>
          <w:p w14:paraId="73437F4A">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764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BA415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1.9.2</w:t>
            </w:r>
          </w:p>
        </w:tc>
        <w:tc>
          <w:tcPr>
            <w:tcW w:w="4534" w:type="pct"/>
            <w:vAlign w:val="center"/>
          </w:tcPr>
          <w:p w14:paraId="63F4C520">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3FBF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BA35A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534" w:type="pct"/>
            <w:vAlign w:val="center"/>
          </w:tcPr>
          <w:p w14:paraId="0E4F1FCB">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14:paraId="638E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CCE19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4534" w:type="pct"/>
            <w:vAlign w:val="center"/>
          </w:tcPr>
          <w:p w14:paraId="5DAF6C4C">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14:paraId="4CE6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54A72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w:t>
            </w:r>
          </w:p>
        </w:tc>
        <w:tc>
          <w:tcPr>
            <w:tcW w:w="4534" w:type="pct"/>
            <w:vAlign w:val="center"/>
          </w:tcPr>
          <w:p w14:paraId="07C3035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DB41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6FEB8D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4534" w:type="pct"/>
          </w:tcPr>
          <w:p w14:paraId="19EF9A0E">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6DE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DED5A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4534" w:type="pct"/>
            <w:vAlign w:val="center"/>
          </w:tcPr>
          <w:p w14:paraId="5E161497">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AB22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0BA2C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4534" w:type="pct"/>
            <w:vAlign w:val="center"/>
          </w:tcPr>
          <w:p w14:paraId="0B866D22">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86B4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2C650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4534" w:type="pct"/>
            <w:vAlign w:val="center"/>
          </w:tcPr>
          <w:p w14:paraId="6B2CD696">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3C84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18EE04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4534" w:type="pct"/>
            <w:vAlign w:val="center"/>
          </w:tcPr>
          <w:p w14:paraId="638901E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578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FB56BC0">
            <w:pPr>
              <w:spacing w:line="360" w:lineRule="auto"/>
              <w:ind w:left="-420" w:leftChars="-200" w:right="-420" w:rightChars="-200"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 </w:t>
            </w:r>
          </w:p>
        </w:tc>
        <w:tc>
          <w:tcPr>
            <w:tcW w:w="4534" w:type="pct"/>
            <w:vAlign w:val="center"/>
          </w:tcPr>
          <w:p w14:paraId="113FCEB4">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3D945B78">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p>
    <w:p w14:paraId="70CB5E6B">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bookmarkEnd w:id="393"/>
      <w:r>
        <w:rPr>
          <w:rFonts w:hint="eastAsia" w:ascii="仿宋" w:hAnsi="仿宋" w:eastAsia="仿宋" w:cs="仿宋"/>
          <w:b/>
          <w:color w:val="000000" w:themeColor="text1"/>
          <w:sz w:val="36"/>
          <w:szCs w:val="20"/>
          <w14:textFill>
            <w14:solidFill>
              <w14:schemeClr w14:val="tx1"/>
            </w14:solidFill>
          </w14:textFill>
        </w:rPr>
        <w:t xml:space="preserve"> </w:t>
      </w:r>
      <w:bookmarkEnd w:id="394"/>
      <w:r>
        <w:rPr>
          <w:rFonts w:hint="eastAsia" w:ascii="仿宋" w:hAnsi="仿宋" w:eastAsia="仿宋" w:cs="仿宋"/>
          <w:b/>
          <w:color w:val="000000" w:themeColor="text1"/>
          <w:sz w:val="36"/>
          <w:szCs w:val="20"/>
          <w14:textFill>
            <w14:solidFill>
              <w14:schemeClr w14:val="tx1"/>
            </w14:solidFill>
          </w14:textFill>
        </w:rPr>
        <w:t>应提交的有关格式范例</w:t>
      </w:r>
    </w:p>
    <w:p w14:paraId="00DDA23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40982F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0A97F440">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96551A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62C4A10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18AAB7EA">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（2）联合协议</w:t>
      </w:r>
      <w:r>
        <w:rPr>
          <w:rFonts w:hint="eastAsia" w:ascii="仿宋" w:hAnsi="仿宋" w:eastAsia="仿宋" w:cs="仿宋"/>
          <w:color w:val="000000" w:themeColor="text1"/>
          <w:sz w:val="24"/>
          <w14:textFill>
            <w14:solidFill>
              <w14:schemeClr w14:val="tx1"/>
            </w14:solidFill>
          </w14:textFill>
        </w:rPr>
        <w:t>………………………………………………………………（页码）</w:t>
      </w:r>
    </w:p>
    <w:p w14:paraId="40E09FF2">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（3）落实政府采购政策需满足的资格要求………………………………（页码）</w:t>
      </w:r>
    </w:p>
    <w:p w14:paraId="438D4AB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（4）本项目的特定资格要求………………………………………………（页码）</w:t>
      </w:r>
    </w:p>
    <w:p w14:paraId="7C68E8A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B9349D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BD23F3D">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E82A4F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 符合参加政府采购活动应当具备的一般条件的承诺函</w:t>
      </w:r>
    </w:p>
    <w:p w14:paraId="102AEB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4AD2BE6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03A8AC9E">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6FE4398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48B166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23D235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1F066E0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DBE22C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14:paraId="0B59EED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C66F09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908AB3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60AF69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FAC201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240A1140">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36CB0FC">
      <w:pPr>
        <w:snapToGrid w:val="0"/>
        <w:spacing w:line="360" w:lineRule="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5FD47B19">
      <w:pPr>
        <w:snapToGrid w:val="0"/>
        <w:spacing w:line="360" w:lineRule="auto"/>
        <w:ind w:right="480" w:firstLine="559" w:firstLineChars="233"/>
        <w:jc w:val="left"/>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BB53B04">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p>
    <w:p w14:paraId="0641BA8A">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p>
    <w:p w14:paraId="02822BB3">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二、联合协议（如果有）</w:t>
      </w:r>
    </w:p>
    <w:p w14:paraId="28D56D3A">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7F5B9169">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16C75A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C35A5F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2D8E784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00A8FCF2">
      <w:pPr>
        <w:snapToGrid w:val="0"/>
        <w:spacing w:before="50" w:after="50" w:line="360" w:lineRule="auto"/>
        <w:ind w:firstLine="472"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.专门面向中小企业，货物全部由符合政策要求的中小企业（或小微企业）制造的，提供相应的中小企业声明函（附件7）。 </w:t>
      </w:r>
    </w:p>
    <w:p w14:paraId="0BF8125A">
      <w:pPr>
        <w:widowControl/>
        <w:spacing w:line="360" w:lineRule="auto"/>
        <w:ind w:firstLine="472"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仿宋" w:hAnsi="仿宋" w:eastAsia="仿宋" w:cs="仿宋"/>
          <w:b/>
          <w:color w:val="000000" w:themeColor="text1"/>
          <w:sz w:val="24"/>
          <w14:textFill>
            <w14:solidFill>
              <w14:schemeClr w14:val="tx1"/>
            </w14:solidFill>
          </w14:textFill>
        </w:rPr>
        <w:t xml:space="preserve">    </w:t>
      </w:r>
    </w:p>
    <w:p w14:paraId="6D411EBA">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视同符合了资格条件，无需再向中小企业分包，无需提供分包意向协议。</w:t>
      </w:r>
    </w:p>
    <w:p w14:paraId="3A5C0633">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712D495F">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682EB611">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3595283F">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779D830B">
      <w:pPr>
        <w:rPr>
          <w:rFonts w:hint="eastAsia" w:ascii="仿宋" w:hAnsi="仿宋" w:eastAsia="仿宋" w:cs="仿宋"/>
          <w:color w:val="000000" w:themeColor="text1"/>
          <w14:textFill>
            <w14:solidFill>
              <w14:schemeClr w14:val="tx1"/>
            </w14:solidFill>
          </w14:textFill>
        </w:rPr>
      </w:pPr>
    </w:p>
    <w:p w14:paraId="79BE6DEE">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3E8EC9B0">
      <w:pPr>
        <w:widowControl/>
        <w:adjustRightInd/>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16F95956">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02B33AB1">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719DF83A">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（3）分包意向协议</w:t>
      </w:r>
      <w:r>
        <w:rPr>
          <w:rFonts w:hint="eastAsia" w:ascii="仿宋" w:hAnsi="仿宋" w:eastAsia="仿宋" w:cs="仿宋"/>
          <w:color w:val="000000" w:themeColor="text1"/>
          <w14:textFill>
            <w14:solidFill>
              <w14:schemeClr w14:val="tx1"/>
            </w14:solidFill>
          </w14:textFill>
        </w:rPr>
        <w:t>…………………………………………………………………………（页码）</w:t>
      </w:r>
    </w:p>
    <w:p w14:paraId="3C093960">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（4）符合性审查资料</w:t>
      </w:r>
      <w:r>
        <w:rPr>
          <w:rFonts w:hint="eastAsia" w:ascii="仿宋" w:hAnsi="仿宋" w:eastAsia="仿宋" w:cs="仿宋"/>
          <w:color w:val="000000" w:themeColor="text1"/>
          <w14:textFill>
            <w14:solidFill>
              <w14:schemeClr w14:val="tx1"/>
            </w14:solidFill>
          </w14:textFill>
        </w:rPr>
        <w:t>………………………………………………………………………（页码）</w:t>
      </w:r>
    </w:p>
    <w:p w14:paraId="463FD97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（6）投标标的清单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14:paraId="47AEB29A">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3AC333F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562D3BE">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957EE9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5D4FB5F">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E58172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1E735B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04B936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F6F9568">
      <w:pPr>
        <w:rPr>
          <w:rFonts w:hint="eastAsia" w:ascii="仿宋" w:hAnsi="仿宋" w:eastAsia="仿宋" w:cs="仿宋"/>
          <w:color w:val="000000" w:themeColor="text1"/>
          <w14:textFill>
            <w14:solidFill>
              <w14:schemeClr w14:val="tx1"/>
            </w14:solidFill>
          </w14:textFill>
        </w:rPr>
      </w:pPr>
    </w:p>
    <w:p w14:paraId="3C74979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93F814F">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46B5FEA1">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074BFDA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6BE185B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53B9547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1C0AD2C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49D2CC67">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7DD0D5C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83CB072">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w:t>
      </w:r>
      <w:r>
        <w:rPr>
          <w:rFonts w:hint="eastAsia" w:ascii="仿宋" w:hAnsi="仿宋" w:eastAsia="仿宋" w:cs="仿宋"/>
          <w:snapToGrid w:val="0"/>
          <w:color w:val="000000" w:themeColor="text1"/>
          <w:kern w:val="28"/>
          <w:sz w:val="24"/>
          <w:szCs w:val="20"/>
          <w14:textFill>
            <w14:solidFill>
              <w14:schemeClr w14:val="tx1"/>
            </w14:solidFill>
          </w14:textFill>
        </w:rPr>
        <w:t>联合协议（如果有)；</w:t>
      </w:r>
    </w:p>
    <w:p w14:paraId="530E5B3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6E7092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1E3068A1">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6B8E585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r>
        <w:rPr>
          <w:rFonts w:hint="eastAsia" w:ascii="仿宋" w:hAnsi="仿宋" w:eastAsia="仿宋" w:cs="仿宋"/>
          <w:color w:val="000000" w:themeColor="text1"/>
          <w:sz w:val="24"/>
          <w:lang w:val="zh-CN"/>
          <w14:textFill>
            <w14:solidFill>
              <w14:schemeClr w14:val="tx1"/>
            </w14:solidFill>
          </w14:textFill>
        </w:rPr>
        <w:t xml:space="preserve"> </w:t>
      </w:r>
    </w:p>
    <w:p w14:paraId="04C3732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5941768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2.2.3分包意向协议</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37CE8774">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2.2.4符合性审查资料；</w:t>
      </w:r>
    </w:p>
    <w:p w14:paraId="55420F8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2.2.5评标标准相应的商务技术资料；</w:t>
      </w:r>
    </w:p>
    <w:p w14:paraId="02FB68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2.2.6投标标的清单；</w:t>
      </w:r>
    </w:p>
    <w:p w14:paraId="74CB781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2.2.7商务技术偏离表；</w:t>
      </w:r>
    </w:p>
    <w:p w14:paraId="3BFC9523">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513E288F">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8B9EA9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191E703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2.3.2中小企业声明函（如果有）。</w:t>
      </w:r>
    </w:p>
    <w:p w14:paraId="157FD73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4A047B9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4、如我方中标，我方承诺：</w:t>
      </w:r>
    </w:p>
    <w:p w14:paraId="3A879141">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4.1在收到中标通知书后，在中标通知书规定的期限内与你方签订合同； </w:t>
      </w:r>
    </w:p>
    <w:p w14:paraId="2C017156">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35C77C17">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4.3按照招标文件要求提交履约保证金； </w:t>
      </w:r>
    </w:p>
    <w:p w14:paraId="22A36A62">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607FA3E0">
      <w:pPr>
        <w:numPr>
          <w:ilvl w:val="0"/>
          <w:numId w:val="11"/>
        </w:numPr>
        <w:snapToGrid/>
        <w:spacing w:line="360" w:lineRule="auto"/>
        <w:ind w:left="0" w:leftChars="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对</w:t>
      </w:r>
      <w:r>
        <w:rPr>
          <w:rFonts w:hint="eastAsia" w:ascii="仿宋" w:hAnsi="仿宋" w:eastAsia="仿宋" w:cs="仿宋"/>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8D1423D">
      <w:pPr>
        <w:numPr>
          <w:ilvl w:val="0"/>
          <w:numId w:val="11"/>
        </w:numPr>
        <w:snapToGrid/>
        <w:spacing w:line="360" w:lineRule="auto"/>
        <w:ind w:left="0" w:leftChars="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B7EEC37">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5EEDFDF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51BF1983">
      <w:pPr>
        <w:snapToGrid w:val="0"/>
        <w:spacing w:line="360" w:lineRule="auto"/>
        <w:ind w:left="420" w:leftChars="200" w:firstLine="4200" w:firstLineChars="1750"/>
        <w:rPr>
          <w:rFonts w:hint="eastAsia" w:ascii="仿宋" w:hAnsi="仿宋" w:eastAsia="仿宋" w:cs="仿宋"/>
          <w:color w:val="000000" w:themeColor="text1"/>
          <w:kern w:val="0"/>
          <w:sz w:val="24"/>
          <w:u w:val="single"/>
          <w14:textFill>
            <w14:solidFill>
              <w14:schemeClr w14:val="tx1"/>
            </w14:solidFill>
          </w14:textFill>
        </w:rPr>
      </w:pPr>
    </w:p>
    <w:p w14:paraId="53E1D697">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CC1F6DD">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77C34B55">
      <w:pPr>
        <w:spacing w:line="360" w:lineRule="auto"/>
        <w:ind w:right="42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16F0065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14E32AEE">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r>
        <w:rPr>
          <w:rFonts w:hint="eastAsia" w:ascii="仿宋" w:hAnsi="仿宋" w:eastAsia="仿宋" w:cs="仿宋"/>
          <w:color w:val="000000" w:themeColor="text1"/>
          <w14:textFill>
            <w14:solidFill>
              <w14:schemeClr w14:val="tx1"/>
            </w14:solidFill>
          </w14:textFill>
        </w:rPr>
        <w:t xml:space="preserve">                               </w:t>
      </w:r>
    </w:p>
    <w:p w14:paraId="43FA87A0">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9A15F4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4326FC7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5214A60A">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5B87E46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4AE8A90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2CCF4D7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9B7D65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67F506C">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0C77B3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17CC3765">
      <w:pPr>
        <w:snapToGrid w:val="0"/>
        <w:spacing w:line="360" w:lineRule="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3B70410F">
      <w:pPr>
        <w:rPr>
          <w:rFonts w:hint="eastAsia" w:ascii="仿宋" w:hAnsi="仿宋" w:eastAsia="仿宋" w:cs="仿宋"/>
          <w:color w:val="000000" w:themeColor="text1"/>
          <w14:textFill>
            <w14:solidFill>
              <w14:schemeClr w14:val="tx1"/>
            </w14:solidFill>
          </w14:textFill>
        </w:rPr>
      </w:pPr>
    </w:p>
    <w:p w14:paraId="0F447F2D">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2256F5E4">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48101C87">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5C5E9B03">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579BE44">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6F23C6D2">
      <w:pPr>
        <w:pStyle w:val="146"/>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A0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F01196E">
            <w:pPr>
              <w:pStyle w:val="146"/>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1C27E80F">
            <w:pPr>
              <w:pStyle w:val="146"/>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6004252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266D7CD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7FD1DD99">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E04B0F8">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7B114A2">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三、分包意向协议（如果有）</w:t>
      </w:r>
    </w:p>
    <w:p w14:paraId="6B306FFE">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bookmarkStart w:id="544" w:name="_Hlk10116908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bookmarkEnd w:id="544"/>
    <w:p w14:paraId="0C310D57">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四、符合性审查资料</w:t>
      </w:r>
    </w:p>
    <w:p w14:paraId="0C5DC430">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EAB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51AC4E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874" w:type="dxa"/>
            <w:vAlign w:val="center"/>
          </w:tcPr>
          <w:p w14:paraId="2613B6E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584D98A6">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0F7AFC6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1BD27FD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1A78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F98C20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874" w:type="dxa"/>
          </w:tcPr>
          <w:p w14:paraId="1C50C2F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213FBB4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6871B04">
            <w:pPr>
              <w:rPr>
                <w:rFonts w:hint="eastAsia" w:ascii="仿宋" w:hAnsi="仿宋" w:eastAsia="仿宋" w:cs="仿宋"/>
                <w:color w:val="000000" w:themeColor="text1"/>
                <w:sz w:val="24"/>
                <w:highlight w:val="none"/>
                <w14:textFill>
                  <w14:solidFill>
                    <w14:schemeClr w14:val="tx1"/>
                  </w14:solidFill>
                </w14:textFill>
              </w:rPr>
            </w:pPr>
          </w:p>
          <w:p w14:paraId="46E7F24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51AE2D3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25C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AB67EB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874" w:type="dxa"/>
          </w:tcPr>
          <w:p w14:paraId="59067A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15673D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2175B7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1D7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A8C419">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w:t>
            </w:r>
          </w:p>
        </w:tc>
        <w:tc>
          <w:tcPr>
            <w:tcW w:w="4874" w:type="dxa"/>
          </w:tcPr>
          <w:p w14:paraId="4D2F0986">
            <w:pPr>
              <w:snapToGrid w:val="0"/>
              <w:spacing w:line="360" w:lineRule="auto"/>
              <w:ind w:firstLine="0" w:firstLineChars="0"/>
              <w:rPr>
                <w:rFonts w:hint="eastAsia" w:ascii="仿宋" w:hAnsi="仿宋" w:eastAsia="仿宋" w:cs="仿宋"/>
                <w:b w:val="0"/>
                <w:bCs w:val="0"/>
                <w:snapToGrid w:val="0"/>
                <w:color w:val="000000" w:themeColor="text1"/>
                <w:sz w:val="24"/>
                <w:highlight w:val="none"/>
                <w14:textFill>
                  <w14:solidFill>
                    <w14:schemeClr w14:val="tx1"/>
                  </w14:solidFill>
                </w14:textFill>
              </w:rPr>
            </w:pPr>
            <w:r>
              <w:rPr>
                <w:rFonts w:hint="eastAsia" w:ascii="仿宋" w:hAnsi="仿宋" w:eastAsia="仿宋" w:cs="仿宋"/>
                <w:b w:val="0"/>
                <w:bCs w:val="0"/>
                <w:snapToGrid w:val="0"/>
                <w:color w:val="000000" w:themeColor="text1"/>
                <w:sz w:val="24"/>
                <w:highlight w:val="none"/>
                <w14:textFill>
                  <w14:solidFill>
                    <w14:schemeClr w14:val="tx1"/>
                  </w14:solidFill>
                </w14:textFill>
              </w:rPr>
              <w:t>投标</w:t>
            </w: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文件的组成应符合招标文件要求</w:t>
            </w:r>
          </w:p>
          <w:p w14:paraId="402A19BD">
            <w:pPr>
              <w:spacing w:line="360" w:lineRule="auto"/>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67DD2514">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投标文件</w:t>
            </w:r>
          </w:p>
        </w:tc>
        <w:tc>
          <w:tcPr>
            <w:tcW w:w="1418" w:type="dxa"/>
          </w:tcPr>
          <w:p w14:paraId="14CDF026">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w:t>
            </w:r>
          </w:p>
        </w:tc>
      </w:tr>
      <w:tr w14:paraId="3D29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36B8BE6">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4</w:t>
            </w:r>
          </w:p>
        </w:tc>
        <w:tc>
          <w:tcPr>
            <w:tcW w:w="4874" w:type="dxa"/>
          </w:tcPr>
          <w:p w14:paraId="51F848F6">
            <w:pPr>
              <w:spacing w:line="360" w:lineRule="auto"/>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42C4209F">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3207A7D2">
            <w:pP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r w14:paraId="067A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602099">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5</w:t>
            </w:r>
          </w:p>
        </w:tc>
        <w:tc>
          <w:tcPr>
            <w:tcW w:w="4874" w:type="dxa"/>
          </w:tcPr>
          <w:p w14:paraId="0B69996E">
            <w:pPr>
              <w:spacing w:line="360" w:lineRule="auto"/>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7398022B">
            <w:pPr>
              <w:rPr>
                <w:rFonts w:hint="eastAsia" w:ascii="仿宋" w:hAnsi="仿宋" w:eastAsia="仿宋" w:cs="仿宋"/>
                <w:b w:val="0"/>
                <w:bCs w:val="0"/>
                <w:color w:val="000000" w:themeColor="text1"/>
                <w:kern w:val="0"/>
                <w:sz w:val="24"/>
                <w:highlight w:val="none"/>
                <w14:textFill>
                  <w14:solidFill>
                    <w14:schemeClr w14:val="tx1"/>
                  </w14:solidFill>
                </w14:textFill>
              </w:rPr>
            </w:pPr>
          </w:p>
        </w:tc>
        <w:tc>
          <w:tcPr>
            <w:tcW w:w="1418" w:type="dxa"/>
          </w:tcPr>
          <w:p w14:paraId="43A10162">
            <w:pP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r w14:paraId="6C80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8802F01">
            <w:pPr>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4874" w:type="dxa"/>
          </w:tcPr>
          <w:p w14:paraId="5BCAE853">
            <w:pPr>
              <w:spacing w:line="360" w:lineRule="auto"/>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其他实质性要求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352DD1A2">
            <w:pPr>
              <w:rPr>
                <w:rFonts w:hint="eastAsia" w:ascii="仿宋" w:hAnsi="仿宋" w:eastAsia="仿宋" w:cs="仿宋"/>
                <w:b w:val="0"/>
                <w:bCs w:val="0"/>
                <w:color w:val="000000" w:themeColor="text1"/>
                <w:kern w:val="0"/>
                <w:sz w:val="24"/>
                <w:highlight w:val="none"/>
                <w14:textFill>
                  <w14:solidFill>
                    <w14:schemeClr w14:val="tx1"/>
                  </w14:solidFill>
                </w14:textFill>
              </w:rPr>
            </w:pPr>
          </w:p>
        </w:tc>
        <w:tc>
          <w:tcPr>
            <w:tcW w:w="1418" w:type="dxa"/>
          </w:tcPr>
          <w:p w14:paraId="44222B56">
            <w:pPr>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见投标文件第</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页</w:t>
            </w:r>
          </w:p>
        </w:tc>
      </w:tr>
    </w:tbl>
    <w:p w14:paraId="0CBE4AC8">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4EFAC91">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五、评标标准相应的商务技术资料</w:t>
      </w:r>
    </w:p>
    <w:p w14:paraId="255DA004">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E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00A4C2">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05A0CB98">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4DB81A50">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14:paraId="176F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5DA186">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14:paraId="50DEEBC3">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F81DFA4">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6F39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67B111">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14:paraId="68DB8833">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4176D6F7">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3EC8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E2225A">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3E369D86">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14:paraId="319B2B4B">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14:paraId="1DD6E229">
      <w:pPr>
        <w:pStyle w:val="3"/>
        <w:rPr>
          <w:rFonts w:hint="eastAsia" w:ascii="仿宋" w:hAnsi="仿宋" w:eastAsia="仿宋" w:cs="仿宋"/>
          <w:color w:val="000000" w:themeColor="text1"/>
          <w14:textFill>
            <w14:solidFill>
              <w14:schemeClr w14:val="tx1"/>
            </w14:solidFill>
          </w14:textFill>
        </w:rPr>
      </w:pPr>
    </w:p>
    <w:p w14:paraId="13A21818">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CA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82FEF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1B6B3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354C79D6">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983DB5A">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ED2E3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EBBE66E">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178A7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7A2F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A657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3FE43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0EF6F9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895EE7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BDF861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E14531D">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4B2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3F6FA8">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99578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A80C13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4E9DEE2">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C7141A2">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6B8E426">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C75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C05AF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4C23CE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511B16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05D96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9DF277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DC898F6">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1876EED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B78BD83">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82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888B71">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2150654A">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3546" w:type="dxa"/>
          </w:tcPr>
          <w:p w14:paraId="4C5A2DAD">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276" w:type="dxa"/>
          </w:tcPr>
          <w:p w14:paraId="43DA711D">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7B20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019DF">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333CC29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7D27CD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2B5B4F85">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04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5F61D5">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7C81771C">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5FFB662B">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4604F49">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533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88F918">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32D37DF0">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240D1931">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208A2121">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3DE0E224">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按本格式和要求提供。</w:t>
      </w:r>
    </w:p>
    <w:p w14:paraId="0BAD284B">
      <w:pPr>
        <w:spacing w:line="360" w:lineRule="auto"/>
        <w:ind w:right="42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2、本表格所反映的偏离情况与“</w:t>
      </w:r>
      <w:r>
        <w:rPr>
          <w:rFonts w:hint="eastAsia" w:ascii="仿宋" w:hAnsi="仿宋" w:eastAsia="仿宋" w:cs="仿宋"/>
          <w:b w:val="0"/>
          <w:color w:val="000000" w:themeColor="text1"/>
          <w:kern w:val="2"/>
          <w:sz w:val="24"/>
          <w:szCs w:val="24"/>
          <w:highlight w:val="none"/>
          <w14:textFill>
            <w14:solidFill>
              <w14:schemeClr w14:val="tx1"/>
            </w14:solidFill>
          </w14:textFill>
        </w:rPr>
        <w:t>符合性审查资料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评标标准相应的商务技术资料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lang w:val="en-US" w:eastAsia="zh-CN"/>
          <w14:textFill>
            <w14:solidFill>
              <w14:schemeClr w14:val="tx1"/>
            </w14:solidFill>
          </w14:textFill>
        </w:rPr>
        <w:t>不一致的，以</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符合性审查资料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14:textFill>
            <w14:solidFill>
              <w14:schemeClr w14:val="tx1"/>
            </w14:solidFill>
          </w14:textFill>
        </w:rPr>
        <w:t>评标标准相应的商务技术资料</w:t>
      </w:r>
      <w:r>
        <w:rPr>
          <w:rFonts w:hint="eastAsia" w:ascii="仿宋" w:hAnsi="仿宋" w:eastAsia="仿宋" w:cs="仿宋"/>
          <w:b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color w:val="000000" w:themeColor="text1"/>
          <w:kern w:val="2"/>
          <w:sz w:val="24"/>
          <w:szCs w:val="24"/>
          <w:highlight w:val="none"/>
          <w:lang w:val="en-US" w:eastAsia="zh-CN"/>
          <w14:textFill>
            <w14:solidFill>
              <w14:schemeClr w14:val="tx1"/>
            </w14:solidFill>
          </w14:textFill>
        </w:rPr>
        <w:t>为准。</w:t>
      </w:r>
    </w:p>
    <w:p w14:paraId="201D8750">
      <w:pPr>
        <w:numPr>
          <w:ilvl w:val="0"/>
          <w:numId w:val="0"/>
        </w:numPr>
        <w:spacing w:line="360" w:lineRule="auto"/>
        <w:ind w:right="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2D51D3C1">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54B22DFB">
      <w:pPr>
        <w:ind w:firstLine="1911" w:firstLineChars="59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0CF49F4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4E56E70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B2660A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9A7386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7BC6778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8F69BA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411ACCC4">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2FFEEDCD">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21965196">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w:t>
      </w:r>
    </w:p>
    <w:p w14:paraId="620840DD">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 xml:space="preserve">等法律法规，诚实守信，合法经营，坚决抵制各种违法违纪行为。 </w:t>
      </w:r>
    </w:p>
    <w:p w14:paraId="7C45B17D">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A639D16">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552B16C4">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F3B4F2A">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FB67859">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871007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5D68FF4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89728E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0F59CCF">
      <w:pPr>
        <w:numPr>
          <w:ilvl w:val="0"/>
          <w:numId w:val="12"/>
        </w:num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开标一览表（报价表）………………………………………………………（页码）</w:t>
      </w:r>
    </w:p>
    <w:p w14:paraId="52122C4E">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5A10F51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）中小企业声明函………………………………………………………………（页码）</w:t>
      </w:r>
    </w:p>
    <w:p w14:paraId="38B1A99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551777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2B58C8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FD1647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6105D4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E46310A">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B0AD7F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B2B6FF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D7F22B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1D1092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9668F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226DE5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34F6EA6">
      <w:pPr>
        <w:pStyle w:val="690"/>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0CEEED">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0225BF9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C64CE06">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7DA016ED">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00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0CE9E6F">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417" w:type="dxa"/>
            <w:vAlign w:val="center"/>
          </w:tcPr>
          <w:p w14:paraId="1C5C75E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843" w:type="dxa"/>
          </w:tcPr>
          <w:p w14:paraId="6957038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71D39C8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3118" w:type="dxa"/>
            <w:vAlign w:val="center"/>
          </w:tcPr>
          <w:p w14:paraId="12B5C4D2">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w:t>
            </w:r>
          </w:p>
        </w:tc>
        <w:tc>
          <w:tcPr>
            <w:tcW w:w="993" w:type="dxa"/>
            <w:vAlign w:val="center"/>
          </w:tcPr>
          <w:p w14:paraId="0BE8BAEA">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59" w:type="dxa"/>
            <w:vAlign w:val="center"/>
          </w:tcPr>
          <w:p w14:paraId="7AE10F2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1984" w:type="dxa"/>
            <w:vAlign w:val="center"/>
          </w:tcPr>
          <w:p w14:paraId="40A2278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合计</w:t>
            </w:r>
          </w:p>
        </w:tc>
        <w:tc>
          <w:tcPr>
            <w:tcW w:w="3119" w:type="dxa"/>
            <w:vAlign w:val="center"/>
          </w:tcPr>
          <w:p w14:paraId="6EA2BC4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2B1349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备注（如果有）</w:t>
            </w:r>
          </w:p>
          <w:p w14:paraId="7CD5DE36">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11C3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B431FAF">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417" w:type="dxa"/>
            <w:vAlign w:val="center"/>
          </w:tcPr>
          <w:p w14:paraId="71147E8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1843" w:type="dxa"/>
            <w:vAlign w:val="center"/>
          </w:tcPr>
          <w:p w14:paraId="716A2FC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8" w:type="dxa"/>
            <w:vAlign w:val="center"/>
          </w:tcPr>
          <w:p w14:paraId="2F6BA4C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3" w:type="dxa"/>
            <w:vAlign w:val="center"/>
          </w:tcPr>
          <w:p w14:paraId="68C9295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9" w:type="dxa"/>
            <w:vAlign w:val="center"/>
          </w:tcPr>
          <w:p w14:paraId="3C8D4C79">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84" w:type="dxa"/>
            <w:vAlign w:val="center"/>
          </w:tcPr>
          <w:p w14:paraId="68F3C7F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9" w:type="dxa"/>
            <w:vAlign w:val="center"/>
          </w:tcPr>
          <w:p w14:paraId="3D35E5D3">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783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4D360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417" w:type="dxa"/>
            <w:vAlign w:val="center"/>
          </w:tcPr>
          <w:p w14:paraId="1299C90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1843" w:type="dxa"/>
            <w:vAlign w:val="center"/>
          </w:tcPr>
          <w:p w14:paraId="2A299BE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8" w:type="dxa"/>
            <w:vAlign w:val="center"/>
          </w:tcPr>
          <w:p w14:paraId="4E61E26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3" w:type="dxa"/>
            <w:vAlign w:val="center"/>
          </w:tcPr>
          <w:p w14:paraId="66AE7EB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9" w:type="dxa"/>
            <w:vAlign w:val="center"/>
          </w:tcPr>
          <w:p w14:paraId="00A1106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84" w:type="dxa"/>
            <w:vAlign w:val="center"/>
          </w:tcPr>
          <w:p w14:paraId="3CF50AF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9" w:type="dxa"/>
            <w:vAlign w:val="center"/>
          </w:tcPr>
          <w:p w14:paraId="66DF8CC3">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88E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E4D297">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417" w:type="dxa"/>
            <w:vAlign w:val="center"/>
          </w:tcPr>
          <w:p w14:paraId="440DF0F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Align w:val="center"/>
          </w:tcPr>
          <w:p w14:paraId="60D6EB2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8" w:type="dxa"/>
            <w:vAlign w:val="center"/>
          </w:tcPr>
          <w:p w14:paraId="3EC48AE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3" w:type="dxa"/>
            <w:vAlign w:val="center"/>
          </w:tcPr>
          <w:p w14:paraId="11AD2A2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9" w:type="dxa"/>
            <w:vAlign w:val="center"/>
          </w:tcPr>
          <w:p w14:paraId="55DD941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84" w:type="dxa"/>
            <w:vAlign w:val="center"/>
          </w:tcPr>
          <w:p w14:paraId="2DA96B4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9" w:type="dxa"/>
            <w:vAlign w:val="center"/>
          </w:tcPr>
          <w:p w14:paraId="61360A10">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26E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BD0A33">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17" w:type="dxa"/>
            <w:vAlign w:val="center"/>
          </w:tcPr>
          <w:p w14:paraId="5BF697B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Align w:val="center"/>
          </w:tcPr>
          <w:p w14:paraId="0209A0A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8" w:type="dxa"/>
            <w:vAlign w:val="center"/>
          </w:tcPr>
          <w:p w14:paraId="5AE2276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3" w:type="dxa"/>
            <w:vAlign w:val="center"/>
          </w:tcPr>
          <w:p w14:paraId="56BB013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9" w:type="dxa"/>
            <w:vAlign w:val="center"/>
          </w:tcPr>
          <w:p w14:paraId="277554A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84" w:type="dxa"/>
            <w:vAlign w:val="center"/>
          </w:tcPr>
          <w:p w14:paraId="6DA1EAE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9" w:type="dxa"/>
            <w:vAlign w:val="center"/>
          </w:tcPr>
          <w:p w14:paraId="0A372E2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BD1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BEF881">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17" w:type="dxa"/>
            <w:vAlign w:val="center"/>
          </w:tcPr>
          <w:p w14:paraId="3BCC729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Align w:val="center"/>
          </w:tcPr>
          <w:p w14:paraId="019ED5E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8" w:type="dxa"/>
            <w:vAlign w:val="center"/>
          </w:tcPr>
          <w:p w14:paraId="766E168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93" w:type="dxa"/>
            <w:vAlign w:val="center"/>
          </w:tcPr>
          <w:p w14:paraId="3490131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9" w:type="dxa"/>
            <w:vAlign w:val="center"/>
          </w:tcPr>
          <w:p w14:paraId="70D4253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84" w:type="dxa"/>
            <w:vAlign w:val="center"/>
          </w:tcPr>
          <w:p w14:paraId="79EAD4C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119" w:type="dxa"/>
            <w:vAlign w:val="center"/>
          </w:tcPr>
          <w:p w14:paraId="1EE6FA3B">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4A2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5810FE">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7655" w:type="dxa"/>
            <w:gridSpan w:val="4"/>
            <w:vAlign w:val="center"/>
          </w:tcPr>
          <w:p w14:paraId="0BCAE2BC">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B76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4B8150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7655" w:type="dxa"/>
            <w:gridSpan w:val="4"/>
            <w:vAlign w:val="center"/>
          </w:tcPr>
          <w:p w14:paraId="33B2938A">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0E631D65">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3A2C0EDE">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1、投标</w:t>
      </w:r>
      <w:r>
        <w:rPr>
          <w:rFonts w:hint="eastAsia" w:ascii="仿宋" w:hAnsi="仿宋" w:eastAsia="仿宋" w:cs="仿宋"/>
          <w:color w:val="000000" w:themeColor="text1"/>
          <w:kern w:val="0"/>
          <w:sz w:val="24"/>
          <w:highlight w:val="none"/>
          <w:lang w:val="zh-CN"/>
          <w14:textFill>
            <w14:solidFill>
              <w14:schemeClr w14:val="tx1"/>
            </w14:solidFill>
          </w14:textFill>
        </w:rPr>
        <w:t>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5D6455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000000" w:themeColor="text1"/>
          <w:spacing w:val="0"/>
          <w:kern w:val="0"/>
          <w:sz w:val="24"/>
          <w:szCs w:val="24"/>
          <w:highlight w:val="none"/>
          <w14:textFill>
            <w14:solidFill>
              <w14:schemeClr w14:val="tx1"/>
            </w14:solidFill>
          </w14:textFill>
        </w:rPr>
        <w:t>总价</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不为零</w:t>
      </w:r>
      <w:r>
        <w:rPr>
          <w:rFonts w:hint="eastAsia" w:ascii="仿宋" w:hAnsi="仿宋" w:eastAsia="仿宋" w:cs="仿宋"/>
          <w:color w:val="000000" w:themeColor="text1"/>
          <w:spacing w:val="0"/>
          <w:kern w:val="0"/>
          <w:sz w:val="24"/>
          <w:szCs w:val="24"/>
          <w:highlight w:val="none"/>
          <w14:textFill>
            <w14:solidFill>
              <w14:schemeClr w14:val="tx1"/>
            </w14:solidFill>
          </w14:textFill>
        </w:rPr>
        <w:t>，</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部分</w:t>
      </w:r>
      <w:r>
        <w:rPr>
          <w:rFonts w:hint="eastAsia" w:ascii="仿宋" w:hAnsi="仿宋" w:eastAsia="仿宋" w:cs="仿宋"/>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仿宋" w:hAnsi="仿宋" w:eastAsia="仿宋" w:cs="仿宋"/>
          <w:color w:val="000000" w:themeColor="text1"/>
          <w:spacing w:val="0"/>
          <w:kern w:val="0"/>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D5EF81F">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5C91E2E">
      <w:pP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br w:type="page"/>
      </w:r>
    </w:p>
    <w:p w14:paraId="20D54AA4">
      <w:pPr>
        <w:pStyle w:val="690"/>
        <w:keepNext w:val="0"/>
        <w:pageBreakBefore w:val="0"/>
        <w:tabs>
          <w:tab w:val="clear" w:pos="720"/>
        </w:tabs>
        <w:snapToGrid w:val="0"/>
        <w:spacing w:before="120" w:after="120"/>
        <w:ind w:firstLine="643"/>
        <w:jc w:val="both"/>
        <w:outlineLvl w:val="9"/>
        <w:rPr>
          <w:rFonts w:hint="eastAsia" w:ascii="仿宋" w:hAnsi="仿宋" w:eastAsia="仿宋" w:cs="仿宋"/>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489D9131">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二、报价情况说明（如果有）</w:t>
      </w:r>
    </w:p>
    <w:p w14:paraId="4FAEE81D">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b/>
          <w:color w:val="000000" w:themeColor="text1"/>
          <w:kern w:val="2"/>
          <w:sz w:val="24"/>
          <w:szCs w:val="24"/>
          <w:highlight w:val="none"/>
          <w14:textFill>
            <w14:solidFill>
              <w14:schemeClr w14:val="tx1"/>
            </w14:solidFill>
          </w14:textFill>
        </w:rPr>
        <w:t>，否则投标无效</w:t>
      </w:r>
      <w:r>
        <w:rPr>
          <w:rFonts w:hint="eastAsia" w:ascii="仿宋" w:hAnsi="仿宋" w:eastAsia="仿宋" w:cs="仿宋"/>
          <w:b/>
          <w:bCs w:val="0"/>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w:t>
      </w:r>
    </w:p>
    <w:p w14:paraId="60F4D985">
      <w:pPr>
        <w:pStyle w:val="690"/>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14:textFill>
            <w14:solidFill>
              <w14:schemeClr w14:val="tx1"/>
            </w14:solidFill>
          </w14:textFill>
        </w:rPr>
      </w:pPr>
    </w:p>
    <w:p w14:paraId="1B6D4EC0">
      <w:pPr>
        <w:pStyle w:val="690"/>
        <w:keepNext w:val="0"/>
        <w:pageBreakBefore w:val="0"/>
        <w:tabs>
          <w:tab w:val="clear" w:pos="720"/>
        </w:tabs>
        <w:snapToGrid w:val="0"/>
        <w:spacing w:before="120" w:after="12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eastAsia="zh-CN"/>
          <w14:textFill>
            <w14:solidFill>
              <w14:schemeClr w14:val="tx1"/>
            </w14:solidFill>
          </w14:textFill>
        </w:rPr>
        <w:t>三</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中小企业声明函</w:t>
      </w:r>
      <w:bookmarkStart w:id="545" w:name="_Hlk101259491"/>
      <w:r>
        <w:rPr>
          <w:rFonts w:hint="eastAsia" w:ascii="仿宋" w:hAnsi="仿宋" w:eastAsia="仿宋" w:cs="仿宋"/>
          <w:color w:val="000000" w:themeColor="text1"/>
          <w:sz w:val="32"/>
          <w:szCs w:val="32"/>
          <w14:textFill>
            <w14:solidFill>
              <w14:schemeClr w14:val="tx1"/>
            </w14:solidFill>
          </w14:textFill>
        </w:rPr>
        <w:t>（如果有）</w:t>
      </w:r>
      <w:bookmarkEnd w:id="545"/>
    </w:p>
    <w:p w14:paraId="20827E2C">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5E7355A">
      <w:pPr>
        <w:spacing w:line="360" w:lineRule="auto"/>
        <w:ind w:right="420"/>
        <w:rPr>
          <w:rFonts w:hint="eastAsia" w:ascii="仿宋" w:hAnsi="仿宋" w:eastAsia="仿宋" w:cs="仿宋"/>
          <w:b/>
          <w:color w:val="000000" w:themeColor="text1"/>
          <w:kern w:val="0"/>
          <w:sz w:val="36"/>
          <w:szCs w:val="36"/>
          <w14:textFill>
            <w14:solidFill>
              <w14:schemeClr w14:val="tx1"/>
            </w14:solidFill>
          </w14:textFill>
        </w:rPr>
      </w:pPr>
    </w:p>
    <w:p w14:paraId="2CB4306B">
      <w:pPr>
        <w:pStyle w:val="2"/>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000000" w:themeColor="text1"/>
          <w:sz w:val="32"/>
          <w:szCs w:val="32"/>
          <w14:textFill>
            <w14:solidFill>
              <w14:schemeClr w14:val="tx1"/>
            </w14:solidFill>
          </w14:textFill>
        </w:rPr>
      </w:pPr>
      <w:bookmarkStart w:id="546" w:name="_Toc465665161"/>
      <w:r>
        <w:rPr>
          <w:rFonts w:hint="eastAsia" w:ascii="仿宋" w:hAnsi="仿宋" w:eastAsia="仿宋" w:cs="仿宋"/>
          <w:color w:val="000000" w:themeColor="text1"/>
          <w:sz w:val="32"/>
          <w:szCs w:val="32"/>
          <w14:textFill>
            <w14:solidFill>
              <w14:schemeClr w14:val="tx1"/>
            </w14:solidFill>
          </w14:textFill>
        </w:rPr>
        <w:t>附件</w:t>
      </w:r>
      <w:bookmarkEnd w:id="546"/>
    </w:p>
    <w:p w14:paraId="4885B493">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7D859AD7">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47" w:name="OLE_LINK13"/>
      <w:bookmarkStart w:id="548"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47"/>
    <w:bookmarkEnd w:id="548"/>
    <w:p w14:paraId="3A732DF1">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744F55A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u w:val="single"/>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_单位的_</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9194D8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66DCA80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91A738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F03F4DF">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投标人名称（电子签名）</w:t>
      </w:r>
      <w:r>
        <w:rPr>
          <w:rFonts w:hint="eastAsia" w:ascii="仿宋" w:hAnsi="仿宋" w:eastAsia="仿宋" w:cs="仿宋"/>
          <w:color w:val="000000" w:themeColor="text1"/>
          <w:sz w:val="24"/>
          <w14:textFill>
            <w14:solidFill>
              <w14:schemeClr w14:val="tx1"/>
            </w14:solidFill>
          </w14:textFill>
        </w:rPr>
        <w:t>：</w:t>
      </w:r>
    </w:p>
    <w:p w14:paraId="24CE6DB2">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  期：</w:t>
      </w:r>
    </w:p>
    <w:p w14:paraId="18192CB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709B02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11AE0853">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002B0210">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20AD190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7B4EA67">
      <w:pPr>
        <w:spacing w:line="360" w:lineRule="auto"/>
        <w:rPr>
          <w:rFonts w:hint="eastAsia" w:ascii="仿宋" w:hAnsi="仿宋" w:eastAsia="仿宋" w:cs="仿宋"/>
          <w:b/>
          <w:color w:val="000000" w:themeColor="text1"/>
          <w:sz w:val="24"/>
          <w14:textFill>
            <w14:solidFill>
              <w14:schemeClr w14:val="tx1"/>
            </w14:solidFill>
          </w14:textFill>
        </w:rPr>
      </w:pPr>
    </w:p>
    <w:p w14:paraId="33401E31">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1B0C9587">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14:paraId="77582135">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0FB14440">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6DAB517D">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14:paraId="3D30599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4E32F6D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4F5BB9F8">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14:paraId="4FA8174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272748E5">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473F6B7C">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07DE4D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14:paraId="5303C72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701EB77F">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14:paraId="666ACF0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14:paraId="079D7E17">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40A55015">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14:paraId="171A0026">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0C59866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0098C120">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44399F33">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5DB1F08A">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14:paraId="2BD1E1E5">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26BCBA6">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3F85C654">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14:paraId="75CD05D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0E7990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5CA17407">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698BC5EF">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14:paraId="61F9B6D0">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A75149C">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487A2DAA">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36E96621">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14:paraId="13CF67EC">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42B5357">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467561E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14:paraId="5F341C91">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32A47FE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25DEE2F0">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14:paraId="5D5E1574">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5CC487A5">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3745FD65">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1C19E58C">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5479C8D0">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14:paraId="308EA9AD">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628EDF63">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35A15F03">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69B292A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14:paraId="7B179CC7">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4FD303DD">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2754DE5B">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49D7B21C">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06D967E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7CFD4D56">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14:paraId="4C722120">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07EBC86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78515AFF">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14:paraId="7506ED48">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3C4A03AB">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64A7943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14:paraId="0CE06125">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14:paraId="4F1C72A8">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52CA230C">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14:paraId="777A40C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0898A33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14:paraId="76BF085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17382D12">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37F8603C">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2A7C9555">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207E2F5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14:paraId="465E2B28">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1674E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1940DDF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4189C5A4">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38D2B0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573E3F2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3FB2B6BF">
      <w:pPr>
        <w:spacing w:line="360" w:lineRule="auto"/>
        <w:rPr>
          <w:rFonts w:hint="eastAsia" w:ascii="仿宋" w:hAnsi="仿宋" w:eastAsia="仿宋" w:cs="仿宋"/>
          <w:b/>
          <w:color w:val="000000" w:themeColor="text1"/>
          <w:sz w:val="24"/>
          <w14:textFill>
            <w14:solidFill>
              <w14:schemeClr w14:val="tx1"/>
            </w14:solidFill>
          </w14:textFill>
        </w:rPr>
      </w:pPr>
    </w:p>
    <w:p w14:paraId="1C8FE4A4">
      <w:pPr>
        <w:spacing w:line="360" w:lineRule="auto"/>
        <w:rPr>
          <w:rFonts w:hint="eastAsia" w:ascii="仿宋" w:hAnsi="仿宋" w:eastAsia="仿宋" w:cs="仿宋"/>
          <w:b/>
          <w:color w:val="000000" w:themeColor="text1"/>
          <w:sz w:val="24"/>
          <w14:textFill>
            <w14:solidFill>
              <w14:schemeClr w14:val="tx1"/>
            </w14:solidFill>
          </w14:textFill>
        </w:rPr>
      </w:pPr>
    </w:p>
    <w:p w14:paraId="31F2E434">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619859F0">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FDBF453">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6181AAA3">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3CD61E61">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79C2A6F5">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3E285EB7">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14:paraId="00977334">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9E623FF">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0C14E6F">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p>
    <w:p w14:paraId="4A1EC021">
      <w:pPr>
        <w:spacing w:line="360" w:lineRule="auto"/>
        <w:rPr>
          <w:rFonts w:hint="eastAsia" w:ascii="仿宋" w:hAnsi="仿宋" w:eastAsia="仿宋" w:cs="仿宋"/>
          <w:color w:val="000000" w:themeColor="text1"/>
          <w:sz w:val="24"/>
          <w:u w:val="single"/>
          <w14:textFill>
            <w14:solidFill>
              <w14:schemeClr w14:val="tx1"/>
            </w14:solidFill>
          </w14:textFill>
        </w:rPr>
      </w:pPr>
    </w:p>
    <w:p w14:paraId="11A5E35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p>
    <w:p w14:paraId="46714A4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你方组织的（项目名称）【招标编号：（采购编号）】</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02EC3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14:paraId="58C67D5A">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68055728">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7314DCDA">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2DD3C6F1">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14:paraId="223088BB">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E10F0B7">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14:paraId="600A1711">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14:paraId="1962727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64DC91B5">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C326608">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359C0B6">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37FEE68">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1A86224F">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876E536">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C09D1AE">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F3AABF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附件5：联合协议</w:t>
      </w:r>
    </w:p>
    <w:p w14:paraId="39C65A3E">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DC0462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0EB4A95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45B43AB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EB399A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09A8A6F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49"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488CD55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B74D78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49"/>
    <w:p w14:paraId="0FD40A1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根据项目具体情况二选一填写）</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B115B4">
      <w:pPr>
        <w:snapToGrid w:val="0"/>
        <w:spacing w:line="360" w:lineRule="auto"/>
        <w:ind w:firstLine="576"/>
        <w:rPr>
          <w:rFonts w:hint="eastAsia" w:ascii="仿宋" w:hAnsi="仿宋" w:eastAsia="仿宋" w:cs="仿宋"/>
          <w:b/>
          <w:color w:val="000000" w:themeColor="text1"/>
          <w:kern w:val="0"/>
          <w:sz w:val="24"/>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u w:val="single"/>
          <w14:textFill>
            <w14:solidFill>
              <w14:schemeClr w14:val="tx1"/>
            </w14:solidFill>
          </w14:textFill>
        </w:rPr>
        <w:t>（联合体成员X,……）</w:t>
      </w:r>
      <w:r>
        <w:rPr>
          <w:rFonts w:hint="eastAsia" w:ascii="仿宋" w:hAnsi="仿宋" w:eastAsia="仿宋" w:cs="仿宋"/>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14:paraId="772032D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93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%，其中小微企业合同金额达到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p>
    <w:p w14:paraId="2A1FD71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39C250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0382A07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8EBE73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65DE7B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0BA976C">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196C0C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3F59F6E">
      <w:pPr>
        <w:snapToGrid w:val="0"/>
        <w:spacing w:line="360" w:lineRule="auto"/>
        <w:ind w:right="960"/>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3775F888">
      <w:pPr>
        <w:snapToGrid w:val="0"/>
        <w:spacing w:line="360" w:lineRule="auto"/>
        <w:jc w:val="righ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  年  月   日</w:t>
      </w:r>
    </w:p>
    <w:p w14:paraId="19ECA5E5">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A20DB5A">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7E0AC8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附件6：分包意向协议</w:t>
      </w:r>
    </w:p>
    <w:p w14:paraId="133B415E">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14:paraId="6A0758E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DFF368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w:t>
      </w:r>
      <w:r>
        <w:rPr>
          <w:rFonts w:hint="eastAsia" w:ascii="仿宋" w:hAnsi="仿宋" w:eastAsia="仿宋" w:cs="仿宋"/>
          <w:color w:val="000000" w:themeColor="text1"/>
          <w:kern w:val="0"/>
          <w:sz w:val="24"/>
          <w:highlight w:val="none"/>
          <w:u w:val="single"/>
          <w:lang w:val="zh-CN"/>
          <w14:textFill>
            <w14:solidFill>
              <w14:schemeClr w14:val="tx1"/>
            </w14:solidFill>
          </w14:textFill>
        </w:rPr>
        <w:t>（投标人名称）</w:t>
      </w:r>
      <w:r>
        <w:rPr>
          <w:rFonts w:hint="eastAsia" w:ascii="仿宋" w:hAnsi="仿宋" w:eastAsia="仿宋" w:cs="仿宋"/>
          <w:color w:val="000000" w:themeColor="text1"/>
          <w:kern w:val="0"/>
          <w:sz w:val="24"/>
          <w:highlight w:val="none"/>
          <w:u w:val="none"/>
          <w:lang w:val="zh-CN"/>
          <w14:textFill>
            <w14:solidFill>
              <w14:schemeClr w14:val="tx1"/>
            </w14:solidFill>
          </w14:textFill>
        </w:rPr>
        <w:t>将工作</w:t>
      </w:r>
      <w:r>
        <w:rPr>
          <w:rFonts w:hint="eastAsia" w:ascii="仿宋" w:hAnsi="仿宋" w:eastAsia="仿宋" w:cs="仿宋"/>
          <w:color w:val="000000" w:themeColor="text1"/>
          <w:kern w:val="0"/>
          <w:sz w:val="24"/>
          <w:highlight w:val="none"/>
          <w:lang w:val="zh-CN"/>
          <w14:textFill>
            <w14:solidFill>
              <w14:schemeClr w14:val="tx1"/>
            </w14:solidFill>
          </w14:textFill>
        </w:rPr>
        <w:t>分包如下：</w:t>
      </w:r>
      <w:r>
        <w:rPr>
          <w:rFonts w:hint="eastAsia" w:ascii="仿宋" w:hAnsi="仿宋" w:eastAsia="仿宋" w:cs="仿宋"/>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2BEE47D3">
      <w:pPr>
        <w:snapToGrid w:val="0"/>
        <w:spacing w:line="360" w:lineRule="auto"/>
        <w:ind w:firstLine="576"/>
        <w:rPr>
          <w:rFonts w:hint="eastAsia" w:ascii="仿宋" w:hAnsi="仿宋" w:eastAsia="仿宋" w:cs="仿宋"/>
          <w:color w:val="000000" w:themeColor="text1"/>
          <w:kern w:val="0"/>
          <w:sz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p>
    <w:p w14:paraId="30AEF2E4">
      <w:pPr>
        <w:snapToGrid w:val="0"/>
        <w:spacing w:line="360" w:lineRule="auto"/>
        <w:ind w:firstLine="576"/>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w:t>
      </w:r>
    </w:p>
    <w:p w14:paraId="454EA02D">
      <w:pPr>
        <w:pStyle w:val="3"/>
        <w:spacing w:line="360" w:lineRule="auto"/>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4C6DD0AB">
      <w:pPr>
        <w:pStyle w:val="3"/>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u w:val="none"/>
          <w:lang w:eastAsia="zh-CN"/>
          <w14:textFill>
            <w14:solidFill>
              <w14:schemeClr w14:val="tx1"/>
            </w14:solidFill>
          </w14:textFill>
        </w:rPr>
        <w:t>以上分包供应商</w:t>
      </w:r>
      <w:r>
        <w:rPr>
          <w:rFonts w:hint="eastAsia" w:ascii="仿宋" w:hAnsi="仿宋" w:eastAsia="仿宋" w:cs="仿宋"/>
          <w:color w:val="000000" w:themeColor="text1"/>
          <w:kern w:val="0"/>
          <w:sz w:val="24"/>
          <w:highlight w:val="none"/>
          <w:u w:val="none"/>
          <w:lang w:val="zh-CN"/>
          <w14:textFill>
            <w14:solidFill>
              <w14:schemeClr w14:val="tx1"/>
            </w14:solidFill>
          </w14:textFill>
        </w:rPr>
        <w:t>具备所承</w:t>
      </w:r>
      <w:r>
        <w:rPr>
          <w:rFonts w:hint="eastAsia" w:ascii="仿宋" w:hAnsi="仿宋" w:eastAsia="仿宋" w:cs="仿宋"/>
          <w:color w:val="000000" w:themeColor="text1"/>
          <w:kern w:val="0"/>
          <w:sz w:val="24"/>
          <w:highlight w:val="none"/>
          <w:u w:val="none"/>
          <w14:textFill>
            <w14:solidFill>
              <w14:schemeClr w14:val="tx1"/>
            </w14:solidFill>
          </w14:textFill>
        </w:rPr>
        <w:t>担</w:t>
      </w:r>
      <w:r>
        <w:rPr>
          <w:rFonts w:hint="eastAsia" w:ascii="仿宋" w:hAnsi="仿宋" w:eastAsia="仿宋" w:cs="仿宋"/>
          <w:color w:val="000000" w:themeColor="text1"/>
          <w:kern w:val="0"/>
          <w:sz w:val="24"/>
          <w:highlight w:val="none"/>
          <w:u w:val="none"/>
          <w:lang w:val="zh-CN"/>
          <w14:textFill>
            <w14:solidFill>
              <w14:schemeClr w14:val="tx1"/>
            </w14:solidFill>
          </w14:textFill>
        </w:rPr>
        <w:t>分包工作内容相应的资质条件且不得再次分包。</w:t>
      </w:r>
    </w:p>
    <w:p w14:paraId="64F99E3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r>
        <w:rPr>
          <w:rFonts w:hint="eastAsia" w:ascii="仿宋" w:hAnsi="仿宋" w:eastAsia="仿宋" w:cs="仿宋"/>
          <w:color w:val="000000" w:themeColor="text1"/>
          <w:kern w:val="0"/>
          <w:sz w:val="24"/>
          <w:highlight w:val="none"/>
          <w:lang w:val="en-US" w:eastAsia="zh-CN"/>
          <w14:textFill>
            <w14:solidFill>
              <w14:schemeClr w14:val="tx1"/>
            </w14:solidFill>
          </w14:textFill>
        </w:rPr>
        <w:t>根据项目具体情况二选一填写）。</w:t>
      </w:r>
    </w:p>
    <w:p w14:paraId="5D99F656">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F42A8CC">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其中</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中中小企业、其中小微企业合同金额应当达到的比例要求填写。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50"/>
    </w:p>
    <w:p w14:paraId="7762135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0D114751">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E19507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373A217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A893AF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5716DE37">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D4C73FC">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3DDB6AC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CDAD0E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7D1E5F41">
      <w:pPr>
        <w:snapToGrid w:val="0"/>
        <w:spacing w:line="360" w:lineRule="auto"/>
        <w:ind w:left="770" w:leftChars="342" w:hanging="52" w:hangingChars="2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2F6070C1">
      <w:pPr>
        <w:snapToGrid w:val="0"/>
        <w:spacing w:line="360" w:lineRule="auto"/>
        <w:ind w:left="5128" w:leftChars="342" w:hanging="441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793FC197">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097FAA8">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AC0D413">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7D7161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01E8F18">
      <w:pPr>
        <w:rPr>
          <w:rFonts w:hint="eastAsia" w:ascii="仿宋" w:hAnsi="仿宋" w:eastAsia="仿宋" w:cs="仿宋"/>
          <w:b/>
          <w:color w:val="000000" w:themeColor="text1"/>
          <w:kern w:val="0"/>
          <w:sz w:val="44"/>
          <w:szCs w:val="44"/>
          <w14:textFill>
            <w14:solidFill>
              <w14:schemeClr w14:val="tx1"/>
            </w14:solidFill>
          </w14:textFill>
        </w:rPr>
      </w:pPr>
      <w:r>
        <w:rPr>
          <w:rFonts w:hint="eastAsia" w:ascii="仿宋" w:hAnsi="仿宋" w:eastAsia="仿宋" w:cs="仿宋"/>
          <w:b/>
          <w:color w:val="000000" w:themeColor="text1"/>
          <w:kern w:val="0"/>
          <w:sz w:val="44"/>
          <w:szCs w:val="44"/>
          <w14:textFill>
            <w14:solidFill>
              <w14:schemeClr w14:val="tx1"/>
            </w14:solidFill>
          </w14:textFill>
        </w:rPr>
        <w:br w:type="page"/>
      </w:r>
    </w:p>
    <w:p w14:paraId="1032679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附件7：中小企业声明函</w:t>
      </w:r>
    </w:p>
    <w:p w14:paraId="5E3A9772">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中小企业声明函（货物）</w:t>
      </w:r>
    </w:p>
    <w:p w14:paraId="048995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 xml:space="preserve">的 </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D01A7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①</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②</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w:t>
      </w:r>
    </w:p>
    <w:p w14:paraId="1CB8CC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①</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②</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w:t>
      </w:r>
    </w:p>
    <w:p w14:paraId="0B2A32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3B5D2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FE506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2D57DFC0">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5D562246">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2CF00EB">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097DDD82">
      <w:pPr>
        <w:numPr>
          <w:ilvl w:val="0"/>
          <w:numId w:val="0"/>
        </w:numPr>
        <w:spacing w:line="360" w:lineRule="auto"/>
        <w:ind w:right="420" w:rightChars="0" w:firstLine="420" w:firstLineChars="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1、应</w:t>
      </w:r>
      <w:r>
        <w:rPr>
          <w:rFonts w:hint="eastAsia" w:ascii="仿宋" w:hAnsi="仿宋" w:eastAsia="仿宋" w:cs="仿宋"/>
          <w:color w:val="000000" w:themeColor="text1"/>
          <w:sz w:val="24"/>
          <w:highlight w:val="none"/>
          <w14:textFill>
            <w14:solidFill>
              <w14:schemeClr w14:val="tx1"/>
            </w14:solidFill>
          </w14:textFill>
        </w:rPr>
        <w:t>按本格式</w:t>
      </w:r>
      <w:r>
        <w:rPr>
          <w:rFonts w:hint="eastAsia" w:ascii="仿宋" w:hAnsi="仿宋" w:eastAsia="仿宋" w:cs="仿宋"/>
          <w:color w:val="000000" w:themeColor="text1"/>
          <w:sz w:val="24"/>
          <w:highlight w:val="none"/>
          <w:lang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要求填写</w:t>
      </w:r>
      <w:r>
        <w:rPr>
          <w:rFonts w:hint="eastAsia" w:ascii="仿宋" w:hAnsi="仿宋" w:eastAsia="仿宋" w:cs="仿宋"/>
          <w:color w:val="000000" w:themeColor="text1"/>
          <w:sz w:val="24"/>
          <w:highlight w:val="none"/>
          <w:lang w:eastAsia="zh-CN"/>
          <w14:textFill>
            <w14:solidFill>
              <w14:schemeClr w14:val="tx1"/>
            </w14:solidFill>
          </w14:textFill>
        </w:rPr>
        <w:t>。其中，</w:t>
      </w:r>
      <w:r>
        <w:rPr>
          <w:rFonts w:hint="eastAsia" w:ascii="仿宋" w:hAnsi="仿宋" w:eastAsia="仿宋" w:cs="仿宋"/>
          <w:color w:val="000000" w:themeColor="text1"/>
          <w:sz w:val="24"/>
          <w:highlight w:val="none"/>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仿宋" w:hAnsi="仿宋" w:eastAsia="仿宋" w:cs="仿宋"/>
          <w:color w:val="000000" w:themeColor="text1"/>
          <w:sz w:val="24"/>
          <w:highlight w:val="none"/>
          <w:lang w:eastAsia="zh-CN"/>
          <w14:textFill>
            <w14:solidFill>
              <w14:schemeClr w14:val="tx1"/>
            </w14:solidFill>
          </w14:textFill>
        </w:rPr>
        <w:t>规定的要求</w:t>
      </w:r>
      <w:r>
        <w:rPr>
          <w:rFonts w:hint="eastAsia" w:ascii="仿宋" w:hAnsi="仿宋" w:eastAsia="仿宋" w:cs="仿宋"/>
          <w:color w:val="000000" w:themeColor="text1"/>
          <w:sz w:val="24"/>
          <w:highlight w:val="none"/>
          <w14:textFill>
            <w14:solidFill>
              <w14:schemeClr w14:val="tx1"/>
            </w14:solidFill>
          </w14:textFill>
        </w:rPr>
        <w:t>填写，不得缺漏</w:t>
      </w:r>
      <w:r>
        <w:rPr>
          <w:rFonts w:hint="eastAsia" w:ascii="仿宋" w:hAnsi="仿宋" w:eastAsia="仿宋" w:cs="仿宋"/>
          <w:color w:val="000000" w:themeColor="text1"/>
          <w:sz w:val="24"/>
          <w:highlight w:val="none"/>
          <w:lang w:eastAsia="zh-CN"/>
          <w14:textFill>
            <w14:solidFill>
              <w14:schemeClr w14:val="tx1"/>
            </w14:solidFill>
          </w14:textFill>
        </w:rPr>
        <w:t>（声明函格式内容中已填写的，无需改动）；标记“</w:t>
      </w:r>
      <w:r>
        <w:rPr>
          <w:rFonts w:hint="eastAsia" w:ascii="仿宋" w:hAnsi="仿宋" w:eastAsia="仿宋" w:cs="仿宋"/>
          <w:color w:val="000000" w:themeColor="text1"/>
          <w:sz w:val="24"/>
          <w:highlight w:val="none"/>
          <w14:textFill>
            <w14:solidFill>
              <w14:schemeClr w14:val="tx1"/>
            </w14:solidFill>
          </w14:textFill>
        </w:rPr>
        <w:t>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处填写企业名称；</w:t>
      </w:r>
      <w:r>
        <w:rPr>
          <w:rFonts w:hint="eastAsia" w:ascii="仿宋" w:hAnsi="仿宋" w:eastAsia="仿宋" w:cs="仿宋"/>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仿宋" w:hAnsi="仿宋" w:eastAsia="仿宋" w:cs="仿宋"/>
          <w:color w:val="000000" w:themeColor="text1"/>
          <w:sz w:val="24"/>
          <w:highlight w:val="none"/>
          <w:lang w:eastAsia="zh-CN"/>
          <w14:textFill>
            <w14:solidFill>
              <w14:schemeClr w14:val="tx1"/>
            </w14:solidFill>
          </w14:textFill>
        </w:rPr>
        <w:t>所填</w:t>
      </w:r>
      <w:r>
        <w:rPr>
          <w:rFonts w:hint="eastAsia" w:ascii="仿宋" w:hAnsi="仿宋" w:eastAsia="仿宋" w:cs="仿宋"/>
          <w:color w:val="000000" w:themeColor="text1"/>
          <w:sz w:val="24"/>
          <w:highlight w:val="none"/>
          <w14:textFill>
            <w14:solidFill>
              <w14:schemeClr w14:val="tx1"/>
            </w14:solidFill>
          </w14:textFill>
        </w:rPr>
        <w:t>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依据《中小企业划型标准规定》（工信部联企业〔2011〕300号）</w:t>
      </w:r>
      <w:r>
        <w:rPr>
          <w:rFonts w:hint="eastAsia" w:ascii="仿宋" w:hAnsi="仿宋" w:eastAsia="仿宋" w:cs="仿宋"/>
          <w:color w:val="000000" w:themeColor="text1"/>
          <w:sz w:val="24"/>
          <w:highlight w:val="none"/>
          <w:lang w:eastAsia="zh-CN"/>
          <w14:textFill>
            <w14:solidFill>
              <w14:schemeClr w14:val="tx1"/>
            </w14:solidFill>
          </w14:textFill>
        </w:rPr>
        <w:t>规定</w:t>
      </w:r>
      <w:r>
        <w:rPr>
          <w:rFonts w:hint="eastAsia" w:ascii="仿宋" w:hAnsi="仿宋" w:eastAsia="仿宋" w:cs="仿宋"/>
          <w:color w:val="000000" w:themeColor="text1"/>
          <w:sz w:val="24"/>
          <w:highlight w:val="none"/>
          <w14:textFill>
            <w14:solidFill>
              <w14:schemeClr w14:val="tx1"/>
            </w14:solidFill>
          </w14:textFill>
        </w:rPr>
        <w:t>，确定中型企业、小型企业、微型企业</w:t>
      </w:r>
      <w:r>
        <w:rPr>
          <w:rFonts w:hint="eastAsia" w:ascii="仿宋" w:hAnsi="仿宋" w:eastAsia="仿宋" w:cs="仿宋"/>
          <w:color w:val="000000" w:themeColor="text1"/>
          <w:sz w:val="24"/>
          <w:highlight w:val="none"/>
          <w:lang w:val="en-US"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种企业类型中</w:t>
      </w:r>
      <w:r>
        <w:rPr>
          <w:rFonts w:hint="eastAsia" w:ascii="仿宋" w:hAnsi="仿宋" w:eastAsia="仿宋" w:cs="仿宋"/>
          <w:color w:val="000000" w:themeColor="text1"/>
          <w:sz w:val="24"/>
          <w:highlight w:val="none"/>
          <w:lang w:eastAsia="zh-CN"/>
          <w14:textFill>
            <w14:solidFill>
              <w14:schemeClr w14:val="tx1"/>
            </w14:solidFill>
          </w14:textFill>
        </w:rPr>
        <w:t>的其中一</w:t>
      </w:r>
      <w:r>
        <w:rPr>
          <w:rFonts w:hint="eastAsia" w:ascii="仿宋" w:hAnsi="仿宋" w:eastAsia="仿宋" w:cs="仿宋"/>
          <w:color w:val="000000" w:themeColor="text1"/>
          <w:sz w:val="24"/>
          <w:highlight w:val="none"/>
          <w14:textFill>
            <w14:solidFill>
              <w14:schemeClr w14:val="tx1"/>
            </w14:solidFill>
          </w14:textFill>
        </w:rPr>
        <w:t>种</w:t>
      </w:r>
      <w:r>
        <w:rPr>
          <w:rFonts w:hint="eastAsia" w:ascii="仿宋" w:hAnsi="仿宋" w:eastAsia="仿宋" w:cs="仿宋"/>
          <w:color w:val="000000" w:themeColor="text1"/>
          <w:sz w:val="24"/>
          <w:highlight w:val="none"/>
          <w:lang w:eastAsia="zh-CN"/>
          <w14:textFill>
            <w14:solidFill>
              <w14:schemeClr w14:val="tx1"/>
            </w14:solidFill>
          </w14:textFill>
        </w:rPr>
        <w:t>在标记“②”处</w:t>
      </w:r>
      <w:r>
        <w:rPr>
          <w:rFonts w:hint="eastAsia" w:ascii="仿宋" w:hAnsi="仿宋" w:eastAsia="仿宋" w:cs="仿宋"/>
          <w:color w:val="000000" w:themeColor="text1"/>
          <w:sz w:val="24"/>
          <w:highlight w:val="none"/>
          <w14:textFill>
            <w14:solidFill>
              <w14:schemeClr w14:val="tx1"/>
            </w14:solidFill>
          </w14:textFill>
        </w:rPr>
        <w:t>填写。</w:t>
      </w:r>
    </w:p>
    <w:p w14:paraId="3B94FD86">
      <w:pPr>
        <w:spacing w:line="360" w:lineRule="auto"/>
        <w:ind w:right="420"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B9D6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4641B75">
      <w:pPr>
        <w:pStyle w:val="3"/>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pPr>
      <w:r>
        <w:rPr>
          <w:rFonts w:hint="eastAsia" w:ascii="仿宋" w:hAnsi="仿宋" w:eastAsia="仿宋" w:cs="仿宋"/>
          <w:b/>
          <w:bCs w:val="0"/>
          <w:color w:val="000000" w:themeColor="text1"/>
          <w:sz w:val="32"/>
          <w:szCs w:val="18"/>
          <w:highlight w:val="none"/>
          <w:lang w:val="en-US"/>
          <w14:textFill>
            <w14:solidFill>
              <w14:schemeClr w14:val="tx1"/>
            </w14:solidFill>
          </w14:textFill>
        </w:rPr>
        <w:t>附件</w:t>
      </w:r>
      <w:r>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t>8</w:t>
      </w:r>
      <w:r>
        <w:rPr>
          <w:rFonts w:hint="eastAsia" w:ascii="仿宋" w:hAnsi="仿宋" w:eastAsia="仿宋" w:cs="仿宋"/>
          <w:b/>
          <w:bCs w:val="0"/>
          <w:color w:val="000000" w:themeColor="text1"/>
          <w:sz w:val="32"/>
          <w:szCs w:val="18"/>
          <w:highlight w:val="none"/>
          <w:lang w:val="en-US"/>
          <w14:textFill>
            <w14:solidFill>
              <w14:schemeClr w14:val="tx1"/>
            </w14:solidFill>
          </w14:textFill>
        </w:rPr>
        <w:t>：中小企业</w:t>
      </w:r>
      <w:r>
        <w:rPr>
          <w:rFonts w:hint="eastAsia" w:ascii="仿宋" w:hAnsi="仿宋" w:eastAsia="仿宋" w:cs="仿宋"/>
          <w:b/>
          <w:bCs w:val="0"/>
          <w:color w:val="000000" w:themeColor="text1"/>
          <w:sz w:val="32"/>
          <w:szCs w:val="18"/>
          <w:highlight w:val="none"/>
          <w:lang w:val="en-US" w:eastAsia="zh-CN"/>
          <w14:textFill>
            <w14:solidFill>
              <w14:schemeClr w14:val="tx1"/>
            </w14:solidFill>
          </w14:textFill>
        </w:rPr>
        <w:t>划型标准</w:t>
      </w:r>
    </w:p>
    <w:p w14:paraId="24996EF4">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各行业划型标准为：</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000000" w:themeColor="text1"/>
          <w:kern w:val="0"/>
          <w:sz w:val="24"/>
          <w:szCs w:val="24"/>
          <w14:textFill>
            <w14:solidFill>
              <w14:schemeClr w14:val="tx1"/>
            </w14:solidFill>
          </w14:textFill>
        </w:rPr>
        <w:br w:type="textWrapping"/>
      </w:r>
      <w:r>
        <w:rPr>
          <w:rFonts w:hint="eastAsia" w:ascii="仿宋" w:hAnsi="仿宋" w:eastAsia="仿宋" w:cs="仿宋"/>
          <w:color w:val="000000" w:themeColor="text1"/>
          <w:kern w:val="0"/>
          <w:sz w:val="24"/>
          <w:szCs w:val="24"/>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7BB90D10">
      <w:pPr>
        <w:pStyle w:val="3"/>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样品（演示）授权委托书</w:t>
      </w:r>
    </w:p>
    <w:p w14:paraId="1B15F2E4">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68382063">
      <w:pPr>
        <w:jc w:val="center"/>
        <w:rPr>
          <w:rFonts w:hint="eastAsia" w:ascii="仿宋" w:hAnsi="仿宋" w:eastAsia="仿宋" w:cs="仿宋"/>
          <w:color w:val="000000" w:themeColor="text1"/>
          <w:sz w:val="40"/>
          <w14:textFill>
            <w14:solidFill>
              <w14:schemeClr w14:val="tx1"/>
            </w14:solidFill>
          </w14:textFill>
        </w:rPr>
      </w:pPr>
    </w:p>
    <w:p w14:paraId="42E5614B">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XXX（单位名称或采购机构名称）</w:t>
      </w:r>
      <w:r>
        <w:rPr>
          <w:rFonts w:hint="eastAsia" w:ascii="仿宋" w:hAnsi="仿宋" w:eastAsia="仿宋" w:cs="仿宋"/>
          <w:color w:val="000000" w:themeColor="text1"/>
          <w:lang w:val="zh-CN"/>
          <w14:textFill>
            <w14:solidFill>
              <w14:schemeClr w14:val="tx1"/>
            </w14:solidFill>
          </w14:textFill>
        </w:rPr>
        <w:t>：</w:t>
      </w:r>
    </w:p>
    <w:p w14:paraId="482FE62A">
      <w:pPr>
        <w:snapToGrid w:val="0"/>
        <w:spacing w:line="360" w:lineRule="auto"/>
        <w:ind w:left="254" w:leftChars="121" w:firstLine="420" w:firstLineChars="200"/>
        <w:rPr>
          <w:rFonts w:hint="eastAsia" w:ascii="仿宋" w:hAnsi="仿宋" w:eastAsia="仿宋" w:cs="仿宋"/>
          <w:color w:val="000000" w:themeColor="text1"/>
          <w:u w:val="single"/>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兹委派</w:t>
      </w:r>
      <w:r>
        <w:rPr>
          <w:rFonts w:hint="eastAsia" w:ascii="仿宋" w:hAnsi="仿宋" w:eastAsia="仿宋" w:cs="仿宋"/>
          <w:color w:val="000000" w:themeColor="text1"/>
          <w:u w:val="single"/>
          <w:lang w:val="zh-CN"/>
          <w14:textFill>
            <w14:solidFill>
              <w14:schemeClr w14:val="tx1"/>
            </w14:solidFill>
          </w14:textFill>
        </w:rPr>
        <w:t xml:space="preserve">                </w:t>
      </w:r>
      <w:r>
        <w:rPr>
          <w:rFonts w:hint="eastAsia" w:ascii="仿宋" w:hAnsi="仿宋" w:eastAsia="仿宋" w:cs="仿宋"/>
          <w:color w:val="000000" w:themeColor="text1"/>
          <w:lang w:val="zh-CN"/>
          <w14:textFill>
            <w14:solidFill>
              <w14:schemeClr w14:val="tx1"/>
            </w14:solidFill>
          </w14:textFill>
        </w:rPr>
        <w:t>先生/女士，身份证号：</w:t>
      </w:r>
      <w:r>
        <w:rPr>
          <w:rFonts w:hint="eastAsia" w:ascii="仿宋" w:hAnsi="仿宋" w:eastAsia="仿宋" w:cs="仿宋"/>
          <w:color w:val="000000" w:themeColor="text1"/>
          <w:u w:val="single"/>
          <w:lang w:val="zh-CN"/>
          <w14:textFill>
            <w14:solidFill>
              <w14:schemeClr w14:val="tx1"/>
            </w14:solidFill>
          </w14:textFill>
        </w:rPr>
        <w:t xml:space="preserve">                   </w:t>
      </w:r>
    </w:p>
    <w:p w14:paraId="39A92162">
      <w:pPr>
        <w:snapToGrid w:val="0"/>
        <w:spacing w:line="360" w:lineRule="auto"/>
        <w:ind w:left="254" w:leftChars="121"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手机：</w:t>
      </w:r>
      <w:r>
        <w:rPr>
          <w:rFonts w:hint="eastAsia" w:ascii="仿宋" w:hAnsi="仿宋" w:eastAsia="仿宋" w:cs="仿宋"/>
          <w:color w:val="000000" w:themeColor="text1"/>
          <w:u w:val="single"/>
          <w:lang w:val="zh-CN"/>
          <w14:textFill>
            <w14:solidFill>
              <w14:schemeClr w14:val="tx1"/>
            </w14:solidFill>
          </w14:textFill>
        </w:rPr>
        <w:t xml:space="preserve">             </w:t>
      </w:r>
      <w:r>
        <w:rPr>
          <w:rFonts w:hint="eastAsia" w:ascii="仿宋" w:hAnsi="仿宋" w:eastAsia="仿宋" w:cs="仿宋"/>
          <w:color w:val="000000" w:themeColor="text1"/>
          <w:lang w:val="zh-CN"/>
          <w14:textFill>
            <w14:solidFill>
              <w14:schemeClr w14:val="tx1"/>
            </w14:solidFill>
          </w14:textFill>
        </w:rPr>
        <w:t>，代表我公司前来递交</w:t>
      </w:r>
      <w:r>
        <w:rPr>
          <w:rFonts w:hint="eastAsia" w:ascii="仿宋" w:hAnsi="仿宋" w:eastAsia="仿宋" w:cs="仿宋"/>
          <w:color w:val="000000" w:themeColor="text1"/>
          <w:u w:val="single"/>
          <w:lang w:val="zh-CN"/>
          <w14:textFill>
            <w14:solidFill>
              <w14:schemeClr w14:val="tx1"/>
            </w14:solidFill>
          </w14:textFill>
        </w:rPr>
        <w:t xml:space="preserve">                           采购项目</w:t>
      </w:r>
      <w:r>
        <w:rPr>
          <w:rFonts w:hint="eastAsia" w:ascii="仿宋" w:hAnsi="仿宋" w:eastAsia="仿宋" w:cs="仿宋"/>
          <w:color w:val="000000" w:themeColor="text1"/>
          <w:lang w:val="zh-CN"/>
          <w14:textFill>
            <w14:solidFill>
              <w14:schemeClr w14:val="tx1"/>
            </w14:solidFill>
          </w14:textFill>
        </w:rPr>
        <w:t>【项目编号：              】（标项号：  ）投标样品或参加演示，并全权负责标后取回样品等其他处理事宜。</w:t>
      </w:r>
    </w:p>
    <w:p w14:paraId="08CA0873">
      <w:pPr>
        <w:snapToGrid w:val="0"/>
        <w:spacing w:line="360" w:lineRule="auto"/>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w:t>
      </w:r>
    </w:p>
    <w:p w14:paraId="42B4F0D0">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特此告知。</w:t>
      </w:r>
    </w:p>
    <w:p w14:paraId="527D2E0A">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投标人名称(公章)：</w:t>
      </w:r>
    </w:p>
    <w:p w14:paraId="1B7439DE">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 xml:space="preserve">                                                  </w:t>
      </w:r>
    </w:p>
    <w:p w14:paraId="5F7E9B26">
      <w:pPr>
        <w:snapToGrid w:val="0"/>
        <w:spacing w:line="360" w:lineRule="auto"/>
        <w:ind w:right="240"/>
        <w:jc w:val="right"/>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签发日期：  年  月   日</w:t>
      </w:r>
    </w:p>
    <w:p w14:paraId="214F6AA5">
      <w:pPr>
        <w:snapToGrid w:val="0"/>
        <w:spacing w:line="360" w:lineRule="auto"/>
        <w:ind w:right="240"/>
        <w:jc w:val="right"/>
        <w:rPr>
          <w:rFonts w:hint="eastAsia" w:ascii="仿宋" w:hAnsi="仿宋" w:eastAsia="仿宋" w:cs="仿宋"/>
          <w:color w:val="000000" w:themeColor="text1"/>
          <w:lang w:val="zh-CN"/>
          <w14:textFill>
            <w14:solidFill>
              <w14:schemeClr w14:val="tx1"/>
            </w14:solidFill>
          </w14:textFill>
        </w:rPr>
      </w:pPr>
    </w:p>
    <w:p w14:paraId="752DBF19">
      <w:pPr>
        <w:snapToGrid w:val="0"/>
        <w:spacing w:line="360" w:lineRule="auto"/>
        <w:ind w:right="1920"/>
        <w:rPr>
          <w:rFonts w:hint="eastAsia" w:ascii="仿宋" w:hAnsi="仿宋" w:eastAsia="仿宋" w:cs="仿宋"/>
          <w:color w:val="000000" w:themeColor="text1"/>
          <w:lang w:val="zh-CN"/>
          <w14:textFill>
            <w14:solidFill>
              <w14:schemeClr w14:val="tx1"/>
            </w14:solidFill>
          </w14:textFill>
        </w:rPr>
      </w:pPr>
    </w:p>
    <w:p w14:paraId="4D21A67F">
      <w:pPr>
        <w:snapToGrid w:val="0"/>
        <w:spacing w:line="360" w:lineRule="auto"/>
        <w:ind w:right="240"/>
        <w:jc w:val="right"/>
        <w:rPr>
          <w:rFonts w:hint="eastAsia" w:ascii="仿宋" w:hAnsi="仿宋" w:eastAsia="仿宋" w:cs="仿宋"/>
          <w:color w:val="000000" w:themeColor="text1"/>
          <w:lang w:val="zh-CN"/>
          <w14:textFill>
            <w14:solidFill>
              <w14:schemeClr w14:val="tx1"/>
            </w14:solidFill>
          </w14:textFill>
        </w:rPr>
      </w:pPr>
    </w:p>
    <w:p w14:paraId="698E6CED">
      <w:pPr>
        <w:snapToGrid w:val="0"/>
        <w:spacing w:line="360" w:lineRule="auto"/>
        <w:ind w:right="24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受委托人</w:t>
      </w:r>
      <w:r>
        <w:rPr>
          <w:rFonts w:hint="eastAsia" w:ascii="仿宋" w:hAnsi="仿宋" w:eastAsia="仿宋" w:cs="仿宋"/>
          <w:color w:val="000000" w:themeColor="text1"/>
          <w:lang w:val="zh-CN"/>
          <w14:textFill>
            <w14:solidFill>
              <w14:schemeClr w14:val="tx1"/>
            </w14:solidFill>
          </w14:textFill>
        </w:rPr>
        <w:t>身份证复印件：</w:t>
      </w:r>
    </w:p>
    <w:p w14:paraId="725276D9">
      <w:pPr>
        <w:snapToGrid w:val="0"/>
        <w:spacing w:line="360" w:lineRule="auto"/>
        <w:ind w:right="24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说明：本委托书在有样品或演示时由受委托人携带至指定地点。</w:t>
      </w:r>
    </w:p>
    <w:p w14:paraId="05CF27A1">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D4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3204">
    <w:pPr>
      <w:pStyle w:val="39"/>
      <w:framePr w:wrap="around" w:vAnchor="text" w:hAnchor="margin" w:xAlign="right" w:y="1"/>
      <w:rPr>
        <w:rStyle w:val="72"/>
      </w:rPr>
    </w:pPr>
    <w:r>
      <w:fldChar w:fldCharType="begin"/>
    </w:r>
    <w:r>
      <w:rPr>
        <w:rStyle w:val="72"/>
      </w:rPr>
      <w:instrText xml:space="preserve">PAGE  </w:instrText>
    </w:r>
    <w:r>
      <w:fldChar w:fldCharType="end"/>
    </w:r>
  </w:p>
  <w:p w14:paraId="4172F27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2E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36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79770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8B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68E6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AD0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3EC">
    <w:pPr>
      <w:pStyle w:val="39"/>
      <w:framePr w:wrap="around" w:vAnchor="text" w:hAnchor="margin" w:xAlign="right" w:y="1"/>
      <w:rPr>
        <w:rStyle w:val="72"/>
      </w:rPr>
    </w:pPr>
    <w:r>
      <w:fldChar w:fldCharType="begin"/>
    </w:r>
    <w:r>
      <w:rPr>
        <w:rStyle w:val="72"/>
      </w:rPr>
      <w:instrText xml:space="preserve">PAGE  </w:instrText>
    </w:r>
    <w:r>
      <w:fldChar w:fldCharType="end"/>
    </w:r>
  </w:p>
  <w:p w14:paraId="1688234D">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AFB3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164085800"/>
    <w:bookmarkStart w:id="553" w:name="_Toc91899912"/>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88EC">
    <w:pPr>
      <w:pStyle w:val="40"/>
      <w:pBdr>
        <w:bottom w:val="single" w:color="auto" w:sz="6" w:space="4"/>
      </w:pBdr>
      <w:jc w:val="right"/>
    </w:pPr>
    <w:r>
      <w:t></w:t>
    </w:r>
    <w:r>
      <w:rPr>
        <w:rFonts w:hint="eastAsia"/>
      </w:rPr>
      <w:t xml:space="preserve">             </w:t>
    </w:r>
    <w:r>
      <w:t>杭州市政府采购公开招标文件</w:t>
    </w:r>
  </w:p>
  <w:p w14:paraId="632E74C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9AF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A56B">
    <w:pPr>
      <w:pStyle w:val="40"/>
      <w:jc w:val="right"/>
      <w:rPr>
        <w:rFonts w:ascii="仿宋_GB2312" w:eastAsia="仿宋_GB2312"/>
        <w:b/>
        <w:i/>
        <w:u w:val="single"/>
      </w:rPr>
    </w:pPr>
    <w:r>
      <w:rPr>
        <w:rFonts w:hint="eastAsia"/>
      </w:rPr>
      <w:t xml:space="preserve">                                  </w:t>
    </w:r>
    <w:r>
      <w:t>杭州市政府采购公开招标文件</w:t>
    </w:r>
  </w:p>
  <w:p w14:paraId="723927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C9FC">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6CF3">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A036">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D724735"/>
    <w:multiLevelType w:val="singleLevel"/>
    <w:tmpl w:val="0D724735"/>
    <w:lvl w:ilvl="0" w:tentative="0">
      <w:start w:val="1"/>
      <w:numFmt w:val="decimal"/>
      <w:lvlText w:val="%1)"/>
      <w:lvlJc w:val="left"/>
      <w:pPr>
        <w:ind w:left="425" w:hanging="425"/>
      </w:pPr>
      <w:rPr>
        <w:rFonts w:hint="default"/>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8170C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436B2"/>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1A11E0"/>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9A76B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E6A14"/>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266F2"/>
    <w:rsid w:val="276142BF"/>
    <w:rsid w:val="27783712"/>
    <w:rsid w:val="27907362"/>
    <w:rsid w:val="28333E1D"/>
    <w:rsid w:val="28454BD6"/>
    <w:rsid w:val="28455253"/>
    <w:rsid w:val="28551971"/>
    <w:rsid w:val="285B1C53"/>
    <w:rsid w:val="288D1D4E"/>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2D5C73"/>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A002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C025A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C56B0"/>
    <w:rsid w:val="46422483"/>
    <w:rsid w:val="4659254A"/>
    <w:rsid w:val="465B0637"/>
    <w:rsid w:val="465E3F0D"/>
    <w:rsid w:val="466A16E6"/>
    <w:rsid w:val="46893F2B"/>
    <w:rsid w:val="46C4686E"/>
    <w:rsid w:val="46DB4D21"/>
    <w:rsid w:val="477B778F"/>
    <w:rsid w:val="478203EC"/>
    <w:rsid w:val="47B025FA"/>
    <w:rsid w:val="4809698F"/>
    <w:rsid w:val="4811697D"/>
    <w:rsid w:val="487A3E25"/>
    <w:rsid w:val="488B5503"/>
    <w:rsid w:val="48937E21"/>
    <w:rsid w:val="489A0361"/>
    <w:rsid w:val="48B94FF3"/>
    <w:rsid w:val="48E37AAB"/>
    <w:rsid w:val="48FD4B4C"/>
    <w:rsid w:val="490A68E0"/>
    <w:rsid w:val="490C3CD1"/>
    <w:rsid w:val="491055FE"/>
    <w:rsid w:val="495F5B3E"/>
    <w:rsid w:val="496F77D7"/>
    <w:rsid w:val="497654FD"/>
    <w:rsid w:val="49B64211"/>
    <w:rsid w:val="49F6167F"/>
    <w:rsid w:val="4A064FA0"/>
    <w:rsid w:val="4A16615C"/>
    <w:rsid w:val="4A4424D7"/>
    <w:rsid w:val="4A5B1460"/>
    <w:rsid w:val="4AB82D0F"/>
    <w:rsid w:val="4AEB7664"/>
    <w:rsid w:val="4AFD7C19"/>
    <w:rsid w:val="4B0567D1"/>
    <w:rsid w:val="4B094738"/>
    <w:rsid w:val="4B236AAE"/>
    <w:rsid w:val="4B707271"/>
    <w:rsid w:val="4B9739F7"/>
    <w:rsid w:val="4BEE2503"/>
    <w:rsid w:val="4C245A30"/>
    <w:rsid w:val="4CB6685F"/>
    <w:rsid w:val="4CC367FE"/>
    <w:rsid w:val="4D077F3C"/>
    <w:rsid w:val="4D123355"/>
    <w:rsid w:val="4D2A3B31"/>
    <w:rsid w:val="4D312C52"/>
    <w:rsid w:val="4D7467EC"/>
    <w:rsid w:val="4D905305"/>
    <w:rsid w:val="4D964A72"/>
    <w:rsid w:val="4D9C1254"/>
    <w:rsid w:val="4E793892"/>
    <w:rsid w:val="4E800872"/>
    <w:rsid w:val="4EC569ED"/>
    <w:rsid w:val="4ED50EA1"/>
    <w:rsid w:val="4EEC050C"/>
    <w:rsid w:val="4F104EC3"/>
    <w:rsid w:val="4F47354A"/>
    <w:rsid w:val="4F911C54"/>
    <w:rsid w:val="4FBF1507"/>
    <w:rsid w:val="4FE279F6"/>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77549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641AD"/>
    <w:rsid w:val="561B338B"/>
    <w:rsid w:val="5632548A"/>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1340D3"/>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0042E"/>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291955"/>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D4313"/>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4F7CAA"/>
    <w:rsid w:val="69627681"/>
    <w:rsid w:val="6977531D"/>
    <w:rsid w:val="69CC2BFF"/>
    <w:rsid w:val="69FD55B8"/>
    <w:rsid w:val="6A0B1C62"/>
    <w:rsid w:val="6A2406C8"/>
    <w:rsid w:val="6A2549A7"/>
    <w:rsid w:val="6ADE0BD1"/>
    <w:rsid w:val="6AE96859"/>
    <w:rsid w:val="6B147746"/>
    <w:rsid w:val="6B24787C"/>
    <w:rsid w:val="6B3C0773"/>
    <w:rsid w:val="6B573233"/>
    <w:rsid w:val="6B5B6274"/>
    <w:rsid w:val="6B8F438D"/>
    <w:rsid w:val="6B935D53"/>
    <w:rsid w:val="6BFC1CF3"/>
    <w:rsid w:val="6C196F71"/>
    <w:rsid w:val="6C226FCB"/>
    <w:rsid w:val="6C31226F"/>
    <w:rsid w:val="6C552F0B"/>
    <w:rsid w:val="6C8C67B7"/>
    <w:rsid w:val="6C9D744C"/>
    <w:rsid w:val="6D167928"/>
    <w:rsid w:val="6D26299B"/>
    <w:rsid w:val="6D4772EC"/>
    <w:rsid w:val="6D657A9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967210"/>
    <w:rsid w:val="6FAE1A09"/>
    <w:rsid w:val="6FD75BF8"/>
    <w:rsid w:val="702C1265"/>
    <w:rsid w:val="70453B1E"/>
    <w:rsid w:val="70713D1E"/>
    <w:rsid w:val="707723D0"/>
    <w:rsid w:val="708244C1"/>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A32D4"/>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457A72"/>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20627</Words>
  <Characters>23403</Characters>
  <Lines>279</Lines>
  <Paragraphs>78</Paragraphs>
  <TotalTime>9</TotalTime>
  <ScaleCrop>false</ScaleCrop>
  <LinksUpToDate>false</LinksUpToDate>
  <CharactersWithSpaces>23785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duang</cp:lastModifiedBy>
  <cp:lastPrinted>2024-10-22T17:29:00Z</cp:lastPrinted>
  <dcterms:modified xsi:type="dcterms:W3CDTF">2025-07-11T03:01:21Z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eyJoZGlkIjoiYjA3ZmJkZTExZTBhYmFlYTVmYzhiNWNhZGZlNzcxN2MiLCJ1c2VySWQiOiIyOTgyOTE1NzkifQ==</vt:lpwstr>
  </property>
</Properties>
</file>