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宋体" w:hAnsi="宋体" w:cs="黑体"/>
          <w:sz w:val="28"/>
          <w:szCs w:val="28"/>
        </w:rPr>
      </w:pPr>
      <w:r>
        <w:rPr>
          <w:rFonts w:hint="eastAsia" w:ascii="黑体" w:eastAsia="黑体"/>
          <w:color w:val="000000"/>
          <w:sz w:val="52"/>
          <w:szCs w:val="52"/>
          <w:lang w:val="en-US" w:eastAsia="zh-CN"/>
        </w:rPr>
        <w:t xml:space="preserve"> </w:t>
      </w:r>
      <w:bookmarkStart w:id="1" w:name="_GoBack"/>
      <w:bookmarkEnd w:id="1"/>
      <w:r>
        <w:rPr>
          <w:rFonts w:hint="eastAsia" w:ascii="仿宋_GB2312" w:hAnsi="宋体" w:eastAsia="仿宋_GB2312"/>
          <w:b/>
          <w:sz w:val="28"/>
          <w:szCs w:val="28"/>
        </w:rPr>
        <w:t>九、</w:t>
      </w:r>
      <w:r>
        <w:rPr>
          <w:rFonts w:hint="eastAsia" w:ascii="仿宋_GB2312" w:hAnsi="宋体" w:eastAsia="仿宋_GB2312"/>
          <w:b/>
          <w:sz w:val="28"/>
          <w:szCs w:val="28"/>
          <w:lang w:eastAsia="zh-Hans"/>
        </w:rPr>
        <w:t>询价响应文件格式</w:t>
      </w:r>
    </w:p>
    <w:p>
      <w:pPr>
        <w:spacing w:line="520" w:lineRule="exact"/>
        <w:jc w:val="left"/>
        <w:rPr>
          <w:rFonts w:ascii="仿宋_GB2312" w:eastAsia="仿宋_GB2312"/>
          <w:sz w:val="28"/>
          <w:szCs w:val="28"/>
        </w:rPr>
      </w:pPr>
    </w:p>
    <w:p>
      <w:pPr>
        <w:spacing w:line="520" w:lineRule="exact"/>
        <w:jc w:val="center"/>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lang w:eastAsia="zh-Hans"/>
        </w:rPr>
        <w:t>.</w:t>
      </w:r>
      <w:r>
        <w:rPr>
          <w:rFonts w:ascii="仿宋_GB2312" w:eastAsia="仿宋_GB2312"/>
          <w:sz w:val="28"/>
          <w:szCs w:val="28"/>
          <w:lang w:eastAsia="zh-Hans"/>
        </w:rPr>
        <w:t>1</w:t>
      </w:r>
      <w:r>
        <w:rPr>
          <w:rFonts w:hint="eastAsia" w:ascii="仿宋_GB2312" w:eastAsia="仿宋_GB2312"/>
          <w:sz w:val="28"/>
          <w:szCs w:val="28"/>
        </w:rPr>
        <w:t xml:space="preserve"> 法定代表人（单位负责人）身份证明</w:t>
      </w:r>
    </w:p>
    <w:p>
      <w:pPr>
        <w:spacing w:line="520" w:lineRule="exact"/>
        <w:ind w:firstLine="638" w:firstLineChars="228"/>
        <w:rPr>
          <w:rFonts w:ascii="仿宋_GB2312" w:eastAsia="仿宋_GB2312"/>
          <w:sz w:val="28"/>
          <w:szCs w:val="28"/>
        </w:rPr>
      </w:pPr>
    </w:p>
    <w:p>
      <w:pPr>
        <w:spacing w:line="520" w:lineRule="exact"/>
        <w:rPr>
          <w:rFonts w:ascii="仿宋_GB2312" w:eastAsia="仿宋_GB2312"/>
          <w:sz w:val="28"/>
          <w:szCs w:val="28"/>
        </w:rPr>
      </w:pPr>
      <w:r>
        <w:rPr>
          <w:rFonts w:hint="eastAsia" w:ascii="仿宋_GB2312" w:eastAsia="仿宋_GB2312"/>
          <w:sz w:val="28"/>
          <w:szCs w:val="28"/>
          <w:lang w:eastAsia="zh-Hans"/>
        </w:rPr>
        <w:t>报价</w:t>
      </w:r>
      <w:r>
        <w:rPr>
          <w:rFonts w:hint="eastAsia" w:ascii="仿宋_GB2312" w:eastAsia="仿宋_GB2312"/>
          <w:sz w:val="28"/>
          <w:szCs w:val="28"/>
        </w:rPr>
        <w:t xml:space="preserve">人名称： </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w:t>
      </w:r>
    </w:p>
    <w:p>
      <w:pPr>
        <w:spacing w:line="520" w:lineRule="exact"/>
        <w:rPr>
          <w:rFonts w:ascii="仿宋_GB2312" w:eastAsia="仿宋_GB2312"/>
          <w:sz w:val="28"/>
          <w:szCs w:val="28"/>
        </w:rPr>
      </w:pPr>
      <w:r>
        <w:rPr>
          <w:rFonts w:hint="eastAsia" w:ascii="仿宋_GB2312" w:eastAsia="仿宋_GB2312"/>
          <w:sz w:val="28"/>
          <w:szCs w:val="28"/>
        </w:rPr>
        <w:t xml:space="preserve">姓名： </w:t>
      </w:r>
      <w:r>
        <w:rPr>
          <w:rFonts w:hint="eastAsia" w:ascii="仿宋_GB2312" w:eastAsia="仿宋_GB2312"/>
          <w:sz w:val="28"/>
          <w:szCs w:val="28"/>
        </w:rPr>
        <w:tab/>
      </w:r>
      <w:r>
        <w:rPr>
          <w:rFonts w:hint="eastAsia" w:ascii="仿宋_GB2312" w:eastAsia="仿宋_GB2312"/>
          <w:sz w:val="28"/>
          <w:szCs w:val="28"/>
        </w:rPr>
        <w:t xml:space="preserve"> 性别： </w:t>
      </w:r>
      <w:r>
        <w:rPr>
          <w:rFonts w:hint="eastAsia" w:ascii="仿宋_GB2312" w:eastAsia="仿宋_GB2312"/>
          <w:sz w:val="28"/>
          <w:szCs w:val="28"/>
        </w:rPr>
        <w:tab/>
      </w:r>
      <w:r>
        <w:rPr>
          <w:rFonts w:hint="eastAsia" w:ascii="仿宋_GB2312" w:eastAsia="仿宋_GB2312"/>
          <w:sz w:val="28"/>
          <w:szCs w:val="28"/>
        </w:rPr>
        <w:t xml:space="preserve"> 年龄： </w:t>
      </w:r>
      <w:r>
        <w:rPr>
          <w:rFonts w:hint="eastAsia" w:ascii="仿宋_GB2312" w:eastAsia="仿宋_GB2312"/>
          <w:sz w:val="28"/>
          <w:szCs w:val="28"/>
        </w:rPr>
        <w:tab/>
      </w:r>
      <w:r>
        <w:rPr>
          <w:rFonts w:hint="eastAsia" w:ascii="仿宋_GB2312" w:eastAsia="仿宋_GB2312"/>
          <w:sz w:val="28"/>
          <w:szCs w:val="28"/>
        </w:rPr>
        <w:t xml:space="preserve"> 职务： </w:t>
      </w:r>
      <w:r>
        <w:rPr>
          <w:rFonts w:hint="eastAsia" w:ascii="仿宋_GB2312" w:eastAsia="仿宋_GB2312"/>
          <w:sz w:val="28"/>
          <w:szCs w:val="28"/>
        </w:rPr>
        <w:tab/>
      </w:r>
    </w:p>
    <w:p>
      <w:pPr>
        <w:spacing w:line="520" w:lineRule="exact"/>
        <w:rPr>
          <w:rFonts w:ascii="仿宋_GB2312" w:eastAsia="仿宋_GB2312"/>
          <w:sz w:val="28"/>
          <w:szCs w:val="28"/>
        </w:rPr>
      </w:pPr>
      <w:r>
        <w:rPr>
          <w:rFonts w:hint="eastAsia" w:ascii="仿宋_GB2312" w:eastAsia="仿宋_GB2312"/>
          <w:sz w:val="28"/>
          <w:szCs w:val="28"/>
        </w:rPr>
        <w:t xml:space="preserve">系： </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w:t>
      </w:r>
      <w:r>
        <w:rPr>
          <w:rFonts w:hint="eastAsia" w:ascii="仿宋_GB2312" w:eastAsia="仿宋_GB2312"/>
          <w:sz w:val="28"/>
          <w:szCs w:val="28"/>
          <w:lang w:eastAsia="zh-Hans"/>
        </w:rPr>
        <w:t>报价</w:t>
      </w:r>
      <w:r>
        <w:rPr>
          <w:rFonts w:hint="eastAsia" w:ascii="仿宋_GB2312" w:eastAsia="仿宋_GB2312"/>
          <w:sz w:val="28"/>
          <w:szCs w:val="28"/>
        </w:rPr>
        <w:t>人名称）的法定代表人（单位负责人）。</w:t>
      </w:r>
    </w:p>
    <w:p>
      <w:pPr>
        <w:spacing w:line="520" w:lineRule="exact"/>
        <w:rPr>
          <w:rFonts w:ascii="仿宋_GB2312" w:eastAsia="仿宋_GB2312"/>
          <w:sz w:val="28"/>
          <w:szCs w:val="28"/>
        </w:rPr>
      </w:pPr>
      <w:r>
        <w:rPr>
          <w:rFonts w:hint="eastAsia" w:ascii="仿宋_GB2312" w:eastAsia="仿宋_GB2312"/>
          <w:sz w:val="28"/>
          <w:szCs w:val="28"/>
        </w:rPr>
        <w:t>特此证明。</w:t>
      </w:r>
    </w:p>
    <w:p>
      <w:pPr>
        <w:spacing w:line="520" w:lineRule="exact"/>
        <w:ind w:firstLine="638" w:firstLineChars="228"/>
        <w:rPr>
          <w:rFonts w:ascii="仿宋_GB2312" w:eastAsia="仿宋_GB2312"/>
          <w:sz w:val="28"/>
          <w:szCs w:val="28"/>
        </w:rPr>
      </w:pPr>
    </w:p>
    <w:p>
      <w:pPr>
        <w:spacing w:line="520" w:lineRule="exact"/>
        <w:rPr>
          <w:rFonts w:ascii="仿宋_GB2312" w:eastAsia="仿宋_GB2312"/>
          <w:sz w:val="28"/>
          <w:szCs w:val="28"/>
        </w:rPr>
      </w:pPr>
      <w:r>
        <w:rPr>
          <w:rFonts w:hint="eastAsia" w:ascii="仿宋_GB2312" w:eastAsia="仿宋_GB2312"/>
          <w:sz w:val="28"/>
          <w:szCs w:val="28"/>
        </w:rPr>
        <w:t>附：法定代表人（单位负责人）身份证复印件。</w:t>
      </w:r>
    </w:p>
    <w:p>
      <w:pPr>
        <w:spacing w:line="520" w:lineRule="exact"/>
        <w:ind w:firstLine="638" w:firstLineChars="228"/>
        <w:rPr>
          <w:rFonts w:ascii="仿宋_GB2312" w:eastAsia="仿宋_GB2312"/>
          <w:sz w:val="28"/>
          <w:szCs w:val="28"/>
        </w:rPr>
      </w:pPr>
    </w:p>
    <w:p>
      <w:pPr>
        <w:spacing w:line="520" w:lineRule="exact"/>
        <w:ind w:firstLine="638" w:firstLineChars="228"/>
        <w:rPr>
          <w:rFonts w:ascii="仿宋_GB2312" w:eastAsia="仿宋_GB2312"/>
          <w:sz w:val="28"/>
          <w:szCs w:val="28"/>
        </w:rPr>
      </w:pPr>
    </w:p>
    <w:p>
      <w:pPr>
        <w:spacing w:line="520" w:lineRule="exact"/>
        <w:rPr>
          <w:rFonts w:ascii="仿宋_GB2312" w:eastAsia="仿宋_GB2312"/>
          <w:sz w:val="28"/>
          <w:szCs w:val="28"/>
        </w:rPr>
      </w:pPr>
      <w:r>
        <w:rPr>
          <w:rFonts w:hint="eastAsia" w:ascii="仿宋_GB2312" w:eastAsia="仿宋_GB2312"/>
          <w:sz w:val="28"/>
          <w:szCs w:val="28"/>
        </w:rPr>
        <w:t>注：本身份证明需由</w:t>
      </w:r>
      <w:r>
        <w:rPr>
          <w:rFonts w:hint="eastAsia" w:ascii="仿宋_GB2312" w:eastAsia="仿宋_GB2312"/>
          <w:sz w:val="28"/>
          <w:szCs w:val="28"/>
          <w:lang w:eastAsia="zh-Hans"/>
        </w:rPr>
        <w:t>报价</w:t>
      </w:r>
      <w:r>
        <w:rPr>
          <w:rFonts w:hint="eastAsia" w:ascii="仿宋_GB2312" w:eastAsia="仿宋_GB2312"/>
          <w:sz w:val="28"/>
          <w:szCs w:val="28"/>
        </w:rPr>
        <w:t>人加盖单位公章。</w:t>
      </w:r>
    </w:p>
    <w:p>
      <w:pPr>
        <w:spacing w:line="520" w:lineRule="exact"/>
        <w:rPr>
          <w:rFonts w:ascii="仿宋_GB2312" w:eastAsia="仿宋_GB2312"/>
          <w:sz w:val="28"/>
          <w:szCs w:val="28"/>
        </w:rPr>
      </w:pPr>
    </w:p>
    <w:p>
      <w:pPr>
        <w:spacing w:line="520" w:lineRule="exact"/>
        <w:ind w:firstLine="638" w:firstLineChars="228"/>
        <w:rPr>
          <w:rFonts w:ascii="仿宋_GB2312" w:eastAsia="仿宋_GB2312"/>
          <w:sz w:val="28"/>
          <w:szCs w:val="28"/>
        </w:rPr>
      </w:pPr>
    </w:p>
    <w:p>
      <w:pPr>
        <w:spacing w:line="520" w:lineRule="exact"/>
        <w:jc w:val="left"/>
        <w:rPr>
          <w:rFonts w:ascii="仿宋_GB2312" w:eastAsia="仿宋_GB2312"/>
          <w:sz w:val="28"/>
          <w:szCs w:val="28"/>
        </w:rPr>
      </w:pPr>
      <w:r>
        <w:rPr>
          <w:rFonts w:hint="eastAsia" w:ascii="仿宋_GB2312" w:eastAsia="仿宋_GB2312"/>
          <w:sz w:val="28"/>
          <w:szCs w:val="28"/>
          <w:lang w:eastAsia="zh-Hans"/>
        </w:rPr>
        <w:t>报价</w:t>
      </w:r>
      <w:r>
        <w:rPr>
          <w:rFonts w:hint="eastAsia" w:ascii="仿宋_GB2312" w:eastAsia="仿宋_GB2312"/>
          <w:sz w:val="28"/>
          <w:szCs w:val="28"/>
        </w:rPr>
        <w:t>人：                 （盖单位章）</w:t>
      </w:r>
    </w:p>
    <w:p>
      <w:pPr>
        <w:spacing w:line="520" w:lineRule="exact"/>
        <w:ind w:firstLine="638" w:firstLineChars="228"/>
        <w:jc w:val="left"/>
        <w:rPr>
          <w:rFonts w:ascii="仿宋_GB2312" w:eastAsia="仿宋_GB2312"/>
          <w:sz w:val="28"/>
          <w:szCs w:val="28"/>
        </w:rPr>
      </w:pPr>
    </w:p>
    <w:p>
      <w:pPr>
        <w:spacing w:line="520" w:lineRule="exact"/>
        <w:ind w:firstLine="638" w:firstLineChars="228"/>
        <w:jc w:val="left"/>
        <w:rPr>
          <w:rFonts w:ascii="仿宋_GB2312" w:eastAsia="仿宋_GB2312"/>
          <w:sz w:val="28"/>
          <w:szCs w:val="28"/>
        </w:rPr>
      </w:pPr>
    </w:p>
    <w:p>
      <w:pPr>
        <w:spacing w:line="520" w:lineRule="exact"/>
        <w:jc w:val="right"/>
        <w:rPr>
          <w:rFonts w:ascii="仿宋_GB2312" w:eastAsia="仿宋_GB2312"/>
          <w:sz w:val="28"/>
          <w:szCs w:val="28"/>
        </w:rPr>
      </w:pPr>
      <w:r>
        <w:rPr>
          <w:rFonts w:hint="eastAsia" w:ascii="仿宋_GB2312" w:eastAsia="仿宋_GB2312"/>
          <w:sz w:val="28"/>
          <w:szCs w:val="28"/>
        </w:rPr>
        <w:t xml:space="preserve">              </w:t>
      </w:r>
    </w:p>
    <w:p>
      <w:pPr>
        <w:spacing w:line="520" w:lineRule="exact"/>
        <w:jc w:val="center"/>
        <w:rPr>
          <w:rFonts w:ascii="仿宋_GB2312" w:eastAsia="仿宋_GB2312"/>
          <w:sz w:val="28"/>
          <w:szCs w:val="28"/>
        </w:rPr>
      </w:pPr>
      <w:r>
        <w:rPr>
          <w:rFonts w:hint="eastAsia" w:ascii="仿宋_GB2312" w:eastAsia="仿宋_GB2312"/>
          <w:sz w:val="28"/>
          <w:szCs w:val="28"/>
        </w:rPr>
        <w:t>年    月    日</w:t>
      </w:r>
    </w:p>
    <w:p>
      <w:pPr>
        <w:numPr>
          <w:ilvl w:val="255"/>
          <w:numId w:val="0"/>
        </w:numPr>
        <w:spacing w:line="520" w:lineRule="exact"/>
        <w:jc w:val="center"/>
        <w:rPr>
          <w:rFonts w:ascii="仿宋_GB2312" w:hAnsi="宋体" w:eastAsia="仿宋_GB2312"/>
          <w:b/>
          <w:sz w:val="28"/>
          <w:szCs w:val="28"/>
          <w:lang w:eastAsia="zh-Hans"/>
        </w:rPr>
      </w:pPr>
    </w:p>
    <w:p>
      <w:pPr>
        <w:numPr>
          <w:ilvl w:val="255"/>
          <w:numId w:val="0"/>
        </w:numPr>
        <w:spacing w:line="520" w:lineRule="exact"/>
        <w:rPr>
          <w:rFonts w:ascii="仿宋_GB2312" w:hAnsi="宋体" w:eastAsia="仿宋_GB2312"/>
          <w:b/>
          <w:sz w:val="28"/>
          <w:szCs w:val="28"/>
          <w:lang w:eastAsia="zh-Hans"/>
        </w:rPr>
      </w:pPr>
    </w:p>
    <w:p>
      <w:pPr>
        <w:numPr>
          <w:ilvl w:val="255"/>
          <w:numId w:val="0"/>
        </w:numPr>
        <w:spacing w:line="520" w:lineRule="exact"/>
        <w:rPr>
          <w:rFonts w:ascii="仿宋_GB2312" w:hAnsi="宋体" w:eastAsia="仿宋_GB2312"/>
          <w:b/>
          <w:sz w:val="28"/>
          <w:szCs w:val="28"/>
          <w:lang w:eastAsia="zh-Hans"/>
        </w:rPr>
      </w:pPr>
    </w:p>
    <w:p>
      <w:pPr>
        <w:numPr>
          <w:ilvl w:val="255"/>
          <w:numId w:val="0"/>
        </w:numPr>
        <w:spacing w:line="520" w:lineRule="exact"/>
        <w:rPr>
          <w:rFonts w:ascii="仿宋_GB2312" w:hAnsi="宋体" w:eastAsia="仿宋_GB2312"/>
          <w:b/>
          <w:sz w:val="28"/>
          <w:szCs w:val="28"/>
          <w:lang w:eastAsia="zh-Hans"/>
        </w:rPr>
      </w:pPr>
    </w:p>
    <w:p>
      <w:pPr>
        <w:pStyle w:val="3"/>
        <w:ind w:firstLine="210"/>
        <w:rPr>
          <w:lang w:eastAsia="zh-Hans"/>
        </w:rPr>
      </w:pPr>
    </w:p>
    <w:p>
      <w:pPr>
        <w:rPr>
          <w:lang w:eastAsia="zh-Hans"/>
        </w:rPr>
      </w:pPr>
    </w:p>
    <w:p>
      <w:pPr>
        <w:spacing w:line="520" w:lineRule="exact"/>
        <w:jc w:val="both"/>
        <w:rPr>
          <w:rFonts w:hint="eastAsia"/>
          <w:lang w:val="en-US" w:eastAsia="zh-CN"/>
        </w:rPr>
      </w:pPr>
      <w:r>
        <w:rPr>
          <w:rFonts w:hint="eastAsia"/>
          <w:lang w:val="en-US" w:eastAsia="zh-CN"/>
        </w:rPr>
        <w:t xml:space="preserve">                                         </w:t>
      </w:r>
    </w:p>
    <w:p>
      <w:pPr>
        <w:spacing w:line="520" w:lineRule="exact"/>
        <w:jc w:val="center"/>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lang w:eastAsia="zh-Hans"/>
        </w:rPr>
        <w:t>.</w:t>
      </w:r>
      <w:r>
        <w:rPr>
          <w:rFonts w:ascii="仿宋_GB2312" w:eastAsia="仿宋_GB2312"/>
          <w:sz w:val="28"/>
          <w:szCs w:val="28"/>
          <w:lang w:eastAsia="zh-Hans"/>
        </w:rPr>
        <w:t>2</w:t>
      </w:r>
      <w:r>
        <w:rPr>
          <w:rFonts w:hint="eastAsia" w:ascii="仿宋_GB2312" w:eastAsia="仿宋_GB2312"/>
          <w:sz w:val="28"/>
          <w:szCs w:val="28"/>
        </w:rPr>
        <w:t xml:space="preserve"> 授权委托书</w:t>
      </w:r>
    </w:p>
    <w:p>
      <w:pPr>
        <w:spacing w:line="520" w:lineRule="exact"/>
        <w:jc w:val="left"/>
        <w:rPr>
          <w:rFonts w:ascii="仿宋_GB2312" w:eastAsia="仿宋_GB2312"/>
          <w:sz w:val="28"/>
          <w:szCs w:val="28"/>
        </w:rPr>
      </w:pPr>
    </w:p>
    <w:p>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1" locked="0" layoutInCell="0" allowOverlap="1">
                <wp:simplePos x="0" y="0"/>
                <wp:positionH relativeFrom="page">
                  <wp:posOffset>6341745</wp:posOffset>
                </wp:positionH>
                <wp:positionV relativeFrom="paragraph">
                  <wp:posOffset>461645</wp:posOffset>
                </wp:positionV>
                <wp:extent cx="28575" cy="0"/>
                <wp:effectExtent l="0" t="0" r="0" b="0"/>
                <wp:wrapNone/>
                <wp:docPr id="7" name="任意多边形: 形状 12"/>
                <wp:cNvGraphicFramePr/>
                <a:graphic xmlns:a="http://schemas.openxmlformats.org/drawingml/2006/main">
                  <a:graphicData uri="http://schemas.microsoft.com/office/word/2010/wordprocessingShape">
                    <wps:wsp>
                      <wps:cNvSpPr/>
                      <wps:spPr>
                        <a:xfrm>
                          <a:off x="0" y="0"/>
                          <a:ext cx="28575" cy="0"/>
                        </a:xfrm>
                        <a:custGeom>
                          <a:avLst/>
                          <a:gdLst/>
                          <a:ahLst/>
                          <a:cxnLst>
                            <a:cxn ang="0">
                              <a:pos x="0" y="0"/>
                            </a:cxn>
                            <a:cxn ang="0">
                              <a:pos x="28575" y="0"/>
                            </a:cxn>
                          </a:cxnLst>
                          <a:rect l="0" t="0" r="0" b="0"/>
                          <a:pathLst>
                            <a:path w="46" h="1">
                              <a:moveTo>
                                <a:pt x="0" y="0"/>
                              </a:moveTo>
                              <a:lnTo>
                                <a:pt x="46" y="0"/>
                              </a:lnTo>
                            </a:path>
                          </a:pathLst>
                        </a:custGeom>
                        <a:noFill/>
                        <a:ln w="8127" cap="flat" cmpd="sng">
                          <a:solidFill>
                            <a:srgbClr val="000000"/>
                          </a:solidFill>
                          <a:prstDash val="solid"/>
                          <a:round/>
                          <a:headEnd type="none" w="med" len="med"/>
                          <a:tailEnd type="none" w="med" len="med"/>
                        </a:ln>
                      </wps:spPr>
                      <wps:bodyPr upright="1"/>
                    </wps:wsp>
                  </a:graphicData>
                </a:graphic>
              </wp:anchor>
            </w:drawing>
          </mc:Choice>
          <mc:Fallback>
            <w:pict>
              <v:shape id="任意多边形: 形状 12" o:spid="_x0000_s1026" o:spt="100" style="position:absolute;left:0pt;margin-left:499.35pt;margin-top:36.35pt;height:0pt;width:2.25pt;mso-position-horizontal-relative:page;z-index:-251657216;mso-width-relative:page;mso-height-relative:page;" filled="f" stroked="t" coordsize="46,1" o:allowincell="f" o:gfxdata="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myEt&#10;1wAAAAoBAAAPAAAAAAAAAAEAIAAAACIAAABkcnMvZG93bnJldi54bWxQSwECFAAUAAAACACHTuJA&#10;a5e5FlsCAAAaBQAADgAAAAAAAAABACAAAAAmAQAAZHJzL2Uyb0RvYy54bWxQSwUGAAAAAAYABgBZ&#10;AQAA8wUAAAAA&#10;" path="m0,0l46,0e">
                <v:path o:connectlocs="0,0;28575,0" o:connectangles="0,0"/>
                <v:fill on="f" focussize="0,0"/>
                <v:stroke weight="0.63992125984252pt" color="#000000" joinstyle="round"/>
                <v:imagedata o:title=""/>
                <o:lock v:ext="edit" aspectratio="f"/>
              </v:shape>
            </w:pict>
          </mc:Fallback>
        </mc:AlternateContent>
      </w:r>
      <w:r>
        <w:rPr>
          <w:rFonts w:hint="eastAsia" w:ascii="仿宋_GB2312" w:eastAsia="仿宋_GB2312"/>
          <w:sz w:val="28"/>
          <w:szCs w:val="28"/>
        </w:rPr>
        <w:t>本人        （姓名）系                     （</w:t>
      </w:r>
      <w:r>
        <w:rPr>
          <w:rFonts w:hint="eastAsia" w:ascii="仿宋_GB2312" w:eastAsia="仿宋_GB2312"/>
          <w:sz w:val="28"/>
          <w:szCs w:val="28"/>
          <w:lang w:eastAsia="zh-Hans"/>
        </w:rPr>
        <w:t>报价</w:t>
      </w:r>
      <w:r>
        <w:rPr>
          <w:rFonts w:hint="eastAsia" w:ascii="仿宋_GB2312" w:eastAsia="仿宋_GB2312"/>
          <w:sz w:val="28"/>
          <w:szCs w:val="28"/>
        </w:rPr>
        <w:t xml:space="preserve">人名称）的法定代表人（单位负责人），现委托        （姓名） 为我方代理人。代理人根据授权，以我方名义签署、澄清确认、递交、撤回、修改（项目名称）                        </w:t>
      </w:r>
      <w:r>
        <w:rPr>
          <w:rFonts w:hint="eastAsia" w:ascii="仿宋_GB2312" w:eastAsia="仿宋_GB2312"/>
          <w:sz w:val="28"/>
          <w:szCs w:val="28"/>
          <w:lang w:eastAsia="zh-Hans"/>
        </w:rPr>
        <w:t>询价</w:t>
      </w:r>
      <w:r>
        <w:rPr>
          <w:rFonts w:hint="eastAsia" w:ascii="仿宋_GB2312" w:eastAsia="仿宋_GB2312"/>
          <w:sz w:val="28"/>
          <w:szCs w:val="28"/>
        </w:rPr>
        <w:t>文件、签订合同和处理有关事宜，其法律后果由我方承担。</w:t>
      </w:r>
    </w:p>
    <w:p>
      <w:pPr>
        <w:spacing w:line="520" w:lineRule="exact"/>
        <w:jc w:val="left"/>
        <w:rPr>
          <w:rFonts w:ascii="仿宋_GB2312" w:eastAsia="仿宋_GB2312"/>
          <w:sz w:val="28"/>
          <w:szCs w:val="28"/>
        </w:rPr>
      </w:pPr>
      <w:r>
        <w:rPr>
          <w:rFonts w:hint="eastAsia" w:ascii="仿宋_GB2312" w:eastAsia="仿宋_GB2312"/>
          <w:sz w:val="28"/>
          <w:szCs w:val="28"/>
        </w:rPr>
        <w:t xml:space="preserve">委托期限： </w:t>
      </w:r>
      <w:r>
        <w:rPr>
          <w:rFonts w:ascii="仿宋_GB2312" w:eastAsia="仿宋_GB2312"/>
          <w:sz w:val="28"/>
          <w:szCs w:val="28"/>
        </w:rPr>
        <w:t xml:space="preserve">    </w:t>
      </w:r>
      <w:r>
        <w:rPr>
          <w:rFonts w:hint="eastAsia" w:ascii="仿宋_GB2312" w:eastAsia="仿宋_GB2312"/>
          <w:sz w:val="28"/>
          <w:szCs w:val="28"/>
        </w:rPr>
        <w:tab/>
      </w:r>
      <w:r>
        <w:rPr>
          <w:rFonts w:hint="eastAsia" w:ascii="仿宋_GB2312" w:eastAsia="仿宋_GB2312"/>
          <w:sz w:val="28"/>
          <w:szCs w:val="28"/>
        </w:rPr>
        <w:t>。 代理人无转委托权。</w:t>
      </w:r>
    </w:p>
    <w:p>
      <w:pPr>
        <w:spacing w:line="520" w:lineRule="exact"/>
        <w:jc w:val="left"/>
        <w:rPr>
          <w:rFonts w:ascii="仿宋_GB2312" w:eastAsia="仿宋_GB2312"/>
          <w:sz w:val="28"/>
          <w:szCs w:val="28"/>
        </w:rPr>
      </w:pPr>
      <w:r>
        <w:rPr>
          <w:rFonts w:hint="eastAsia" w:ascii="仿宋_GB2312" w:eastAsia="仿宋_GB2312"/>
          <w:sz w:val="28"/>
          <w:szCs w:val="28"/>
        </w:rPr>
        <w:t xml:space="preserve"> </w:t>
      </w:r>
    </w:p>
    <w:p>
      <w:pPr>
        <w:spacing w:line="520" w:lineRule="exact"/>
        <w:jc w:val="left"/>
        <w:rPr>
          <w:rFonts w:ascii="仿宋_GB2312" w:eastAsia="仿宋_GB2312"/>
          <w:sz w:val="28"/>
          <w:szCs w:val="28"/>
        </w:rPr>
      </w:pPr>
      <w:r>
        <w:rPr>
          <w:rFonts w:hint="eastAsia" w:ascii="仿宋_GB2312" w:eastAsia="仿宋_GB2312"/>
          <w:sz w:val="28"/>
          <w:szCs w:val="28"/>
        </w:rPr>
        <w:t>附：法定代表人（单位负责人）身份证复印件及委托代理人身份证复印件。</w:t>
      </w:r>
    </w:p>
    <w:p>
      <w:pPr>
        <w:spacing w:line="520" w:lineRule="exact"/>
        <w:jc w:val="left"/>
        <w:rPr>
          <w:rFonts w:ascii="仿宋_GB2312" w:eastAsia="仿宋_GB2312"/>
          <w:sz w:val="28"/>
          <w:szCs w:val="28"/>
        </w:rPr>
      </w:pPr>
      <w:r>
        <w:rPr>
          <w:rFonts w:hint="eastAsia" w:ascii="仿宋_GB2312" w:eastAsia="仿宋_GB2312"/>
          <w:sz w:val="28"/>
          <w:szCs w:val="28"/>
        </w:rPr>
        <w:t>注：本授权委托书需由</w:t>
      </w:r>
      <w:r>
        <w:rPr>
          <w:rFonts w:hint="eastAsia" w:ascii="仿宋_GB2312" w:eastAsia="仿宋_GB2312"/>
          <w:sz w:val="28"/>
          <w:szCs w:val="28"/>
          <w:lang w:eastAsia="zh-Hans"/>
        </w:rPr>
        <w:t>报价</w:t>
      </w:r>
      <w:r>
        <w:rPr>
          <w:rFonts w:hint="eastAsia" w:ascii="仿宋_GB2312" w:eastAsia="仿宋_GB2312"/>
          <w:sz w:val="28"/>
          <w:szCs w:val="28"/>
        </w:rPr>
        <w:t>人加盖单位公章并由其法定代表人（单位负责人）和委托代理人签字。</w:t>
      </w: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r>
        <w:rPr>
          <w:rFonts w:hint="eastAsia" w:ascii="仿宋_GB2312" w:eastAsia="仿宋_GB2312"/>
          <w:sz w:val="28"/>
          <w:szCs w:val="28"/>
          <w:lang w:eastAsia="zh-Hans"/>
        </w:rPr>
        <w:t>报价</w:t>
      </w:r>
      <w:r>
        <w:rPr>
          <w:rFonts w:hint="eastAsia" w:ascii="仿宋_GB2312" w:eastAsia="仿宋_GB2312"/>
          <w:sz w:val="28"/>
          <w:szCs w:val="28"/>
        </w:rPr>
        <w:t xml:space="preserve">人： </w:t>
      </w:r>
      <w:r>
        <w:rPr>
          <w:rFonts w:hint="eastAsia" w:ascii="仿宋_GB2312" w:eastAsia="仿宋_GB2312"/>
          <w:sz w:val="28"/>
          <w:szCs w:val="28"/>
        </w:rPr>
        <w:tab/>
      </w:r>
      <w:r>
        <w:rPr>
          <w:rFonts w:hint="eastAsia" w:ascii="仿宋_GB2312" w:eastAsia="仿宋_GB2312"/>
          <w:sz w:val="28"/>
          <w:szCs w:val="28"/>
        </w:rPr>
        <w:t xml:space="preserve">（盖单位章） </w:t>
      </w:r>
    </w:p>
    <w:p>
      <w:pPr>
        <w:spacing w:line="520" w:lineRule="exact"/>
        <w:jc w:val="left"/>
        <w:rPr>
          <w:rFonts w:ascii="仿宋_GB2312" w:eastAsia="仿宋_GB2312"/>
          <w:sz w:val="28"/>
          <w:szCs w:val="28"/>
        </w:rPr>
      </w:pPr>
      <w:r>
        <w:rPr>
          <w:rFonts w:hint="eastAsia" w:ascii="仿宋_GB2312" w:eastAsia="仿宋_GB2312"/>
          <w:sz w:val="28"/>
          <w:szCs w:val="28"/>
        </w:rPr>
        <w:t xml:space="preserve">法定代表人（单位负责人）： </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（签字） 身份证号码： </w:t>
      </w:r>
      <w:r>
        <w:rPr>
          <w:rFonts w:hint="eastAsia" w:ascii="仿宋_GB2312" w:eastAsia="仿宋_GB2312"/>
          <w:sz w:val="28"/>
          <w:szCs w:val="28"/>
        </w:rPr>
        <w:tab/>
      </w:r>
    </w:p>
    <w:p>
      <w:pPr>
        <w:spacing w:line="520" w:lineRule="exact"/>
        <w:jc w:val="left"/>
        <w:rPr>
          <w:rFonts w:ascii="仿宋_GB2312" w:eastAsia="仿宋_GB2312"/>
          <w:sz w:val="28"/>
          <w:szCs w:val="28"/>
        </w:rPr>
      </w:pPr>
      <w:r>
        <w:rPr>
          <w:rFonts w:hint="eastAsia" w:ascii="仿宋_GB2312" w:eastAsia="仿宋_GB2312"/>
          <w:sz w:val="28"/>
          <w:szCs w:val="28"/>
        </w:rPr>
        <w:t xml:space="preserve">委托代理人： </w:t>
      </w:r>
      <w:r>
        <w:rPr>
          <w:rFonts w:hint="eastAsia" w:ascii="仿宋_GB2312" w:eastAsia="仿宋_GB2312"/>
          <w:sz w:val="28"/>
          <w:szCs w:val="28"/>
        </w:rPr>
        <w:tab/>
      </w:r>
      <w:r>
        <w:rPr>
          <w:rFonts w:hint="eastAsia" w:ascii="仿宋_GB2312" w:eastAsia="仿宋_GB2312"/>
          <w:sz w:val="28"/>
          <w:szCs w:val="28"/>
        </w:rPr>
        <w:tab/>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（签字） 身份证号码： </w:t>
      </w:r>
      <w:r>
        <w:rPr>
          <w:rFonts w:hint="eastAsia" w:ascii="仿宋_GB2312" w:eastAsia="仿宋_GB2312"/>
          <w:sz w:val="28"/>
          <w:szCs w:val="28"/>
        </w:rPr>
        <w:tab/>
      </w:r>
      <w:r>
        <w:rPr>
          <w:rFonts w:hint="eastAsia" w:ascii="仿宋_GB2312" w:eastAsia="仿宋_GB2312"/>
          <w:sz w:val="28"/>
          <w:szCs w:val="28"/>
        </w:rPr>
        <w:tab/>
      </w:r>
    </w:p>
    <w:p>
      <w:pPr>
        <w:pStyle w:val="3"/>
        <w:spacing w:line="520" w:lineRule="exact"/>
        <w:ind w:firstLine="0" w:firstLineChars="0"/>
        <w:rPr>
          <w:rFonts w:ascii="仿宋_GB2312" w:eastAsia="仿宋_GB2312"/>
          <w:sz w:val="28"/>
          <w:szCs w:val="28"/>
        </w:rPr>
      </w:pPr>
      <w:r>
        <w:rPr>
          <w:rFonts w:hint="eastAsia" w:ascii="仿宋_GB2312" w:eastAsia="仿宋_GB2312"/>
          <w:sz w:val="28"/>
          <w:szCs w:val="28"/>
        </w:rPr>
        <w:t>通讯地址：</w:t>
      </w:r>
    </w:p>
    <w:p>
      <w:pPr>
        <w:pStyle w:val="3"/>
        <w:spacing w:line="520" w:lineRule="exact"/>
        <w:ind w:firstLine="0" w:firstLineChars="0"/>
        <w:rPr>
          <w:rFonts w:ascii="仿宋_GB2312" w:eastAsia="仿宋_GB2312"/>
          <w:sz w:val="28"/>
          <w:szCs w:val="28"/>
        </w:rPr>
      </w:pPr>
      <w:r>
        <w:rPr>
          <w:rFonts w:hint="eastAsia" w:ascii="仿宋_GB2312" w:eastAsia="仿宋_GB2312"/>
          <w:sz w:val="28"/>
          <w:szCs w:val="28"/>
        </w:rPr>
        <w:t>联系电话：</w:t>
      </w: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p>
    <w:p>
      <w:pPr>
        <w:spacing w:line="520" w:lineRule="exact"/>
        <w:jc w:val="center"/>
        <w:rPr>
          <w:rFonts w:ascii="仿宋_GB2312" w:eastAsia="仿宋_GB2312"/>
          <w:sz w:val="28"/>
          <w:szCs w:val="28"/>
        </w:rPr>
      </w:pPr>
      <w:r>
        <w:rPr>
          <w:rFonts w:hint="eastAsia" w:ascii="仿宋_GB2312" w:eastAsia="仿宋_GB2312"/>
          <w:sz w:val="28"/>
          <w:szCs w:val="28"/>
        </w:rPr>
        <w:t xml:space="preserve">年 </w:t>
      </w:r>
      <w:r>
        <w:rPr>
          <w:rFonts w:hint="eastAsia" w:ascii="仿宋_GB2312" w:eastAsia="仿宋_GB2312"/>
          <w:sz w:val="28"/>
          <w:szCs w:val="28"/>
        </w:rPr>
        <w:tab/>
      </w:r>
      <w:r>
        <w:rPr>
          <w:rFonts w:hint="eastAsia" w:ascii="仿宋_GB2312" w:eastAsia="仿宋_GB2312"/>
          <w:sz w:val="28"/>
          <w:szCs w:val="28"/>
        </w:rPr>
        <w:t xml:space="preserve">月 </w:t>
      </w:r>
      <w:r>
        <w:rPr>
          <w:rFonts w:hint="eastAsia" w:ascii="仿宋_GB2312" w:eastAsia="仿宋_GB2312"/>
          <w:sz w:val="28"/>
          <w:szCs w:val="28"/>
        </w:rPr>
        <w:tab/>
      </w:r>
      <w:r>
        <w:rPr>
          <w:rFonts w:hint="eastAsia" w:ascii="仿宋_GB2312" w:eastAsia="仿宋_GB2312"/>
          <w:sz w:val="28"/>
          <w:szCs w:val="28"/>
        </w:rPr>
        <w:t>日</w:t>
      </w: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lang w:eastAsia="zh-Hans"/>
        </w:rPr>
      </w:pPr>
      <w:r>
        <w:rPr>
          <w:rFonts w:hint="eastAsia" w:ascii="仿宋_GB2312" w:eastAsia="仿宋_GB2312"/>
          <w:sz w:val="28"/>
          <w:szCs w:val="28"/>
        </w:rPr>
        <w:br w:type="page"/>
      </w:r>
    </w:p>
    <w:p>
      <w:pPr>
        <w:spacing w:line="520" w:lineRule="exact"/>
        <w:rPr>
          <w:rFonts w:ascii="仿宋_GB2312" w:hAnsi="宋体" w:eastAsia="仿宋_GB2312"/>
          <w:bCs/>
          <w:sz w:val="28"/>
          <w:szCs w:val="28"/>
        </w:rPr>
      </w:pPr>
      <w:r>
        <w:rPr>
          <w:rFonts w:ascii="仿宋_GB2312" w:hAnsi="宋体" w:eastAsia="仿宋_GB2312"/>
          <w:bCs/>
          <w:sz w:val="28"/>
          <w:szCs w:val="28"/>
        </w:rPr>
        <w:t>9</w:t>
      </w:r>
      <w:r>
        <w:rPr>
          <w:rFonts w:hint="eastAsia" w:ascii="仿宋_GB2312" w:hAnsi="宋体" w:eastAsia="仿宋_GB2312"/>
          <w:bCs/>
          <w:sz w:val="28"/>
          <w:szCs w:val="28"/>
          <w:lang w:eastAsia="zh-Hans"/>
        </w:rPr>
        <w:t>.</w:t>
      </w:r>
      <w:r>
        <w:rPr>
          <w:rFonts w:ascii="仿宋_GB2312" w:hAnsi="宋体" w:eastAsia="仿宋_GB2312"/>
          <w:bCs/>
          <w:sz w:val="28"/>
          <w:szCs w:val="28"/>
          <w:lang w:eastAsia="zh-Hans"/>
        </w:rPr>
        <w:t>3</w:t>
      </w:r>
      <w:r>
        <w:rPr>
          <w:rFonts w:hint="eastAsia" w:ascii="仿宋_GB2312" w:hAnsi="宋体" w:eastAsia="仿宋_GB2312"/>
          <w:bCs/>
          <w:sz w:val="28"/>
          <w:szCs w:val="28"/>
        </w:rPr>
        <w:t xml:space="preserve"> </w:t>
      </w:r>
      <w:r>
        <w:rPr>
          <w:rFonts w:ascii="仿宋_GB2312" w:hAnsi="宋体" w:eastAsia="仿宋_GB2312"/>
          <w:bCs/>
          <w:sz w:val="28"/>
          <w:szCs w:val="28"/>
        </w:rPr>
        <w:t>【】</w:t>
      </w:r>
      <w:r>
        <w:rPr>
          <w:rFonts w:hint="eastAsia" w:ascii="仿宋_GB2312" w:hAnsi="宋体" w:eastAsia="仿宋_GB2312"/>
          <w:bCs/>
          <w:sz w:val="28"/>
          <w:szCs w:val="28"/>
          <w:lang w:eastAsia="zh-Hans"/>
        </w:rPr>
        <w:t>项目</w:t>
      </w:r>
      <w:r>
        <w:rPr>
          <w:rFonts w:hint="eastAsia" w:ascii="仿宋_GB2312" w:hAnsi="宋体" w:eastAsia="仿宋_GB2312"/>
          <w:bCs/>
          <w:sz w:val="28"/>
          <w:szCs w:val="28"/>
        </w:rPr>
        <w:t>报价单（格式参考）</w:t>
      </w:r>
    </w:p>
    <w:p>
      <w:pPr>
        <w:spacing w:line="520" w:lineRule="exact"/>
        <w:ind w:firstLine="562" w:firstLineChars="200"/>
        <w:rPr>
          <w:rFonts w:ascii="仿宋_GB2312" w:hAnsi="宋体" w:eastAsia="仿宋_GB2312"/>
          <w:b/>
          <w:sz w:val="28"/>
          <w:szCs w:val="28"/>
        </w:rPr>
      </w:pPr>
    </w:p>
    <w:tbl>
      <w:tblPr>
        <w:tblStyle w:val="15"/>
        <w:tblW w:w="9126" w:type="dxa"/>
        <w:jc w:val="center"/>
        <w:tblLayout w:type="fixed"/>
        <w:tblCellMar>
          <w:top w:w="0" w:type="dxa"/>
          <w:left w:w="0" w:type="dxa"/>
          <w:bottom w:w="0" w:type="dxa"/>
          <w:right w:w="0" w:type="dxa"/>
        </w:tblCellMar>
      </w:tblPr>
      <w:tblGrid>
        <w:gridCol w:w="768"/>
        <w:gridCol w:w="1741"/>
        <w:gridCol w:w="2189"/>
        <w:gridCol w:w="840"/>
        <w:gridCol w:w="1529"/>
        <w:gridCol w:w="1334"/>
        <w:gridCol w:w="725"/>
      </w:tblGrid>
      <w:tr>
        <w:tblPrEx>
          <w:tblCellMar>
            <w:top w:w="0" w:type="dxa"/>
            <w:left w:w="0" w:type="dxa"/>
            <w:bottom w:w="0" w:type="dxa"/>
            <w:right w:w="0" w:type="dxa"/>
          </w:tblCellMar>
        </w:tblPrEx>
        <w:trPr>
          <w:trHeight w:val="338" w:hRule="atLeast"/>
          <w:jc w:val="center"/>
        </w:trPr>
        <w:tc>
          <w:tcPr>
            <w:tcW w:w="7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序号</w:t>
            </w:r>
          </w:p>
        </w:tc>
        <w:tc>
          <w:tcPr>
            <w:tcW w:w="17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名称</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技术规格</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服务期限</w:t>
            </w:r>
          </w:p>
        </w:tc>
        <w:tc>
          <w:tcPr>
            <w:tcW w:w="15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tabs>
                <w:tab w:val="center" w:pos="4153"/>
                <w:tab w:val="right" w:pos="8306"/>
              </w:tabs>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w:t>
            </w:r>
          </w:p>
          <w:p>
            <w:pPr>
              <w:tabs>
                <w:tab w:val="center" w:pos="4153"/>
                <w:tab w:val="right" w:pos="8306"/>
              </w:tabs>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（不含税）</w:t>
            </w:r>
          </w:p>
        </w:tc>
        <w:tc>
          <w:tcPr>
            <w:tcW w:w="13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tabs>
                <w:tab w:val="center" w:pos="4153"/>
                <w:tab w:val="right" w:pos="8306"/>
              </w:tabs>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w:t>
            </w:r>
          </w:p>
          <w:p>
            <w:pPr>
              <w:tabs>
                <w:tab w:val="center" w:pos="4153"/>
                <w:tab w:val="right" w:pos="8306"/>
              </w:tabs>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(含税)</w:t>
            </w:r>
          </w:p>
        </w:tc>
        <w:tc>
          <w:tcPr>
            <w:tcW w:w="7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税率</w:t>
            </w:r>
          </w:p>
        </w:tc>
      </w:tr>
      <w:tr>
        <w:tblPrEx>
          <w:tblCellMar>
            <w:top w:w="0" w:type="dxa"/>
            <w:left w:w="0" w:type="dxa"/>
            <w:bottom w:w="0" w:type="dxa"/>
            <w:right w:w="0" w:type="dxa"/>
          </w:tblCellMar>
        </w:tblPrEx>
        <w:trPr>
          <w:trHeight w:val="338" w:hRule="atLeast"/>
          <w:jc w:val="center"/>
        </w:trPr>
        <w:tc>
          <w:tcPr>
            <w:tcW w:w="7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c>
          <w:tcPr>
            <w:tcW w:w="17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病媒生物</w:t>
            </w:r>
            <w:r>
              <w:rPr>
                <w:rFonts w:hint="eastAsia" w:ascii="仿宋_GB2312" w:hAnsi="仿宋_GB2312" w:eastAsia="仿宋_GB2312" w:cs="仿宋_GB2312"/>
                <w:kern w:val="0"/>
                <w:sz w:val="28"/>
                <w:szCs w:val="28"/>
                <w:lang w:eastAsia="zh-CN"/>
              </w:rPr>
              <w:t>防治</w:t>
            </w:r>
            <w:r>
              <w:rPr>
                <w:rFonts w:hint="eastAsia" w:ascii="仿宋_GB2312" w:hAnsi="仿宋_GB2312" w:eastAsia="仿宋_GB2312" w:cs="仿宋_GB2312"/>
                <w:kern w:val="0"/>
                <w:sz w:val="28"/>
                <w:szCs w:val="28"/>
              </w:rPr>
              <w:t>服务项目</w:t>
            </w:r>
          </w:p>
        </w:tc>
        <w:tc>
          <w:tcPr>
            <w:tcW w:w="21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详见</w:t>
            </w:r>
            <w:r>
              <w:rPr>
                <w:rFonts w:hint="eastAsia" w:ascii="仿宋_GB2312" w:hAnsi="仿宋_GB2312" w:eastAsia="仿宋_GB2312" w:cs="仿宋_GB2312"/>
                <w:kern w:val="0"/>
                <w:sz w:val="28"/>
                <w:szCs w:val="28"/>
                <w:lang w:eastAsia="zh-CN"/>
              </w:rPr>
              <w:t>公告</w:t>
            </w:r>
            <w:r>
              <w:rPr>
                <w:rFonts w:hint="eastAsia" w:ascii="仿宋_GB2312" w:hAnsi="仿宋_GB2312" w:eastAsia="仿宋_GB2312" w:cs="仿宋_GB2312"/>
                <w:kern w:val="0"/>
                <w:sz w:val="28"/>
                <w:szCs w:val="28"/>
              </w:rPr>
              <w:t>主要服务内容及要求</w:t>
            </w:r>
          </w:p>
        </w:tc>
        <w:tc>
          <w:tcPr>
            <w:tcW w:w="8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1年</w:t>
            </w:r>
          </w:p>
        </w:tc>
        <w:tc>
          <w:tcPr>
            <w:tcW w:w="152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13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pPr>
              <w:bidi w:val="0"/>
              <w:jc w:val="left"/>
              <w:rPr>
                <w:lang w:val="en-US" w:eastAsia="zh-CN"/>
              </w:rPr>
            </w:pPr>
          </w:p>
        </w:tc>
      </w:tr>
      <w:tr>
        <w:tblPrEx>
          <w:tblCellMar>
            <w:top w:w="0" w:type="dxa"/>
            <w:left w:w="0" w:type="dxa"/>
            <w:bottom w:w="0" w:type="dxa"/>
            <w:right w:w="0" w:type="dxa"/>
          </w:tblCellMar>
        </w:tblPrEx>
        <w:trPr>
          <w:trHeight w:val="338" w:hRule="atLeast"/>
          <w:jc w:val="center"/>
        </w:trPr>
        <w:tc>
          <w:tcPr>
            <w:tcW w:w="7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c>
          <w:tcPr>
            <w:tcW w:w="17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20" w:lineRule="exact"/>
              <w:jc w:val="center"/>
              <w:rPr>
                <w:rFonts w:hint="eastAsia" w:ascii="仿宋_GB2312" w:hAnsi="仿宋_GB2312" w:eastAsia="仿宋_GB2312" w:cs="仿宋_GB2312"/>
                <w:color w:val="000000"/>
                <w:kern w:val="0"/>
                <w:sz w:val="24"/>
                <w:szCs w:val="24"/>
                <w:lang w:val="en-US" w:eastAsia="zh-CN" w:bidi="ar-SA"/>
              </w:rPr>
            </w:pPr>
          </w:p>
        </w:tc>
        <w:tc>
          <w:tcPr>
            <w:tcW w:w="21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rPr>
            </w:pPr>
          </w:p>
        </w:tc>
        <w:tc>
          <w:tcPr>
            <w:tcW w:w="8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left"/>
              <w:rPr>
                <w:rFonts w:hint="eastAsia" w:ascii="仿宋_GB2312" w:hAnsi="仿宋_GB2312" w:eastAsia="仿宋_GB2312" w:cs="仿宋_GB2312"/>
                <w:kern w:val="0"/>
                <w:sz w:val="28"/>
                <w:szCs w:val="28"/>
              </w:rPr>
            </w:pPr>
          </w:p>
        </w:tc>
        <w:tc>
          <w:tcPr>
            <w:tcW w:w="152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13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pPr>
              <w:bidi w:val="0"/>
              <w:jc w:val="left"/>
              <w:rPr>
                <w:lang w:val="en-US" w:eastAsia="zh-CN"/>
              </w:rPr>
            </w:pPr>
          </w:p>
        </w:tc>
      </w:tr>
      <w:tr>
        <w:tblPrEx>
          <w:tblCellMar>
            <w:top w:w="0" w:type="dxa"/>
            <w:left w:w="0" w:type="dxa"/>
            <w:bottom w:w="0" w:type="dxa"/>
            <w:right w:w="0" w:type="dxa"/>
          </w:tblCellMar>
        </w:tblPrEx>
        <w:trPr>
          <w:trHeight w:val="338" w:hRule="atLeast"/>
          <w:jc w:val="center"/>
        </w:trPr>
        <w:tc>
          <w:tcPr>
            <w:tcW w:w="7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3</w:t>
            </w:r>
          </w:p>
        </w:tc>
        <w:tc>
          <w:tcPr>
            <w:tcW w:w="17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20" w:lineRule="exact"/>
              <w:jc w:val="center"/>
              <w:rPr>
                <w:rFonts w:hint="eastAsia" w:ascii="仿宋_GB2312" w:hAnsi="仿宋_GB2312" w:eastAsia="仿宋_GB2312" w:cs="仿宋_GB2312"/>
                <w:kern w:val="0"/>
                <w:sz w:val="24"/>
                <w:szCs w:val="24"/>
                <w:lang w:val="en-US" w:eastAsia="zh-CN" w:bidi="ar-SA"/>
              </w:rPr>
            </w:pPr>
          </w:p>
        </w:tc>
        <w:tc>
          <w:tcPr>
            <w:tcW w:w="21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rPr>
            </w:pPr>
          </w:p>
        </w:tc>
        <w:tc>
          <w:tcPr>
            <w:tcW w:w="8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left"/>
              <w:rPr>
                <w:rFonts w:hint="eastAsia" w:ascii="仿宋_GB2312" w:hAnsi="仿宋_GB2312" w:eastAsia="仿宋_GB2312" w:cs="仿宋_GB2312"/>
                <w:kern w:val="0"/>
                <w:sz w:val="28"/>
                <w:szCs w:val="28"/>
              </w:rPr>
            </w:pPr>
          </w:p>
        </w:tc>
        <w:tc>
          <w:tcPr>
            <w:tcW w:w="152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13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pPr>
              <w:bidi w:val="0"/>
              <w:jc w:val="left"/>
              <w:rPr>
                <w:lang w:val="en-US" w:eastAsia="zh-CN"/>
              </w:rPr>
            </w:pPr>
          </w:p>
        </w:tc>
      </w:tr>
      <w:tr>
        <w:tblPrEx>
          <w:tblCellMar>
            <w:top w:w="0" w:type="dxa"/>
            <w:left w:w="0" w:type="dxa"/>
            <w:bottom w:w="0" w:type="dxa"/>
            <w:right w:w="0" w:type="dxa"/>
          </w:tblCellMar>
        </w:tblPrEx>
        <w:trPr>
          <w:trHeight w:val="338" w:hRule="atLeast"/>
          <w:jc w:val="center"/>
        </w:trPr>
        <w:tc>
          <w:tcPr>
            <w:tcW w:w="7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7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20" w:lineRule="exact"/>
              <w:jc w:val="center"/>
              <w:rPr>
                <w:rFonts w:hint="eastAsia" w:ascii="仿宋_GB2312" w:hAnsi="仿宋_GB2312" w:eastAsia="仿宋_GB2312" w:cs="仿宋_GB2312"/>
                <w:kern w:val="0"/>
                <w:sz w:val="24"/>
                <w:szCs w:val="24"/>
                <w:lang w:val="en-US" w:eastAsia="zh-CN" w:bidi="ar-SA"/>
              </w:rPr>
            </w:pPr>
          </w:p>
        </w:tc>
        <w:tc>
          <w:tcPr>
            <w:tcW w:w="21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hint="eastAsia" w:ascii="仿宋_GB2312" w:hAnsi="仿宋_GB2312" w:eastAsia="仿宋_GB2312" w:cs="仿宋_GB2312"/>
                <w:kern w:val="0"/>
                <w:sz w:val="28"/>
                <w:szCs w:val="28"/>
              </w:rPr>
            </w:pPr>
          </w:p>
        </w:tc>
        <w:tc>
          <w:tcPr>
            <w:tcW w:w="8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left"/>
              <w:rPr>
                <w:rFonts w:hint="eastAsia" w:ascii="仿宋_GB2312" w:hAnsi="仿宋_GB2312" w:eastAsia="仿宋_GB2312" w:cs="仿宋_GB2312"/>
                <w:kern w:val="0"/>
                <w:sz w:val="28"/>
                <w:szCs w:val="28"/>
              </w:rPr>
            </w:pPr>
          </w:p>
        </w:tc>
        <w:tc>
          <w:tcPr>
            <w:tcW w:w="152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13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4"/>
                <w:szCs w:val="24"/>
              </w:rPr>
            </w:pPr>
          </w:p>
        </w:tc>
        <w:tc>
          <w:tcPr>
            <w:tcW w:w="725" w:type="dxa"/>
            <w:tcBorders>
              <w:top w:val="nil"/>
              <w:left w:val="nil"/>
              <w:bottom w:val="single" w:color="auto" w:sz="8" w:space="0"/>
              <w:right w:val="single" w:color="auto" w:sz="8" w:space="0"/>
            </w:tcBorders>
            <w:tcMar>
              <w:top w:w="0" w:type="dxa"/>
              <w:left w:w="108" w:type="dxa"/>
              <w:bottom w:w="0" w:type="dxa"/>
              <w:right w:w="108" w:type="dxa"/>
            </w:tcMar>
            <w:vAlign w:val="center"/>
          </w:tcPr>
          <w:p>
            <w:pPr>
              <w:bidi w:val="0"/>
              <w:jc w:val="left"/>
              <w:rPr>
                <w:lang w:val="en-US" w:eastAsia="zh-CN"/>
              </w:rPr>
            </w:pPr>
          </w:p>
        </w:tc>
      </w:tr>
      <w:tr>
        <w:tblPrEx>
          <w:tblCellMar>
            <w:top w:w="0" w:type="dxa"/>
            <w:left w:w="0" w:type="dxa"/>
            <w:bottom w:w="0" w:type="dxa"/>
            <w:right w:w="0" w:type="dxa"/>
          </w:tblCellMar>
        </w:tblPrEx>
        <w:trPr>
          <w:trHeight w:val="338" w:hRule="atLeast"/>
          <w:jc w:val="center"/>
        </w:trPr>
        <w:tc>
          <w:tcPr>
            <w:tcW w:w="553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总计（人民币元）</w:t>
            </w:r>
          </w:p>
        </w:tc>
        <w:tc>
          <w:tcPr>
            <w:tcW w:w="152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p>
        </w:tc>
        <w:tc>
          <w:tcPr>
            <w:tcW w:w="13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center"/>
              <w:rPr>
                <w:rFonts w:ascii="仿宋_GB2312" w:hAnsi="仿宋_GB2312" w:eastAsia="仿宋_GB2312" w:cs="仿宋_GB2312"/>
                <w:kern w:val="0"/>
                <w:sz w:val="28"/>
                <w:szCs w:val="28"/>
              </w:rPr>
            </w:pPr>
          </w:p>
        </w:tc>
        <w:tc>
          <w:tcPr>
            <w:tcW w:w="725" w:type="dxa"/>
            <w:tcBorders>
              <w:top w:val="nil"/>
              <w:left w:val="nil"/>
              <w:bottom w:val="single" w:color="auto" w:sz="8" w:space="0"/>
              <w:right w:val="single" w:color="auto" w:sz="8" w:space="0"/>
            </w:tcBorders>
            <w:vAlign w:val="center"/>
          </w:tcPr>
          <w:p>
            <w:pPr>
              <w:widowControl/>
              <w:spacing w:line="520" w:lineRule="exact"/>
              <w:jc w:val="center"/>
              <w:rPr>
                <w:rFonts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264" w:hRule="atLeast"/>
          <w:jc w:val="center"/>
        </w:trPr>
        <w:tc>
          <w:tcPr>
            <w:tcW w:w="9126"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exact"/>
              <w:jc w:val="left"/>
              <w:rPr>
                <w:rFonts w:ascii="仿宋_GB2312" w:hAnsi="仿宋_GB2312" w:eastAsia="仿宋_GB2312" w:cs="仿宋_GB2312"/>
                <w:kern w:val="0"/>
                <w:sz w:val="28"/>
                <w:szCs w:val="28"/>
              </w:rPr>
            </w:pPr>
          </w:p>
          <w:p>
            <w:pPr>
              <w:widowControl/>
              <w:spacing w:line="52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公司名称（盖章）</w:t>
            </w:r>
          </w:p>
          <w:p>
            <w:pPr>
              <w:widowControl/>
              <w:spacing w:line="520" w:lineRule="exact"/>
              <w:jc w:val="left"/>
              <w:rPr>
                <w:rFonts w:ascii="仿宋_GB2312" w:hAnsi="仿宋_GB2312" w:eastAsia="仿宋_GB2312" w:cs="仿宋_GB2312"/>
                <w:kern w:val="0"/>
                <w:sz w:val="28"/>
                <w:szCs w:val="28"/>
              </w:rPr>
            </w:pPr>
          </w:p>
          <w:p>
            <w:pPr>
              <w:widowControl/>
              <w:spacing w:line="520" w:lineRule="exact"/>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联系人：</w:t>
            </w:r>
          </w:p>
          <w:p>
            <w:pPr>
              <w:widowControl/>
              <w:spacing w:line="520" w:lineRule="exact"/>
              <w:jc w:val="left"/>
              <w:rPr>
                <w:rFonts w:ascii="仿宋_GB2312" w:hAnsi="仿宋_GB2312" w:eastAsia="仿宋_GB2312" w:cs="仿宋_GB2312"/>
                <w:kern w:val="0"/>
                <w:sz w:val="28"/>
                <w:szCs w:val="28"/>
                <w:u w:val="single"/>
              </w:rPr>
            </w:pPr>
            <w:r>
              <w:rPr>
                <w:rFonts w:hint="eastAsia" w:ascii="仿宋_GB2312" w:hAnsi="仿宋_GB2312" w:eastAsia="仿宋_GB2312" w:cs="仿宋_GB2312"/>
                <w:color w:val="333333"/>
                <w:kern w:val="0"/>
                <w:sz w:val="28"/>
                <w:szCs w:val="28"/>
                <w:shd w:val="clear" w:color="auto" w:fill="FFFFFF"/>
              </w:rPr>
              <w:t>联系电话：</w:t>
            </w:r>
          </w:p>
          <w:p>
            <w:pPr>
              <w:widowControl/>
              <w:spacing w:line="520" w:lineRule="exact"/>
              <w:jc w:val="left"/>
              <w:rPr>
                <w:rFonts w:ascii="仿宋_GB2312" w:hAnsi="仿宋_GB2312" w:eastAsia="仿宋_GB2312" w:cs="仿宋_GB2312"/>
                <w:kern w:val="0"/>
                <w:sz w:val="28"/>
                <w:szCs w:val="28"/>
                <w:u w:val="single"/>
              </w:rPr>
            </w:pPr>
            <w:r>
              <w:rPr>
                <w:rFonts w:hint="eastAsia" w:ascii="仿宋_GB2312" w:hAnsi="仿宋_GB2312" w:eastAsia="仿宋_GB2312" w:cs="仿宋_GB2312"/>
                <w:color w:val="000000"/>
                <w:kern w:val="0"/>
                <w:sz w:val="28"/>
                <w:szCs w:val="28"/>
              </w:rPr>
              <w:t>报价日期：</w:t>
            </w:r>
          </w:p>
        </w:tc>
      </w:tr>
    </w:tbl>
    <w:p>
      <w:pPr>
        <w:widowControl/>
        <w:spacing w:line="52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注：</w:t>
      </w:r>
      <w:r>
        <w:rPr>
          <w:rFonts w:hint="eastAsia" w:ascii="仿宋_GB2312" w:hAnsi="仿宋_GB2312" w:eastAsia="仿宋_GB2312" w:cs="仿宋_GB2312"/>
          <w:kern w:val="0"/>
          <w:sz w:val="28"/>
          <w:szCs w:val="28"/>
        </w:rPr>
        <w:t>（1)有关本项目所需的一切费用均计入报价，招标人不再另行支付合同价以外的其他款项。</w:t>
      </w:r>
    </w:p>
    <w:p>
      <w:pPr>
        <w:widowControl/>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（2）承诺开具增值税专用发票。</w:t>
      </w:r>
    </w:p>
    <w:p>
      <w:pPr>
        <w:widowControl/>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（3）本报价响应文件有效期为自提交截止之日起</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日历天。</w:t>
      </w:r>
    </w:p>
    <w:p>
      <w:pPr>
        <w:pStyle w:val="14"/>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（4）不含税报价需保留两位小数。</w:t>
      </w:r>
    </w:p>
    <w:p>
      <w:pPr>
        <w:pStyle w:val="14"/>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（5）如国家税率调整，保持不含税金额不变，根据调整后的税率支付合同含税价。</w:t>
      </w:r>
    </w:p>
    <w:p>
      <w:pPr>
        <w:rPr>
          <w:rFonts w:hint="default"/>
          <w:lang w:val="en-US" w:eastAsia="zh-CN"/>
        </w:rPr>
      </w:pPr>
    </w:p>
    <w:p>
      <w:pPr>
        <w:pStyle w:val="14"/>
        <w:rPr>
          <w:rFonts w:hint="default" w:eastAsia="仿宋_GB2312"/>
          <w:lang w:val="en-US" w:eastAsia="zh-CN"/>
        </w:rPr>
      </w:pPr>
    </w:p>
    <w:p>
      <w:pPr>
        <w:pStyle w:val="3"/>
        <w:spacing w:line="520" w:lineRule="exact"/>
        <w:ind w:firstLine="280"/>
      </w:pPr>
      <w:r>
        <w:rPr>
          <w:rFonts w:hint="eastAsia" w:ascii="仿宋_GB2312" w:hAnsi="仿宋_GB2312" w:eastAsia="仿宋_GB2312" w:cs="仿宋_GB2312"/>
          <w:sz w:val="28"/>
          <w:szCs w:val="28"/>
        </w:rPr>
        <w:t xml:space="preserve">  </w:t>
      </w:r>
    </w:p>
    <w:p>
      <w:pPr>
        <w:spacing w:after="120" w:line="560" w:lineRule="exact"/>
        <w:rPr>
          <w:rFonts w:ascii="仿宋_GB2312" w:hAnsi="宋体" w:eastAsia="仿宋_GB2312"/>
          <w:bCs/>
          <w:sz w:val="28"/>
          <w:szCs w:val="28"/>
          <w:lang w:eastAsia="zh-Hans"/>
        </w:rPr>
      </w:pPr>
      <w:r>
        <w:rPr>
          <w:rFonts w:hint="eastAsia" w:ascii="仿宋_GB2312" w:hAnsi="宋体" w:eastAsia="仿宋_GB2312"/>
          <w:bCs/>
          <w:sz w:val="28"/>
          <w:szCs w:val="28"/>
        </w:rPr>
        <w:t xml:space="preserve">9.4 </w:t>
      </w:r>
      <w:r>
        <w:rPr>
          <w:rFonts w:hint="eastAsia" w:ascii="仿宋_GB2312" w:hAnsi="宋体" w:eastAsia="仿宋_GB2312"/>
          <w:bCs/>
          <w:sz w:val="28"/>
          <w:szCs w:val="28"/>
          <w:lang w:eastAsia="zh-Hans"/>
        </w:rPr>
        <w:t>合同模版</w:t>
      </w:r>
    </w:p>
    <w:p>
      <w:pPr>
        <w:widowControl/>
        <w:spacing w:line="288" w:lineRule="auto"/>
        <w:jc w:val="center"/>
        <w:rPr>
          <w:rFonts w:ascii="方正小标宋简体" w:hAnsi="宋体" w:eastAsia="方正小标宋简体"/>
          <w:b/>
          <w:sz w:val="44"/>
          <w:szCs w:val="44"/>
        </w:rPr>
      </w:pPr>
      <w:r>
        <w:rPr>
          <w:rFonts w:hint="eastAsia" w:ascii="方正小标宋简体" w:hAnsi="宋体" w:eastAsia="方正小标宋简体"/>
          <w:b/>
          <w:sz w:val="44"/>
          <w:szCs w:val="44"/>
        </w:rPr>
        <w:t>宁波机场航空服务有限责任公司</w:t>
      </w:r>
    </w:p>
    <w:p>
      <w:pPr>
        <w:widowControl/>
        <w:spacing w:line="288" w:lineRule="auto"/>
        <w:jc w:val="center"/>
        <w:rPr>
          <w:rFonts w:ascii="方正小标宋简体" w:hAnsi="宋体" w:eastAsia="方正小标宋简体" w:cs="Songti SC Bold"/>
          <w:b/>
          <w:sz w:val="44"/>
          <w:szCs w:val="44"/>
        </w:rPr>
      </w:pPr>
      <w:r>
        <w:rPr>
          <w:rFonts w:hint="eastAsia" w:ascii="方正小标宋简体" w:hAnsi="仿宋" w:eastAsia="方正小标宋简体"/>
          <w:b/>
          <w:sz w:val="44"/>
          <w:szCs w:val="44"/>
        </w:rPr>
        <w:t>病媒</w:t>
      </w:r>
      <w:r>
        <w:rPr>
          <w:rFonts w:ascii="方正小标宋简体" w:hAnsi="仿宋" w:eastAsia="方正小标宋简体"/>
          <w:b/>
          <w:sz w:val="44"/>
          <w:szCs w:val="44"/>
        </w:rPr>
        <w:t>生物</w:t>
      </w:r>
      <w:r>
        <w:rPr>
          <w:rFonts w:hint="eastAsia" w:ascii="方正小标宋简体" w:hAnsi="仿宋" w:eastAsia="方正小标宋简体"/>
          <w:b/>
          <w:sz w:val="44"/>
          <w:szCs w:val="44"/>
          <w:lang w:eastAsia="zh-CN"/>
        </w:rPr>
        <w:t>防治</w:t>
      </w:r>
      <w:r>
        <w:rPr>
          <w:rFonts w:hint="eastAsia" w:ascii="方正小标宋简体" w:hAnsi="宋体" w:eastAsia="方正小标宋简体"/>
          <w:b/>
          <w:sz w:val="44"/>
          <w:szCs w:val="44"/>
          <w:lang w:val="zh-TW" w:eastAsia="zh-TW"/>
        </w:rPr>
        <w:t>采购合同</w:t>
      </w:r>
    </w:p>
    <w:p>
      <w:pPr>
        <w:pStyle w:val="14"/>
        <w:tabs>
          <w:tab w:val="left" w:pos="0"/>
          <w:tab w:val="left" w:pos="1260"/>
          <w:tab w:val="left" w:pos="1365"/>
        </w:tabs>
        <w:rPr>
          <w:rFonts w:ascii="方正小标宋简体" w:eastAsia="方正小标宋简体"/>
          <w:sz w:val="44"/>
          <w:szCs w:val="44"/>
        </w:rPr>
      </w:pPr>
    </w:p>
    <w:p>
      <w:pPr>
        <w:spacing w:line="560" w:lineRule="exact"/>
        <w:rPr>
          <w:rFonts w:ascii="仿宋_GB2312" w:hAnsi="黑体" w:eastAsia="仿宋_GB2312"/>
          <w:b/>
          <w:sz w:val="32"/>
          <w:szCs w:val="32"/>
        </w:rPr>
      </w:pPr>
      <w:r>
        <w:rPr>
          <w:rFonts w:hint="eastAsia" w:ascii="仿宋_GB2312" w:hAnsi="黑体" w:eastAsia="仿宋_GB2312"/>
          <w:b/>
          <w:sz w:val="32"/>
          <w:szCs w:val="32"/>
        </w:rPr>
        <w:t>甲方：宁波机场航空服务有限责任公司    （以下简称甲方）</w:t>
      </w:r>
    </w:p>
    <w:p>
      <w:pPr>
        <w:spacing w:line="560" w:lineRule="exact"/>
        <w:ind w:left="4676" w:hanging="4676"/>
        <w:rPr>
          <w:rFonts w:ascii="仿宋_GB2312" w:hAnsi="黑体" w:eastAsia="仿宋_GB2312"/>
          <w:b/>
          <w:sz w:val="32"/>
          <w:szCs w:val="32"/>
        </w:rPr>
      </w:pPr>
      <w:r>
        <w:rPr>
          <w:rFonts w:hint="eastAsia" w:ascii="仿宋_GB2312" w:hAnsi="黑体" w:eastAsia="仿宋_GB2312"/>
          <w:b/>
          <w:sz w:val="32"/>
          <w:szCs w:val="32"/>
        </w:rPr>
        <w:t xml:space="preserve">联系人：王胜瑛   </w:t>
      </w:r>
      <w:r>
        <w:rPr>
          <w:rFonts w:hint="eastAsia" w:ascii="仿宋_GB2312" w:hAnsi="黑体" w:eastAsia="仿宋_GB2312"/>
          <w:b/>
          <w:sz w:val="32"/>
          <w:szCs w:val="32"/>
          <w:lang w:val="en-US" w:eastAsia="zh-CN"/>
        </w:rPr>
        <w:t xml:space="preserve">   </w:t>
      </w:r>
      <w:r>
        <w:rPr>
          <w:rFonts w:hint="eastAsia" w:ascii="仿宋_GB2312" w:hAnsi="黑体" w:eastAsia="仿宋_GB2312"/>
          <w:b/>
          <w:sz w:val="32"/>
          <w:szCs w:val="32"/>
        </w:rPr>
        <w:t xml:space="preserve">Tel：0574-89008231    Fax：    </w:t>
      </w:r>
    </w:p>
    <w:p>
      <w:pPr>
        <w:spacing w:line="560" w:lineRule="exact"/>
        <w:rPr>
          <w:rFonts w:ascii="仿宋_GB2312" w:hAnsi="黑体" w:eastAsia="仿宋_GB2312"/>
          <w:b/>
          <w:sz w:val="32"/>
          <w:szCs w:val="32"/>
        </w:rPr>
      </w:pPr>
      <w:r>
        <w:rPr>
          <w:rFonts w:hint="eastAsia" w:ascii="仿宋_GB2312" w:hAnsi="黑体" w:eastAsia="仿宋_GB2312"/>
          <w:b/>
          <w:sz w:val="32"/>
          <w:szCs w:val="32"/>
        </w:rPr>
        <w:t>乙方：</w:t>
      </w:r>
      <w:r>
        <w:rPr>
          <w:rFonts w:hint="eastAsia" w:ascii="仿宋_GB2312" w:hAnsi="黑体" w:eastAsia="仿宋_GB2312"/>
          <w:b/>
          <w:sz w:val="32"/>
          <w:szCs w:val="32"/>
          <w:lang w:val="en-US" w:eastAsia="zh-CN"/>
        </w:rPr>
        <w:t xml:space="preserve">                                </w:t>
      </w:r>
      <w:r>
        <w:rPr>
          <w:rFonts w:hint="eastAsia" w:ascii="仿宋_GB2312" w:hAnsi="黑体" w:eastAsia="仿宋_GB2312"/>
          <w:b/>
          <w:sz w:val="32"/>
          <w:szCs w:val="32"/>
        </w:rPr>
        <w:t>（以下简称</w:t>
      </w:r>
      <w:r>
        <w:rPr>
          <w:rFonts w:hint="eastAsia" w:ascii="仿宋_GB2312" w:hAnsi="黑体" w:eastAsia="仿宋_GB2312"/>
          <w:b/>
          <w:sz w:val="32"/>
          <w:szCs w:val="32"/>
          <w:lang w:eastAsia="zh-CN"/>
        </w:rPr>
        <w:t>乙</w:t>
      </w:r>
      <w:r>
        <w:rPr>
          <w:rFonts w:hint="eastAsia" w:ascii="仿宋_GB2312" w:hAnsi="黑体" w:eastAsia="仿宋_GB2312"/>
          <w:b/>
          <w:sz w:val="32"/>
          <w:szCs w:val="32"/>
        </w:rPr>
        <w:t>方）</w:t>
      </w:r>
    </w:p>
    <w:p>
      <w:pPr>
        <w:pStyle w:val="14"/>
        <w:ind w:left="0" w:leftChars="0" w:firstLine="0" w:firstLineChars="0"/>
        <w:rPr>
          <w:rFonts w:hint="default" w:eastAsia="仿宋_GB2312"/>
          <w:lang w:val="en-US" w:eastAsia="zh-CN"/>
        </w:rPr>
      </w:pPr>
      <w:r>
        <w:rPr>
          <w:rFonts w:hint="eastAsia" w:ascii="仿宋_GB2312" w:hAnsi="黑体" w:eastAsia="仿宋_GB2312" w:cstheme="minorBidi"/>
          <w:b/>
          <w:kern w:val="2"/>
          <w:sz w:val="32"/>
          <w:szCs w:val="32"/>
          <w:lang w:val="en-US" w:eastAsia="zh-CN" w:bidi="ar-SA"/>
        </w:rPr>
        <w:t>联系人：</w:t>
      </w:r>
      <w:r>
        <w:rPr>
          <w:rFonts w:hint="eastAsia"/>
          <w:lang w:val="en-US" w:eastAsia="zh-CN"/>
        </w:rPr>
        <w:t xml:space="preserve">            </w:t>
      </w:r>
      <w:r>
        <w:rPr>
          <w:rFonts w:hint="eastAsia" w:ascii="仿宋_GB2312" w:hAnsi="黑体" w:eastAsia="仿宋_GB2312"/>
          <w:b/>
          <w:sz w:val="32"/>
          <w:szCs w:val="32"/>
        </w:rPr>
        <w:t xml:space="preserve">Tel：      </w:t>
      </w:r>
      <w:r>
        <w:rPr>
          <w:rFonts w:hint="eastAsia" w:ascii="仿宋_GB2312" w:hAnsi="黑体"/>
          <w:b/>
          <w:sz w:val="32"/>
          <w:szCs w:val="32"/>
          <w:lang w:val="en-US" w:eastAsia="zh-CN"/>
        </w:rPr>
        <w:t xml:space="preserve">           </w:t>
      </w:r>
      <w:r>
        <w:rPr>
          <w:rFonts w:hint="eastAsia" w:ascii="仿宋_GB2312" w:hAnsi="黑体" w:eastAsia="仿宋_GB2312"/>
          <w:b/>
          <w:sz w:val="32"/>
          <w:szCs w:val="32"/>
        </w:rPr>
        <w:t xml:space="preserve">Fax：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为控制病媒有害生物，达到国家爱卫会标准，经甲方招标确定乙方为“            ”承包单位，为明确双方权利和义务，根据《中华人民共和国民法典》及有关法律法规之规定，结合本项目的实际情况，经双方协商签订本合同。</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第一条：服务目标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乙方根据甲方单位的特点和虫害种类有针对性的采取科学、规范、综合性防治措施，有效降低和控制虫害密度，达到国家爱卫会标准。</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第二条：服务项目、区域</w:t>
      </w:r>
    </w:p>
    <w:p>
      <w:pPr>
        <w:spacing w:line="52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1、服务项目：老鼠、蟑螂、蚊子、苍蝇、蛞蝓（俗称“鼻涕虫子）、蛾蚋、蠓类的消杀及其它突发虫害的防治（包括药物、防治设施、人工费用等）</w:t>
      </w:r>
      <w:r>
        <w:rPr>
          <w:rFonts w:hint="eastAsia" w:ascii="仿宋_GB2312" w:hAnsi="黑体" w:eastAsia="仿宋_GB2312"/>
          <w:sz w:val="32"/>
          <w:szCs w:val="32"/>
          <w:lang w:eastAsia="zh-CN"/>
        </w:rPr>
        <w:t>、包括但不限于厂区内所有排水井和管道井的消杀、粘虫板不定时增放的服务；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2、设施、设备方面的维护、维修：负责服务地点范围内公司自有虫害控制设施维保及灭蝇灯管内部及外部卫生的清理；各种消杀设备及工具、器材、消耗材料、安全保障、设备及工器具维修。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3、服务区域：宁波机场航空服务有限责任公司区域内（包括所有辅助用房、厂区围界外3米范围内）。</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4、服务费用：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 1）一切服务人员的工资、奖金、节日加班费及各类加班费、夜餐费、高温费、过节费、各类社会保险、企业年金、工会经费、体检、食宿与交通、职教费、残保金、工作服、劳保用品由投标方承担；</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2）各种消杀设备及工具、器材、消耗材料（含灭蝇灯管、粘蚊纸、粘鼠板</w:t>
      </w:r>
      <w:r>
        <w:rPr>
          <w:rFonts w:hint="eastAsia" w:ascii="仿宋_GB2312" w:hAnsi="黑体" w:eastAsia="仿宋_GB2312"/>
          <w:sz w:val="32"/>
          <w:szCs w:val="32"/>
          <w:lang w:eastAsia="zh-CN"/>
        </w:rPr>
        <w:t>、</w:t>
      </w:r>
      <w:r>
        <w:rPr>
          <w:rFonts w:hint="eastAsia" w:ascii="仿宋_GB2312" w:hAnsi="黑体" w:eastAsia="仿宋_GB2312"/>
          <w:color w:val="000000" w:themeColor="text1"/>
          <w:sz w:val="32"/>
          <w:szCs w:val="32"/>
          <w:lang w:eastAsia="zh-CN"/>
          <w14:textFill>
            <w14:solidFill>
              <w14:schemeClr w14:val="tx1"/>
            </w14:solidFill>
          </w14:textFill>
        </w:rPr>
        <w:t>粘虫板</w:t>
      </w:r>
      <w:r>
        <w:rPr>
          <w:rFonts w:hint="eastAsia" w:ascii="仿宋_GB2312" w:hAnsi="黑体" w:eastAsia="仿宋_GB2312"/>
          <w:sz w:val="32"/>
          <w:szCs w:val="32"/>
        </w:rPr>
        <w:t>等设施材料费用)、安全保障、设备及工器具维修、管理费用、税费、利润、完成项目所需的一切本身和不可或缺的所有费用开支、政策性文件规定及项目包含的所有风险、责任等各项费用。项目约定的总费用不随其所涉项目国家政策性调整而调整。投标方除以上服务费用外，无需向招标方再支付任何费用；</w:t>
      </w:r>
    </w:p>
    <w:p>
      <w:pPr>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3）有关本项目所需的一切费用均计入报价，招标人不再另行支付合同价以外的其他款项</w:t>
      </w:r>
      <w:r>
        <w:rPr>
          <w:rFonts w:hint="eastAsia" w:ascii="仿宋_GB2312" w:hAnsi="黑体" w:eastAsia="仿宋_GB2312"/>
          <w:sz w:val="32"/>
          <w:szCs w:val="32"/>
          <w:lang w:eastAsia="zh-CN"/>
        </w:rPr>
        <w:t>、</w:t>
      </w:r>
      <w:r>
        <w:rPr>
          <w:rFonts w:hint="eastAsia" w:ascii="仿宋_GB2312" w:hAnsi="黑体" w:eastAsia="仿宋_GB2312"/>
          <w:sz w:val="32"/>
          <w:szCs w:val="32"/>
        </w:rPr>
        <w:t>承诺开具增值税专用发票</w:t>
      </w:r>
      <w:r>
        <w:rPr>
          <w:rFonts w:hint="eastAsia" w:ascii="仿宋_GB2312" w:hAnsi="黑体" w:eastAsia="仿宋_GB2312"/>
          <w:sz w:val="32"/>
          <w:szCs w:val="32"/>
          <w:lang w:eastAsia="zh-CN"/>
        </w:rPr>
        <w:t>、</w:t>
      </w:r>
      <w:r>
        <w:rPr>
          <w:rFonts w:hint="eastAsia" w:ascii="仿宋_GB2312" w:hAnsi="黑体" w:eastAsia="仿宋_GB2312"/>
          <w:sz w:val="32"/>
          <w:szCs w:val="32"/>
        </w:rPr>
        <w:t>如国家税率调整，保持不含税金额不变，根据调整后的税率支付合同含税价。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4 )</w:t>
      </w:r>
      <w:r>
        <w:rPr>
          <w:rFonts w:hint="eastAsia" w:ascii="仿宋_GB2312" w:hAnsi="黑体" w:eastAsia="仿宋_GB2312"/>
          <w:sz w:val="32"/>
          <w:szCs w:val="32"/>
        </w:rPr>
        <w:t>在服务期间内不得违反国家相关法律法规规定，若违反所涉及或发生的一切费用由投标方承担。</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第三条：服务费用支付方式</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服务费用：每年常规服务费为合同（含税）金额人民币：</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,大写：</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（其中不含税价为</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元，税额为</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元，增值税率：</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支付方式：每季度服务期结束后，经甲方评估确认服务质量符合本合同规定，乙方提供相应金额的增值税专用发票后【15】日内支付上季度服务费。考核结果作为付款依据。经考核不合格的，甲方有权根据本合同第八条防虫服务考核条款从该季度服务费中扣除相应项款后支付余额。</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收款单位：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开户银行：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帐号：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开票信息：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发票类型：增值税专用发票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发票抬头：宁波机场航空服务有限责任公司</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纳税人识别号：91330200724063664K</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联系地址、电话：浙江省宁波市海曙区石</w:t>
      </w:r>
      <w:r>
        <w:rPr>
          <w:rFonts w:hint="eastAsia" w:ascii="微软雅黑" w:hAnsi="微软雅黑" w:eastAsia="微软雅黑" w:cs="微软雅黑"/>
          <w:sz w:val="32"/>
          <w:szCs w:val="32"/>
        </w:rPr>
        <w:t>碶</w:t>
      </w:r>
      <w:r>
        <w:rPr>
          <w:rFonts w:hint="eastAsia" w:ascii="仿宋_GB2312" w:hAnsi="仿宋_GB2312" w:eastAsia="仿宋_GB2312" w:cs="仿宋_GB2312"/>
          <w:sz w:val="32"/>
          <w:szCs w:val="32"/>
        </w:rPr>
        <w:t>街道航空路南侧</w:t>
      </w:r>
      <w:r>
        <w:rPr>
          <w:rFonts w:hint="eastAsia" w:ascii="仿宋_GB2312" w:hAnsi="黑体" w:eastAsia="仿宋_GB2312"/>
          <w:sz w:val="32"/>
          <w:szCs w:val="32"/>
        </w:rPr>
        <w:t xml:space="preserve">  0574-89008216</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开户行及帐号：中</w:t>
      </w:r>
      <w:r>
        <w:rPr>
          <w:rFonts w:ascii="仿宋_GB2312" w:hAnsi="黑体" w:eastAsia="仿宋_GB2312"/>
          <w:sz w:val="32"/>
          <w:szCs w:val="32"/>
        </w:rPr>
        <w:t>国建设银行宁波</w:t>
      </w:r>
      <w:r>
        <w:rPr>
          <w:rFonts w:hint="eastAsia" w:ascii="仿宋_GB2312" w:hAnsi="黑体" w:eastAsia="仿宋_GB2312"/>
          <w:sz w:val="32"/>
          <w:szCs w:val="32"/>
          <w:lang w:eastAsia="zh-CN"/>
        </w:rPr>
        <w:t>古林</w:t>
      </w:r>
      <w:r>
        <w:rPr>
          <w:rFonts w:hint="eastAsia" w:ascii="仿宋_GB2312" w:hAnsi="黑体" w:eastAsia="仿宋_GB2312"/>
          <w:sz w:val="32"/>
          <w:szCs w:val="32"/>
        </w:rPr>
        <w:t>支行33101984337052500092</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第四条：服务期限</w:t>
      </w:r>
    </w:p>
    <w:p>
      <w:pPr>
        <w:spacing w:line="560" w:lineRule="exact"/>
        <w:ind w:left="210" w:leftChars="100" w:firstLine="320" w:firstLineChars="100"/>
        <w:rPr>
          <w:rFonts w:ascii="仿宋_GB2312" w:hAnsi="黑体" w:eastAsia="仿宋_GB2312"/>
          <w:sz w:val="32"/>
          <w:szCs w:val="32"/>
        </w:rPr>
      </w:pPr>
      <w:r>
        <w:rPr>
          <w:rFonts w:hint="eastAsia" w:ascii="仿宋_GB2312" w:hAnsi="黑体" w:eastAsia="仿宋_GB2312"/>
          <w:sz w:val="32"/>
          <w:szCs w:val="32"/>
        </w:rPr>
        <w:t>有效期为壹年:202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年12月1日-202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年11月30日</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第五条：服务方式</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乙方以包工、包料方式承接甲方委托的虫害作业，乙方进行作业所用的专用器械、工具及各种杀虫剂等物品均自行负责。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由乙方制定病媒生物防治《技术方案》，经甲方同意后，及时组织专业服务人员，在合同规定的服务场所进行认真、细致的现场服务工作。</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第六条：甲方职责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1、有权对乙方的服务工作质量进行监督，对不合标准的服务工作，提出异议，乙方应及时作出相应的整改措施。</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2、安排人员配合乙方开展服务工作。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3、配合乙方加装必须的风幕机、捕虫灯、挡鼠板物理防护设施，费用由甲方承担费用。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4、甲方应严格按照合同约定向乙方支付服务费用。</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第七条：乙方职责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1、乙方人员必须持工作证、穿工作服上岗，遵守甲方相关的管理规定，接受甲方管理人员的监督检查，做到安全操作，作业结束后需填写服务报告单，且由甲方人员签字确认，作为每次服务的依据。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2、乙方提供的病媒生物防治《技术方案》经甲方确认后，乙方严格按照标准执行，进行厂区内部病媒生物</w:t>
      </w:r>
      <w:r>
        <w:rPr>
          <w:rFonts w:hint="eastAsia" w:ascii="仿宋_GB2312" w:hAnsi="黑体" w:eastAsia="仿宋_GB2312"/>
          <w:sz w:val="32"/>
          <w:szCs w:val="32"/>
          <w:lang w:eastAsia="zh-CN"/>
        </w:rPr>
        <w:t>防治</w:t>
      </w:r>
      <w:r>
        <w:rPr>
          <w:rFonts w:hint="eastAsia" w:ascii="仿宋_GB2312" w:hAnsi="黑体" w:eastAsia="仿宋_GB2312"/>
          <w:sz w:val="32"/>
          <w:szCs w:val="32"/>
        </w:rPr>
        <w:t>（包括蠓蚋等其它虫害）及防治工作时，日常服务时间不得影响甲方的正常运作。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3、服务频率：</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（1）老鼠、蚊子、苍蝇、蟑螂，服务频次：11月-</w:t>
      </w:r>
      <w:r>
        <w:rPr>
          <w:rFonts w:hint="eastAsia" w:ascii="仿宋_GB2312" w:hAnsi="黑体" w:eastAsia="仿宋_GB2312"/>
          <w:sz w:val="32"/>
          <w:szCs w:val="32"/>
          <w:lang w:eastAsia="zh-CN"/>
        </w:rPr>
        <w:t>次年</w:t>
      </w:r>
      <w:r>
        <w:rPr>
          <w:rFonts w:hint="eastAsia" w:ascii="仿宋_GB2312" w:hAnsi="黑体" w:eastAsia="仿宋_GB2312"/>
          <w:sz w:val="32"/>
          <w:szCs w:val="32"/>
        </w:rPr>
        <w:t>4月：2次/月，5月-10月：4次/月。</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2）蛞蝓（俗称“鼻涕虫”）、蛾蚋、蠓类，服务频次：根据其习性和季节性进行防治，尤其是5-7月的产卵季及秋季活动季，全年不少于14次；蛾蚋、蠓类等主要对其孳生地和管道进行药物防治，全年不少于14次；</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3）厂房内部每周1次节假日及特殊情况除外（夜间服务每月不少于2次），其他区域每月2次（白天服务）；每次常规服务时对停靠在厂区内的食品车进行蟑螂等虫害的防治,每季度内所有食品车的服务频率需≥1次；厂区外围诱饵站每月检查频率≥2次</w:t>
      </w:r>
      <w:r>
        <w:rPr>
          <w:rFonts w:hint="eastAsia" w:ascii="仿宋_GB2312" w:hAnsi="黑体" w:eastAsia="仿宋_GB2312"/>
          <w:sz w:val="32"/>
          <w:szCs w:val="32"/>
          <w:lang w:eastAsia="zh-CN"/>
        </w:rPr>
        <w:t>。</w:t>
      </w:r>
      <w:r>
        <w:rPr>
          <w:rFonts w:hint="eastAsia" w:ascii="仿宋_GB2312" w:hAnsi="黑体" w:eastAsia="仿宋_GB2312"/>
          <w:sz w:val="32"/>
          <w:szCs w:val="32"/>
        </w:rPr>
        <w:t>以上检查情况需记录在案并根据检查频率定期提交检查报告。粗加工、面点、航机清洗间等空间喷洒每月1次。如遇特殊情况（如外部审核，单位内部检查等情况），乙方需无条件满足甲方临时加强服务需求，服务时间原则上遵从甲方安排。</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乙方自行配备服务所需的工具设备和药剂等，确保使用按国家规定或全国城市爱卫会专家委员会推荐和认定的药物，严禁使用急性灭鼠药或其他明令禁用药物，药物均有农药登记证、物料安全数据表（MSDS），并且对人体无害，所使用的药品清单连同MSDS（化学品安全说明书）以书面形式报备甲方，同时做好药品清单的实时更新，确保文实相符。同时确保甲方的水源、食物等其它产品不受乙方提供的药物污染，因药物使用不当对甲方环境造成污染、人体造成伤害、或财产造成损害的，均由乙方承担。</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乙方定期进行质量跟踪，并确保由专业人员（非日常除虫实施者）通过现场全方位排查与甲方交流的方式对服务品质实施效果回访，频率：每季度至少1次，另外在3个工作日内将评估情况以书面形式反馈甲方。报告内容包括（但不仅限此）季度内以区域、时间划分虫害的风险；现场回访结果；相对应解决与预防措施； 虫害趋势；下季度工作计划。</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6、提供每年两次的病媒生物防治知识培训，场地及人员由甲方安排。</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7、乙方根据甲方虫害防治设施布置的实际位置提供虫鼠害</w:t>
      </w:r>
      <w:r>
        <w:rPr>
          <w:rFonts w:hint="eastAsia" w:ascii="仿宋_GB2312" w:hAnsi="黑体" w:eastAsia="仿宋_GB2312"/>
          <w:sz w:val="32"/>
          <w:szCs w:val="32"/>
          <w:lang w:eastAsia="zh-CN"/>
        </w:rPr>
        <w:t>防治</w:t>
      </w:r>
      <w:r>
        <w:rPr>
          <w:rFonts w:hint="eastAsia" w:ascii="仿宋_GB2312" w:hAnsi="黑体" w:eastAsia="仿宋_GB2312"/>
          <w:sz w:val="32"/>
          <w:szCs w:val="32"/>
        </w:rPr>
        <w:t>平面图。</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8、 法定节假日期间提供24小时电话服务,如甲方遇紧急情况，乙方服务人员应在4小时内赶赴现场处理。服务站点服务人员必须为乙方在册且有资质的工作人员。</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9、乙方应确保所有相关虫害防治的书面报告按时交给甲方，如当季的季度报告在次季度的第一个月10日前交付，当月的月度报告在次月的10日前交付，常规的服务报告应在每次工作结束后的第一时间交付。</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10、乙方应保证乙方及其工作人员应对在合同履行过程中获知的甲方商业秘密承担保密责任。未经甲方书面同意，不得向任何第三方披露。本条款不因本合同的终止而失效。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11、进入甲方场地，乙方工作人员在卫生、工作纪律、安保等应严格按照甲方要求执行。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12、日常服务及应急服务所产生的交通费、餐饮费等所有额外费用均由乙方承担。</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第八条：防虫服务考核</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1、依照市场化运作、相关监督方的要求及防虫服务考核评分细则进行考评。</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、乙方管理考核由甲方组成的考核小组负责，考核范围包括日常服务虫害防治效果、季度定时或现场抽查情况等形式对乙方进行考核，如需乙方配合的将提前24小时通知防虫公司派员参加。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、起评分为100分，95-100为优良，90-95为达标，低于90分为不达标。</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sz w:val="32"/>
          <w:szCs w:val="32"/>
        </w:rPr>
        <w:t>、考核标准：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a) 以达标分为标准，季度考核评分在达标分以下，以5分为一档,每档扣款500元，即考核评分85-89扣罚500元，考核评分80-84扣罚1000元，以此类推。</w:t>
      </w:r>
    </w:p>
    <w:p>
      <w:pPr>
        <w:spacing w:line="560" w:lineRule="exact"/>
        <w:ind w:firstLine="960" w:firstLineChars="300"/>
        <w:rPr>
          <w:rFonts w:ascii="仿宋_GB2312" w:hAnsi="黑体" w:eastAsia="仿宋_GB2312"/>
          <w:sz w:val="32"/>
          <w:szCs w:val="32"/>
        </w:rPr>
      </w:pPr>
      <w:r>
        <w:rPr>
          <w:rFonts w:hint="eastAsia" w:ascii="仿宋_GB2312" w:hAnsi="黑体" w:eastAsia="仿宋_GB2312"/>
          <w:sz w:val="32"/>
          <w:szCs w:val="32"/>
        </w:rPr>
        <w:t>b) 在甲方虫控设施完善的情况下，有第三方检查发现四害防治不符合项目，经核实是由乙方引起的将予以扣款，扣款额度为每发现一处扣款200元。</w:t>
      </w:r>
    </w:p>
    <w:p>
      <w:pPr>
        <w:spacing w:line="560" w:lineRule="exact"/>
        <w:ind w:firstLine="960" w:firstLineChars="300"/>
        <w:rPr>
          <w:rFonts w:ascii="仿宋_GB2312" w:hAnsi="黑体" w:eastAsia="仿宋_GB2312"/>
          <w:sz w:val="32"/>
          <w:szCs w:val="32"/>
        </w:rPr>
      </w:pPr>
      <w:r>
        <w:rPr>
          <w:rFonts w:hint="eastAsia" w:ascii="仿宋_GB2312" w:hAnsi="黑体" w:eastAsia="仿宋_GB2312"/>
          <w:sz w:val="32"/>
          <w:szCs w:val="32"/>
        </w:rPr>
        <w:t>c) 如考核评分连续2个季度不达标（未达到90分）或其中一个季度评分低于60分，在甲方发出书面警告后仍未采取补救措施，甲方有权提前一个月通知乙方终止合同，由此产生的损失由乙方承担。</w:t>
      </w:r>
    </w:p>
    <w:p>
      <w:pPr>
        <w:spacing w:line="560" w:lineRule="exact"/>
        <w:ind w:firstLine="960" w:firstLineChars="300"/>
        <w:rPr>
          <w:rFonts w:ascii="仿宋_GB2312" w:hAnsi="黑体" w:eastAsia="仿宋_GB2312"/>
          <w:sz w:val="32"/>
          <w:szCs w:val="32"/>
        </w:rPr>
      </w:pPr>
      <w:r>
        <w:rPr>
          <w:rFonts w:hint="eastAsia" w:ascii="仿宋_GB2312" w:hAnsi="黑体" w:eastAsia="仿宋_GB2312"/>
          <w:sz w:val="32"/>
          <w:szCs w:val="32"/>
        </w:rPr>
        <w:t>d) 扣款从每季度的防虫服务费中扣除。</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5、防虫服务考核评分细则：</w:t>
      </w:r>
    </w:p>
    <w:p>
      <w:pPr>
        <w:spacing w:line="560" w:lineRule="exact"/>
        <w:ind w:firstLine="640" w:firstLineChars="200"/>
        <w:rPr>
          <w:rFonts w:ascii="仿宋_GB2312" w:hAnsi="黑体" w:eastAsia="仿宋_GB2312"/>
          <w:sz w:val="32"/>
          <w:szCs w:val="32"/>
        </w:rPr>
      </w:pPr>
      <w:bookmarkStart w:id="0" w:name="OLE_LINK1"/>
      <w:r>
        <w:rPr>
          <w:rFonts w:hint="eastAsia" w:ascii="仿宋_GB2312" w:hAnsi="黑体" w:eastAsia="仿宋_GB2312"/>
          <w:sz w:val="32"/>
          <w:szCs w:val="32"/>
        </w:rPr>
        <w:t>甲方考核小组每季度采取定时或抽查形式进行考核，如发现下列情况，将对乙方进行相应扣分，起评分为100分，95-100为优良，90-95为达标，低于90分为不达标。</w:t>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732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vAlign w:val="center"/>
          </w:tcPr>
          <w:p>
            <w:pPr>
              <w:spacing w:line="560" w:lineRule="exact"/>
              <w:rPr>
                <w:rFonts w:ascii="仿宋_GB2312" w:hAnsi="黑体" w:eastAsia="仿宋_GB2312"/>
                <w:sz w:val="32"/>
                <w:szCs w:val="32"/>
              </w:rPr>
            </w:pPr>
            <w:r>
              <w:rPr>
                <w:rFonts w:hint="eastAsia" w:ascii="仿宋_GB2312" w:hAnsi="黑体" w:eastAsia="仿宋_GB2312"/>
                <w:sz w:val="32"/>
                <w:szCs w:val="32"/>
              </w:rPr>
              <w:t>序号</w:t>
            </w:r>
          </w:p>
        </w:tc>
        <w:tc>
          <w:tcPr>
            <w:tcW w:w="7325" w:type="dxa"/>
            <w:vAlign w:val="center"/>
          </w:tcPr>
          <w:p>
            <w:pPr>
              <w:spacing w:line="560" w:lineRule="exact"/>
              <w:ind w:firstLine="640" w:firstLineChars="200"/>
              <w:jc w:val="center"/>
              <w:rPr>
                <w:rFonts w:ascii="仿宋_GB2312" w:hAnsi="黑体" w:eastAsia="仿宋_GB2312"/>
                <w:sz w:val="32"/>
                <w:szCs w:val="32"/>
              </w:rPr>
            </w:pPr>
            <w:r>
              <w:rPr>
                <w:rFonts w:hint="eastAsia" w:ascii="仿宋_GB2312" w:hAnsi="黑体" w:eastAsia="仿宋_GB2312"/>
                <w:sz w:val="32"/>
                <w:szCs w:val="32"/>
              </w:rPr>
              <w:t>内容</w:t>
            </w:r>
          </w:p>
        </w:tc>
        <w:tc>
          <w:tcPr>
            <w:tcW w:w="1189" w:type="dxa"/>
            <w:vAlign w:val="center"/>
          </w:tcPr>
          <w:p>
            <w:pPr>
              <w:spacing w:line="560" w:lineRule="exact"/>
              <w:rPr>
                <w:rFonts w:ascii="仿宋_GB2312" w:hAnsi="黑体" w:eastAsia="仿宋_GB2312"/>
                <w:sz w:val="32"/>
                <w:szCs w:val="32"/>
              </w:rPr>
            </w:pPr>
            <w:r>
              <w:rPr>
                <w:rFonts w:hint="eastAsia" w:ascii="仿宋_GB2312" w:hAnsi="黑体" w:eastAsia="仿宋_GB2312"/>
                <w:sz w:val="32"/>
                <w:szCs w:val="32"/>
              </w:rPr>
              <w:t>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w:t>
            </w:r>
          </w:p>
        </w:tc>
        <w:tc>
          <w:tcPr>
            <w:tcW w:w="7325" w:type="dxa"/>
          </w:tcPr>
          <w:p>
            <w:pPr>
              <w:spacing w:line="560" w:lineRule="exact"/>
              <w:jc w:val="left"/>
              <w:rPr>
                <w:rFonts w:ascii="微软雅黑" w:hAnsi="微软雅黑" w:eastAsia="微软雅黑" w:cs="微软雅黑"/>
                <w:sz w:val="32"/>
                <w:szCs w:val="32"/>
              </w:rPr>
            </w:pPr>
            <w:r>
              <w:rPr>
                <w:rFonts w:hint="eastAsia" w:ascii="仿宋_GB2312" w:hAnsi="黑体" w:eastAsia="仿宋_GB2312"/>
                <w:sz w:val="32"/>
                <w:szCs w:val="32"/>
              </w:rPr>
              <w:t>擅自使用药物清单外的杀虫剂,每</w:t>
            </w:r>
            <w:r>
              <w:rPr>
                <w:rFonts w:ascii="仿宋_GB2312" w:hAnsi="黑体" w:eastAsia="仿宋_GB2312"/>
                <w:sz w:val="32"/>
                <w:szCs w:val="32"/>
              </w:rPr>
              <w:t>发现一次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2</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服务过程中在生产区域遗留防虫药剂，每</w:t>
            </w:r>
            <w:r>
              <w:rPr>
                <w:rFonts w:ascii="仿宋_GB2312" w:hAnsi="黑体" w:eastAsia="仿宋_GB2312"/>
                <w:sz w:val="32"/>
                <w:szCs w:val="32"/>
              </w:rPr>
              <w:t>发现一次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3</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未按计划定期对捕鼠盒进行排查及清理，每</w:t>
            </w:r>
            <w:r>
              <w:rPr>
                <w:rFonts w:ascii="仿宋_GB2312" w:hAnsi="黑体" w:eastAsia="仿宋_GB2312"/>
                <w:sz w:val="32"/>
                <w:szCs w:val="32"/>
              </w:rPr>
              <w:t>发现一次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4</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进入厂区服务时未遵守公司安保及卫生条款，每</w:t>
            </w:r>
            <w:r>
              <w:rPr>
                <w:rFonts w:ascii="仿宋_GB2312" w:hAnsi="黑体" w:eastAsia="仿宋_GB2312"/>
                <w:sz w:val="32"/>
                <w:szCs w:val="32"/>
              </w:rPr>
              <w:t>发现一次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5</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服务人员不具备防虫专业资质，每</w:t>
            </w:r>
            <w:r>
              <w:rPr>
                <w:rFonts w:ascii="仿宋_GB2312" w:hAnsi="黑体" w:eastAsia="仿宋_GB2312"/>
                <w:sz w:val="32"/>
                <w:szCs w:val="32"/>
              </w:rPr>
              <w:t>发现一次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6</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对紧急事件未按合同中规定的时限及时处理或回</w:t>
            </w:r>
            <w:r>
              <w:rPr>
                <w:rFonts w:ascii="仿宋_GB2312" w:hAnsi="黑体" w:eastAsia="仿宋_GB2312"/>
                <w:sz w:val="32"/>
                <w:szCs w:val="32"/>
              </w:rPr>
              <w:t>应</w:t>
            </w:r>
            <w:r>
              <w:rPr>
                <w:rFonts w:hint="eastAsia" w:ascii="仿宋_GB2312" w:hAnsi="黑体" w:eastAsia="仿宋_GB2312"/>
                <w:sz w:val="32"/>
                <w:szCs w:val="32"/>
              </w:rPr>
              <w:t>，每</w:t>
            </w:r>
            <w:r>
              <w:rPr>
                <w:rFonts w:ascii="仿宋_GB2312" w:hAnsi="黑体" w:eastAsia="仿宋_GB2312"/>
                <w:sz w:val="32"/>
                <w:szCs w:val="32"/>
              </w:rPr>
              <w:t>发</w:t>
            </w:r>
            <w:r>
              <w:rPr>
                <w:rFonts w:hint="eastAsia" w:ascii="仿宋_GB2312" w:hAnsi="黑体" w:eastAsia="仿宋_GB2312"/>
                <w:sz w:val="32"/>
                <w:szCs w:val="32"/>
              </w:rPr>
              <w:t>生</w:t>
            </w:r>
            <w:r>
              <w:rPr>
                <w:rFonts w:ascii="仿宋_GB2312" w:hAnsi="黑体" w:eastAsia="仿宋_GB2312"/>
                <w:sz w:val="32"/>
                <w:szCs w:val="32"/>
              </w:rPr>
              <w:t>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7</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正常服务时，未按照计划时间到岗服务，或由于不可抗力无法到岗时，未在计划到岗服务时间前4小时通知我方，每</w:t>
            </w:r>
            <w:r>
              <w:rPr>
                <w:rFonts w:ascii="仿宋_GB2312" w:hAnsi="黑体" w:eastAsia="仿宋_GB2312"/>
                <w:sz w:val="32"/>
                <w:szCs w:val="32"/>
              </w:rPr>
              <w:t>发</w:t>
            </w:r>
            <w:r>
              <w:rPr>
                <w:rFonts w:hint="eastAsia" w:ascii="仿宋_GB2312" w:hAnsi="黑体" w:eastAsia="仿宋_GB2312"/>
                <w:sz w:val="32"/>
                <w:szCs w:val="32"/>
              </w:rPr>
              <w:t>生</w:t>
            </w:r>
            <w:r>
              <w:rPr>
                <w:rFonts w:ascii="仿宋_GB2312" w:hAnsi="黑体" w:eastAsia="仿宋_GB2312"/>
                <w:sz w:val="32"/>
                <w:szCs w:val="32"/>
              </w:rPr>
              <w:t>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8</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节假日或固定服务员休假期间未告知我方其他服务人员的联系方式，导致我方特殊情况无人处理，每</w:t>
            </w:r>
            <w:r>
              <w:rPr>
                <w:rFonts w:ascii="仿宋_GB2312" w:hAnsi="黑体" w:eastAsia="仿宋_GB2312"/>
                <w:sz w:val="32"/>
                <w:szCs w:val="32"/>
              </w:rPr>
              <w:t>发</w:t>
            </w:r>
            <w:r>
              <w:rPr>
                <w:rFonts w:hint="eastAsia" w:ascii="仿宋_GB2312" w:hAnsi="黑体" w:eastAsia="仿宋_GB2312"/>
                <w:sz w:val="32"/>
                <w:szCs w:val="32"/>
              </w:rPr>
              <w:t>生</w:t>
            </w:r>
            <w:r>
              <w:rPr>
                <w:rFonts w:ascii="仿宋_GB2312" w:hAnsi="黑体" w:eastAsia="仿宋_GB2312"/>
                <w:sz w:val="32"/>
                <w:szCs w:val="32"/>
              </w:rPr>
              <w:t>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9</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证件（包括虫鼠害布局图）未在有效期内及时更新，且未在有效期内交予我方，每</w:t>
            </w:r>
            <w:r>
              <w:rPr>
                <w:rFonts w:ascii="仿宋_GB2312" w:hAnsi="黑体" w:eastAsia="仿宋_GB2312"/>
                <w:sz w:val="32"/>
                <w:szCs w:val="32"/>
              </w:rPr>
              <w:t>发</w:t>
            </w:r>
            <w:r>
              <w:rPr>
                <w:rFonts w:hint="eastAsia" w:ascii="仿宋_GB2312" w:hAnsi="黑体" w:eastAsia="仿宋_GB2312"/>
                <w:sz w:val="32"/>
                <w:szCs w:val="32"/>
              </w:rPr>
              <w:t>生</w:t>
            </w:r>
            <w:r>
              <w:rPr>
                <w:rFonts w:ascii="仿宋_GB2312" w:hAnsi="黑体" w:eastAsia="仿宋_GB2312"/>
                <w:sz w:val="32"/>
                <w:szCs w:val="32"/>
              </w:rPr>
              <w:t>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10</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未按合同中规定的时限提供季度服务报告，每</w:t>
            </w:r>
            <w:r>
              <w:rPr>
                <w:rFonts w:ascii="仿宋_GB2312" w:hAnsi="黑体" w:eastAsia="仿宋_GB2312"/>
                <w:sz w:val="32"/>
                <w:szCs w:val="32"/>
              </w:rPr>
              <w:t>发</w:t>
            </w:r>
            <w:r>
              <w:rPr>
                <w:rFonts w:hint="eastAsia" w:ascii="仿宋_GB2312" w:hAnsi="黑体" w:eastAsia="仿宋_GB2312"/>
                <w:sz w:val="32"/>
                <w:szCs w:val="32"/>
              </w:rPr>
              <w:t>生</w:t>
            </w:r>
            <w:r>
              <w:rPr>
                <w:rFonts w:ascii="仿宋_GB2312" w:hAnsi="黑体" w:eastAsia="仿宋_GB2312"/>
                <w:sz w:val="32"/>
                <w:szCs w:val="32"/>
              </w:rPr>
              <w:t>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11</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未按合同中规定的时限提供四害密度检测报告，</w:t>
            </w:r>
            <w:r>
              <w:rPr>
                <w:rFonts w:ascii="仿宋_GB2312" w:hAnsi="黑体" w:eastAsia="仿宋_GB2312"/>
                <w:sz w:val="32"/>
                <w:szCs w:val="32"/>
              </w:rPr>
              <w:t>每发生一次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12</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未按合同中规定的时限提供5-10月份的蚊、蝇、蠓蚋的密度检测报告，</w:t>
            </w:r>
            <w:r>
              <w:rPr>
                <w:rFonts w:ascii="仿宋_GB2312" w:hAnsi="黑体" w:eastAsia="仿宋_GB2312"/>
                <w:sz w:val="32"/>
                <w:szCs w:val="32"/>
              </w:rPr>
              <w:t>每发现一次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13</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在外部审核中因四害密度控制不力给我方带来负面影响或损失，</w:t>
            </w:r>
            <w:r>
              <w:rPr>
                <w:rFonts w:ascii="仿宋_GB2312" w:hAnsi="黑体" w:eastAsia="仿宋_GB2312"/>
                <w:sz w:val="32"/>
                <w:szCs w:val="32"/>
              </w:rPr>
              <w:t>每</w:t>
            </w:r>
            <w:r>
              <w:rPr>
                <w:rFonts w:hint="eastAsia" w:ascii="仿宋_GB2312" w:hAnsi="黑体" w:eastAsia="仿宋_GB2312"/>
                <w:sz w:val="32"/>
                <w:szCs w:val="32"/>
              </w:rPr>
              <w:t>发生</w:t>
            </w:r>
            <w:r>
              <w:rPr>
                <w:rFonts w:ascii="仿宋_GB2312" w:hAnsi="黑体" w:eastAsia="仿宋_GB2312"/>
                <w:sz w:val="32"/>
                <w:szCs w:val="32"/>
              </w:rPr>
              <w:t>一</w:t>
            </w:r>
            <w:r>
              <w:rPr>
                <w:rFonts w:hint="eastAsia" w:ascii="仿宋_GB2312" w:hAnsi="黑体" w:eastAsia="仿宋_GB2312"/>
                <w:sz w:val="32"/>
                <w:szCs w:val="32"/>
              </w:rPr>
              <w:t>次</w:t>
            </w:r>
          </w:p>
        </w:tc>
        <w:tc>
          <w:tcPr>
            <w:tcW w:w="1189"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14</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按</w:t>
            </w:r>
            <w:r>
              <w:rPr>
                <w:rFonts w:ascii="仿宋_GB2312" w:hAnsi="黑体" w:eastAsia="仿宋_GB2312"/>
                <w:sz w:val="32"/>
                <w:szCs w:val="32"/>
              </w:rPr>
              <w:t>《</w:t>
            </w:r>
            <w:r>
              <w:rPr>
                <w:rFonts w:hint="eastAsia" w:ascii="仿宋_GB2312" w:hAnsi="黑体" w:eastAsia="仿宋_GB2312"/>
                <w:sz w:val="32"/>
                <w:szCs w:val="32"/>
              </w:rPr>
              <w:t>宁</w:t>
            </w:r>
            <w:r>
              <w:rPr>
                <w:rFonts w:ascii="仿宋_GB2312" w:hAnsi="黑体" w:eastAsia="仿宋_GB2312"/>
                <w:sz w:val="32"/>
                <w:szCs w:val="32"/>
              </w:rPr>
              <w:t>波市除四害工作管理条例》</w:t>
            </w:r>
            <w:r>
              <w:rPr>
                <w:rFonts w:hint="eastAsia" w:ascii="仿宋_GB2312" w:hAnsi="黑体" w:eastAsia="仿宋_GB2312"/>
                <w:sz w:val="32"/>
                <w:szCs w:val="32"/>
              </w:rPr>
              <w:t>及</w:t>
            </w:r>
            <w:r>
              <w:rPr>
                <w:rFonts w:ascii="仿宋_GB2312" w:hAnsi="黑体" w:eastAsia="仿宋_GB2312"/>
                <w:sz w:val="32"/>
                <w:szCs w:val="32"/>
              </w:rPr>
              <w:t>国家相关行业要求</w:t>
            </w:r>
            <w:r>
              <w:rPr>
                <w:rFonts w:hint="eastAsia" w:ascii="仿宋_GB2312" w:hAnsi="黑体" w:eastAsia="仿宋_GB2312"/>
                <w:sz w:val="32"/>
                <w:szCs w:val="32"/>
              </w:rPr>
              <w:t>，</w:t>
            </w:r>
            <w:r>
              <w:rPr>
                <w:rFonts w:ascii="仿宋_GB2312" w:hAnsi="黑体" w:eastAsia="仿宋_GB2312"/>
                <w:sz w:val="32"/>
                <w:szCs w:val="32"/>
              </w:rPr>
              <w:t>服务的</w:t>
            </w:r>
            <w:r>
              <w:rPr>
                <w:rFonts w:hint="eastAsia" w:ascii="仿宋_GB2312" w:hAnsi="黑体" w:eastAsia="仿宋_GB2312"/>
                <w:sz w:val="32"/>
                <w:szCs w:val="32"/>
              </w:rPr>
              <w:t>项目控制</w:t>
            </w:r>
            <w:r>
              <w:rPr>
                <w:rFonts w:ascii="仿宋_GB2312" w:hAnsi="黑体" w:eastAsia="仿宋_GB2312"/>
                <w:sz w:val="32"/>
                <w:szCs w:val="32"/>
              </w:rPr>
              <w:t>在达标范围</w:t>
            </w:r>
            <w:r>
              <w:rPr>
                <w:rFonts w:hint="eastAsia" w:ascii="仿宋_GB2312" w:hAnsi="黑体" w:eastAsia="仿宋_GB2312"/>
                <w:sz w:val="32"/>
                <w:szCs w:val="32"/>
              </w:rPr>
              <w:t>外</w:t>
            </w:r>
            <w:r>
              <w:rPr>
                <w:rFonts w:ascii="仿宋_GB2312" w:hAnsi="黑体" w:eastAsia="仿宋_GB2312"/>
                <w:sz w:val="32"/>
                <w:szCs w:val="32"/>
              </w:rPr>
              <w:t>的，每发现一次</w:t>
            </w:r>
          </w:p>
        </w:tc>
        <w:tc>
          <w:tcPr>
            <w:tcW w:w="1189" w:type="dxa"/>
          </w:tcPr>
          <w:p>
            <w:pPr>
              <w:spacing w:line="560" w:lineRule="exact"/>
              <w:jc w:val="center"/>
              <w:rPr>
                <w:rFonts w:ascii="仿宋_GB2312" w:hAnsi="黑体" w:eastAsia="仿宋_GB2312"/>
                <w:sz w:val="32"/>
                <w:szCs w:val="32"/>
              </w:rPr>
            </w:pPr>
          </w:p>
          <w:p>
            <w:pPr>
              <w:pStyle w:val="14"/>
              <w:tabs>
                <w:tab w:val="left" w:pos="0"/>
                <w:tab w:val="left" w:pos="1260"/>
                <w:tab w:val="left" w:pos="1365"/>
              </w:tabs>
              <w:ind w:firstLine="640"/>
              <w:jc w:val="center"/>
              <w:rPr>
                <w:rFonts w:ascii="仿宋_GB2312" w:hAnsi="黑体"/>
                <w:szCs w:val="32"/>
              </w:rPr>
            </w:pPr>
          </w:p>
          <w:p>
            <w:pPr>
              <w:jc w:val="center"/>
              <w:rPr>
                <w:rFonts w:ascii="仿宋_GB2312" w:hAnsi="黑体" w:eastAsia="仿宋_GB2312"/>
                <w:sz w:val="32"/>
                <w:szCs w:val="32"/>
              </w:rPr>
            </w:pPr>
            <w:r>
              <w:rPr>
                <w:rFonts w:hint="eastAsia" w:ascii="仿宋_GB2312" w:hAnsi="黑体"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15</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室</w:t>
            </w:r>
            <w:r>
              <w:rPr>
                <w:rFonts w:ascii="仿宋_GB2312" w:hAnsi="黑体" w:eastAsia="仿宋_GB2312"/>
                <w:sz w:val="32"/>
                <w:szCs w:val="32"/>
              </w:rPr>
              <w:t>外</w:t>
            </w:r>
            <w:r>
              <w:rPr>
                <w:rFonts w:hint="eastAsia" w:ascii="仿宋_GB2312" w:hAnsi="黑体" w:eastAsia="仿宋_GB2312"/>
                <w:sz w:val="32"/>
                <w:szCs w:val="32"/>
              </w:rPr>
              <w:t>环</w:t>
            </w:r>
            <w:r>
              <w:rPr>
                <w:rFonts w:ascii="仿宋_GB2312" w:hAnsi="黑体" w:eastAsia="仿宋_GB2312"/>
                <w:sz w:val="32"/>
                <w:szCs w:val="32"/>
              </w:rPr>
              <w:t>境鼠</w:t>
            </w:r>
            <w:r>
              <w:rPr>
                <w:rFonts w:hint="eastAsia" w:ascii="仿宋_GB2312" w:hAnsi="黑体" w:eastAsia="仿宋_GB2312"/>
                <w:sz w:val="32"/>
                <w:szCs w:val="32"/>
              </w:rPr>
              <w:t>迹</w:t>
            </w:r>
            <w:r>
              <w:rPr>
                <w:rFonts w:ascii="仿宋_GB2312" w:hAnsi="黑体" w:eastAsia="仿宋_GB2312"/>
                <w:sz w:val="32"/>
                <w:szCs w:val="32"/>
              </w:rPr>
              <w:t>不</w:t>
            </w:r>
            <w:r>
              <w:rPr>
                <w:rFonts w:hint="eastAsia" w:ascii="仿宋_GB2312" w:hAnsi="黑体" w:eastAsia="仿宋_GB2312"/>
                <w:sz w:val="32"/>
                <w:szCs w:val="32"/>
              </w:rPr>
              <w:t>超</w:t>
            </w:r>
            <w:r>
              <w:rPr>
                <w:rFonts w:ascii="仿宋_GB2312" w:hAnsi="黑体" w:eastAsia="仿宋_GB2312"/>
                <w:sz w:val="32"/>
                <w:szCs w:val="32"/>
              </w:rPr>
              <w:t>过</w:t>
            </w:r>
            <w:r>
              <w:rPr>
                <w:rFonts w:hint="eastAsia" w:ascii="仿宋_GB2312" w:hAnsi="黑体" w:eastAsia="仿宋_GB2312"/>
                <w:sz w:val="32"/>
                <w:szCs w:val="32"/>
              </w:rPr>
              <w:t>2处</w:t>
            </w:r>
            <w:r>
              <w:rPr>
                <w:rFonts w:ascii="仿宋_GB2312" w:hAnsi="黑体" w:eastAsia="仿宋_GB2312"/>
                <w:sz w:val="32"/>
                <w:szCs w:val="32"/>
              </w:rPr>
              <w:t>，</w:t>
            </w:r>
            <w:r>
              <w:rPr>
                <w:rFonts w:hint="eastAsia" w:ascii="仿宋_GB2312" w:hAnsi="黑体" w:eastAsia="仿宋_GB2312"/>
                <w:sz w:val="32"/>
                <w:szCs w:val="32"/>
              </w:rPr>
              <w:t>每</w:t>
            </w:r>
            <w:r>
              <w:rPr>
                <w:rFonts w:ascii="仿宋_GB2312" w:hAnsi="黑体" w:eastAsia="仿宋_GB2312"/>
                <w:sz w:val="32"/>
                <w:szCs w:val="32"/>
              </w:rPr>
              <w:t>发现一次</w:t>
            </w:r>
          </w:p>
        </w:tc>
        <w:tc>
          <w:tcPr>
            <w:tcW w:w="1189" w:type="dxa"/>
          </w:tcPr>
          <w:p>
            <w:pPr>
              <w:spacing w:line="560" w:lineRule="exact"/>
              <w:jc w:val="center"/>
              <w:rPr>
                <w:rFonts w:ascii="仿宋_GB2312" w:hAnsi="黑体" w:eastAsia="仿宋_GB2312"/>
                <w:sz w:val="32"/>
                <w:szCs w:val="32"/>
              </w:rPr>
            </w:pPr>
            <w:r>
              <w:rPr>
                <w:rFonts w:ascii="仿宋_GB2312" w:hAnsi="黑体" w:eastAsia="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92" w:type="dxa"/>
          </w:tcPr>
          <w:p>
            <w:pPr>
              <w:spacing w:line="560" w:lineRule="exact"/>
              <w:jc w:val="center"/>
              <w:rPr>
                <w:rFonts w:ascii="仿宋_GB2312" w:hAnsi="黑体" w:eastAsia="仿宋_GB2312"/>
                <w:sz w:val="32"/>
                <w:szCs w:val="32"/>
              </w:rPr>
            </w:pPr>
            <w:r>
              <w:rPr>
                <w:rFonts w:hint="eastAsia" w:ascii="仿宋_GB2312" w:hAnsi="黑体" w:eastAsia="仿宋_GB2312"/>
                <w:sz w:val="32"/>
                <w:szCs w:val="32"/>
              </w:rPr>
              <w:t>16</w:t>
            </w:r>
          </w:p>
        </w:tc>
        <w:tc>
          <w:tcPr>
            <w:tcW w:w="7325" w:type="dxa"/>
          </w:tcPr>
          <w:p>
            <w:pPr>
              <w:spacing w:line="560" w:lineRule="exact"/>
              <w:jc w:val="left"/>
              <w:rPr>
                <w:rFonts w:ascii="仿宋_GB2312" w:hAnsi="黑体" w:eastAsia="仿宋_GB2312"/>
                <w:sz w:val="32"/>
                <w:szCs w:val="32"/>
              </w:rPr>
            </w:pPr>
            <w:r>
              <w:rPr>
                <w:rFonts w:hint="eastAsia" w:ascii="仿宋_GB2312" w:hAnsi="黑体" w:eastAsia="仿宋_GB2312"/>
                <w:sz w:val="32"/>
                <w:szCs w:val="32"/>
              </w:rPr>
              <w:t>对</w:t>
            </w:r>
            <w:r>
              <w:rPr>
                <w:rFonts w:ascii="仿宋_GB2312" w:hAnsi="黑体" w:eastAsia="仿宋_GB2312"/>
                <w:sz w:val="32"/>
                <w:szCs w:val="32"/>
              </w:rPr>
              <w:t>突发虫害事件</w:t>
            </w:r>
            <w:r>
              <w:rPr>
                <w:rFonts w:hint="eastAsia" w:ascii="仿宋_GB2312" w:hAnsi="黑体" w:eastAsia="仿宋_GB2312"/>
                <w:sz w:val="32"/>
                <w:szCs w:val="32"/>
              </w:rPr>
              <w:t>经</w:t>
            </w:r>
            <w:r>
              <w:rPr>
                <w:rFonts w:ascii="仿宋_GB2312" w:hAnsi="黑体" w:eastAsia="仿宋_GB2312"/>
                <w:sz w:val="32"/>
                <w:szCs w:val="32"/>
              </w:rPr>
              <w:t>处理后，</w:t>
            </w:r>
            <w:r>
              <w:rPr>
                <w:rFonts w:hint="eastAsia" w:ascii="仿宋_GB2312" w:hAnsi="黑体" w:eastAsia="仿宋_GB2312"/>
                <w:sz w:val="32"/>
                <w:szCs w:val="32"/>
              </w:rPr>
              <w:t>一</w:t>
            </w:r>
            <w:r>
              <w:rPr>
                <w:rFonts w:ascii="仿宋_GB2312" w:hAnsi="黑体" w:eastAsia="仿宋_GB2312"/>
                <w:sz w:val="32"/>
                <w:szCs w:val="32"/>
              </w:rPr>
              <w:t>个月内同一场所再次发生的，每发</w:t>
            </w:r>
            <w:r>
              <w:rPr>
                <w:rFonts w:hint="eastAsia" w:ascii="仿宋_GB2312" w:hAnsi="黑体" w:eastAsia="仿宋_GB2312"/>
                <w:sz w:val="32"/>
                <w:szCs w:val="32"/>
              </w:rPr>
              <w:t>生</w:t>
            </w:r>
            <w:r>
              <w:rPr>
                <w:rFonts w:ascii="仿宋_GB2312" w:hAnsi="黑体" w:eastAsia="仿宋_GB2312"/>
                <w:sz w:val="32"/>
                <w:szCs w:val="32"/>
              </w:rPr>
              <w:t>一次</w:t>
            </w:r>
          </w:p>
        </w:tc>
        <w:tc>
          <w:tcPr>
            <w:tcW w:w="1189" w:type="dxa"/>
          </w:tcPr>
          <w:p>
            <w:pPr>
              <w:jc w:val="center"/>
              <w:rPr>
                <w:rFonts w:ascii="仿宋_GB2312" w:hAnsi="黑体" w:eastAsia="仿宋_GB2312"/>
                <w:sz w:val="32"/>
                <w:szCs w:val="32"/>
              </w:rPr>
            </w:pPr>
            <w:r>
              <w:rPr>
                <w:rFonts w:hint="eastAsia" w:ascii="仿宋_GB2312" w:eastAsia="仿宋_GB2312"/>
                <w:sz w:val="32"/>
                <w:szCs w:val="32"/>
              </w:rPr>
              <w:t>5</w:t>
            </w:r>
          </w:p>
        </w:tc>
      </w:tr>
      <w:bookmarkEnd w:id="0"/>
    </w:tbl>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第九条：违约责任</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如果乙方提供防治服务两个月后，由于乙方服务质量有问题，采取虫害防治措施不得力，未能达到国家四害标准，同时负责限期整改；若经整改后，仍不符合标准，则甲方有权扣除乙方当月服务费用总额100%服务费；并有权单方面通知终止本合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2、如甲方未按合同约定配合乙方落实防治措施，造成虫害密度达不到国家标准，甲、乙双方共同承担责任。</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3、甲方如逾期付款达30日的，乙方有权单方面决定停止承包项目的后续服务并要求甲方及时支付服务费，由此产生的虫害问题或造成的损失，均由甲方承担。</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4、本合同签订后，任何一方不得擅自修改或终止，否则以违约论处，但双方符合下述情况之一可终止合同：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a、经双方友好协商，书面达成一致，可终止合同。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b、甲乙双方任何一方受到不可抗力影响，造成无法履行合同条款，受影响方应提前一个月书面通知另一方后，经双方协商一致，可终止合同。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c、本合同约定的其他可终止合同的情况。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5、合同期内如果发生争议，双方应友好协商。协商不成，可诉讼至甲方所在地人民法院。</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第十条：其他约定</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1、甲乙双方有义务对合同内容予以保密。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2、其他未尽事宜，双方另行签订补充协议，补充协议同本协议具有同等法律效力。</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3、本合同附件有：附件1：《廉洁经营合同》 ；附件2：《航空安全保卫责任书》 。</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第十一条：协议的生效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本协议一式四份，甲方执三份、乙方执一份，自双方代表签字、单位盖章后生效。</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甲方：　　　　　　　　　　　　　  乙方：</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授权代表：　　　　　　　　　　　  授权代表：</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日期：　　　　　　　　　　　　    日期：</w:t>
      </w:r>
    </w:p>
    <w:p>
      <w:pPr>
        <w:spacing w:line="560" w:lineRule="exact"/>
        <w:ind w:firstLine="640" w:firstLineChars="200"/>
        <w:rPr>
          <w:rFonts w:ascii="仿宋_GB2312" w:hAnsi="黑体" w:eastAsia="仿宋_GB2312"/>
          <w:sz w:val="32"/>
          <w:szCs w:val="32"/>
        </w:rPr>
      </w:pPr>
    </w:p>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ascii="仿宋_GB2312" w:eastAsia="仿宋_GB2312"/>
          <w:sz w:val="32"/>
          <w:szCs w:val="32"/>
        </w:rPr>
      </w:pPr>
      <w:r>
        <w:rPr>
          <w:rFonts w:hint="eastAsia" w:ascii="仿宋_GB2312" w:eastAsia="仿宋_GB2312"/>
          <w:sz w:val="32"/>
          <w:szCs w:val="32"/>
        </w:rPr>
        <w:t>附件1:</w:t>
      </w:r>
    </w:p>
    <w:p>
      <w:pPr>
        <w:spacing w:before="3"/>
        <w:ind w:firstLine="3313" w:firstLineChars="750"/>
        <w:rPr>
          <w:rFonts w:ascii="方正小标宋简体" w:hAnsi="宋体" w:eastAsia="PMingLiU"/>
          <w:b/>
          <w:sz w:val="44"/>
          <w:szCs w:val="44"/>
          <w:lang w:val="zh-TW" w:eastAsia="zh-TW"/>
        </w:rPr>
      </w:pPr>
      <w:r>
        <w:rPr>
          <w:rFonts w:hint="eastAsia" w:ascii="方正小标宋简体" w:hAnsi="宋体" w:eastAsia="方正小标宋简体"/>
          <w:b/>
          <w:sz w:val="44"/>
          <w:szCs w:val="44"/>
          <w:lang w:val="zh-TW" w:eastAsia="zh-TW"/>
        </w:rPr>
        <w:t>廉洁经营合同</w:t>
      </w:r>
    </w:p>
    <w:p>
      <w:pPr>
        <w:pStyle w:val="14"/>
        <w:tabs>
          <w:tab w:val="left" w:pos="0"/>
          <w:tab w:val="left" w:pos="1260"/>
          <w:tab w:val="left" w:pos="1365"/>
        </w:tabs>
        <w:ind w:firstLine="640"/>
        <w:rPr>
          <w:rFonts w:eastAsia="PMingLiU"/>
          <w:lang w:val="zh-TW" w:eastAsia="zh-TW"/>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为了维护国家和集体利益，保障甲乙双方正常、有序、合理、合法地开展经营活动，防止在经营活动中出现不廉洁行为的发生，甲方宁波机场航空服务有限责任公司、乙方宁波市康龙爱威病媒生物</w:t>
      </w:r>
      <w:r>
        <w:rPr>
          <w:rFonts w:hint="eastAsia" w:ascii="仿宋_GB2312" w:hAnsi="黑体" w:eastAsia="仿宋_GB2312"/>
          <w:sz w:val="32"/>
          <w:szCs w:val="32"/>
          <w:lang w:eastAsia="zh-CN"/>
        </w:rPr>
        <w:t>防治</w:t>
      </w:r>
      <w:r>
        <w:rPr>
          <w:rFonts w:hint="eastAsia" w:ascii="仿宋_GB2312" w:hAnsi="黑体" w:eastAsia="仿宋_GB2312"/>
          <w:sz w:val="32"/>
          <w:szCs w:val="32"/>
        </w:rPr>
        <w:t>有限公司特签订廉洁经营合同。具体内容如下:</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在经营活动中，乙方不得为了拉生意以任何名义和形式给甲方的组织和个人送钱、送物或有价证券，不得变相为甲方组织和个人购物或有可能影响公正、合理经营活动的一切娱乐活动。否则，甲方将终止或取消经营合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二、甲方在经营活动中不得以任何形式向乙方索取财、物等、否则，乙方有权拒绝并上报甲方上级单位。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三、在经营活动中，乙方给甲方的财、物、回扣和优惠折扣一律缴甲方单位财务，不得给甲方个人。甲方工作人员不得以低价购买乙方的其它商品或以变相手段为自己谋取私利。</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四、甲方必须按合同认真督促乙方履行合同。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五、甲、乙双方均不得暗示授意“第三方”为对方办理行贿、受贿及其他违法事项。否则，有权拒绝并向其上级机关举报。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甲方发现乙方在违反合同或者采取不正当的手段行贿甲方工作人员，甲方根据具体情节和造成的后果追究乙方主合同价款1-5%的违约金。由此给甲方单位造成的损失均由乙方承担。乙方用不正当手段获取非法所得由甲方单位予以追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七、本廉洁合同作为合同的附件，与合同具有同等法律效力。经协议双方签署后立即生效。</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甲方（盖章）：                      乙方（盖章）：</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 年      月      日       </w:t>
      </w:r>
      <w:r>
        <w:rPr>
          <w:rFonts w:ascii="仿宋_GB2312" w:hAnsi="黑体" w:eastAsia="仿宋_GB2312"/>
          <w:sz w:val="32"/>
          <w:szCs w:val="32"/>
        </w:rPr>
        <w:t xml:space="preserve">         </w:t>
      </w:r>
      <w:r>
        <w:rPr>
          <w:rFonts w:hint="eastAsia" w:ascii="仿宋_GB2312" w:hAnsi="黑体" w:eastAsia="仿宋_GB2312"/>
          <w:sz w:val="32"/>
          <w:szCs w:val="32"/>
        </w:rPr>
        <w:t xml:space="preserve">年      月      日     </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ascii="仿宋_GB2312" w:eastAsia="仿宋_GB2312"/>
          <w:sz w:val="32"/>
          <w:szCs w:val="32"/>
        </w:rPr>
      </w:pPr>
      <w:r>
        <w:rPr>
          <w:rFonts w:hint="eastAsia" w:ascii="仿宋_GB2312" w:eastAsia="仿宋_GB2312"/>
          <w:sz w:val="32"/>
          <w:szCs w:val="32"/>
        </w:rPr>
        <w:t>附件2：</w:t>
      </w:r>
    </w:p>
    <w:p>
      <w:pPr>
        <w:spacing w:line="360" w:lineRule="auto"/>
        <w:jc w:val="center"/>
        <w:rPr>
          <w:rFonts w:ascii="仿宋_GB2312" w:eastAsia="仿宋_GB2312"/>
          <w:sz w:val="32"/>
          <w:szCs w:val="32"/>
        </w:rPr>
      </w:pPr>
      <w:r>
        <w:rPr>
          <w:rFonts w:hint="eastAsia" w:ascii="方正小标宋简体" w:hAnsi="宋体" w:eastAsia="方正小标宋简体"/>
          <w:b/>
          <w:sz w:val="44"/>
          <w:szCs w:val="44"/>
          <w:lang w:val="zh-TW" w:eastAsia="zh-TW"/>
        </w:rPr>
        <w:t>航空安全保卫责任书</w:t>
      </w:r>
    </w:p>
    <w:p>
      <w:pPr>
        <w:spacing w:line="360" w:lineRule="auto"/>
        <w:rPr>
          <w:sz w:val="24"/>
        </w:rPr>
      </w:pPr>
    </w:p>
    <w:p>
      <w:pPr>
        <w:spacing w:line="560" w:lineRule="exact"/>
        <w:ind w:left="4676" w:hanging="4676"/>
        <w:rPr>
          <w:rFonts w:ascii="仿宋_GB2312" w:hAnsi="黑体" w:eastAsia="仿宋_GB2312"/>
          <w:b/>
          <w:sz w:val="32"/>
          <w:szCs w:val="32"/>
        </w:rPr>
      </w:pPr>
      <w:r>
        <w:rPr>
          <w:rFonts w:hint="eastAsia" w:ascii="仿宋_GB2312" w:hAnsi="黑体" w:eastAsia="仿宋_GB2312"/>
          <w:b/>
          <w:sz w:val="32"/>
          <w:szCs w:val="32"/>
        </w:rPr>
        <w:t>甲方：宁波机场航空服务有限责任公司</w:t>
      </w:r>
    </w:p>
    <w:p>
      <w:pPr>
        <w:spacing w:line="560" w:lineRule="exact"/>
        <w:ind w:left="4676" w:hanging="4676"/>
        <w:rPr>
          <w:rFonts w:ascii="仿宋_GB2312" w:hAnsi="黑体" w:eastAsia="仿宋_GB2312"/>
          <w:b/>
          <w:sz w:val="32"/>
          <w:szCs w:val="32"/>
        </w:rPr>
      </w:pPr>
      <w:r>
        <w:rPr>
          <w:rFonts w:hint="eastAsia" w:ascii="仿宋_GB2312" w:hAnsi="黑体" w:eastAsia="仿宋_GB2312"/>
          <w:b/>
          <w:sz w:val="32"/>
          <w:szCs w:val="32"/>
        </w:rPr>
        <w:t>乙方：</w:t>
      </w:r>
    </w:p>
    <w:p>
      <w:pPr>
        <w:pStyle w:val="14"/>
        <w:tabs>
          <w:tab w:val="left" w:pos="0"/>
          <w:tab w:val="left" w:pos="1260"/>
          <w:tab w:val="left" w:pos="1365"/>
        </w:tabs>
        <w:ind w:firstLine="640"/>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为落实中国民航航空安全保卫工作要求，防止和处置各类非法干扰民用航空安全行为，确保航空运输有序运行，经甲乙双方协商，现就共同做好航空安全保卫工作的有关事项，明确甲乙双方的责任和义务，达成如下协议。</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第一条 协议签订的依据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1、《国际民用航空公约》附件17</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2、《中华人民共和国民用航空法》</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 《民用机场管理条例》</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4、《中华人民共和国民用航空安全保卫条例》</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5、《国家民用航空安全保卫规划》</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6、《民用航空运输机场航空安全保卫规则》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7、《公共航空运输企业航空安全保卫规则》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8、《中国民用航空安全检查规则》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9、《民用机场应急救授规则》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10、《宁波栎社国际机场航空安全保卫方案》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11、《宁波机场航空服务有限责任公司航空安全保卫方案》</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第二条 航空安全责任</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1、甲方依法对甲方公司厂区的安全运营实施统一协调管理，与取得设备供应、维修资格的企业签订航空安全保卫责任书，督促检查其安全运营工作，及时消除安全事故隐患。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2、乙方应保障甲方的安全运营并承担相应的责任；发生影响甲方安全运营情况的，应当立即报告甲方。</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第三条  航空安全保卫方案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1、甲方应按照相关规定，制定公司航空安全保卫方案，并报机场审定后报局方备案。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2、乙方应当执行甲方航空安全保卫方案及控制措施，确保设备设施的安全。</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第四条  厂区管理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1、甲方负责甲方厂区安全管理，落实安全管理规定；对厂区实行封闭式分区管理。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2、乙方应宣传教育所属员工遵守国家、民航局以及甲方的管理规定，并接受管理。</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第五条  安全检查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1、甲方应当制定措施和程序，并配备符合标准的人员和设施设备，对进入甲方厂区的人员、车辆、物品以及原材料和供应品进行安全检查，防止未经许可的人员、车辆、物品及原材料和供应品进入。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乙方工作人员和车辆进入公司厂区应当凭有效证件，经过甲方核对及安全检查后,领取厂区通行证，方能进入指定的控制区域；车辆进入公司厂区应当停车接受通道口安检人员对驾驶员、搭乘人员和车辆证件及所载物品的检查进入厂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3、乙方的设备、设施、工器具等进入甲方厂区，必须经过安全检查，进入甲方指定区域存放。</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第六条  甲方厂区证件办理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1、甲方应当按照公司有关规定对办证申请进行审核，严格控制证件发放范围和数量，防止无关人员、车辆进入公司厂区。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2、乙方给确需进入公司厂区工作人员、车辆办理证件时，需事前进行背景调查和初审，并对填报资料的真实性和正确性负责。</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第七条  设备设施供应及维修要求</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1、设备供应商需具备国家规定的有关法律法规明确的资质，如营业执照等等；</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2、施工时乙方必须严格执行国家、行业相关安全工作规程及各项施工安全措施。凡因乙方不认真执行安全措施和甲方有关安全指令引起的安全事故，由乙方承担责任。</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3、乙方施工人员在施工过程中不得擅自进入非施工作业的甲方其它生产、办公场所，不得擅自操作任何电气设备。施工前应对施工机械、工器具及安全防护设施进行检查，确保符合安全规定。</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4、设备供应商必须是正规渠道进货，保证供货安全。供应商需严格遵守国家设备及维修安全的相关法律、法规，保证设备设施安全和质量符合国家有关产品质量安全标准。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甲乙双方质量控制部门应加强航空安保日常工作的监督管理，双方可依据民航局有关规章、标准与规范性文件对双方就本协议的落实情况进行监督与检查，对违反本协议的单位或个人，双方将采取不仅限于口头警告、下发整改通知（建议）书、信息通报、公司厂区限制通行、上报所属地区安全监督管理局等措施，直至空防安全隐患或问题妥善解决。</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第八条 非法干扰民用航空行为的应急处置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1、甲方负责公司范围内各类非法干扰行为的处置，乙方应予以配合。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2、甲乙双方无论哪方获得有关非法干扰执行为的威胁信息，均应立即通知另一方和机场公安机关。</w:t>
      </w:r>
    </w:p>
    <w:p>
      <w:pPr>
        <w:spacing w:line="560" w:lineRule="exac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甲方应急联络电话：0574-8900</w:t>
      </w:r>
      <w:r>
        <w:rPr>
          <w:rFonts w:hint="eastAsia" w:ascii="仿宋_GB2312" w:hAnsi="黑体" w:eastAsia="仿宋_GB2312"/>
          <w:sz w:val="32"/>
          <w:szCs w:val="32"/>
          <w:lang w:val="en-US" w:eastAsia="zh-CN"/>
        </w:rPr>
        <w:t>6634</w:t>
      </w:r>
    </w:p>
    <w:p>
      <w:pPr>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乙方应急联络电话：</w:t>
      </w:r>
      <w:r>
        <w:rPr>
          <w:rFonts w:hint="eastAsia" w:ascii="仿宋_GB2312" w:hAnsi="黑体" w:eastAsia="仿宋_GB2312"/>
          <w:sz w:val="32"/>
          <w:szCs w:val="32"/>
          <w:lang w:val="en-US" w:eastAsia="zh-CN"/>
        </w:rPr>
        <w:t xml:space="preserve"> </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第九条  其他事项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1、本协议如有修改和补充时，应经协议双方协商一致确认，或形成补充条款并作为本协议的组成部分生效。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2、本协议甲乙双方签字盖章后生效。有效期同</w:t>
      </w:r>
      <w:r>
        <w:rPr>
          <w:rFonts w:ascii="仿宋_GB2312" w:hAnsi="黑体" w:eastAsia="仿宋_GB2312"/>
          <w:sz w:val="32"/>
          <w:szCs w:val="32"/>
        </w:rPr>
        <w:t>主</w:t>
      </w:r>
      <w:r>
        <w:rPr>
          <w:rFonts w:hint="eastAsia" w:ascii="仿宋_GB2312" w:hAnsi="黑体" w:eastAsia="仿宋_GB2312"/>
          <w:sz w:val="32"/>
          <w:szCs w:val="32"/>
        </w:rPr>
        <w:t>合</w:t>
      </w:r>
      <w:r>
        <w:rPr>
          <w:rFonts w:ascii="仿宋_GB2312" w:hAnsi="黑体" w:eastAsia="仿宋_GB2312"/>
          <w:sz w:val="32"/>
          <w:szCs w:val="32"/>
        </w:rPr>
        <w:t>同</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3、在协议有效期内甲方将不定期对乙方执行本协议情况进行评估，以确保本协议条款得到持续执行。</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甲方（盖章）：                    乙方（盖章）：</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年     月     日                 年      月      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pStyle w:val="3"/>
        <w:ind w:firstLine="210"/>
        <w:rPr>
          <w:lang w:eastAsia="zh-Hans"/>
        </w:rPr>
      </w:pPr>
    </w:p>
    <w:sectPr>
      <w:headerReference r:id="rId3" w:type="default"/>
      <w:footerReference r:id="rId4" w:type="default"/>
      <w:pgSz w:w="11906" w:h="16838"/>
      <w:pgMar w:top="1417" w:right="1304"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方正小标宋简体">
    <w:panose1 w:val="03000509000000000000"/>
    <w:charset w:val="86"/>
    <w:family w:val="script"/>
    <w:pitch w:val="default"/>
    <w:sig w:usb0="00000001" w:usb1="080E0000" w:usb2="00000000" w:usb3="00000000" w:csb0="00040000" w:csb1="00000000"/>
  </w:font>
  <w:font w:name="Songti SC Bold">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r>
      <w:drawing>
        <wp:inline distT="0" distB="0" distL="114300" distR="114300">
          <wp:extent cx="1883410" cy="399415"/>
          <wp:effectExtent l="0" t="0" r="6350" b="12065"/>
          <wp:docPr id="4" name="图片 4" descr="微信图片_2023020114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201145447"/>
                  <pic:cNvPicPr>
                    <a:picLocks noChangeAspect="1"/>
                  </pic:cNvPicPr>
                </pic:nvPicPr>
                <pic:blipFill>
                  <a:blip r:embed="rId1"/>
                  <a:stretch>
                    <a:fillRect/>
                  </a:stretch>
                </pic:blipFill>
                <pic:spPr>
                  <a:xfrm>
                    <a:off x="0" y="0"/>
                    <a:ext cx="1883410" cy="399415"/>
                  </a:xfrm>
                  <a:prstGeom prst="rect">
                    <a:avLst/>
                  </a:prstGeom>
                </pic:spPr>
              </pic:pic>
            </a:graphicData>
          </a:graphic>
        </wp:inline>
      </w:drawing>
    </w: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3387090"/>
          <wp:effectExtent l="0" t="0" r="3810" b="7620"/>
          <wp:wrapNone/>
          <wp:docPr id="1" name="WordPictureWatermark71548" descr="微信图片_2023020114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548" descr="微信图片_20230201145052"/>
                  <pic:cNvPicPr>
                    <a:picLocks noChangeAspect="1"/>
                  </pic:cNvPicPr>
                </pic:nvPicPr>
                <pic:blipFill>
                  <a:blip r:embed="rId2"/>
                  <a:stretch>
                    <a:fillRect/>
                  </a:stretch>
                </pic:blipFill>
                <pic:spPr>
                  <a:xfrm>
                    <a:off x="0" y="0"/>
                    <a:ext cx="5274310" cy="33870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kZTk3MjAzODg1MDYxOTQ1Y2U3ZjhhN2Y3MDY2YjkifQ=="/>
    <w:docVar w:name="KSO_WPS_MARK_KEY" w:val="b731445c-97f8-418f-a88b-7e228cae3b14"/>
  </w:docVars>
  <w:rsids>
    <w:rsidRoot w:val="00036524"/>
    <w:rsid w:val="0002546C"/>
    <w:rsid w:val="00036524"/>
    <w:rsid w:val="000539E1"/>
    <w:rsid w:val="00061B08"/>
    <w:rsid w:val="000675ED"/>
    <w:rsid w:val="00070C4E"/>
    <w:rsid w:val="00073A2A"/>
    <w:rsid w:val="00074433"/>
    <w:rsid w:val="000A3E2F"/>
    <w:rsid w:val="00123C97"/>
    <w:rsid w:val="001425F4"/>
    <w:rsid w:val="001547ED"/>
    <w:rsid w:val="00166038"/>
    <w:rsid w:val="001800DD"/>
    <w:rsid w:val="001967EE"/>
    <w:rsid w:val="001B41AA"/>
    <w:rsid w:val="001D1898"/>
    <w:rsid w:val="001E4978"/>
    <w:rsid w:val="00220806"/>
    <w:rsid w:val="0024098E"/>
    <w:rsid w:val="002813AD"/>
    <w:rsid w:val="00283D5E"/>
    <w:rsid w:val="002A1754"/>
    <w:rsid w:val="002A2728"/>
    <w:rsid w:val="002B2A19"/>
    <w:rsid w:val="002C459A"/>
    <w:rsid w:val="002E2EF9"/>
    <w:rsid w:val="002E3708"/>
    <w:rsid w:val="002F0F51"/>
    <w:rsid w:val="003312FA"/>
    <w:rsid w:val="00352D27"/>
    <w:rsid w:val="00394514"/>
    <w:rsid w:val="00400ADF"/>
    <w:rsid w:val="004404BB"/>
    <w:rsid w:val="004463B8"/>
    <w:rsid w:val="00447EB6"/>
    <w:rsid w:val="004A2F64"/>
    <w:rsid w:val="004C0627"/>
    <w:rsid w:val="004D6A0D"/>
    <w:rsid w:val="00502F84"/>
    <w:rsid w:val="005051EB"/>
    <w:rsid w:val="00583CFE"/>
    <w:rsid w:val="005920C9"/>
    <w:rsid w:val="005A2AC8"/>
    <w:rsid w:val="005A31B2"/>
    <w:rsid w:val="005B7FC6"/>
    <w:rsid w:val="005F2397"/>
    <w:rsid w:val="005F43F5"/>
    <w:rsid w:val="006150A6"/>
    <w:rsid w:val="00631F9A"/>
    <w:rsid w:val="00632631"/>
    <w:rsid w:val="00645E3F"/>
    <w:rsid w:val="00654E11"/>
    <w:rsid w:val="00684B3E"/>
    <w:rsid w:val="006B3EA6"/>
    <w:rsid w:val="006E0861"/>
    <w:rsid w:val="006F02C8"/>
    <w:rsid w:val="007155CD"/>
    <w:rsid w:val="00725C35"/>
    <w:rsid w:val="007520DE"/>
    <w:rsid w:val="00754E3A"/>
    <w:rsid w:val="007A350D"/>
    <w:rsid w:val="007E70BE"/>
    <w:rsid w:val="00817332"/>
    <w:rsid w:val="008244E7"/>
    <w:rsid w:val="008528DD"/>
    <w:rsid w:val="00896FDE"/>
    <w:rsid w:val="008F1D17"/>
    <w:rsid w:val="008F7798"/>
    <w:rsid w:val="00913FAA"/>
    <w:rsid w:val="00952E41"/>
    <w:rsid w:val="009671ED"/>
    <w:rsid w:val="009A7F52"/>
    <w:rsid w:val="009E3C9B"/>
    <w:rsid w:val="00A023BA"/>
    <w:rsid w:val="00A02ED3"/>
    <w:rsid w:val="00A22716"/>
    <w:rsid w:val="00A732FF"/>
    <w:rsid w:val="00A90649"/>
    <w:rsid w:val="00AE3327"/>
    <w:rsid w:val="00AE3B53"/>
    <w:rsid w:val="00B025C4"/>
    <w:rsid w:val="00B05E7E"/>
    <w:rsid w:val="00B473F2"/>
    <w:rsid w:val="00B52FCF"/>
    <w:rsid w:val="00B5793C"/>
    <w:rsid w:val="00B635B7"/>
    <w:rsid w:val="00BB3A4F"/>
    <w:rsid w:val="00BC7B50"/>
    <w:rsid w:val="00BF42F4"/>
    <w:rsid w:val="00BF701D"/>
    <w:rsid w:val="00BF7A4E"/>
    <w:rsid w:val="00C04D82"/>
    <w:rsid w:val="00C20A61"/>
    <w:rsid w:val="00C5400A"/>
    <w:rsid w:val="00D27B26"/>
    <w:rsid w:val="00D3568A"/>
    <w:rsid w:val="00D42DCA"/>
    <w:rsid w:val="00D6081B"/>
    <w:rsid w:val="00D74055"/>
    <w:rsid w:val="00DA28B6"/>
    <w:rsid w:val="00DD5559"/>
    <w:rsid w:val="00DE2067"/>
    <w:rsid w:val="00E14BF6"/>
    <w:rsid w:val="00E46ED2"/>
    <w:rsid w:val="00E475A6"/>
    <w:rsid w:val="00F111E6"/>
    <w:rsid w:val="00F3681D"/>
    <w:rsid w:val="00F67B3A"/>
    <w:rsid w:val="00F7172D"/>
    <w:rsid w:val="00F95030"/>
    <w:rsid w:val="00F95BB3"/>
    <w:rsid w:val="00F97A4E"/>
    <w:rsid w:val="00FC6C22"/>
    <w:rsid w:val="00FF00F5"/>
    <w:rsid w:val="010411BC"/>
    <w:rsid w:val="01081B07"/>
    <w:rsid w:val="01EB6548"/>
    <w:rsid w:val="025C64D0"/>
    <w:rsid w:val="027E2362"/>
    <w:rsid w:val="03AC58AB"/>
    <w:rsid w:val="045C1140"/>
    <w:rsid w:val="053D43FA"/>
    <w:rsid w:val="055430CC"/>
    <w:rsid w:val="061269D0"/>
    <w:rsid w:val="063068C1"/>
    <w:rsid w:val="08F448D6"/>
    <w:rsid w:val="09775AB4"/>
    <w:rsid w:val="0ABB6AF5"/>
    <w:rsid w:val="0AC35BDB"/>
    <w:rsid w:val="0BF7590B"/>
    <w:rsid w:val="0C4E2A90"/>
    <w:rsid w:val="0DA970D9"/>
    <w:rsid w:val="0DD81D59"/>
    <w:rsid w:val="0E9F2C4F"/>
    <w:rsid w:val="0F5337A0"/>
    <w:rsid w:val="0F734EC8"/>
    <w:rsid w:val="0F78554E"/>
    <w:rsid w:val="0FA2712C"/>
    <w:rsid w:val="0FA52567"/>
    <w:rsid w:val="0FF7B6A1"/>
    <w:rsid w:val="10C25A89"/>
    <w:rsid w:val="12502C11"/>
    <w:rsid w:val="12D71BB9"/>
    <w:rsid w:val="1302690C"/>
    <w:rsid w:val="13112E27"/>
    <w:rsid w:val="13A01712"/>
    <w:rsid w:val="13DE2D7F"/>
    <w:rsid w:val="14190981"/>
    <w:rsid w:val="155F0368"/>
    <w:rsid w:val="15C15D68"/>
    <w:rsid w:val="16C20ECC"/>
    <w:rsid w:val="17934455"/>
    <w:rsid w:val="18183D5C"/>
    <w:rsid w:val="181E615D"/>
    <w:rsid w:val="184D3D4E"/>
    <w:rsid w:val="18B51028"/>
    <w:rsid w:val="18D05AC9"/>
    <w:rsid w:val="19197809"/>
    <w:rsid w:val="19272E97"/>
    <w:rsid w:val="199631F6"/>
    <w:rsid w:val="19A90870"/>
    <w:rsid w:val="1A5258A5"/>
    <w:rsid w:val="1B2128BE"/>
    <w:rsid w:val="1B760182"/>
    <w:rsid w:val="1BE85270"/>
    <w:rsid w:val="1C1C2AA1"/>
    <w:rsid w:val="1CB551E3"/>
    <w:rsid w:val="1CE27F12"/>
    <w:rsid w:val="1CE96E54"/>
    <w:rsid w:val="1DEA1774"/>
    <w:rsid w:val="1DFF695C"/>
    <w:rsid w:val="1EE91A2B"/>
    <w:rsid w:val="1EF009BC"/>
    <w:rsid w:val="1F1E0CC2"/>
    <w:rsid w:val="1F2C36C6"/>
    <w:rsid w:val="1F5C22E5"/>
    <w:rsid w:val="1F5C7D95"/>
    <w:rsid w:val="1FB66183"/>
    <w:rsid w:val="1FD97ED4"/>
    <w:rsid w:val="20D50A0D"/>
    <w:rsid w:val="214408F2"/>
    <w:rsid w:val="225F1AE1"/>
    <w:rsid w:val="232D4BBD"/>
    <w:rsid w:val="233457C9"/>
    <w:rsid w:val="235C7350"/>
    <w:rsid w:val="23731DFA"/>
    <w:rsid w:val="23E51184"/>
    <w:rsid w:val="255E75D6"/>
    <w:rsid w:val="25666E3F"/>
    <w:rsid w:val="275B2D9A"/>
    <w:rsid w:val="27F4233D"/>
    <w:rsid w:val="27F71663"/>
    <w:rsid w:val="288453CB"/>
    <w:rsid w:val="28F17DAD"/>
    <w:rsid w:val="2AA414C5"/>
    <w:rsid w:val="2B102C98"/>
    <w:rsid w:val="2C77482C"/>
    <w:rsid w:val="2EA3C33A"/>
    <w:rsid w:val="2F965635"/>
    <w:rsid w:val="2FA94912"/>
    <w:rsid w:val="2FE14059"/>
    <w:rsid w:val="30752BD7"/>
    <w:rsid w:val="30E235F6"/>
    <w:rsid w:val="30EE74B1"/>
    <w:rsid w:val="311B5D9C"/>
    <w:rsid w:val="32815843"/>
    <w:rsid w:val="329936AF"/>
    <w:rsid w:val="32DB27E4"/>
    <w:rsid w:val="3301210C"/>
    <w:rsid w:val="3385349D"/>
    <w:rsid w:val="33FC5673"/>
    <w:rsid w:val="33FEE690"/>
    <w:rsid w:val="34B009E7"/>
    <w:rsid w:val="35253BB1"/>
    <w:rsid w:val="35BC5E74"/>
    <w:rsid w:val="35C81F43"/>
    <w:rsid w:val="35F74EC4"/>
    <w:rsid w:val="362C7699"/>
    <w:rsid w:val="369C741A"/>
    <w:rsid w:val="36FCCD92"/>
    <w:rsid w:val="372460C9"/>
    <w:rsid w:val="3787086C"/>
    <w:rsid w:val="3787158A"/>
    <w:rsid w:val="37B81B43"/>
    <w:rsid w:val="37F21A24"/>
    <w:rsid w:val="389623C1"/>
    <w:rsid w:val="38EF84ED"/>
    <w:rsid w:val="39077C38"/>
    <w:rsid w:val="394D13A2"/>
    <w:rsid w:val="3A55571C"/>
    <w:rsid w:val="3AE4621E"/>
    <w:rsid w:val="3AEF7F72"/>
    <w:rsid w:val="3B172AF9"/>
    <w:rsid w:val="3B5D3288"/>
    <w:rsid w:val="3BB956E1"/>
    <w:rsid w:val="3BFE1A91"/>
    <w:rsid w:val="3CB72D11"/>
    <w:rsid w:val="3D954221"/>
    <w:rsid w:val="3DE11DF4"/>
    <w:rsid w:val="3DF11DA5"/>
    <w:rsid w:val="3E516D0E"/>
    <w:rsid w:val="3E8167B1"/>
    <w:rsid w:val="3EDFFCED"/>
    <w:rsid w:val="3FC918A6"/>
    <w:rsid w:val="3FFA5D39"/>
    <w:rsid w:val="400D0923"/>
    <w:rsid w:val="4017716D"/>
    <w:rsid w:val="40BA4D95"/>
    <w:rsid w:val="41526296"/>
    <w:rsid w:val="419B6A3A"/>
    <w:rsid w:val="41C756F5"/>
    <w:rsid w:val="4246215C"/>
    <w:rsid w:val="42497F67"/>
    <w:rsid w:val="438E6A9B"/>
    <w:rsid w:val="43AD1CB1"/>
    <w:rsid w:val="445D1E68"/>
    <w:rsid w:val="44F06DC0"/>
    <w:rsid w:val="451C1963"/>
    <w:rsid w:val="45244738"/>
    <w:rsid w:val="457635CE"/>
    <w:rsid w:val="463B65E2"/>
    <w:rsid w:val="464C0A33"/>
    <w:rsid w:val="46620E60"/>
    <w:rsid w:val="46941C79"/>
    <w:rsid w:val="46F801AE"/>
    <w:rsid w:val="470B6133"/>
    <w:rsid w:val="47AE7E8C"/>
    <w:rsid w:val="480D0979"/>
    <w:rsid w:val="480F3192"/>
    <w:rsid w:val="48843435"/>
    <w:rsid w:val="49AD10C8"/>
    <w:rsid w:val="4A0E1101"/>
    <w:rsid w:val="4AAE7280"/>
    <w:rsid w:val="4B2B47E3"/>
    <w:rsid w:val="4CD46FC7"/>
    <w:rsid w:val="4D063A2B"/>
    <w:rsid w:val="4D1F6494"/>
    <w:rsid w:val="4D8F6CFE"/>
    <w:rsid w:val="4DB7D664"/>
    <w:rsid w:val="4DBE0727"/>
    <w:rsid w:val="4DD3606B"/>
    <w:rsid w:val="4E922C96"/>
    <w:rsid w:val="4EBA6559"/>
    <w:rsid w:val="4F1426C3"/>
    <w:rsid w:val="4F2B2B20"/>
    <w:rsid w:val="4F9443B3"/>
    <w:rsid w:val="4FCC4EB1"/>
    <w:rsid w:val="4FDF9FEC"/>
    <w:rsid w:val="506D7517"/>
    <w:rsid w:val="508D5006"/>
    <w:rsid w:val="5093658B"/>
    <w:rsid w:val="51471A50"/>
    <w:rsid w:val="51842D6A"/>
    <w:rsid w:val="51BD6AEE"/>
    <w:rsid w:val="52482366"/>
    <w:rsid w:val="528FE288"/>
    <w:rsid w:val="53A63921"/>
    <w:rsid w:val="5434016A"/>
    <w:rsid w:val="54CB0A8B"/>
    <w:rsid w:val="552E38B2"/>
    <w:rsid w:val="55DF4A13"/>
    <w:rsid w:val="56034307"/>
    <w:rsid w:val="56D16F89"/>
    <w:rsid w:val="56ED1440"/>
    <w:rsid w:val="577A6414"/>
    <w:rsid w:val="57E32943"/>
    <w:rsid w:val="57FCDABA"/>
    <w:rsid w:val="5842572D"/>
    <w:rsid w:val="592B5846"/>
    <w:rsid w:val="59371D66"/>
    <w:rsid w:val="599C5539"/>
    <w:rsid w:val="5ABB9954"/>
    <w:rsid w:val="5AD01F86"/>
    <w:rsid w:val="5ADF192B"/>
    <w:rsid w:val="5AF74DD3"/>
    <w:rsid w:val="5BA53500"/>
    <w:rsid w:val="5BB26521"/>
    <w:rsid w:val="5C2C472A"/>
    <w:rsid w:val="5C316E6E"/>
    <w:rsid w:val="5C5617A7"/>
    <w:rsid w:val="5CF50FC0"/>
    <w:rsid w:val="5CF52884"/>
    <w:rsid w:val="5D577CC1"/>
    <w:rsid w:val="5DE54B90"/>
    <w:rsid w:val="5ECC3FA2"/>
    <w:rsid w:val="5F2913F5"/>
    <w:rsid w:val="5F8761F4"/>
    <w:rsid w:val="615C6CB8"/>
    <w:rsid w:val="61FD2382"/>
    <w:rsid w:val="621719D8"/>
    <w:rsid w:val="629F1F10"/>
    <w:rsid w:val="63695F2A"/>
    <w:rsid w:val="64055D62"/>
    <w:rsid w:val="64846B72"/>
    <w:rsid w:val="65830965"/>
    <w:rsid w:val="65BF2F83"/>
    <w:rsid w:val="660116BF"/>
    <w:rsid w:val="66833198"/>
    <w:rsid w:val="66A7157D"/>
    <w:rsid w:val="66CA3A4C"/>
    <w:rsid w:val="66F53B95"/>
    <w:rsid w:val="674D37A6"/>
    <w:rsid w:val="679D6312"/>
    <w:rsid w:val="67B24A57"/>
    <w:rsid w:val="69342A07"/>
    <w:rsid w:val="69B16DD3"/>
    <w:rsid w:val="69B45681"/>
    <w:rsid w:val="69E01529"/>
    <w:rsid w:val="6B56E908"/>
    <w:rsid w:val="6BB50E99"/>
    <w:rsid w:val="6C700663"/>
    <w:rsid w:val="6CFC68FA"/>
    <w:rsid w:val="6D3A3A16"/>
    <w:rsid w:val="6D5D05CF"/>
    <w:rsid w:val="6D785A21"/>
    <w:rsid w:val="6DF34D88"/>
    <w:rsid w:val="6E2FBFCA"/>
    <w:rsid w:val="6E3E1AB0"/>
    <w:rsid w:val="6E67C7AD"/>
    <w:rsid w:val="6E845E13"/>
    <w:rsid w:val="6EBB0A55"/>
    <w:rsid w:val="6ED924EF"/>
    <w:rsid w:val="6EEF7C50"/>
    <w:rsid w:val="6F2F3A6E"/>
    <w:rsid w:val="6F8042B9"/>
    <w:rsid w:val="6F946416"/>
    <w:rsid w:val="6FF1E4D3"/>
    <w:rsid w:val="70BD374B"/>
    <w:rsid w:val="717E583D"/>
    <w:rsid w:val="71831373"/>
    <w:rsid w:val="719D2715"/>
    <w:rsid w:val="719E36C4"/>
    <w:rsid w:val="71B618FA"/>
    <w:rsid w:val="71BB5EDC"/>
    <w:rsid w:val="71BD3F2E"/>
    <w:rsid w:val="71E511AB"/>
    <w:rsid w:val="748A603A"/>
    <w:rsid w:val="74C83AD7"/>
    <w:rsid w:val="756FD50F"/>
    <w:rsid w:val="75D36D2C"/>
    <w:rsid w:val="762B341E"/>
    <w:rsid w:val="76634BFE"/>
    <w:rsid w:val="76FF015F"/>
    <w:rsid w:val="77174883"/>
    <w:rsid w:val="782B16A3"/>
    <w:rsid w:val="790B5243"/>
    <w:rsid w:val="79802D79"/>
    <w:rsid w:val="798F6D0B"/>
    <w:rsid w:val="79A100AE"/>
    <w:rsid w:val="79CC6FC1"/>
    <w:rsid w:val="7ADDBCDC"/>
    <w:rsid w:val="7B0A57DF"/>
    <w:rsid w:val="7B4F7709"/>
    <w:rsid w:val="7B8E01BE"/>
    <w:rsid w:val="7C036DFE"/>
    <w:rsid w:val="7C122B9D"/>
    <w:rsid w:val="7C530B50"/>
    <w:rsid w:val="7CB32955"/>
    <w:rsid w:val="7D5B0573"/>
    <w:rsid w:val="7D6117D7"/>
    <w:rsid w:val="7DB78029"/>
    <w:rsid w:val="7DE388AA"/>
    <w:rsid w:val="7DFFD02C"/>
    <w:rsid w:val="7E2B43EA"/>
    <w:rsid w:val="7E77C5E5"/>
    <w:rsid w:val="7E7F6086"/>
    <w:rsid w:val="7E8B30DA"/>
    <w:rsid w:val="7EEC1982"/>
    <w:rsid w:val="7F3F0629"/>
    <w:rsid w:val="7F7F2192"/>
    <w:rsid w:val="7F7F2D07"/>
    <w:rsid w:val="7F9C2DDC"/>
    <w:rsid w:val="7F9F508F"/>
    <w:rsid w:val="7FB73733"/>
    <w:rsid w:val="7FB7A9BA"/>
    <w:rsid w:val="7FE5DA5D"/>
    <w:rsid w:val="7FF37124"/>
    <w:rsid w:val="7FF3CC61"/>
    <w:rsid w:val="7FF7B0CF"/>
    <w:rsid w:val="9FB72238"/>
    <w:rsid w:val="ADE3D4C8"/>
    <w:rsid w:val="B6FF7BE0"/>
    <w:rsid w:val="B7B77C0B"/>
    <w:rsid w:val="B7EFB405"/>
    <w:rsid w:val="B7FEA947"/>
    <w:rsid w:val="BABFD07C"/>
    <w:rsid w:val="BDD7E6D0"/>
    <w:rsid w:val="BDEF681E"/>
    <w:rsid w:val="BF0FE533"/>
    <w:rsid w:val="BF77FCB8"/>
    <w:rsid w:val="BFBFE3B5"/>
    <w:rsid w:val="C6EDAAC1"/>
    <w:rsid w:val="C7E85C9B"/>
    <w:rsid w:val="C87EDF30"/>
    <w:rsid w:val="CAEDA298"/>
    <w:rsid w:val="CDDD2FB0"/>
    <w:rsid w:val="CFFEAF95"/>
    <w:rsid w:val="D2FF0A9D"/>
    <w:rsid w:val="D5F705D7"/>
    <w:rsid w:val="D73EB61E"/>
    <w:rsid w:val="D7F33E34"/>
    <w:rsid w:val="DC46EC07"/>
    <w:rsid w:val="E3B04D64"/>
    <w:rsid w:val="E77D6D7F"/>
    <w:rsid w:val="EFDB97DC"/>
    <w:rsid w:val="F2A58656"/>
    <w:rsid w:val="F2FA1DD2"/>
    <w:rsid w:val="F3FF4B41"/>
    <w:rsid w:val="F5DACEFB"/>
    <w:rsid w:val="F79798EE"/>
    <w:rsid w:val="FB7FAF35"/>
    <w:rsid w:val="FD7FE76D"/>
    <w:rsid w:val="FE8BA8EE"/>
    <w:rsid w:val="FF7B1F8D"/>
    <w:rsid w:val="FF7B83B1"/>
    <w:rsid w:val="FF7E92B0"/>
    <w:rsid w:val="FFB87C7B"/>
    <w:rsid w:val="FFBCEBEB"/>
    <w:rsid w:val="FFBD64C8"/>
    <w:rsid w:val="FFBEB013"/>
    <w:rsid w:val="FFCB0026"/>
    <w:rsid w:val="FFD7BCA8"/>
    <w:rsid w:val="FFD7C557"/>
    <w:rsid w:val="FFFA4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5">
    <w:name w:val="annotation text"/>
    <w:basedOn w:val="1"/>
    <w:semiHidden/>
    <w:unhideWhenUsed/>
    <w:qFormat/>
    <w:uiPriority w:val="99"/>
    <w:pPr>
      <w:jc w:val="left"/>
    </w:pPr>
  </w:style>
  <w:style w:type="paragraph" w:styleId="6">
    <w:name w:val="Body Text Indent"/>
    <w:basedOn w:val="1"/>
    <w:next w:val="7"/>
    <w:qFormat/>
    <w:uiPriority w:val="0"/>
    <w:pPr>
      <w:spacing w:line="480" w:lineRule="exact"/>
      <w:ind w:firstLine="480" w:firstLineChars="200"/>
    </w:pPr>
    <w:rPr>
      <w:rFonts w:ascii="宋体" w:hAnsi="宋体" w:eastAsia="宋体" w:cs="Times New Roman"/>
      <w:sz w:val="24"/>
      <w:szCs w:val="20"/>
    </w:rPr>
  </w:style>
  <w:style w:type="paragraph" w:styleId="7">
    <w:name w:val="envelope return"/>
    <w:basedOn w:val="1"/>
    <w:qFormat/>
    <w:uiPriority w:val="0"/>
    <w:pPr>
      <w:snapToGrid w:val="0"/>
    </w:pPr>
    <w:rPr>
      <w:rFonts w:ascii="Arial" w:hAnsi="Arial"/>
    </w:rPr>
  </w:style>
  <w:style w:type="paragraph" w:styleId="8">
    <w:name w:val="Date"/>
    <w:basedOn w:val="1"/>
    <w:next w:val="1"/>
    <w:link w:val="32"/>
    <w:semiHidden/>
    <w:unhideWhenUsed/>
    <w:qFormat/>
    <w:uiPriority w:val="99"/>
    <w:pPr>
      <w:ind w:left="100" w:leftChars="2500"/>
    </w:pPr>
  </w:style>
  <w:style w:type="paragraph" w:styleId="9">
    <w:name w:val="Balloon Text"/>
    <w:basedOn w:val="1"/>
    <w:link w:val="26"/>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3"/>
    <w:unhideWhenUsed/>
    <w:qFormat/>
    <w:uiPriority w:val="99"/>
    <w:rPr>
      <w:rFonts w:ascii="Courier New" w:hAnsi="Courier New" w:cs="Courier New"/>
      <w:sz w:val="20"/>
      <w:szCs w:val="20"/>
    </w:rPr>
  </w:style>
  <w:style w:type="paragraph" w:styleId="13">
    <w:name w:val="Title"/>
    <w:basedOn w:val="1"/>
    <w:next w:val="1"/>
    <w:link w:val="23"/>
    <w:qFormat/>
    <w:uiPriority w:val="10"/>
    <w:pPr>
      <w:spacing w:line="560" w:lineRule="exact"/>
      <w:ind w:firstLine="643" w:firstLineChars="200"/>
      <w:jc w:val="left"/>
      <w:outlineLvl w:val="0"/>
    </w:pPr>
    <w:rPr>
      <w:rFonts w:ascii="仿宋_GB2312" w:hAnsi="Cambria" w:eastAsia="仿宋_GB2312"/>
      <w:b/>
      <w:bCs/>
      <w:sz w:val="32"/>
      <w:szCs w:val="32"/>
    </w:rPr>
  </w:style>
  <w:style w:type="paragraph" w:styleId="14">
    <w:name w:val="Body Text First Indent 2"/>
    <w:basedOn w:val="6"/>
    <w:next w:val="1"/>
    <w:qFormat/>
    <w:uiPriority w:val="0"/>
    <w:pPr>
      <w:ind w:firstLine="880"/>
    </w:pPr>
    <w:rPr>
      <w:rFonts w:ascii="Calibri" w:hAnsi="Calibri" w:eastAsia="仿宋_GB2312"/>
      <w:sz w:val="32"/>
    </w:rPr>
  </w:style>
  <w:style w:type="table" w:styleId="16">
    <w:name w:val="Table Grid"/>
    <w:basedOn w:val="15"/>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样式 标题 1 + 四号 加粗"/>
    <w:basedOn w:val="4"/>
    <w:qFormat/>
    <w:uiPriority w:val="0"/>
    <w:rPr>
      <w:rFonts w:eastAsia="黑体"/>
    </w:rPr>
  </w:style>
  <w:style w:type="character" w:customStyle="1" w:styleId="20">
    <w:name w:val="页眉 字符"/>
    <w:basedOn w:val="17"/>
    <w:link w:val="11"/>
    <w:qFormat/>
    <w:uiPriority w:val="99"/>
    <w:rPr>
      <w:sz w:val="18"/>
      <w:szCs w:val="18"/>
    </w:rPr>
  </w:style>
  <w:style w:type="character" w:customStyle="1" w:styleId="21">
    <w:name w:val="页脚 字符"/>
    <w:basedOn w:val="17"/>
    <w:link w:val="10"/>
    <w:qFormat/>
    <w:uiPriority w:val="99"/>
    <w:rPr>
      <w:sz w:val="18"/>
      <w:szCs w:val="18"/>
    </w:rPr>
  </w:style>
  <w:style w:type="character" w:customStyle="1" w:styleId="22">
    <w:name w:val="标题 Char"/>
    <w:basedOn w:val="17"/>
    <w:qFormat/>
    <w:uiPriority w:val="10"/>
    <w:rPr>
      <w:rFonts w:eastAsia="宋体" w:asciiTheme="majorHAnsi" w:hAnsiTheme="majorHAnsi" w:cstheme="majorBidi"/>
      <w:b/>
      <w:bCs/>
      <w:sz w:val="32"/>
      <w:szCs w:val="32"/>
    </w:rPr>
  </w:style>
  <w:style w:type="character" w:customStyle="1" w:styleId="23">
    <w:name w:val="标题 字符"/>
    <w:link w:val="13"/>
    <w:qFormat/>
    <w:uiPriority w:val="10"/>
    <w:rPr>
      <w:rFonts w:ascii="仿宋_GB2312" w:hAnsi="Cambria" w:eastAsia="仿宋_GB2312"/>
      <w:b/>
      <w:bCs/>
      <w:sz w:val="32"/>
      <w:szCs w:val="32"/>
    </w:rPr>
  </w:style>
  <w:style w:type="paragraph" w:customStyle="1" w:styleId="24">
    <w:name w:val="正文说明"/>
    <w:basedOn w:val="1"/>
    <w:qFormat/>
    <w:uiPriority w:val="0"/>
    <w:rPr>
      <w:rFonts w:ascii="Times New Roman" w:hAnsi="Times New Roman" w:eastAsia="宋体" w:cs="Times New Roman"/>
      <w:szCs w:val="24"/>
    </w:rPr>
  </w:style>
  <w:style w:type="table" w:customStyle="1" w:styleId="25">
    <w:name w:val="网格型1"/>
    <w:basedOn w:val="1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批注框文本 字符"/>
    <w:basedOn w:val="17"/>
    <w:link w:val="9"/>
    <w:semiHidden/>
    <w:qFormat/>
    <w:uiPriority w:val="99"/>
    <w:rPr>
      <w:sz w:val="18"/>
      <w:szCs w:val="18"/>
    </w:rPr>
  </w:style>
  <w:style w:type="character" w:customStyle="1" w:styleId="27">
    <w:name w:val="font51"/>
    <w:basedOn w:val="17"/>
    <w:qFormat/>
    <w:uiPriority w:val="0"/>
    <w:rPr>
      <w:rFonts w:hint="eastAsia" w:ascii="仿宋" w:hAnsi="仿宋" w:eastAsia="仿宋" w:cs="仿宋"/>
      <w:color w:val="000000"/>
      <w:sz w:val="21"/>
      <w:szCs w:val="21"/>
      <w:u w:val="none"/>
    </w:rPr>
  </w:style>
  <w:style w:type="character" w:customStyle="1" w:styleId="28">
    <w:name w:val="font21"/>
    <w:basedOn w:val="17"/>
    <w:qFormat/>
    <w:uiPriority w:val="0"/>
    <w:rPr>
      <w:rFonts w:hint="eastAsia" w:ascii="楷体" w:hAnsi="楷体" w:eastAsia="楷体" w:cs="楷体"/>
      <w:color w:val="FF0000"/>
      <w:sz w:val="24"/>
      <w:szCs w:val="24"/>
      <w:u w:val="none"/>
    </w:rPr>
  </w:style>
  <w:style w:type="character" w:customStyle="1" w:styleId="29">
    <w:name w:val="font11"/>
    <w:basedOn w:val="17"/>
    <w:qFormat/>
    <w:uiPriority w:val="0"/>
    <w:rPr>
      <w:rFonts w:hint="eastAsia" w:ascii="楷体" w:hAnsi="楷体" w:eastAsia="楷体" w:cs="楷体"/>
      <w:color w:val="000000"/>
      <w:sz w:val="24"/>
      <w:szCs w:val="24"/>
      <w:u w:val="none"/>
    </w:rPr>
  </w:style>
  <w:style w:type="character" w:customStyle="1" w:styleId="30">
    <w:name w:val="font0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ascii="宋体" w:hAnsi="宋体" w:eastAsia="宋体" w:cs="宋体"/>
      <w:color w:val="000000"/>
      <w:sz w:val="24"/>
      <w:szCs w:val="24"/>
      <w:u w:val="none"/>
    </w:rPr>
  </w:style>
  <w:style w:type="character" w:customStyle="1" w:styleId="32">
    <w:name w:val="日期 字符"/>
    <w:basedOn w:val="17"/>
    <w:link w:val="8"/>
    <w:semiHidden/>
    <w:qFormat/>
    <w:uiPriority w:val="99"/>
    <w:rPr>
      <w:rFonts w:asciiTheme="minorHAnsi" w:hAnsiTheme="minorHAnsi" w:eastAsiaTheme="minorEastAsia" w:cstheme="minorBidi"/>
      <w:kern w:val="2"/>
      <w:sz w:val="21"/>
      <w:szCs w:val="22"/>
    </w:rPr>
  </w:style>
  <w:style w:type="character" w:customStyle="1" w:styleId="33">
    <w:name w:val="HTML 预设格式 字符"/>
    <w:basedOn w:val="17"/>
    <w:link w:val="12"/>
    <w:qFormat/>
    <w:uiPriority w:val="99"/>
    <w:rPr>
      <w:rFonts w:ascii="Courier New" w:hAnsi="Courier New" w:cs="Courier New" w:eastAsiaTheme="minorEastAsia"/>
      <w:kern w:val="2"/>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26</Pages>
  <Words>10531</Words>
  <Characters>10908</Characters>
  <Lines>80</Lines>
  <Paragraphs>22</Paragraphs>
  <TotalTime>1</TotalTime>
  <ScaleCrop>false</ScaleCrop>
  <LinksUpToDate>false</LinksUpToDate>
  <CharactersWithSpaces>11522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2023-10-27T13:48:00Z</dcterms:created>
  <dc:creator>宋宇</dc:creator>
  <cp:lastModifiedBy>陈瑜雅</cp:lastModifiedBy>
  <cp:lastPrinted>2023-02-15T13:15:00Z</cp:lastPrinted>
  <dcterms:modified xsi:type="dcterms:W3CDTF">2025-10-29T03:18:06Z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A71262A5A8A853145E0AEF68A516ABE8_43</vt:lpwstr>
  </property>
  <property fmtid="{D5CDD505-2E9C-101B-9397-08002B2CF9AE}" pid="4" name="KSOTemplateDocerSaveRecord">
    <vt:lpwstr>eyJoZGlkIjoiNzAxNWNiZTZmODAxNTdhMmUzZjg2YmU2ZTg4NGFjN2YiLCJ1c2VySWQiOiIxNjM5MTc4MjQwIn0=</vt:lpwstr>
  </property>
</Properties>
</file>