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highlight w:val="none"/>
          <w:lang w:val="en-US" w:eastAsia="zh-CN"/>
        </w:rPr>
        <w:t>蒙牛乳业常温焦作工厂升降机维修集中采购项目</w:t>
      </w:r>
      <w:r>
        <w:rPr>
          <w:rFonts w:hint="eastAsia" w:ascii="仿宋" w:hAnsi="仿宋" w:eastAsia="仿宋" w:cs="仿宋"/>
          <w:b/>
          <w:bCs/>
          <w:kern w:val="0"/>
          <w:sz w:val="28"/>
          <w:szCs w:val="28"/>
          <w:lang w:val="en-US" w:eastAsia="zh-CN"/>
        </w:rPr>
        <w:t>询比价信息公告</w:t>
      </w:r>
    </w:p>
    <w:p w14:paraId="2F0EB8DC">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10"/>
          <w:szCs w:val="10"/>
          <w:lang w:val="en-US" w:eastAsia="zh-CN"/>
        </w:rPr>
      </w:pPr>
    </w:p>
    <w:p w14:paraId="77A20E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内蒙古蒙牛乳业（集团）股份有限公司对蒙牛乳业常温焦作工厂升降机维修集中采购项目进行询比价, 欢迎符合资格条件的投标商参加。</w:t>
      </w:r>
    </w:p>
    <w:p w14:paraId="47027A78">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sz w:val="24"/>
          <w:szCs w:val="24"/>
          <w:lang w:val="en-US" w:eastAsia="zh-CN"/>
        </w:rPr>
        <w:t>：MNCGJH-20250715-0009</w:t>
      </w:r>
    </w:p>
    <w:p w14:paraId="0D5C2B65">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zh-CN"/>
        </w:rPr>
        <w:t>蒙牛乳业常温焦作工厂升降机维修集中采购项目</w:t>
      </w:r>
    </w:p>
    <w:p w14:paraId="07E46AF1">
      <w:pPr>
        <w:keepNext w:val="0"/>
        <w:keepLines w:val="0"/>
        <w:pageBreakBefore w:val="0"/>
        <w:widowControl w:val="0"/>
        <w:kinsoku/>
        <w:wordWrap w:val="0"/>
        <w:overflowPunct/>
        <w:topLinePunct w:val="0"/>
        <w:autoSpaceDE/>
        <w:autoSpaceDN/>
        <w:bidi w:val="0"/>
        <w:spacing w:line="360" w:lineRule="auto"/>
        <w:ind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1、工程简介</w:t>
      </w:r>
    </w:p>
    <w:p w14:paraId="39D89A6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本项目为常温事业部焦作工厂前处理、灌装、包装工段的液压升降机、轿厢式升降机设备维修，因使用时间长，存在液压系统漏油、机械部件磨损等现象，导致升降机无法正常工作。</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、采购范围</w:t>
      </w:r>
    </w:p>
    <w:p w14:paraId="577CEB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焦作工厂5台升降机维修所需的零备件及人工服务，设备信息如下：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456"/>
        <w:gridCol w:w="1092"/>
        <w:gridCol w:w="3595"/>
      </w:tblGrid>
      <w:tr w14:paraId="08B3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1967BB69">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456" w:type="dxa"/>
            <w:vAlign w:val="center"/>
          </w:tcPr>
          <w:p w14:paraId="0D38D8F3">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设备名称</w:t>
            </w:r>
          </w:p>
        </w:tc>
        <w:tc>
          <w:tcPr>
            <w:tcW w:w="1092" w:type="dxa"/>
            <w:vAlign w:val="center"/>
          </w:tcPr>
          <w:p w14:paraId="57C83540">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设备数量</w:t>
            </w:r>
          </w:p>
        </w:tc>
        <w:tc>
          <w:tcPr>
            <w:tcW w:w="3595" w:type="dxa"/>
            <w:vAlign w:val="center"/>
          </w:tcPr>
          <w:p w14:paraId="613DABA9">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设备型号</w:t>
            </w:r>
          </w:p>
        </w:tc>
      </w:tr>
      <w:tr w14:paraId="18A2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162ADEFE">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456" w:type="dxa"/>
            <w:vAlign w:val="center"/>
          </w:tcPr>
          <w:p w14:paraId="1688C1A3">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highlight w:val="none"/>
                <w:lang w:val="en-US" w:eastAsia="zh-CN"/>
              </w:rPr>
              <w:t>固定式升降平台</w:t>
            </w:r>
          </w:p>
        </w:tc>
        <w:tc>
          <w:tcPr>
            <w:tcW w:w="1092" w:type="dxa"/>
            <w:vAlign w:val="center"/>
          </w:tcPr>
          <w:p w14:paraId="72624B17">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3595" w:type="dxa"/>
            <w:vAlign w:val="center"/>
          </w:tcPr>
          <w:p w14:paraId="509EF2A7">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highlight w:val="none"/>
                <w:lang w:val="en-US" w:eastAsia="zh-CN"/>
              </w:rPr>
              <w:t>SJG3-2</w:t>
            </w:r>
          </w:p>
        </w:tc>
      </w:tr>
      <w:tr w14:paraId="1237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4" w:type="dxa"/>
            <w:vAlign w:val="center"/>
          </w:tcPr>
          <w:p w14:paraId="7367EAD3">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456" w:type="dxa"/>
            <w:vAlign w:val="center"/>
          </w:tcPr>
          <w:p w14:paraId="071FA263">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lang w:val="en-US" w:eastAsia="zh-CN"/>
              </w:rPr>
              <w:t>液压升降平台</w:t>
            </w:r>
          </w:p>
        </w:tc>
        <w:tc>
          <w:tcPr>
            <w:tcW w:w="1092" w:type="dxa"/>
            <w:vAlign w:val="center"/>
          </w:tcPr>
          <w:p w14:paraId="0D470225">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3595" w:type="dxa"/>
            <w:vAlign w:val="center"/>
          </w:tcPr>
          <w:p w14:paraId="6994F447">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b w:val="0"/>
                <w:bCs w:val="0"/>
                <w:lang w:val="en-US" w:eastAsia="zh-CN"/>
              </w:rPr>
            </w:pPr>
            <w:r>
              <w:rPr>
                <w:rFonts w:hint="eastAsia"/>
                <w:b w:val="0"/>
                <w:bCs w:val="0"/>
                <w:lang w:val="en-US" w:eastAsia="zh-CN"/>
              </w:rPr>
              <w:t>SJD1.5-4</w:t>
            </w:r>
          </w:p>
        </w:tc>
      </w:tr>
      <w:tr w14:paraId="288B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4" w:type="dxa"/>
            <w:vAlign w:val="center"/>
          </w:tcPr>
          <w:p w14:paraId="787FE298">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456" w:type="dxa"/>
            <w:vAlign w:val="center"/>
          </w:tcPr>
          <w:p w14:paraId="2079063B">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ascii="宋体" w:hAnsi="宋体"/>
                <w:b w:val="0"/>
                <w:bCs w:val="0"/>
                <w:color w:val="000000"/>
                <w:szCs w:val="21"/>
                <w:highlight w:val="none"/>
                <w:lang w:val="en-US" w:eastAsia="zh-CN"/>
              </w:rPr>
              <w:t>轿厢式升降机</w:t>
            </w:r>
          </w:p>
        </w:tc>
        <w:tc>
          <w:tcPr>
            <w:tcW w:w="1092" w:type="dxa"/>
            <w:vAlign w:val="center"/>
          </w:tcPr>
          <w:p w14:paraId="706221C9">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3595" w:type="dxa"/>
            <w:vAlign w:val="center"/>
          </w:tcPr>
          <w:p w14:paraId="5F3D4994">
            <w:pPr>
              <w:keepNext w:val="0"/>
              <w:keepLines w:val="0"/>
              <w:pageBreakBefore w:val="0"/>
              <w:widowControl w:val="0"/>
              <w:kinsoku/>
              <w:wordWrap w:val="0"/>
              <w:overflowPunct/>
              <w:topLinePunct w:val="0"/>
              <w:autoSpaceDE/>
              <w:autoSpaceDN/>
              <w:bidi w:val="0"/>
              <w:spacing w:line="360" w:lineRule="auto"/>
              <w:ind w:right="0" w:rightChars="0"/>
              <w:jc w:val="center"/>
              <w:textAlignment w:val="auto"/>
              <w:rPr>
                <w:rFonts w:hint="eastAsia" w:ascii="仿宋" w:hAnsi="仿宋" w:eastAsia="仿宋" w:cs="仿宋"/>
                <w:b w:val="0"/>
                <w:bCs w:val="0"/>
                <w:sz w:val="21"/>
                <w:szCs w:val="21"/>
                <w:vertAlign w:val="baseline"/>
                <w:lang w:val="en-US" w:eastAsia="zh-CN"/>
              </w:rPr>
            </w:pPr>
            <w:r>
              <w:rPr>
                <w:rFonts w:hint="eastAsia"/>
                <w:b w:val="0"/>
                <w:bCs w:val="0"/>
                <w:lang w:val="en-US" w:eastAsia="zh-CN"/>
              </w:rPr>
              <w:t>HWD-TJ2000</w:t>
            </w:r>
          </w:p>
        </w:tc>
      </w:tr>
    </w:tbl>
    <w:p w14:paraId="797DDFB6">
      <w:pPr>
        <w:keepNext w:val="0"/>
        <w:keepLines w:val="0"/>
        <w:pageBreakBefore w:val="0"/>
        <w:widowControl w:val="0"/>
        <w:kinsoku/>
        <w:wordWrap w:val="0"/>
        <w:overflowPunct/>
        <w:topLinePunct w:val="0"/>
        <w:autoSpaceDE/>
        <w:autoSpaceDN/>
        <w:bidi w:val="0"/>
        <w:spacing w:line="360" w:lineRule="auto"/>
        <w:ind w:right="0" w:rightChars="0"/>
        <w:jc w:val="both"/>
        <w:textAlignment w:val="auto"/>
        <w:rPr>
          <w:rFonts w:hint="eastAsia" w:ascii="仿宋" w:hAnsi="仿宋" w:eastAsia="仿宋" w:cs="仿宋"/>
          <w:sz w:val="24"/>
          <w:szCs w:val="24"/>
          <w:lang w:val="en-US" w:eastAsia="zh-CN"/>
        </w:rPr>
      </w:pP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4C09BA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1、投标人必须是在中华人民共和国境内注册的具有独立法人资格的企业单位；</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2、投标人必须具有一般纳税人资格，且为正常纳税企业</w:t>
      </w:r>
      <w:r>
        <w:rPr>
          <w:rFonts w:hint="eastAsia" w:ascii="仿宋_GB2312" w:hAnsi="宋体" w:eastAsia="仿宋_GB2312" w:cs="Arial"/>
          <w:sz w:val="24"/>
          <w:szCs w:val="24"/>
        </w:rPr>
        <w:t>；</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3、投标人授权委托人必须是本企业在职人员；</w:t>
      </w:r>
    </w:p>
    <w:p w14:paraId="2F5148E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4、投标人近3年（2022年1月1日至今）须具有2个及以上类似项目业绩（以合同为准）；</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5、</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highlight w:val="none"/>
        </w:rPr>
      </w:pPr>
      <w:r>
        <w:rPr>
          <w:rFonts w:hint="eastAsia" w:ascii="仿宋" w:hAnsi="仿宋" w:eastAsia="仿宋" w:cs="仿宋"/>
          <w:sz w:val="24"/>
          <w:szCs w:val="24"/>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联系（18247148866）进行准入，如因办理注册和平台操作不及时或错误，影响参加招标采购活动的，责任自负。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ascii="仿宋" w:hAnsi="仿宋" w:eastAsia="仿宋" w:cs="仿宋"/>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企业一般纳税人</w:t>
      </w:r>
      <w:r>
        <w:rPr>
          <w:rFonts w:hint="eastAsia" w:ascii="仿宋" w:hAnsi="仿宋" w:eastAsia="仿宋" w:cs="仿宋"/>
          <w:sz w:val="24"/>
          <w:szCs w:val="24"/>
        </w:rPr>
        <w:t>认定资格证明材料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发</w:t>
      </w:r>
      <w:r>
        <w:rPr>
          <w:rFonts w:hint="eastAsia" w:ascii="仿宋" w:hAnsi="仿宋" w:eastAsia="仿宋" w:cs="仿宋"/>
          <w:sz w:val="24"/>
          <w:szCs w:val="24"/>
          <w:highlight w:val="none"/>
          <w:lang w:val="en-US" w:eastAsia="zh-CN"/>
        </w:rPr>
        <w:t>票（税率为13%）和</w:t>
      </w:r>
      <w:r>
        <w:rPr>
          <w:rFonts w:hint="eastAsia" w:ascii="仿宋_GB2312" w:hAnsi="宋体" w:eastAsia="仿宋_GB2312"/>
          <w:color w:val="000000"/>
          <w:sz w:val="24"/>
          <w:szCs w:val="24"/>
          <w:highlight w:val="none"/>
        </w:rPr>
        <w:t>企业最近</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rPr>
        <w:t>年</w:t>
      </w:r>
      <w:r>
        <w:rPr>
          <w:rFonts w:hint="eastAsia" w:ascii="仿宋_GB2312" w:hAnsi="宋体" w:eastAsia="仿宋_GB2312"/>
          <w:color w:val="000000"/>
          <w:sz w:val="24"/>
          <w:szCs w:val="24"/>
          <w:highlight w:val="none"/>
          <w:lang w:eastAsia="zh-CN"/>
        </w:rPr>
        <w:t>（</w:t>
      </w:r>
      <w:r>
        <w:rPr>
          <w:rFonts w:hint="eastAsia" w:ascii="仿宋_GB2312" w:eastAsia="仿宋_GB2312" w:cs="Arial"/>
          <w:sz w:val="24"/>
          <w:szCs w:val="24"/>
          <w:highlight w:val="none"/>
          <w:lang w:val="en-US" w:eastAsia="zh-CN"/>
        </w:rPr>
        <w:t>2024</w:t>
      </w:r>
      <w:r>
        <w:rPr>
          <w:rFonts w:hint="eastAsia" w:ascii="仿宋_GB2312" w:hAnsi="宋体" w:eastAsia="仿宋_GB2312" w:cs="Arial"/>
          <w:sz w:val="24"/>
          <w:szCs w:val="24"/>
          <w:highlight w:val="none"/>
          <w:lang w:val="en-US" w:eastAsia="zh-CN"/>
        </w:rPr>
        <w:t>年</w:t>
      </w:r>
      <w:r>
        <w:rPr>
          <w:rFonts w:hint="eastAsia" w:ascii="仿宋_GB2312" w:eastAsia="仿宋_GB2312" w:cs="Arial"/>
          <w:sz w:val="24"/>
          <w:szCs w:val="24"/>
          <w:highlight w:val="none"/>
          <w:lang w:val="en-US" w:eastAsia="zh-CN"/>
        </w:rPr>
        <w:t>6</w:t>
      </w:r>
      <w:r>
        <w:rPr>
          <w:rFonts w:hint="eastAsia" w:ascii="仿宋_GB2312" w:hAnsi="宋体" w:eastAsia="仿宋_GB2312" w:cs="Arial"/>
          <w:sz w:val="24"/>
          <w:szCs w:val="24"/>
          <w:highlight w:val="none"/>
          <w:lang w:val="en-US" w:eastAsia="zh-CN"/>
        </w:rPr>
        <w:t>月—至今</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rPr>
        <w:t>任意</w:t>
      </w:r>
      <w:r>
        <w:rPr>
          <w:rFonts w:hint="eastAsia" w:ascii="仿宋_GB2312" w:hAnsi="宋体" w:eastAsia="仿宋_GB2312"/>
          <w:color w:val="000000"/>
          <w:sz w:val="24"/>
          <w:szCs w:val="24"/>
          <w:highlight w:val="none"/>
          <w:lang w:val="en-US" w:eastAsia="zh-CN"/>
        </w:rPr>
        <w:t>3</w:t>
      </w:r>
      <w:r>
        <w:rPr>
          <w:rFonts w:hint="eastAsia" w:ascii="仿宋_GB2312" w:hAnsi="宋体" w:eastAsia="仿宋_GB2312"/>
          <w:color w:val="000000"/>
          <w:sz w:val="24"/>
          <w:szCs w:val="24"/>
          <w:highlight w:val="none"/>
        </w:rPr>
        <w:t>个月的依法纳税缴纳证明材料和社保缴纳证明材料；</w:t>
      </w:r>
      <w:r>
        <w:rPr>
          <w:rFonts w:ascii="仿宋" w:hAnsi="仿宋" w:eastAsia="仿宋" w:cs="仿宋"/>
          <w:sz w:val="24"/>
          <w:szCs w:val="24"/>
          <w:highlight w:val="none"/>
        </w:rPr>
        <w:t>（</w:t>
      </w:r>
      <w:r>
        <w:rPr>
          <w:rFonts w:hint="eastAsia" w:ascii="仿宋" w:hAnsi="仿宋" w:eastAsia="仿宋" w:cs="仿宋"/>
          <w:sz w:val="24"/>
          <w:szCs w:val="24"/>
          <w:highlight w:val="none"/>
        </w:rPr>
        <w:t>依法纳税证明材料:以税务机关出具的完税证明或纳税记录，或银行</w:t>
      </w:r>
      <w:r>
        <w:rPr>
          <w:rFonts w:hint="eastAsia" w:ascii="仿宋" w:hAnsi="仿宋" w:eastAsia="仿宋" w:cs="仿宋"/>
          <w:sz w:val="24"/>
          <w:szCs w:val="24"/>
        </w:rPr>
        <w:t>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（4）提供近3年（2022年1月1日-至今）至少2个类似项目业绩(以合同为准)；</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5</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6</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7</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7</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19</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7</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7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_GB2312" w:hAnsi="宋体" w:eastAsia="仿宋_GB2312"/>
          <w:bCs/>
          <w:sz w:val="24"/>
          <w:szCs w:val="24"/>
        </w:rPr>
        <w:t>）（以发出的</w:t>
      </w:r>
      <w:r>
        <w:rPr>
          <w:rFonts w:hint="eastAsia" w:ascii="仿宋_GB2312" w:hAnsi="宋体" w:eastAsia="仿宋_GB2312"/>
          <w:bCs/>
          <w:sz w:val="24"/>
          <w:szCs w:val="24"/>
          <w:lang w:val="en-US" w:eastAsia="zh-CN"/>
        </w:rPr>
        <w:t>询比价单</w:t>
      </w:r>
      <w:r>
        <w:rPr>
          <w:rFonts w:hint="eastAsia" w:ascii="仿宋_GB2312" w:hAnsi="宋体" w:eastAsia="仿宋_GB2312"/>
          <w:bCs/>
          <w:sz w:val="24"/>
          <w:szCs w:val="24"/>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0EC5F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田晓娟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18504716411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7</w:t>
      </w:r>
      <w:r>
        <w:rPr>
          <w:rFonts w:hint="eastAsia" w:ascii="仿宋" w:hAnsi="仿宋" w:eastAsia="仿宋" w:cs="仿宋"/>
          <w:sz w:val="24"/>
          <w:szCs w:val="24"/>
        </w:rPr>
        <w:t>月</w:t>
      </w:r>
      <w:r>
        <w:rPr>
          <w:rFonts w:hint="eastAsia" w:ascii="仿宋" w:hAnsi="仿宋" w:eastAsia="仿宋" w:cs="仿宋"/>
          <w:sz w:val="24"/>
          <w:szCs w:val="24"/>
          <w:lang w:val="en-US" w:eastAsia="zh-CN"/>
        </w:rPr>
        <w:t>18</w:t>
      </w:r>
      <w:bookmarkStart w:id="3" w:name="_GoBack"/>
      <w:bookmarkEnd w:id="3"/>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A3C33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B90FF9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45824C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911ED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D9DBD1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0E6E21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465B7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5F9B0D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45E764B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708E8BCE">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lang w:val="en-US" w:eastAsia="zh-CN"/>
        </w:rPr>
        <w:t>蒙牛乳业常温焦作工厂升降机维修集中采购项目</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lang w:val="en-US" w:eastAsia="zh-CN"/>
        </w:rPr>
        <w:t>蒙牛乳业常温焦作工厂升降机维修集中采购项目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w:t>
      </w:r>
      <w:r>
        <w:rPr>
          <w:rFonts w:hint="eastAsia" w:ascii="仿宋" w:hAnsi="仿宋" w:eastAsia="仿宋" w:cs="仿宋"/>
          <w:b/>
          <w:sz w:val="24"/>
          <w:szCs w:val="24"/>
          <w:lang w:val="en-US" w:eastAsia="zh-CN"/>
        </w:rPr>
        <w:t>竞价</w:t>
      </w:r>
      <w:r>
        <w:rPr>
          <w:rFonts w:hint="eastAsia" w:ascii="仿宋" w:hAnsi="仿宋" w:eastAsia="仿宋" w:cs="仿宋"/>
          <w:b/>
          <w:sz w:val="24"/>
          <w:szCs w:val="24"/>
        </w:rPr>
        <w:t>，不分包或转包声明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 w:hAnsi="仿宋" w:eastAsia="仿宋" w:cs="仿宋"/>
          <w:sz w:val="24"/>
          <w:szCs w:val="24"/>
          <w:lang w:val="en-US" w:eastAsia="zh-CN"/>
        </w:rPr>
        <w:t>蒙牛乳业常温焦作工厂升降机维修集中采购项目</w:t>
      </w:r>
      <w:r>
        <w:rPr>
          <w:rFonts w:hint="eastAsia" w:ascii="仿宋" w:hAnsi="仿宋" w:eastAsia="仿宋" w:cs="仿宋"/>
          <w:sz w:val="24"/>
          <w:szCs w:val="24"/>
        </w:rPr>
        <w:t>(项目编号:</w:t>
      </w:r>
      <w:r>
        <w:rPr>
          <w:rFonts w:hint="eastAsia" w:ascii="仿宋" w:hAnsi="仿宋" w:eastAsia="仿宋" w:cs="仿宋"/>
          <w:sz w:val="24"/>
          <w:szCs w:val="24"/>
          <w:u w:val="single"/>
        </w:rPr>
        <w:t>MNCGJH-20250715-0009</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lang w:val="en-US" w:eastAsia="zh-CN"/>
        </w:rPr>
        <w:t>蒙牛乳业常温焦作工厂升降机维修集中采购项目</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MNCGJH-20250715-0009</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3FB28"/>
    <w:multiLevelType w:val="singleLevel"/>
    <w:tmpl w:val="1253FB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052C07"/>
    <w:rsid w:val="01221D99"/>
    <w:rsid w:val="02E44E6C"/>
    <w:rsid w:val="03951A78"/>
    <w:rsid w:val="052851DF"/>
    <w:rsid w:val="053A4F12"/>
    <w:rsid w:val="05DE522C"/>
    <w:rsid w:val="0624290B"/>
    <w:rsid w:val="06AB60C8"/>
    <w:rsid w:val="06E96BF0"/>
    <w:rsid w:val="07571D2F"/>
    <w:rsid w:val="076E68CC"/>
    <w:rsid w:val="084F00A4"/>
    <w:rsid w:val="090366FA"/>
    <w:rsid w:val="09616F12"/>
    <w:rsid w:val="09CD45A7"/>
    <w:rsid w:val="0B8909A2"/>
    <w:rsid w:val="0BE91440"/>
    <w:rsid w:val="0E78103B"/>
    <w:rsid w:val="0E9438E5"/>
    <w:rsid w:val="0EA8185F"/>
    <w:rsid w:val="0FC65D20"/>
    <w:rsid w:val="10A53BB1"/>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13C2739"/>
    <w:rsid w:val="2252728E"/>
    <w:rsid w:val="23BC0A55"/>
    <w:rsid w:val="2443573A"/>
    <w:rsid w:val="24F527C4"/>
    <w:rsid w:val="25C66622"/>
    <w:rsid w:val="274E4B21"/>
    <w:rsid w:val="2778394C"/>
    <w:rsid w:val="28164083"/>
    <w:rsid w:val="28F23FF4"/>
    <w:rsid w:val="2A50295A"/>
    <w:rsid w:val="2A9A140D"/>
    <w:rsid w:val="2BE94764"/>
    <w:rsid w:val="2DC218B7"/>
    <w:rsid w:val="2E923061"/>
    <w:rsid w:val="2F7B2B74"/>
    <w:rsid w:val="30E71E76"/>
    <w:rsid w:val="31B4786F"/>
    <w:rsid w:val="31E3411E"/>
    <w:rsid w:val="33B46109"/>
    <w:rsid w:val="345D7DC5"/>
    <w:rsid w:val="35796EA5"/>
    <w:rsid w:val="35D26A97"/>
    <w:rsid w:val="35D70928"/>
    <w:rsid w:val="35E328D9"/>
    <w:rsid w:val="36F04374"/>
    <w:rsid w:val="37B31C60"/>
    <w:rsid w:val="37CD65F1"/>
    <w:rsid w:val="3ABB2076"/>
    <w:rsid w:val="3C730015"/>
    <w:rsid w:val="3C90308E"/>
    <w:rsid w:val="3E551905"/>
    <w:rsid w:val="401144E6"/>
    <w:rsid w:val="40774870"/>
    <w:rsid w:val="417A6AA4"/>
    <w:rsid w:val="422863B6"/>
    <w:rsid w:val="44DC50C3"/>
    <w:rsid w:val="45886FF9"/>
    <w:rsid w:val="46DD3D97"/>
    <w:rsid w:val="4B963850"/>
    <w:rsid w:val="4DFC67D6"/>
    <w:rsid w:val="4F455480"/>
    <w:rsid w:val="504D3319"/>
    <w:rsid w:val="530E39E1"/>
    <w:rsid w:val="53651C00"/>
    <w:rsid w:val="53BB6491"/>
    <w:rsid w:val="54657B01"/>
    <w:rsid w:val="56C84C0F"/>
    <w:rsid w:val="56CD0D0F"/>
    <w:rsid w:val="56F21A96"/>
    <w:rsid w:val="5847364F"/>
    <w:rsid w:val="588B2C30"/>
    <w:rsid w:val="58914855"/>
    <w:rsid w:val="58AB6E2E"/>
    <w:rsid w:val="59653481"/>
    <w:rsid w:val="597D27E9"/>
    <w:rsid w:val="5D290C69"/>
    <w:rsid w:val="5D75771C"/>
    <w:rsid w:val="5F747FA2"/>
    <w:rsid w:val="614E39D9"/>
    <w:rsid w:val="61774699"/>
    <w:rsid w:val="61C827FF"/>
    <w:rsid w:val="62746E43"/>
    <w:rsid w:val="62E93375"/>
    <w:rsid w:val="63525237"/>
    <w:rsid w:val="636A043A"/>
    <w:rsid w:val="684D0511"/>
    <w:rsid w:val="689478DF"/>
    <w:rsid w:val="69106C2A"/>
    <w:rsid w:val="6B623CC4"/>
    <w:rsid w:val="6C4748E5"/>
    <w:rsid w:val="6C613F7C"/>
    <w:rsid w:val="6ED24CBD"/>
    <w:rsid w:val="6EEB354F"/>
    <w:rsid w:val="72655E48"/>
    <w:rsid w:val="72884048"/>
    <w:rsid w:val="743106D8"/>
    <w:rsid w:val="74EE0377"/>
    <w:rsid w:val="75087566"/>
    <w:rsid w:val="754E0E15"/>
    <w:rsid w:val="75B55CF4"/>
    <w:rsid w:val="76E15842"/>
    <w:rsid w:val="771D4F43"/>
    <w:rsid w:val="77832278"/>
    <w:rsid w:val="77BB5B41"/>
    <w:rsid w:val="784F4642"/>
    <w:rsid w:val="7855070D"/>
    <w:rsid w:val="78884E2F"/>
    <w:rsid w:val="7B0F0382"/>
    <w:rsid w:val="7BC25B09"/>
    <w:rsid w:val="7C014E34"/>
    <w:rsid w:val="7E5971A9"/>
    <w:rsid w:val="7EEB3B79"/>
    <w:rsid w:val="7FE5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9319</Words>
  <Characters>9887</Characters>
  <Lines>18</Lines>
  <Paragraphs>5</Paragraphs>
  <TotalTime>2</TotalTime>
  <ScaleCrop>false</ScaleCrop>
  <LinksUpToDate>false</LinksUpToDate>
  <CharactersWithSpaces>10418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田晓娟</cp:lastModifiedBy>
  <dcterms:modified xsi:type="dcterms:W3CDTF">2025-07-18T00:35:27Z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AAFF85EC14DA4681AA52C1B96BAF78AA_13</vt:lpwstr>
  </property>
  <property fmtid="{D5CDD505-2E9C-101B-9397-08002B2CF9AE}" pid="4" name="KSOTemplateDocerSaveRecord">
    <vt:lpwstr>eyJoZGlkIjoiZmZkNzFlYjE5NWUwOGIxZGI5ZjUyYzZjNjIxNGQ1YWUiLCJ1c2VySWQiOiIxMDUyNzU4MDM4In0=</vt:lpwstr>
  </property>
</Properties>
</file>