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b/>
          <w:sz w:val="44"/>
          <w:szCs w:val="44"/>
          <w:u w:color="FFFFFF" w:themeColor="background1"/>
        </w:rPr>
      </w:pPr>
      <w:r>
        <w:rPr>
          <w:rFonts w:hint="eastAsia" w:ascii="宋体" w:hAnsi="宋体"/>
          <w:b/>
          <w:sz w:val="44"/>
          <w:szCs w:val="44"/>
          <w:u w:color="FFFFFF" w:themeColor="background1"/>
        </w:rPr>
        <w:t>攀新机电2026-2027年非标金属结构件制安、修复专业协作项目委托服务合同</w:t>
      </w:r>
    </w:p>
    <w:p>
      <w:pPr>
        <w:spacing w:line="800" w:lineRule="exact"/>
        <w:jc w:val="center"/>
        <w:rPr>
          <w:rFonts w:hint="eastAsia" w:ascii="宋体" w:hAnsi="宋体"/>
          <w:b/>
          <w:sz w:val="44"/>
          <w:szCs w:val="44"/>
          <w:u w:color="FFFFFF" w:themeColor="background1"/>
        </w:rPr>
      </w:pPr>
    </w:p>
    <w:p>
      <w:pPr>
        <w:spacing w:line="800" w:lineRule="exact"/>
        <w:jc w:val="center"/>
        <w:rPr>
          <w:rFonts w:hint="eastAsia" w:ascii="宋体" w:hAnsi="宋体"/>
          <w:b/>
          <w:sz w:val="44"/>
          <w:szCs w:val="44"/>
          <w:u w:color="FFFFFF" w:themeColor="background1"/>
        </w:rPr>
      </w:pPr>
    </w:p>
    <w:p>
      <w:pPr>
        <w:spacing w:line="800" w:lineRule="exact"/>
        <w:jc w:val="center"/>
        <w:rPr>
          <w:rFonts w:hint="eastAsia" w:ascii="宋体" w:hAnsi="宋体"/>
          <w:b/>
          <w:sz w:val="44"/>
          <w:szCs w:val="44"/>
          <w:u w:color="FFFFFF" w:themeColor="background1"/>
        </w:rPr>
      </w:pPr>
      <w:bookmarkStart w:id="47" w:name="_GoBack"/>
      <w:bookmarkEnd w:id="47"/>
    </w:p>
    <w:p>
      <w:pPr>
        <w:jc w:val="center"/>
        <w:rPr>
          <w:rFonts w:hint="eastAsia" w:ascii="宋体" w:hAnsi="宋体" w:cs="宋体"/>
          <w:b/>
          <w:bCs/>
          <w:sz w:val="40"/>
          <w:szCs w:val="48"/>
          <w:u w:color="FFFFFF" w:themeColor="background1"/>
        </w:rPr>
      </w:pPr>
    </w:p>
    <w:p>
      <w:pPr>
        <w:jc w:val="both"/>
        <w:rPr>
          <w:rFonts w:hint="eastAsia" w:ascii="宋体" w:hAnsi="宋体" w:cs="宋体"/>
          <w:b/>
          <w:bCs/>
          <w:sz w:val="24"/>
          <w:u w:color="FFFFFF" w:themeColor="background1"/>
        </w:rPr>
      </w:pPr>
      <w:r>
        <w:rPr>
          <w:rFonts w:hint="eastAsia" w:ascii="宋体" w:hAnsi="宋体" w:cs="宋体"/>
          <w:b/>
          <w:bCs/>
          <w:sz w:val="24"/>
          <w:u w:color="FFFFFF" w:themeColor="background1"/>
        </w:rPr>
        <w:t>合同编号：</w:t>
      </w:r>
    </w:p>
    <w:p>
      <w:pPr>
        <w:rPr>
          <w:u w:color="FFFFFF" w:themeColor="background1"/>
        </w:rPr>
      </w:pPr>
    </w:p>
    <w:p>
      <w:pPr>
        <w:rPr>
          <w:u w:color="FFFFFF" w:themeColor="background1"/>
        </w:rPr>
      </w:pPr>
    </w:p>
    <w:p>
      <w:pPr>
        <w:rPr>
          <w:rFonts w:hint="eastAsia" w:ascii="宋体" w:hAnsi="宋体" w:cstheme="minorEastAsia"/>
          <w:sz w:val="28"/>
          <w:szCs w:val="28"/>
          <w:u w:color="FFFFFF" w:themeColor="background1"/>
        </w:rPr>
      </w:pPr>
      <w:r>
        <w:rPr>
          <w:rFonts w:hint="eastAsia" w:ascii="宋体" w:hAnsi="宋体" w:cstheme="minorEastAsia"/>
          <w:sz w:val="28"/>
          <w:szCs w:val="28"/>
          <w:u w:color="FFFFFF" w:themeColor="background1"/>
        </w:rPr>
        <w:t>委托方（甲方）：西昌攀新机电设备有限公司</w:t>
      </w:r>
    </w:p>
    <w:p>
      <w:pPr>
        <w:rPr>
          <w:rFonts w:hint="eastAsia" w:ascii="宋体" w:hAnsi="宋体" w:cstheme="minorEastAsia"/>
          <w:sz w:val="28"/>
          <w:szCs w:val="28"/>
          <w:u w:color="FFFFFF" w:themeColor="background1"/>
        </w:rPr>
      </w:pPr>
      <w:r>
        <w:rPr>
          <w:rFonts w:hint="eastAsia" w:ascii="宋体" w:hAnsi="宋体" w:cstheme="minorEastAsia"/>
          <w:sz w:val="28"/>
          <w:szCs w:val="28"/>
          <w:u w:color="FFFFFF" w:themeColor="background1"/>
        </w:rPr>
        <w:t>地址：四川省凉山彝族自治州西昌市经久乡罗家沟经久工业园区</w:t>
      </w:r>
    </w:p>
    <w:p>
      <w:pPr>
        <w:rPr>
          <w:rFonts w:hint="eastAsia" w:ascii="宋体" w:hAnsi="宋体" w:cstheme="minorEastAsia"/>
          <w:sz w:val="28"/>
          <w:szCs w:val="28"/>
          <w:u w:color="FFFFFF" w:themeColor="background1"/>
        </w:rPr>
      </w:pPr>
      <w:r>
        <w:rPr>
          <w:rFonts w:hint="eastAsia" w:ascii="宋体" w:hAnsi="宋体" w:cstheme="minorEastAsia"/>
          <w:sz w:val="28"/>
          <w:szCs w:val="28"/>
          <w:u w:color="FFFFFF" w:themeColor="background1"/>
        </w:rPr>
        <w:t>法定代表人：王永强</w:t>
      </w:r>
    </w:p>
    <w:p>
      <w:pPr>
        <w:rPr>
          <w:rFonts w:hint="eastAsia" w:ascii="宋体" w:hAnsi="宋体" w:cstheme="minorEastAsia"/>
          <w:sz w:val="28"/>
          <w:szCs w:val="28"/>
          <w:u w:color="FFFFFF" w:themeColor="background1"/>
        </w:rPr>
      </w:pPr>
    </w:p>
    <w:p>
      <w:pPr>
        <w:rPr>
          <w:rFonts w:hint="eastAsia" w:ascii="宋体" w:hAnsi="宋体" w:cstheme="minorEastAsia"/>
          <w:sz w:val="28"/>
          <w:szCs w:val="28"/>
          <w:u w:color="FFFFFF" w:themeColor="background1"/>
        </w:rPr>
      </w:pPr>
      <w:r>
        <w:rPr>
          <w:rFonts w:hint="eastAsia" w:ascii="宋体" w:hAnsi="宋体" w:cstheme="minorEastAsia"/>
          <w:sz w:val="28"/>
          <w:szCs w:val="28"/>
          <w:u w:color="FFFFFF" w:themeColor="background1"/>
        </w:rPr>
        <w:t>服务方（乙方）：</w:t>
      </w:r>
    </w:p>
    <w:p>
      <w:pPr>
        <w:rPr>
          <w:rFonts w:hint="eastAsia" w:ascii="宋体" w:hAnsi="宋体" w:cstheme="minorEastAsia"/>
          <w:sz w:val="28"/>
          <w:szCs w:val="28"/>
          <w:u w:color="FFFFFF" w:themeColor="background1"/>
        </w:rPr>
      </w:pPr>
      <w:r>
        <w:rPr>
          <w:rFonts w:hint="eastAsia" w:ascii="宋体" w:hAnsi="宋体" w:cstheme="minorEastAsia"/>
          <w:sz w:val="28"/>
          <w:szCs w:val="28"/>
          <w:u w:color="FFFFFF" w:themeColor="background1"/>
        </w:rPr>
        <w:t>地址：</w:t>
      </w:r>
    </w:p>
    <w:p>
      <w:pPr>
        <w:rPr>
          <w:rFonts w:hint="eastAsia" w:ascii="宋体" w:hAnsi="宋体" w:cstheme="minorEastAsia"/>
          <w:sz w:val="28"/>
          <w:szCs w:val="28"/>
          <w:u w:color="FFFFFF" w:themeColor="background1"/>
        </w:rPr>
      </w:pPr>
      <w:r>
        <w:rPr>
          <w:rFonts w:hint="eastAsia" w:ascii="宋体" w:hAnsi="宋体" w:cstheme="minorEastAsia"/>
          <w:sz w:val="28"/>
          <w:szCs w:val="28"/>
          <w:u w:color="FFFFFF" w:themeColor="background1"/>
        </w:rPr>
        <w:t>法定代表人：</w:t>
      </w:r>
    </w:p>
    <w:p>
      <w:pPr>
        <w:rPr>
          <w:rFonts w:hint="eastAsia" w:ascii="宋体" w:hAnsi="宋体"/>
          <w:sz w:val="28"/>
          <w:szCs w:val="28"/>
          <w:u w:color="FFFFFF" w:themeColor="background1"/>
        </w:rPr>
      </w:pPr>
    </w:p>
    <w:p>
      <w:pPr>
        <w:jc w:val="center"/>
        <w:rPr>
          <w:rFonts w:hint="eastAsia" w:ascii="宋体" w:hAnsi="宋体"/>
          <w:sz w:val="28"/>
          <w:szCs w:val="28"/>
          <w:u w:color="FFFFFF" w:themeColor="background1"/>
        </w:rPr>
      </w:pPr>
      <w:r>
        <w:rPr>
          <w:rFonts w:hint="eastAsia" w:ascii="宋体" w:hAnsi="宋体"/>
          <w:sz w:val="28"/>
          <w:szCs w:val="28"/>
          <w:u w:color="FFFFFF" w:themeColor="background1"/>
        </w:rPr>
        <w:t>签订日期：   年   月    日</w:t>
      </w:r>
    </w:p>
    <w:p>
      <w:pPr>
        <w:jc w:val="center"/>
        <w:rPr>
          <w:rFonts w:hint="eastAsia" w:ascii="宋体" w:hAnsi="宋体"/>
          <w:sz w:val="28"/>
          <w:szCs w:val="28"/>
          <w:u w:color="FFFFFF" w:themeColor="background1"/>
        </w:rPr>
      </w:pPr>
    </w:p>
    <w:p>
      <w:pPr>
        <w:jc w:val="center"/>
        <w:rPr>
          <w:rFonts w:hint="eastAsia" w:ascii="宋体" w:hAnsi="宋体"/>
          <w:sz w:val="28"/>
          <w:szCs w:val="28"/>
          <w:u w:color="FFFFFF" w:themeColor="background1"/>
        </w:rPr>
      </w:pPr>
    </w:p>
    <w:sdt>
      <w:sdtPr>
        <w:rPr>
          <w:rFonts w:hint="eastAsia" w:ascii="仿宋_GB2312" w:hAnsi="宋体" w:eastAsia="仿宋_GB2312" w:cstheme="minorBidi"/>
          <w:kern w:val="0"/>
          <w:sz w:val="32"/>
          <w:szCs w:val="32"/>
          <w:u w:color="FFFFFF" w:themeColor="background1"/>
          <w:lang w:bidi="hi-IN"/>
        </w:rPr>
        <w:id w:val="147469950"/>
        <w:docPartObj>
          <w:docPartGallery w:val="Table of Contents"/>
          <w:docPartUnique/>
        </w:docPartObj>
      </w:sdtPr>
      <w:sdtEndPr>
        <w:rPr>
          <w:rFonts w:hint="eastAsia" w:ascii="仿宋_GB2312" w:hAnsi="宋体" w:eastAsia="仿宋_GB2312" w:cstheme="minorBidi"/>
          <w:kern w:val="0"/>
          <w:sz w:val="24"/>
          <w:szCs w:val="24"/>
          <w:u w:color="FFFFFF" w:themeColor="background1"/>
          <w:lang w:bidi="hi-IN"/>
        </w:rPr>
      </w:sdtEndPr>
      <w:sdtContent>
        <w:p>
          <w:pPr>
            <w:spacing w:after="0" w:line="400" w:lineRule="exact"/>
            <w:jc w:val="center"/>
            <w:rPr>
              <w:rFonts w:ascii="仿宋_GB2312" w:eastAsia="仿宋_GB2312"/>
              <w:b/>
              <w:bCs/>
              <w:sz w:val="24"/>
              <w:u w:color="FFFFFF" w:themeColor="background1"/>
            </w:rPr>
          </w:pPr>
          <w:bookmarkStart w:id="0" w:name="_Toc11848_WPSOffice_Type2"/>
          <w:r>
            <w:rPr>
              <w:rFonts w:hint="eastAsia" w:ascii="仿宋_GB2312" w:hAnsi="宋体" w:eastAsia="仿宋_GB2312"/>
              <w:b/>
              <w:bCs/>
              <w:sz w:val="24"/>
              <w:u w:color="FFFFFF" w:themeColor="background1"/>
            </w:rPr>
            <w:t>目   录</w:t>
          </w:r>
        </w:p>
        <w:p>
          <w:pPr>
            <w:pStyle w:val="8"/>
            <w:tabs>
              <w:tab w:val="right" w:leader="dot" w:pos="8306"/>
            </w:tabs>
            <w:spacing w:line="400" w:lineRule="exact"/>
            <w:rPr>
              <w:rFonts w:ascii="仿宋_GB2312" w:eastAsia="仿宋_GB2312"/>
              <w:sz w:val="24"/>
              <w:szCs w:val="24"/>
              <w:u w:color="FFFFFF" w:themeColor="background1"/>
            </w:rPr>
          </w:pPr>
          <w:r>
            <w:fldChar w:fldCharType="begin"/>
          </w:r>
          <w:r>
            <w:instrText xml:space="preserve"> HYPERLINK \l "_Toc29720_WPSOffice_Level1" </w:instrText>
          </w:r>
          <w:r>
            <w:fldChar w:fldCharType="separate"/>
          </w:r>
          <w:sdt>
            <w:sdtPr>
              <w:rPr>
                <w:rFonts w:hint="eastAsia" w:ascii="仿宋_GB2312" w:eastAsia="仿宋_GB2312"/>
                <w:kern w:val="2"/>
                <w:sz w:val="24"/>
                <w:szCs w:val="24"/>
                <w:u w:color="FFFFFF" w:themeColor="background1"/>
                <w:lang w:bidi="ar-SA"/>
              </w:rPr>
              <w:id w:val="147453067"/>
              <w:placeholder>
                <w:docPart w:val="{5434d40a-2125-4119-ae2e-ac72e12fe4de}"/>
              </w:placeholder>
            </w:sdtPr>
            <w:sdtEndPr>
              <w:rPr>
                <w:rFonts w:hint="eastAsia" w:ascii="仿宋_GB2312" w:eastAsia="仿宋_GB2312"/>
                <w:b/>
                <w:bCs/>
                <w:kern w:val="2"/>
                <w:sz w:val="24"/>
                <w:szCs w:val="24"/>
                <w:u w:color="FFFFFF" w:themeColor="background1"/>
                <w:lang w:bidi="ar-SA"/>
              </w:rPr>
            </w:sdtEndPr>
            <w:sdtContent>
              <w:r>
                <w:rPr>
                  <w:rFonts w:hint="eastAsia" w:ascii="仿宋_GB2312" w:eastAsia="仿宋_GB2312"/>
                  <w:kern w:val="2"/>
                  <w:sz w:val="24"/>
                  <w:szCs w:val="24"/>
                  <w:u w:color="FFFFFF" w:themeColor="background1"/>
                  <w:lang w:bidi="ar-SA"/>
                </w:rPr>
                <w:t xml:space="preserve">   </w:t>
              </w:r>
              <w:r>
                <w:rPr>
                  <w:rFonts w:hint="eastAsia" w:ascii="仿宋_GB2312" w:hAnsi="宋体" w:eastAsia="仿宋_GB2312" w:cs="宋体"/>
                  <w:b/>
                  <w:bCs/>
                  <w:sz w:val="24"/>
                  <w:szCs w:val="24"/>
                  <w:u w:color="FFFFFF" w:themeColor="background1"/>
                </w:rPr>
                <w:t>第一部分合同协议书</w:t>
              </w:r>
            </w:sdtContent>
          </w:sdt>
          <w:r>
            <w:rPr>
              <w:rFonts w:hint="eastAsia" w:ascii="仿宋_GB2312" w:eastAsia="仿宋_GB2312"/>
              <w:sz w:val="24"/>
              <w:szCs w:val="24"/>
              <w:u w:color="FFFFFF" w:themeColor="background1"/>
            </w:rPr>
            <w:tab/>
          </w:r>
          <w:bookmarkStart w:id="1" w:name="_Toc29720_WPSOffice_Level1Page"/>
          <w:r>
            <w:rPr>
              <w:rFonts w:hint="eastAsia" w:ascii="仿宋_GB2312" w:eastAsia="仿宋_GB2312"/>
              <w:sz w:val="24"/>
              <w:szCs w:val="24"/>
              <w:u w:color="FFFFFF" w:themeColor="background1"/>
            </w:rPr>
            <w:t>3</w:t>
          </w:r>
          <w:bookmarkEnd w:id="1"/>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"_Toc11848_WPSOffice_Level2" </w:instrText>
          </w:r>
          <w:r>
            <w:fldChar w:fldCharType="separate"/>
          </w:r>
          <w:sdt>
            <w:sdtPr>
              <w:rPr>
                <w:rFonts w:hint="eastAsia" w:ascii="仿宋_GB2312" w:eastAsia="仿宋_GB2312"/>
                <w:kern w:val="2"/>
                <w:sz w:val="24"/>
                <w:szCs w:val="24"/>
                <w:u w:color="FFFFFF" w:themeColor="background1"/>
                <w:lang w:bidi="ar-SA"/>
              </w:rPr>
              <w:id w:val="1287845834"/>
              <w:placeholder>
                <w:docPart w:val="{9b42e7d6-1b8d-41f0-9ffb-5bac5ee77bf9}"/>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第一条服务项目和内容</w:t>
              </w:r>
            </w:sdtContent>
          </w:sdt>
          <w:r>
            <w:rPr>
              <w:rFonts w:hint="eastAsia" w:ascii="仿宋_GB2312" w:eastAsia="仿宋_GB2312"/>
              <w:sz w:val="24"/>
              <w:szCs w:val="24"/>
              <w:u w:color="FFFFFF" w:themeColor="background1"/>
            </w:rPr>
            <w:tab/>
          </w:r>
          <w:bookmarkStart w:id="2" w:name="_Toc11848_WPSOffice_Level2Page"/>
          <w:r>
            <w:rPr>
              <w:rFonts w:hint="eastAsia" w:ascii="仿宋_GB2312" w:eastAsia="仿宋_GB2312"/>
              <w:sz w:val="24"/>
              <w:szCs w:val="24"/>
              <w:u w:color="FFFFFF" w:themeColor="background1"/>
            </w:rPr>
            <w:t>3</w:t>
          </w:r>
          <w:bookmarkEnd w:id="2"/>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"_Toc6034_WPSOffice_Level2" </w:instrText>
          </w:r>
          <w:r>
            <w:fldChar w:fldCharType="separate"/>
          </w:r>
          <w:sdt>
            <w:sdtPr>
              <w:rPr>
                <w:rFonts w:hint="eastAsia" w:ascii="仿宋_GB2312" w:eastAsia="仿宋_GB2312"/>
                <w:kern w:val="2"/>
                <w:sz w:val="24"/>
                <w:szCs w:val="24"/>
                <w:u w:color="FFFFFF" w:themeColor="background1"/>
                <w:lang w:bidi="ar-SA"/>
              </w:rPr>
              <w:id w:val="2125181100"/>
              <w:placeholder>
                <w:docPart w:val="{11d373c6-3906-4dc8-98d6-f068734f7586}"/>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第二条服务期限</w:t>
              </w:r>
            </w:sdtContent>
          </w:sdt>
          <w:r>
            <w:rPr>
              <w:rFonts w:hint="eastAsia" w:ascii="仿宋_GB2312" w:eastAsia="仿宋_GB2312"/>
              <w:sz w:val="24"/>
              <w:szCs w:val="24"/>
              <w:u w:color="FFFFFF" w:themeColor="background1"/>
            </w:rPr>
            <w:tab/>
          </w:r>
          <w:bookmarkStart w:id="3" w:name="_Toc6034_WPSOffice_Level2Page"/>
          <w:r>
            <w:rPr>
              <w:rFonts w:hint="eastAsia" w:ascii="仿宋_GB2312" w:eastAsia="仿宋_GB2312"/>
              <w:sz w:val="24"/>
              <w:szCs w:val="24"/>
              <w:u w:color="FFFFFF" w:themeColor="background1"/>
            </w:rPr>
            <w:t>3</w:t>
          </w:r>
          <w:bookmarkEnd w:id="3"/>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"_Toc22357_WPSOffice_Level2" </w:instrText>
          </w:r>
          <w:r>
            <w:fldChar w:fldCharType="separate"/>
          </w:r>
          <w:sdt>
            <w:sdtPr>
              <w:rPr>
                <w:rFonts w:hint="eastAsia" w:ascii="仿宋_GB2312" w:eastAsia="仿宋_GB2312"/>
                <w:kern w:val="2"/>
                <w:sz w:val="24"/>
                <w:szCs w:val="24"/>
                <w:u w:color="FFFFFF" w:themeColor="background1"/>
                <w:lang w:bidi="ar-SA"/>
              </w:rPr>
              <w:id w:val="246696328"/>
              <w:placeholder>
                <w:docPart w:val="{f3a88f9a-4723-4cd2-a6d9-7e0126f29bbd}"/>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第三条本合同文件</w:t>
              </w:r>
            </w:sdtContent>
          </w:sdt>
          <w:r>
            <w:rPr>
              <w:rFonts w:hint="eastAsia" w:ascii="仿宋_GB2312" w:eastAsia="仿宋_GB2312"/>
              <w:sz w:val="24"/>
              <w:szCs w:val="24"/>
              <w:u w:color="FFFFFF" w:themeColor="background1"/>
            </w:rPr>
            <w:tab/>
          </w:r>
          <w:bookmarkStart w:id="4" w:name="_Toc22357_WPSOffice_Level2Page"/>
          <w:r>
            <w:rPr>
              <w:rFonts w:hint="eastAsia" w:ascii="仿宋_GB2312" w:eastAsia="仿宋_GB2312"/>
              <w:sz w:val="24"/>
              <w:szCs w:val="24"/>
              <w:u w:color="FFFFFF" w:themeColor="background1"/>
            </w:rPr>
            <w:t>4</w:t>
          </w:r>
          <w:bookmarkEnd w:id="4"/>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"_Toc30293_WPSOffice_Level2" </w:instrText>
          </w:r>
          <w:r>
            <w:fldChar w:fldCharType="separate"/>
          </w:r>
          <w:sdt>
            <w:sdtPr>
              <w:rPr>
                <w:rFonts w:hint="eastAsia" w:ascii="仿宋_GB2312" w:eastAsia="仿宋_GB2312"/>
                <w:kern w:val="2"/>
                <w:sz w:val="24"/>
                <w:szCs w:val="24"/>
                <w:u w:color="FFFFFF" w:themeColor="background1"/>
                <w:lang w:bidi="ar-SA"/>
              </w:rPr>
              <w:id w:val="768505915"/>
              <w:placeholder>
                <w:docPart w:val="{bf715777-2eec-42d9-be64-bbb3becd5692}"/>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第四条服务费用及支付方式</w:t>
              </w:r>
            </w:sdtContent>
          </w:sdt>
          <w:r>
            <w:rPr>
              <w:rFonts w:hint="eastAsia" w:ascii="仿宋_GB2312" w:eastAsia="仿宋_GB2312"/>
              <w:sz w:val="24"/>
              <w:szCs w:val="24"/>
              <w:u w:color="FFFFFF" w:themeColor="background1"/>
            </w:rPr>
            <w:tab/>
          </w:r>
          <w:bookmarkStart w:id="5" w:name="_Toc30293_WPSOffice_Level2Page"/>
          <w:r>
            <w:rPr>
              <w:rFonts w:hint="eastAsia" w:ascii="仿宋_GB2312" w:eastAsia="仿宋_GB2312"/>
              <w:sz w:val="24"/>
              <w:szCs w:val="24"/>
              <w:u w:color="FFFFFF" w:themeColor="background1"/>
            </w:rPr>
            <w:t>4</w:t>
          </w:r>
          <w:bookmarkEnd w:id="5"/>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"_Toc19180_WPSOffice_Level2" </w:instrText>
          </w:r>
          <w:r>
            <w:fldChar w:fldCharType="separate"/>
          </w:r>
          <w:sdt>
            <w:sdtPr>
              <w:rPr>
                <w:rFonts w:hint="eastAsia" w:ascii="仿宋_GB2312" w:eastAsia="仿宋_GB2312"/>
                <w:kern w:val="2"/>
                <w:sz w:val="24"/>
                <w:szCs w:val="24"/>
                <w:u w:color="FFFFFF" w:themeColor="background1"/>
                <w:lang w:bidi="ar-SA"/>
              </w:rPr>
              <w:id w:val="-1"/>
              <w:placeholder>
                <w:docPart w:val="{4a83d41e-6e3e-4f57-a775-a0c8f531e109}"/>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第五条甲方权利义务</w:t>
              </w:r>
            </w:sdtContent>
          </w:sdt>
          <w:r>
            <w:rPr>
              <w:rFonts w:hint="eastAsia" w:ascii="仿宋_GB2312" w:eastAsia="仿宋_GB2312"/>
              <w:sz w:val="24"/>
              <w:szCs w:val="24"/>
              <w:u w:color="FFFFFF" w:themeColor="background1"/>
            </w:rPr>
            <w:tab/>
          </w:r>
          <w:bookmarkStart w:id="6" w:name="_Toc19180_WPSOffice_Level2Page"/>
          <w:r>
            <w:rPr>
              <w:rFonts w:hint="eastAsia" w:ascii="仿宋_GB2312" w:eastAsia="仿宋_GB2312"/>
              <w:sz w:val="24"/>
              <w:szCs w:val="24"/>
              <w:u w:color="FFFFFF" w:themeColor="background1"/>
            </w:rPr>
            <w:t>5</w:t>
          </w:r>
          <w:bookmarkEnd w:id="6"/>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"_Toc4881_WPSOffice_Level2" </w:instrText>
          </w:r>
          <w:r>
            <w:fldChar w:fldCharType="separate"/>
          </w:r>
          <w:sdt>
            <w:sdtPr>
              <w:rPr>
                <w:rFonts w:hint="eastAsia" w:ascii="仿宋_GB2312" w:eastAsia="仿宋_GB2312"/>
                <w:kern w:val="2"/>
                <w:sz w:val="24"/>
                <w:szCs w:val="24"/>
                <w:u w:color="FFFFFF" w:themeColor="background1"/>
                <w:lang w:bidi="ar-SA"/>
              </w:rPr>
              <w:id w:val="87513913"/>
              <w:placeholder>
                <w:docPart w:val="{1f59169b-f0f7-45bb-b8be-dd91a84addd7}"/>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第六条乙方权利义务</w:t>
              </w:r>
            </w:sdtContent>
          </w:sdt>
          <w:r>
            <w:rPr>
              <w:rFonts w:hint="eastAsia" w:ascii="仿宋_GB2312" w:eastAsia="仿宋_GB2312"/>
              <w:sz w:val="24"/>
              <w:szCs w:val="24"/>
              <w:u w:color="FFFFFF" w:themeColor="background1"/>
            </w:rPr>
            <w:tab/>
          </w:r>
          <w:bookmarkStart w:id="7" w:name="_Toc4881_WPSOffice_Level2Page"/>
          <w:r>
            <w:rPr>
              <w:rFonts w:hint="eastAsia" w:ascii="仿宋_GB2312" w:eastAsia="仿宋_GB2312"/>
              <w:sz w:val="24"/>
              <w:szCs w:val="24"/>
              <w:u w:color="FFFFFF" w:themeColor="background1"/>
            </w:rPr>
            <w:t>6</w:t>
          </w:r>
          <w:bookmarkEnd w:id="7"/>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"_Toc6354_WPSOffice_Level2" </w:instrText>
          </w:r>
          <w:r>
            <w:fldChar w:fldCharType="separate"/>
          </w:r>
          <w:sdt>
            <w:sdtPr>
              <w:rPr>
                <w:rFonts w:hint="eastAsia" w:ascii="仿宋_GB2312" w:eastAsia="仿宋_GB2312"/>
                <w:kern w:val="2"/>
                <w:sz w:val="24"/>
                <w:szCs w:val="24"/>
                <w:u w:color="FFFFFF" w:themeColor="background1"/>
                <w:lang w:bidi="ar-SA"/>
              </w:rPr>
              <w:id w:val="147479679"/>
              <w:placeholder>
                <w:docPart w:val="{b9cd3cb8-8b9f-456d-8ae8-4e1f483c5824}"/>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第七条安全生产管理</w:t>
              </w:r>
            </w:sdtContent>
          </w:sdt>
          <w:r>
            <w:rPr>
              <w:rFonts w:hint="eastAsia" w:ascii="仿宋_GB2312" w:eastAsia="仿宋_GB2312"/>
              <w:sz w:val="24"/>
              <w:szCs w:val="24"/>
              <w:u w:color="FFFFFF" w:themeColor="background1"/>
            </w:rPr>
            <w:tab/>
          </w:r>
          <w:bookmarkStart w:id="8" w:name="_Toc6354_WPSOffice_Level2Page"/>
          <w:r>
            <w:rPr>
              <w:rFonts w:hint="eastAsia" w:ascii="仿宋_GB2312" w:eastAsia="仿宋_GB2312"/>
              <w:sz w:val="24"/>
              <w:szCs w:val="24"/>
              <w:u w:color="FFFFFF" w:themeColor="background1"/>
            </w:rPr>
            <w:t>7</w:t>
          </w:r>
          <w:bookmarkEnd w:id="8"/>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"_Toc7475_WPSOffice_Level2" </w:instrText>
          </w:r>
          <w:r>
            <w:fldChar w:fldCharType="separate"/>
          </w:r>
          <w:sdt>
            <w:sdtPr>
              <w:rPr>
                <w:rFonts w:hint="eastAsia" w:ascii="仿宋_GB2312" w:eastAsia="仿宋_GB2312"/>
                <w:kern w:val="2"/>
                <w:sz w:val="24"/>
                <w:szCs w:val="24"/>
                <w:u w:color="FFFFFF" w:themeColor="background1"/>
                <w:lang w:bidi="ar-SA"/>
              </w:rPr>
              <w:id w:val="1052806611"/>
              <w:placeholder>
                <w:docPart w:val="{264abc4a-222d-4947-bd9d-edde6ca83320}"/>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第八条信息沟通</w:t>
              </w:r>
            </w:sdtContent>
          </w:sdt>
          <w:r>
            <w:rPr>
              <w:rFonts w:hint="eastAsia" w:ascii="仿宋_GB2312" w:eastAsia="仿宋_GB2312"/>
              <w:sz w:val="24"/>
              <w:szCs w:val="24"/>
              <w:u w:color="FFFFFF" w:themeColor="background1"/>
            </w:rPr>
            <w:tab/>
          </w:r>
          <w:bookmarkStart w:id="9" w:name="_Toc7475_WPSOffice_Level2Page"/>
          <w:r>
            <w:rPr>
              <w:rFonts w:hint="eastAsia" w:ascii="仿宋_GB2312" w:eastAsia="仿宋_GB2312"/>
              <w:sz w:val="24"/>
              <w:szCs w:val="24"/>
              <w:u w:color="FFFFFF" w:themeColor="background1"/>
            </w:rPr>
            <w:t>7</w:t>
          </w:r>
          <w:bookmarkEnd w:id="9"/>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"_Toc32402_WPSOffice_Level2" </w:instrText>
          </w:r>
          <w:r>
            <w:fldChar w:fldCharType="separate"/>
          </w:r>
          <w:sdt>
            <w:sdtPr>
              <w:rPr>
                <w:rFonts w:hint="eastAsia" w:ascii="仿宋_GB2312" w:eastAsia="仿宋_GB2312"/>
                <w:kern w:val="2"/>
                <w:sz w:val="24"/>
                <w:szCs w:val="24"/>
                <w:u w:color="FFFFFF" w:themeColor="background1"/>
                <w:lang w:bidi="ar-SA"/>
              </w:rPr>
              <w:id w:val="692502851"/>
              <w:placeholder>
                <w:docPart w:val="{d66f29bf-5a97-489c-8bd9-139bebe752f9}"/>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第九条能源管理</w:t>
              </w:r>
            </w:sdtContent>
          </w:sdt>
          <w:r>
            <w:rPr>
              <w:rFonts w:hint="eastAsia" w:ascii="仿宋_GB2312" w:eastAsia="仿宋_GB2312"/>
              <w:sz w:val="24"/>
              <w:szCs w:val="24"/>
              <w:u w:color="FFFFFF" w:themeColor="background1"/>
            </w:rPr>
            <w:tab/>
          </w:r>
          <w:bookmarkStart w:id="10" w:name="_Toc32402_WPSOffice_Level2Page"/>
          <w:r>
            <w:rPr>
              <w:rFonts w:hint="eastAsia" w:ascii="仿宋_GB2312" w:eastAsia="仿宋_GB2312"/>
              <w:sz w:val="24"/>
              <w:szCs w:val="24"/>
              <w:u w:color="FFFFFF" w:themeColor="background1"/>
            </w:rPr>
            <w:t>8</w:t>
          </w:r>
          <w:bookmarkEnd w:id="10"/>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"_Toc16546_WPSOffice_Level2" </w:instrText>
          </w:r>
          <w:r>
            <w:fldChar w:fldCharType="separate"/>
          </w:r>
          <w:sdt>
            <w:sdtPr>
              <w:rPr>
                <w:rFonts w:hint="eastAsia" w:ascii="仿宋_GB2312" w:eastAsia="仿宋_GB2312"/>
                <w:kern w:val="2"/>
                <w:sz w:val="24"/>
                <w:szCs w:val="24"/>
                <w:u w:color="FFFFFF" w:themeColor="background1"/>
                <w:lang w:bidi="ar-SA"/>
              </w:rPr>
              <w:id w:val="147472012"/>
              <w:placeholder>
                <w:docPart w:val="{cc684d79-e8fc-42da-ae30-94938dbef321}"/>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第十条服务质量要求</w:t>
              </w:r>
            </w:sdtContent>
          </w:sdt>
          <w:r>
            <w:rPr>
              <w:rFonts w:hint="eastAsia" w:ascii="仿宋_GB2312" w:eastAsia="仿宋_GB2312"/>
              <w:sz w:val="24"/>
              <w:szCs w:val="24"/>
              <w:u w:color="FFFFFF" w:themeColor="background1"/>
            </w:rPr>
            <w:tab/>
          </w:r>
          <w:bookmarkStart w:id="11" w:name="_Toc16546_WPSOffice_Level2Page"/>
          <w:r>
            <w:rPr>
              <w:rFonts w:hint="eastAsia" w:ascii="仿宋_GB2312" w:eastAsia="仿宋_GB2312"/>
              <w:sz w:val="24"/>
              <w:szCs w:val="24"/>
              <w:u w:color="FFFFFF" w:themeColor="background1"/>
            </w:rPr>
            <w:t>8</w:t>
          </w:r>
          <w:bookmarkEnd w:id="11"/>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"_Toc29400_WPSOffice_Level2" </w:instrText>
          </w:r>
          <w:r>
            <w:fldChar w:fldCharType="separate"/>
          </w:r>
          <w:sdt>
            <w:sdtPr>
              <w:rPr>
                <w:rFonts w:hint="eastAsia" w:ascii="仿宋_GB2312" w:eastAsia="仿宋_GB2312"/>
                <w:kern w:val="2"/>
                <w:sz w:val="24"/>
                <w:szCs w:val="24"/>
                <w:u w:color="FFFFFF" w:themeColor="background1"/>
                <w:lang w:bidi="ar-SA"/>
              </w:rPr>
              <w:id w:val="147463884"/>
              <w:placeholder>
                <w:docPart w:val="{3eb4e3ce-46e4-476a-b81c-944edf3ba3d7}"/>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第十一条履约保证金</w:t>
              </w:r>
            </w:sdtContent>
          </w:sdt>
          <w:r>
            <w:rPr>
              <w:rFonts w:hint="eastAsia" w:ascii="仿宋_GB2312" w:eastAsia="仿宋_GB2312"/>
              <w:sz w:val="24"/>
              <w:szCs w:val="24"/>
              <w:u w:color="FFFFFF" w:themeColor="background1"/>
            </w:rPr>
            <w:tab/>
          </w:r>
          <w:bookmarkStart w:id="12" w:name="_Toc29400_WPSOffice_Level2Page"/>
          <w:r>
            <w:rPr>
              <w:rFonts w:hint="eastAsia" w:ascii="仿宋_GB2312" w:eastAsia="仿宋_GB2312"/>
              <w:sz w:val="24"/>
              <w:szCs w:val="24"/>
              <w:u w:color="FFFFFF" w:themeColor="background1"/>
            </w:rPr>
            <w:t>8</w:t>
          </w:r>
          <w:bookmarkEnd w:id="12"/>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"_Toc12851_WPSOffice_Level2" </w:instrText>
          </w:r>
          <w:r>
            <w:fldChar w:fldCharType="separate"/>
          </w:r>
          <w:sdt>
            <w:sdtPr>
              <w:rPr>
                <w:rFonts w:hint="eastAsia" w:ascii="仿宋_GB2312" w:eastAsia="仿宋_GB2312"/>
                <w:kern w:val="2"/>
                <w:sz w:val="24"/>
                <w:szCs w:val="24"/>
                <w:u w:color="FFFFFF" w:themeColor="background1"/>
                <w:lang w:bidi="ar-SA"/>
              </w:rPr>
              <w:id w:val="108244262"/>
              <w:placeholder>
                <w:docPart w:val="{a463121a-a089-4c6f-99d2-beec04c08ead}"/>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第十二条违约责任</w:t>
              </w:r>
            </w:sdtContent>
          </w:sdt>
          <w:r>
            <w:rPr>
              <w:rFonts w:hint="eastAsia" w:ascii="仿宋_GB2312" w:eastAsia="仿宋_GB2312"/>
              <w:sz w:val="24"/>
              <w:szCs w:val="24"/>
              <w:u w:color="FFFFFF" w:themeColor="background1"/>
            </w:rPr>
            <w:tab/>
          </w:r>
          <w:bookmarkStart w:id="13" w:name="_Toc12851_WPSOffice_Level2Page"/>
          <w:r>
            <w:rPr>
              <w:rFonts w:hint="eastAsia" w:ascii="仿宋_GB2312" w:eastAsia="仿宋_GB2312"/>
              <w:sz w:val="24"/>
              <w:szCs w:val="24"/>
              <w:u w:color="FFFFFF" w:themeColor="background1"/>
            </w:rPr>
            <w:t>9</w:t>
          </w:r>
          <w:bookmarkEnd w:id="13"/>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"_Toc29849_WPSOffice_Level2" </w:instrText>
          </w:r>
          <w:r>
            <w:fldChar w:fldCharType="separate"/>
          </w:r>
          <w:sdt>
            <w:sdtPr>
              <w:rPr>
                <w:rFonts w:hint="eastAsia" w:ascii="仿宋_GB2312" w:eastAsia="仿宋_GB2312"/>
                <w:kern w:val="2"/>
                <w:sz w:val="24"/>
                <w:szCs w:val="24"/>
                <w:u w:color="FFFFFF" w:themeColor="background1"/>
                <w:lang w:bidi="ar-SA"/>
              </w:rPr>
              <w:id w:val="147466789"/>
              <w:placeholder>
                <w:docPart w:val="{4c670a54-356f-4ad5-b845-5f41273fe498}"/>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第十三条合同的变更、解除及终止</w:t>
              </w:r>
            </w:sdtContent>
          </w:sdt>
          <w:r>
            <w:rPr>
              <w:rFonts w:hint="eastAsia" w:ascii="仿宋_GB2312" w:eastAsia="仿宋_GB2312"/>
              <w:sz w:val="24"/>
              <w:szCs w:val="24"/>
              <w:u w:color="FFFFFF" w:themeColor="background1"/>
            </w:rPr>
            <w:tab/>
          </w:r>
          <w:bookmarkStart w:id="14" w:name="_Toc29849_WPSOffice_Level2Page"/>
          <w:r>
            <w:rPr>
              <w:rFonts w:hint="eastAsia" w:ascii="仿宋_GB2312" w:eastAsia="仿宋_GB2312"/>
              <w:sz w:val="24"/>
              <w:szCs w:val="24"/>
              <w:u w:color="FFFFFF" w:themeColor="background1"/>
            </w:rPr>
            <w:t>9</w:t>
          </w:r>
          <w:bookmarkEnd w:id="14"/>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"_Toc25781_WPSOffice_Level2" </w:instrText>
          </w:r>
          <w:r>
            <w:fldChar w:fldCharType="separate"/>
          </w:r>
          <w:sdt>
            <w:sdtPr>
              <w:rPr>
                <w:rFonts w:hint="eastAsia" w:ascii="仿宋_GB2312" w:eastAsia="仿宋_GB2312"/>
                <w:kern w:val="2"/>
                <w:sz w:val="24"/>
                <w:szCs w:val="24"/>
                <w:u w:color="FFFFFF" w:themeColor="background1"/>
                <w:lang w:bidi="ar-SA"/>
              </w:rPr>
              <w:id w:val="592748367"/>
              <w:placeholder>
                <w:docPart w:val="{a528c89c-34d6-442c-821b-b5da3f61d72e}"/>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第十四条不可抗力</w:t>
              </w:r>
            </w:sdtContent>
          </w:sdt>
          <w:r>
            <w:rPr>
              <w:rFonts w:hint="eastAsia" w:ascii="仿宋_GB2312" w:eastAsia="仿宋_GB2312"/>
              <w:sz w:val="24"/>
              <w:szCs w:val="24"/>
              <w:u w:color="FFFFFF" w:themeColor="background1"/>
            </w:rPr>
            <w:tab/>
          </w:r>
          <w:bookmarkStart w:id="15" w:name="_Toc25781_WPSOffice_Level2Page"/>
          <w:r>
            <w:rPr>
              <w:rFonts w:hint="eastAsia" w:ascii="仿宋_GB2312" w:eastAsia="仿宋_GB2312"/>
              <w:sz w:val="24"/>
              <w:szCs w:val="24"/>
              <w:u w:color="FFFFFF" w:themeColor="background1"/>
            </w:rPr>
            <w:t>10</w:t>
          </w:r>
          <w:bookmarkEnd w:id="15"/>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"_Toc1131_WPSOffice_Level2" </w:instrText>
          </w:r>
          <w:r>
            <w:fldChar w:fldCharType="separate"/>
          </w:r>
          <w:sdt>
            <w:sdtPr>
              <w:rPr>
                <w:rFonts w:hint="eastAsia" w:ascii="仿宋_GB2312" w:eastAsia="仿宋_GB2312"/>
                <w:kern w:val="2"/>
                <w:sz w:val="24"/>
                <w:szCs w:val="24"/>
                <w:u w:color="FFFFFF" w:themeColor="background1"/>
                <w:lang w:bidi="ar-SA"/>
              </w:rPr>
              <w:id w:val="79650089"/>
              <w:placeholder>
                <w:docPart w:val="{491b3673-bb8a-459f-802c-1e966bf5708a}"/>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第十五条争议解决方式</w:t>
              </w:r>
            </w:sdtContent>
          </w:sdt>
          <w:r>
            <w:rPr>
              <w:rFonts w:hint="eastAsia" w:ascii="仿宋_GB2312" w:eastAsia="仿宋_GB2312"/>
              <w:sz w:val="24"/>
              <w:szCs w:val="24"/>
              <w:u w:color="FFFFFF" w:themeColor="background1"/>
            </w:rPr>
            <w:tab/>
          </w:r>
          <w:bookmarkStart w:id="16" w:name="_Toc1131_WPSOffice_Level2Page"/>
          <w:r>
            <w:rPr>
              <w:rFonts w:hint="eastAsia" w:ascii="仿宋_GB2312" w:eastAsia="仿宋_GB2312"/>
              <w:sz w:val="24"/>
              <w:szCs w:val="24"/>
              <w:u w:color="FFFFFF" w:themeColor="background1"/>
            </w:rPr>
            <w:t>10</w:t>
          </w:r>
          <w:bookmarkEnd w:id="16"/>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"_Toc21340_WPSOffice_Level2" </w:instrText>
          </w:r>
          <w:r>
            <w:fldChar w:fldCharType="separate"/>
          </w:r>
          <w:sdt>
            <w:sdtPr>
              <w:rPr>
                <w:rFonts w:hint="eastAsia" w:ascii="仿宋_GB2312" w:eastAsia="仿宋_GB2312"/>
                <w:kern w:val="2"/>
                <w:sz w:val="24"/>
                <w:szCs w:val="24"/>
                <w:u w:color="FFFFFF" w:themeColor="background1"/>
                <w:lang w:bidi="ar-SA"/>
              </w:rPr>
              <w:id w:val="1054507116"/>
              <w:placeholder>
                <w:docPart w:val="{377f2fb8-6c2a-42ca-9c29-0f6d5d257bf0}"/>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第十六条其他约定事项</w:t>
              </w:r>
            </w:sdtContent>
          </w:sdt>
          <w:r>
            <w:rPr>
              <w:rFonts w:hint="eastAsia" w:ascii="仿宋_GB2312" w:eastAsia="仿宋_GB2312"/>
              <w:sz w:val="24"/>
              <w:szCs w:val="24"/>
              <w:u w:color="FFFFFF" w:themeColor="background1"/>
            </w:rPr>
            <w:tab/>
          </w:r>
          <w:bookmarkStart w:id="17" w:name="_Toc21340_WPSOffice_Level2Page"/>
          <w:r>
            <w:rPr>
              <w:rFonts w:hint="eastAsia" w:ascii="仿宋_GB2312" w:eastAsia="仿宋_GB2312"/>
              <w:sz w:val="24"/>
              <w:szCs w:val="24"/>
              <w:u w:color="FFFFFF" w:themeColor="background1"/>
            </w:rPr>
            <w:t>10</w:t>
          </w:r>
          <w:bookmarkEnd w:id="17"/>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"_Toc8640_WPSOffice_Level2" </w:instrText>
          </w:r>
          <w:r>
            <w:fldChar w:fldCharType="separate"/>
          </w:r>
          <w:sdt>
            <w:sdtPr>
              <w:rPr>
                <w:rFonts w:hint="eastAsia" w:ascii="仿宋_GB2312" w:eastAsia="仿宋_GB2312"/>
                <w:kern w:val="2"/>
                <w:sz w:val="24"/>
                <w:szCs w:val="24"/>
                <w:u w:color="FFFFFF" w:themeColor="background1"/>
                <w:lang w:bidi="ar-SA"/>
              </w:rPr>
              <w:id w:val="233055593"/>
              <w:placeholder>
                <w:docPart w:val="{7133013c-a49c-476d-ae06-ad251963d20d}"/>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第十六条生效和份数</w:t>
              </w:r>
            </w:sdtContent>
          </w:sdt>
          <w:r>
            <w:rPr>
              <w:rFonts w:hint="eastAsia" w:ascii="仿宋_GB2312" w:eastAsia="仿宋_GB2312"/>
              <w:sz w:val="24"/>
              <w:szCs w:val="24"/>
              <w:u w:color="FFFFFF" w:themeColor="background1"/>
            </w:rPr>
            <w:tab/>
          </w:r>
          <w:bookmarkStart w:id="18" w:name="_Toc8640_WPSOffice_Level2Page"/>
          <w:r>
            <w:rPr>
              <w:rFonts w:hint="eastAsia" w:ascii="仿宋_GB2312" w:eastAsia="仿宋_GB2312"/>
              <w:sz w:val="24"/>
              <w:szCs w:val="24"/>
              <w:u w:color="FFFFFF" w:themeColor="background1"/>
            </w:rPr>
            <w:t>12</w:t>
          </w:r>
          <w:bookmarkEnd w:id="18"/>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"_Toc29850_WPSOffice_Level2" </w:instrText>
          </w:r>
          <w:r>
            <w:fldChar w:fldCharType="separate"/>
          </w:r>
          <w:sdt>
            <w:sdtPr>
              <w:rPr>
                <w:rFonts w:hint="eastAsia" w:ascii="仿宋_GB2312" w:eastAsia="仿宋_GB2312"/>
                <w:kern w:val="2"/>
                <w:sz w:val="24"/>
                <w:szCs w:val="24"/>
                <w:u w:color="FFFFFF" w:themeColor="background1"/>
                <w:lang w:bidi="ar-SA"/>
              </w:rPr>
              <w:id w:val="1778217955"/>
              <w:placeholder>
                <w:docPart w:val="{0fc59570-9811-480f-9bb1-8a668baf2da3}"/>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第十七条关于人员的特别约定</w:t>
              </w:r>
            </w:sdtContent>
          </w:sdt>
          <w:r>
            <w:rPr>
              <w:rFonts w:hint="eastAsia" w:ascii="仿宋_GB2312" w:eastAsia="仿宋_GB2312"/>
              <w:sz w:val="24"/>
              <w:szCs w:val="24"/>
              <w:u w:color="FFFFFF" w:themeColor="background1"/>
            </w:rPr>
            <w:tab/>
          </w:r>
          <w:bookmarkStart w:id="19" w:name="_Toc29850_WPSOffice_Level2Page"/>
          <w:r>
            <w:rPr>
              <w:rFonts w:hint="eastAsia" w:ascii="仿宋_GB2312" w:eastAsia="仿宋_GB2312"/>
              <w:sz w:val="24"/>
              <w:szCs w:val="24"/>
              <w:u w:color="FFFFFF" w:themeColor="background1"/>
            </w:rPr>
            <w:t>12</w:t>
          </w:r>
          <w:bookmarkEnd w:id="19"/>
          <w:r>
            <w:rPr>
              <w:rFonts w:hint="eastAsia" w:ascii="仿宋_GB2312" w:eastAsia="仿宋_GB2312"/>
              <w:sz w:val="24"/>
              <w:szCs w:val="24"/>
              <w:u w:color="FFFFFF" w:themeColor="background1"/>
            </w:rPr>
            <w:fldChar w:fldCharType="end"/>
          </w:r>
        </w:p>
        <w:p>
          <w:pPr>
            <w:pStyle w:val="8"/>
            <w:tabs>
              <w:tab w:val="right" w:leader="dot" w:pos="8306"/>
            </w:tabs>
            <w:spacing w:line="400" w:lineRule="exact"/>
            <w:ind w:firstLine="400" w:firstLineChars="200"/>
            <w:jc w:val="both"/>
            <w:rPr>
              <w:rFonts w:ascii="仿宋_GB2312" w:eastAsia="仿宋_GB2312"/>
              <w:sz w:val="24"/>
              <w:szCs w:val="24"/>
              <w:u w:color="FFFFFF" w:themeColor="background1"/>
            </w:rPr>
          </w:pPr>
          <w:r>
            <w:fldChar w:fldCharType="begin"/>
          </w:r>
          <w:r>
            <w:instrText xml:space="preserve"> HYPERLINK \l "_Toc11848_WPSOffice_Level1" </w:instrText>
          </w:r>
          <w:r>
            <w:fldChar w:fldCharType="separate"/>
          </w:r>
          <w:sdt>
            <w:sdtPr>
              <w:rPr>
                <w:rFonts w:hint="eastAsia" w:ascii="仿宋_GB2312" w:eastAsia="仿宋_GB2312"/>
                <w:kern w:val="2"/>
                <w:sz w:val="24"/>
                <w:szCs w:val="24"/>
                <w:u w:color="FFFFFF" w:themeColor="background1"/>
                <w:lang w:bidi="ar-SA"/>
              </w:rPr>
              <w:id w:val="862169036"/>
              <w:placeholder>
                <w:docPart w:val="{de4c738e-99df-462e-aed0-23b2d8e439cd}"/>
              </w:placeholder>
            </w:sdtPr>
            <w:sdtEndPr>
              <w:rPr>
                <w:rFonts w:hint="eastAsia" w:ascii="仿宋_GB2312" w:eastAsia="仿宋_GB2312"/>
                <w:b/>
                <w:bCs/>
                <w:kern w:val="2"/>
                <w:sz w:val="24"/>
                <w:szCs w:val="24"/>
                <w:u w:color="FFFFFF" w:themeColor="background1"/>
                <w:lang w:bidi="ar-SA"/>
              </w:rPr>
            </w:sdtEndPr>
            <w:sdtContent>
              <w:r>
                <w:rPr>
                  <w:rFonts w:hint="eastAsia" w:ascii="仿宋_GB2312" w:hAnsi="宋体" w:eastAsia="仿宋_GB2312" w:cs="宋体"/>
                  <w:b/>
                  <w:bCs/>
                  <w:sz w:val="24"/>
                  <w:szCs w:val="24"/>
                  <w:u w:color="FFFFFF" w:themeColor="background1"/>
                </w:rPr>
                <w:t>第二部分安全生产管理协议</w:t>
              </w:r>
            </w:sdtContent>
          </w:sdt>
          <w:r>
            <w:rPr>
              <w:rFonts w:hint="eastAsia" w:ascii="仿宋_GB2312" w:eastAsia="仿宋_GB2312"/>
              <w:sz w:val="24"/>
              <w:szCs w:val="24"/>
              <w:u w:color="FFFFFF" w:themeColor="background1"/>
            </w:rPr>
            <w:tab/>
          </w:r>
          <w:bookmarkStart w:id="20" w:name="_Toc11848_WPSOffice_Level1Page"/>
          <w:r>
            <w:rPr>
              <w:rFonts w:hint="eastAsia" w:ascii="仿宋_GB2312" w:eastAsia="仿宋_GB2312"/>
              <w:sz w:val="24"/>
              <w:szCs w:val="24"/>
              <w:u w:color="FFFFFF" w:themeColor="background1"/>
            </w:rPr>
            <w:t>13</w:t>
          </w:r>
          <w:bookmarkEnd w:id="20"/>
          <w:r>
            <w:rPr>
              <w:rFonts w:hint="eastAsia" w:ascii="仿宋_GB2312" w:eastAsia="仿宋_GB2312"/>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"_Toc13030_WPSOffice_Level2" </w:instrText>
          </w:r>
          <w:r>
            <w:fldChar w:fldCharType="separate"/>
          </w:r>
          <w:sdt>
            <w:sdtPr>
              <w:rPr>
                <w:rFonts w:hint="eastAsia" w:ascii="仿宋_GB2312" w:eastAsia="仿宋_GB2312"/>
                <w:kern w:val="2"/>
                <w:sz w:val="24"/>
                <w:szCs w:val="24"/>
                <w:u w:color="FFFFFF" w:themeColor="background1"/>
                <w:lang w:bidi="ar-SA"/>
              </w:rPr>
              <w:id w:val="147457502"/>
              <w:placeholder>
                <w:docPart w:val="{27eeb167-6f91-4156-9427-669c982607d6}"/>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详见“安全生产管理协议”。</w:t>
              </w:r>
            </w:sdtContent>
          </w:sdt>
          <w:r>
            <w:rPr>
              <w:rFonts w:hint="eastAsia" w:ascii="仿宋_GB2312" w:eastAsia="仿宋_GB2312"/>
              <w:sz w:val="24"/>
              <w:szCs w:val="24"/>
              <w:u w:color="FFFFFF" w:themeColor="background1"/>
            </w:rPr>
            <w:tab/>
          </w:r>
          <w:bookmarkStart w:id="21" w:name="_Toc13030_WPSOffice_Level2Page"/>
          <w:r>
            <w:rPr>
              <w:rFonts w:hint="eastAsia" w:ascii="仿宋_GB2312" w:eastAsia="仿宋_GB2312"/>
              <w:sz w:val="24"/>
              <w:szCs w:val="24"/>
              <w:u w:color="FFFFFF" w:themeColor="background1"/>
            </w:rPr>
            <w:t>13</w:t>
          </w:r>
          <w:bookmarkEnd w:id="21"/>
          <w:r>
            <w:rPr>
              <w:rFonts w:hint="eastAsia" w:ascii="仿宋_GB2312" w:eastAsia="仿宋_GB2312"/>
              <w:sz w:val="24"/>
              <w:szCs w:val="24"/>
              <w:u w:color="FFFFFF" w:themeColor="background1"/>
            </w:rPr>
            <w:fldChar w:fldCharType="end"/>
          </w:r>
        </w:p>
        <w:p>
          <w:pPr>
            <w:pStyle w:val="8"/>
            <w:tabs>
              <w:tab w:val="right" w:leader="dot" w:pos="8306"/>
            </w:tabs>
            <w:spacing w:line="400" w:lineRule="exact"/>
            <w:rPr>
              <w:rFonts w:ascii="仿宋_GB2312" w:eastAsia="仿宋_GB2312"/>
              <w:sz w:val="24"/>
              <w:szCs w:val="24"/>
              <w:u w:color="FFFFFF" w:themeColor="background1"/>
            </w:rPr>
          </w:pPr>
          <w:r>
            <w:fldChar w:fldCharType="begin"/>
          </w:r>
          <w:r>
            <w:instrText xml:space="preserve"> HYPERLINK \l "_Toc6034_WPSOffice_Level1" </w:instrText>
          </w:r>
          <w:r>
            <w:fldChar w:fldCharType="separate"/>
          </w:r>
          <w:sdt>
            <w:sdtPr>
              <w:rPr>
                <w:rFonts w:hint="eastAsia" w:ascii="仿宋_GB2312" w:eastAsia="仿宋_GB2312"/>
                <w:b/>
                <w:bCs/>
                <w:kern w:val="2"/>
                <w:sz w:val="24"/>
                <w:szCs w:val="24"/>
                <w:u w:color="FFFFFF" w:themeColor="background1"/>
                <w:lang w:bidi="ar-SA"/>
              </w:rPr>
              <w:id w:val="147469111"/>
              <w:placeholder>
                <w:docPart w:val="{35d3c0e0-c439-4fc9-a676-24bf651971e6}"/>
              </w:placeholder>
            </w:sdtPr>
            <w:sdtEndPr>
              <w:rPr>
                <w:rFonts w:hint="eastAsia" w:ascii="仿宋_GB2312" w:eastAsia="仿宋_GB2312"/>
                <w:b/>
                <w:bCs/>
                <w:kern w:val="2"/>
                <w:sz w:val="24"/>
                <w:szCs w:val="24"/>
                <w:u w:color="FFFFFF" w:themeColor="background1"/>
                <w:lang w:bidi="ar-SA"/>
              </w:rPr>
            </w:sdtEndPr>
            <w:sdtContent>
              <w:r>
                <w:rPr>
                  <w:rFonts w:hint="eastAsia" w:ascii="仿宋_GB2312" w:eastAsia="仿宋_GB2312"/>
                  <w:b/>
                  <w:bCs/>
                  <w:kern w:val="2"/>
                  <w:sz w:val="24"/>
                  <w:szCs w:val="24"/>
                  <w:u w:color="FFFFFF" w:themeColor="background1"/>
                  <w:lang w:bidi="ar-SA"/>
                </w:rPr>
                <w:t xml:space="preserve">   </w:t>
              </w:r>
              <w:r>
                <w:rPr>
                  <w:rFonts w:hint="eastAsia" w:ascii="仿宋_GB2312" w:hAnsi="宋体" w:eastAsia="仿宋_GB2312" w:cs="宋体"/>
                  <w:b/>
                  <w:bCs/>
                  <w:sz w:val="24"/>
                  <w:szCs w:val="24"/>
                  <w:u w:color="FFFFFF" w:themeColor="background1"/>
                </w:rPr>
                <w:t>第三部分合同技术附件</w:t>
              </w:r>
            </w:sdtContent>
          </w:sdt>
          <w:r>
            <w:rPr>
              <w:rFonts w:hint="eastAsia" w:ascii="仿宋_GB2312" w:eastAsia="仿宋_GB2312"/>
              <w:b/>
              <w:bCs/>
              <w:sz w:val="24"/>
              <w:szCs w:val="24"/>
              <w:u w:color="FFFFFF" w:themeColor="background1"/>
            </w:rPr>
            <w:tab/>
          </w:r>
          <w:bookmarkStart w:id="22" w:name="_Toc6034_WPSOffice_Level1Page"/>
          <w:r>
            <w:rPr>
              <w:rFonts w:hint="eastAsia" w:ascii="仿宋_GB2312" w:eastAsia="仿宋_GB2312"/>
              <w:b/>
              <w:bCs/>
              <w:sz w:val="24"/>
              <w:szCs w:val="24"/>
              <w:u w:color="FFFFFF" w:themeColor="background1"/>
            </w:rPr>
            <w:t>13</w:t>
          </w:r>
          <w:bookmarkEnd w:id="22"/>
          <w:r>
            <w:rPr>
              <w:rFonts w:hint="eastAsia" w:ascii="仿宋_GB2312" w:eastAsia="仿宋_GB2312"/>
              <w:b/>
              <w:bCs/>
              <w:sz w:val="24"/>
              <w:szCs w:val="24"/>
              <w:u w:color="FFFFFF" w:themeColor="background1"/>
            </w:rPr>
            <w:fldChar w:fldCharType="end"/>
          </w:r>
        </w:p>
        <w:p>
          <w:pPr>
            <w:pStyle w:val="9"/>
            <w:tabs>
              <w:tab w:val="right" w:leader="dot" w:pos="8306"/>
            </w:tabs>
            <w:spacing w:line="400" w:lineRule="exact"/>
            <w:ind w:left="420"/>
            <w:rPr>
              <w:rFonts w:ascii="仿宋_GB2312" w:eastAsia="仿宋_GB2312"/>
              <w:sz w:val="24"/>
              <w:szCs w:val="24"/>
              <w:u w:color="FFFFFF" w:themeColor="background1"/>
            </w:rPr>
          </w:pPr>
          <w:r>
            <w:fldChar w:fldCharType="begin"/>
          </w:r>
          <w:r>
            <w:instrText xml:space="preserve"> HYPERLINK \l "_Toc16550_WPSOffice_Level2" </w:instrText>
          </w:r>
          <w:r>
            <w:fldChar w:fldCharType="separate"/>
          </w:r>
          <w:sdt>
            <w:sdtPr>
              <w:rPr>
                <w:rFonts w:hint="eastAsia" w:ascii="仿宋_GB2312" w:eastAsia="仿宋_GB2312"/>
                <w:kern w:val="2"/>
                <w:sz w:val="24"/>
                <w:szCs w:val="24"/>
                <w:u w:color="FFFFFF" w:themeColor="background1"/>
                <w:lang w:bidi="ar-SA"/>
              </w:rPr>
              <w:id w:val="147455026"/>
              <w:placeholder>
                <w:docPart w:val="{e8231237-451b-457b-a0ab-b7506ffe6849}"/>
              </w:placeholder>
            </w:sdtPr>
            <w:sdtEndPr>
              <w:rPr>
                <w:rFonts w:hint="eastAsia" w:ascii="仿宋_GB2312" w:eastAsia="仿宋_GB2312"/>
                <w:kern w:val="2"/>
                <w:sz w:val="24"/>
                <w:szCs w:val="24"/>
                <w:u w:color="FFFFFF" w:themeColor="background1"/>
                <w:lang w:bidi="ar-SA"/>
              </w:rPr>
            </w:sdtEndPr>
            <w:sdtContent>
              <w:r>
                <w:rPr>
                  <w:rFonts w:hint="eastAsia" w:ascii="仿宋_GB2312" w:hAnsi="宋体" w:eastAsia="仿宋_GB2312" w:cs="宋体"/>
                  <w:sz w:val="24"/>
                  <w:szCs w:val="24"/>
                  <w:u w:color="FFFFFF" w:themeColor="background1"/>
                </w:rPr>
                <w:t>详见“技术协议”。</w:t>
              </w:r>
            </w:sdtContent>
          </w:sdt>
          <w:r>
            <w:rPr>
              <w:rFonts w:hint="eastAsia" w:ascii="仿宋_GB2312" w:eastAsia="仿宋_GB2312"/>
              <w:sz w:val="24"/>
              <w:szCs w:val="24"/>
              <w:u w:color="FFFFFF" w:themeColor="background1"/>
            </w:rPr>
            <w:tab/>
          </w:r>
          <w:bookmarkStart w:id="23" w:name="_Toc16550_WPSOffice_Level2Page"/>
          <w:r>
            <w:rPr>
              <w:rFonts w:hint="eastAsia" w:ascii="仿宋_GB2312" w:eastAsia="仿宋_GB2312"/>
              <w:sz w:val="24"/>
              <w:szCs w:val="24"/>
              <w:u w:color="FFFFFF" w:themeColor="background1"/>
            </w:rPr>
            <w:t>13</w:t>
          </w:r>
          <w:bookmarkEnd w:id="23"/>
          <w:r>
            <w:rPr>
              <w:rFonts w:hint="eastAsia" w:ascii="仿宋_GB2312" w:eastAsia="仿宋_GB2312"/>
              <w:sz w:val="24"/>
              <w:szCs w:val="24"/>
              <w:u w:color="FFFFFF" w:themeColor="background1"/>
            </w:rPr>
            <w:fldChar w:fldCharType="end"/>
          </w:r>
        </w:p>
      </w:sdtContent>
    </w:sdt>
    <w:bookmarkEnd w:id="0"/>
    <w:p>
      <w:pPr>
        <w:rPr>
          <w:rFonts w:ascii="仿宋_GB2312" w:eastAsia="仿宋_GB2312"/>
          <w:sz w:val="24"/>
          <w:u w:color="FFFFFF" w:themeColor="background1"/>
        </w:rPr>
      </w:pPr>
    </w:p>
    <w:p>
      <w:pPr>
        <w:rPr>
          <w:rFonts w:ascii="仿宋_GB2312" w:eastAsia="仿宋_GB2312"/>
          <w:sz w:val="32"/>
          <w:szCs w:val="32"/>
          <w:u w:color="FFFFFF" w:themeColor="background1"/>
        </w:rPr>
        <w:sectPr>
          <w:pgSz w:w="11906" w:h="16838"/>
          <w:pgMar w:top="1440" w:right="1800" w:bottom="1440" w:left="1800" w:header="851" w:footer="992" w:gutter="0"/>
          <w:cols w:space="425" w:num="1"/>
          <w:docGrid w:type="lines" w:linePitch="312" w:charSpace="0"/>
        </w:sectPr>
      </w:pPr>
    </w:p>
    <w:p>
      <w:pPr>
        <w:spacing w:line="500" w:lineRule="exact"/>
        <w:jc w:val="center"/>
        <w:outlineLvl w:val="0"/>
        <w:rPr>
          <w:rFonts w:hint="eastAsia" w:ascii="仿宋_GB2312" w:hAnsi="宋体" w:eastAsia="仿宋_GB2312" w:cs="宋体"/>
          <w:b/>
          <w:bCs/>
          <w:sz w:val="24"/>
          <w:u w:color="FFFFFF" w:themeColor="background1"/>
        </w:rPr>
      </w:pPr>
      <w:bookmarkStart w:id="24" w:name="_Toc29720_WPSOffice_Level1"/>
      <w:r>
        <w:rPr>
          <w:rFonts w:hint="eastAsia" w:ascii="仿宋_GB2312" w:hAnsi="宋体" w:eastAsia="仿宋_GB2312" w:cs="宋体"/>
          <w:b/>
          <w:bCs/>
          <w:sz w:val="24"/>
          <w:u w:color="FFFFFF" w:themeColor="background1"/>
        </w:rPr>
        <w:t>第一部分合同协议书</w:t>
      </w:r>
      <w:bookmarkEnd w:id="24"/>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甲方西昌攀新机电设备有限公司（以下简称甲方）负责涉及本合同的日常业务管理工作，包括但不限于签订“安全生产管理协议”“技术协议”。</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乙方******（以下简称乙方）负责涉及本合同的费用结算及合同签订等日常业务管理工作，包括但不限于签订“安全生产管理协议”“技术协议”。</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依据《中华人民共和国民法典》及相关法律法规，乙方按甲方实际需求提供服务。为明确双方权利义务，经甲乙双方协商一致，订立此合同。</w:t>
      </w:r>
    </w:p>
    <w:p>
      <w:pPr>
        <w:spacing w:line="500" w:lineRule="exact"/>
        <w:outlineLvl w:val="0"/>
        <w:rPr>
          <w:rFonts w:hint="eastAsia" w:ascii="宋体" w:hAnsi="宋体" w:cs="宋体"/>
          <w:b/>
          <w:bCs/>
          <w:sz w:val="24"/>
          <w:u w:color="FFFFFF" w:themeColor="background1"/>
        </w:rPr>
      </w:pPr>
      <w:bookmarkStart w:id="25" w:name="_Toc11848_WPSOffice_Level2"/>
      <w:r>
        <w:rPr>
          <w:rFonts w:hint="eastAsia" w:ascii="宋体" w:hAnsi="宋体" w:cs="宋体"/>
          <w:b/>
          <w:bCs/>
          <w:sz w:val="24"/>
          <w:u w:color="FFFFFF" w:themeColor="background1"/>
        </w:rPr>
        <w:t>第一条服务项目和内容</w:t>
      </w:r>
      <w:bookmarkEnd w:id="25"/>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1.项目名称：攀新机电2026-2027年非标金属结构件制安、修复专业协作项目</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2.服务内容（业务界面）：</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甲方提供非标金属结构件制安、修复所需设备、场地、原辅料、能源、工器具等所需条件。乙方按照甲方每月生产任务配备</w:t>
      </w:r>
      <w:r>
        <w:rPr>
          <w:rFonts w:hint="eastAsia" w:ascii="宋体" w:hAnsi="宋体" w:cs="宋体"/>
          <w:smallCaps/>
          <w:sz w:val="24"/>
        </w:rPr>
        <w:t>铆工、焊工、钳工、电工、铣工等相应产品生产及其辅助人员</w:t>
      </w:r>
      <w:r>
        <w:rPr>
          <w:rFonts w:hint="eastAsia" w:ascii="宋体" w:hAnsi="宋体" w:cs="宋体"/>
          <w:sz w:val="24"/>
          <w:u w:color="FFFFFF" w:themeColor="background1"/>
        </w:rPr>
        <w:t>。根据甲方编制的加工（修复）工艺卡、按技术要求、国家（行业）标准及工期等要求，操作设备，按期交付合格产品。乙方自行负责所组织人员</w:t>
      </w:r>
      <w:r>
        <w:rPr>
          <w:rFonts w:hint="eastAsia" w:ascii="宋体" w:hAnsi="宋体" w:cs="宋体"/>
          <w:sz w:val="24"/>
        </w:rPr>
        <w:t>劳动报酬、劳保、福利、保险、交通、食宿、加班、风险管控、</w:t>
      </w:r>
      <w:r>
        <w:rPr>
          <w:rFonts w:hint="eastAsia" w:ascii="宋体" w:hAnsi="宋体" w:cs="宋体"/>
          <w:sz w:val="24"/>
          <w:u w:color="FFFFFF" w:themeColor="background1"/>
        </w:rPr>
        <w:t>现场安全定置管理</w:t>
      </w:r>
      <w:r>
        <w:rPr>
          <w:rFonts w:hint="eastAsia" w:ascii="宋体" w:hAnsi="宋体" w:cs="宋体"/>
          <w:sz w:val="24"/>
        </w:rPr>
        <w:t>等费用</w:t>
      </w:r>
      <w:r>
        <w:rPr>
          <w:rFonts w:hint="eastAsia" w:ascii="宋体" w:hAnsi="宋体" w:cs="宋体"/>
          <w:sz w:val="24"/>
          <w:u w:color="FFFFFF" w:themeColor="background1"/>
        </w:rPr>
        <w:t>，按甲方要求做好产品质检、入库等全部作业内容；详见“安全生产管理协议”、“技术协议”。</w:t>
      </w:r>
    </w:p>
    <w:p>
      <w:pPr>
        <w:spacing w:line="500" w:lineRule="exact"/>
        <w:outlineLvl w:val="0"/>
        <w:rPr>
          <w:rFonts w:hint="eastAsia" w:ascii="宋体" w:hAnsi="宋体" w:cs="宋体"/>
          <w:b/>
          <w:bCs/>
          <w:sz w:val="24"/>
          <w:u w:color="FFFFFF" w:themeColor="background1"/>
        </w:rPr>
      </w:pPr>
      <w:bookmarkStart w:id="26" w:name="_Toc6034_WPSOffice_Level2"/>
      <w:r>
        <w:rPr>
          <w:rFonts w:hint="eastAsia" w:ascii="宋体" w:hAnsi="宋体" w:cs="宋体"/>
          <w:b/>
          <w:bCs/>
          <w:sz w:val="24"/>
          <w:u w:color="FFFFFF" w:themeColor="background1"/>
        </w:rPr>
        <w:t>第二条服务期限</w:t>
      </w:r>
      <w:bookmarkEnd w:id="26"/>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lang w:val="en-US" w:eastAsia="zh-CN"/>
        </w:rPr>
        <w:t xml:space="preserve">   </w:t>
      </w:r>
      <w:r>
        <w:rPr>
          <w:rFonts w:hint="eastAsia" w:ascii="宋体" w:hAnsi="宋体" w:cs="宋体"/>
          <w:sz w:val="24"/>
          <w:u w:color="FFFFFF" w:themeColor="background1"/>
        </w:rPr>
        <w:t>年</w:t>
      </w:r>
      <w:r>
        <w:rPr>
          <w:rFonts w:hint="eastAsia" w:ascii="宋体" w:hAnsi="宋体" w:cs="宋体"/>
          <w:sz w:val="24"/>
          <w:u w:color="FFFFFF" w:themeColor="background1"/>
          <w:lang w:val="en-US" w:eastAsia="zh-CN"/>
        </w:rPr>
        <w:t xml:space="preserve">    </w:t>
      </w:r>
      <w:r>
        <w:rPr>
          <w:rFonts w:hint="eastAsia" w:ascii="宋体" w:hAnsi="宋体" w:cs="宋体"/>
          <w:sz w:val="24"/>
          <w:u w:color="FFFFFF" w:themeColor="background1"/>
        </w:rPr>
        <w:t>月</w:t>
      </w:r>
      <w:r>
        <w:rPr>
          <w:rFonts w:hint="eastAsia" w:ascii="宋体" w:hAnsi="宋体" w:cs="宋体"/>
          <w:sz w:val="24"/>
          <w:u w:color="FFFFFF" w:themeColor="background1"/>
          <w:lang w:val="en-US" w:eastAsia="zh-CN"/>
        </w:rPr>
        <w:t xml:space="preserve">   </w:t>
      </w:r>
      <w:r>
        <w:rPr>
          <w:rFonts w:hint="eastAsia" w:ascii="宋体" w:hAnsi="宋体" w:cs="宋体"/>
          <w:sz w:val="24"/>
          <w:u w:color="FFFFFF" w:themeColor="background1"/>
        </w:rPr>
        <w:t>日至</w:t>
      </w:r>
      <w:r>
        <w:rPr>
          <w:rFonts w:hint="eastAsia" w:ascii="宋体" w:hAnsi="宋体" w:cs="宋体"/>
          <w:sz w:val="24"/>
          <w:u w:color="FFFFFF" w:themeColor="background1"/>
          <w:lang w:val="en-US" w:eastAsia="zh-CN"/>
        </w:rPr>
        <w:t xml:space="preserve">   </w:t>
      </w:r>
      <w:r>
        <w:rPr>
          <w:rFonts w:hint="eastAsia" w:ascii="宋体" w:hAnsi="宋体" w:cs="宋体"/>
          <w:sz w:val="24"/>
          <w:u w:color="FFFFFF" w:themeColor="background1"/>
        </w:rPr>
        <w:t>年</w:t>
      </w:r>
      <w:r>
        <w:rPr>
          <w:rFonts w:hint="eastAsia" w:ascii="宋体" w:hAnsi="宋体" w:cs="宋体"/>
          <w:sz w:val="24"/>
          <w:u w:color="FFFFFF" w:themeColor="background1"/>
          <w:lang w:val="en-US" w:eastAsia="zh-CN"/>
        </w:rPr>
        <w:t xml:space="preserve">   </w:t>
      </w:r>
      <w:r>
        <w:rPr>
          <w:rFonts w:hint="eastAsia" w:ascii="宋体" w:hAnsi="宋体" w:cs="宋体"/>
          <w:sz w:val="24"/>
          <w:u w:color="FFFFFF" w:themeColor="background1"/>
        </w:rPr>
        <w:t>月</w:t>
      </w:r>
      <w:r>
        <w:rPr>
          <w:rFonts w:hint="eastAsia" w:ascii="宋体" w:hAnsi="宋体" w:cs="宋体"/>
          <w:sz w:val="24"/>
          <w:u w:color="FFFFFF" w:themeColor="background1"/>
          <w:lang w:val="en-US" w:eastAsia="zh-CN"/>
        </w:rPr>
        <w:t xml:space="preserve">   </w:t>
      </w:r>
      <w:r>
        <w:rPr>
          <w:rFonts w:hint="eastAsia" w:ascii="宋体" w:hAnsi="宋体" w:cs="宋体"/>
          <w:sz w:val="24"/>
          <w:u w:color="FFFFFF" w:themeColor="background1"/>
        </w:rPr>
        <w:t>日止。</w:t>
      </w:r>
    </w:p>
    <w:p>
      <w:pPr>
        <w:spacing w:line="500" w:lineRule="exact"/>
        <w:outlineLvl w:val="0"/>
        <w:rPr>
          <w:rFonts w:hint="eastAsia" w:ascii="宋体" w:hAnsi="宋体" w:cs="宋体"/>
          <w:sz w:val="24"/>
          <w:u w:color="FFFFFF" w:themeColor="background1"/>
        </w:rPr>
      </w:pPr>
      <w:bookmarkStart w:id="27" w:name="_Toc22357_WPSOffice_Level2"/>
      <w:r>
        <w:rPr>
          <w:rFonts w:hint="eastAsia" w:ascii="宋体" w:hAnsi="宋体" w:cs="宋体"/>
          <w:b/>
          <w:bCs/>
          <w:sz w:val="24"/>
          <w:u w:color="FFFFFF" w:themeColor="background1"/>
        </w:rPr>
        <w:t>第三条本合同文件</w:t>
      </w:r>
      <w:bookmarkEnd w:id="27"/>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以下文件应构成甲、乙双方达成的本合同文件，每一文件均应作为本合同的有效组成部分进行阅读、理解和遵守：</w:t>
      </w:r>
    </w:p>
    <w:p>
      <w:pPr>
        <w:spacing w:line="500" w:lineRule="exact"/>
        <w:ind w:firstLine="240" w:firstLineChars="100"/>
        <w:rPr>
          <w:rFonts w:hint="eastAsia" w:ascii="宋体" w:hAnsi="宋体" w:cs="宋体"/>
          <w:sz w:val="24"/>
          <w:u w:color="FFFFFF" w:themeColor="background1"/>
        </w:rPr>
      </w:pPr>
      <w:r>
        <w:rPr>
          <w:rFonts w:hint="eastAsia" w:ascii="宋体" w:hAnsi="宋体" w:cs="宋体"/>
          <w:sz w:val="24"/>
          <w:u w:color="FFFFFF" w:themeColor="background1"/>
        </w:rPr>
        <w:t>（1）合同协议书；</w:t>
      </w:r>
    </w:p>
    <w:p>
      <w:pPr>
        <w:spacing w:line="500" w:lineRule="exact"/>
        <w:ind w:firstLine="240" w:firstLineChars="100"/>
        <w:rPr>
          <w:rFonts w:hint="eastAsia" w:ascii="宋体" w:hAnsi="宋体" w:cs="宋体"/>
          <w:sz w:val="24"/>
          <w:u w:color="FFFFFF" w:themeColor="background1"/>
        </w:rPr>
      </w:pPr>
      <w:r>
        <w:rPr>
          <w:rFonts w:hint="eastAsia" w:ascii="宋体" w:hAnsi="宋体" w:cs="宋体"/>
          <w:sz w:val="24"/>
          <w:u w:color="FFFFFF" w:themeColor="background1"/>
        </w:rPr>
        <w:t>（2）安全生产管理协议；</w:t>
      </w:r>
    </w:p>
    <w:p>
      <w:pPr>
        <w:spacing w:line="500" w:lineRule="exact"/>
        <w:ind w:firstLine="240" w:firstLineChars="100"/>
        <w:rPr>
          <w:rFonts w:hint="eastAsia" w:ascii="宋体" w:hAnsi="宋体" w:cs="宋体"/>
          <w:sz w:val="24"/>
          <w:u w:color="FFFFFF" w:themeColor="background1"/>
        </w:rPr>
      </w:pPr>
      <w:r>
        <w:rPr>
          <w:rFonts w:hint="eastAsia" w:ascii="宋体" w:hAnsi="宋体" w:cs="宋体"/>
          <w:sz w:val="24"/>
          <w:u w:color="FFFFFF" w:themeColor="background1"/>
        </w:rPr>
        <w:t>（3）技术协议；</w:t>
      </w:r>
    </w:p>
    <w:p>
      <w:pPr>
        <w:spacing w:line="500" w:lineRule="exact"/>
        <w:ind w:firstLine="240" w:firstLineChars="100"/>
        <w:rPr>
          <w:rFonts w:hint="eastAsia" w:ascii="宋体" w:hAnsi="宋体" w:cs="宋体"/>
          <w:sz w:val="24"/>
          <w:u w:color="FFFFFF" w:themeColor="background1"/>
        </w:rPr>
      </w:pPr>
      <w:r>
        <w:rPr>
          <w:rFonts w:hint="eastAsia" w:ascii="宋体" w:hAnsi="宋体" w:cs="宋体"/>
          <w:sz w:val="24"/>
          <w:u w:color="FFFFFF" w:themeColor="background1"/>
        </w:rPr>
        <w:t>（4）定价表；</w:t>
      </w:r>
    </w:p>
    <w:p>
      <w:pPr>
        <w:spacing w:line="500" w:lineRule="exact"/>
        <w:ind w:firstLine="240" w:firstLineChars="100"/>
        <w:rPr>
          <w:rFonts w:hint="eastAsia" w:ascii="宋体" w:hAnsi="宋体" w:cs="宋体"/>
          <w:sz w:val="24"/>
          <w:u w:color="FFFFFF" w:themeColor="background1"/>
        </w:rPr>
      </w:pPr>
      <w:r>
        <w:rPr>
          <w:rFonts w:hint="eastAsia" w:ascii="宋体" w:hAnsi="宋体" w:cs="宋体"/>
          <w:sz w:val="24"/>
          <w:u w:color="FFFFFF" w:themeColor="background1"/>
        </w:rPr>
        <w:t>（5）廉洁共建协议；</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在履行本合同过程中经双方法人主体确认形成的其他书面形式的文件也是本合同的有效组成部分，该类文件按其属性自动成为上述（1）～（5）项的补充文件。</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上述文件互为补充，若有不明或不一致之处，以上列（1）~（5）项的顺序在先者为准；同一类型的文件对同一问题前后表述不一致时，以后形成的文件为准。</w:t>
      </w:r>
    </w:p>
    <w:p>
      <w:pPr>
        <w:spacing w:line="500" w:lineRule="exact"/>
        <w:outlineLvl w:val="0"/>
        <w:rPr>
          <w:rFonts w:hint="default" w:ascii="宋体" w:hAnsi="宋体" w:eastAsia="宋体" w:cs="宋体"/>
          <w:b/>
          <w:bCs/>
          <w:sz w:val="24"/>
          <w:u w:color="FFFFFF" w:themeColor="background1"/>
          <w:lang w:val="en-US" w:eastAsia="zh-CN"/>
        </w:rPr>
      </w:pPr>
      <w:bookmarkStart w:id="28" w:name="_Toc30293_WPSOffice_Level2"/>
      <w:r>
        <w:rPr>
          <w:rFonts w:hint="eastAsia" w:ascii="宋体" w:hAnsi="宋体" w:cs="宋体"/>
          <w:b/>
          <w:bCs/>
          <w:sz w:val="24"/>
          <w:u w:color="FFFFFF" w:themeColor="background1"/>
        </w:rPr>
        <w:t>第四条服务费用</w:t>
      </w:r>
      <w:bookmarkEnd w:id="28"/>
      <w:r>
        <w:rPr>
          <w:rFonts w:hint="eastAsia" w:ascii="宋体" w:hAnsi="宋体" w:cs="宋体"/>
          <w:b/>
          <w:bCs/>
          <w:sz w:val="24"/>
          <w:u w:color="FFFFFF" w:themeColor="background1"/>
          <w:lang w:eastAsia="zh-CN"/>
        </w:rPr>
        <w:t>、</w:t>
      </w:r>
      <w:r>
        <w:rPr>
          <w:rFonts w:hint="eastAsia" w:ascii="宋体" w:hAnsi="宋体" w:cs="宋体"/>
          <w:b/>
          <w:bCs/>
          <w:sz w:val="24"/>
          <w:u w:color="FFFFFF" w:themeColor="background1"/>
          <w:lang w:val="en-US" w:eastAsia="zh-CN"/>
        </w:rPr>
        <w:t>结算及付款方式</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1、服务费用控制总额为：（不含税）</w:t>
      </w:r>
      <w:r>
        <w:rPr>
          <w:rFonts w:hint="eastAsia" w:ascii="宋体" w:hAnsi="宋体" w:cs="宋体"/>
          <w:sz w:val="24"/>
          <w:u w:val="single" w:color="auto"/>
          <w:lang w:val="en-US" w:eastAsia="zh-CN"/>
        </w:rPr>
        <w:t xml:space="preserve">              </w:t>
      </w:r>
      <w:r>
        <w:rPr>
          <w:rFonts w:hint="eastAsia" w:ascii="宋体" w:hAnsi="宋体" w:cs="宋体"/>
          <w:sz w:val="24"/>
          <w:u w:color="FFFFFF" w:themeColor="background1"/>
        </w:rPr>
        <w:t>元（大写</w:t>
      </w:r>
      <w:r>
        <w:rPr>
          <w:rFonts w:hint="eastAsia" w:ascii="宋体" w:hAnsi="宋体" w:cs="宋体"/>
          <w:sz w:val="24"/>
          <w:u w:color="FFFFFF" w:themeColor="background1"/>
          <w:lang w:val="en-US" w:eastAsia="zh-CN"/>
        </w:rPr>
        <w:t xml:space="preserve"> </w:t>
      </w:r>
      <w:r>
        <w:rPr>
          <w:rFonts w:hint="eastAsia" w:ascii="宋体" w:hAnsi="宋体" w:cs="宋体"/>
          <w:sz w:val="24"/>
          <w:u w:val="single" w:color="auto"/>
          <w:lang w:val="en-US" w:eastAsia="zh-CN"/>
        </w:rPr>
        <w:t xml:space="preserve">                     </w:t>
      </w:r>
      <w:r>
        <w:rPr>
          <w:rFonts w:hint="eastAsia" w:ascii="宋体" w:hAnsi="宋体" w:cs="宋体"/>
          <w:sz w:val="24"/>
          <w:u w:color="FFFFFF" w:themeColor="background1"/>
        </w:rPr>
        <w:t>）。</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w:t>
      </w:r>
      <w:r>
        <w:rPr>
          <w:rFonts w:hint="eastAsia" w:ascii="宋体" w:hAnsi="宋体" w:cs="宋体"/>
          <w:sz w:val="24"/>
          <w:u w:color="FFFFFF" w:themeColor="background1"/>
          <w:lang w:val="en-US" w:eastAsia="zh-CN"/>
        </w:rPr>
        <w:t>1</w:t>
      </w:r>
      <w:r>
        <w:rPr>
          <w:rFonts w:hint="eastAsia" w:ascii="宋体" w:hAnsi="宋体" w:cs="宋体"/>
          <w:sz w:val="24"/>
          <w:u w:color="FFFFFF" w:themeColor="background1"/>
        </w:rPr>
        <w:t>）因乙方原因所造成的服务量追加，由乙方自费解决。</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2、结算及</w:t>
      </w:r>
      <w:r>
        <w:rPr>
          <w:rFonts w:hint="eastAsia" w:ascii="宋体" w:hAnsi="宋体" w:cs="宋体"/>
          <w:sz w:val="24"/>
          <w:u w:color="FFFFFF" w:themeColor="background1"/>
          <w:lang w:val="en-US" w:eastAsia="zh-CN"/>
        </w:rPr>
        <w:t>付款</w:t>
      </w:r>
      <w:r>
        <w:rPr>
          <w:rFonts w:hint="eastAsia" w:ascii="宋体" w:hAnsi="宋体" w:cs="宋体"/>
          <w:sz w:val="24"/>
          <w:u w:color="FFFFFF" w:themeColor="background1"/>
        </w:rPr>
        <w:t>：</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（1）</w:t>
      </w:r>
      <w:r>
        <w:rPr>
          <w:rFonts w:hint="eastAsia" w:ascii="宋体" w:hAnsi="宋体" w:cs="宋体"/>
          <w:sz w:val="24"/>
          <w:u w:color="FFFFFF" w:themeColor="background1"/>
          <w:lang w:val="en-US" w:eastAsia="zh-CN"/>
        </w:rPr>
        <w:t>结算方式：按</w:t>
      </w:r>
      <w:r>
        <w:rPr>
          <w:rFonts w:hint="eastAsia" w:ascii="宋体" w:hAnsi="宋体" w:cs="宋体"/>
          <w:sz w:val="24"/>
          <w:u w:color="FFFFFF" w:themeColor="background1"/>
        </w:rPr>
        <w:t>月</w:t>
      </w:r>
      <w:r>
        <w:rPr>
          <w:rFonts w:hint="eastAsia" w:ascii="宋体" w:hAnsi="宋体" w:cs="宋体"/>
          <w:sz w:val="24"/>
          <w:u w:color="FFFFFF" w:themeColor="background1"/>
          <w:lang w:val="en-US" w:eastAsia="zh-CN"/>
        </w:rPr>
        <w:t>实际</w:t>
      </w:r>
      <w:r>
        <w:rPr>
          <w:rFonts w:hint="eastAsia" w:ascii="宋体" w:hAnsi="宋体" w:cs="宋体"/>
          <w:sz w:val="24"/>
          <w:u w:color="FFFFFF" w:themeColor="background1"/>
        </w:rPr>
        <w:t>加</w:t>
      </w:r>
      <w:r>
        <w:rPr>
          <w:rFonts w:hint="eastAsia" w:ascii="宋体" w:hAnsi="宋体" w:cs="宋体"/>
          <w:sz w:val="24"/>
          <w:u w:color="FFFFFF" w:themeColor="background1"/>
          <w:lang w:val="en-US" w:eastAsia="zh-CN"/>
        </w:rPr>
        <w:t>工（修复）的</w:t>
      </w:r>
      <w:r>
        <w:rPr>
          <w:rFonts w:hint="eastAsia" w:ascii="宋体" w:hAnsi="宋体" w:cs="宋体"/>
          <w:sz w:val="24"/>
          <w:u w:color="FFFFFF" w:themeColor="background1"/>
        </w:rPr>
        <w:t>合格产品数量×</w:t>
      </w:r>
      <w:r>
        <w:rPr>
          <w:rFonts w:hint="eastAsia" w:ascii="宋体" w:hAnsi="宋体" w:cs="宋体"/>
          <w:sz w:val="24"/>
          <w:u w:color="FFFFFF" w:themeColor="background1"/>
          <w:lang w:val="en-US" w:eastAsia="zh-CN"/>
        </w:rPr>
        <w:t>中标单价</w:t>
      </w:r>
      <w:r>
        <w:rPr>
          <w:rFonts w:hint="eastAsia" w:ascii="宋体" w:hAnsi="宋体" w:cs="宋体"/>
          <w:sz w:val="24"/>
          <w:u w:color="FFFFFF" w:themeColor="background1"/>
        </w:rPr>
        <w:t>-月度内各部门对乙方的考核费用</w:t>
      </w:r>
      <w:r>
        <w:rPr>
          <w:rFonts w:hint="eastAsia" w:ascii="宋体" w:hAnsi="宋体" w:cs="宋体"/>
          <w:sz w:val="24"/>
          <w:u w:color="FFFFFF" w:themeColor="background1"/>
          <w:lang w:val="en-US" w:eastAsia="zh-CN"/>
        </w:rPr>
        <w:t>结算</w:t>
      </w:r>
      <w:r>
        <w:rPr>
          <w:rFonts w:hint="eastAsia" w:ascii="宋体" w:hAnsi="宋体" w:cs="宋体"/>
          <w:sz w:val="24"/>
          <w:u w:color="FFFFFF" w:themeColor="background1"/>
        </w:rPr>
        <w:t>。执行中标单价，详见合同附件《定价表》。</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lang w:eastAsia="zh-CN"/>
        </w:rPr>
        <w:t>（</w:t>
      </w:r>
      <w:r>
        <w:rPr>
          <w:rFonts w:hint="eastAsia" w:ascii="宋体" w:hAnsi="宋体" w:cs="宋体"/>
          <w:sz w:val="24"/>
          <w:u w:color="FFFFFF" w:themeColor="background1"/>
          <w:lang w:val="en-US" w:eastAsia="zh-CN"/>
        </w:rPr>
        <w:t>2）</w:t>
      </w:r>
      <w:r>
        <w:rPr>
          <w:rFonts w:hint="eastAsia" w:ascii="宋体" w:hAnsi="宋体" w:cs="宋体"/>
          <w:sz w:val="24"/>
          <w:u w:color="FFFFFF" w:themeColor="background1"/>
        </w:rPr>
        <w:t>按月结算，每月10日前，乙方持《项目结算验收单》、《项目结算单》、《项目计价表》《工程量确认单》向甲方申报从上月1日至上月底的业务费用并办理结算。招标量为预估量，按实际生产的合格产品量×《定价表》中标单价结算,结算总价不得超过合同总价。</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lang w:val="en-US" w:eastAsia="zh-CN"/>
        </w:rPr>
        <w:t>3、付款</w:t>
      </w:r>
      <w:r>
        <w:rPr>
          <w:rFonts w:hint="eastAsia" w:ascii="宋体" w:hAnsi="宋体" w:cs="宋体"/>
          <w:sz w:val="24"/>
          <w:u w:color="FFFFFF" w:themeColor="background1"/>
        </w:rPr>
        <w:t>方式：乙方开具13%（或按国家规定税率调整）增值税专用发票，甲方收到全额增值税发票并办理完结算后，当月挂账，次月付款。</w:t>
      </w:r>
    </w:p>
    <w:p>
      <w:pPr>
        <w:spacing w:line="500" w:lineRule="exact"/>
        <w:ind w:firstLine="480" w:firstLineChars="200"/>
        <w:outlineLvl w:val="0"/>
        <w:rPr>
          <w:rFonts w:hint="eastAsia" w:ascii="宋体" w:hAnsi="宋体" w:cs="宋体"/>
          <w:sz w:val="24"/>
          <w:u w:color="FFFFFF" w:themeColor="background1"/>
        </w:rPr>
      </w:pPr>
      <w:bookmarkStart w:id="29" w:name="_Toc19180_WPSOffice_Level2"/>
      <w:r>
        <w:rPr>
          <w:rFonts w:hint="eastAsia" w:ascii="宋体" w:hAnsi="宋体" w:cs="宋体"/>
          <w:sz w:val="24"/>
          <w:u w:color="FFFFFF" w:themeColor="background1"/>
        </w:rPr>
        <w:t>支付6个月非国股行的银行承兑汇票，若支付现款则按照不低于甲方同期公布的《商业汇票贴现参考利率》中定价基准票据贴息率收取贴息，若支付国股银行承兑汇票则按照不低于甲方同期公布的《商业汇票贴现参考利率》中实际支付票据种类与定价基准票据的贴息率差额收取贴息。</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贴息折算在货款中扣除并开具服务发票，贴息计算日期以支付结算日期为准。实际支付汇票到期日与180天比差异30天内免贴息，超出此时限全时段计算贴息。</w:t>
      </w:r>
    </w:p>
    <w:p>
      <w:pPr>
        <w:spacing w:line="500" w:lineRule="exact"/>
        <w:ind w:firstLine="482" w:firstLineChars="200"/>
        <w:outlineLvl w:val="0"/>
        <w:rPr>
          <w:rFonts w:hint="eastAsia" w:ascii="宋体" w:hAnsi="宋体" w:cs="宋体"/>
          <w:b/>
          <w:bCs/>
          <w:sz w:val="24"/>
          <w:u w:color="FFFFFF" w:themeColor="background1"/>
        </w:rPr>
      </w:pPr>
      <w:r>
        <w:rPr>
          <w:rFonts w:hint="eastAsia" w:ascii="宋体" w:hAnsi="宋体" w:cs="宋体"/>
          <w:b/>
          <w:bCs/>
          <w:sz w:val="24"/>
          <w:u w:color="FFFFFF" w:themeColor="background1"/>
        </w:rPr>
        <w:t>第五条甲方权利义务</w:t>
      </w:r>
      <w:bookmarkEnd w:id="29"/>
    </w:p>
    <w:p>
      <w:pPr>
        <w:spacing w:line="500" w:lineRule="exact"/>
        <w:ind w:firstLine="480" w:firstLineChars="200"/>
        <w:outlineLvl w:val="0"/>
        <w:rPr>
          <w:rFonts w:hint="eastAsia" w:ascii="宋体" w:hAnsi="宋体" w:cs="宋体"/>
          <w:sz w:val="24"/>
          <w:u w:color="FFFFFF" w:themeColor="background1"/>
        </w:rPr>
      </w:pPr>
      <w:bookmarkStart w:id="30" w:name="_Toc4881_WPSOffice_Level2"/>
      <w:r>
        <w:rPr>
          <w:rFonts w:hint="eastAsia" w:ascii="宋体" w:hAnsi="宋体" w:cs="宋体"/>
          <w:sz w:val="24"/>
          <w:u w:color="FFFFFF" w:themeColor="background1"/>
        </w:rPr>
        <w:t>1、甲方有权明确乙方配备人员的岗位职责和要求，以及要求乙方人员应遵守的规章制度等，详见“技术协议”。</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2、甲方有权按照相关安全管理规定，对乙方进行安全方面的监督、检查、考核等，详见“安全生产管理协议”。</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3、按时向乙方支付经嘉奖、考核确认后的服务费用。</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4、甲方有权对乙方工作业绩按照甲方管理规定进行考核或嘉奖。</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5、甲方有权对配备人员的日常管理进行监督检查，有权召开会议，布置、检查、督促乙方工作人员服务工作，对乙方服务不满足本合同质量标准的，对乙方进行考核。</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6、甲方为乙方配备人员提供工作和休息上的便利。</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7、甲方无权将乙方配备人员再安排到其他用人单位。</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8、 因甲方生产经营发生重大变化或其他客观原因导致合同无法继续履行的，甲方有权提前30日书面通知乙方解除本合同。在此情形下，双方互不承担违约责任，甲方无需向乙方支付任何赔偿或补偿。</w:t>
      </w:r>
    </w:p>
    <w:p>
      <w:pPr>
        <w:spacing w:beforeAutospacing="1" w:line="360" w:lineRule="auto"/>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9、</w:t>
      </w:r>
      <w:r>
        <w:rPr>
          <w:rFonts w:hint="eastAsia" w:ascii="宋体" w:hAnsi="宋体" w:cs="宋体"/>
          <w:sz w:val="24"/>
          <w:lang w:bidi="ar"/>
        </w:rPr>
        <w:t>甲方由于经营情况发生变化，岗位更换或撤消的，甲方有权退回或更换配备人员，但应提前30日通知乙方</w:t>
      </w:r>
      <w:r>
        <w:rPr>
          <w:rFonts w:hint="eastAsia" w:ascii="宋体" w:hAnsi="宋体" w:cs="宋体"/>
          <w:sz w:val="24"/>
          <w:u w:color="FFFFFF" w:themeColor="background1"/>
        </w:rPr>
        <w:t>。</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10、乙方配备工作人员有下列情形之一的，甲方有权将乙方配备的人员退回，甲方应提前3日通知乙方所退人员名单，同时有权要求乙方在 7 日内重新配备符合条件的人员：</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（1）不服从甲方工作安排；</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（2）工作失职，给甲方造成经济损失；</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（3）服务期未满，被配备人员擅自离岗或拒绝为甲方服务；</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（4）被配备人员同时与其他单位建立劳动关系，对完成甲方的工作任务造成影响，经甲方提出拒不改正的；</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（5）其他影响本合同履行的情形。</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11、如遇生产任务紧张甲方有权要求乙方增加相应人员。</w:t>
      </w:r>
    </w:p>
    <w:p>
      <w:pPr>
        <w:spacing w:line="500" w:lineRule="exact"/>
        <w:ind w:firstLine="480" w:firstLineChars="200"/>
        <w:outlineLvl w:val="0"/>
        <w:rPr>
          <w:rFonts w:hint="default" w:ascii="宋体" w:hAnsi="宋体" w:eastAsia="宋体" w:cs="宋体"/>
          <w:sz w:val="24"/>
          <w:u w:color="FFFFFF" w:themeColor="background1"/>
          <w:lang w:val="en-US" w:eastAsia="zh-CN"/>
        </w:rPr>
      </w:pPr>
      <w:r>
        <w:rPr>
          <w:rFonts w:hint="eastAsia" w:ascii="宋体" w:hAnsi="宋体" w:cs="宋体"/>
          <w:sz w:val="24"/>
          <w:u w:color="FFFFFF" w:themeColor="background1"/>
        </w:rPr>
        <w:t>12、当市场发生重大变化时，甲乙双方进行议价，如达不成共识甲方有权提前终止合同。</w:t>
      </w:r>
    </w:p>
    <w:p>
      <w:pPr>
        <w:spacing w:line="500" w:lineRule="exact"/>
        <w:outlineLvl w:val="0"/>
        <w:rPr>
          <w:rFonts w:hint="eastAsia" w:ascii="宋体" w:hAnsi="宋体" w:cs="宋体"/>
          <w:b/>
          <w:bCs/>
          <w:sz w:val="24"/>
          <w:u w:color="FFFFFF" w:themeColor="background1"/>
        </w:rPr>
      </w:pPr>
      <w:r>
        <w:rPr>
          <w:rFonts w:hint="eastAsia" w:ascii="宋体" w:hAnsi="宋体" w:cs="宋体"/>
          <w:b/>
          <w:bCs/>
          <w:sz w:val="24"/>
          <w:u w:color="FFFFFF" w:themeColor="background1"/>
        </w:rPr>
        <w:t>第六条乙方权利义务</w:t>
      </w:r>
      <w:bookmarkEnd w:id="30"/>
    </w:p>
    <w:p>
      <w:pPr>
        <w:spacing w:line="500" w:lineRule="exact"/>
        <w:ind w:firstLine="480" w:firstLineChars="200"/>
        <w:outlineLvl w:val="0"/>
        <w:rPr>
          <w:rFonts w:hint="eastAsia" w:ascii="宋体" w:hAnsi="宋体" w:cs="宋体"/>
          <w:sz w:val="24"/>
          <w:u w:color="FFFFFF" w:themeColor="background1"/>
        </w:rPr>
      </w:pPr>
      <w:bookmarkStart w:id="31" w:name="_Toc6354_WPSOffice_Level2"/>
      <w:r>
        <w:rPr>
          <w:rFonts w:hint="eastAsia" w:ascii="宋体" w:hAnsi="宋体" w:cs="宋体"/>
          <w:sz w:val="24"/>
          <w:u w:color="FFFFFF" w:themeColor="background1"/>
        </w:rPr>
        <w:t>1、认真及时完成本合同约定的服务内容。</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2、对配备人员进行工作前的政策、法律教育，安全教育，职业道德及岗位技术培训。</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3、及时了解甲方使用配备人员情况，告知配备人员严格执行相关的国家法律、法规和甲方各项规章制度。</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4、负责对作业安全、质量、工期进行过程控制，保质保量完成甲方下达的生产任务。</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5、确认作业安全条件，及时向甲方报告在作业区域发现的问题或隐患以及改进建议并进行整改。</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6、负责承担配备人员工伤的处理、申报和待遇等责任。</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7、对配备人员服务过程中造成甲方的损失承担赔偿责任。</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8、在完成工作后，有权要求甲方按时支付服务费，但应先提供增值税专用发票。</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9、有权对甲方违反有关规定使用配备人员的行为进行制止，有权向甲方提出工作合理的意见或建议。</w:t>
      </w:r>
    </w:p>
    <w:p>
      <w:pPr>
        <w:spacing w:line="500" w:lineRule="exact"/>
        <w:ind w:firstLine="480" w:firstLineChars="200"/>
        <w:outlineLvl w:val="0"/>
        <w:rPr>
          <w:rFonts w:hint="eastAsia" w:ascii="宋体" w:hAnsi="宋体" w:cs="宋体"/>
          <w:sz w:val="24"/>
          <w:u w:color="FFFFFF" w:themeColor="background1"/>
        </w:rPr>
      </w:pPr>
      <w:r>
        <w:rPr>
          <w:rFonts w:hint="eastAsia" w:ascii="宋体" w:hAnsi="宋体" w:cs="宋体"/>
          <w:sz w:val="24"/>
          <w:u w:color="FFFFFF" w:themeColor="background1"/>
        </w:rPr>
        <w:t>10、服从甲方的工作安排，完成甲方委托的其他临时工作任务。</w:t>
      </w:r>
    </w:p>
    <w:p>
      <w:pPr>
        <w:spacing w:line="500" w:lineRule="exact"/>
        <w:outlineLvl w:val="0"/>
        <w:rPr>
          <w:rFonts w:hint="eastAsia" w:ascii="宋体" w:hAnsi="宋体" w:cs="宋体"/>
          <w:b/>
          <w:bCs/>
          <w:sz w:val="24"/>
          <w:u w:color="FFFFFF" w:themeColor="background1"/>
        </w:rPr>
      </w:pPr>
      <w:r>
        <w:rPr>
          <w:rFonts w:hint="eastAsia" w:ascii="宋体" w:hAnsi="宋体" w:cs="宋体"/>
          <w:b/>
          <w:bCs/>
          <w:sz w:val="24"/>
          <w:u w:color="FFFFFF" w:themeColor="background1"/>
        </w:rPr>
        <w:t>第七条安全生产管理</w:t>
      </w:r>
      <w:bookmarkEnd w:id="31"/>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乙方进入甲方现场服务前应与甲方签订安全生产管理协议，甲方应对乙方进行安全生产交底，乙方应严格遵守安全生产管理协议，详见“安全生产管理协议”。</w:t>
      </w:r>
    </w:p>
    <w:p>
      <w:pPr>
        <w:spacing w:line="500" w:lineRule="exact"/>
        <w:outlineLvl w:val="0"/>
        <w:rPr>
          <w:rFonts w:hint="eastAsia" w:ascii="宋体" w:hAnsi="宋体" w:cs="宋体"/>
          <w:b/>
          <w:bCs/>
          <w:sz w:val="24"/>
          <w:u w:color="FFFFFF" w:themeColor="background1"/>
        </w:rPr>
      </w:pPr>
      <w:bookmarkStart w:id="32" w:name="_Toc7475_WPSOffice_Level2"/>
      <w:r>
        <w:rPr>
          <w:rFonts w:hint="eastAsia" w:ascii="宋体" w:hAnsi="宋体" w:cs="宋体"/>
          <w:b/>
          <w:bCs/>
          <w:sz w:val="24"/>
          <w:u w:color="FFFFFF" w:themeColor="background1"/>
        </w:rPr>
        <w:t>第八条信息沟通</w:t>
      </w:r>
      <w:bookmarkEnd w:id="32"/>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任何与本合同有关的通知、文件均须以书面方式进行。通过挂号信、快递或当面送交的，经收件方签字确认即被认为送达；若以传真方式发出并被接收，即视为送达。所有通知、文件均在送达或接收后方能生效。一切通知、资料或文件等应发往本协议提供的地址。当该方书面通知另一方变更地址时，发往变更后的地址。双方提供联络通讯信息如下：</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甲方：西昌攀新机电设备有限公司</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现场负责人：蔡杨</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联系方式：15828799069</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邮寄地址：</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乙方：</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现场负责人：</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联系方式：</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邮寄地址：</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双方上述通讯信息适用范围包括双方非诉时各类通知、协议等文件以及就合同发生纠纷时相关文件和法律文书的送达，同时包括在争议进入仲裁、民事诉讼程序后的一审、二审、再审和执行程序。</w:t>
      </w:r>
    </w:p>
    <w:p>
      <w:pPr>
        <w:spacing w:line="500" w:lineRule="exact"/>
        <w:outlineLvl w:val="0"/>
        <w:rPr>
          <w:rFonts w:hint="eastAsia" w:ascii="宋体" w:hAnsi="宋体" w:cs="宋体"/>
          <w:b/>
          <w:bCs/>
          <w:sz w:val="24"/>
          <w:u w:color="FFFFFF" w:themeColor="background1"/>
        </w:rPr>
      </w:pPr>
      <w:bookmarkStart w:id="33" w:name="_Toc32402_WPSOffice_Level2"/>
      <w:r>
        <w:rPr>
          <w:rFonts w:hint="eastAsia" w:ascii="宋体" w:hAnsi="宋体" w:cs="宋体"/>
          <w:b/>
          <w:bCs/>
          <w:sz w:val="24"/>
          <w:u w:color="FFFFFF" w:themeColor="background1"/>
        </w:rPr>
        <w:t>第九条能源管理</w:t>
      </w:r>
      <w:bookmarkEnd w:id="33"/>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能源介质使用：乙方履行本合同所需能源介质由甲方提供，费用包含在合同价款中，甲方不再另行收取。乙方使用甲方能源介质应遵守甲方能源管理相关规定，并接受甲方能源管理监察、考核。</w:t>
      </w:r>
    </w:p>
    <w:p>
      <w:pPr>
        <w:spacing w:line="500" w:lineRule="exact"/>
        <w:outlineLvl w:val="0"/>
        <w:rPr>
          <w:rFonts w:hint="eastAsia" w:ascii="宋体" w:hAnsi="宋体" w:cs="宋体"/>
          <w:b/>
          <w:bCs/>
          <w:sz w:val="24"/>
          <w:u w:color="FFFFFF" w:themeColor="background1"/>
        </w:rPr>
      </w:pPr>
      <w:bookmarkStart w:id="34" w:name="_Toc16546_WPSOffice_Level2"/>
      <w:r>
        <w:rPr>
          <w:rFonts w:hint="eastAsia" w:ascii="宋体" w:hAnsi="宋体" w:cs="宋体"/>
          <w:b/>
          <w:bCs/>
          <w:sz w:val="24"/>
          <w:u w:color="FFFFFF" w:themeColor="background1"/>
        </w:rPr>
        <w:t>第十条服务质量要求</w:t>
      </w:r>
      <w:bookmarkEnd w:id="34"/>
    </w:p>
    <w:p>
      <w:pPr>
        <w:spacing w:line="500" w:lineRule="exact"/>
        <w:ind w:firstLine="480" w:firstLineChars="200"/>
        <w:rPr>
          <w:rFonts w:hint="eastAsia" w:ascii="宋体" w:hAnsi="宋体" w:cs="宋体"/>
          <w:sz w:val="24"/>
          <w:highlight w:val="yellow"/>
          <w:u w:color="FFFFFF" w:themeColor="background1"/>
        </w:rPr>
      </w:pPr>
      <w:r>
        <w:rPr>
          <w:rFonts w:hint="eastAsia" w:ascii="宋体" w:hAnsi="宋体" w:cs="宋体"/>
          <w:sz w:val="24"/>
          <w:u w:color="FFFFFF" w:themeColor="background1"/>
        </w:rPr>
        <w:t>乙方配备与非标金属结构件制安、修复生产产量、质量相适应的技术技能人员，具备非标金属结构件制安、修复全工序加工能力，提供符合生产计划要求的合格产品，按照图纸、技术规范要求验收交货。乙方遵守并执行甲方相关现场管理规定，满足甲方对安全、定置、设备、工艺等管理要求，乙方发生违反甲方管理要求行为按照甲方相关规定进行考核，详见技术协议。</w:t>
      </w:r>
    </w:p>
    <w:p>
      <w:pPr>
        <w:spacing w:line="500" w:lineRule="exact"/>
        <w:outlineLvl w:val="0"/>
        <w:rPr>
          <w:rFonts w:hint="eastAsia" w:ascii="宋体" w:hAnsi="宋体" w:cs="宋体"/>
          <w:b/>
          <w:bCs/>
          <w:sz w:val="24"/>
          <w:u w:color="FFFFFF" w:themeColor="background1"/>
        </w:rPr>
      </w:pPr>
      <w:bookmarkStart w:id="35" w:name="_Toc12851_WPSOffice_Level2"/>
      <w:r>
        <w:rPr>
          <w:rFonts w:hint="eastAsia" w:ascii="宋体" w:hAnsi="宋体" w:cs="宋体"/>
          <w:b/>
          <w:bCs/>
          <w:sz w:val="24"/>
          <w:u w:color="FFFFFF" w:themeColor="background1"/>
        </w:rPr>
        <w:t>第十一条履约保证金</w:t>
      </w:r>
    </w:p>
    <w:p>
      <w:pPr>
        <w:spacing w:line="500" w:lineRule="exact"/>
        <w:ind w:firstLine="480" w:firstLineChars="200"/>
        <w:outlineLvl w:val="0"/>
        <w:rPr>
          <w:rFonts w:hint="eastAsia" w:ascii="宋体" w:hAnsi="宋体" w:cs="宋体"/>
          <w:b w:val="0"/>
          <w:bCs w:val="0"/>
          <w:sz w:val="24"/>
          <w:u w:color="FFFFFF" w:themeColor="background1"/>
        </w:rPr>
      </w:pPr>
      <w:r>
        <w:rPr>
          <w:rFonts w:hint="eastAsia" w:ascii="宋体" w:hAnsi="宋体" w:cs="宋体"/>
          <w:b w:val="0"/>
          <w:bCs w:val="0"/>
          <w:sz w:val="24"/>
          <w:u w:color="FFFFFF" w:themeColor="background1"/>
        </w:rPr>
        <w:t>合同签订前</w:t>
      </w:r>
      <w:r>
        <w:rPr>
          <w:rFonts w:hint="eastAsia" w:ascii="宋体" w:hAnsi="宋体" w:cs="宋体"/>
          <w:b w:val="0"/>
          <w:bCs w:val="0"/>
          <w:sz w:val="24"/>
          <w:u w:color="FFFFFF" w:themeColor="background1"/>
          <w:lang w:val="en-US" w:eastAsia="zh-CN"/>
        </w:rPr>
        <w:t>中标人</w:t>
      </w:r>
      <w:r>
        <w:rPr>
          <w:rFonts w:hint="eastAsia" w:ascii="宋体" w:hAnsi="宋体" w:cs="宋体"/>
          <w:b w:val="0"/>
          <w:bCs w:val="0"/>
          <w:sz w:val="24"/>
          <w:u w:color="FFFFFF" w:themeColor="background1"/>
        </w:rPr>
        <w:t>须向</w:t>
      </w:r>
      <w:r>
        <w:rPr>
          <w:rFonts w:hint="eastAsia" w:ascii="宋体" w:hAnsi="宋体" w:cs="宋体"/>
          <w:b w:val="0"/>
          <w:bCs w:val="0"/>
          <w:sz w:val="24"/>
          <w:u w:color="FFFFFF" w:themeColor="background1"/>
          <w:lang w:val="en-US" w:eastAsia="zh-CN"/>
        </w:rPr>
        <w:t>招标</w:t>
      </w:r>
      <w:r>
        <w:rPr>
          <w:rFonts w:hint="eastAsia" w:ascii="宋体" w:hAnsi="宋体" w:cs="宋体"/>
          <w:b w:val="0"/>
          <w:bCs w:val="0"/>
          <w:sz w:val="24"/>
          <w:u w:color="FFFFFF" w:themeColor="background1"/>
        </w:rPr>
        <w:t>人缴纳含税合同总金额5%的履约保证金（不保留小数点，四舍五入收整，银行转账支付）</w:t>
      </w:r>
      <w:r>
        <w:rPr>
          <w:rFonts w:hint="eastAsia" w:ascii="宋体" w:hAnsi="宋体" w:cs="宋体"/>
          <w:b w:val="0"/>
          <w:bCs w:val="0"/>
          <w:sz w:val="24"/>
          <w:u w:val="single" w:color="auto"/>
          <w:lang w:val="en-US" w:eastAsia="zh-CN"/>
        </w:rPr>
        <w:t xml:space="preserve">                           </w:t>
      </w:r>
      <w:r>
        <w:rPr>
          <w:rFonts w:hint="eastAsia" w:ascii="宋体" w:hAnsi="宋体" w:cs="宋体"/>
          <w:b w:val="0"/>
          <w:bCs w:val="0"/>
          <w:sz w:val="24"/>
          <w:u w:color="FFFFFF" w:themeColor="background1"/>
        </w:rPr>
        <w:t>元（大写：</w:t>
      </w:r>
      <w:r>
        <w:rPr>
          <w:rFonts w:hint="eastAsia" w:ascii="宋体" w:hAnsi="宋体" w:cs="宋体"/>
          <w:b w:val="0"/>
          <w:bCs w:val="0"/>
          <w:sz w:val="24"/>
          <w:u w:val="single" w:color="auto"/>
          <w:lang w:val="en-US" w:eastAsia="zh-CN"/>
        </w:rPr>
        <w:t xml:space="preserve">                     </w:t>
      </w:r>
      <w:r>
        <w:rPr>
          <w:rFonts w:hint="eastAsia" w:ascii="宋体" w:hAnsi="宋体" w:cs="宋体"/>
          <w:b w:val="0"/>
          <w:bCs w:val="0"/>
          <w:sz w:val="24"/>
          <w:u w:color="FFFFFF" w:themeColor="background1"/>
        </w:rPr>
        <w:t>元整），合同执行完毕后由</w:t>
      </w:r>
      <w:r>
        <w:rPr>
          <w:rFonts w:hint="eastAsia" w:ascii="宋体" w:hAnsi="宋体" w:cs="宋体"/>
          <w:b w:val="0"/>
          <w:bCs w:val="0"/>
          <w:sz w:val="24"/>
          <w:u w:color="FFFFFF" w:themeColor="background1"/>
          <w:lang w:val="en-US" w:eastAsia="zh-CN"/>
        </w:rPr>
        <w:t>中标人</w:t>
      </w:r>
      <w:r>
        <w:rPr>
          <w:rFonts w:hint="eastAsia" w:ascii="宋体" w:hAnsi="宋体" w:cs="宋体"/>
          <w:b w:val="0"/>
          <w:bCs w:val="0"/>
          <w:sz w:val="24"/>
          <w:u w:color="FFFFFF" w:themeColor="background1"/>
        </w:rPr>
        <w:t>提出书面申请，</w:t>
      </w:r>
      <w:r>
        <w:rPr>
          <w:rFonts w:hint="eastAsia" w:ascii="宋体" w:hAnsi="宋体" w:cs="宋体"/>
          <w:b w:val="0"/>
          <w:bCs w:val="0"/>
          <w:sz w:val="24"/>
          <w:u w:color="FFFFFF" w:themeColor="background1"/>
          <w:lang w:val="en-US" w:eastAsia="zh-CN"/>
        </w:rPr>
        <w:t>招标人</w:t>
      </w:r>
      <w:r>
        <w:rPr>
          <w:rFonts w:hint="eastAsia" w:ascii="宋体" w:hAnsi="宋体" w:cs="宋体"/>
          <w:b w:val="0"/>
          <w:bCs w:val="0"/>
          <w:sz w:val="24"/>
          <w:u w:color="FFFFFF" w:themeColor="background1"/>
        </w:rPr>
        <w:t>无息退还。</w:t>
      </w:r>
    </w:p>
    <w:p>
      <w:pPr>
        <w:spacing w:line="500" w:lineRule="exact"/>
        <w:outlineLvl w:val="0"/>
        <w:rPr>
          <w:rFonts w:hint="eastAsia" w:ascii="宋体" w:hAnsi="宋体" w:cs="宋体"/>
          <w:b/>
          <w:bCs/>
          <w:sz w:val="24"/>
          <w:u w:color="FFFFFF" w:themeColor="background1"/>
        </w:rPr>
      </w:pPr>
      <w:r>
        <w:rPr>
          <w:rFonts w:hint="eastAsia" w:ascii="宋体" w:hAnsi="宋体" w:cs="宋体"/>
          <w:b/>
          <w:bCs/>
          <w:sz w:val="24"/>
          <w:u w:color="FFFFFF" w:themeColor="background1"/>
        </w:rPr>
        <w:t>第十二条违约责任</w:t>
      </w:r>
      <w:bookmarkEnd w:id="35"/>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1、若合同任何一方或多方违反本合同的约定,违约方应当承担和赔偿因违约而给对方造成的直接经济损失(包括因追索损失而发生的费用,如差旅费等)。</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2、任何一方不履行或迟延履行本合同规定的义务是源于不可抗力事由,可免除其承担违约责任。</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3、本合同所指的不可抗力事由包括:</w:t>
      </w:r>
    </w:p>
    <w:p>
      <w:pPr>
        <w:spacing w:line="500" w:lineRule="exact"/>
        <w:ind w:firstLine="240" w:firstLineChars="100"/>
        <w:rPr>
          <w:rFonts w:hint="eastAsia" w:ascii="宋体" w:hAnsi="宋体" w:cs="宋体"/>
          <w:sz w:val="24"/>
          <w:u w:color="FFFFFF" w:themeColor="background1"/>
        </w:rPr>
      </w:pPr>
      <w:r>
        <w:rPr>
          <w:rFonts w:hint="eastAsia" w:ascii="宋体" w:hAnsi="宋体" w:cs="宋体"/>
          <w:sz w:val="24"/>
          <w:u w:color="FFFFFF" w:themeColor="background1"/>
        </w:rPr>
        <w:t>（1）地震、天灾、火灾等不可抗力事件。</w:t>
      </w:r>
    </w:p>
    <w:p>
      <w:pPr>
        <w:spacing w:line="500" w:lineRule="exact"/>
        <w:ind w:firstLine="240" w:firstLineChars="100"/>
        <w:rPr>
          <w:rFonts w:hint="eastAsia" w:ascii="宋体" w:hAnsi="宋体" w:cs="宋体"/>
          <w:sz w:val="24"/>
          <w:u w:color="FFFFFF" w:themeColor="background1"/>
        </w:rPr>
      </w:pPr>
      <w:r>
        <w:rPr>
          <w:rFonts w:hint="eastAsia" w:ascii="宋体" w:hAnsi="宋体" w:cs="宋体"/>
          <w:sz w:val="24"/>
          <w:u w:color="FFFFFF" w:themeColor="background1"/>
        </w:rPr>
        <w:t>（2）战争及政治动乱。</w:t>
      </w:r>
    </w:p>
    <w:p>
      <w:pPr>
        <w:spacing w:line="500" w:lineRule="exact"/>
        <w:ind w:firstLine="240" w:firstLineChars="100"/>
        <w:rPr>
          <w:rFonts w:hint="eastAsia" w:ascii="宋体" w:hAnsi="宋体" w:cs="宋体"/>
          <w:sz w:val="24"/>
          <w:u w:color="FFFFFF" w:themeColor="background1"/>
        </w:rPr>
      </w:pPr>
      <w:r>
        <w:rPr>
          <w:rFonts w:hint="eastAsia" w:ascii="宋体" w:hAnsi="宋体" w:cs="宋体"/>
          <w:sz w:val="24"/>
          <w:u w:color="FFFFFF" w:themeColor="background1"/>
        </w:rPr>
        <w:t>（3）不可抗力事由发生后，不履行或迟延履行本合同的一方应当在3个月内将有关情况及时书面通知对方，凡违反此义务而给他方造成损失的，应当承担赔偿责任。</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4、在不可抗力事由消除后，受此影响的一方应当尽最大努力履行本合同项下的义务。如果其能履行而未履行或迟延履行给对方造成损失，则应承担相应的责任。</w:t>
      </w:r>
    </w:p>
    <w:p>
      <w:pPr>
        <w:spacing w:line="500" w:lineRule="exact"/>
        <w:outlineLvl w:val="0"/>
        <w:rPr>
          <w:rFonts w:hint="eastAsia" w:ascii="宋体" w:hAnsi="宋体" w:cs="宋体"/>
          <w:sz w:val="24"/>
          <w:u w:color="FFFFFF" w:themeColor="background1"/>
        </w:rPr>
      </w:pPr>
      <w:bookmarkStart w:id="36" w:name="_Toc29849_WPSOffice_Level2"/>
      <w:r>
        <w:rPr>
          <w:rFonts w:hint="eastAsia" w:ascii="宋体" w:hAnsi="宋体" w:cs="宋体"/>
          <w:b/>
          <w:bCs/>
          <w:sz w:val="24"/>
          <w:u w:color="FFFFFF" w:themeColor="background1"/>
        </w:rPr>
        <w:t>第十三条合同的变更、解除及终止</w:t>
      </w:r>
      <w:bookmarkEnd w:id="36"/>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除双方协商一致，或出现约定、法定变更、解除、终止情形，任何一方不得擅自变更、解除、终止本合同。甲、乙双方中任何一方因自己的原因要求变更、解除、终止合同时，应及时书面通知对方，双方未达成协议前，本合同继续有效。除到期终止外，双方达成变更、解除、终止合同的，应签署书面协议。乙方履行合同义务不符合约定的，甲方有权解除合同。</w:t>
      </w:r>
    </w:p>
    <w:p>
      <w:pPr>
        <w:spacing w:line="500" w:lineRule="exact"/>
        <w:outlineLvl w:val="0"/>
        <w:rPr>
          <w:rFonts w:hint="eastAsia" w:ascii="宋体" w:hAnsi="宋体" w:cs="宋体"/>
          <w:b/>
          <w:bCs/>
          <w:sz w:val="24"/>
          <w:u w:color="FFFFFF" w:themeColor="background1"/>
        </w:rPr>
      </w:pPr>
      <w:bookmarkStart w:id="37" w:name="_Toc25781_WPSOffice_Level2"/>
      <w:r>
        <w:rPr>
          <w:rFonts w:hint="eastAsia" w:ascii="宋体" w:hAnsi="宋体" w:cs="宋体"/>
          <w:b/>
          <w:bCs/>
          <w:sz w:val="24"/>
          <w:u w:color="FFFFFF" w:themeColor="background1"/>
        </w:rPr>
        <w:t>第十四条不可抗力</w:t>
      </w:r>
      <w:bookmarkEnd w:id="37"/>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甲、乙双方的任何一方由于不可抗力的原因不能履行或不能完全履行本合同时，应尽快向对方通报理由，在提供相应证明后，可根据情况部分或全部免予承担违约责任。</w:t>
      </w:r>
    </w:p>
    <w:p>
      <w:pPr>
        <w:spacing w:line="500" w:lineRule="exact"/>
        <w:outlineLvl w:val="0"/>
        <w:rPr>
          <w:rFonts w:hint="eastAsia" w:ascii="宋体" w:hAnsi="宋体" w:cs="宋体"/>
          <w:b/>
          <w:bCs/>
          <w:sz w:val="24"/>
          <w:u w:color="FFFFFF" w:themeColor="background1"/>
        </w:rPr>
      </w:pPr>
      <w:bookmarkStart w:id="38" w:name="_Toc1131_WPSOffice_Level2"/>
      <w:r>
        <w:rPr>
          <w:rFonts w:hint="eastAsia" w:ascii="宋体" w:hAnsi="宋体" w:cs="宋体"/>
          <w:b/>
          <w:bCs/>
          <w:sz w:val="24"/>
          <w:u w:color="FFFFFF" w:themeColor="background1"/>
        </w:rPr>
        <w:t>第十五条争议解决方式</w:t>
      </w:r>
      <w:bookmarkEnd w:id="38"/>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本合同在履行过程中发生的争议，由双方当事人协商解决；协商不成时，提交凉山仲裁委员会仲裁。</w:t>
      </w:r>
    </w:p>
    <w:p>
      <w:pPr>
        <w:spacing w:line="500" w:lineRule="exact"/>
        <w:outlineLvl w:val="0"/>
        <w:rPr>
          <w:rFonts w:hint="eastAsia" w:ascii="宋体" w:hAnsi="宋体" w:cs="宋体"/>
          <w:b/>
          <w:bCs/>
          <w:sz w:val="24"/>
          <w:u w:color="FFFFFF" w:themeColor="background1"/>
        </w:rPr>
      </w:pPr>
      <w:bookmarkStart w:id="39" w:name="_Toc21340_WPSOffice_Level2"/>
      <w:r>
        <w:rPr>
          <w:rFonts w:hint="eastAsia" w:ascii="宋体" w:hAnsi="宋体" w:cs="宋体"/>
          <w:b/>
          <w:bCs/>
          <w:sz w:val="24"/>
          <w:u w:color="FFFFFF" w:themeColor="background1"/>
        </w:rPr>
        <w:t>第十六条其他约定事项</w:t>
      </w:r>
      <w:bookmarkEnd w:id="39"/>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本合同履行过程中，合同有关内容如与国家颁布的法律、法规不一致的，按法律法规执行。</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1、本合同未界定到的内容或执行后明显不妥之处可另签其它补充协议，作为本合同的补充。</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2、甲方对乙方的各类考核和奖励，从月度结算费用中增减。</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3、甲方内部审计部门审计时，乙方必须根据审计组要求提供必要的资料，接受质询等。发现有不满足合同约定标准等原因导致价款不实时，甲方有权扣回多计款项。</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4、乙方对职工及劳务工工资的支付按国家及地方政府的相关规定执行。</w:t>
      </w:r>
    </w:p>
    <w:p>
      <w:pPr>
        <w:spacing w:line="500" w:lineRule="exact"/>
        <w:ind w:firstLine="480" w:firstLineChars="200"/>
        <w:rPr>
          <w:rFonts w:hint="eastAsia" w:ascii="宋体" w:hAnsi="宋体" w:cs="宋体"/>
          <w:sz w:val="24"/>
          <w:u w:color="FFFFFF" w:themeColor="background1"/>
        </w:rPr>
      </w:pPr>
      <w:bookmarkStart w:id="40" w:name="OLE_LINK1"/>
      <w:r>
        <w:rPr>
          <w:rFonts w:hint="eastAsia" w:ascii="宋体" w:hAnsi="宋体" w:cs="宋体"/>
          <w:sz w:val="24"/>
          <w:u w:color="FFFFFF" w:themeColor="background1"/>
        </w:rPr>
        <w:t>5、认真落实安全管理，严格按“四统一”，即：统一标准、统一要求、统一培训、统一奖惩执行。乙方在甲方单元内实施项目建设、操作及使用设备、检维修等与生产（建设）相关的活动，发生的安全环保事故（事件）由甲方统一调查处理（由政府组织调查的除外），责任由甲、乙双方共同承担，承担比例按双方在事故（事件）中的主责、次责（或管理责任）进行划分，并按照甲方事故管理办法规定对责任单位及个人进行考核或追责。年度内乙方死亡1人，由甲方对乙方主要负责人进行约谈，对乙方进行警告处理；对达到“发生一次2人及以上死亡事故、发生一次10人及以上群伤事故、连续两年发生死亡事故、年度内死亡2人、年度内被评估为不合格乙方”条件之一的，将按照西昌钢钒《相关方安全管理办法》（QG/XC0814）要求，纳入安全管理黑名单。</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6、被确定为安全管理黑名单的单位，甲方有权在3个月内无条件终止合同及相关协议，并在2年内实施禁入，禁入期内采取变更企业名称、更换法定代表人（未改变实际控制人）等方式规避处罚的，一经发现将予以终身禁入的处理。</w:t>
      </w:r>
    </w:p>
    <w:bookmarkEnd w:id="40"/>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7、乙方人员有盗窃行为，乙方承担连带赔偿责任，须赔偿甲方的经济损失。甲方的经济损失包括：</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（1）甲方被盗财物的价值；</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（2）甲方因财物被盗而遭受的间接损失（如：对甲方生产经营活动产生不利影响、致使甲方商业秘密泄露等因素导致的经济损失）；</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（3）赔偿金额以甲乙双方协商为准，不能达成一致的以甲方财务主管部门核定为准。甲方函告乙方后，从甲方应付乙方账款中扣减。</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（4）对发生盗窃事件的施工、维检、服务、服务等单位和人员，视情节严重程度，报集团公司列入“灰名单”，或列入甲方黑名单，禁入攀钢市场或甲方市场。</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（5）乙方配备人员违反综治管理工作，每发生一起，扣减服务费20000元，乙方并应辞退该人员；</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8、乙方配备人员因故意或过失给甲方造成损失的，乙方应当照价赔偿。</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9、乙方在合同签订后必须保证满足甲方主体正常生产的要求。由甲方进行统一指挥和协调，乙方应予以服从和接受。</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10、保密事项</w:t>
      </w:r>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甲方和乙方应将本合同的所有条款均视为保密事项，但因履行合同规定义务而必须公开的事项除外。甲方和乙方未经共同协商且书面同意，不得在任何专业性报纸上、技术论文中或其他场合，发表、准许发表或透露本合同的任何细节，也不能向与履行本合同无关的第三方透露本合同的任何细节。</w:t>
      </w:r>
    </w:p>
    <w:p>
      <w:pPr>
        <w:spacing w:line="500" w:lineRule="exact"/>
        <w:outlineLvl w:val="0"/>
        <w:rPr>
          <w:rFonts w:hint="eastAsia" w:ascii="宋体" w:hAnsi="宋体" w:cs="宋体"/>
          <w:b/>
          <w:bCs/>
          <w:sz w:val="24"/>
          <w:u w:color="FFFFFF" w:themeColor="background1"/>
        </w:rPr>
      </w:pPr>
      <w:bookmarkStart w:id="41" w:name="_Toc8640_WPSOffice_Level2"/>
      <w:r>
        <w:rPr>
          <w:rFonts w:hint="eastAsia" w:ascii="宋体" w:hAnsi="宋体" w:cs="宋体"/>
          <w:b/>
          <w:bCs/>
          <w:sz w:val="24"/>
          <w:u w:color="FFFFFF" w:themeColor="background1"/>
        </w:rPr>
        <w:t>第十六条生效和份数</w:t>
      </w:r>
      <w:bookmarkEnd w:id="41"/>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本合同经甲、乙双方法定代表人或委托代理人签字、盖章时生效。本合同一式6份，甲方4份，乙方2份。</w:t>
      </w:r>
    </w:p>
    <w:p>
      <w:pPr>
        <w:spacing w:line="500" w:lineRule="exact"/>
        <w:outlineLvl w:val="0"/>
        <w:rPr>
          <w:rFonts w:hint="eastAsia" w:ascii="宋体" w:hAnsi="宋体" w:cs="宋体"/>
          <w:b/>
          <w:bCs/>
          <w:sz w:val="24"/>
          <w:u w:color="FFFFFF" w:themeColor="background1"/>
        </w:rPr>
      </w:pPr>
      <w:bookmarkStart w:id="42" w:name="_Toc29850_WPSOffice_Level2"/>
      <w:r>
        <w:rPr>
          <w:rFonts w:hint="eastAsia" w:ascii="宋体" w:hAnsi="宋体" w:cs="宋体"/>
          <w:b/>
          <w:bCs/>
          <w:sz w:val="24"/>
          <w:u w:color="FFFFFF" w:themeColor="background1"/>
        </w:rPr>
        <w:t>第十七条关于人员的特别约定</w:t>
      </w:r>
      <w:bookmarkEnd w:id="42"/>
    </w:p>
    <w:p>
      <w:pPr>
        <w:spacing w:line="500" w:lineRule="exact"/>
        <w:ind w:firstLine="480" w:firstLineChars="200"/>
        <w:rPr>
          <w:rFonts w:hint="eastAsia" w:ascii="宋体" w:hAnsi="宋体" w:cs="宋体"/>
          <w:sz w:val="24"/>
          <w:u w:color="FFFFFF" w:themeColor="background1"/>
        </w:rPr>
      </w:pPr>
      <w:r>
        <w:rPr>
          <w:rFonts w:hint="eastAsia" w:ascii="宋体" w:hAnsi="宋体" w:cs="宋体"/>
          <w:sz w:val="24"/>
          <w:u w:color="FFFFFF" w:themeColor="background1"/>
        </w:rPr>
        <w:t>乙方及乙方配备工作人员在完成本合同涉及事项时与甲方均不构成人事劳动、雇佣、劳务等法律关系，各方仅仅为履行本合同的行为意思；其间所有的安全事项（包括在途等）均由乙方自行负责，与甲方无关。</w:t>
      </w:r>
    </w:p>
    <w:p>
      <w:pPr>
        <w:spacing w:line="500" w:lineRule="exact"/>
        <w:jc w:val="center"/>
        <w:outlineLvl w:val="0"/>
        <w:rPr>
          <w:rFonts w:hint="eastAsia" w:ascii="宋体" w:hAnsi="宋体" w:cs="宋体"/>
          <w:b/>
          <w:bCs/>
          <w:sz w:val="24"/>
          <w:u w:color="FFFFFF" w:themeColor="background1"/>
        </w:rPr>
      </w:pPr>
      <w:bookmarkStart w:id="43" w:name="_Toc11848_WPSOffice_Level1"/>
      <w:r>
        <w:rPr>
          <w:rFonts w:hint="eastAsia" w:ascii="宋体" w:hAnsi="宋体" w:cs="宋体"/>
          <w:b/>
          <w:bCs/>
          <w:sz w:val="24"/>
          <w:u w:color="FFFFFF" w:themeColor="background1"/>
        </w:rPr>
        <w:t>第二部分安全生产管理协议</w:t>
      </w:r>
      <w:bookmarkEnd w:id="43"/>
    </w:p>
    <w:p>
      <w:pPr>
        <w:spacing w:line="500" w:lineRule="exact"/>
        <w:rPr>
          <w:rFonts w:hint="eastAsia" w:ascii="宋体" w:hAnsi="宋体" w:cs="宋体"/>
          <w:b/>
          <w:bCs/>
          <w:sz w:val="24"/>
          <w:u w:color="FFFFFF" w:themeColor="background1"/>
        </w:rPr>
      </w:pPr>
      <w:bookmarkStart w:id="44" w:name="_Toc13030_WPSOffice_Level2"/>
      <w:r>
        <w:rPr>
          <w:rFonts w:hint="eastAsia" w:ascii="宋体" w:hAnsi="宋体" w:cs="宋体"/>
          <w:b/>
          <w:bCs/>
          <w:sz w:val="24"/>
          <w:u w:color="FFFFFF" w:themeColor="background1"/>
        </w:rPr>
        <w:t>详见“安全生产管理协议”。</w:t>
      </w:r>
      <w:bookmarkEnd w:id="44"/>
    </w:p>
    <w:p>
      <w:pPr>
        <w:spacing w:line="500" w:lineRule="exact"/>
        <w:jc w:val="center"/>
        <w:outlineLvl w:val="0"/>
        <w:rPr>
          <w:rFonts w:hint="eastAsia" w:ascii="宋体" w:hAnsi="宋体" w:cs="宋体"/>
          <w:b/>
          <w:bCs/>
          <w:sz w:val="24"/>
          <w:u w:color="FFFFFF" w:themeColor="background1"/>
        </w:rPr>
      </w:pPr>
      <w:bookmarkStart w:id="45" w:name="_Toc6034_WPSOffice_Level1"/>
      <w:r>
        <w:rPr>
          <w:rFonts w:hint="eastAsia" w:ascii="宋体" w:hAnsi="宋体" w:cs="宋体"/>
          <w:b/>
          <w:bCs/>
          <w:sz w:val="24"/>
          <w:u w:color="FFFFFF" w:themeColor="background1"/>
        </w:rPr>
        <w:t>第三部分合同技术附件</w:t>
      </w:r>
      <w:bookmarkEnd w:id="45"/>
    </w:p>
    <w:p>
      <w:pPr>
        <w:spacing w:line="500" w:lineRule="exact"/>
        <w:rPr>
          <w:rFonts w:hint="eastAsia" w:ascii="宋体" w:hAnsi="宋体" w:cs="宋体"/>
          <w:b/>
          <w:bCs/>
          <w:sz w:val="24"/>
          <w:u w:color="FFFFFF" w:themeColor="background1"/>
        </w:rPr>
      </w:pPr>
      <w:bookmarkStart w:id="46" w:name="_Toc16550_WPSOffice_Level2"/>
      <w:r>
        <w:rPr>
          <w:rFonts w:hint="eastAsia" w:ascii="宋体" w:hAnsi="宋体" w:cs="宋体"/>
          <w:b/>
          <w:bCs/>
          <w:sz w:val="24"/>
          <w:u w:color="FFFFFF" w:themeColor="background1"/>
        </w:rPr>
        <w:t>详见“技术协议”。</w:t>
      </w:r>
      <w:bookmarkEnd w:id="46"/>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（本页以下无正文，为签署页）</w:t>
      </w:r>
    </w:p>
    <w:tbl>
      <w:tblPr>
        <w:tblStyle w:val="5"/>
        <w:tblpPr w:leftFromText="180" w:rightFromText="180" w:vertAnchor="text" w:horzAnchor="margin" w:tblpX="133" w:tblpY="92"/>
        <w:tblW w:w="9276"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498"/>
        <w:gridCol w:w="3115"/>
        <w:gridCol w:w="1721"/>
        <w:gridCol w:w="294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08" w:hRule="atLeast"/>
        </w:trPr>
        <w:tc>
          <w:tcPr>
            <w:tcW w:w="4613" w:type="dxa"/>
            <w:gridSpan w:val="2"/>
          </w:tcPr>
          <w:p>
            <w:pPr>
              <w:spacing w:line="500" w:lineRule="exact"/>
              <w:ind w:firstLine="480" w:firstLineChars="200"/>
              <w:jc w:val="center"/>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委托方（甲方）</w:t>
            </w:r>
          </w:p>
        </w:tc>
        <w:tc>
          <w:tcPr>
            <w:tcW w:w="4663" w:type="dxa"/>
            <w:gridSpan w:val="2"/>
          </w:tcPr>
          <w:p>
            <w:pPr>
              <w:spacing w:line="500" w:lineRule="exact"/>
              <w:ind w:firstLine="480" w:firstLineChars="200"/>
              <w:jc w:val="center"/>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服务方（乙方）</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11" w:hRule="atLeast"/>
        </w:trPr>
        <w:tc>
          <w:tcPr>
            <w:tcW w:w="1498" w:type="dxa"/>
            <w:tcBorders>
              <w:left w:val="single" w:color="auto" w:sz="4" w:space="0"/>
              <w:right w:val="nil"/>
            </w:tcBorders>
          </w:tcPr>
          <w:p>
            <w:pPr>
              <w:spacing w:line="500" w:lineRule="exact"/>
              <w:jc w:val="lef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单位名称</w:t>
            </w:r>
          </w:p>
          <w:p>
            <w:pPr>
              <w:spacing w:line="500" w:lineRule="exact"/>
              <w:jc w:val="lef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（合同章）：</w:t>
            </w:r>
          </w:p>
        </w:tc>
        <w:tc>
          <w:tcPr>
            <w:tcW w:w="3115" w:type="dxa"/>
            <w:tcBorders>
              <w:left w:val="nil"/>
              <w:right w:val="single" w:color="auto" w:sz="4" w:space="0"/>
            </w:tcBorders>
            <w:vAlign w:val="center"/>
          </w:tcPr>
          <w:p>
            <w:pPr>
              <w:spacing w:line="500" w:lineRule="exact"/>
              <w:jc w:val="center"/>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西昌攀新机电设备有限公司</w:t>
            </w:r>
          </w:p>
        </w:tc>
        <w:tc>
          <w:tcPr>
            <w:tcW w:w="1721" w:type="dxa"/>
            <w:tcBorders>
              <w:left w:val="single" w:color="auto" w:sz="4" w:space="0"/>
              <w:right w:val="nil"/>
            </w:tcBorders>
          </w:tcPr>
          <w:p>
            <w:pPr>
              <w:spacing w:line="500" w:lineRule="exact"/>
              <w:jc w:val="lef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单位名称</w:t>
            </w:r>
          </w:p>
          <w:p>
            <w:pPr>
              <w:spacing w:line="500" w:lineRule="exact"/>
              <w:jc w:val="lef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（合同章）：</w:t>
            </w:r>
          </w:p>
        </w:tc>
        <w:tc>
          <w:tcPr>
            <w:tcW w:w="2942" w:type="dxa"/>
            <w:tcBorders>
              <w:left w:val="nil"/>
              <w:right w:val="single" w:color="auto" w:sz="4" w:space="0"/>
            </w:tcBorders>
            <w:vAlign w:val="center"/>
          </w:tcPr>
          <w:p>
            <w:pPr>
              <w:spacing w:line="500" w:lineRule="exact"/>
              <w:jc w:val="center"/>
              <w:rPr>
                <w:rFonts w:hint="eastAsia" w:ascii="仿宋_GB2312" w:hAnsi="宋体" w:eastAsia="仿宋_GB2312" w:cs="宋体"/>
                <w:sz w:val="24"/>
                <w:u w:color="FFFFFF" w:themeColor="background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954" w:hRule="atLeast"/>
        </w:trPr>
        <w:tc>
          <w:tcPr>
            <w:tcW w:w="4613" w:type="dxa"/>
            <w:gridSpan w:val="2"/>
          </w:tcPr>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单位地址：四川省凉山彝族自治州西昌市经久乡罗家沟经久工业园区</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法定代表人</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或委托代理人：</w:t>
            </w:r>
          </w:p>
          <w:p>
            <w:pPr>
              <w:spacing w:line="500" w:lineRule="exact"/>
              <w:rPr>
                <w:rFonts w:hint="eastAsia" w:ascii="仿宋_GB2312" w:hAnsi="宋体" w:eastAsia="仿宋_GB2312" w:cs="宋体"/>
                <w:sz w:val="24"/>
                <w:u w:color="FFFFFF" w:themeColor="background1"/>
              </w:rPr>
            </w:pP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 xml:space="preserve">经办人：   </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 xml:space="preserve">联系电话：2410043 </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开户银行：中国工商银行凉山长安西路支行</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行    号：102684063289</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账    号：2320632809100056690</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税    号：91513401MA66RT5P6D</w:t>
            </w:r>
          </w:p>
        </w:tc>
        <w:tc>
          <w:tcPr>
            <w:tcW w:w="4663" w:type="dxa"/>
            <w:gridSpan w:val="2"/>
          </w:tcPr>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单位地址：</w:t>
            </w:r>
          </w:p>
          <w:p>
            <w:pPr>
              <w:spacing w:line="500" w:lineRule="exact"/>
              <w:rPr>
                <w:rFonts w:hint="eastAsia" w:ascii="仿宋_GB2312" w:hAnsi="宋体" w:eastAsia="仿宋_GB2312" w:cs="宋体"/>
                <w:sz w:val="24"/>
                <w:u w:color="FFFFFF" w:themeColor="background1"/>
              </w:rPr>
            </w:pP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法定代表人</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或委托代理人：</w:t>
            </w:r>
          </w:p>
          <w:p>
            <w:pPr>
              <w:spacing w:line="500" w:lineRule="exact"/>
              <w:rPr>
                <w:rFonts w:hint="eastAsia" w:ascii="仿宋_GB2312" w:hAnsi="宋体" w:eastAsia="仿宋_GB2312" w:cs="宋体"/>
                <w:sz w:val="24"/>
                <w:u w:color="FFFFFF" w:themeColor="background1"/>
              </w:rPr>
            </w:pP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 xml:space="preserve">经办人：   </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联系电话：</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开户银行：</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行    号：</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账    号：</w:t>
            </w: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税    号：</w:t>
            </w:r>
          </w:p>
        </w:tc>
      </w:tr>
    </w:tbl>
    <w:p>
      <w:pPr>
        <w:spacing w:line="500" w:lineRule="exact"/>
        <w:ind w:firstLine="480" w:firstLineChars="200"/>
        <w:rPr>
          <w:rFonts w:hint="eastAsia" w:ascii="仿宋_GB2312" w:hAnsi="宋体" w:eastAsia="仿宋_GB2312" w:cs="宋体"/>
          <w:sz w:val="24"/>
          <w:u w:color="FFFFFF" w:themeColor="background1"/>
        </w:rPr>
      </w:pPr>
    </w:p>
    <w:p>
      <w:pPr>
        <w:spacing w:line="500" w:lineRule="exact"/>
        <w:rPr>
          <w:rFonts w:hint="eastAsia" w:ascii="仿宋_GB2312" w:hAnsi="宋体" w:eastAsia="仿宋_GB2312" w:cs="宋体"/>
          <w:sz w:val="24"/>
          <w:u w:color="FFFFFF" w:themeColor="background1"/>
        </w:rPr>
      </w:pPr>
    </w:p>
    <w:p>
      <w:pPr>
        <w:spacing w:line="500" w:lineRule="exact"/>
        <w:rPr>
          <w:rFonts w:hint="eastAsia" w:ascii="仿宋_GB2312" w:hAnsi="宋体" w:eastAsia="仿宋_GB2312" w:cs="宋体"/>
          <w:sz w:val="24"/>
          <w:u w:color="FFFFFF" w:themeColor="background1"/>
        </w:rPr>
      </w:pPr>
      <w:r>
        <w:rPr>
          <w:rFonts w:hint="eastAsia" w:ascii="仿宋_GB2312" w:hAnsi="宋体" w:eastAsia="仿宋_GB2312" w:cs="宋体"/>
          <w:sz w:val="24"/>
          <w:u w:color="FFFFFF" w:themeColor="background1"/>
        </w:rPr>
        <w:t>附件：</w:t>
      </w:r>
    </w:p>
    <w:p>
      <w:pPr>
        <w:widowControl/>
        <w:spacing w:after="0" w:line="500" w:lineRule="exact"/>
        <w:jc w:val="center"/>
        <w:rPr>
          <w:rFonts w:hint="eastAsia" w:ascii="宋体" w:hAnsi="宋体" w:cs="宋体"/>
          <w:kern w:val="0"/>
          <w:sz w:val="24"/>
          <w:u w:color="FFFFFF" w:themeColor="background1"/>
          <w:lang w:bidi="hi-IN"/>
        </w:rPr>
      </w:pPr>
      <w:r>
        <w:rPr>
          <w:rFonts w:hint="eastAsia" w:ascii="宋体" w:hAnsi="宋体" w:cs="宋体"/>
          <w:kern w:val="0"/>
          <w:sz w:val="24"/>
          <w:u w:color="FFFFFF" w:themeColor="background1"/>
          <w:lang w:bidi="hi-IN"/>
        </w:rPr>
        <w:t>定价表</w:t>
      </w:r>
    </w:p>
    <w:tbl>
      <w:tblPr>
        <w:tblStyle w:val="5"/>
        <w:tblW w:w="8273" w:type="dxa"/>
        <w:tblInd w:w="113" w:type="dxa"/>
        <w:tblLayout w:type="fixed"/>
        <w:tblCellMar>
          <w:top w:w="0" w:type="dxa"/>
          <w:left w:w="108" w:type="dxa"/>
          <w:bottom w:w="0" w:type="dxa"/>
          <w:right w:w="108" w:type="dxa"/>
        </w:tblCellMar>
      </w:tblPr>
      <w:tblGrid>
        <w:gridCol w:w="923"/>
        <w:gridCol w:w="1300"/>
        <w:gridCol w:w="788"/>
        <w:gridCol w:w="1200"/>
        <w:gridCol w:w="1437"/>
        <w:gridCol w:w="1550"/>
        <w:gridCol w:w="1075"/>
      </w:tblGrid>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r>
              <w:rPr>
                <w:rFonts w:hint="eastAsia" w:ascii="宋体" w:hAnsi="宋体" w:cs="宋体"/>
                <w:kern w:val="0"/>
                <w:sz w:val="24"/>
                <w:u w:color="FFFFFF" w:themeColor="background1"/>
                <w:lang w:bidi="hi-IN"/>
              </w:rPr>
              <w:t>序号</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r>
              <w:rPr>
                <w:rFonts w:hint="eastAsia" w:ascii="宋体" w:hAnsi="宋体" w:cs="宋体"/>
                <w:kern w:val="0"/>
                <w:sz w:val="24"/>
                <w:u w:color="FFFFFF" w:themeColor="background1"/>
                <w:lang w:bidi="hi-IN"/>
              </w:rPr>
              <w:t>项目名称</w:t>
            </w: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r>
              <w:rPr>
                <w:rFonts w:hint="eastAsia" w:ascii="宋体" w:hAnsi="宋体" w:cs="宋体"/>
                <w:kern w:val="0"/>
                <w:sz w:val="24"/>
                <w:u w:color="FFFFFF" w:themeColor="background1"/>
                <w:lang w:bidi="hi-IN"/>
              </w:rPr>
              <w:t>单位</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r>
              <w:rPr>
                <w:rFonts w:hint="eastAsia" w:ascii="宋体" w:hAnsi="宋体" w:cs="宋体"/>
                <w:kern w:val="0"/>
                <w:sz w:val="24"/>
                <w:u w:color="FFFFFF" w:themeColor="background1"/>
                <w:lang w:bidi="hi-IN"/>
              </w:rPr>
              <w:t>暂估数量</w:t>
            </w: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r>
              <w:rPr>
                <w:rFonts w:hint="eastAsia" w:ascii="宋体" w:hAnsi="宋体" w:cs="宋体"/>
                <w:kern w:val="0"/>
                <w:sz w:val="24"/>
                <w:u w:color="FFFFFF" w:themeColor="background1"/>
                <w:lang w:bidi="hi-IN"/>
              </w:rPr>
              <w:t>单价（元）</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r>
              <w:rPr>
                <w:rFonts w:hint="eastAsia" w:ascii="宋体" w:hAnsi="宋体" w:cs="宋体"/>
                <w:kern w:val="0"/>
                <w:sz w:val="24"/>
                <w:u w:color="FFFFFF" w:themeColor="background1"/>
                <w:lang w:bidi="hi-IN"/>
              </w:rPr>
              <w:t>总价（元）</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r>
              <w:rPr>
                <w:rFonts w:hint="eastAsia" w:ascii="宋体" w:hAnsi="宋体" w:cs="宋体"/>
                <w:kern w:val="0"/>
                <w:sz w:val="24"/>
                <w:u w:color="FFFFFF" w:themeColor="background1"/>
                <w:lang w:bidi="hi-IN"/>
              </w:rPr>
              <w:t>备注</w:t>
            </w: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r>
        <w:tblPrEx>
          <w:tblCellMar>
            <w:top w:w="0" w:type="dxa"/>
            <w:left w:w="108" w:type="dxa"/>
            <w:bottom w:w="0" w:type="dxa"/>
            <w:right w:w="108" w:type="dxa"/>
          </w:tblCellMar>
        </w:tblPrEx>
        <w:trPr>
          <w:trHeight w:val="506"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0"/>
                <w:szCs w:val="20"/>
                <w:u w:color="FFFFFF" w:themeColor="background1"/>
                <w:lang w:bidi="hi-IN"/>
              </w:rPr>
            </w:pPr>
          </w:p>
        </w:tc>
        <w:tc>
          <w:tcPr>
            <w:tcW w:w="1437"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spacing w:after="0" w:line="500" w:lineRule="exact"/>
              <w:jc w:val="center"/>
              <w:rPr>
                <w:rFonts w:hint="eastAsia" w:ascii="宋体" w:hAnsi="宋体" w:cs="宋体"/>
                <w:kern w:val="0"/>
                <w:sz w:val="24"/>
                <w:u w:color="FFFFFF" w:themeColor="background1"/>
                <w:lang w:bidi="hi-IN"/>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500" w:lineRule="exact"/>
              <w:jc w:val="center"/>
              <w:rPr>
                <w:rFonts w:hint="eastAsia" w:ascii="宋体" w:hAnsi="宋体" w:cs="宋体"/>
                <w:kern w:val="0"/>
                <w:sz w:val="24"/>
                <w:u w:color="FFFFFF" w:themeColor="background1"/>
                <w:lang w:bidi="hi-I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5C"/>
    <w:rsid w:val="004A4273"/>
    <w:rsid w:val="00522051"/>
    <w:rsid w:val="0059035C"/>
    <w:rsid w:val="00645679"/>
    <w:rsid w:val="00723CE5"/>
    <w:rsid w:val="00A0657B"/>
    <w:rsid w:val="00C97049"/>
    <w:rsid w:val="00DF209E"/>
    <w:rsid w:val="00F01AB0"/>
    <w:rsid w:val="04F717E6"/>
    <w:rsid w:val="067F0404"/>
    <w:rsid w:val="0779186A"/>
    <w:rsid w:val="07F708E4"/>
    <w:rsid w:val="08F458E2"/>
    <w:rsid w:val="092D1828"/>
    <w:rsid w:val="0D5F19BA"/>
    <w:rsid w:val="1545001E"/>
    <w:rsid w:val="15DE4ABF"/>
    <w:rsid w:val="1C9E35A6"/>
    <w:rsid w:val="1FFFBFCB"/>
    <w:rsid w:val="256D6560"/>
    <w:rsid w:val="26CF243E"/>
    <w:rsid w:val="29890825"/>
    <w:rsid w:val="2A2A2D9E"/>
    <w:rsid w:val="2DC76396"/>
    <w:rsid w:val="2F206A62"/>
    <w:rsid w:val="306D2569"/>
    <w:rsid w:val="30D379D1"/>
    <w:rsid w:val="34315D1D"/>
    <w:rsid w:val="354A47BC"/>
    <w:rsid w:val="376D5A4C"/>
    <w:rsid w:val="3F101A1C"/>
    <w:rsid w:val="43C86104"/>
    <w:rsid w:val="441207DA"/>
    <w:rsid w:val="44AD3737"/>
    <w:rsid w:val="44E92BCE"/>
    <w:rsid w:val="4A49153D"/>
    <w:rsid w:val="504B5EDE"/>
    <w:rsid w:val="56D7A01C"/>
    <w:rsid w:val="5EED40F5"/>
    <w:rsid w:val="60FD14FE"/>
    <w:rsid w:val="66343432"/>
    <w:rsid w:val="66673229"/>
    <w:rsid w:val="68F41CC6"/>
    <w:rsid w:val="69F04217"/>
    <w:rsid w:val="6D523C7C"/>
    <w:rsid w:val="72F46AE6"/>
    <w:rsid w:val="754E1968"/>
    <w:rsid w:val="75AF276C"/>
    <w:rsid w:val="77F47E3F"/>
    <w:rsid w:val="78485B1C"/>
    <w:rsid w:val="7BFDFD2B"/>
    <w:rsid w:val="7CF5E641"/>
    <w:rsid w:val="7DFED3FE"/>
    <w:rsid w:val="7EFF4054"/>
    <w:rsid w:val="7F1D8F7C"/>
    <w:rsid w:val="7FD71B3E"/>
    <w:rsid w:val="7FFDF39B"/>
    <w:rsid w:val="F0F3FE2D"/>
    <w:rsid w:val="FFBF6EF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1"/>
    <w:basedOn w:val="1"/>
    <w:next w:val="1"/>
    <w:qFormat/>
    <w:uiPriority w:val="39"/>
  </w:style>
  <w:style w:type="character" w:styleId="7">
    <w:name w:val="Hyperlink"/>
    <w:basedOn w:val="6"/>
    <w:unhideWhenUsed/>
    <w:qFormat/>
    <w:uiPriority w:val="99"/>
    <w:rPr>
      <w:color w:val="0026E5" w:themeColor="hyperlink"/>
      <w:u w:val="single"/>
      <w14:textFill>
        <w14:solidFill>
          <w14:schemeClr w14:val="hlink"/>
        </w14:solidFill>
      </w14:textFill>
    </w:rPr>
  </w:style>
  <w:style w:type="paragraph" w:customStyle="1" w:styleId="8">
    <w:name w:val="WPSOffice手动目录 1"/>
    <w:qFormat/>
    <w:uiPriority w:val="0"/>
    <w:pPr>
      <w:spacing w:after="160" w:line="278" w:lineRule="auto"/>
    </w:pPr>
    <w:rPr>
      <w:rFonts w:asciiTheme="minorHAnsi" w:hAnsiTheme="minorHAnsi" w:eastAsiaTheme="minorEastAsia" w:cstheme="minorBidi"/>
      <w:lang w:val="en-US" w:eastAsia="zh-CN" w:bidi="hi-IN"/>
    </w:rPr>
  </w:style>
  <w:style w:type="paragraph" w:customStyle="1" w:styleId="9">
    <w:name w:val="WPSOffice手动目录 2"/>
    <w:qFormat/>
    <w:uiPriority w:val="0"/>
    <w:pPr>
      <w:spacing w:after="160" w:line="278" w:lineRule="auto"/>
      <w:ind w:left="200" w:leftChars="200"/>
    </w:pPr>
    <w:rPr>
      <w:rFonts w:asciiTheme="minorHAnsi" w:hAnsiTheme="minorHAnsi" w:eastAsiaTheme="minorEastAsia" w:cstheme="minorBidi"/>
      <w:lang w:val="en-US" w:eastAsia="zh-CN" w:bidi="hi-IN"/>
    </w:rPr>
  </w:style>
  <w:style w:type="character" w:customStyle="1" w:styleId="10">
    <w:name w:val="标题 1 字符"/>
    <w:basedOn w:val="6"/>
    <w:link w:val="2"/>
    <w:qFormat/>
    <w:uiPriority w:val="0"/>
    <w:rPr>
      <w:b/>
      <w:bCs/>
      <w:kern w:val="44"/>
      <w:sz w:val="44"/>
      <w:szCs w:val="44"/>
      <w:lang w:bidi="ar-SA"/>
    </w:rPr>
  </w:style>
  <w:style w:type="paragraph" w:customStyle="1" w:styleId="1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bidi="hi-IN"/>
    </w:rPr>
  </w:style>
  <w:style w:type="paragraph" w:customStyle="1" w:styleId="12">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434d40a-2125-4119-ae2e-ac72e12fe4de}"/>
        <w:style w:val=""/>
        <w:category>
          <w:name w:val="常规"/>
          <w:gallery w:val="placeholder"/>
        </w:category>
        <w:types>
          <w:type w:val="bbPlcHdr"/>
        </w:types>
        <w:behaviors>
          <w:behavior w:val="content"/>
        </w:behaviors>
        <w:description w:val=""/>
        <w:guid w:val="{5434D40A-2125-4119-AE2E-AC72E12FE4DE}"/>
      </w:docPartPr>
      <w:docPartBody>
        <w:p>
          <w:pPr>
            <w:rPr>
              <w:rFonts w:hint="eastAsia"/>
            </w:rPr>
          </w:pPr>
          <w:r>
            <w:rPr>
              <w:color w:val="808080"/>
            </w:rPr>
            <w:t>单击此处输入文字。</w:t>
          </w:r>
        </w:p>
      </w:docPartBody>
    </w:docPart>
    <w:docPart>
      <w:docPartPr>
        <w:name w:val="{9b42e7d6-1b8d-41f0-9ffb-5bac5ee77bf9}"/>
        <w:style w:val=""/>
        <w:category>
          <w:name w:val="常规"/>
          <w:gallery w:val="placeholder"/>
        </w:category>
        <w:types>
          <w:type w:val="bbPlcHdr"/>
        </w:types>
        <w:behaviors>
          <w:behavior w:val="content"/>
        </w:behaviors>
        <w:description w:val=""/>
        <w:guid w:val="{9B42E7D6-1B8D-41F0-9FFB-5BAC5EE77BF9}"/>
      </w:docPartPr>
      <w:docPartBody>
        <w:p>
          <w:pPr>
            <w:rPr>
              <w:rFonts w:hint="eastAsia"/>
            </w:rPr>
          </w:pPr>
          <w:r>
            <w:rPr>
              <w:color w:val="808080"/>
            </w:rPr>
            <w:t>单击此处输入文字。</w:t>
          </w:r>
        </w:p>
      </w:docPartBody>
    </w:docPart>
    <w:docPart>
      <w:docPartPr>
        <w:name w:val="{11d373c6-3906-4dc8-98d6-f068734f7586}"/>
        <w:style w:val=""/>
        <w:category>
          <w:name w:val="常规"/>
          <w:gallery w:val="placeholder"/>
        </w:category>
        <w:types>
          <w:type w:val="bbPlcHdr"/>
        </w:types>
        <w:behaviors>
          <w:behavior w:val="content"/>
        </w:behaviors>
        <w:description w:val=""/>
        <w:guid w:val="{11D373C6-3906-4DC8-98D6-F068734F7586}"/>
      </w:docPartPr>
      <w:docPartBody>
        <w:p>
          <w:pPr>
            <w:rPr>
              <w:rFonts w:hint="eastAsia"/>
            </w:rPr>
          </w:pPr>
          <w:r>
            <w:rPr>
              <w:color w:val="808080"/>
            </w:rPr>
            <w:t>单击此处输入文字。</w:t>
          </w:r>
        </w:p>
      </w:docPartBody>
    </w:docPart>
    <w:docPart>
      <w:docPartPr>
        <w:name w:val="{f3a88f9a-4723-4cd2-a6d9-7e0126f29bbd}"/>
        <w:style w:val=""/>
        <w:category>
          <w:name w:val="常规"/>
          <w:gallery w:val="placeholder"/>
        </w:category>
        <w:types>
          <w:type w:val="bbPlcHdr"/>
        </w:types>
        <w:behaviors>
          <w:behavior w:val="content"/>
        </w:behaviors>
        <w:description w:val=""/>
        <w:guid w:val="{F3A88F9A-4723-4CD2-A6D9-7E0126F29BBD}"/>
      </w:docPartPr>
      <w:docPartBody>
        <w:p>
          <w:pPr>
            <w:rPr>
              <w:rFonts w:hint="eastAsia"/>
            </w:rPr>
          </w:pPr>
          <w:r>
            <w:rPr>
              <w:color w:val="808080"/>
            </w:rPr>
            <w:t>单击此处输入文字。</w:t>
          </w:r>
        </w:p>
      </w:docPartBody>
    </w:docPart>
    <w:docPart>
      <w:docPartPr>
        <w:name w:val="{bf715777-2eec-42d9-be64-bbb3becd5692}"/>
        <w:style w:val=""/>
        <w:category>
          <w:name w:val="常规"/>
          <w:gallery w:val="placeholder"/>
        </w:category>
        <w:types>
          <w:type w:val="bbPlcHdr"/>
        </w:types>
        <w:behaviors>
          <w:behavior w:val="content"/>
        </w:behaviors>
        <w:description w:val=""/>
        <w:guid w:val="{BF715777-2EEC-42D9-BE64-BBB3BECD5692}"/>
      </w:docPartPr>
      <w:docPartBody>
        <w:p>
          <w:pPr>
            <w:rPr>
              <w:rFonts w:hint="eastAsia"/>
            </w:rPr>
          </w:pPr>
          <w:r>
            <w:rPr>
              <w:color w:val="808080"/>
            </w:rPr>
            <w:t>单击此处输入文字。</w:t>
          </w:r>
        </w:p>
      </w:docPartBody>
    </w:docPart>
    <w:docPart>
      <w:docPartPr>
        <w:name w:val="{4a83d41e-6e3e-4f57-a775-a0c8f531e109}"/>
        <w:style w:val=""/>
        <w:category>
          <w:name w:val="常规"/>
          <w:gallery w:val="placeholder"/>
        </w:category>
        <w:types>
          <w:type w:val="bbPlcHdr"/>
        </w:types>
        <w:behaviors>
          <w:behavior w:val="content"/>
        </w:behaviors>
        <w:description w:val=""/>
        <w:guid w:val="{4A83D41E-6E3E-4F57-A775-A0C8F531E109}"/>
      </w:docPartPr>
      <w:docPartBody>
        <w:p>
          <w:pPr>
            <w:rPr>
              <w:rFonts w:hint="eastAsia"/>
            </w:rPr>
          </w:pPr>
          <w:r>
            <w:rPr>
              <w:color w:val="808080"/>
            </w:rPr>
            <w:t>单击此处输入文字。</w:t>
          </w:r>
        </w:p>
      </w:docPartBody>
    </w:docPart>
    <w:docPart>
      <w:docPartPr>
        <w:name w:val="{1f59169b-f0f7-45bb-b8be-dd91a84addd7}"/>
        <w:style w:val=""/>
        <w:category>
          <w:name w:val="常规"/>
          <w:gallery w:val="placeholder"/>
        </w:category>
        <w:types>
          <w:type w:val="bbPlcHdr"/>
        </w:types>
        <w:behaviors>
          <w:behavior w:val="content"/>
        </w:behaviors>
        <w:description w:val=""/>
        <w:guid w:val="{1F59169B-F0F7-45BB-B8BE-DD91A84ADDD7}"/>
      </w:docPartPr>
      <w:docPartBody>
        <w:p>
          <w:pPr>
            <w:rPr>
              <w:rFonts w:hint="eastAsia"/>
            </w:rPr>
          </w:pPr>
          <w:r>
            <w:rPr>
              <w:color w:val="808080"/>
            </w:rPr>
            <w:t>单击此处输入文字。</w:t>
          </w:r>
        </w:p>
      </w:docPartBody>
    </w:docPart>
    <w:docPart>
      <w:docPartPr>
        <w:name w:val="{b9cd3cb8-8b9f-456d-8ae8-4e1f483c5824}"/>
        <w:style w:val=""/>
        <w:category>
          <w:name w:val="常规"/>
          <w:gallery w:val="placeholder"/>
        </w:category>
        <w:types>
          <w:type w:val="bbPlcHdr"/>
        </w:types>
        <w:behaviors>
          <w:behavior w:val="content"/>
        </w:behaviors>
        <w:description w:val=""/>
        <w:guid w:val="{B9CD3CB8-8B9F-456D-8AE8-4E1F483C5824}"/>
      </w:docPartPr>
      <w:docPartBody>
        <w:p>
          <w:pPr>
            <w:rPr>
              <w:rFonts w:hint="eastAsia"/>
            </w:rPr>
          </w:pPr>
          <w:r>
            <w:rPr>
              <w:color w:val="808080"/>
            </w:rPr>
            <w:t>单击此处输入文字。</w:t>
          </w:r>
        </w:p>
      </w:docPartBody>
    </w:docPart>
    <w:docPart>
      <w:docPartPr>
        <w:name w:val="{264abc4a-222d-4947-bd9d-edde6ca83320}"/>
        <w:style w:val=""/>
        <w:category>
          <w:name w:val="常规"/>
          <w:gallery w:val="placeholder"/>
        </w:category>
        <w:types>
          <w:type w:val="bbPlcHdr"/>
        </w:types>
        <w:behaviors>
          <w:behavior w:val="content"/>
        </w:behaviors>
        <w:description w:val=""/>
        <w:guid w:val="{264ABC4A-222D-4947-BD9D-EDDE6CA83320}"/>
      </w:docPartPr>
      <w:docPartBody>
        <w:p>
          <w:pPr>
            <w:rPr>
              <w:rFonts w:hint="eastAsia"/>
            </w:rPr>
          </w:pPr>
          <w:r>
            <w:rPr>
              <w:color w:val="808080"/>
            </w:rPr>
            <w:t>单击此处输入文字。</w:t>
          </w:r>
        </w:p>
      </w:docPartBody>
    </w:docPart>
    <w:docPart>
      <w:docPartPr>
        <w:name w:val="{d66f29bf-5a97-489c-8bd9-139bebe752f9}"/>
        <w:style w:val=""/>
        <w:category>
          <w:name w:val="常规"/>
          <w:gallery w:val="placeholder"/>
        </w:category>
        <w:types>
          <w:type w:val="bbPlcHdr"/>
        </w:types>
        <w:behaviors>
          <w:behavior w:val="content"/>
        </w:behaviors>
        <w:description w:val=""/>
        <w:guid w:val="{D66F29BF-5A97-489C-8BD9-139BEBE752F9}"/>
      </w:docPartPr>
      <w:docPartBody>
        <w:p>
          <w:pPr>
            <w:rPr>
              <w:rFonts w:hint="eastAsia"/>
            </w:rPr>
          </w:pPr>
          <w:r>
            <w:rPr>
              <w:color w:val="808080"/>
            </w:rPr>
            <w:t>单击此处输入文字。</w:t>
          </w:r>
        </w:p>
      </w:docPartBody>
    </w:docPart>
    <w:docPart>
      <w:docPartPr>
        <w:name w:val="{cc684d79-e8fc-42da-ae30-94938dbef321}"/>
        <w:style w:val=""/>
        <w:category>
          <w:name w:val="常规"/>
          <w:gallery w:val="placeholder"/>
        </w:category>
        <w:types>
          <w:type w:val="bbPlcHdr"/>
        </w:types>
        <w:behaviors>
          <w:behavior w:val="content"/>
        </w:behaviors>
        <w:description w:val=""/>
        <w:guid w:val="{CC684D79-E8FC-42DA-AE30-94938DBEF321}"/>
      </w:docPartPr>
      <w:docPartBody>
        <w:p>
          <w:pPr>
            <w:rPr>
              <w:rFonts w:hint="eastAsia"/>
            </w:rPr>
          </w:pPr>
          <w:r>
            <w:rPr>
              <w:color w:val="808080"/>
            </w:rPr>
            <w:t>单击此处输入文字。</w:t>
          </w:r>
        </w:p>
      </w:docPartBody>
    </w:docPart>
    <w:docPart>
      <w:docPartPr>
        <w:name w:val="{3eb4e3ce-46e4-476a-b81c-944edf3ba3d7}"/>
        <w:style w:val=""/>
        <w:category>
          <w:name w:val="常规"/>
          <w:gallery w:val="placeholder"/>
        </w:category>
        <w:types>
          <w:type w:val="bbPlcHdr"/>
        </w:types>
        <w:behaviors>
          <w:behavior w:val="content"/>
        </w:behaviors>
        <w:description w:val=""/>
        <w:guid w:val="{3EB4E3CE-46E4-476A-B81C-944EDF3BA3D7}"/>
      </w:docPartPr>
      <w:docPartBody>
        <w:p>
          <w:pPr>
            <w:rPr>
              <w:rFonts w:hint="eastAsia"/>
            </w:rPr>
          </w:pPr>
          <w:r>
            <w:rPr>
              <w:color w:val="808080"/>
            </w:rPr>
            <w:t>单击此处输入文字。</w:t>
          </w:r>
        </w:p>
      </w:docPartBody>
    </w:docPart>
    <w:docPart>
      <w:docPartPr>
        <w:name w:val="{a463121a-a089-4c6f-99d2-beec04c08ead}"/>
        <w:style w:val=""/>
        <w:category>
          <w:name w:val="常规"/>
          <w:gallery w:val="placeholder"/>
        </w:category>
        <w:types>
          <w:type w:val="bbPlcHdr"/>
        </w:types>
        <w:behaviors>
          <w:behavior w:val="content"/>
        </w:behaviors>
        <w:description w:val=""/>
        <w:guid w:val="{A463121A-A089-4C6F-99D2-BEEC04C08EAD}"/>
      </w:docPartPr>
      <w:docPartBody>
        <w:p>
          <w:pPr>
            <w:rPr>
              <w:rFonts w:hint="eastAsia"/>
            </w:rPr>
          </w:pPr>
          <w:r>
            <w:rPr>
              <w:color w:val="808080"/>
            </w:rPr>
            <w:t>单击此处输入文字。</w:t>
          </w:r>
        </w:p>
      </w:docPartBody>
    </w:docPart>
    <w:docPart>
      <w:docPartPr>
        <w:name w:val="{4c670a54-356f-4ad5-b845-5f41273fe498}"/>
        <w:style w:val=""/>
        <w:category>
          <w:name w:val="常规"/>
          <w:gallery w:val="placeholder"/>
        </w:category>
        <w:types>
          <w:type w:val="bbPlcHdr"/>
        </w:types>
        <w:behaviors>
          <w:behavior w:val="content"/>
        </w:behaviors>
        <w:description w:val=""/>
        <w:guid w:val="{4C670A54-356F-4AD5-B845-5F41273FE498}"/>
      </w:docPartPr>
      <w:docPartBody>
        <w:p>
          <w:pPr>
            <w:rPr>
              <w:rFonts w:hint="eastAsia"/>
            </w:rPr>
          </w:pPr>
          <w:r>
            <w:rPr>
              <w:color w:val="808080"/>
            </w:rPr>
            <w:t>单击此处输入文字。</w:t>
          </w:r>
        </w:p>
      </w:docPartBody>
    </w:docPart>
    <w:docPart>
      <w:docPartPr>
        <w:name w:val="{a528c89c-34d6-442c-821b-b5da3f61d72e}"/>
        <w:style w:val=""/>
        <w:category>
          <w:name w:val="常规"/>
          <w:gallery w:val="placeholder"/>
        </w:category>
        <w:types>
          <w:type w:val="bbPlcHdr"/>
        </w:types>
        <w:behaviors>
          <w:behavior w:val="content"/>
        </w:behaviors>
        <w:description w:val=""/>
        <w:guid w:val="{A528C89C-34D6-442C-821B-B5DA3F61D72E}"/>
      </w:docPartPr>
      <w:docPartBody>
        <w:p>
          <w:pPr>
            <w:rPr>
              <w:rFonts w:hint="eastAsia"/>
            </w:rPr>
          </w:pPr>
          <w:r>
            <w:rPr>
              <w:color w:val="808080"/>
            </w:rPr>
            <w:t>单击此处输入文字。</w:t>
          </w:r>
        </w:p>
      </w:docPartBody>
    </w:docPart>
    <w:docPart>
      <w:docPartPr>
        <w:name w:val="{491b3673-bb8a-459f-802c-1e966bf5708a}"/>
        <w:style w:val=""/>
        <w:category>
          <w:name w:val="常规"/>
          <w:gallery w:val="placeholder"/>
        </w:category>
        <w:types>
          <w:type w:val="bbPlcHdr"/>
        </w:types>
        <w:behaviors>
          <w:behavior w:val="content"/>
        </w:behaviors>
        <w:description w:val=""/>
        <w:guid w:val="{491B3673-BB8A-459F-802C-1E966BF5708A}"/>
      </w:docPartPr>
      <w:docPartBody>
        <w:p>
          <w:pPr>
            <w:rPr>
              <w:rFonts w:hint="eastAsia"/>
            </w:rPr>
          </w:pPr>
          <w:r>
            <w:rPr>
              <w:color w:val="808080"/>
            </w:rPr>
            <w:t>单击此处输入文字。</w:t>
          </w:r>
        </w:p>
      </w:docPartBody>
    </w:docPart>
    <w:docPart>
      <w:docPartPr>
        <w:name w:val="{377f2fb8-6c2a-42ca-9c29-0f6d5d257bf0}"/>
        <w:style w:val=""/>
        <w:category>
          <w:name w:val="常规"/>
          <w:gallery w:val="placeholder"/>
        </w:category>
        <w:types>
          <w:type w:val="bbPlcHdr"/>
        </w:types>
        <w:behaviors>
          <w:behavior w:val="content"/>
        </w:behaviors>
        <w:description w:val=""/>
        <w:guid w:val="{377F2FB8-6C2A-42CA-9C29-0F6D5D257BF0}"/>
      </w:docPartPr>
      <w:docPartBody>
        <w:p>
          <w:pPr>
            <w:rPr>
              <w:rFonts w:hint="eastAsia"/>
            </w:rPr>
          </w:pPr>
          <w:r>
            <w:rPr>
              <w:color w:val="808080"/>
            </w:rPr>
            <w:t>单击此处输入文字。</w:t>
          </w:r>
        </w:p>
      </w:docPartBody>
    </w:docPart>
    <w:docPart>
      <w:docPartPr>
        <w:name w:val="{7133013c-a49c-476d-ae06-ad251963d20d}"/>
        <w:style w:val=""/>
        <w:category>
          <w:name w:val="常规"/>
          <w:gallery w:val="placeholder"/>
        </w:category>
        <w:types>
          <w:type w:val="bbPlcHdr"/>
        </w:types>
        <w:behaviors>
          <w:behavior w:val="content"/>
        </w:behaviors>
        <w:description w:val=""/>
        <w:guid w:val="{7133013C-A49C-476D-AE06-AD251963D20D}"/>
      </w:docPartPr>
      <w:docPartBody>
        <w:p>
          <w:pPr>
            <w:rPr>
              <w:rFonts w:hint="eastAsia"/>
            </w:rPr>
          </w:pPr>
          <w:r>
            <w:rPr>
              <w:color w:val="808080"/>
            </w:rPr>
            <w:t>单击此处输入文字。</w:t>
          </w:r>
        </w:p>
      </w:docPartBody>
    </w:docPart>
    <w:docPart>
      <w:docPartPr>
        <w:name w:val="{0fc59570-9811-480f-9bb1-8a668baf2da3}"/>
        <w:style w:val=""/>
        <w:category>
          <w:name w:val="常规"/>
          <w:gallery w:val="placeholder"/>
        </w:category>
        <w:types>
          <w:type w:val="bbPlcHdr"/>
        </w:types>
        <w:behaviors>
          <w:behavior w:val="content"/>
        </w:behaviors>
        <w:description w:val=""/>
        <w:guid w:val="{0FC59570-9811-480F-9BB1-8A668BAF2DA3}"/>
      </w:docPartPr>
      <w:docPartBody>
        <w:p>
          <w:pPr>
            <w:rPr>
              <w:rFonts w:hint="eastAsia"/>
            </w:rPr>
          </w:pPr>
          <w:r>
            <w:rPr>
              <w:color w:val="808080"/>
            </w:rPr>
            <w:t>单击此处输入文字。</w:t>
          </w:r>
        </w:p>
      </w:docPartBody>
    </w:docPart>
    <w:docPart>
      <w:docPartPr>
        <w:name w:val="{de4c738e-99df-462e-aed0-23b2d8e439cd}"/>
        <w:style w:val=""/>
        <w:category>
          <w:name w:val="常规"/>
          <w:gallery w:val="placeholder"/>
        </w:category>
        <w:types>
          <w:type w:val="bbPlcHdr"/>
        </w:types>
        <w:behaviors>
          <w:behavior w:val="content"/>
        </w:behaviors>
        <w:description w:val=""/>
        <w:guid w:val="{DE4C738E-99DF-462E-AED0-23B2D8E439CD}"/>
      </w:docPartPr>
      <w:docPartBody>
        <w:p>
          <w:pPr>
            <w:rPr>
              <w:rFonts w:hint="eastAsia"/>
            </w:rPr>
          </w:pPr>
          <w:r>
            <w:rPr>
              <w:color w:val="808080"/>
            </w:rPr>
            <w:t>单击此处输入文字。</w:t>
          </w:r>
        </w:p>
      </w:docPartBody>
    </w:docPart>
    <w:docPart>
      <w:docPartPr>
        <w:name w:val="{27eeb167-6f91-4156-9427-669c982607d6}"/>
        <w:style w:val=""/>
        <w:category>
          <w:name w:val="常规"/>
          <w:gallery w:val="placeholder"/>
        </w:category>
        <w:types>
          <w:type w:val="bbPlcHdr"/>
        </w:types>
        <w:behaviors>
          <w:behavior w:val="content"/>
        </w:behaviors>
        <w:description w:val=""/>
        <w:guid w:val="{27EEB167-6F91-4156-9427-669C982607D6}"/>
      </w:docPartPr>
      <w:docPartBody>
        <w:p>
          <w:pPr>
            <w:rPr>
              <w:rFonts w:hint="eastAsia"/>
            </w:rPr>
          </w:pPr>
          <w:r>
            <w:rPr>
              <w:color w:val="808080"/>
            </w:rPr>
            <w:t>单击此处输入文字。</w:t>
          </w:r>
        </w:p>
      </w:docPartBody>
    </w:docPart>
    <w:docPart>
      <w:docPartPr>
        <w:name w:val="{35d3c0e0-c439-4fc9-a676-24bf651971e6}"/>
        <w:style w:val=""/>
        <w:category>
          <w:name w:val="常规"/>
          <w:gallery w:val="placeholder"/>
        </w:category>
        <w:types>
          <w:type w:val="bbPlcHdr"/>
        </w:types>
        <w:behaviors>
          <w:behavior w:val="content"/>
        </w:behaviors>
        <w:description w:val=""/>
        <w:guid w:val="{35D3C0E0-C439-4FC9-A676-24BF651971E6}"/>
      </w:docPartPr>
      <w:docPartBody>
        <w:p>
          <w:pPr>
            <w:rPr>
              <w:rFonts w:hint="eastAsia"/>
            </w:rPr>
          </w:pPr>
          <w:r>
            <w:rPr>
              <w:color w:val="808080"/>
            </w:rPr>
            <w:t>单击此处输入文字。</w:t>
          </w:r>
        </w:p>
      </w:docPartBody>
    </w:docPart>
    <w:docPart>
      <w:docPartPr>
        <w:name w:val="{e8231237-451b-457b-a0ab-b7506ffe6849}"/>
        <w:style w:val=""/>
        <w:category>
          <w:name w:val="常规"/>
          <w:gallery w:val="placeholder"/>
        </w:category>
        <w:types>
          <w:type w:val="bbPlcHdr"/>
        </w:types>
        <w:behaviors>
          <w:behavior w:val="content"/>
        </w:behaviors>
        <w:description w:val=""/>
        <w:guid w:val="{E8231237-451B-457B-A0AB-B7506FFE6849}"/>
      </w:docPartPr>
      <w:docPartBody>
        <w:p>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6D1F25"/>
    <w:rsid w:val="001601C0"/>
    <w:rsid w:val="006D1F25"/>
    <w:rsid w:val="00C97049"/>
    <w:rsid w:val="00DF20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lang w:val="en-US" w:eastAsia="zh-C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1112</Words>
  <Characters>6343</Characters>
  <Lines>52</Lines>
  <Paragraphs>14</Paragraphs>
  <TotalTime>0</TotalTime>
  <ScaleCrop>false</ScaleCrop>
  <LinksUpToDate>false</LinksUpToDate>
  <CharactersWithSpaces>7441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2025-11-16T09:04:00Z</dcterms:created>
  <dc:creator>xcxft5</dc:creator>
  <cp:lastModifiedBy>Administrator</cp:lastModifiedBy>
  <cp:lastPrinted>2026-01-15T18:09:00Z</cp:lastPrinted>
  <dcterms:modified xsi:type="dcterms:W3CDTF">2026-02-24T06:06:45Z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DocerSaveRecord">
    <vt:lpwstr>eyJoZGlkIjoiYWY4YzZlZWM4ZTI0N2Y2YmM3MzE0M2UxOTliOGY5MDIiLCJ1c2VySWQiOiIzNDE4NDg0MzIifQ==</vt:lpwstr>
  </property>
  <property fmtid="{D5CDD505-2E9C-101B-9397-08002B2CF9AE}" pid="4" name="ICV">
    <vt:lpwstr>D4CF9411B39342548B16BB88CD5A2BB8_12</vt:lpwstr>
  </property>
</Properties>
</file>