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468EC">
      <w:pPr>
        <w:spacing w:before="185" w:line="221" w:lineRule="auto"/>
        <w:ind w:left="10"/>
        <w:jc w:val="center"/>
        <w:rPr>
          <w:rFonts w:ascii="宋体" w:hAnsi="宋体" w:eastAsia="宋体" w:cs="宋体"/>
          <w:spacing w:val="1"/>
          <w:sz w:val="19"/>
          <w:szCs w:val="19"/>
        </w:rPr>
      </w:pPr>
      <w:r>
        <w:rPr>
          <w:rFonts w:hint="eastAsia" w:ascii="宋体" w:hAnsi="宋体" w:eastAsia="宋体" w:cs="宋体"/>
          <w:spacing w:val="1"/>
          <w:sz w:val="44"/>
          <w:szCs w:val="44"/>
          <w:lang w:val="en-US" w:eastAsia="zh-CN"/>
        </w:rPr>
        <w:t>成交</w:t>
      </w:r>
      <w:r>
        <w:rPr>
          <w:rFonts w:hint="eastAsia" w:ascii="宋体" w:hAnsi="宋体" w:eastAsia="宋体" w:cs="宋体"/>
          <w:spacing w:val="1"/>
          <w:sz w:val="44"/>
          <w:szCs w:val="44"/>
        </w:rPr>
        <w:t>供应商的评审总得分</w:t>
      </w:r>
    </w:p>
    <w:p w14:paraId="3228A3D2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ascii="宋体" w:hAnsi="宋体" w:eastAsia="宋体" w:cs="宋体"/>
          <w:spacing w:val="2"/>
          <w:sz w:val="28"/>
          <w:szCs w:val="28"/>
        </w:rPr>
        <w:t>项目名称</w:t>
      </w:r>
      <w:r>
        <w:rPr>
          <w:rFonts w:hint="eastAsia" w:ascii="宋体" w:hAnsi="宋体" w:eastAsia="宋体" w:cs="宋体"/>
          <w:spacing w:val="1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pacing w:val="1"/>
          <w:sz w:val="28"/>
          <w:szCs w:val="28"/>
          <w:lang w:val="en-US" w:eastAsia="zh-CN"/>
        </w:rPr>
        <w:t>上海市第一人民医院蚌埠医院</w:t>
      </w:r>
      <w:r>
        <w:rPr>
          <w:rFonts w:hint="default" w:ascii="宋体" w:hAnsi="宋体" w:eastAsia="宋体" w:cs="宋体"/>
          <w:spacing w:val="1"/>
          <w:sz w:val="28"/>
          <w:szCs w:val="28"/>
          <w:lang w:val="en-US" w:eastAsia="zh-CN"/>
        </w:rPr>
        <w:t>(</w:t>
      </w:r>
      <w:r>
        <w:rPr>
          <w:rFonts w:hint="eastAsia" w:ascii="宋体" w:hAnsi="宋体" w:eastAsia="宋体" w:cs="宋体"/>
          <w:spacing w:val="1"/>
          <w:sz w:val="28"/>
          <w:szCs w:val="28"/>
          <w:lang w:val="en-US" w:eastAsia="zh-CN"/>
        </w:rPr>
        <w:t>蚌埠医科大学第二附属医院</w:t>
      </w:r>
      <w:r>
        <w:rPr>
          <w:rFonts w:hint="default" w:ascii="宋体" w:hAnsi="宋体" w:eastAsia="宋体" w:cs="宋体"/>
          <w:spacing w:val="1"/>
          <w:sz w:val="28"/>
          <w:szCs w:val="28"/>
          <w:lang w:val="en-US" w:eastAsia="zh-CN"/>
        </w:rPr>
        <w:t>)</w:t>
      </w:r>
      <w:r>
        <w:rPr>
          <w:rFonts w:hint="eastAsia" w:ascii="宋体" w:hAnsi="宋体" w:eastAsia="宋体" w:cs="宋体"/>
          <w:spacing w:val="1"/>
          <w:sz w:val="28"/>
          <w:szCs w:val="28"/>
          <w:lang w:val="en-US" w:eastAsia="zh-CN"/>
        </w:rPr>
        <w:t>龙子湖院区精神医学病房建设</w:t>
      </w:r>
      <w:r>
        <w:rPr>
          <w:rFonts w:hint="default" w:ascii="宋体" w:hAnsi="宋体" w:eastAsia="宋体" w:cs="宋体"/>
          <w:spacing w:val="1"/>
          <w:sz w:val="28"/>
          <w:szCs w:val="28"/>
          <w:lang w:val="en-US" w:eastAsia="zh-CN"/>
        </w:rPr>
        <w:t>EPC</w:t>
      </w:r>
      <w:r>
        <w:rPr>
          <w:rFonts w:hint="eastAsia" w:ascii="宋体" w:hAnsi="宋体" w:eastAsia="宋体" w:cs="宋体"/>
          <w:spacing w:val="1"/>
          <w:sz w:val="28"/>
          <w:szCs w:val="28"/>
          <w:lang w:val="en-US" w:eastAsia="zh-CN"/>
        </w:rPr>
        <w:t>项目（二次）</w:t>
      </w:r>
      <w:r>
        <w:rPr>
          <w:rFonts w:ascii="宋体" w:hAnsi="宋体" w:eastAsia="宋体" w:cs="宋体"/>
          <w:spacing w:val="1"/>
          <w:sz w:val="28"/>
          <w:szCs w:val="28"/>
        </w:rPr>
        <w:t>（</w:t>
      </w:r>
      <w:r>
        <w:rPr>
          <w:rFonts w:hint="eastAsia" w:ascii="宋体" w:hAnsi="宋体" w:eastAsia="宋体" w:cs="宋体"/>
          <w:spacing w:val="1"/>
          <w:sz w:val="28"/>
          <w:szCs w:val="28"/>
          <w:lang w:val="en-US" w:eastAsia="zh-CN"/>
        </w:rPr>
        <w:t>（</w:t>
      </w:r>
      <w:r>
        <w:rPr>
          <w:rFonts w:hint="default" w:ascii="宋体" w:hAnsi="宋体" w:eastAsia="宋体" w:cs="宋体"/>
          <w:spacing w:val="1"/>
          <w:sz w:val="28"/>
          <w:szCs w:val="28"/>
          <w:lang w:val="en-US" w:eastAsia="zh-CN"/>
        </w:rPr>
        <w:t>FSSD34000120254609</w:t>
      </w:r>
      <w:r>
        <w:rPr>
          <w:rFonts w:hint="eastAsia" w:ascii="宋体" w:hAnsi="宋体" w:eastAsia="宋体" w:cs="宋体"/>
          <w:spacing w:val="1"/>
          <w:sz w:val="28"/>
          <w:szCs w:val="28"/>
          <w:lang w:val="en-US" w:eastAsia="zh-CN"/>
        </w:rPr>
        <w:t>号</w:t>
      </w:r>
      <w:r>
        <w:rPr>
          <w:rFonts w:hint="default" w:ascii="宋体" w:hAnsi="宋体" w:eastAsia="宋体" w:cs="宋体"/>
          <w:spacing w:val="1"/>
          <w:sz w:val="28"/>
          <w:szCs w:val="28"/>
          <w:lang w:val="en-US" w:eastAsia="zh-CN"/>
        </w:rPr>
        <w:t>002</w:t>
      </w:r>
      <w:r>
        <w:rPr>
          <w:rFonts w:ascii="宋体" w:hAnsi="宋体" w:eastAsia="宋体" w:cs="宋体"/>
          <w:spacing w:val="1"/>
          <w:sz w:val="28"/>
          <w:szCs w:val="28"/>
        </w:rPr>
        <w:t>）</w:t>
      </w:r>
    </w:p>
    <w:tbl>
      <w:tblPr>
        <w:tblStyle w:val="6"/>
        <w:tblW w:w="83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37"/>
        <w:gridCol w:w="3383"/>
      </w:tblGrid>
      <w:tr w14:paraId="0BA80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4937" w:type="dxa"/>
            <w:vAlign w:val="center"/>
          </w:tcPr>
          <w:p w14:paraId="1B42C0BF">
            <w:pPr>
              <w:spacing w:before="196" w:line="221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供应商</w:t>
            </w:r>
          </w:p>
        </w:tc>
        <w:tc>
          <w:tcPr>
            <w:tcW w:w="3383" w:type="dxa"/>
            <w:vAlign w:val="center"/>
          </w:tcPr>
          <w:p w14:paraId="3945D877">
            <w:pPr>
              <w:spacing w:before="197" w:line="221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总得分</w:t>
            </w:r>
          </w:p>
        </w:tc>
      </w:tr>
      <w:tr w14:paraId="24072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  <w:jc w:val="center"/>
        </w:trPr>
        <w:tc>
          <w:tcPr>
            <w:tcW w:w="4937" w:type="dxa"/>
            <w:vAlign w:val="center"/>
          </w:tcPr>
          <w:p w14:paraId="1963C792">
            <w:pPr>
              <w:spacing w:before="62" w:line="221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安徽梁海建设股份有限公司、国华工程科技（集团）有限责任公司（联合体）</w:t>
            </w:r>
          </w:p>
        </w:tc>
        <w:tc>
          <w:tcPr>
            <w:tcW w:w="3383" w:type="dxa"/>
            <w:vAlign w:val="center"/>
          </w:tcPr>
          <w:p w14:paraId="5C7BB8AD">
            <w:pPr>
              <w:pStyle w:val="7"/>
              <w:spacing w:before="54" w:line="190" w:lineRule="auto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pacing w:val="-2"/>
                <w:sz w:val="28"/>
                <w:szCs w:val="28"/>
                <w:lang w:val="en-US" w:eastAsia="zh-CN"/>
              </w:rPr>
              <w:t>89.67</w:t>
            </w:r>
          </w:p>
        </w:tc>
      </w:tr>
    </w:tbl>
    <w:p w14:paraId="5380F41D">
      <w:pPr>
        <w:spacing w:before="62" w:line="221" w:lineRule="auto"/>
        <w:ind w:left="6"/>
        <w:rPr>
          <w:rFonts w:ascii="宋体" w:hAnsi="宋体" w:eastAsia="宋体" w:cs="宋体"/>
          <w:sz w:val="19"/>
          <w:szCs w:val="19"/>
        </w:rPr>
      </w:pPr>
      <w:bookmarkStart w:id="0" w:name="_GoBack"/>
      <w:bookmarkEnd w:id="0"/>
    </w:p>
    <w:sectPr>
      <w:footerReference r:id="rId5" w:type="default"/>
      <w:pgSz w:w="11900" w:h="16840"/>
      <w:pgMar w:top="948" w:right="306" w:bottom="890" w:left="92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B3DC84">
    <w:pPr>
      <w:spacing w:line="296" w:lineRule="exact"/>
      <w:ind w:left="7503"/>
      <w:rPr>
        <w:rFonts w:ascii="Arial" w:hAnsi="Arial" w:eastAsia="Arial" w:cs="Arial"/>
        <w:sz w:val="24"/>
        <w:szCs w:val="24"/>
      </w:rPr>
    </w:pPr>
    <w:r>
      <w:rPr>
        <w:rFonts w:ascii="Arial" w:hAnsi="Arial" w:eastAsia="Arial" w:cs="Arial"/>
        <w:spacing w:val="-1"/>
        <w:sz w:val="24"/>
        <w:szCs w:val="24"/>
      </w:rP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BF02CB0"/>
    <w:rsid w:val="11074842"/>
    <w:rsid w:val="35E03E84"/>
    <w:rsid w:val="434D2812"/>
    <w:rsid w:val="627853E9"/>
    <w:rsid w:val="7B717E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TML Sample"/>
    <w:basedOn w:val="3"/>
    <w:qFormat/>
    <w:uiPriority w:val="0"/>
    <w:rPr>
      <w:rFonts w:ascii="Courier New" w:hAnsi="Courier New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110</Words>
  <Characters>135</Characters>
  <TotalTime>3</TotalTime>
  <ScaleCrop>false</ScaleCrop>
  <LinksUpToDate>false</LinksUpToDate>
  <CharactersWithSpaces>135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2025-06-22T16:13:00Z</dcterms:created>
  <dc:creator>82585</dc:creator>
  <cp:lastModifiedBy>中技</cp:lastModifiedBy>
  <dcterms:modified xsi:type="dcterms:W3CDTF">2025-07-29T05:45:31Z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2025-06-22T17:13:11Z</vt:filetime>
  </property>
  <property fmtid="{D5CDD505-2E9C-101B-9397-08002B2CF9AE}" pid="4" name="KSOTemplateDocerSaveRecord">
    <vt:lpwstr>eyJoZGlkIjoiMTdjYzAzZWQ2MDAzMWY2ZTBiZWFjNWE4N2ZhYjMyZjYiLCJ1c2VySWQiOiIyNjkxNjQ0MjgifQ==</vt:lpwstr>
  </property>
  <property fmtid="{D5CDD505-2E9C-101B-9397-08002B2CF9AE}" pid="5" name="KSOProductBuildVer">
    <vt:lpwstr>2052-12.1.0.21915</vt:lpwstr>
  </property>
  <property fmtid="{D5CDD505-2E9C-101B-9397-08002B2CF9AE}" pid="6" name="ICV">
    <vt:lpwstr>625A1D3C9A164787A927E854722AD7BC_12</vt:lpwstr>
  </property>
</Properties>
</file>