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Times New Roman"/>
          <w:b/>
          <w:bCs/>
          <w:sz w:val="32"/>
          <w:szCs w:val="32"/>
          <w:highlight w:val="none"/>
        </w:rPr>
      </w:pPr>
      <w:r>
        <w:rPr>
          <w:rFonts w:hint="eastAsia" w:ascii="宋体" w:hAnsi="宋体" w:eastAsia="宋体" w:cs="宋体"/>
          <w:b/>
          <w:bCs/>
          <w:sz w:val="32"/>
          <w:szCs w:val="32"/>
          <w:highlight w:val="none"/>
        </w:rPr>
        <w:t>国网重庆电力渝东北片区2025年子公司、战新产业、原集体企业</w:t>
      </w:r>
      <w:r>
        <w:rPr>
          <w:rFonts w:hint="eastAsia" w:ascii="宋体" w:hAnsi="宋体" w:eastAsia="宋体" w:cs="宋体"/>
          <w:b/>
          <w:bCs/>
          <w:sz w:val="32"/>
          <w:szCs w:val="32"/>
          <w:highlight w:val="none"/>
          <w:lang w:eastAsia="zh-CN"/>
        </w:rPr>
        <w:t>第八次</w:t>
      </w:r>
      <w:r>
        <w:rPr>
          <w:rFonts w:hint="eastAsia" w:ascii="宋体" w:hAnsi="宋体" w:eastAsia="宋体" w:cs="宋体"/>
          <w:b/>
          <w:bCs/>
          <w:sz w:val="32"/>
          <w:szCs w:val="32"/>
          <w:highlight w:val="none"/>
        </w:rPr>
        <w:t>服务区域联合授权竞争性谈判采购</w:t>
      </w:r>
      <w:r>
        <w:rPr>
          <w:rFonts w:hint="eastAsia" w:ascii="宋体" w:hAnsi="宋体" w:eastAsia="宋体" w:cs="宋体"/>
          <w:b/>
          <w:bCs/>
          <w:sz w:val="32"/>
          <w:szCs w:val="32"/>
          <w:highlight w:val="none"/>
          <w:lang w:val="en-US" w:eastAsia="zh-CN"/>
        </w:rPr>
        <w:t>（</w:t>
      </w:r>
      <w:r>
        <w:rPr>
          <w:rFonts w:hint="eastAsia" w:ascii="宋体" w:hAnsi="宋体" w:cs="宋体"/>
          <w:b/>
          <w:bCs/>
          <w:sz w:val="32"/>
          <w:szCs w:val="32"/>
          <w:highlight w:val="none"/>
          <w:lang w:val="en-US" w:eastAsia="zh-CN"/>
        </w:rPr>
        <w:t>云阳</w:t>
      </w:r>
      <w:r>
        <w:rPr>
          <w:rFonts w:hint="eastAsia" w:ascii="宋体" w:hAnsi="宋体" w:eastAsia="宋体" w:cs="宋体"/>
          <w:b/>
          <w:bCs/>
          <w:sz w:val="32"/>
          <w:szCs w:val="32"/>
          <w:highlight w:val="none"/>
          <w:lang w:val="en-US" w:eastAsia="zh-CN"/>
        </w:rPr>
        <w:t>）</w:t>
      </w:r>
      <w:r>
        <w:rPr>
          <w:rFonts w:hint="eastAsia" w:ascii="宋体" w:hAnsi="宋体" w:eastAsia="宋体" w:cs="宋体"/>
          <w:b/>
          <w:bCs/>
          <w:sz w:val="32"/>
          <w:szCs w:val="32"/>
          <w:highlight w:val="none"/>
        </w:rPr>
        <w:t>成交候选人公示</w:t>
      </w:r>
    </w:p>
    <w:p>
      <w:pPr>
        <w:widowControl/>
        <w:spacing w:line="500" w:lineRule="exact"/>
        <w:jc w:val="center"/>
        <w:rPr>
          <w:rFonts w:hint="eastAsia"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w:t>
      </w:r>
      <w:r>
        <w:rPr>
          <w:rFonts w:hint="eastAsia" w:ascii="宋体" w:hAnsi="宋体" w:eastAsia="宋体" w:cs="宋体"/>
          <w:b/>
          <w:color w:val="000000"/>
          <w:kern w:val="0"/>
          <w:sz w:val="24"/>
          <w:szCs w:val="24"/>
          <w:highlight w:val="none"/>
        </w:rPr>
        <w:t>批次编号：</w:t>
      </w:r>
      <w:r>
        <w:rPr>
          <w:rFonts w:hint="eastAsia" w:ascii="宋体" w:hAnsi="宋体" w:eastAsia="宋体" w:cs="宋体"/>
          <w:b/>
          <w:color w:val="000000"/>
          <w:kern w:val="0"/>
          <w:sz w:val="24"/>
          <w:szCs w:val="24"/>
          <w:highlight w:val="none"/>
          <w:lang w:val="en-US" w:eastAsia="zh-CN"/>
        </w:rPr>
        <w:t>CY2025S7F4</w:t>
      </w:r>
      <w:r>
        <w:rPr>
          <w:rFonts w:hint="eastAsia" w:ascii="宋体" w:hAnsi="宋体" w:cs="宋体"/>
          <w:b/>
          <w:color w:val="000000"/>
          <w:kern w:val="0"/>
          <w:sz w:val="24"/>
          <w:szCs w:val="24"/>
          <w:highlight w:val="none"/>
          <w:lang w:val="en-US" w:eastAsia="zh-CN"/>
        </w:rPr>
        <w:t>8</w:t>
      </w:r>
      <w:r>
        <w:rPr>
          <w:rFonts w:hint="eastAsia" w:ascii="宋体" w:hAnsi="宋体" w:eastAsia="宋体" w:cs="宋体"/>
          <w:b/>
          <w:color w:val="000000"/>
          <w:kern w:val="0"/>
          <w:sz w:val="24"/>
          <w:szCs w:val="24"/>
          <w:highlight w:val="none"/>
        </w:rPr>
        <w:t>）</w:t>
      </w:r>
    </w:p>
    <w:p>
      <w:pPr>
        <w:spacing w:line="360" w:lineRule="auto"/>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各相关应答人：</w:t>
      </w:r>
    </w:p>
    <w:p>
      <w:pPr>
        <w:spacing w:line="360" w:lineRule="auto"/>
        <w:ind w:firstLine="560"/>
        <w:jc w:val="left"/>
        <w:rPr>
          <w:rFonts w:ascii="宋体" w:hAnsi="宋体" w:eastAsia="宋体" w:cs="宋体"/>
          <w:color w:val="666666"/>
          <w:kern w:val="0"/>
          <w:sz w:val="28"/>
          <w:szCs w:val="28"/>
          <w:highlight w:val="none"/>
        </w:rPr>
      </w:pPr>
      <w:r>
        <w:rPr>
          <w:rFonts w:hint="eastAsia" w:ascii="宋体" w:hAnsi="宋体" w:eastAsia="宋体" w:cs="宋体"/>
          <w:sz w:val="28"/>
          <w:szCs w:val="28"/>
          <w:highlight w:val="none"/>
        </w:rPr>
        <w:t>国网重庆电力渝东北片区2025年子公司、战新产业、原集体企业</w:t>
      </w:r>
      <w:r>
        <w:rPr>
          <w:rFonts w:hint="eastAsia" w:ascii="宋体" w:hAnsi="宋体" w:cs="宋体"/>
          <w:sz w:val="28"/>
          <w:szCs w:val="28"/>
          <w:highlight w:val="none"/>
          <w:lang w:eastAsia="zh-CN"/>
        </w:rPr>
        <w:t>第八次</w:t>
      </w:r>
      <w:r>
        <w:rPr>
          <w:rFonts w:hint="eastAsia" w:ascii="宋体" w:hAnsi="宋体" w:eastAsia="宋体" w:cs="宋体"/>
          <w:sz w:val="28"/>
          <w:szCs w:val="28"/>
          <w:highlight w:val="none"/>
        </w:rPr>
        <w:t>服务区域联合授权竞争性谈判采购（</w:t>
      </w:r>
      <w:r>
        <w:rPr>
          <w:rFonts w:hint="eastAsia" w:ascii="宋体" w:hAnsi="宋体" w:cs="宋体"/>
          <w:sz w:val="28"/>
          <w:szCs w:val="28"/>
          <w:highlight w:val="none"/>
          <w:lang w:val="en-US" w:eastAsia="zh-CN"/>
        </w:rPr>
        <w:t>云阳</w:t>
      </w:r>
      <w:r>
        <w:rPr>
          <w:rFonts w:hint="eastAsia" w:ascii="宋体" w:hAnsi="宋体" w:eastAsia="宋体" w:cs="宋体"/>
          <w:sz w:val="28"/>
          <w:szCs w:val="28"/>
          <w:highlight w:val="none"/>
        </w:rPr>
        <w:t>）评审工作已经结束，现将评审委员会推荐的成交候选人予以公示，公示期</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天。</w:t>
      </w:r>
    </w:p>
    <w:tbl>
      <w:tblPr>
        <w:tblStyle w:val="4"/>
        <w:tblW w:w="9172" w:type="dxa"/>
        <w:jc w:val="center"/>
        <w:tblLayout w:type="fixed"/>
        <w:tblCellMar>
          <w:top w:w="15" w:type="dxa"/>
          <w:left w:w="15" w:type="dxa"/>
          <w:bottom w:w="15" w:type="dxa"/>
          <w:right w:w="15" w:type="dxa"/>
        </w:tblCellMar>
      </w:tblPr>
      <w:tblGrid>
        <w:gridCol w:w="697"/>
        <w:gridCol w:w="1452"/>
        <w:gridCol w:w="2087"/>
        <w:gridCol w:w="3109"/>
        <w:gridCol w:w="1827"/>
      </w:tblGrid>
      <w:tr>
        <w:tblPrEx>
          <w:tblCellMar>
            <w:top w:w="15" w:type="dxa"/>
            <w:left w:w="15" w:type="dxa"/>
            <w:bottom w:w="15" w:type="dxa"/>
            <w:right w:w="15" w:type="dxa"/>
          </w:tblCellMar>
        </w:tblPrEx>
        <w:trPr>
          <w:trHeight w:val="561" w:hRule="atLeast"/>
          <w:jc w:val="center"/>
        </w:trPr>
        <w:tc>
          <w:tcPr>
            <w:tcW w:w="9172"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黑体" w:hAnsi="宋体" w:eastAsia="黑体" w:cs="黑体"/>
                <w:b/>
                <w:color w:val="000000"/>
                <w:kern w:val="0"/>
                <w:sz w:val="24"/>
                <w:szCs w:val="24"/>
                <w:lang w:eastAsia="zh-CN" w:bidi="ar"/>
              </w:rPr>
              <w:t>重庆茂晟电力发展有限公司</w:t>
            </w:r>
            <w:r>
              <w:rPr>
                <w:rFonts w:hint="eastAsia" w:ascii="黑体" w:hAnsi="宋体" w:eastAsia="黑体" w:cs="黑体"/>
                <w:b/>
                <w:color w:val="000000"/>
                <w:kern w:val="0"/>
                <w:sz w:val="24"/>
                <w:szCs w:val="24"/>
                <w:lang w:bidi="ar"/>
              </w:rPr>
              <w:t>采购项目</w:t>
            </w:r>
          </w:p>
        </w:tc>
      </w:tr>
      <w:tr>
        <w:tblPrEx>
          <w:tblCellMar>
            <w:top w:w="15" w:type="dxa"/>
            <w:left w:w="15" w:type="dxa"/>
            <w:bottom w:w="15" w:type="dxa"/>
            <w:right w:w="15" w:type="dxa"/>
          </w:tblCellMar>
        </w:tblPrEx>
        <w:trPr>
          <w:trHeight w:val="561"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lang w:val="en-US" w:eastAsia="zh-CN" w:bidi="ar-SA"/>
              </w:rPr>
            </w:pPr>
            <w:r>
              <w:rPr>
                <w:rFonts w:hint="eastAsia" w:ascii="黑体" w:hAnsi="宋体" w:eastAsia="黑体" w:cs="黑体"/>
                <w:b/>
                <w:color w:val="000000"/>
                <w:kern w:val="0"/>
                <w:sz w:val="24"/>
                <w:szCs w:val="24"/>
                <w:lang w:bidi="ar"/>
              </w:rPr>
              <w:t>序号</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bidi="ar"/>
              </w:rPr>
              <w:t>分标编号</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bidi="ar"/>
              </w:rPr>
              <w:t>包名称</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lang w:val="en-US" w:eastAsia="zh-CN" w:bidi="ar-SA"/>
              </w:rPr>
            </w:pPr>
            <w:r>
              <w:rPr>
                <w:rFonts w:hint="eastAsia" w:ascii="黑体" w:hAnsi="宋体" w:eastAsia="黑体" w:cs="黑体"/>
                <w:b/>
                <w:color w:val="000000"/>
                <w:kern w:val="0"/>
                <w:sz w:val="24"/>
                <w:szCs w:val="24"/>
                <w:lang w:bidi="ar"/>
              </w:rPr>
              <w:t>项目名称</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lang w:val="en-US" w:eastAsia="zh-CN" w:bidi="ar-SA"/>
              </w:rPr>
            </w:pPr>
            <w:r>
              <w:rPr>
                <w:rFonts w:hint="eastAsia" w:ascii="黑体" w:hAnsi="宋体" w:eastAsia="黑体" w:cs="黑体"/>
                <w:b/>
                <w:color w:val="000000"/>
                <w:kern w:val="0"/>
                <w:sz w:val="24"/>
                <w:szCs w:val="24"/>
                <w:lang w:bidi="ar"/>
              </w:rPr>
              <w:t>成交候选人名称</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val="0"/>
                <w:bCs/>
                <w:color w:val="auto"/>
                <w:spacing w:val="0"/>
                <w:w w:val="100"/>
                <w:kern w:val="0"/>
                <w:sz w:val="20"/>
                <w:szCs w:val="20"/>
                <w:highlight w:val="none"/>
                <w:lang w:val="en-US" w:eastAsia="zh-CN" w:bidi="ar"/>
              </w:rPr>
            </w:pPr>
            <w:r>
              <w:rPr>
                <w:rFonts w:hint="eastAsia" w:ascii="宋体" w:hAnsi="宋体" w:cs="宋体"/>
                <w:color w:val="000000"/>
                <w:kern w:val="0"/>
                <w:sz w:val="20"/>
                <w:szCs w:val="20"/>
                <w:lang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CY2025S7F48-</w:t>
            </w:r>
            <w:r>
              <w:rPr>
                <w:rFonts w:hint="eastAsia" w:ascii="宋体" w:hAnsi="宋体" w:cs="宋体"/>
                <w:i w:val="0"/>
                <w:iCs w:val="0"/>
                <w:color w:val="000000"/>
                <w:kern w:val="0"/>
                <w:sz w:val="22"/>
                <w:szCs w:val="22"/>
                <w:u w:val="none"/>
                <w:lang w:val="en-US" w:eastAsia="zh-CN" w:bidi="ar"/>
              </w:rPr>
              <w:t>MS</w:t>
            </w:r>
            <w:r>
              <w:rPr>
                <w:rFonts w:hint="eastAsia" w:ascii="宋体" w:hAnsi="宋体" w:eastAsia="宋体" w:cs="宋体"/>
                <w:i w:val="0"/>
                <w:iCs w:val="0"/>
                <w:color w:val="000000"/>
                <w:kern w:val="0"/>
                <w:sz w:val="22"/>
                <w:szCs w:val="22"/>
                <w:u w:val="none"/>
                <w:lang w:val="en-US" w:eastAsia="zh-CN" w:bidi="ar"/>
              </w:rPr>
              <w:t>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包1茂晟基础管理提升技术服务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lang w:eastAsia="zh-CN"/>
              </w:rPr>
              <w:t>茂晟公司2025年安全基础管理提升技术服务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重庆智力安全技术服务有限公司</w:t>
            </w:r>
          </w:p>
        </w:tc>
      </w:tr>
    </w:tbl>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应答人对以上结果如有异议，可以自公示之日起</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日内，向采购人提出。</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根据采购法及相关法规规定，</w:t>
      </w:r>
      <w:r>
        <w:rPr>
          <w:rFonts w:hint="eastAsia" w:ascii="宋体" w:hAnsi="宋体" w:eastAsia="宋体" w:cs="宋体"/>
          <w:color w:val="000000"/>
          <w:sz w:val="28"/>
          <w:szCs w:val="28"/>
          <w:highlight w:val="none"/>
          <w:lang w:val="en-US" w:eastAsia="zh-CN"/>
        </w:rPr>
        <w:t>应答</w:t>
      </w:r>
      <w:r>
        <w:rPr>
          <w:rFonts w:hint="eastAsia" w:ascii="宋体" w:hAnsi="宋体" w:eastAsia="宋体" w:cs="宋体"/>
          <w:sz w:val="28"/>
          <w:szCs w:val="28"/>
          <w:highlight w:val="none"/>
        </w:rPr>
        <w:t>人和直接参与并且与招投标活动有着直接利害关系的当事人有异议的，有权依法进行异议，提出异议时应注意以下事项：</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1. 异议必须在成交结果公示结束前以书面形式（PDF格式及可编辑版电子版）电子邮件提出。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2．应当提交异议书，并包括下列内容：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（1）异议人的名称、地址、联系人及有效联系方式；</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（2）被异议人的名称；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（3）异议事项的基本事实；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（4）有效线索和相关证明材料。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3．异议人为法人的，异议书必须由其法定代表人或者授权代表签字并加盖公章，同时还需提交授权委托书；异议人为个人的，异议书必须由异议人本人签字，并附有效身份证明，由本人提交。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4．下列异议将不予接收：  </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（1）在成交结果公示结束后提出的；</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（2）异议人不能证明是所异议采购活动的应答人和直接参与并且与招投标活动有着直接利害关系的当事人；</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（3）异议事项不具体，且未提供有效线索，难以查证的；</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（4）对异议事项已经答复，且异议人没有提出新的证据的。</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 异议人不得以异议为名排挤竞争对手，进行虚假、恶意异议，阻碍采购活动的正常进行。</w:t>
      </w:r>
    </w:p>
    <w:p>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6.异议受理：</w:t>
      </w:r>
    </w:p>
    <w:p>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重庆展帆电力工程勘察设计咨询有限公司嘉智达分公司</w:t>
      </w:r>
    </w:p>
    <w:p>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电话：023-58297218          </w:t>
      </w:r>
    </w:p>
    <w:p>
      <w:pPr>
        <w:spacing w:line="360" w:lineRule="auto"/>
        <w:ind w:firstLine="840" w:firstLineChars="3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邮箱：</w:t>
      </w: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HYPERLINK "mailto:JZD_FW@163.com" </w:instrText>
      </w:r>
      <w:r>
        <w:rPr>
          <w:rFonts w:hint="eastAsia" w:ascii="宋体" w:hAnsi="宋体" w:eastAsia="宋体" w:cs="宋体"/>
          <w:sz w:val="28"/>
          <w:szCs w:val="28"/>
          <w:highlight w:val="none"/>
          <w:lang w:val="en-US" w:eastAsia="zh-CN"/>
        </w:rPr>
        <w:fldChar w:fldCharType="separate"/>
      </w:r>
      <w:r>
        <w:rPr>
          <w:rFonts w:hint="eastAsia" w:ascii="宋体" w:hAnsi="宋体" w:eastAsia="宋体" w:cs="宋体"/>
          <w:sz w:val="28"/>
          <w:szCs w:val="28"/>
          <w:highlight w:val="none"/>
          <w:lang w:val="en-US" w:eastAsia="zh-CN"/>
        </w:rPr>
        <w:t>jzd_</w:t>
      </w:r>
      <w:r>
        <w:rPr>
          <w:rFonts w:hint="eastAsia" w:ascii="宋体" w:hAnsi="宋体" w:eastAsia="宋体" w:cs="宋体"/>
          <w:sz w:val="28"/>
          <w:szCs w:val="28"/>
          <w:highlight w:val="none"/>
        </w:rPr>
        <w:t>ydbdlc</w:t>
      </w:r>
      <w:r>
        <w:rPr>
          <w:rFonts w:hint="eastAsia" w:ascii="宋体" w:hAnsi="宋体" w:eastAsia="宋体" w:cs="宋体"/>
          <w:sz w:val="28"/>
          <w:szCs w:val="28"/>
          <w:highlight w:val="none"/>
          <w:lang w:val="en-US" w:eastAsia="zh-CN"/>
        </w:rPr>
        <w:t>@163.com</w:t>
      </w:r>
      <w:r>
        <w:rPr>
          <w:rFonts w:hint="eastAsia" w:ascii="宋体" w:hAnsi="宋体" w:eastAsia="宋体" w:cs="宋体"/>
          <w:sz w:val="28"/>
          <w:szCs w:val="28"/>
          <w:highlight w:val="none"/>
          <w:lang w:val="en-US" w:eastAsia="zh-CN"/>
        </w:rPr>
        <w:fldChar w:fldCharType="end"/>
      </w:r>
    </w:p>
    <w:p>
      <w:pPr>
        <w:spacing w:line="360" w:lineRule="auto"/>
        <w:ind w:firstLine="840" w:firstLineChars="3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国网重庆市电力公司纪委举报电话：023-63682450</w:t>
      </w:r>
    </w:p>
    <w:p>
      <w:pPr>
        <w:spacing w:line="360" w:lineRule="auto"/>
        <w:ind w:firstLine="840" w:firstLineChars="300"/>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国网重庆市电力公司</w:t>
      </w:r>
      <w:r>
        <w:rPr>
          <w:rFonts w:hint="eastAsia" w:ascii="宋体" w:hAnsi="宋体" w:cs="宋体"/>
          <w:sz w:val="28"/>
          <w:szCs w:val="28"/>
          <w:highlight w:val="none"/>
          <w:lang w:val="en-US" w:eastAsia="zh-CN"/>
        </w:rPr>
        <w:t>物资</w:t>
      </w:r>
      <w:r>
        <w:rPr>
          <w:rFonts w:hint="eastAsia" w:ascii="宋体" w:hAnsi="宋体" w:eastAsia="宋体" w:cs="宋体"/>
          <w:sz w:val="28"/>
          <w:szCs w:val="28"/>
          <w:highlight w:val="none"/>
          <w:lang w:val="en-US" w:eastAsia="zh-CN"/>
        </w:rPr>
        <w:t>分公司纪委举报电话：023-</w:t>
      </w:r>
      <w:r>
        <w:rPr>
          <w:rFonts w:hint="eastAsia" w:ascii="宋体" w:hAnsi="宋体" w:cs="宋体"/>
          <w:sz w:val="28"/>
          <w:szCs w:val="28"/>
          <w:highlight w:val="none"/>
          <w:lang w:val="en-US" w:eastAsia="zh-CN"/>
        </w:rPr>
        <w:t>88120041</w:t>
      </w:r>
    </w:p>
    <w:p>
      <w:pPr>
        <w:pStyle w:val="3"/>
        <w:rPr>
          <w:rFonts w:hint="eastAsia" w:ascii="宋体" w:hAnsi="宋体" w:eastAsia="宋体" w:cs="宋体"/>
          <w:sz w:val="28"/>
          <w:szCs w:val="28"/>
          <w:highlight w:val="none"/>
        </w:rPr>
      </w:pPr>
    </w:p>
    <w:p>
      <w:pPr>
        <w:spacing w:line="360" w:lineRule="auto"/>
        <w:jc w:val="righ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重庆展帆电力工程勘察设计咨询有限公司嘉智达分</w:t>
      </w:r>
      <w:r>
        <w:rPr>
          <w:rFonts w:hint="eastAsia" w:ascii="宋体" w:hAnsi="宋体" w:cs="宋体"/>
          <w:sz w:val="28"/>
          <w:szCs w:val="28"/>
          <w:highlight w:val="none"/>
          <w:lang w:val="en-US" w:eastAsia="zh-CN"/>
        </w:rPr>
        <w:t>公司</w:t>
      </w:r>
    </w:p>
    <w:p>
      <w:pPr>
        <w:spacing w:line="360" w:lineRule="auto"/>
        <w:jc w:val="right"/>
        <w:rPr>
          <w:highlight w:val="none"/>
        </w:rPr>
      </w:pPr>
      <w:r>
        <w:rPr>
          <w:rFonts w:hint="eastAsia" w:ascii="宋体" w:hAnsi="宋体" w:eastAsia="宋体" w:cs="宋体"/>
          <w:sz w:val="28"/>
          <w:szCs w:val="28"/>
          <w:highlight w:val="none"/>
        </w:rPr>
        <w:t>202</w:t>
      </w: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年</w:t>
      </w: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月</w:t>
      </w:r>
      <w:r>
        <w:rPr>
          <w:rFonts w:hint="eastAsia" w:ascii="宋体" w:hAnsi="宋体" w:cs="宋体"/>
          <w:sz w:val="28"/>
          <w:szCs w:val="28"/>
          <w:highlight w:val="none"/>
          <w:lang w:val="en-US" w:eastAsia="zh-CN"/>
        </w:rPr>
        <w:t>26</w:t>
      </w:r>
      <w:bookmarkStart w:id="0" w:name="_GoBack"/>
      <w:bookmarkEnd w:id="0"/>
      <w:r>
        <w:rPr>
          <w:rFonts w:hint="eastAsia" w:ascii="宋体" w:hAnsi="宋体" w:eastAsia="宋体" w:cs="宋体"/>
          <w:sz w:val="28"/>
          <w:szCs w:val="28"/>
          <w:highlight w:val="none"/>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768C"/>
    <w:rsid w:val="03314A5E"/>
    <w:rsid w:val="065A3860"/>
    <w:rsid w:val="09E1702B"/>
    <w:rsid w:val="0F571D03"/>
    <w:rsid w:val="1024653D"/>
    <w:rsid w:val="12E106AC"/>
    <w:rsid w:val="1323528F"/>
    <w:rsid w:val="14EA3EDE"/>
    <w:rsid w:val="16170B9D"/>
    <w:rsid w:val="17C52A47"/>
    <w:rsid w:val="1A4B77B1"/>
    <w:rsid w:val="21F9732C"/>
    <w:rsid w:val="22B924B4"/>
    <w:rsid w:val="232B69AA"/>
    <w:rsid w:val="27C71F9E"/>
    <w:rsid w:val="29965B10"/>
    <w:rsid w:val="2F0D15D6"/>
    <w:rsid w:val="304C63E3"/>
    <w:rsid w:val="3529272A"/>
    <w:rsid w:val="47A20A13"/>
    <w:rsid w:val="495B524C"/>
    <w:rsid w:val="4BBB7ECB"/>
    <w:rsid w:val="50F14B76"/>
    <w:rsid w:val="634B1B2B"/>
    <w:rsid w:val="66D26D90"/>
    <w:rsid w:val="678546BB"/>
    <w:rsid w:val="7B1C3F29"/>
    <w:rsid w:val="7B5B1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6"/>
    <w:next w:val="1"/>
    <w:qFormat/>
    <w:uiPriority w:val="0"/>
    <w:pPr>
      <w:keepNext/>
      <w:keepLines/>
      <w:widowControl w:val="0"/>
      <w:tabs>
        <w:tab w:val="left" w:pos="1152"/>
      </w:tabs>
      <w:spacing w:line="300" w:lineRule="auto"/>
      <w:ind w:left="200" w:hanging="200" w:hangingChars="200"/>
      <w:jc w:val="both"/>
      <w:outlineLvl w:val="5"/>
    </w:pPr>
    <w:rPr>
      <w:rFonts w:ascii="Calibri" w:hAnsi="Calibri" w:eastAsia="宋体" w:cs="Times New Roman"/>
      <w:kern w:val="2"/>
      <w:sz w:val="21"/>
      <w:szCs w:val="2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character" w:customStyle="1" w:styleId="6">
    <w:name w:val="font01"/>
    <w:basedOn w:val="5"/>
    <w:uiPriority w:val="0"/>
    <w:rPr>
      <w:rFonts w:hint="eastAsia" w:ascii="宋体" w:hAnsi="宋体" w:eastAsia="宋体" w:cs="宋体"/>
      <w:color w:val="000000"/>
      <w:sz w:val="20"/>
      <w:szCs w:val="20"/>
      <w:u w:val="none"/>
    </w:rPr>
  </w:style>
  <w:style w:type="character" w:customStyle="1" w:styleId="7">
    <w:name w:val="font21"/>
    <w:basedOn w:val="5"/>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2025-06-16T06:22:00Z</dcterms:created>
  <dc:creator>Power</dc:creator>
  <cp:lastModifiedBy>Power</cp:lastModifiedBy>
  <dcterms:modified xsi:type="dcterms:W3CDTF">2025-06-26T00:58:27Z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5F0B43DA476D411A843DB1F83EDE9884</vt:lpwstr>
  </property>
</Properties>
</file>