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16141">
      <w:pPr>
        <w:adjustRightInd w:val="0"/>
        <w:snapToGrid w:val="0"/>
        <w:spacing w:line="240" w:lineRule="auto"/>
        <w:jc w:val="center"/>
        <w:outlineLvl w:val="0"/>
        <w:rPr>
          <w:rFonts w:ascii="黑体" w:eastAsia="黑体"/>
          <w:b/>
          <w:color w:val="auto"/>
          <w:sz w:val="36"/>
          <w:szCs w:val="36"/>
          <w:highlight w:val="none"/>
          <w:lang w:eastAsia="zh-CN"/>
        </w:rPr>
      </w:pPr>
      <w:r>
        <w:rPr>
          <w:rFonts w:hint="eastAsia" w:ascii="黑体" w:eastAsia="黑体"/>
          <w:b/>
          <w:color w:val="auto"/>
          <w:sz w:val="28"/>
          <w:szCs w:val="28"/>
          <w:highlight w:val="none"/>
          <w:lang w:eastAsia="zh-CN"/>
        </w:rPr>
        <w:t>采购公告</w:t>
      </w:r>
    </w:p>
    <w:p w14:paraId="1D5CD80B">
      <w:pPr>
        <w:adjustRightInd w:val="0"/>
        <w:snapToGrid w:val="0"/>
        <w:spacing w:after="0" w:line="240" w:lineRule="auto"/>
        <w:jc w:val="center"/>
        <w:rPr>
          <w:rFonts w:hint="eastAsia" w:ascii="宋体" w:hAnsi="宋体" w:eastAsia="宋体" w:cs="宋体"/>
          <w:b/>
          <w:bCs/>
          <w:color w:val="auto"/>
          <w:sz w:val="28"/>
          <w:szCs w:val="28"/>
          <w:highlight w:val="none"/>
          <w:lang w:eastAsia="zh-CN"/>
        </w:rPr>
      </w:pPr>
      <w:bookmarkStart w:id="0" w:name="_Toc2811"/>
      <w:bookmarkStart w:id="1" w:name="OLE_LINK2"/>
      <w:r>
        <w:rPr>
          <w:rFonts w:hint="eastAsia" w:ascii="宋体" w:hAnsi="宋体" w:eastAsia="宋体" w:cs="宋体"/>
          <w:b/>
          <w:bCs/>
          <w:color w:val="auto"/>
          <w:sz w:val="28"/>
          <w:szCs w:val="28"/>
          <w:highlight w:val="none"/>
          <w:lang w:eastAsia="zh-CN"/>
        </w:rPr>
        <w:t>国网吉林电力送变电公司2025年产业单位第三次物资授权竞争性谈判采购（一事一授权）</w:t>
      </w:r>
    </w:p>
    <w:bookmarkEnd w:id="0"/>
    <w:bookmarkEnd w:id="1"/>
    <w:p w14:paraId="2F38A0C4">
      <w:pPr>
        <w:adjustRightInd w:val="0"/>
        <w:snapToGrid w:val="0"/>
        <w:spacing w:after="0" w:line="240" w:lineRule="auto"/>
        <w:jc w:val="center"/>
        <w:rPr>
          <w:rFonts w:hint="eastAsia" w:ascii="宋体" w:hAnsi="宋体" w:eastAsia="宋体" w:cs="宋体"/>
          <w:b/>
          <w:bCs/>
          <w:color w:val="auto"/>
          <w:highlight w:val="none"/>
          <w:lang w:eastAsia="zh-CN"/>
        </w:rPr>
      </w:pPr>
      <w:r>
        <w:rPr>
          <w:rFonts w:hint="eastAsia" w:ascii="宋体" w:hAnsi="宋体" w:eastAsia="宋体" w:cs="宋体"/>
          <w:b/>
          <w:bCs/>
          <w:color w:val="auto"/>
          <w:sz w:val="28"/>
          <w:szCs w:val="28"/>
          <w:highlight w:val="none"/>
          <w:lang w:eastAsia="zh-CN"/>
        </w:rPr>
        <w:t>采购编号：CY2325SSS012</w:t>
      </w:r>
    </w:p>
    <w:p w14:paraId="31A6EBCF">
      <w:pPr>
        <w:adjustRightInd w:val="0"/>
        <w:snapToGrid w:val="0"/>
        <w:spacing w:beforeLines="100" w:afterLines="50" w:line="400" w:lineRule="exact"/>
        <w:outlineLvl w:val="1"/>
        <w:rPr>
          <w:rFonts w:ascii="黑体" w:eastAsia="黑体"/>
          <w:b/>
          <w:color w:val="auto"/>
          <w:sz w:val="24"/>
          <w:highlight w:val="none"/>
          <w:lang w:eastAsia="zh-CN"/>
        </w:rPr>
      </w:pPr>
      <w:bookmarkStart w:id="2" w:name="_Toc63094709"/>
      <w:r>
        <w:rPr>
          <w:rFonts w:hint="eastAsia" w:ascii="黑体" w:eastAsia="黑体"/>
          <w:b/>
          <w:color w:val="auto"/>
          <w:sz w:val="24"/>
          <w:highlight w:val="none"/>
          <w:lang w:eastAsia="zh-CN"/>
        </w:rPr>
        <w:t>1.采购条件</w:t>
      </w:r>
      <w:bookmarkEnd w:id="2"/>
      <w:bookmarkStart w:id="14" w:name="_GoBack"/>
      <w:bookmarkEnd w:id="14"/>
    </w:p>
    <w:p w14:paraId="796D6E05">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项目建设单位为吉林省送变电工程有限公司（以下简称“项目单位”），项目资金来自企业自有资金，出资比例为100%，资金来源已落实，采购人为吉林省送变电工程有限公司，并委托</w:t>
      </w:r>
      <w:r>
        <w:rPr>
          <w:rFonts w:hint="eastAsia" w:ascii="宋体" w:hAnsi="宋体" w:eastAsia="宋体" w:cs="宋体"/>
          <w:color w:val="auto"/>
          <w:sz w:val="21"/>
          <w:szCs w:val="21"/>
          <w:highlight w:val="none"/>
          <w:lang w:val="en-US" w:eastAsia="zh-CN"/>
        </w:rPr>
        <w:t>中科思成建设集团有限公司吉林分公司</w:t>
      </w:r>
      <w:r>
        <w:rPr>
          <w:rFonts w:hint="eastAsia" w:ascii="宋体" w:hAnsi="宋体" w:eastAsia="宋体" w:cs="宋体"/>
          <w:color w:val="auto"/>
          <w:sz w:val="21"/>
          <w:szCs w:val="21"/>
          <w:highlight w:val="none"/>
          <w:lang w:eastAsia="zh-CN"/>
        </w:rPr>
        <w:t>为采购代理机构。项目已具备采购条件，现对该项目进行公开竞争性谈判采购。</w:t>
      </w:r>
    </w:p>
    <w:p w14:paraId="51226C17">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本项目积极响应《中共中央国务院关于开展质量提升行动的指导意见》，倡导潜在应答人用先进标准引领产品质量提升，有效治理质量突出问题，推动形成优质优价的采购机制。</w:t>
      </w:r>
    </w:p>
    <w:p w14:paraId="0B3932C2">
      <w:pPr>
        <w:numPr>
          <w:ilvl w:val="0"/>
          <w:numId w:val="1"/>
        </w:numPr>
        <w:adjustRightInd w:val="0"/>
        <w:snapToGrid w:val="0"/>
        <w:spacing w:beforeLines="100" w:afterLines="50" w:line="400" w:lineRule="exact"/>
        <w:outlineLvl w:val="1"/>
        <w:rPr>
          <w:rFonts w:hint="eastAsia" w:ascii="宋体" w:hAnsi="宋体" w:eastAsia="宋体" w:cs="宋体"/>
          <w:b/>
          <w:color w:val="auto"/>
          <w:sz w:val="21"/>
          <w:szCs w:val="21"/>
          <w:highlight w:val="none"/>
          <w:lang w:eastAsia="zh-CN"/>
        </w:rPr>
      </w:pPr>
      <w:bookmarkStart w:id="3" w:name="_Toc63094710"/>
      <w:r>
        <w:rPr>
          <w:rFonts w:hint="eastAsia" w:ascii="宋体" w:hAnsi="宋体" w:eastAsia="宋体" w:cs="宋体"/>
          <w:b/>
          <w:color w:val="auto"/>
          <w:sz w:val="21"/>
          <w:szCs w:val="21"/>
          <w:highlight w:val="none"/>
          <w:lang w:eastAsia="zh-CN"/>
        </w:rPr>
        <w:t>项目概况与采购范围</w:t>
      </w:r>
      <w:bookmarkEnd w:id="3"/>
      <w:bookmarkStart w:id="4" w:name="_Toc63094711"/>
    </w:p>
    <w:p w14:paraId="2C1A70B0">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bookmarkStart w:id="5" w:name="_bookmark4"/>
      <w:bookmarkEnd w:id="5"/>
      <w:r>
        <w:rPr>
          <w:rFonts w:hint="eastAsia" w:ascii="宋体" w:hAnsi="宋体" w:eastAsia="宋体" w:cs="宋体"/>
          <w:color w:val="auto"/>
          <w:sz w:val="21"/>
          <w:szCs w:val="21"/>
          <w:highlight w:val="none"/>
          <w:lang w:eastAsia="zh-CN"/>
        </w:rPr>
        <w:t>详见采购公告附件。（应列明合同包个数，采购货物及其数量，实施地点等内容）</w:t>
      </w:r>
    </w:p>
    <w:p w14:paraId="03E364FD">
      <w:pPr>
        <w:adjustRightInd w:val="0"/>
        <w:snapToGrid w:val="0"/>
        <w:spacing w:beforeLines="100" w:afterLines="50" w:line="400" w:lineRule="exact"/>
        <w:outlineLvl w:val="1"/>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3.应答人资格要求</w:t>
      </w:r>
      <w:bookmarkEnd w:id="4"/>
    </w:p>
    <w:p w14:paraId="067478D9">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 本次采购要求应答人须为中华人民共和国境内依法注册的法人或其他组织，须具有与本采购项目相应的供货能力。</w:t>
      </w:r>
    </w:p>
    <w:p w14:paraId="18A42610">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 本次采购不接受联合体应答。</w:t>
      </w:r>
    </w:p>
    <w:p w14:paraId="56B660B7">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3.3本次采购是否接受代理商应答见3.6专用资格要求。如接受代理商应答的，代理产品不得属于《机电产品国际招标投标实施办法（试行）》（商务部令2014年第1号）规定必须进行国际招标的产品。</w:t>
      </w:r>
    </w:p>
    <w:p w14:paraId="70BB85FA">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 接受代理商或者外协外购产品应答时，其应答产品制造商须在境内具备相应货物的制造能力，并在人员、设备、资金等方面具有保障相应协作承制货物如期交货的能力。除特别注明外，这些资格、资质、业绩均系应答人本人或者其代理或外协产品制造商本人所拥有的权利权益。</w:t>
      </w:r>
    </w:p>
    <w:p w14:paraId="775D266A">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 应答人及其应答产品须满足如下通用资格要求：</w:t>
      </w:r>
    </w:p>
    <w:p w14:paraId="2D506540">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（1）应答产品制造商必须具有生产应答产品所需的生产场地、生产设备、生产人员、产品及元器件检测能力。本采购活动不接受贴牌代工、分包（采购文件中规定的允许外购外协的除外）、转包行为的应答。</w:t>
      </w:r>
    </w:p>
    <w:p w14:paraId="6BAB91B3">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这些制造、检测能力应当分别相当于或者优于采购人招投标交易平台信息系统（https://ecp.sgcc.com.cn）中发布的“供应商资质能力信息核实规范”提出的相应条款要求（查看路径：招投标交易平台信息系统首页→供应商管理→资质能力核实→资质能力核实规范标准）。</w:t>
      </w:r>
    </w:p>
    <w:p w14:paraId="119AFF5A">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在与规范相同或较规范更严格的条件下，应答产品的投运数量或供货数量及其成功运行时间满足采购文件的要求。如同一包内存在不同类别的产品，除外购外协的产品外，则应答人须分别满足包内各类别产品的资格要求；对于外购外协的产品，产品制造商应满足本公告资质相关业绩要求。</w:t>
      </w:r>
    </w:p>
    <w:p w14:paraId="326CA653">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（3）取得国家法律、法规、规章规定的有效许可证。取得采购文件要求的国家强制认证证书。</w:t>
      </w:r>
    </w:p>
    <w:p w14:paraId="41E86313">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（4）法定代表人或单位负责人为同一人或者存在控股、管理关系的不同单位，不得参加同一标包应答或者未划分标包的同一采购项目应答。</w:t>
      </w:r>
    </w:p>
    <w:p w14:paraId="5BCA9B9A">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（5）应有良好的财务状况和商业信用。</w:t>
      </w:r>
    </w:p>
    <w:p w14:paraId="7521D21D">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根据《国家电网有限公司供应商关系管理办法》的规定，若应答人为制造商，存在导致其被暂停成交资格或取消成交资格的不良行为且在处理有效期内的，应答人在应答截止之日至成交通知书到达之日前，任一日在《国家电网有限公司关于供应商不良行为处理情况的通报》处理期内的均适用不良行为处理结果，或应答人存在触发《国家电网有限公司供应商关系管理办法》第六十三条</w:t>
      </w:r>
      <w:r>
        <w:rPr>
          <w:rFonts w:hint="eastAsia" w:ascii="宋体" w:hAnsi="宋体" w:eastAsia="宋体" w:cs="宋体"/>
          <w:color w:val="auto"/>
          <w:sz w:val="21"/>
          <w:szCs w:val="21"/>
          <w:highlight w:val="none"/>
        </w:rPr>
        <w:t>安全及质量</w:t>
      </w:r>
      <w:r>
        <w:rPr>
          <w:rFonts w:hint="eastAsia" w:ascii="宋体" w:hAnsi="宋体" w:eastAsia="宋体" w:cs="宋体"/>
          <w:color w:val="auto"/>
          <w:sz w:val="21"/>
          <w:szCs w:val="21"/>
          <w:highlight w:val="none"/>
          <w:lang w:eastAsia="zh-CN"/>
        </w:rPr>
        <w:t>重大问题“熔断机制”情形的，其应答将被否决。若应答人为代理商，应答人或其代理产品的制造商存在导致其被暂停成交资格或取消成交资格的不良行为且在处理有效期内的，应答人或其代理产品的制造商在应答截止之日至</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lang w:eastAsia="zh-CN"/>
        </w:rPr>
        <w:t>通知书到达之日前，任一日在《国家电网有限公司关于供应商不良行为处理情况的通报》处理期内的均适用不良行为处理结果。或应答人存在触发《国家电网有限公司供应商关系管理办法》第六十三条</w:t>
      </w:r>
      <w:r>
        <w:rPr>
          <w:rFonts w:hint="eastAsia" w:ascii="宋体" w:hAnsi="宋体" w:eastAsia="宋体" w:cs="宋体"/>
          <w:color w:val="auto"/>
          <w:sz w:val="21"/>
          <w:szCs w:val="21"/>
          <w:highlight w:val="none"/>
          <w:lang w:val="en-US" w:eastAsia="zh-CN"/>
        </w:rPr>
        <w:t>安全及质量</w:t>
      </w:r>
      <w:r>
        <w:rPr>
          <w:rFonts w:hint="eastAsia" w:ascii="宋体" w:hAnsi="宋体" w:eastAsia="宋体" w:cs="宋体"/>
          <w:color w:val="auto"/>
          <w:sz w:val="21"/>
          <w:szCs w:val="21"/>
          <w:highlight w:val="none"/>
          <w:lang w:eastAsia="zh-CN"/>
        </w:rPr>
        <w:t>重大问题“熔断机制”情形的，其应答将被否决。即使</w:t>
      </w:r>
      <w:r>
        <w:rPr>
          <w:rFonts w:hint="eastAsia" w:ascii="宋体" w:hAnsi="宋体" w:eastAsia="宋体" w:cs="宋体"/>
          <w:color w:val="auto"/>
          <w:sz w:val="21"/>
          <w:szCs w:val="21"/>
          <w:highlight w:val="none"/>
          <w:lang w:val="en-US" w:eastAsia="zh-CN"/>
        </w:rPr>
        <w:t>应答</w:t>
      </w:r>
      <w:r>
        <w:rPr>
          <w:rFonts w:hint="eastAsia" w:ascii="宋体" w:hAnsi="宋体" w:eastAsia="宋体" w:cs="宋体"/>
          <w:color w:val="auto"/>
          <w:sz w:val="21"/>
          <w:szCs w:val="21"/>
          <w:highlight w:val="none"/>
          <w:lang w:eastAsia="zh-CN"/>
        </w:rPr>
        <w:t>人在</w:t>
      </w:r>
      <w:r>
        <w:rPr>
          <w:rFonts w:hint="eastAsia" w:ascii="宋体" w:hAnsi="宋体" w:eastAsia="宋体" w:cs="宋体"/>
          <w:color w:val="auto"/>
          <w:sz w:val="21"/>
          <w:szCs w:val="21"/>
          <w:highlight w:val="none"/>
          <w:lang w:val="en-US" w:eastAsia="zh-CN"/>
        </w:rPr>
        <w:t>应答</w:t>
      </w:r>
      <w:r>
        <w:rPr>
          <w:rFonts w:hint="eastAsia" w:ascii="宋体" w:hAnsi="宋体" w:eastAsia="宋体" w:cs="宋体"/>
          <w:color w:val="auto"/>
          <w:sz w:val="21"/>
          <w:szCs w:val="21"/>
          <w:highlight w:val="none"/>
          <w:lang w:eastAsia="zh-CN"/>
        </w:rPr>
        <w:t>截止日尚不存在上述情况，但在</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lang w:eastAsia="zh-CN"/>
        </w:rPr>
        <w:t>通知书到达之日前，出现上述情况的，</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lang w:eastAsia="zh-CN"/>
        </w:rPr>
        <w:t>人亦有权取消其</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lang w:eastAsia="zh-CN"/>
        </w:rPr>
        <w:t>资格。</w:t>
      </w:r>
    </w:p>
    <w:p w14:paraId="50266CF2">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14:paraId="63B579C3">
      <w:pPr>
        <w:numPr>
          <w:ilvl w:val="0"/>
          <w:numId w:val="2"/>
        </w:num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应答人不得被市场监督管理机关在国家企业信用信息公示系统中列入严重违法失信企业名单或列入经营异常名录信息。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即使应答人在开标当日未出现被市场监督管理机关列入经营异常名录或严重违法失信企业名单的情形，但在成交通知书到达之日前，存在上述情形的，采购人有权取消其成交资格。</w:t>
      </w:r>
    </w:p>
    <w:p w14:paraId="3655A808">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外购外协原材料、配套元件和外部委托加工及进口散装的部件应符合本采购技术规范要求。应答人应具备对外购外协原材料、配套元件和外部委托加工及进口散装的部件进行进厂验收所需的检验制度、检测手段和能力，和由材料、元件和部件供应商提供的检测合格证明。原材料组部件管理应当具有可追溯性。</w:t>
      </w:r>
    </w:p>
    <w:p w14:paraId="067713B8">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取得国家授权的专业检测机构或者国际专业权威机构出具的产品有效试验报告，且报告结论数据满足本次招标技术规范要求。各类试验报告均系针对具体型式规格产品的试验报告。国家、行业已经发布相应产品标准的，应答人须取得国家授权的专业检测机构或者国际专业权威机构出具的型式试验报告；国家、行业尚未发布相应产品标准的，应答人须取得国家授权的专业检测机构或者国际专业权威机构依据国家电网有限公司企业标准出具的检验检测报告。上述境内检验机构具有计量认证证书（CMA）及中国合格评定国家认可委员会颁发的实验室认可证书（CNAS），且证书附表检测范围涵盖所投标产品；境外机构出具的检测报告同时提供中文版本或经公证后的中文译本。</w:t>
      </w:r>
    </w:p>
    <w:p w14:paraId="4225884A">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应答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14:paraId="0ACF71D6">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（12）必须具有生产应答产品所需工序的工艺文件、作业指导书，且能保证产品生产的需要。各个工序按工艺文件执行，并具有可追溯性。</w:t>
      </w:r>
    </w:p>
    <w:p w14:paraId="5307B655">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（13）必须具有生产应答产品所需的出厂检测能力，包括试验场地、试验设备和试验人员。</w:t>
      </w:r>
    </w:p>
    <w:p w14:paraId="4B55892A">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应答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14:paraId="53D9DDAF">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（15）应答人发生合并、分立、破产等重大变化的，应当及时书面告知采购人。应答人不再具备采购文件规定的资格条件或者其应答影响采购公正性的，其应答无效。</w:t>
      </w:r>
    </w:p>
    <w:p w14:paraId="2A5B18DC">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（16）应答人应自行响应采购文件，不得委托中介机构或者中间人编制应答文件或代行办理应答事宜，不得相互串通应答。</w:t>
      </w:r>
    </w:p>
    <w:p w14:paraId="3A9C934D">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eastAsia="zh-CN"/>
        </w:rPr>
        <w:t>）其他</w:t>
      </w:r>
    </w:p>
    <w:p w14:paraId="7758582A">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 应答人及其应答产品须满足相应采购货物的专用资格要求如下：</w:t>
      </w:r>
    </w:p>
    <w:p w14:paraId="071F2D3F">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详见采购公告附件。</w:t>
      </w:r>
    </w:p>
    <w:p w14:paraId="7114163B">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 本次采购不接受应答人委托中介机构或者中间人编制应答文件或代行办理应答事宜。</w:t>
      </w:r>
    </w:p>
    <w:p w14:paraId="11C4F2A0">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3.8 各应答人均可就本次采购的部分或全部标包应答。</w:t>
      </w:r>
    </w:p>
    <w:p w14:paraId="21C6FCC3">
      <w:pPr>
        <w:adjustRightInd w:val="0"/>
        <w:snapToGrid w:val="0"/>
        <w:spacing w:beforeLines="100" w:afterLines="50" w:line="400" w:lineRule="exact"/>
        <w:outlineLvl w:val="1"/>
        <w:rPr>
          <w:rFonts w:hint="eastAsia" w:ascii="宋体" w:hAnsi="宋体" w:eastAsia="宋体" w:cs="宋体"/>
          <w:b/>
          <w:color w:val="auto"/>
          <w:sz w:val="21"/>
          <w:szCs w:val="21"/>
          <w:highlight w:val="none"/>
          <w:lang w:eastAsia="zh-CN"/>
        </w:rPr>
      </w:pPr>
      <w:bookmarkStart w:id="6" w:name="_Toc63094712"/>
      <w:r>
        <w:rPr>
          <w:rFonts w:hint="eastAsia" w:ascii="宋体" w:hAnsi="宋体" w:eastAsia="宋体" w:cs="宋体"/>
          <w:b/>
          <w:color w:val="auto"/>
          <w:sz w:val="21"/>
          <w:szCs w:val="21"/>
          <w:highlight w:val="none"/>
          <w:lang w:eastAsia="zh-CN"/>
        </w:rPr>
        <w:t>4.采购文件的获取</w:t>
      </w:r>
      <w:bookmarkEnd w:id="6"/>
    </w:p>
    <w:p w14:paraId="113E4749">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4.1采购文件（电子文件）免费获取。</w:t>
      </w:r>
    </w:p>
    <w:p w14:paraId="54B01340">
      <w:pPr>
        <w:wordWrap w:val="0"/>
        <w:adjustRightInd w:val="0"/>
        <w:snapToGrid w:val="0"/>
        <w:spacing w:after="0" w:line="400" w:lineRule="exact"/>
        <w:ind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4.2凡有意参加应答者，请于</w:t>
      </w:r>
      <w:r>
        <w:rPr>
          <w:rFonts w:hint="eastAsia" w:ascii="宋体" w:hAnsi="宋体" w:eastAsia="宋体" w:cs="宋体"/>
          <w:b/>
          <w:bCs/>
          <w:color w:val="auto"/>
          <w:sz w:val="21"/>
          <w:szCs w:val="21"/>
          <w:highlight w:val="yellow"/>
          <w:lang w:val="en-US" w:eastAsia="zh-CN"/>
        </w:rPr>
        <w:t>2025</w:t>
      </w:r>
      <w:r>
        <w:rPr>
          <w:rFonts w:hint="eastAsia" w:ascii="宋体" w:hAnsi="宋体" w:eastAsia="宋体" w:cs="宋体"/>
          <w:b/>
          <w:bCs/>
          <w:color w:val="auto"/>
          <w:sz w:val="21"/>
          <w:szCs w:val="21"/>
          <w:highlight w:val="yellow"/>
          <w:lang w:eastAsia="zh-CN"/>
        </w:rPr>
        <w:t>年</w:t>
      </w:r>
      <w:r>
        <w:rPr>
          <w:rFonts w:hint="eastAsia" w:ascii="宋体" w:hAnsi="宋体" w:eastAsia="宋体" w:cs="宋体"/>
          <w:b/>
          <w:bCs/>
          <w:color w:val="auto"/>
          <w:sz w:val="21"/>
          <w:szCs w:val="21"/>
          <w:highlight w:val="yellow"/>
          <w:lang w:val="en-US" w:eastAsia="zh-CN"/>
        </w:rPr>
        <w:t>6月17日9:00</w:t>
      </w:r>
      <w:r>
        <w:rPr>
          <w:rFonts w:hint="eastAsia" w:ascii="宋体" w:hAnsi="宋体" w:eastAsia="宋体" w:cs="宋体"/>
          <w:b/>
          <w:bCs/>
          <w:color w:val="auto"/>
          <w:sz w:val="21"/>
          <w:szCs w:val="21"/>
          <w:highlight w:val="yellow"/>
          <w:lang w:eastAsia="zh-CN"/>
        </w:rPr>
        <w:t>-</w:t>
      </w:r>
      <w:r>
        <w:rPr>
          <w:rFonts w:hint="eastAsia" w:ascii="宋体" w:hAnsi="宋体" w:eastAsia="宋体" w:cs="宋体"/>
          <w:b/>
          <w:bCs/>
          <w:color w:val="auto"/>
          <w:sz w:val="21"/>
          <w:szCs w:val="21"/>
          <w:highlight w:val="yellow"/>
          <w:lang w:val="en-US" w:eastAsia="zh-CN"/>
        </w:rPr>
        <w:t>2025</w:t>
      </w:r>
      <w:r>
        <w:rPr>
          <w:rFonts w:hint="eastAsia" w:ascii="宋体" w:hAnsi="宋体" w:eastAsia="宋体" w:cs="宋体"/>
          <w:b/>
          <w:bCs/>
          <w:color w:val="auto"/>
          <w:sz w:val="21"/>
          <w:szCs w:val="21"/>
          <w:highlight w:val="yellow"/>
          <w:lang w:eastAsia="zh-CN"/>
        </w:rPr>
        <w:t>年</w:t>
      </w:r>
      <w:r>
        <w:rPr>
          <w:rFonts w:hint="eastAsia" w:ascii="宋体" w:hAnsi="宋体" w:eastAsia="宋体" w:cs="宋体"/>
          <w:b/>
          <w:bCs/>
          <w:color w:val="auto"/>
          <w:sz w:val="21"/>
          <w:szCs w:val="21"/>
          <w:highlight w:val="yellow"/>
          <w:lang w:val="en-US" w:eastAsia="zh-CN"/>
        </w:rPr>
        <w:t>6</w:t>
      </w:r>
      <w:r>
        <w:rPr>
          <w:rFonts w:hint="eastAsia" w:ascii="宋体" w:hAnsi="宋体" w:eastAsia="宋体" w:cs="宋体"/>
          <w:b/>
          <w:bCs/>
          <w:color w:val="auto"/>
          <w:sz w:val="21"/>
          <w:szCs w:val="21"/>
          <w:highlight w:val="yellow"/>
          <w:lang w:eastAsia="zh-CN"/>
        </w:rPr>
        <w:t>月</w:t>
      </w:r>
      <w:r>
        <w:rPr>
          <w:rFonts w:hint="eastAsia" w:ascii="宋体" w:hAnsi="宋体" w:eastAsia="宋体" w:cs="宋体"/>
          <w:b/>
          <w:bCs/>
          <w:color w:val="auto"/>
          <w:sz w:val="21"/>
          <w:szCs w:val="21"/>
          <w:highlight w:val="yellow"/>
          <w:lang w:val="en-US" w:eastAsia="zh-CN"/>
        </w:rPr>
        <w:t>21</w:t>
      </w:r>
      <w:r>
        <w:rPr>
          <w:rFonts w:hint="eastAsia" w:ascii="宋体" w:hAnsi="宋体" w:eastAsia="宋体" w:cs="宋体"/>
          <w:b/>
          <w:bCs/>
          <w:color w:val="auto"/>
          <w:sz w:val="21"/>
          <w:szCs w:val="21"/>
          <w:highlight w:val="yellow"/>
          <w:lang w:eastAsia="zh-CN"/>
        </w:rPr>
        <w:t>日</w:t>
      </w:r>
      <w:r>
        <w:rPr>
          <w:rFonts w:hint="eastAsia" w:ascii="宋体" w:hAnsi="宋体" w:eastAsia="宋体" w:cs="宋体"/>
          <w:b/>
          <w:bCs/>
          <w:color w:val="auto"/>
          <w:sz w:val="21"/>
          <w:szCs w:val="21"/>
          <w:highlight w:val="yellow"/>
          <w:lang w:val="en-US" w:eastAsia="zh-CN"/>
        </w:rPr>
        <w:t>00</w:t>
      </w:r>
      <w:r>
        <w:rPr>
          <w:rFonts w:hint="eastAsia" w:ascii="宋体" w:hAnsi="宋体" w:eastAsia="宋体" w:cs="宋体"/>
          <w:b/>
          <w:bCs/>
          <w:color w:val="auto"/>
          <w:sz w:val="21"/>
          <w:szCs w:val="21"/>
          <w:highlight w:val="yellow"/>
          <w:lang w:eastAsia="zh-CN"/>
        </w:rPr>
        <w:t>:</w:t>
      </w:r>
      <w:r>
        <w:rPr>
          <w:rFonts w:hint="eastAsia" w:ascii="宋体" w:hAnsi="宋体" w:eastAsia="宋体" w:cs="宋体"/>
          <w:b/>
          <w:bCs/>
          <w:color w:val="auto"/>
          <w:sz w:val="21"/>
          <w:szCs w:val="21"/>
          <w:highlight w:val="yellow"/>
          <w:lang w:val="en-US" w:eastAsia="zh-CN"/>
        </w:rPr>
        <w:t>00</w:t>
      </w:r>
      <w:r>
        <w:rPr>
          <w:rFonts w:hint="eastAsia" w:ascii="宋体" w:hAnsi="宋体" w:eastAsia="宋体" w:cs="宋体"/>
          <w:color w:val="auto"/>
          <w:sz w:val="21"/>
          <w:szCs w:val="21"/>
          <w:highlight w:val="none"/>
          <w:lang w:eastAsia="zh-CN"/>
        </w:rPr>
        <w:t>（北京时间，下同），登录采购人招投标交易平台信息系统</w:t>
      </w:r>
      <w:r>
        <w:rPr>
          <w:rFonts w:hint="eastAsia" w:ascii="宋体" w:hAnsi="宋体" w:eastAsia="宋体" w:cs="宋体"/>
          <w:b/>
          <w:color w:val="auto"/>
          <w:spacing w:val="7"/>
          <w:sz w:val="21"/>
          <w:szCs w:val="21"/>
          <w:highlight w:val="none"/>
        </w:rPr>
        <w:t>（国家电网有限公司电子商务平台</w:t>
      </w:r>
      <w:r>
        <w:rPr>
          <w:rFonts w:hint="eastAsia" w:ascii="宋体" w:hAnsi="宋体" w:eastAsia="宋体" w:cs="宋体"/>
          <w:color w:val="auto"/>
          <w:sz w:val="21"/>
          <w:szCs w:val="21"/>
          <w:highlight w:val="none"/>
          <w:lang w:val="en-US" w:eastAsia="zh-CN"/>
        </w:rPr>
        <w:t>□</w:t>
      </w:r>
      <w:r>
        <w:rPr>
          <w:rFonts w:hint="eastAsia" w:ascii="宋体" w:hAnsi="宋体" w:eastAsia="宋体" w:cs="宋体"/>
          <w:b/>
          <w:color w:val="auto"/>
          <w:sz w:val="21"/>
          <w:szCs w:val="21"/>
          <w:highlight w:val="none"/>
        </w:rPr>
        <w:t>https://ecp.sgcc.com.cn</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w:t>
      </w:r>
      <w:r>
        <w:rPr>
          <w:rFonts w:hint="eastAsia" w:ascii="宋体" w:hAnsi="宋体" w:eastAsia="宋体" w:cs="宋体"/>
          <w:b/>
          <w:color w:val="auto"/>
          <w:sz w:val="21"/>
          <w:szCs w:val="21"/>
          <w:highlight w:val="none"/>
        </w:rPr>
        <w:t>https://sgccetp.com.cn</w:t>
      </w:r>
      <w:r>
        <w:rPr>
          <w:rFonts w:hint="eastAsia" w:ascii="宋体" w:hAnsi="宋体" w:eastAsia="宋体" w:cs="宋体"/>
          <w:b/>
          <w:color w:val="auto"/>
          <w:spacing w:val="7"/>
          <w:sz w:val="21"/>
          <w:szCs w:val="21"/>
          <w:highlight w:val="none"/>
        </w:rPr>
        <w:t>）</w:t>
      </w:r>
      <w:r>
        <w:rPr>
          <w:rFonts w:hint="eastAsia" w:ascii="宋体" w:hAnsi="宋体" w:eastAsia="宋体" w:cs="宋体"/>
          <w:color w:val="auto"/>
          <w:sz w:val="21"/>
          <w:szCs w:val="21"/>
          <w:highlight w:val="none"/>
          <w:lang w:eastAsia="zh-CN"/>
        </w:rPr>
        <w:t>获取采购文件，并按《电子招标投标办法》等国家法律法规要求，到第三方认证机构办理CA证书电子钥匙。应答人应妥善保管采购人招投标交易平台信息系统账号和密码，以及CA数字证书和密码，因上述账号、数字证书或密码保管不当造成的损失，由应答人自行承担。</w:t>
      </w:r>
    </w:p>
    <w:p w14:paraId="39665ECF">
      <w:pPr>
        <w:wordWrap w:val="0"/>
        <w:adjustRightInd w:val="0"/>
        <w:snapToGrid w:val="0"/>
        <w:spacing w:after="0" w:line="400" w:lineRule="exact"/>
        <w:ind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应答人应在采购人招投标交易平台信息系统注册并办理CA证书电子钥匙方可获取采购文件，电子钥匙的办理流程请登录采购人招投标交易平台信息系统首页“新手指引”→“电子钥匙办理须知及电子钥匙安装包”下载所有文件仔细阅读。电子钥匙的办理需要一定的时间，请潜在应答人高度重视。由于没有及时办理电子钥匙导致获取采购文件失败，由应答人自行承担相关责任。支持电话为：4009915500。</w:t>
      </w:r>
    </w:p>
    <w:p w14:paraId="44C56478">
      <w:pPr>
        <w:wordWrap w:val="0"/>
        <w:adjustRightInd w:val="0"/>
        <w:snapToGrid w:val="0"/>
        <w:spacing w:after="0" w:line="400" w:lineRule="exact"/>
        <w:ind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4.3未按上述时间和方式获取采购文件的，将无法进行后续的应答及报价。</w:t>
      </w:r>
    </w:p>
    <w:p w14:paraId="172785C0">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4.4应答人需利用投标工具进行电子应答文件编制。投标工具下载方式：请各应答人在采购人招投标交易平台信息系统首页“下载专区→供应商投标工具”下载并安装。操作手册及注意事项见首页“操作说明→ECP2.0招标采购流程供应商操作手册”或“演示视频→投标工具新U+操作指导视频”。投标工具操作问题联系采购人招投标交易平台信息系统支持服务电话：010-63411000。使用投标工具电脑配置要求：内存大于8GB，64位操作系统。</w:t>
      </w:r>
    </w:p>
    <w:p w14:paraId="0D18B3E3">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bookmarkStart w:id="7" w:name="_Toc63094713"/>
      <w:r>
        <w:rPr>
          <w:rFonts w:hint="eastAsia" w:ascii="宋体" w:hAnsi="宋体" w:eastAsia="宋体" w:cs="宋体"/>
          <w:color w:val="auto"/>
          <w:sz w:val="21"/>
          <w:szCs w:val="21"/>
          <w:highlight w:val="none"/>
          <w:lang w:eastAsia="zh-CN"/>
        </w:rPr>
        <w:t>4.5注意事项</w:t>
      </w:r>
    </w:p>
    <w:p w14:paraId="3DF39E64">
      <w:pPr>
        <w:adjustRightInd w:val="0"/>
        <w:snapToGrid w:val="0"/>
        <w:spacing w:beforeLines="100" w:afterLines="50" w:line="400" w:lineRule="exact"/>
        <w:outlineLvl w:val="1"/>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5.首次应答文件的提交</w:t>
      </w:r>
      <w:bookmarkEnd w:id="7"/>
    </w:p>
    <w:p w14:paraId="004CCE8D">
      <w:pPr>
        <w:adjustRightInd w:val="0"/>
        <w:snapToGrid w:val="0"/>
        <w:spacing w:after="0" w:line="400" w:lineRule="exact"/>
        <w:ind w:firstLine="420" w:firstLineChars="200"/>
        <w:rPr>
          <w:rFonts w:hint="eastAsia" w:ascii="宋体" w:hAnsi="宋体" w:eastAsia="宋体" w:cs="宋体"/>
          <w:b/>
          <w:bCs/>
          <w:color w:val="auto"/>
          <w:spacing w:val="7"/>
          <w:sz w:val="21"/>
          <w:szCs w:val="21"/>
          <w:highlight w:val="none"/>
          <w:lang w:eastAsia="zh-CN"/>
        </w:rPr>
      </w:pPr>
      <w:r>
        <w:rPr>
          <w:rFonts w:hint="eastAsia" w:ascii="宋体" w:hAnsi="宋体" w:eastAsia="宋体" w:cs="宋体"/>
          <w:bCs/>
          <w:color w:val="auto"/>
          <w:sz w:val="21"/>
          <w:szCs w:val="21"/>
          <w:highlight w:val="none"/>
          <w:lang w:eastAsia="zh-CN"/>
        </w:rPr>
        <w:t>5.1首次应答文件提交的截止时间（首次应答截止时间，下同）：</w:t>
      </w:r>
      <w:r>
        <w:rPr>
          <w:rFonts w:hint="eastAsia" w:ascii="宋体" w:hAnsi="宋体" w:eastAsia="宋体" w:cs="宋体"/>
          <w:b/>
          <w:bCs/>
          <w:color w:val="auto"/>
          <w:sz w:val="21"/>
          <w:szCs w:val="21"/>
          <w:highlight w:val="none"/>
          <w:lang w:val="en-US" w:eastAsia="zh-CN"/>
        </w:rPr>
        <w:t>2025</w:t>
      </w:r>
      <w:r>
        <w:rPr>
          <w:rFonts w:hint="eastAsia" w:ascii="宋体" w:hAnsi="宋体" w:eastAsia="宋体" w:cs="宋体"/>
          <w:b/>
          <w:bCs/>
          <w:color w:val="auto"/>
          <w:sz w:val="21"/>
          <w:szCs w:val="21"/>
          <w:highlight w:val="none"/>
          <w:lang w:eastAsia="zh-CN"/>
        </w:rPr>
        <w:t>年</w:t>
      </w:r>
      <w:r>
        <w:rPr>
          <w:rFonts w:hint="eastAsia" w:ascii="宋体" w:hAnsi="宋体" w:eastAsia="宋体" w:cs="宋体"/>
          <w:b/>
          <w:bCs/>
          <w:color w:val="auto"/>
          <w:sz w:val="21"/>
          <w:szCs w:val="21"/>
          <w:highlight w:val="none"/>
          <w:lang w:val="en-US" w:eastAsia="zh-CN"/>
        </w:rPr>
        <w:t>6月25日9</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00</w:t>
      </w:r>
      <w:r>
        <w:rPr>
          <w:rFonts w:hint="eastAsia" w:ascii="宋体" w:hAnsi="宋体" w:eastAsia="宋体" w:cs="宋体"/>
          <w:b/>
          <w:bCs/>
          <w:color w:val="auto"/>
          <w:spacing w:val="7"/>
          <w:sz w:val="21"/>
          <w:szCs w:val="21"/>
          <w:highlight w:val="none"/>
        </w:rPr>
        <w:t>（北京时间）</w:t>
      </w:r>
      <w:r>
        <w:rPr>
          <w:rFonts w:hint="eastAsia" w:ascii="宋体" w:hAnsi="宋体" w:eastAsia="宋体" w:cs="宋体"/>
          <w:b/>
          <w:bCs/>
          <w:color w:val="auto"/>
          <w:spacing w:val="7"/>
          <w:sz w:val="21"/>
          <w:szCs w:val="21"/>
          <w:highlight w:val="none"/>
          <w:lang w:eastAsia="zh-CN"/>
        </w:rPr>
        <w:t>。</w:t>
      </w:r>
    </w:p>
    <w:p w14:paraId="0EBFF333">
      <w:pPr>
        <w:adjustRightInd w:val="0"/>
        <w:snapToGrid w:val="0"/>
        <w:spacing w:after="0" w:line="40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lang w:eastAsia="zh-CN"/>
        </w:rPr>
        <w:t>应答文件提交地点：</w:t>
      </w:r>
      <w:r>
        <w:rPr>
          <w:rFonts w:hint="eastAsia" w:ascii="宋体" w:hAnsi="宋体" w:eastAsia="宋体" w:cs="宋体"/>
          <w:bCs/>
          <w:color w:val="auto"/>
          <w:sz w:val="21"/>
          <w:szCs w:val="21"/>
          <w:highlight w:val="none"/>
          <w:lang w:eastAsia="zh-CN"/>
        </w:rPr>
        <w:t>电子应答文件提交至</w:t>
      </w:r>
      <w:r>
        <w:rPr>
          <w:rFonts w:hint="eastAsia" w:ascii="宋体" w:hAnsi="宋体" w:eastAsia="宋体" w:cs="宋体"/>
          <w:color w:val="auto"/>
          <w:sz w:val="21"/>
          <w:szCs w:val="21"/>
          <w:highlight w:val="none"/>
          <w:lang w:eastAsia="zh-CN"/>
        </w:rPr>
        <w:t>采购人招投标交易平台信息系统。</w:t>
      </w:r>
    </w:p>
    <w:p w14:paraId="193390E1">
      <w:pPr>
        <w:pStyle w:val="6"/>
        <w:spacing w:after="0" w:line="400" w:lineRule="exact"/>
        <w:ind w:firstLine="422" w:firstLineChars="20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电子应答文件递交方式详见第五章应答文件格式。如要求全部文件上传采购人招投标交易平台信息系统，应答人仅可通过采购人招投标交易平台信息系统提交全部应答文件；对于受采购人招投标交易平台信息系统容量限制，要求通过网盘递交的文件，应答人需应用投标工具U+商务技术大文件功能加密提交网盘文件，在应答截止时间前完成上传提交。</w:t>
      </w:r>
    </w:p>
    <w:p w14:paraId="7DFE4DAB">
      <w:pPr>
        <w:pStyle w:val="6"/>
        <w:adjustRightInd w:val="0"/>
        <w:snapToGrid w:val="0"/>
        <w:spacing w:after="0" w:line="400" w:lineRule="exact"/>
        <w:ind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5.2首次应答截止时间之前未成功提交至采购人招投标交易平台信息系统的电子应答文件，采购人不予受理。不接受未按规定加密的应答文件及应答文件的修改文件。不接受邮寄、现场提交等电子提交方式以外的其他方式提交应答文件及应答文件的修改文件。</w:t>
      </w:r>
    </w:p>
    <w:p w14:paraId="1CA5D91C">
      <w:pPr>
        <w:pStyle w:val="6"/>
        <w:spacing w:after="0" w:line="400" w:lineRule="exact"/>
        <w:ind w:firstLineChars="200"/>
        <w:rPr>
          <w:rFonts w:hint="eastAsia" w:ascii="宋体" w:hAnsi="宋体" w:eastAsia="宋体" w:cs="宋体"/>
          <w:color w:val="auto"/>
          <w:sz w:val="21"/>
          <w:szCs w:val="21"/>
          <w:highlight w:val="none"/>
          <w:lang w:eastAsia="zh-CN"/>
        </w:rPr>
      </w:pPr>
      <w:bookmarkStart w:id="8" w:name="_MON_1697628392"/>
      <w:bookmarkEnd w:id="8"/>
      <w:r>
        <w:rPr>
          <w:rFonts w:hint="eastAsia" w:ascii="宋体" w:hAnsi="宋体" w:eastAsia="宋体" w:cs="宋体"/>
          <w:color w:val="auto"/>
          <w:sz w:val="21"/>
          <w:szCs w:val="21"/>
          <w:highlight w:val="none"/>
          <w:lang w:eastAsia="zh-CN"/>
        </w:rPr>
        <w:t>5.3未按采购公告规定的时间和方式获取并下载采购文件的应答，采购人将不予受理。</w:t>
      </w:r>
    </w:p>
    <w:p w14:paraId="532D1B93">
      <w:pPr>
        <w:adjustRightInd w:val="0"/>
        <w:snapToGrid w:val="0"/>
        <w:spacing w:beforeLines="100" w:afterLines="50" w:line="400" w:lineRule="exact"/>
        <w:outlineLvl w:val="1"/>
        <w:rPr>
          <w:rFonts w:hint="eastAsia" w:ascii="宋体" w:hAnsi="宋体" w:eastAsia="宋体" w:cs="宋体"/>
          <w:b/>
          <w:color w:val="auto"/>
          <w:sz w:val="21"/>
          <w:szCs w:val="21"/>
          <w:highlight w:val="none"/>
          <w:lang w:eastAsia="zh-CN"/>
        </w:rPr>
      </w:pPr>
      <w:bookmarkStart w:id="9" w:name="_Toc63094714"/>
      <w:r>
        <w:rPr>
          <w:rFonts w:hint="eastAsia" w:ascii="宋体" w:hAnsi="宋体" w:eastAsia="宋体" w:cs="宋体"/>
          <w:b/>
          <w:color w:val="auto"/>
          <w:sz w:val="21"/>
          <w:szCs w:val="21"/>
          <w:highlight w:val="none"/>
          <w:lang w:eastAsia="zh-CN"/>
        </w:rPr>
        <w:t>6.发布公告的媒介</w:t>
      </w:r>
      <w:bookmarkEnd w:id="9"/>
    </w:p>
    <w:p w14:paraId="35924F03">
      <w:pPr>
        <w:keepNext w:val="0"/>
        <w:keepLines w:val="0"/>
        <w:pageBreakBefore w:val="0"/>
        <w:widowControl/>
        <w:tabs>
          <w:tab w:val="left" w:pos="1134"/>
        </w:tabs>
        <w:kinsoku/>
        <w:wordWrap w:val="0"/>
        <w:overflowPunct/>
        <w:topLinePunct w:val="0"/>
        <w:autoSpaceDE/>
        <w:autoSpaceDN/>
        <w:bidi w:val="0"/>
        <w:adjustRightInd w:val="0"/>
        <w:snapToGrid w:val="0"/>
        <w:spacing w:beforeLines="0" w:afterLines="0" w:line="400" w:lineRule="exact"/>
        <w:ind w:firstLine="420" w:firstLineChars="200"/>
        <w:textAlignment w:val="auto"/>
        <w:rPr>
          <w:rFonts w:hint="eastAsia" w:ascii="宋体" w:hAnsi="宋体" w:eastAsia="宋体" w:cs="宋体"/>
          <w:color w:val="auto"/>
          <w:sz w:val="21"/>
          <w:szCs w:val="21"/>
          <w:highlight w:val="none"/>
        </w:rPr>
      </w:pPr>
      <w:bookmarkStart w:id="10" w:name="_Toc63094715"/>
      <w:r>
        <w:rPr>
          <w:rFonts w:hint="eastAsia" w:ascii="宋体" w:hAnsi="宋体" w:eastAsia="宋体" w:cs="宋体"/>
          <w:color w:val="000000"/>
          <w:sz w:val="21"/>
          <w:szCs w:val="21"/>
          <w:highlight w:val="none"/>
        </w:rPr>
        <w:t>本次</w:t>
      </w:r>
      <w:r>
        <w:rPr>
          <w:rFonts w:hint="eastAsia" w:ascii="宋体" w:hAnsi="宋体" w:eastAsia="宋体" w:cs="宋体"/>
          <w:color w:val="000000"/>
          <w:sz w:val="21"/>
          <w:szCs w:val="21"/>
          <w:highlight w:val="none"/>
          <w:lang w:val="en-US" w:eastAsia="zh-CN"/>
        </w:rPr>
        <w:t>采购</w:t>
      </w:r>
      <w:r>
        <w:rPr>
          <w:rFonts w:hint="eastAsia" w:ascii="宋体" w:hAnsi="宋体" w:eastAsia="宋体" w:cs="宋体"/>
          <w:color w:val="000000"/>
          <w:sz w:val="21"/>
          <w:szCs w:val="21"/>
          <w:highlight w:val="none"/>
        </w:rPr>
        <w:t>公告在</w:t>
      </w:r>
      <w:r>
        <w:rPr>
          <w:rFonts w:hint="eastAsia" w:ascii="宋体" w:hAnsi="宋体" w:eastAsia="宋体" w:cs="宋体"/>
          <w:color w:val="000000"/>
          <w:sz w:val="21"/>
          <w:szCs w:val="21"/>
          <w:highlight w:val="none"/>
          <w:lang w:val="en-US" w:eastAsia="zh-CN"/>
        </w:rPr>
        <w:t>采购</w:t>
      </w:r>
      <w:r>
        <w:rPr>
          <w:rFonts w:hint="eastAsia" w:ascii="宋体" w:hAnsi="宋体" w:eastAsia="宋体" w:cs="宋体"/>
          <w:color w:val="000000"/>
          <w:sz w:val="21"/>
          <w:szCs w:val="21"/>
          <w:highlight w:val="none"/>
        </w:rPr>
        <w:t>人招投标交易平台信息系统</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sym w:font="Wingdings" w:char="00A8"/>
      </w:r>
      <w:r>
        <w:rPr>
          <w:rFonts w:hint="eastAsia" w:ascii="宋体" w:hAnsi="宋体" w:eastAsia="宋体" w:cs="宋体"/>
          <w:color w:val="000000"/>
          <w:sz w:val="21"/>
          <w:szCs w:val="21"/>
          <w:highlight w:val="none"/>
        </w:rPr>
        <w:t>https://ecp.sgcc.com.cn</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lang w:val="en-US" w:eastAsia="zh-CN"/>
        </w:rPr>
        <w:sym w:font="Wingdings" w:char="00FE"/>
      </w:r>
      <w:r>
        <w:rPr>
          <w:rFonts w:hint="eastAsia" w:ascii="宋体" w:hAnsi="宋体" w:eastAsia="宋体" w:cs="宋体"/>
          <w:color w:val="000000"/>
          <w:sz w:val="21"/>
          <w:szCs w:val="21"/>
          <w:highlight w:val="none"/>
        </w:rPr>
        <w:t>https://sgccetp.com.cn</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、中国招标投标公共服务平台（</w:t>
      </w:r>
      <w:bookmarkStart w:id="11" w:name="_Hlk511312026"/>
      <w:r>
        <w:rPr>
          <w:rFonts w:hint="eastAsia" w:ascii="宋体" w:hAnsi="宋体" w:eastAsia="宋体" w:cs="宋体"/>
          <w:color w:val="000000"/>
          <w:sz w:val="21"/>
          <w:szCs w:val="21"/>
          <w:highlight w:val="none"/>
        </w:rPr>
        <w:t>http://www.cebpubservice.com</w:t>
      </w:r>
      <w:bookmarkEnd w:id="11"/>
      <w:r>
        <w:rPr>
          <w:rFonts w:hint="eastAsia" w:ascii="宋体" w:hAnsi="宋体" w:eastAsia="宋体" w:cs="宋体"/>
          <w:color w:val="000000"/>
          <w:sz w:val="21"/>
          <w:szCs w:val="21"/>
          <w:highlight w:val="none"/>
        </w:rPr>
        <w:t>）上发布。</w:t>
      </w:r>
    </w:p>
    <w:p w14:paraId="109C9CC0">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p>
    <w:p w14:paraId="3270AED7">
      <w:pPr>
        <w:adjustRightInd w:val="0"/>
        <w:snapToGrid w:val="0"/>
        <w:spacing w:beforeLines="100" w:afterLines="50" w:line="400" w:lineRule="exact"/>
        <w:outlineLvl w:val="1"/>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7.采购文件获取联系方式</w:t>
      </w:r>
      <w:bookmarkEnd w:id="10"/>
    </w:p>
    <w:p w14:paraId="7AE9803E">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采购人: </w:t>
      </w:r>
      <w:r>
        <w:rPr>
          <w:rFonts w:hint="eastAsia" w:ascii="宋体" w:hAnsi="宋体" w:eastAsia="宋体" w:cs="宋体"/>
          <w:color w:val="auto"/>
          <w:sz w:val="21"/>
          <w:szCs w:val="21"/>
          <w:highlight w:val="none"/>
          <w:lang w:val="en-US" w:eastAsia="zh-CN"/>
        </w:rPr>
        <w:t>吉林省送变电工程有限公司</w:t>
      </w:r>
    </w:p>
    <w:p w14:paraId="10BD48A5">
      <w:pPr>
        <w:adjustRightInd w:val="0"/>
        <w:snapToGrid w:val="0"/>
        <w:spacing w:after="0"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地址: 长春市二道区自由大路6039号</w:t>
      </w:r>
    </w:p>
    <w:p w14:paraId="69E7858E">
      <w:pPr>
        <w:adjustRightInd w:val="0"/>
        <w:snapToGrid w:val="0"/>
        <w:spacing w:after="0"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邮编：130000</w:t>
      </w:r>
    </w:p>
    <w:p w14:paraId="5A3AF6BF">
      <w:pPr>
        <w:adjustRightInd w:val="0"/>
        <w:snapToGrid w:val="0"/>
        <w:spacing w:after="0"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电  话：0431-85797047</w:t>
      </w:r>
    </w:p>
    <w:p w14:paraId="74D017AC">
      <w:pPr>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lang w:val="en-US" w:eastAsia="zh-CN"/>
        </w:rPr>
        <w:t>中科思成建设集团有限公司吉林分公司</w:t>
      </w:r>
    </w:p>
    <w:p w14:paraId="56BFCE75">
      <w:pPr>
        <w:tabs>
          <w:tab w:val="left" w:pos="2357"/>
        </w:tabs>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w:t>
      </w:r>
      <w:r>
        <w:rPr>
          <w:rFonts w:hint="eastAsia" w:ascii="宋体" w:hAnsi="宋体" w:eastAsia="宋体" w:cs="宋体"/>
          <w:color w:val="auto"/>
          <w:sz w:val="21"/>
          <w:szCs w:val="21"/>
          <w:highlight w:val="none"/>
          <w:lang w:val="en-US" w:eastAsia="zh-CN"/>
        </w:rPr>
        <w:t>吉林省长春市朝阳区幸福街变电小区4号楼</w:t>
      </w:r>
    </w:p>
    <w:p w14:paraId="41C706FE">
      <w:pPr>
        <w:adjustRightInd w:val="0"/>
        <w:snapToGrid w:val="0"/>
        <w:spacing w:after="0"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邮编：</w:t>
      </w:r>
      <w:r>
        <w:rPr>
          <w:rFonts w:hint="eastAsia" w:ascii="宋体" w:hAnsi="宋体" w:eastAsia="宋体" w:cs="宋体"/>
          <w:color w:val="auto"/>
          <w:sz w:val="21"/>
          <w:szCs w:val="21"/>
          <w:highlight w:val="none"/>
          <w:lang w:val="en-US" w:eastAsia="zh-CN"/>
        </w:rPr>
        <w:t>130000</w:t>
      </w:r>
    </w:p>
    <w:p w14:paraId="33F81044">
      <w:pPr>
        <w:adjustRightInd w:val="0"/>
        <w:snapToGrid w:val="0"/>
        <w:spacing w:after="0"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联系人电话：</w:t>
      </w:r>
      <w:r>
        <w:rPr>
          <w:rFonts w:hint="eastAsia" w:ascii="宋体" w:hAnsi="宋体" w:eastAsia="宋体" w:cs="宋体"/>
          <w:color w:val="auto"/>
          <w:sz w:val="21"/>
          <w:szCs w:val="21"/>
          <w:highlight w:val="none"/>
          <w:lang w:val="en-US" w:eastAsia="zh-CN"/>
        </w:rPr>
        <w:t>0431-80609624</w:t>
      </w:r>
    </w:p>
    <w:p w14:paraId="573B99F2">
      <w:pPr>
        <w:adjustRightInd w:val="0"/>
        <w:snapToGrid w:val="0"/>
        <w:spacing w:after="0" w:line="400" w:lineRule="exact"/>
        <w:ind w:firstLine="1680" w:firstLineChars="8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0431-80606310</w:t>
      </w:r>
    </w:p>
    <w:p w14:paraId="56AA8AF9">
      <w:pPr>
        <w:adjustRightInd w:val="0"/>
        <w:snapToGrid w:val="0"/>
        <w:spacing w:after="0"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财务电话：0431-80609410</w:t>
      </w:r>
    </w:p>
    <w:p w14:paraId="3A7C9CF0">
      <w:pPr>
        <w:tabs>
          <w:tab w:val="left" w:pos="2357"/>
        </w:tabs>
        <w:adjustRightInd w:val="0"/>
        <w:snapToGrid w:val="0"/>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电子</w:t>
      </w:r>
      <w:r>
        <w:rPr>
          <w:rFonts w:hint="eastAsia" w:ascii="宋体" w:hAnsi="宋体" w:eastAsia="宋体" w:cs="宋体"/>
          <w:color w:val="auto"/>
          <w:sz w:val="21"/>
          <w:szCs w:val="21"/>
          <w:highlight w:val="none"/>
          <w:lang w:val="en-US" w:eastAsia="zh-CN"/>
        </w:rPr>
        <w:t>邮件：331415018@qq.com</w:t>
      </w:r>
    </w:p>
    <w:p w14:paraId="2EA65159">
      <w:pPr>
        <w:tabs>
          <w:tab w:val="left" w:pos="2998"/>
        </w:tabs>
        <w:adjustRightInd w:val="0"/>
        <w:snapToGrid w:val="0"/>
        <w:spacing w:beforeLines="50" w:afterLines="50" w:line="400" w:lineRule="atLeast"/>
        <w:outlineLvl w:val="1"/>
        <w:rPr>
          <w:rFonts w:hint="eastAsia" w:ascii="宋体" w:hAnsi="宋体" w:eastAsia="宋体" w:cs="宋体"/>
          <w:b/>
          <w:color w:val="auto"/>
          <w:sz w:val="21"/>
          <w:szCs w:val="21"/>
          <w:highlight w:val="none"/>
          <w:lang w:eastAsia="zh-CN"/>
        </w:rPr>
      </w:pPr>
      <w:bookmarkStart w:id="12" w:name="_Toc63094716"/>
      <w:r>
        <w:rPr>
          <w:rFonts w:hint="eastAsia" w:ascii="宋体" w:hAnsi="宋体" w:eastAsia="宋体" w:cs="宋体"/>
          <w:b/>
          <w:color w:val="auto"/>
          <w:sz w:val="21"/>
          <w:szCs w:val="21"/>
          <w:highlight w:val="none"/>
          <w:lang w:eastAsia="zh-CN"/>
        </w:rPr>
        <w:t>8.合规声明</w:t>
      </w:r>
      <w:bookmarkEnd w:id="12"/>
      <w:r>
        <w:rPr>
          <w:rFonts w:hint="eastAsia" w:ascii="宋体" w:hAnsi="宋体" w:eastAsia="宋体" w:cs="宋体"/>
          <w:b/>
          <w:color w:val="auto"/>
          <w:sz w:val="21"/>
          <w:szCs w:val="21"/>
          <w:highlight w:val="none"/>
          <w:lang w:eastAsia="zh-CN"/>
        </w:rPr>
        <w:tab/>
      </w:r>
    </w:p>
    <w:p w14:paraId="5DAAC92F">
      <w:pPr>
        <w:pStyle w:val="2"/>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本采购文件（包括商务部分和技术部分）符合国家现行法律法规规定，若国家颁布新的法律法规或对现有法律法规进行修订，以新施行的法律法规规定为准。</w:t>
      </w:r>
    </w:p>
    <w:p w14:paraId="2D6FDC75">
      <w:pPr>
        <w:adjustRightInd w:val="0"/>
        <w:snapToGrid w:val="0"/>
        <w:spacing w:beforeLines="50" w:afterLines="50" w:line="400" w:lineRule="atLeast"/>
        <w:outlineLvl w:val="1"/>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9.权利声明</w:t>
      </w:r>
    </w:p>
    <w:p w14:paraId="6582C35D">
      <w:pPr>
        <w:pStyle w:val="2"/>
        <w:spacing w:after="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w:t>
      </w:r>
      <w:bookmarkStart w:id="13" w:name="_Hlk97041604"/>
      <w:r>
        <w:rPr>
          <w:rFonts w:hint="eastAsia" w:ascii="宋体" w:hAnsi="宋体" w:eastAsia="宋体" w:cs="宋体"/>
          <w:color w:val="auto"/>
          <w:sz w:val="21"/>
          <w:szCs w:val="21"/>
          <w:highlight w:val="none"/>
          <w:lang w:eastAsia="zh-CN"/>
        </w:rPr>
        <w:t>或公示信息</w:t>
      </w:r>
      <w:bookmarkEnd w:id="13"/>
      <w:r>
        <w:rPr>
          <w:rFonts w:hint="eastAsia" w:ascii="宋体" w:hAnsi="宋体" w:eastAsia="宋体" w:cs="宋体"/>
          <w:color w:val="auto"/>
          <w:sz w:val="21"/>
          <w:szCs w:val="21"/>
          <w:highlight w:val="none"/>
          <w:lang w:eastAsia="zh-CN"/>
        </w:rPr>
        <w:t>的，采购人将依法追究法律责任。</w:t>
      </w:r>
    </w:p>
    <w:p w14:paraId="70363F0B">
      <w:pPr>
        <w:pStyle w:val="2"/>
        <w:spacing w:after="0" w:line="400" w:lineRule="exact"/>
        <w:ind w:firstLine="420" w:firstLineChars="200"/>
        <w:rPr>
          <w:rFonts w:hint="eastAsia" w:ascii="宋体" w:hAnsi="宋体" w:eastAsia="宋体" w:cs="宋体"/>
          <w:color w:val="auto"/>
          <w:sz w:val="21"/>
          <w:szCs w:val="21"/>
          <w:highlight w:val="none"/>
          <w:lang w:eastAsia="zh-CN"/>
        </w:rPr>
      </w:pPr>
    </w:p>
    <w:p w14:paraId="730A0025">
      <w:pPr>
        <w:wordWrap w:val="0"/>
        <w:spacing w:after="120" w:line="400" w:lineRule="exact"/>
        <w:ind w:firstLine="420" w:firstLineChars="200"/>
        <w:jc w:val="right"/>
        <w:rPr>
          <w:rFonts w:hint="eastAsia" w:ascii="宋体" w:hAnsi="宋体" w:eastAsia="宋体" w:cs="宋体"/>
          <w:color w:val="auto"/>
          <w:sz w:val="21"/>
          <w:szCs w:val="21"/>
          <w:highlight w:val="none"/>
          <w:lang w:eastAsia="zh-CN"/>
        </w:rPr>
        <w:sectPr>
          <w:footerReference r:id="rId6" w:type="first"/>
          <w:footerReference r:id="rId5" w:type="default"/>
          <w:pgSz w:w="11849" w:h="16781"/>
          <w:pgMar w:top="1134" w:right="1417" w:bottom="1134" w:left="1417" w:header="0" w:footer="839" w:gutter="0"/>
          <w:pgNumType w:fmt="decimal" w:start="1"/>
          <w:cols w:space="0" w:num="1"/>
          <w:titlePg/>
          <w:rtlGutter w:val="0"/>
          <w:docGrid w:linePitch="312" w:charSpace="0"/>
        </w:sectPr>
      </w:pPr>
      <w:r>
        <w:rPr>
          <w:rFonts w:hint="eastAsia" w:ascii="宋体" w:hAnsi="宋体" w:eastAsia="宋体" w:cs="宋体"/>
          <w:color w:val="auto"/>
          <w:sz w:val="21"/>
          <w:szCs w:val="21"/>
          <w:highlight w:val="none"/>
          <w:lang w:val="en-US" w:eastAsia="zh-CN"/>
        </w:rPr>
        <w:t>2025</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6月17日</w:t>
      </w:r>
    </w:p>
    <w:p w14:paraId="0863F8B6">
      <w:pPr>
        <w:pStyle w:val="10"/>
        <w:spacing w:line="400" w:lineRule="exact"/>
        <w:outlineLvl w:val="9"/>
        <w:rPr>
          <w:rFonts w:ascii="黑体" w:hAnsi="黑体" w:eastAsia="黑体" w:cs="黑体"/>
          <w:b/>
          <w:bCs/>
          <w:color w:val="auto"/>
          <w:kern w:val="2"/>
          <w:sz w:val="24"/>
          <w:szCs w:val="24"/>
          <w:highlight w:val="none"/>
          <w:lang w:val="en-US" w:eastAsia="zh-CN"/>
        </w:rPr>
      </w:pPr>
      <w:r>
        <w:rPr>
          <w:rFonts w:hint="eastAsia" w:ascii="黑体" w:hAnsi="黑体" w:eastAsia="黑体" w:cs="黑体"/>
          <w:b/>
          <w:bCs/>
          <w:color w:val="auto"/>
          <w:kern w:val="2"/>
          <w:sz w:val="24"/>
          <w:szCs w:val="24"/>
          <w:highlight w:val="none"/>
          <w:lang w:val="en-US" w:eastAsia="zh-CN"/>
        </w:rPr>
        <w:t>采购公告附件：</w:t>
      </w:r>
    </w:p>
    <w:p w14:paraId="45B8194B">
      <w:pPr>
        <w:pStyle w:val="6"/>
        <w:ind w:left="0" w:leftChars="0" w:firstLine="0" w:firstLineChars="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采购公告附件1《需求一览表》</w:t>
      </w:r>
    </w:p>
    <w:p w14:paraId="778E4456">
      <w:pPr>
        <w:pStyle w:val="6"/>
        <w:ind w:left="0" w:leftChars="0" w:firstLine="0" w:firstLineChars="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1976E898">
      <w:pPr>
        <w:pStyle w:val="6"/>
        <w:ind w:left="0" w:leftChars="0" w:firstLine="0" w:firstLineChars="0"/>
        <w:rPr>
          <w:rFonts w:hint="eastAsia" w:ascii="宋体" w:hAnsi="宋体" w:eastAsia="宋体" w:cs="宋体"/>
          <w:b/>
          <w:bCs/>
          <w:color w:val="auto"/>
          <w:sz w:val="21"/>
          <w:szCs w:val="21"/>
          <w:highlight w:val="none"/>
          <w:lang w:val="en-US" w:eastAsia="zh-CN"/>
        </w:rPr>
      </w:pPr>
    </w:p>
    <w:p w14:paraId="1F5E7CD0">
      <w:pPr>
        <w:pStyle w:val="6"/>
        <w:ind w:left="0" w:leftChars="0" w:firstLine="1265" w:firstLineChars="600"/>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object>
          <v:shape id="_x0000_i1025" o:spt="75" type="#_x0000_t75" style="height:66pt;width:72.75pt;" o:ole="t" filled="f" o:preferrelative="t" stroked="f" coordsize="21600,21600">
            <v:path/>
            <v:fill on="f" focussize="0,0"/>
            <v:stroke on="f"/>
            <v:imagedata r:id="rId10" o:title=""/>
            <o:lock v:ext="edit" aspectratio="t"/>
            <w10:wrap type="none"/>
            <w10:anchorlock/>
          </v:shape>
          <o:OLEObject Type="Embed" ProgID="Excel.Sheet.12" ShapeID="_x0000_i1025" DrawAspect="Icon" ObjectID="_1468075725" r:id="rId9">
            <o:LockedField>false</o:LockedField>
          </o:OLEObject>
        </w:object>
      </w:r>
      <w:r>
        <w:rPr>
          <w:rFonts w:hint="eastAsia" w:ascii="宋体" w:hAnsi="宋体" w:eastAsia="宋体" w:cs="宋体"/>
          <w:b/>
          <w:bCs/>
          <w:color w:val="auto"/>
          <w:sz w:val="21"/>
          <w:szCs w:val="21"/>
          <w:highlight w:val="none"/>
          <w:lang w:val="en-US" w:eastAsia="zh-CN"/>
        </w:rPr>
        <w:t>双击打开</w:t>
      </w:r>
    </w:p>
    <w:p w14:paraId="6C109837">
      <w:pPr>
        <w:pStyle w:val="6"/>
        <w:ind w:left="0" w:leftChars="0" w:firstLine="0" w:firstLineChars="0"/>
        <w:rPr>
          <w:rFonts w:hint="eastAsia"/>
          <w:lang w:val="en-US" w:eastAsia="zh-CN"/>
        </w:rPr>
      </w:pPr>
    </w:p>
    <w:p w14:paraId="48D6B049">
      <w:pPr>
        <w:rPr>
          <w:rFonts w:hint="eastAsia"/>
          <w:lang w:val="en-US" w:eastAsia="zh-CN"/>
        </w:rPr>
      </w:pPr>
    </w:p>
    <w:p w14:paraId="17A2FE95">
      <w:pPr>
        <w:pStyle w:val="6"/>
        <w:ind w:left="0" w:leftChars="0" w:firstLine="0" w:firstLineChars="0"/>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特别注意：技术规范中与本表内容不一致的，以此表为准.</w:t>
      </w:r>
    </w:p>
    <w:p w14:paraId="35E59751">
      <w:pPr>
        <w:pStyle w:val="7"/>
        <w:ind w:left="0" w:leftChars="0" w:firstLine="0" w:firstLineChars="0"/>
        <w:jc w:val="both"/>
        <w:rPr>
          <w:rFonts w:hint="eastAsia" w:ascii="宋体" w:hAnsi="宋体" w:eastAsia="宋体" w:cs="宋体"/>
          <w:b/>
          <w:bCs/>
          <w:color w:val="auto"/>
          <w:sz w:val="22"/>
          <w:szCs w:val="22"/>
          <w:highlight w:val="none"/>
          <w:lang w:val="en-US" w:eastAsia="zh-CN"/>
        </w:rPr>
      </w:pPr>
    </w:p>
    <w:p w14:paraId="62299A08">
      <w:pPr>
        <w:rPr>
          <w:rFonts w:hint="eastAsia"/>
          <w:lang w:val="en-US" w:eastAsia="zh-CN"/>
        </w:rPr>
      </w:pPr>
    </w:p>
    <w:p w14:paraId="5010462A">
      <w:pPr>
        <w:spacing w:line="400" w:lineRule="exact"/>
        <w:ind w:firstLine="0" w:firstLineChars="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采购公告附件</w:t>
      </w:r>
      <w:r>
        <w:rPr>
          <w:rFonts w:hint="eastAsia" w:ascii="宋体" w:hAnsi="宋体" w:cs="宋体"/>
          <w:b/>
          <w:bCs/>
          <w:color w:val="auto"/>
          <w:sz w:val="21"/>
          <w:szCs w:val="21"/>
          <w:highlight w:val="none"/>
          <w:lang w:val="en-US" w:eastAsia="zh-CN"/>
        </w:rPr>
        <w:t>2</w:t>
      </w:r>
      <w:r>
        <w:rPr>
          <w:rFonts w:hint="eastAsia" w:ascii="宋体" w:hAnsi="宋体" w:eastAsia="宋体" w:cs="宋体"/>
          <w:b/>
          <w:bCs/>
          <w:color w:val="auto"/>
          <w:sz w:val="21"/>
          <w:szCs w:val="21"/>
          <w:highlight w:val="none"/>
          <w:lang w:val="en-US" w:eastAsia="zh-CN"/>
        </w:rPr>
        <w:t>《电子商务平台上传</w:t>
      </w:r>
      <w:r>
        <w:rPr>
          <w:rFonts w:hint="eastAsia" w:ascii="宋体" w:hAnsi="宋体" w:cs="宋体"/>
          <w:b/>
          <w:bCs/>
          <w:color w:val="auto"/>
          <w:sz w:val="21"/>
          <w:szCs w:val="21"/>
          <w:highlight w:val="none"/>
          <w:lang w:val="en-US" w:eastAsia="zh-CN"/>
        </w:rPr>
        <w:t>应答文件</w:t>
      </w:r>
      <w:r>
        <w:rPr>
          <w:rFonts w:hint="eastAsia" w:ascii="宋体" w:hAnsi="宋体" w:eastAsia="宋体" w:cs="宋体"/>
          <w:b/>
          <w:bCs/>
          <w:color w:val="auto"/>
          <w:sz w:val="21"/>
          <w:szCs w:val="21"/>
          <w:highlight w:val="none"/>
          <w:lang w:val="en-US" w:eastAsia="zh-CN"/>
        </w:rPr>
        <w:t>步骤》</w:t>
      </w:r>
    </w:p>
    <w:p w14:paraId="34EE5B85">
      <w:pPr>
        <w:pStyle w:val="6"/>
        <w:ind w:left="0" w:leftChars="0" w:firstLine="0" w:firstLineChars="0"/>
        <w:jc w:val="center"/>
        <w:rPr>
          <w:rFonts w:hint="eastAsia" w:ascii="宋体" w:hAnsi="宋体" w:eastAsia="宋体" w:cs="宋体"/>
          <w:b/>
          <w:bCs/>
          <w:color w:val="auto"/>
          <w:sz w:val="21"/>
          <w:szCs w:val="21"/>
          <w:highlight w:val="none"/>
          <w:lang w:val="en-US" w:eastAsia="zh-CN"/>
        </w:rPr>
        <w:sectPr>
          <w:footerReference r:id="rId7" w:type="default"/>
          <w:pgSz w:w="11849" w:h="16781"/>
          <w:pgMar w:top="1134" w:right="1417" w:bottom="1134" w:left="1417" w:header="0" w:footer="839" w:gutter="0"/>
          <w:cols w:space="0" w:num="1"/>
          <w:titlePg/>
          <w:rtlGutter w:val="0"/>
          <w:docGrid w:linePitch="319" w:charSpace="0"/>
        </w:sectPr>
      </w:pPr>
      <w:r>
        <w:rPr>
          <w:rFonts w:hint="eastAsia" w:ascii="宋体" w:hAnsi="宋体" w:cs="宋体"/>
          <w:b/>
          <w:bCs/>
          <w:color w:val="auto"/>
          <w:sz w:val="21"/>
          <w:szCs w:val="21"/>
          <w:highlight w:val="yellow"/>
          <w:lang w:val="en-US" w:eastAsia="zh-CN"/>
        </w:rPr>
        <w:object>
          <v:shape id="_x0000_i1026" o:spt="75" type="#_x0000_t75" style="height:66pt;width:72.75pt;" o:ole="t" filled="f" o:preferrelative="t" stroked="f" coordsize="21600,21600">
            <v:path/>
            <v:fill on="f" focussize="0,0"/>
            <v:stroke on="f"/>
            <v:imagedata r:id="rId12" o:title=""/>
            <o:lock v:ext="edit" aspectratio="t"/>
            <w10:wrap type="none"/>
            <w10:anchorlock/>
          </v:shape>
          <o:OLEObject Type="Embed" ProgID="Word.Document.12" ShapeID="_x0000_i1026" DrawAspect="Icon" ObjectID="_1468075726" r:id="rId11">
            <o:LockedField>false</o:LockedField>
          </o:OLEObject>
        </w:object>
      </w:r>
      <w:r>
        <w:rPr>
          <w:rFonts w:hint="eastAsia" w:ascii="黑体" w:hAnsi="宋体" w:eastAsia="黑体"/>
          <w:color w:val="auto"/>
          <w:sz w:val="28"/>
          <w:szCs w:val="28"/>
          <w:highlight w:val="yellow"/>
          <w:lang w:val="en-US" w:eastAsia="zh-CN"/>
        </w:rPr>
        <w:t>双击打开</w:t>
      </w:r>
    </w:p>
    <w:p w14:paraId="552B4AE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BB282">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B26D5">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09A70">
    <w:pPr>
      <w:pStyle w:val="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AD860E"/>
    <w:multiLevelType w:val="singleLevel"/>
    <w:tmpl w:val="96AD860E"/>
    <w:lvl w:ilvl="0" w:tentative="0">
      <w:start w:val="2"/>
      <w:numFmt w:val="decimal"/>
      <w:lvlText w:val="%1."/>
      <w:lvlJc w:val="left"/>
      <w:pPr>
        <w:tabs>
          <w:tab w:val="left" w:pos="312"/>
        </w:tabs>
      </w:pPr>
    </w:lvl>
  </w:abstractNum>
  <w:abstractNum w:abstractNumId="1">
    <w:nsid w:val="DAF8A95C"/>
    <w:multiLevelType w:val="singleLevel"/>
    <w:tmpl w:val="DAF8A95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80631C"/>
    <w:rsid w:val="79806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ajorHAnsi" w:hAnsiTheme="majorHAnsi" w:eastAsiaTheme="majorEastAsia" w:cstheme="majorBidi"/>
      <w:sz w:val="22"/>
      <w:szCs w:val="22"/>
      <w:lang w:val="en-US" w:eastAsia="en-US" w:bidi="en-US"/>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Body Text Indent"/>
    <w:basedOn w:val="1"/>
    <w:unhideWhenUsed/>
    <w:qFormat/>
    <w:uiPriority w:val="0"/>
    <w:pPr>
      <w:spacing w:after="120"/>
      <w:ind w:left="420" w:leftChars="200"/>
    </w:pPr>
  </w:style>
  <w:style w:type="paragraph" w:styleId="4">
    <w:name w:val="footer"/>
    <w:basedOn w:val="1"/>
    <w:unhideWhenUsed/>
    <w:qFormat/>
    <w:uiPriority w:val="0"/>
    <w:pPr>
      <w:tabs>
        <w:tab w:val="center" w:pos="4153"/>
        <w:tab w:val="right" w:pos="8306"/>
      </w:tabs>
      <w:snapToGrid w:val="0"/>
    </w:pPr>
    <w:rPr>
      <w:sz w:val="18"/>
      <w:szCs w:val="18"/>
    </w:rPr>
  </w:style>
  <w:style w:type="paragraph" w:styleId="5">
    <w:name w:val="List"/>
    <w:basedOn w:val="1"/>
    <w:qFormat/>
    <w:uiPriority w:val="0"/>
    <w:pPr>
      <w:ind w:left="200" w:hanging="200" w:hangingChars="200"/>
      <w:contextualSpacing/>
    </w:pPr>
  </w:style>
  <w:style w:type="paragraph" w:styleId="6">
    <w:name w:val="Body Text First Indent 2"/>
    <w:basedOn w:val="3"/>
    <w:next w:val="7"/>
    <w:qFormat/>
    <w:uiPriority w:val="0"/>
    <w:pPr>
      <w:ind w:left="0" w:leftChars="0" w:firstLine="420"/>
    </w:pPr>
    <w:rPr>
      <w:szCs w:val="24"/>
    </w:rPr>
  </w:style>
  <w:style w:type="paragraph" w:customStyle="1" w:styleId="7">
    <w:name w:val="表格文字"/>
    <w:basedOn w:val="5"/>
    <w:next w:val="1"/>
    <w:qFormat/>
    <w:uiPriority w:val="0"/>
    <w:pPr>
      <w:ind w:firstLine="0" w:firstLineChars="0"/>
      <w:jc w:val="center"/>
    </w:pPr>
    <w:rPr>
      <w:szCs w:val="20"/>
    </w:rPr>
  </w:style>
  <w:style w:type="paragraph" w:customStyle="1" w:styleId="10">
    <w:name w:val="正文文本2"/>
    <w:basedOn w:val="1"/>
    <w:qFormat/>
    <w:uiPriority w:val="0"/>
    <w:pPr>
      <w:autoSpaceDE w:val="0"/>
      <w:autoSpaceDN w:val="0"/>
    </w:pPr>
    <w:rPr>
      <w:rFonts w:cs="Times New Roman"/>
      <w:sz w:val="20"/>
      <w:lang w:val="zh-CN"/>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2.emf"/><Relationship Id="rId11" Type="http://schemas.openxmlformats.org/officeDocument/2006/relationships/oleObject" Target="embeddings/oleObject2.bin"/><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2025-06-17T07:13:00Z</dcterms:created>
  <dc:creator>微猛先生</dc:creator>
  <cp:lastModifiedBy>微猛先生</cp:lastModifiedBy>
  <dcterms:modified xsi:type="dcterms:W3CDTF">2025-06-17T07:14:28Z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ACE1660751BE4B7AAFE7989F8360E413_11</vt:lpwstr>
  </property>
  <property fmtid="{D5CDD505-2E9C-101B-9397-08002B2CF9AE}" pid="4" name="KSOTemplateDocerSaveRecord">
    <vt:lpwstr>eyJoZGlkIjoiNDUyMWZkMjU5YWY5ODM0YjQ2ODRkNzBmYWNlNWRjYzMiLCJ1c2VySWQiOiIxMTM3MTIxMDUyIn0=</vt:lpwstr>
  </property>
</Properties>
</file>