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zh-TW" w:eastAsia="zh-TW"/>
        </w:rPr>
        <w:t>二、预算清单</w:t>
      </w:r>
    </w:p>
    <w:p>
      <w:pPr>
        <w:spacing w:line="360" w:lineRule="auto"/>
        <w:ind w:firstLine="28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20"/>
          <w:sz w:val="24"/>
        </w:rPr>
        <w:t>项目名称：</w:t>
      </w:r>
    </w:p>
    <w:tbl>
      <w:tblPr>
        <w:tblStyle w:val="2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19"/>
        <w:gridCol w:w="872"/>
        <w:gridCol w:w="829"/>
        <w:gridCol w:w="2148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采购内容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单位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▲预算金额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 xml:space="preserve"> （最高限价）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市福彩中心常年法律顾问服务项目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元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786" w:type="dxa"/>
            <w:gridSpan w:val="3"/>
            <w:vAlign w:val="center"/>
          </w:tcPr>
          <w:p>
            <w:pPr>
              <w:tabs>
                <w:tab w:val="left" w:pos="8280"/>
              </w:tabs>
              <w:autoSpaceDE w:val="0"/>
              <w:autoSpaceDN w:val="0"/>
              <w:spacing w:line="320" w:lineRule="atLeast"/>
              <w:ind w:right="2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投标总价</w:t>
            </w:r>
          </w:p>
        </w:tc>
        <w:tc>
          <w:tcPr>
            <w:tcW w:w="4456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小写：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8280"/>
              </w:tabs>
              <w:autoSpaceDE w:val="0"/>
              <w:autoSpaceDN w:val="0"/>
              <w:spacing w:line="320" w:lineRule="atLeast"/>
              <w:ind w:right="2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大写：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pacing w:val="20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pacing w:val="20"/>
          <w:sz w:val="24"/>
        </w:rPr>
        <w:t>1、报价一经涂改，应在涂改处加盖单位公章或由负责人（或委托代理人）签字或盖章，否则其报价文件不进入报价评审。</w:t>
      </w:r>
    </w:p>
    <w:p>
      <w:pPr>
        <w:spacing w:line="460" w:lineRule="exact"/>
        <w:ind w:firstLine="548" w:firstLineChars="196"/>
        <w:textAlignment w:val="baseline"/>
        <w:rPr>
          <w:rFonts w:ascii="仿宋" w:hAnsi="仿宋" w:eastAsia="仿宋" w:cs="仿宋"/>
          <w:spacing w:val="20"/>
          <w:sz w:val="24"/>
        </w:rPr>
      </w:pPr>
      <w:r>
        <w:rPr>
          <w:rFonts w:hint="eastAsia" w:ascii="仿宋" w:hAnsi="仿宋" w:eastAsia="仿宋" w:cs="仿宋"/>
          <w:spacing w:val="20"/>
          <w:sz w:val="24"/>
        </w:rPr>
        <w:t>2、报价应包括为完成本项目所产生的所有费用，如人工费、差旅费等，采购人不再另行支付任何费用。</w:t>
      </w:r>
    </w:p>
    <w:p>
      <w:pPr>
        <w:spacing w:line="460" w:lineRule="exact"/>
        <w:ind w:firstLine="554" w:firstLineChars="198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20"/>
          <w:sz w:val="24"/>
        </w:rPr>
        <w:t>3、投标报价高于最高限价的作无效标处理。</w:t>
      </w:r>
      <w:bookmarkStart w:id="0" w:name="_GoBack"/>
      <w:bookmarkEnd w:id="0"/>
    </w:p>
    <w:p>
      <w:pPr>
        <w:adjustRightInd/>
        <w:snapToGrid/>
        <w:spacing w:before="100" w:after="100" w:line="560" w:lineRule="atLeast"/>
        <w:jc w:val="both"/>
        <w:rPr>
          <w:rFonts w:ascii="仿宋" w:hAnsi="仿宋" w:eastAsia="仿宋" w:cs="仿宋"/>
          <w:color w:val="333333"/>
          <w:sz w:val="32"/>
          <w:szCs w:val="32"/>
          <w:lang w:val="zh-TW" w:eastAsia="zh-TW"/>
        </w:rPr>
      </w:pPr>
    </w:p>
    <w:p>
      <w:pPr>
        <w:adjustRightInd/>
        <w:snapToGrid/>
        <w:spacing w:before="100" w:after="100" w:line="560" w:lineRule="atLeast"/>
        <w:jc w:val="both"/>
        <w:rPr>
          <w:rFonts w:ascii="仿宋" w:hAnsi="仿宋" w:eastAsia="仿宋" w:cs="仿宋"/>
          <w:color w:val="333333"/>
          <w:sz w:val="32"/>
          <w:szCs w:val="32"/>
          <w:lang w:val="zh-TW" w:eastAsia="zh-TW"/>
        </w:rPr>
      </w:pPr>
    </w:p>
    <w:p>
      <w:pPr>
        <w:adjustRightInd/>
        <w:snapToGrid/>
        <w:spacing w:before="100" w:after="100" w:line="560" w:lineRule="atLeast"/>
        <w:jc w:val="both"/>
        <w:rPr>
          <w:rFonts w:ascii="仿宋" w:hAnsi="仿宋" w:eastAsia="仿宋" w:cs="仿宋"/>
          <w:color w:val="333333"/>
          <w:sz w:val="32"/>
          <w:szCs w:val="32"/>
          <w:lang w:val="zh-TW" w:eastAsia="zh-TW"/>
        </w:rPr>
      </w:pPr>
    </w:p>
    <w:p>
      <w:pPr>
        <w:adjustRightInd/>
        <w:snapToGrid/>
        <w:spacing w:before="100" w:after="100" w:line="560" w:lineRule="atLeast"/>
        <w:jc w:val="both"/>
        <w:rPr>
          <w:rFonts w:ascii="仿宋" w:hAnsi="仿宋" w:eastAsia="仿宋" w:cs="仿宋"/>
          <w:color w:val="333333"/>
          <w:sz w:val="32"/>
          <w:szCs w:val="32"/>
          <w:lang w:val="zh-TW" w:eastAsia="zh-TW"/>
        </w:rPr>
      </w:pPr>
    </w:p>
    <w:p>
      <w:pPr>
        <w:adjustRightInd/>
        <w:snapToGrid/>
        <w:spacing w:after="0"/>
      </w:pPr>
    </w:p>
    <w:sectPr>
      <w:pgSz w:w="11906" w:h="16838"/>
      <w:pgMar w:top="1418" w:right="1644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D73B7B"/>
    <w:rsid w:val="002D5FCB"/>
    <w:rsid w:val="009A0F09"/>
    <w:rsid w:val="15D73B7B"/>
    <w:rsid w:val="54B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2021-01-26T06:53:00Z</dcterms:created>
  <dc:creator>Administrator</dc:creator>
  <cp:lastModifiedBy>Administrator</cp:lastModifiedBy>
  <dcterms:modified xsi:type="dcterms:W3CDTF">2021-07-19T07:33:03Z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