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07BDE">
      <w:pPr>
        <w:widowControl/>
        <w:spacing w:line="360" w:lineRule="auto"/>
        <w:jc w:val="center"/>
        <w:rPr>
          <w:rFonts w:hint="eastAsia"/>
          <w:b/>
          <w:bCs/>
          <w:kern w:val="0"/>
          <w:sz w:val="36"/>
          <w:szCs w:val="36"/>
          <w:highlight w:val="none"/>
          <w:lang w:val="en-US" w:eastAsia="zh-CN"/>
        </w:rPr>
      </w:pPr>
    </w:p>
    <w:p w14:paraId="7EE35CC8">
      <w:pPr>
        <w:widowControl/>
        <w:spacing w:line="360" w:lineRule="auto"/>
        <w:jc w:val="center"/>
        <w:rPr>
          <w:rFonts w:hint="eastAsia" w:ascii="宋体" w:hAnsi="宋体" w:eastAsia="宋体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kern w:val="0"/>
          <w:sz w:val="36"/>
          <w:szCs w:val="36"/>
          <w:highlight w:val="none"/>
          <w:lang w:val="en-US" w:eastAsia="zh-CN"/>
        </w:rPr>
        <w:t>佛山</w:t>
      </w:r>
      <w:r>
        <w:rPr>
          <w:rFonts w:hint="eastAsia" w:eastAsiaTheme="minorEastAsia"/>
          <w:b/>
          <w:bCs/>
          <w:kern w:val="0"/>
          <w:sz w:val="36"/>
          <w:szCs w:val="36"/>
          <w:highlight w:val="none"/>
          <w:lang w:eastAsia="zh-CN"/>
        </w:rPr>
        <w:t>同济路西延工程（华宝北路至槎湾路）机电工程</w:t>
      </w:r>
    </w:p>
    <w:p w14:paraId="0FF91CA8">
      <w:pPr>
        <w:widowControl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highlight w:val="none"/>
          <w:u w:val="none"/>
          <w:lang w:eastAsia="zh-CN"/>
        </w:rPr>
        <w:t>摄像机</w:t>
      </w:r>
      <w:r>
        <w:rPr>
          <w:rFonts w:ascii="宋体" w:hAnsi="宋体" w:eastAsia="宋体" w:cs="Times New Roman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</w:t>
      </w:r>
      <w:r>
        <w:rPr>
          <w:rFonts w:ascii="宋体" w:hAnsi="宋体" w:eastAsia="宋体" w:cs="Times New Roman"/>
          <w:b/>
          <w:bCs/>
          <w:kern w:val="0"/>
          <w:sz w:val="28"/>
          <w:szCs w:val="28"/>
          <w:highlight w:val="none"/>
        </w:rPr>
        <w:t>购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highlight w:val="none"/>
        </w:rPr>
        <w:t>询价通知</w:t>
      </w:r>
    </w:p>
    <w:p w14:paraId="2DDC2179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1.采购</w:t>
      </w:r>
      <w:r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  <w:t>条件</w:t>
      </w:r>
    </w:p>
    <w:p w14:paraId="24E0CBE9">
      <w:pPr>
        <w:widowControl/>
        <w:spacing w:before="156" w:beforeLines="50" w:after="156" w:afterLines="50"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同济路西延工程（华宝北路至槎湾路）机电工程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项目已批准建设，建设资金已落实。招标人为中咨泰克交通工程集团有限公司，该项目设备</w:t>
      </w:r>
      <w:r>
        <w:rPr>
          <w:rFonts w:ascii="宋体" w:hAnsi="宋体" w:eastAsia="宋体" w:cs="Times New Roman"/>
          <w:kern w:val="0"/>
          <w:sz w:val="24"/>
          <w:highlight w:val="none"/>
        </w:rPr>
        <w:t>/材料已具备采购条件。</w:t>
      </w:r>
    </w:p>
    <w:p w14:paraId="5E3F96E8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2.项目概况及采购内容</w:t>
      </w:r>
    </w:p>
    <w:p w14:paraId="2BC45CD6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2.1项目概况</w:t>
      </w:r>
    </w:p>
    <w:p w14:paraId="372BD3B8">
      <w:pPr>
        <w:widowControl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本项目为佛山市禅城区同济路西延工程(华宝北路至搓湾路) 建设工程的综合管廊设计。该项目位于禅城区张搓街道，路线总体呈东西走向，起点接华宝路，沿线经过古新路、禅西大道、广佛环线铁路、规划江海路、大江路、聚锦路，终点接规划桂湾路(现状为青柯街)，路线全长 2.1km。由于同济路西延三期需跨越沈海高速后在华宝路交叉口附近下地，并且此段道路北侧人行道和中央分隔带均有高压电塔，影响管廊的布置，为避免反复建设，此段道路内暂不建设综合管廊，待三期建设时考虑。且由于聚锦路至搓湾路段与规划广州地铁路线重叠，该段综合管廊暂不建设。本次建设的综合管廊范围为古新路至聚锦路段，全长约 1.18km。</w:t>
      </w:r>
    </w:p>
    <w:p w14:paraId="662A0B8C">
      <w:pPr>
        <w:widowControl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本项目设计的综合管廊为单舱管廊，开挖段净尺寸为宽 BX高 H=3.4X3.9 米:顶管段净尺寸为 DN3500，管廊平面总长度为 1.18km。入廊的管线有 10KV24 线电力、30 孔通信、DN800给水管及 DN400 中水管。</w:t>
      </w:r>
    </w:p>
    <w:p w14:paraId="6D3DA613">
      <w:pPr>
        <w:widowControl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合同段施工内容为综合管廊机电系统，内容包括: 清单范围内的管廊监控、通风、消防、照明等，包括以上工程的有关土建施工方案、工艺设计、设备开发、设备材料制造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 xml:space="preserve"> (或供货)、运输、检测试验、抽样送检、仓储保管、交付、安装、调试、测试、开通、试运转、培训、施工及竣工文件等的施工准备期、施工期及缺陷责任期全套服务。</w:t>
      </w:r>
    </w:p>
    <w:p w14:paraId="4C5462A2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2.2采购内容</w:t>
      </w:r>
    </w:p>
    <w:p w14:paraId="37F3C6B0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本次招标范围为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eastAsia="zh-CN"/>
        </w:rPr>
        <w:t>摄像机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；包括货物生产前准备、生产、包装、运输至招标人工地（包括一切运费）、装车费、保护、存储、成品保护、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指导安装、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保险费、以及与货物有关的特殊要求等可能产生的所有成本和费用。</w:t>
      </w:r>
    </w:p>
    <w:p w14:paraId="12EF9ED2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交货地点：本项目施工现场，具体供货点以项目通知为准。</w:t>
      </w:r>
    </w:p>
    <w:p w14:paraId="03B842E4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3.招标文件获取</w:t>
      </w:r>
    </w:p>
    <w:p w14:paraId="4BE40350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3.1请有意参加投标者登录中国交建物资采购管理信息系统（网址：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http://ec.ccccltd.cn）完成供应商注册及合作意向单位添加，经审批入围中咨泰克交通工程集团有限公司的合格供应商名录，首次注册的厂家，合作意向单位选择“中咨泰克交通工程集团有限公司”，未入围成功的供应商将无法参与投标。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3.2投标人可下载注册说明书，按照注册说明书进行注册，注册信息应完备，并按要求上传附件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eastAsia="zh-CN"/>
        </w:rPr>
        <w:t>。</w:t>
      </w:r>
    </w:p>
    <w:p w14:paraId="4B091D9C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3.3如投标人已经注册并参与过中国交建集团旗下其他单位的投标，只需将“中咨泰克交通工程集团有限公司”添加为合作意向单位，路径：中国交通建设股份有限公司-中国公路工程咨询集团有限公司-中咨泰克交通工程集团有限公司。</w:t>
      </w:r>
    </w:p>
    <w:p w14:paraId="21A5CC74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3.4投标人申请注册或选择合作意向单位时注明参加“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eastAsia="zh-CN"/>
        </w:rPr>
        <w:t>同济路西延工程（华宝北路至槎湾路）机电工程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项目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”的投标；除此之外，代理商还应注明所代理的品牌。</w:t>
      </w:r>
    </w:p>
    <w:p w14:paraId="5B1499CB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3.5投标人一经注册并获得审批通过后，可有机会参与招标人其他项目的投标，未完成注册的供应商将无法参与投标。</w:t>
      </w:r>
    </w:p>
    <w:p w14:paraId="733A034A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3.6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凡有意参加投标者，请于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2025年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日至2025年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16日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17时00分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前登录中交集团供应链管理信息系统（网址：http://sp.iccec.cn）下载招标文件。时间截止后未下载招标文件的将无法参与投标。</w:t>
      </w:r>
    </w:p>
    <w:p w14:paraId="239D1525">
      <w:pPr>
        <w:widowControl/>
        <w:spacing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3.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7 招标图纸自行在网易网盘进行下载，下载链接如下。</w:t>
      </w:r>
    </w:p>
    <w:p w14:paraId="18B8AF6D">
      <w:pPr>
        <w:widowControl/>
        <w:spacing w:line="360" w:lineRule="auto"/>
        <w:ind w:firstLine="480" w:firstLineChars="200"/>
        <w:rPr>
          <w:rFonts w:hint="default" w:ascii="宋体" w:hAnsi="宋体" w:eastAsia="宋体" w:cs="Times New Roman"/>
          <w:color w:val="FF0000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color w:val="FF0000"/>
          <w:kern w:val="0"/>
          <w:sz w:val="24"/>
          <w:highlight w:val="none"/>
          <w:lang w:val="en-US" w:eastAsia="zh-CN"/>
        </w:rPr>
        <w:t xml:space="preserve">链接: https://pan.baidu.com/s/1mbjbOYzzj5PuyR3C56RAEQ?pwd=1234 提取码: 1234 </w:t>
      </w:r>
    </w:p>
    <w:p w14:paraId="61AE984D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4.响应文件递交</w:t>
      </w:r>
    </w:p>
    <w:p w14:paraId="397D49C4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4.1响应文件递交的截止时间为：请于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2025年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18日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 xml:space="preserve"> 时 00 分（北京时间）。</w:t>
      </w:r>
    </w:p>
    <w:p w14:paraId="18B9D0BC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4.2响应文件递交方式采用“线上递交”的方式进行，通过远程登录中交集团供应链管理信息系统（网址：http://ec.ccccltd.cn）上传，系统显示的上传成功时间即为递交时间。</w:t>
      </w:r>
    </w:p>
    <w:p w14:paraId="7B6746AE"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  <w:t>4.3响应文件包括</w:t>
      </w:r>
    </w:p>
    <w:p w14:paraId="7CAB2A37"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highlight w:val="none"/>
        </w:rPr>
        <w:t>①</w:t>
      </w:r>
      <w:r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  <w:t>“采购响应文件”盖章扫描PDF版</w:t>
      </w:r>
    </w:p>
    <w:p w14:paraId="3B587E10"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highlight w:val="none"/>
        </w:rPr>
        <w:t>②</w:t>
      </w:r>
      <w:r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  <w:t>“采购清单”盖章扫描PDF版、EXCEL版。</w:t>
      </w:r>
    </w:p>
    <w:p w14:paraId="7D8D6752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4.4逾期未上传或未全部上传成功的响应文件，招标人不予受理。</w:t>
      </w:r>
    </w:p>
    <w:p w14:paraId="3F79EF7F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5.</w:t>
      </w:r>
      <w:r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  <w:t>联系方式</w:t>
      </w:r>
    </w:p>
    <w:p w14:paraId="0CCBFF22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招标单位</w:t>
      </w:r>
      <w:r>
        <w:rPr>
          <w:rFonts w:ascii="宋体" w:hAnsi="宋体" w:eastAsia="宋体" w:cs="Times New Roman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中咨泰克交通工程集团有限公司</w:t>
      </w:r>
    </w:p>
    <w:p w14:paraId="1BDAB032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地址：北京市海淀区北四环中路229号海泰大厦8层</w:t>
      </w:r>
    </w:p>
    <w:p w14:paraId="210039C6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商务部分</w:t>
      </w:r>
      <w:r>
        <w:rPr>
          <w:rFonts w:ascii="宋体" w:hAnsi="宋体" w:eastAsia="宋体" w:cs="Times New Roman"/>
          <w:kern w:val="0"/>
          <w:sz w:val="24"/>
          <w:highlight w:val="none"/>
        </w:rPr>
        <w:t>联系人：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王红燕</w:t>
      </w:r>
    </w:p>
    <w:p w14:paraId="393DB581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联系电话：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13466670085</w:t>
      </w:r>
    </w:p>
    <w:p w14:paraId="19D34190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技术部分联系人：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伍岗</w:t>
      </w:r>
    </w:p>
    <w:p w14:paraId="40259D21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联系电话：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13649230550</w:t>
      </w:r>
    </w:p>
    <w:p w14:paraId="2E8288F3">
      <w:pPr>
        <w:pStyle w:val="6"/>
        <w:ind w:left="0" w:firstLine="0"/>
        <w:rPr>
          <w:rFonts w:hint="default" w:eastAsia="宋体" w:cs="Times New Roman"/>
          <w:sz w:val="24"/>
          <w:szCs w:val="24"/>
          <w:highlight w:val="none"/>
        </w:rPr>
      </w:pPr>
    </w:p>
    <w:p w14:paraId="50B0CC3F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监督机构：中咨泰克交通工程集团有限公司纪律检查委员会</w:t>
      </w:r>
    </w:p>
    <w:p w14:paraId="49EA3765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联系电话：010-51726066</w:t>
      </w:r>
      <w:bookmarkStart w:id="4" w:name="_GoBack"/>
      <w:bookmarkEnd w:id="4"/>
    </w:p>
    <w:p w14:paraId="76777F26">
      <w:pPr>
        <w:widowControl/>
        <w:spacing w:line="360" w:lineRule="auto"/>
        <w:ind w:firstLine="360" w:firstLineChars="150"/>
        <w:jc w:val="right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中咨泰克交通工程集团有限公司</w:t>
      </w:r>
    </w:p>
    <w:p w14:paraId="6B327525">
      <w:pPr>
        <w:widowControl/>
        <w:spacing w:line="360" w:lineRule="auto"/>
        <w:ind w:firstLine="360" w:firstLineChars="150"/>
        <w:jc w:val="right"/>
        <w:rPr>
          <w:rFonts w:ascii="宋体" w:hAnsi="宋体" w:eastAsia="宋体" w:cs="Times New Roman"/>
          <w:kern w:val="0"/>
          <w:sz w:val="24"/>
          <w:highlight w:val="none"/>
        </w:rPr>
      </w:pPr>
      <w:sdt>
        <w:sdtPr>
          <w:rPr>
            <w:rFonts w:ascii="宋体" w:hAnsi="宋体" w:eastAsia="宋体" w:cs="Times New Roman"/>
            <w:kern w:val="0"/>
            <w:sz w:val="24"/>
            <w:highlight w:val="none"/>
          </w:rPr>
          <w:id w:val="-1699546473"/>
          <w:placeholder>
            <w:docPart w:val="DefaultPlaceholder_-1854013437"/>
          </w:placeholder>
          <w:date w:fullDate="2024-11-12T00:00:00Z">
            <w:dateFormat w:val="yyyy'年'M'月'd'日'"/>
            <w:lid w:val="zh-CN"/>
            <w:storeMappedDataAs w:val="datetime"/>
            <w:calendar w:val="gregorian"/>
          </w:date>
        </w:sdtPr>
        <w:sdtEndPr>
          <w:rPr>
            <w:rFonts w:ascii="宋体" w:hAnsi="宋体" w:eastAsia="宋体" w:cs="Times New Roman"/>
            <w:kern w:val="0"/>
            <w:sz w:val="24"/>
            <w:highlight w:val="none"/>
          </w:rPr>
        </w:sdtEndPr>
        <w:sdtContent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202</w:t>
          </w:r>
          <w:r>
            <w:rPr>
              <w:rFonts w:hint="eastAsia"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5</w:t>
          </w:r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年</w:t>
          </w:r>
          <w:r>
            <w:rPr>
              <w:rFonts w:hint="eastAsia"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7</w:t>
          </w:r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月</w:t>
          </w:r>
          <w:r>
            <w:rPr>
              <w:rFonts w:hint="eastAsia"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13</w:t>
          </w:r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日</w:t>
          </w:r>
        </w:sdtContent>
      </w:sdt>
    </w:p>
    <w:p w14:paraId="213A0F00">
      <w:pPr>
        <w:pStyle w:val="6"/>
        <w:rPr>
          <w:rFonts w:hint="default"/>
          <w:highlight w:val="none"/>
        </w:rPr>
      </w:pPr>
    </w:p>
    <w:p w14:paraId="45C5F157"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8E75BBB">
      <w:pPr>
        <w:spacing w:line="720" w:lineRule="auto"/>
        <w:jc w:val="center"/>
        <w:rPr>
          <w:rFonts w:hint="eastAsia" w:ascii="宋体" w:hAnsi="宋体" w:eastAsia="宋体" w:cs="Times New Roman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highlight w:val="none"/>
          <w:lang w:val="en-US" w:eastAsia="zh-CN"/>
        </w:rPr>
        <w:t>佛山</w:t>
      </w:r>
      <w:r>
        <w:rPr>
          <w:rFonts w:hint="eastAsia" w:ascii="宋体" w:hAnsi="宋体" w:eastAsia="宋体" w:cs="Times New Roman"/>
          <w:b/>
          <w:sz w:val="44"/>
          <w:szCs w:val="44"/>
          <w:highlight w:val="none"/>
          <w:lang w:eastAsia="zh-CN"/>
        </w:rPr>
        <w:t>同济路西延工程（华宝北路至槎湾路）机电工程设备材料</w:t>
      </w:r>
    </w:p>
    <w:p w14:paraId="318952A9">
      <w:pPr>
        <w:topLinePunct/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  <w:u w:val="single"/>
        </w:rPr>
      </w:pPr>
    </w:p>
    <w:p w14:paraId="03147963">
      <w:pPr>
        <w:topLinePunct/>
        <w:spacing w:line="480" w:lineRule="auto"/>
        <w:jc w:val="center"/>
        <w:rPr>
          <w:rStyle w:val="15"/>
          <w:rFonts w:ascii="宋体" w:hAnsi="宋体" w:eastAsia="宋体" w:cs="Times New Roman"/>
          <w:bCs w:val="0"/>
          <w:kern w:val="10"/>
          <w:sz w:val="36"/>
          <w:szCs w:val="36"/>
          <w:highlight w:val="none"/>
        </w:rPr>
      </w:pPr>
    </w:p>
    <w:p w14:paraId="2E65E4D2">
      <w:pPr>
        <w:topLinePunct/>
        <w:spacing w:line="480" w:lineRule="auto"/>
        <w:jc w:val="center"/>
        <w:rPr>
          <w:rStyle w:val="15"/>
          <w:rFonts w:ascii="宋体" w:hAnsi="宋体" w:eastAsia="宋体" w:cs="Times New Roman"/>
          <w:bCs w:val="0"/>
          <w:kern w:val="10"/>
          <w:sz w:val="36"/>
          <w:szCs w:val="36"/>
          <w:highlight w:val="none"/>
        </w:rPr>
      </w:pPr>
    </w:p>
    <w:p w14:paraId="6A75272A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7AE20133">
      <w:pPr>
        <w:spacing w:line="480" w:lineRule="auto"/>
        <w:jc w:val="center"/>
        <w:rPr>
          <w:rFonts w:ascii="宋体" w:hAnsi="宋体" w:eastAsia="宋体" w:cs="Times New Roman"/>
          <w:b/>
          <w:sz w:val="72"/>
          <w:szCs w:val="72"/>
          <w:highlight w:val="none"/>
        </w:rPr>
      </w:pPr>
      <w:r>
        <w:rPr>
          <w:rFonts w:hint="eastAsia" w:ascii="宋体" w:hAnsi="宋体" w:eastAsia="宋体" w:cs="Times New Roman"/>
          <w:b/>
          <w:sz w:val="72"/>
          <w:szCs w:val="72"/>
          <w:highlight w:val="none"/>
        </w:rPr>
        <w:t>响应</w:t>
      </w:r>
      <w:r>
        <w:rPr>
          <w:rFonts w:ascii="宋体" w:hAnsi="宋体" w:eastAsia="宋体" w:cs="Times New Roman"/>
          <w:b/>
          <w:sz w:val="72"/>
          <w:szCs w:val="72"/>
          <w:highlight w:val="none"/>
        </w:rPr>
        <w:t>文件</w:t>
      </w:r>
    </w:p>
    <w:p w14:paraId="0824CF4B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A16FAD4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517E38A3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  <w:r>
        <w:rPr>
          <w:rFonts w:ascii="宋体" w:hAnsi="宋体" w:eastAsia="宋体" w:cs="Times New Roman"/>
          <w:b/>
          <w:sz w:val="36"/>
          <w:szCs w:val="36"/>
          <w:highlight w:val="none"/>
        </w:rPr>
        <w:t>类别：</w:t>
      </w:r>
      <w:r>
        <w:rPr>
          <w:rFonts w:hint="eastAsia" w:ascii="宋体" w:hAnsi="宋体" w:eastAsia="宋体" w:cs="Times New Roman"/>
          <w:b/>
          <w:sz w:val="36"/>
          <w:szCs w:val="36"/>
          <w:highlight w:val="none"/>
          <w:u w:val="single"/>
          <w:lang w:eastAsia="zh-CN"/>
        </w:rPr>
        <w:t>摄像机</w:t>
      </w:r>
    </w:p>
    <w:p w14:paraId="2DAEB110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F276783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5969E47B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B070985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9F94383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72AACEA8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  <w:r>
        <w:rPr>
          <w:rFonts w:ascii="宋体" w:hAnsi="宋体" w:eastAsia="宋体" w:cs="Times New Roman"/>
          <w:b/>
          <w:sz w:val="36"/>
          <w:szCs w:val="36"/>
          <w:highlight w:val="none"/>
        </w:rPr>
        <w:t>单位名称：</w:t>
      </w:r>
      <w:r>
        <w:rPr>
          <w:rFonts w:ascii="宋体" w:hAnsi="宋体" w:eastAsia="宋体" w:cs="Times New Roman"/>
          <w:b/>
          <w:sz w:val="36"/>
          <w:szCs w:val="36"/>
          <w:highlight w:val="none"/>
          <w:u w:val="single"/>
        </w:rPr>
        <w:t xml:space="preserve">               </w:t>
      </w:r>
      <w:r>
        <w:rPr>
          <w:rFonts w:ascii="宋体" w:hAnsi="宋体" w:eastAsia="宋体" w:cs="Times New Roman"/>
          <w:b/>
          <w:sz w:val="36"/>
          <w:szCs w:val="36"/>
          <w:highlight w:val="none"/>
        </w:rPr>
        <w:t>（加盖公章）</w:t>
      </w:r>
    </w:p>
    <w:p w14:paraId="351395C6">
      <w:pPr>
        <w:jc w:val="center"/>
        <w:rPr>
          <w:rFonts w:ascii="宋体" w:hAnsi="宋体" w:eastAsia="宋体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二〇二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</w:rPr>
        <w:t>月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</w:rPr>
        <w:t>日</w:t>
      </w:r>
    </w:p>
    <w:p w14:paraId="50BEAAE1">
      <w:pPr>
        <w:widowControl/>
        <w:jc w:val="left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br w:type="page"/>
      </w:r>
    </w:p>
    <w:p w14:paraId="6BF26E79">
      <w:pPr>
        <w:pStyle w:val="2"/>
        <w:spacing w:before="0" w:after="0" w:line="360" w:lineRule="auto"/>
        <w:jc w:val="center"/>
        <w:rPr>
          <w:rFonts w:ascii="Times New Roman" w:hAnsi="Times New Roman" w:eastAsia="宋体" w:cs="Times New Roman"/>
          <w:sz w:val="32"/>
          <w:szCs w:val="32"/>
          <w:highlight w:val="none"/>
        </w:rPr>
      </w:pPr>
      <w:bookmarkStart w:id="0" w:name="_Toc186030980"/>
      <w:bookmarkStart w:id="1" w:name="_Toc152776786"/>
      <w:r>
        <w:rPr>
          <w:rFonts w:ascii="Times New Roman" w:hAnsi="Times New Roman" w:eastAsia="宋体" w:cs="Times New Roman"/>
          <w:sz w:val="32"/>
          <w:szCs w:val="32"/>
          <w:highlight w:val="none"/>
        </w:rPr>
        <w:t>一、供应商的公司资质</w:t>
      </w:r>
      <w:bookmarkEnd w:id="0"/>
      <w:bookmarkEnd w:id="1"/>
    </w:p>
    <w:p w14:paraId="4E85195C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1、投标人法人营业执照、基本账户开户许可证或基本存款账户信息复印件（加盖公章）。</w:t>
      </w:r>
    </w:p>
    <w:p w14:paraId="4FDB5BC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宋体" w:cs="Times New Roman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2</w:t>
      </w:r>
      <w:r>
        <w:rPr>
          <w:rFonts w:ascii="Times New Roman" w:hAnsi="Times New Roman" w:eastAsia="宋体" w:cs="Times New Roman"/>
          <w:b/>
          <w:color w:val="FF0000"/>
          <w:sz w:val="28"/>
          <w:szCs w:val="28"/>
          <w:highlight w:val="none"/>
        </w:rPr>
        <w:t>、代理证书或制造商开具的针对本项目的授权文件（加盖公章）。品牌要求：</w:t>
      </w: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  <w:highlight w:val="none"/>
          <w:lang w:val="en-US" w:eastAsia="zh-CN"/>
        </w:rPr>
        <w:t>无</w:t>
      </w:r>
    </w:p>
    <w:p w14:paraId="527D2989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3、法人身份证正反面。</w:t>
      </w:r>
    </w:p>
    <w:p w14:paraId="26AF4D5B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4、设备材料的第三方检测报告扫描件、产品彩页扫描件。</w:t>
      </w:r>
    </w:p>
    <w:p w14:paraId="71151624">
      <w:pPr>
        <w:pStyle w:val="7"/>
        <w:jc w:val="both"/>
        <w:rPr>
          <w:highlight w:val="none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195DEEF">
      <w:pPr>
        <w:jc w:val="center"/>
        <w:rPr>
          <w:rFonts w:ascii="宋体" w:hAnsi="宋体" w:eastAsia="宋体" w:cs="Times New Roman"/>
          <w:b/>
          <w:bCs/>
          <w:sz w:val="32"/>
          <w:szCs w:val="32"/>
          <w:highlight w:val="none"/>
        </w:rPr>
      </w:pPr>
      <w:r>
        <w:rPr>
          <w:rFonts w:ascii="宋体" w:hAnsi="宋体" w:eastAsia="宋体" w:cs="Times New Roman"/>
          <w:b/>
          <w:bCs/>
          <w:sz w:val="32"/>
          <w:szCs w:val="32"/>
          <w:highlight w:val="none"/>
        </w:rPr>
        <w:t>二、设备材料技术响应表及检测报告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、产品</w:t>
      </w:r>
      <w:r>
        <w:rPr>
          <w:rFonts w:ascii="宋体" w:hAnsi="宋体" w:eastAsia="宋体" w:cs="Times New Roman"/>
          <w:b/>
          <w:bCs/>
          <w:sz w:val="32"/>
          <w:szCs w:val="32"/>
          <w:highlight w:val="none"/>
        </w:rPr>
        <w:t>彩页</w:t>
      </w:r>
    </w:p>
    <w:p w14:paraId="2805A899">
      <w:pPr>
        <w:widowControl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（一）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设备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材料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技术响应表（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逐页加盖单位章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）</w:t>
      </w:r>
    </w:p>
    <w:p w14:paraId="1D35128C">
      <w:pPr>
        <w:widowControl/>
        <w:jc w:val="center"/>
        <w:rPr>
          <w:rFonts w:ascii="Times New Roman" w:hAnsi="Times New Roman" w:eastAsia="宋体" w:cs="Times New Roman"/>
          <w:b/>
          <w:highlight w:val="none"/>
        </w:rPr>
      </w:pPr>
    </w:p>
    <w:tbl>
      <w:tblPr>
        <w:tblStyle w:val="12"/>
        <w:tblW w:w="12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633"/>
        <w:gridCol w:w="4515"/>
        <w:gridCol w:w="3471"/>
        <w:gridCol w:w="1186"/>
        <w:gridCol w:w="1043"/>
      </w:tblGrid>
      <w:tr w14:paraId="5B19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08" w:type="dxa"/>
            <w:vAlign w:val="center"/>
          </w:tcPr>
          <w:p w14:paraId="0F50B257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633" w:type="dxa"/>
            <w:vAlign w:val="center"/>
          </w:tcPr>
          <w:p w14:paraId="09E08DFD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设备材料名称</w:t>
            </w:r>
          </w:p>
        </w:tc>
        <w:tc>
          <w:tcPr>
            <w:tcW w:w="4515" w:type="dxa"/>
            <w:vAlign w:val="center"/>
          </w:tcPr>
          <w:p w14:paraId="5EAE74F6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采购单位要求的</w:t>
            </w:r>
          </w:p>
          <w:p w14:paraId="692B5501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技术参数、性能指标</w:t>
            </w:r>
          </w:p>
        </w:tc>
        <w:tc>
          <w:tcPr>
            <w:tcW w:w="3471" w:type="dxa"/>
            <w:vAlign w:val="center"/>
          </w:tcPr>
          <w:p w14:paraId="434F8ABB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供应商提供的</w:t>
            </w:r>
          </w:p>
          <w:p w14:paraId="2720EED6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技术参数、性能指标</w:t>
            </w:r>
          </w:p>
        </w:tc>
        <w:tc>
          <w:tcPr>
            <w:tcW w:w="1186" w:type="dxa"/>
            <w:vAlign w:val="center"/>
          </w:tcPr>
          <w:p w14:paraId="7F2D2806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响应程度</w:t>
            </w:r>
          </w:p>
        </w:tc>
        <w:tc>
          <w:tcPr>
            <w:tcW w:w="1043" w:type="dxa"/>
            <w:vAlign w:val="center"/>
          </w:tcPr>
          <w:p w14:paraId="64CD63C4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23AE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4E7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804-3-7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670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网络红外枪式摄像机(含支架、防护罩 )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E94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普通网络红外枪式摄像机，摄像机彩色/黑白自动转换，配有防护罩、自动光圈、定焦镜头。供电电源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VAC,200万像素最高可达到1080P画质，支持双码流，IP65视频光圈焦距(8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~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，含安装支架（要求热镀锌防腐处理）</w:t>
            </w:r>
          </w:p>
        </w:tc>
        <w:tc>
          <w:tcPr>
            <w:tcW w:w="3471" w:type="dxa"/>
            <w:vAlign w:val="center"/>
          </w:tcPr>
          <w:p w14:paraId="28E3CF46">
            <w:pPr>
              <w:contextualSpacing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66D4579D">
            <w:pPr>
              <w:contextualSpacing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vAlign w:val="center"/>
          </w:tcPr>
          <w:p w14:paraId="36CD6268">
            <w:pPr>
              <w:contextualSpacing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含电源</w:t>
            </w:r>
          </w:p>
        </w:tc>
      </w:tr>
    </w:tbl>
    <w:p w14:paraId="608FE04D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</w:p>
    <w:p w14:paraId="3AE88518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注：</w:t>
      </w:r>
    </w:p>
    <w:p w14:paraId="30A0ECB0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1、“供应商提供的技术参数、性能指标”栏应填写产品的实际技术参数、性能指标。不应直接粘贴“采购单位要求的技术参数、性能指标”中的内容。</w:t>
      </w:r>
    </w:p>
    <w:p w14:paraId="2EE2EE89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2、“响应程度”栏应填写“</w:t>
      </w:r>
      <w:r>
        <w:rPr>
          <w:rFonts w:ascii="Times New Roman" w:hAnsi="Times New Roman" w:eastAsia="宋体" w:cs="Times New Roman"/>
          <w:b/>
          <w:sz w:val="24"/>
          <w:highlight w:val="none"/>
        </w:rPr>
        <w:t>无偏差</w:t>
      </w:r>
      <w:r>
        <w:rPr>
          <w:rFonts w:ascii="Times New Roman" w:hAnsi="Times New Roman" w:eastAsia="宋体" w:cs="Times New Roman"/>
          <w:sz w:val="24"/>
          <w:highlight w:val="none"/>
        </w:rPr>
        <w:t>”、“</w:t>
      </w:r>
      <w:r>
        <w:rPr>
          <w:rFonts w:ascii="Times New Roman" w:hAnsi="Times New Roman" w:eastAsia="宋体" w:cs="Times New Roman"/>
          <w:b/>
          <w:sz w:val="24"/>
          <w:highlight w:val="none"/>
        </w:rPr>
        <w:t>正偏离</w:t>
      </w:r>
      <w:r>
        <w:rPr>
          <w:rFonts w:ascii="Times New Roman" w:hAnsi="Times New Roman" w:eastAsia="宋体" w:cs="Times New Roman"/>
          <w:sz w:val="24"/>
          <w:highlight w:val="none"/>
        </w:rPr>
        <w:t>”、或“</w:t>
      </w:r>
      <w:r>
        <w:rPr>
          <w:rFonts w:ascii="Times New Roman" w:hAnsi="Times New Roman" w:eastAsia="宋体" w:cs="Times New Roman"/>
          <w:b/>
          <w:sz w:val="24"/>
          <w:highlight w:val="none"/>
        </w:rPr>
        <w:t>负偏离</w:t>
      </w:r>
      <w:r>
        <w:rPr>
          <w:rFonts w:ascii="Times New Roman" w:hAnsi="Times New Roman" w:eastAsia="宋体" w:cs="Times New Roman"/>
          <w:sz w:val="24"/>
          <w:highlight w:val="none"/>
        </w:rPr>
        <w:t>”。</w:t>
      </w:r>
    </w:p>
    <w:p w14:paraId="617C3B97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（1）正偏离：请写出正偏离的具体技术指标参数；</w:t>
      </w:r>
    </w:p>
    <w:p w14:paraId="5BC9CF5D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（2）负偏离：请写出负偏离的具体技术指标参数。</w:t>
      </w:r>
    </w:p>
    <w:p w14:paraId="69D1618A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3、本表须逐页加盖单位章。</w:t>
      </w:r>
    </w:p>
    <w:p w14:paraId="3ADCF647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pgNumType w:start="1"/>
          <w:cols w:space="425" w:num="1"/>
          <w:docGrid w:type="linesAndChars" w:linePitch="312" w:charSpace="0"/>
        </w:sectPr>
      </w:pPr>
    </w:p>
    <w:p w14:paraId="0B407751">
      <w:pPr>
        <w:widowControl/>
        <w:jc w:val="center"/>
        <w:rPr>
          <w:rFonts w:ascii="宋体" w:hAnsi="宋体" w:eastAsia="宋体" w:cs="Times New Roman"/>
          <w:b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（二）第三方检测报告、产品彩页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逐页加盖单位章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）</w:t>
      </w:r>
    </w:p>
    <w:p w14:paraId="4CEBF974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1、本页</w:t>
      </w:r>
      <w:r>
        <w:rPr>
          <w:rFonts w:ascii="宋体" w:hAnsi="宋体" w:eastAsia="宋体" w:cs="Times New Roman"/>
          <w:sz w:val="24"/>
          <w:highlight w:val="none"/>
        </w:rPr>
        <w:t>后附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关键</w:t>
      </w:r>
      <w:r>
        <w:rPr>
          <w:rFonts w:ascii="宋体" w:hAnsi="宋体" w:eastAsia="宋体" w:cs="Times New Roman"/>
          <w:sz w:val="24"/>
          <w:highlight w:val="none"/>
        </w:rPr>
        <w:t>设备材料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为</w:t>
      </w:r>
      <w:r>
        <w:rPr>
          <w:rFonts w:ascii="宋体" w:hAnsi="宋体" w:eastAsia="宋体" w:cs="Times New Roman"/>
          <w:sz w:val="24"/>
          <w:highlight w:val="none"/>
        </w:rPr>
        <w:t>设备</w:t>
      </w:r>
      <w:r>
        <w:rPr>
          <w:rFonts w:hint="eastAsia" w:ascii="宋体" w:hAnsi="宋体" w:eastAsia="宋体" w:cs="Times New Roman"/>
          <w:sz w:val="24"/>
          <w:highlight w:val="none"/>
        </w:rPr>
        <w:t>材料</w:t>
      </w:r>
      <w:r>
        <w:rPr>
          <w:rFonts w:ascii="宋体" w:hAnsi="宋体" w:eastAsia="宋体" w:cs="Times New Roman"/>
          <w:sz w:val="24"/>
          <w:highlight w:val="none"/>
        </w:rPr>
        <w:t>技术响应表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中</w:t>
      </w:r>
      <w:r>
        <w:rPr>
          <w:rFonts w:ascii="宋体" w:hAnsi="宋体" w:eastAsia="宋体" w:cs="Times New Roman"/>
          <w:sz w:val="24"/>
          <w:highlight w:val="none"/>
        </w:rPr>
        <w:t>设备材料名称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中带※关键设备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）</w:t>
      </w:r>
      <w:r>
        <w:rPr>
          <w:rFonts w:ascii="宋体" w:hAnsi="宋体" w:eastAsia="宋体" w:cs="Times New Roman"/>
          <w:sz w:val="24"/>
          <w:highlight w:val="none"/>
        </w:rPr>
        <w:t>的第三方检测报告的复印件。</w:t>
      </w:r>
    </w:p>
    <w:p w14:paraId="484D22FB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2、</w:t>
      </w:r>
      <w:r>
        <w:rPr>
          <w:rFonts w:ascii="宋体" w:hAnsi="宋体" w:eastAsia="宋体" w:cs="Times New Roman"/>
          <w:sz w:val="24"/>
          <w:highlight w:val="none"/>
        </w:rPr>
        <w:t>本</w:t>
      </w:r>
      <w:r>
        <w:rPr>
          <w:rFonts w:hint="eastAsia" w:ascii="宋体" w:hAnsi="宋体" w:eastAsia="宋体" w:cs="Times New Roman"/>
          <w:sz w:val="24"/>
          <w:highlight w:val="none"/>
        </w:rPr>
        <w:t>页</w:t>
      </w:r>
      <w:r>
        <w:rPr>
          <w:rFonts w:ascii="宋体" w:hAnsi="宋体" w:eastAsia="宋体" w:cs="Times New Roman"/>
          <w:sz w:val="24"/>
          <w:highlight w:val="none"/>
        </w:rPr>
        <w:t>后附设备材料</w:t>
      </w:r>
      <w:r>
        <w:rPr>
          <w:rFonts w:hint="eastAsia" w:ascii="宋体" w:hAnsi="宋体" w:eastAsia="宋体" w:cs="Times New Roman"/>
          <w:sz w:val="24"/>
          <w:highlight w:val="none"/>
        </w:rPr>
        <w:t>的产品</w:t>
      </w:r>
      <w:r>
        <w:rPr>
          <w:rFonts w:ascii="宋体" w:hAnsi="宋体" w:eastAsia="宋体" w:cs="Times New Roman"/>
          <w:sz w:val="24"/>
          <w:highlight w:val="none"/>
        </w:rPr>
        <w:t>彩页的复印件</w:t>
      </w:r>
      <w:r>
        <w:rPr>
          <w:rFonts w:hint="eastAsia" w:ascii="宋体" w:hAnsi="宋体" w:eastAsia="宋体" w:cs="Times New Roman"/>
          <w:sz w:val="24"/>
          <w:highlight w:val="none"/>
        </w:rPr>
        <w:t>（如有）</w:t>
      </w:r>
      <w:r>
        <w:rPr>
          <w:rFonts w:ascii="宋体" w:hAnsi="宋体" w:eastAsia="宋体" w:cs="Times New Roman"/>
          <w:sz w:val="24"/>
          <w:highlight w:val="none"/>
        </w:rPr>
        <w:t>。</w:t>
      </w:r>
    </w:p>
    <w:p w14:paraId="471B2131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3、本页后附产品的相关图纸（如有）。</w:t>
      </w:r>
    </w:p>
    <w:p w14:paraId="2263CB8F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4、本页及本页后附资料须逐页加盖单位章。</w:t>
      </w:r>
    </w:p>
    <w:p w14:paraId="7B02DFD4">
      <w:pPr>
        <w:jc w:val="center"/>
        <w:rPr>
          <w:rFonts w:ascii="宋体" w:hAnsi="宋体" w:eastAsia="宋体" w:cs="Times New Roman"/>
          <w:b/>
          <w:bCs/>
          <w:sz w:val="32"/>
          <w:szCs w:val="32"/>
          <w:highlight w:val="none"/>
        </w:rPr>
      </w:pPr>
      <w:r>
        <w:rPr>
          <w:rFonts w:ascii="宋体" w:hAnsi="宋体" w:eastAsia="宋体" w:cs="Times New Roman"/>
          <w:b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三、采购清单</w:t>
      </w:r>
    </w:p>
    <w:p w14:paraId="0AC9CC94">
      <w:pPr>
        <w:widowControl/>
        <w:jc w:val="center"/>
        <w:rPr>
          <w:rFonts w:ascii="宋体" w:hAnsi="宋体" w:eastAsia="宋体" w:cs="Times New Roman"/>
          <w:b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（一）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清单说明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（逐页加盖单位章）</w:t>
      </w:r>
    </w:p>
    <w:p w14:paraId="767D17C0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</w:t>
      </w:r>
      <w:r>
        <w:rPr>
          <w:rFonts w:hint="eastAsia" w:ascii="宋体" w:hAnsi="宋体" w:eastAsia="宋体" w:cs="Times New Roman"/>
          <w:sz w:val="24"/>
          <w:highlight w:val="none"/>
        </w:rPr>
        <w:t>、</w:t>
      </w:r>
      <w:r>
        <w:rPr>
          <w:rFonts w:ascii="宋体" w:hAnsi="宋体" w:eastAsia="宋体" w:cs="Times New Roman"/>
          <w:sz w:val="24"/>
          <w:highlight w:val="none"/>
        </w:rPr>
        <w:t>清单说明</w:t>
      </w:r>
    </w:p>
    <w:p w14:paraId="3521F00B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1.1本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是根据</w:t>
      </w:r>
      <w:r>
        <w:rPr>
          <w:rFonts w:hint="eastAsia" w:ascii="宋体" w:hAnsi="宋体" w:eastAsia="宋体" w:cs="Times New Roman"/>
          <w:sz w:val="24"/>
          <w:highlight w:val="none"/>
        </w:rPr>
        <w:t>询价</w:t>
      </w:r>
      <w:r>
        <w:rPr>
          <w:rFonts w:ascii="宋体" w:hAnsi="宋体" w:eastAsia="宋体" w:cs="Times New Roman"/>
          <w:sz w:val="24"/>
          <w:highlight w:val="none"/>
        </w:rPr>
        <w:t>邀请</w:t>
      </w:r>
      <w:r>
        <w:rPr>
          <w:rFonts w:hint="eastAsia" w:ascii="宋体" w:hAnsi="宋体" w:eastAsia="宋体" w:cs="Times New Roman"/>
          <w:sz w:val="24"/>
          <w:highlight w:val="none"/>
        </w:rPr>
        <w:t>资料</w:t>
      </w:r>
      <w:r>
        <w:rPr>
          <w:rFonts w:ascii="宋体" w:hAnsi="宋体" w:eastAsia="宋体" w:cs="Times New Roman"/>
          <w:sz w:val="24"/>
          <w:highlight w:val="none"/>
        </w:rPr>
        <w:t>中包括的、有合同约束力的图纸以及有关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的国家标准、行业标准、合同条款中约定的工程量计算规则编制。约定计量规则中没有的子目，其工程量按照有合同约束力的图纸所标示尺寸的理论净量计算。计量采用中华人民共和国法定计量单位。</w:t>
      </w:r>
    </w:p>
    <w:p w14:paraId="06A4E271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1.2本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应与</w:t>
      </w:r>
      <w:r>
        <w:rPr>
          <w:rFonts w:hint="eastAsia" w:ascii="宋体" w:hAnsi="宋体" w:eastAsia="宋体" w:cs="Times New Roman"/>
          <w:sz w:val="24"/>
          <w:highlight w:val="none"/>
        </w:rPr>
        <w:t>询价</w:t>
      </w:r>
      <w:r>
        <w:rPr>
          <w:rFonts w:ascii="宋体" w:hAnsi="宋体" w:eastAsia="宋体" w:cs="Times New Roman"/>
          <w:sz w:val="24"/>
          <w:highlight w:val="none"/>
        </w:rPr>
        <w:t>邀请</w:t>
      </w:r>
      <w:r>
        <w:rPr>
          <w:rFonts w:hint="eastAsia" w:ascii="宋体" w:hAnsi="宋体" w:eastAsia="宋体" w:cs="Times New Roman"/>
          <w:sz w:val="24"/>
          <w:highlight w:val="none"/>
        </w:rPr>
        <w:t>资料</w:t>
      </w:r>
      <w:r>
        <w:rPr>
          <w:rFonts w:ascii="宋体" w:hAnsi="宋体" w:eastAsia="宋体" w:cs="Times New Roman"/>
          <w:sz w:val="24"/>
          <w:highlight w:val="none"/>
        </w:rPr>
        <w:t>中的合同条款、技术规范及图纸等一起阅读和理解。</w:t>
      </w:r>
    </w:p>
    <w:p w14:paraId="1DDBCA64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1.3本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中所列工程数量是估算的或设计的预计数量，仅作为投标报价的共同基础，不能作为最终结算与支付的依据。</w:t>
      </w:r>
    </w:p>
    <w:p w14:paraId="7C5541EA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1.4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中所列工程量的变动，丝毫不会降低或影响合同条款的效力。</w:t>
      </w:r>
    </w:p>
    <w:p w14:paraId="42D61081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1.5图纸中所列的工程数量表及数量汇总表仅是提供资料，不是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的外延，图纸与采购清单所列数量不一致时，以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所列数量作为报价的依据。</w:t>
      </w:r>
    </w:p>
    <w:p w14:paraId="51E3C1FE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</w:t>
      </w:r>
      <w:r>
        <w:rPr>
          <w:rFonts w:hint="eastAsia" w:ascii="宋体" w:hAnsi="宋体" w:eastAsia="宋体" w:cs="Times New Roman"/>
          <w:sz w:val="24"/>
          <w:highlight w:val="none"/>
        </w:rPr>
        <w:t>、</w:t>
      </w:r>
      <w:r>
        <w:rPr>
          <w:rFonts w:ascii="宋体" w:hAnsi="宋体" w:eastAsia="宋体" w:cs="Times New Roman"/>
          <w:sz w:val="24"/>
          <w:highlight w:val="none"/>
        </w:rPr>
        <w:t>报价说明</w:t>
      </w:r>
    </w:p>
    <w:p w14:paraId="741C19E3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2.1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中的每一子目</w:t>
      </w:r>
      <w:r>
        <w:rPr>
          <w:rFonts w:hint="eastAsia" w:ascii="宋体" w:hAnsi="宋体" w:eastAsia="宋体" w:cs="Times New Roman"/>
          <w:sz w:val="24"/>
          <w:highlight w:val="none"/>
        </w:rPr>
        <w:t>（</w:t>
      </w:r>
      <w:r>
        <w:rPr>
          <w:rFonts w:ascii="宋体" w:hAnsi="宋体" w:eastAsia="宋体" w:cs="Times New Roman"/>
          <w:sz w:val="24"/>
          <w:highlight w:val="none"/>
        </w:rPr>
        <w:t>有数量</w:t>
      </w:r>
      <w:r>
        <w:rPr>
          <w:rFonts w:hint="eastAsia" w:ascii="宋体" w:hAnsi="宋体" w:eastAsia="宋体" w:cs="Times New Roman"/>
          <w:sz w:val="24"/>
          <w:highlight w:val="none"/>
        </w:rPr>
        <w:t>）</w:t>
      </w:r>
      <w:r>
        <w:rPr>
          <w:rFonts w:ascii="宋体" w:hAnsi="宋体" w:eastAsia="宋体" w:cs="Times New Roman"/>
          <w:sz w:val="24"/>
          <w:highlight w:val="none"/>
        </w:rPr>
        <w:t>需填入</w:t>
      </w:r>
      <w:r>
        <w:rPr>
          <w:rFonts w:hint="eastAsia" w:ascii="宋体" w:hAnsi="宋体" w:eastAsia="宋体" w:cs="Times New Roman"/>
          <w:sz w:val="24"/>
          <w:highlight w:val="none"/>
        </w:rPr>
        <w:t>（不含税）</w:t>
      </w:r>
      <w:r>
        <w:rPr>
          <w:rFonts w:ascii="宋体" w:hAnsi="宋体" w:eastAsia="宋体" w:cs="Times New Roman"/>
          <w:sz w:val="24"/>
          <w:highlight w:val="none"/>
        </w:rPr>
        <w:t>单价或价格，且只允许有一个报价。</w:t>
      </w:r>
    </w:p>
    <w:p w14:paraId="7721EE41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2.2除非合同另有规定，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中有标价的单价和总额价均已包括了为实施和完成合同</w:t>
      </w:r>
      <w:r>
        <w:rPr>
          <w:rFonts w:hint="eastAsia" w:ascii="宋体" w:hAnsi="宋体" w:eastAsia="宋体" w:cs="Times New Roman"/>
          <w:sz w:val="24"/>
          <w:highlight w:val="none"/>
        </w:rPr>
        <w:t>内容</w:t>
      </w:r>
      <w:r>
        <w:rPr>
          <w:rFonts w:ascii="宋体" w:hAnsi="宋体" w:eastAsia="宋体" w:cs="Times New Roman"/>
          <w:sz w:val="24"/>
          <w:highlight w:val="none"/>
        </w:rPr>
        <w:t>所需的</w:t>
      </w:r>
      <w:r>
        <w:rPr>
          <w:rFonts w:hint="eastAsia" w:ascii="宋体" w:hAnsi="宋体" w:eastAsia="宋体" w:cs="Times New Roman"/>
          <w:sz w:val="24"/>
          <w:highlight w:val="none"/>
        </w:rPr>
        <w:t>人工、</w:t>
      </w:r>
      <w:r>
        <w:rPr>
          <w:rFonts w:ascii="宋体" w:hAnsi="宋体" w:eastAsia="宋体" w:cs="Times New Roman"/>
          <w:sz w:val="24"/>
          <w:highlight w:val="none"/>
        </w:rPr>
        <w:t>劳务、材料、机械、质检（自检）、缺陷修复、</w:t>
      </w:r>
      <w:r>
        <w:rPr>
          <w:rFonts w:hint="eastAsia" w:ascii="宋体" w:hAnsi="宋体" w:eastAsia="宋体" w:cs="Times New Roman"/>
          <w:sz w:val="24"/>
          <w:highlight w:val="none"/>
        </w:rPr>
        <w:t>运输费、</w:t>
      </w:r>
      <w:r>
        <w:rPr>
          <w:rFonts w:ascii="宋体" w:hAnsi="宋体" w:eastAsia="宋体" w:cs="Times New Roman"/>
          <w:sz w:val="24"/>
          <w:highlight w:val="none"/>
        </w:rPr>
        <w:t>管理</w:t>
      </w:r>
      <w:r>
        <w:rPr>
          <w:rFonts w:hint="eastAsia" w:ascii="宋体" w:hAnsi="宋体" w:eastAsia="宋体" w:cs="Times New Roman"/>
          <w:sz w:val="24"/>
          <w:highlight w:val="none"/>
        </w:rPr>
        <w:t>费</w:t>
      </w:r>
      <w:r>
        <w:rPr>
          <w:rFonts w:ascii="宋体" w:hAnsi="宋体" w:eastAsia="宋体" w:cs="Times New Roman"/>
          <w:sz w:val="24"/>
          <w:highlight w:val="none"/>
        </w:rPr>
        <w:t>、保险</w:t>
      </w:r>
      <w:r>
        <w:rPr>
          <w:rFonts w:hint="eastAsia" w:ascii="宋体" w:hAnsi="宋体" w:eastAsia="宋体" w:cs="Times New Roman"/>
          <w:sz w:val="24"/>
          <w:highlight w:val="none"/>
        </w:rPr>
        <w:t>费</w:t>
      </w:r>
      <w:r>
        <w:rPr>
          <w:rFonts w:ascii="宋体" w:hAnsi="宋体" w:eastAsia="宋体" w:cs="Times New Roman"/>
          <w:sz w:val="24"/>
          <w:highlight w:val="none"/>
        </w:rPr>
        <w:t>、税费、利润等费用，以及合同明示或暗示的所有责任、义务和一般风险。</w:t>
      </w:r>
    </w:p>
    <w:p w14:paraId="611BB907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2.3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中没有填入单价或价格的子目，</w:t>
      </w:r>
      <w:r>
        <w:rPr>
          <w:rFonts w:hint="eastAsia" w:ascii="宋体" w:hAnsi="宋体" w:eastAsia="宋体" w:cs="Times New Roman"/>
          <w:sz w:val="24"/>
          <w:highlight w:val="none"/>
        </w:rPr>
        <w:t>询价单位视</w:t>
      </w:r>
      <w:r>
        <w:rPr>
          <w:rFonts w:ascii="宋体" w:hAnsi="宋体" w:eastAsia="宋体" w:cs="Times New Roman"/>
          <w:sz w:val="24"/>
          <w:highlight w:val="none"/>
        </w:rPr>
        <w:t>其费用已分摊在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中其他相关子目的单价或价格之中。</w:t>
      </w:r>
    </w:p>
    <w:p w14:paraId="2063B16F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2.4符合合同条款规定的全部费用应认为已被计入有标价的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所列各子目之中，未列子目不予计量，其费用应视为已分摊在本合同工程的有关子目的单价或总额价之中。</w:t>
      </w:r>
    </w:p>
    <w:p w14:paraId="507B8BB2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2.5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中各项金额均以人民币（元）结算。</w:t>
      </w:r>
    </w:p>
    <w:p w14:paraId="04AFBC66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highlight w:val="none"/>
        </w:rPr>
      </w:pPr>
      <w:r>
        <w:rPr>
          <w:rFonts w:hint="eastAsia" w:ascii="宋体" w:hAnsi="宋体" w:eastAsia="宋体" w:cs="Times New Roman"/>
          <w:color w:val="FF0000"/>
          <w:sz w:val="24"/>
          <w:highlight w:val="none"/>
          <w:lang w:val="en-US" w:eastAsia="zh-CN"/>
        </w:rPr>
        <w:t>2.6  限价另行通知。</w:t>
      </w:r>
    </w:p>
    <w:p w14:paraId="7CA36F74">
      <w:pPr>
        <w:topLinePunct/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（二）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已标价的采购清单</w:t>
      </w:r>
    </w:p>
    <w:p w14:paraId="7DC392C6">
      <w:pPr>
        <w:topLinePunct/>
        <w:spacing w:line="360" w:lineRule="auto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w:t>（详见采购清单Excel文件）</w:t>
      </w:r>
    </w:p>
    <w:p w14:paraId="4ECE7BC0">
      <w:pPr>
        <w:widowControl/>
        <w:jc w:val="lef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br w:type="page"/>
      </w:r>
    </w:p>
    <w:p w14:paraId="3F71AAAA">
      <w:pPr>
        <w:jc w:val="center"/>
        <w:rPr>
          <w:rFonts w:ascii="宋体" w:hAnsi="宋体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四、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产品质量及服务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承诺书</w:t>
      </w:r>
    </w:p>
    <w:p w14:paraId="3D15AF11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</w:p>
    <w:p w14:paraId="32509704">
      <w:pPr>
        <w:topLinePunct/>
        <w:spacing w:line="360" w:lineRule="auto"/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致：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>中咨泰克交通工程集团有限公司</w:t>
      </w:r>
    </w:p>
    <w:p w14:paraId="386A223A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1、本单位承诺拟提供的产品价格水平低于本单位以往在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项目所在地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省的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价格水平，否则采购方有权按照“单价最低原则”进行调整合同价格，本单位承诺无任何异议。</w:t>
      </w:r>
    </w:p>
    <w:p w14:paraId="3319EE58">
      <w:pPr>
        <w:topLinePunct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原厂商、正规渠道的产品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我方资质、业绩、材料、检测报告等满足项目招标文件要求，若我方中标，将中标后提供相关文件备查，如提供的资料不满足本次招标文件要求或项目需求，你方可废除我方中标，我方承担由此带来的后果。</w:t>
      </w:r>
    </w:p>
    <w:p w14:paraId="481C8B23">
      <w:pPr>
        <w:topLinePunct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3、我单位承诺免费提供2年质保（至项目交工验收合格之日开始计算2年），在项目缺陷责任期内，根据承包人要求做好保修工作。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维护人员实行7×24小时值班制，发生故障2小时内做出响应，24小时内赶至现场进行处理。</w:t>
      </w:r>
    </w:p>
    <w:p w14:paraId="4F36805A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、在项目实施过程中，如果本单位无法满足项目所需供应进度要求时，采购方有权将未完成供应量份额交由其他供应商供货实施，本单位承担相应采购合同差额，本单位承诺无任何异议。</w:t>
      </w:r>
    </w:p>
    <w:p w14:paraId="7D98B646">
      <w:pPr>
        <w:keepNext w:val="0"/>
        <w:keepLines w:val="0"/>
        <w:pageBreakBefore w:val="0"/>
        <w:widowControl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遇国家标准、行业标准、政策法规、管理办法等发生变化，需要对软件进行修改升级的，负责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免费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完成软件修改升级，并提供相应的现场服务。</w:t>
      </w:r>
    </w:p>
    <w:p w14:paraId="47F3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免费为采购人提供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的操作、使用及维护的技术培训服务。有计划地对采购人的管理、维保人员进行本次采购的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及有关软件的基本知识、使用、维护保养技术的培训，以保证售后的良好运行状态。</w:t>
      </w:r>
    </w:p>
    <w:p w14:paraId="1E1D1A43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7、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本单位承诺在安装及调试期间（若采购的物资为材料则为安装期间），根据项目需要配备相关技术人员进行实时技术支持。</w:t>
      </w:r>
    </w:p>
    <w:p w14:paraId="7E712260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</w:p>
    <w:p w14:paraId="0CCAAF88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</w:p>
    <w:p w14:paraId="1833F023">
      <w:pPr>
        <w:topLinePunct/>
        <w:spacing w:line="360" w:lineRule="auto"/>
        <w:ind w:firstLine="2400" w:firstLineChars="10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单位名称：（盖单位章）</w:t>
      </w:r>
    </w:p>
    <w:p w14:paraId="4BC45536">
      <w:pPr>
        <w:topLinePunct/>
        <w:spacing w:line="360" w:lineRule="auto"/>
        <w:ind w:firstLine="2400" w:firstLineChars="10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法定代表人或其委托代理人：（签字）</w:t>
      </w:r>
    </w:p>
    <w:p w14:paraId="28F13458">
      <w:pPr>
        <w:topLinePunct/>
        <w:spacing w:line="360" w:lineRule="auto"/>
        <w:ind w:firstLine="2400" w:firstLineChars="10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日期：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日</w:t>
      </w:r>
    </w:p>
    <w:p w14:paraId="5265C579">
      <w:pPr>
        <w:jc w:val="center"/>
        <w:rPr>
          <w:rFonts w:ascii="Times New Roman" w:hAnsi="Times New Roman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br w:type="page"/>
      </w:r>
      <w:bookmarkStart w:id="2" w:name="_Toc186030984"/>
      <w:bookmarkStart w:id="3" w:name="_Toc152776790"/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五、信用及廉政承诺书</w:t>
      </w:r>
      <w:bookmarkEnd w:id="2"/>
      <w:bookmarkEnd w:id="3"/>
    </w:p>
    <w:p w14:paraId="5D8E8536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为营造公开、公平、公正、诚实守信的交易环境，树立诚信守法的供应商（分包商、服务商等）形象，本人代表本单位作出以下承诺：</w:t>
      </w:r>
    </w:p>
    <w:p w14:paraId="3F9955A3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（一）提交的所有信息，均合法、真实、准确、有效，无任何伪造、修改、虚假成分，并对信息的真实性负责。</w:t>
      </w:r>
    </w:p>
    <w:p w14:paraId="78773311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（二）及时更新本单位信息，并对所提供信息的有效性负责。</w:t>
      </w:r>
    </w:p>
    <w:p w14:paraId="0FEEFFC0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（三）严格遵守法律、法规、规章以及项目单位提前告知的管理要求，开展交易活动；积极履行社会责任，促进廉政建设。</w:t>
      </w:r>
    </w:p>
    <w:p w14:paraId="5ED623DE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（四）自我约束、自我管理，不发生弄虚作假、围标串标、恶意投诉、行贿、干扰交易活动等法律法规禁止的行为，自觉维护项目交易的良好秩序。</w:t>
      </w:r>
    </w:p>
    <w:p w14:paraId="582AE18D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（五）守合同、重信用，诚信履约，自觉接受中交集团及项目单位、社会公众、新闻舆论的监督。</w:t>
      </w:r>
    </w:p>
    <w:p w14:paraId="001BB944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（六）自愿接受政府部门、中交集团及项目单位依法依规的检查。如发生违法违规或不良行为，自愿接受政府部门、中交集团及项目单位依法依规给予的处罚（处理），并依法承担赔偿责任和刑事责任。</w:t>
      </w:r>
    </w:p>
    <w:p w14:paraId="429F0D6A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（七）已认可并遵守中交集团及项目单位关于黑名单和重点关注名单“一处失信、处处受限”联合惩戒以及诚信廉洁共建共享等相关规定。</w:t>
      </w:r>
    </w:p>
    <w:p w14:paraId="6AD27FB0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（八）本单位法定代表人、控股股东、实际控制人、董事、监事、高级管理人员、项目团队中无中交集团员工及其亲属（投标单位属于中交集团下属企业除外）。</w:t>
      </w:r>
    </w:p>
    <w:p w14:paraId="2879658B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九）对项目单位的让利应放在明处，不得与项目单位员工就合同的谈判、签订、履行及违约责任追究等事项进行私下交涉。不得以回扣、酬金、佣金、奖励、津贴、兼职工资等名目，将让利转给项目单位员工及其亲属；不报销、不支付应由项目单位员工个人支付的费用；不提供交通工具、通信工具和高档办公用品等物品。</w:t>
      </w:r>
    </w:p>
    <w:p w14:paraId="543960D5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不向项目单位员工及其亲属提供财物或者输送利益。不邮寄、赠送可能影响公平交易的礼品、礼金、消费卡（券）、有价证券、股权、股票、债券、其他金融产品、土特产、支付凭证、预付卡、电子红包礼券、房屋、车辆、古董等；不提供可能影响公平交易的宴请、旅游、健身、娱乐等活动；不得为项目单位员工及其亲属经商办企业提供便利和优惠条件，不得为其就业、出国、旅游度假、婚丧嫁娶、子女上学、职务晋升、工作安排、购买或装修房屋、投资入股或者买卖股票、债券等提供方便；不得以各种理由提供借款或者房屋和车辆借用；不得以慈善公益捐赠、社会责任费用等名目，变相提供商业贿赂。</w:t>
      </w:r>
    </w:p>
    <w:p w14:paraId="3844B554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不得向项目单位员工打听涉及中交集团、项目单位的商业秘密；在中交集团、项目单位进行涉嫌不廉洁的商业行为调查时，有义务配合并提供证据材料。</w:t>
      </w:r>
    </w:p>
    <w:p w14:paraId="3EED2B36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其他廉洁要求（各单位自行增加）。</w:t>
      </w:r>
    </w:p>
    <w:p w14:paraId="2B9F8C56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（十）本人已认真阅读和认可上述承诺，并向本单位员工作了宣传教育。</w:t>
      </w:r>
    </w:p>
    <w:p w14:paraId="22D7914A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</w:t>
      </w:r>
    </w:p>
    <w:p w14:paraId="42ED99C0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法定代表人签名：</w:t>
      </w:r>
    </w:p>
    <w:p w14:paraId="30303ABC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单位名称（盖章）</w:t>
      </w:r>
    </w:p>
    <w:p w14:paraId="454A0BEC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年  月  日</w:t>
      </w:r>
    </w:p>
    <w:p w14:paraId="6DCAA905">
      <w:pPr>
        <w:widowControl/>
        <w:jc w:val="left"/>
        <w:rPr>
          <w:rFonts w:ascii="Times New Roman" w:hAnsi="Times New Roman" w:eastAsia="宋体" w:cs="Times New Roman"/>
          <w:sz w:val="24"/>
          <w:highlight w:val="none"/>
        </w:rPr>
      </w:pPr>
    </w:p>
    <w:p w14:paraId="73399199">
      <w:pPr>
        <w:topLinePunct/>
        <w:spacing w:line="360" w:lineRule="auto"/>
        <w:ind w:firstLine="2800" w:firstLineChars="1000"/>
        <w:rPr>
          <w:rFonts w:ascii="宋体" w:hAnsi="宋体" w:eastAsia="宋体" w:cs="Times New Roman"/>
          <w:sz w:val="28"/>
          <w:szCs w:val="28"/>
          <w:highlight w:val="none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7162430"/>
    </w:sdtPr>
    <w:sdtContent>
      <w:p w14:paraId="0438E49D">
        <w:pPr>
          <w:pStyle w:val="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420377"/>
    </w:sdtPr>
    <w:sdtContent>
      <w:p w14:paraId="344272AA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MjZkMzkyZTIzNTc2ZTFmNGZlZmExMmI0ZjE5OWIifQ=="/>
  </w:docVars>
  <w:rsids>
    <w:rsidRoot w:val="00B93271"/>
    <w:rsid w:val="00000804"/>
    <w:rsid w:val="00003760"/>
    <w:rsid w:val="00012AFA"/>
    <w:rsid w:val="00014103"/>
    <w:rsid w:val="00015138"/>
    <w:rsid w:val="000211E1"/>
    <w:rsid w:val="00031C8F"/>
    <w:rsid w:val="000330AE"/>
    <w:rsid w:val="00036A83"/>
    <w:rsid w:val="000437A9"/>
    <w:rsid w:val="0004708C"/>
    <w:rsid w:val="0005294D"/>
    <w:rsid w:val="000536FC"/>
    <w:rsid w:val="00053CA4"/>
    <w:rsid w:val="00054F27"/>
    <w:rsid w:val="000565E7"/>
    <w:rsid w:val="00060FB8"/>
    <w:rsid w:val="000614BA"/>
    <w:rsid w:val="00061A22"/>
    <w:rsid w:val="00063B75"/>
    <w:rsid w:val="00076D80"/>
    <w:rsid w:val="000777F6"/>
    <w:rsid w:val="000B3998"/>
    <w:rsid w:val="000B490C"/>
    <w:rsid w:val="000B507C"/>
    <w:rsid w:val="000B51DD"/>
    <w:rsid w:val="000B68C7"/>
    <w:rsid w:val="000B6D90"/>
    <w:rsid w:val="000C1022"/>
    <w:rsid w:val="000C335C"/>
    <w:rsid w:val="000C5826"/>
    <w:rsid w:val="000D2B33"/>
    <w:rsid w:val="000D4862"/>
    <w:rsid w:val="000D65A9"/>
    <w:rsid w:val="000D6FD2"/>
    <w:rsid w:val="000E0E55"/>
    <w:rsid w:val="000E555F"/>
    <w:rsid w:val="000F203D"/>
    <w:rsid w:val="000F6175"/>
    <w:rsid w:val="00103B2D"/>
    <w:rsid w:val="00111FF2"/>
    <w:rsid w:val="00134ECF"/>
    <w:rsid w:val="00143383"/>
    <w:rsid w:val="00145263"/>
    <w:rsid w:val="00145AE3"/>
    <w:rsid w:val="0015050F"/>
    <w:rsid w:val="00172478"/>
    <w:rsid w:val="00175339"/>
    <w:rsid w:val="00183935"/>
    <w:rsid w:val="001851FC"/>
    <w:rsid w:val="00186281"/>
    <w:rsid w:val="00190B46"/>
    <w:rsid w:val="00192162"/>
    <w:rsid w:val="00196EC7"/>
    <w:rsid w:val="00197157"/>
    <w:rsid w:val="001A05DE"/>
    <w:rsid w:val="001A688A"/>
    <w:rsid w:val="001A6987"/>
    <w:rsid w:val="001B3237"/>
    <w:rsid w:val="001B6640"/>
    <w:rsid w:val="001C10BB"/>
    <w:rsid w:val="001C3C47"/>
    <w:rsid w:val="001C708F"/>
    <w:rsid w:val="001D1564"/>
    <w:rsid w:val="001E2B9D"/>
    <w:rsid w:val="001F1550"/>
    <w:rsid w:val="001F5089"/>
    <w:rsid w:val="001F663C"/>
    <w:rsid w:val="0020621C"/>
    <w:rsid w:val="00213413"/>
    <w:rsid w:val="002152E1"/>
    <w:rsid w:val="00217FA1"/>
    <w:rsid w:val="0022014A"/>
    <w:rsid w:val="0023762D"/>
    <w:rsid w:val="00245947"/>
    <w:rsid w:val="00250AC2"/>
    <w:rsid w:val="00253A4C"/>
    <w:rsid w:val="00254A2F"/>
    <w:rsid w:val="00264C1A"/>
    <w:rsid w:val="002677BA"/>
    <w:rsid w:val="0026787C"/>
    <w:rsid w:val="00267E19"/>
    <w:rsid w:val="0027025B"/>
    <w:rsid w:val="00276183"/>
    <w:rsid w:val="00276E33"/>
    <w:rsid w:val="00281AF7"/>
    <w:rsid w:val="0029105A"/>
    <w:rsid w:val="002914E7"/>
    <w:rsid w:val="002937E6"/>
    <w:rsid w:val="00297DD6"/>
    <w:rsid w:val="002A4EE5"/>
    <w:rsid w:val="002A6913"/>
    <w:rsid w:val="002B148D"/>
    <w:rsid w:val="002B6372"/>
    <w:rsid w:val="002B6B99"/>
    <w:rsid w:val="002C00B7"/>
    <w:rsid w:val="002C10E8"/>
    <w:rsid w:val="002C38CA"/>
    <w:rsid w:val="002C6EE2"/>
    <w:rsid w:val="002C6F3A"/>
    <w:rsid w:val="002C7E7C"/>
    <w:rsid w:val="002D4F21"/>
    <w:rsid w:val="002E12D8"/>
    <w:rsid w:val="002E5B49"/>
    <w:rsid w:val="002E6CC3"/>
    <w:rsid w:val="002F2D37"/>
    <w:rsid w:val="002F670D"/>
    <w:rsid w:val="003001AD"/>
    <w:rsid w:val="00306B9C"/>
    <w:rsid w:val="003106CD"/>
    <w:rsid w:val="00311019"/>
    <w:rsid w:val="003226A4"/>
    <w:rsid w:val="00322E11"/>
    <w:rsid w:val="003256F4"/>
    <w:rsid w:val="00331543"/>
    <w:rsid w:val="00337E36"/>
    <w:rsid w:val="003512D9"/>
    <w:rsid w:val="00354251"/>
    <w:rsid w:val="003604EA"/>
    <w:rsid w:val="00360B92"/>
    <w:rsid w:val="003659E5"/>
    <w:rsid w:val="00370C35"/>
    <w:rsid w:val="00374D8A"/>
    <w:rsid w:val="003830E2"/>
    <w:rsid w:val="00386C98"/>
    <w:rsid w:val="003926FE"/>
    <w:rsid w:val="00393EF2"/>
    <w:rsid w:val="003A34C9"/>
    <w:rsid w:val="003A6145"/>
    <w:rsid w:val="003A7306"/>
    <w:rsid w:val="003B3D00"/>
    <w:rsid w:val="003B50EF"/>
    <w:rsid w:val="003C1333"/>
    <w:rsid w:val="003C34DE"/>
    <w:rsid w:val="003C3935"/>
    <w:rsid w:val="003D7BE2"/>
    <w:rsid w:val="003F38E5"/>
    <w:rsid w:val="003F3FD9"/>
    <w:rsid w:val="004028D7"/>
    <w:rsid w:val="00404A21"/>
    <w:rsid w:val="004066B9"/>
    <w:rsid w:val="00410739"/>
    <w:rsid w:val="00413AB9"/>
    <w:rsid w:val="00413B87"/>
    <w:rsid w:val="00413F5C"/>
    <w:rsid w:val="00415FBA"/>
    <w:rsid w:val="0042015D"/>
    <w:rsid w:val="004220B9"/>
    <w:rsid w:val="00423995"/>
    <w:rsid w:val="00423B26"/>
    <w:rsid w:val="004361C5"/>
    <w:rsid w:val="00466696"/>
    <w:rsid w:val="00474787"/>
    <w:rsid w:val="004759EA"/>
    <w:rsid w:val="00476974"/>
    <w:rsid w:val="00482FB3"/>
    <w:rsid w:val="00490455"/>
    <w:rsid w:val="00491746"/>
    <w:rsid w:val="00491E3C"/>
    <w:rsid w:val="004920E0"/>
    <w:rsid w:val="00494009"/>
    <w:rsid w:val="00495809"/>
    <w:rsid w:val="004A1997"/>
    <w:rsid w:val="004A5488"/>
    <w:rsid w:val="004A73BA"/>
    <w:rsid w:val="004A7CFE"/>
    <w:rsid w:val="004B2D44"/>
    <w:rsid w:val="004B7E8A"/>
    <w:rsid w:val="004D0331"/>
    <w:rsid w:val="004D58E5"/>
    <w:rsid w:val="004E64B1"/>
    <w:rsid w:val="004F04F2"/>
    <w:rsid w:val="004F4B98"/>
    <w:rsid w:val="00500207"/>
    <w:rsid w:val="00505191"/>
    <w:rsid w:val="00513534"/>
    <w:rsid w:val="00515149"/>
    <w:rsid w:val="00521D39"/>
    <w:rsid w:val="00525382"/>
    <w:rsid w:val="005268BB"/>
    <w:rsid w:val="0052769C"/>
    <w:rsid w:val="005330B2"/>
    <w:rsid w:val="00534BDB"/>
    <w:rsid w:val="00537F15"/>
    <w:rsid w:val="005406BA"/>
    <w:rsid w:val="00541F17"/>
    <w:rsid w:val="00553117"/>
    <w:rsid w:val="005542A5"/>
    <w:rsid w:val="005677C4"/>
    <w:rsid w:val="005810E7"/>
    <w:rsid w:val="00584554"/>
    <w:rsid w:val="005864F1"/>
    <w:rsid w:val="00593264"/>
    <w:rsid w:val="00597A36"/>
    <w:rsid w:val="005A02E1"/>
    <w:rsid w:val="005B3D3D"/>
    <w:rsid w:val="005D192D"/>
    <w:rsid w:val="005E68D7"/>
    <w:rsid w:val="005F1F7D"/>
    <w:rsid w:val="00603CC7"/>
    <w:rsid w:val="00607D1B"/>
    <w:rsid w:val="006131BE"/>
    <w:rsid w:val="00620934"/>
    <w:rsid w:val="00623B0A"/>
    <w:rsid w:val="00626594"/>
    <w:rsid w:val="00637EAE"/>
    <w:rsid w:val="0064164F"/>
    <w:rsid w:val="00643969"/>
    <w:rsid w:val="00644414"/>
    <w:rsid w:val="006461A8"/>
    <w:rsid w:val="006464B2"/>
    <w:rsid w:val="006469BE"/>
    <w:rsid w:val="006571C0"/>
    <w:rsid w:val="00661BC6"/>
    <w:rsid w:val="00672F8E"/>
    <w:rsid w:val="00693DB9"/>
    <w:rsid w:val="006A0DE0"/>
    <w:rsid w:val="006A685B"/>
    <w:rsid w:val="006A70E2"/>
    <w:rsid w:val="006A7340"/>
    <w:rsid w:val="006B1F70"/>
    <w:rsid w:val="006C275E"/>
    <w:rsid w:val="006D0AFD"/>
    <w:rsid w:val="006D2603"/>
    <w:rsid w:val="006E15FA"/>
    <w:rsid w:val="006E2C22"/>
    <w:rsid w:val="006F37CD"/>
    <w:rsid w:val="006F5EB7"/>
    <w:rsid w:val="006F6E20"/>
    <w:rsid w:val="007000D6"/>
    <w:rsid w:val="007065BE"/>
    <w:rsid w:val="007151F0"/>
    <w:rsid w:val="00715741"/>
    <w:rsid w:val="00727CC8"/>
    <w:rsid w:val="0073675D"/>
    <w:rsid w:val="00736AED"/>
    <w:rsid w:val="00737961"/>
    <w:rsid w:val="00744B8D"/>
    <w:rsid w:val="00755B77"/>
    <w:rsid w:val="00757550"/>
    <w:rsid w:val="0076281E"/>
    <w:rsid w:val="00770C47"/>
    <w:rsid w:val="00773E7C"/>
    <w:rsid w:val="00781101"/>
    <w:rsid w:val="007869E0"/>
    <w:rsid w:val="00787A6E"/>
    <w:rsid w:val="00787C70"/>
    <w:rsid w:val="00791DDA"/>
    <w:rsid w:val="0079398A"/>
    <w:rsid w:val="00797785"/>
    <w:rsid w:val="007A2A41"/>
    <w:rsid w:val="007A5CA9"/>
    <w:rsid w:val="007C342A"/>
    <w:rsid w:val="007C3908"/>
    <w:rsid w:val="007C7E8F"/>
    <w:rsid w:val="007D09A2"/>
    <w:rsid w:val="007D1916"/>
    <w:rsid w:val="007D7A5F"/>
    <w:rsid w:val="007E5101"/>
    <w:rsid w:val="007F2D1F"/>
    <w:rsid w:val="007F31B0"/>
    <w:rsid w:val="008022ED"/>
    <w:rsid w:val="00803260"/>
    <w:rsid w:val="00804422"/>
    <w:rsid w:val="008057D9"/>
    <w:rsid w:val="00806626"/>
    <w:rsid w:val="0081455A"/>
    <w:rsid w:val="00821D6C"/>
    <w:rsid w:val="008261F0"/>
    <w:rsid w:val="008306C0"/>
    <w:rsid w:val="00831E55"/>
    <w:rsid w:val="008419B7"/>
    <w:rsid w:val="008419C0"/>
    <w:rsid w:val="00845FA5"/>
    <w:rsid w:val="00846C92"/>
    <w:rsid w:val="008563CC"/>
    <w:rsid w:val="00860B39"/>
    <w:rsid w:val="00866741"/>
    <w:rsid w:val="00867071"/>
    <w:rsid w:val="00867131"/>
    <w:rsid w:val="0088004F"/>
    <w:rsid w:val="0089482C"/>
    <w:rsid w:val="008C1872"/>
    <w:rsid w:val="008D6BA0"/>
    <w:rsid w:val="008E43B7"/>
    <w:rsid w:val="008E67E2"/>
    <w:rsid w:val="008F2263"/>
    <w:rsid w:val="008F2624"/>
    <w:rsid w:val="008F4917"/>
    <w:rsid w:val="00906CD0"/>
    <w:rsid w:val="0091314B"/>
    <w:rsid w:val="00916533"/>
    <w:rsid w:val="009174AF"/>
    <w:rsid w:val="00920C7F"/>
    <w:rsid w:val="00921034"/>
    <w:rsid w:val="00922125"/>
    <w:rsid w:val="009366AB"/>
    <w:rsid w:val="00936F22"/>
    <w:rsid w:val="009471BE"/>
    <w:rsid w:val="009549C3"/>
    <w:rsid w:val="009614B9"/>
    <w:rsid w:val="00967C42"/>
    <w:rsid w:val="00976D0E"/>
    <w:rsid w:val="00983051"/>
    <w:rsid w:val="00984C19"/>
    <w:rsid w:val="009872C2"/>
    <w:rsid w:val="00990578"/>
    <w:rsid w:val="00992C33"/>
    <w:rsid w:val="009960BB"/>
    <w:rsid w:val="00997689"/>
    <w:rsid w:val="009A137C"/>
    <w:rsid w:val="009A7E84"/>
    <w:rsid w:val="009C37F9"/>
    <w:rsid w:val="009C40A2"/>
    <w:rsid w:val="009C51C8"/>
    <w:rsid w:val="009D0C99"/>
    <w:rsid w:val="009D353E"/>
    <w:rsid w:val="009D3DD2"/>
    <w:rsid w:val="009D64B8"/>
    <w:rsid w:val="009E1131"/>
    <w:rsid w:val="009E3EFC"/>
    <w:rsid w:val="009E4AD7"/>
    <w:rsid w:val="009E4E2B"/>
    <w:rsid w:val="009F323A"/>
    <w:rsid w:val="009F6329"/>
    <w:rsid w:val="00A037BD"/>
    <w:rsid w:val="00A0532B"/>
    <w:rsid w:val="00A06EDA"/>
    <w:rsid w:val="00A10112"/>
    <w:rsid w:val="00A116CC"/>
    <w:rsid w:val="00A1783C"/>
    <w:rsid w:val="00A21DEA"/>
    <w:rsid w:val="00A2219A"/>
    <w:rsid w:val="00A3672F"/>
    <w:rsid w:val="00A40562"/>
    <w:rsid w:val="00A4768E"/>
    <w:rsid w:val="00A521C3"/>
    <w:rsid w:val="00A52E13"/>
    <w:rsid w:val="00A61A8D"/>
    <w:rsid w:val="00A627BA"/>
    <w:rsid w:val="00A64332"/>
    <w:rsid w:val="00A64C8A"/>
    <w:rsid w:val="00A65147"/>
    <w:rsid w:val="00A659FB"/>
    <w:rsid w:val="00A7646D"/>
    <w:rsid w:val="00A80CDC"/>
    <w:rsid w:val="00A82D8E"/>
    <w:rsid w:val="00A8401A"/>
    <w:rsid w:val="00A87A0D"/>
    <w:rsid w:val="00A931E4"/>
    <w:rsid w:val="00A939A2"/>
    <w:rsid w:val="00AA18C6"/>
    <w:rsid w:val="00AB02D7"/>
    <w:rsid w:val="00AB6A91"/>
    <w:rsid w:val="00AB6F7F"/>
    <w:rsid w:val="00AB7FFC"/>
    <w:rsid w:val="00AD4435"/>
    <w:rsid w:val="00AE25D0"/>
    <w:rsid w:val="00B02323"/>
    <w:rsid w:val="00B0570C"/>
    <w:rsid w:val="00B26657"/>
    <w:rsid w:val="00B34D8B"/>
    <w:rsid w:val="00B40046"/>
    <w:rsid w:val="00B457AC"/>
    <w:rsid w:val="00B46B5E"/>
    <w:rsid w:val="00B51264"/>
    <w:rsid w:val="00B550AB"/>
    <w:rsid w:val="00B6025F"/>
    <w:rsid w:val="00B61F2B"/>
    <w:rsid w:val="00B63815"/>
    <w:rsid w:val="00B73E2E"/>
    <w:rsid w:val="00B74401"/>
    <w:rsid w:val="00B81734"/>
    <w:rsid w:val="00B81DC1"/>
    <w:rsid w:val="00B821B5"/>
    <w:rsid w:val="00B93271"/>
    <w:rsid w:val="00BA1578"/>
    <w:rsid w:val="00BA4E3D"/>
    <w:rsid w:val="00BA6615"/>
    <w:rsid w:val="00BB1FB7"/>
    <w:rsid w:val="00BB5649"/>
    <w:rsid w:val="00BC3391"/>
    <w:rsid w:val="00BC5804"/>
    <w:rsid w:val="00BD06D8"/>
    <w:rsid w:val="00BD7E25"/>
    <w:rsid w:val="00BE759A"/>
    <w:rsid w:val="00BE7BE5"/>
    <w:rsid w:val="00BF0B96"/>
    <w:rsid w:val="00BF4BE1"/>
    <w:rsid w:val="00C138DF"/>
    <w:rsid w:val="00C156A1"/>
    <w:rsid w:val="00C16BCB"/>
    <w:rsid w:val="00C16E90"/>
    <w:rsid w:val="00C23553"/>
    <w:rsid w:val="00C252AE"/>
    <w:rsid w:val="00C33049"/>
    <w:rsid w:val="00C33CD1"/>
    <w:rsid w:val="00C36DD2"/>
    <w:rsid w:val="00C401C8"/>
    <w:rsid w:val="00C425ED"/>
    <w:rsid w:val="00C46C9F"/>
    <w:rsid w:val="00C50F32"/>
    <w:rsid w:val="00C51BF1"/>
    <w:rsid w:val="00C52370"/>
    <w:rsid w:val="00C64054"/>
    <w:rsid w:val="00C707F3"/>
    <w:rsid w:val="00C7125B"/>
    <w:rsid w:val="00C74E40"/>
    <w:rsid w:val="00C80982"/>
    <w:rsid w:val="00C80F6B"/>
    <w:rsid w:val="00C82204"/>
    <w:rsid w:val="00C844C0"/>
    <w:rsid w:val="00C865B4"/>
    <w:rsid w:val="00C9383B"/>
    <w:rsid w:val="00CA6250"/>
    <w:rsid w:val="00CB4F62"/>
    <w:rsid w:val="00CB5BBB"/>
    <w:rsid w:val="00CC0827"/>
    <w:rsid w:val="00CC2FDF"/>
    <w:rsid w:val="00CC581A"/>
    <w:rsid w:val="00CD0A8B"/>
    <w:rsid w:val="00CD2CD7"/>
    <w:rsid w:val="00D00DCC"/>
    <w:rsid w:val="00D0745C"/>
    <w:rsid w:val="00D12269"/>
    <w:rsid w:val="00D12BF2"/>
    <w:rsid w:val="00D12EF5"/>
    <w:rsid w:val="00D16E82"/>
    <w:rsid w:val="00D37854"/>
    <w:rsid w:val="00D409CA"/>
    <w:rsid w:val="00D40D4F"/>
    <w:rsid w:val="00D4270F"/>
    <w:rsid w:val="00D46957"/>
    <w:rsid w:val="00D46D0A"/>
    <w:rsid w:val="00D56E31"/>
    <w:rsid w:val="00D625D9"/>
    <w:rsid w:val="00D628D4"/>
    <w:rsid w:val="00D66AD5"/>
    <w:rsid w:val="00D672F8"/>
    <w:rsid w:val="00D72629"/>
    <w:rsid w:val="00D74032"/>
    <w:rsid w:val="00D743A4"/>
    <w:rsid w:val="00D76AB9"/>
    <w:rsid w:val="00D7773C"/>
    <w:rsid w:val="00D805D6"/>
    <w:rsid w:val="00D81247"/>
    <w:rsid w:val="00D84124"/>
    <w:rsid w:val="00D85148"/>
    <w:rsid w:val="00D860DD"/>
    <w:rsid w:val="00D86A85"/>
    <w:rsid w:val="00D879AB"/>
    <w:rsid w:val="00D93F35"/>
    <w:rsid w:val="00D97CD8"/>
    <w:rsid w:val="00DA4C96"/>
    <w:rsid w:val="00DA63B4"/>
    <w:rsid w:val="00DB363F"/>
    <w:rsid w:val="00DD1542"/>
    <w:rsid w:val="00DD2460"/>
    <w:rsid w:val="00DE264F"/>
    <w:rsid w:val="00DF0B1F"/>
    <w:rsid w:val="00DF6387"/>
    <w:rsid w:val="00E01593"/>
    <w:rsid w:val="00E015AC"/>
    <w:rsid w:val="00E041D5"/>
    <w:rsid w:val="00E057D9"/>
    <w:rsid w:val="00E20D94"/>
    <w:rsid w:val="00E24CB3"/>
    <w:rsid w:val="00E25F43"/>
    <w:rsid w:val="00E32E89"/>
    <w:rsid w:val="00E37DC8"/>
    <w:rsid w:val="00E467C3"/>
    <w:rsid w:val="00E50E21"/>
    <w:rsid w:val="00E536AC"/>
    <w:rsid w:val="00E61C20"/>
    <w:rsid w:val="00E61D01"/>
    <w:rsid w:val="00E714EC"/>
    <w:rsid w:val="00E72956"/>
    <w:rsid w:val="00E73DA4"/>
    <w:rsid w:val="00E77890"/>
    <w:rsid w:val="00E77F0C"/>
    <w:rsid w:val="00E94B30"/>
    <w:rsid w:val="00E960A6"/>
    <w:rsid w:val="00E9790D"/>
    <w:rsid w:val="00EA3150"/>
    <w:rsid w:val="00EB414B"/>
    <w:rsid w:val="00EC0636"/>
    <w:rsid w:val="00EC5D58"/>
    <w:rsid w:val="00ED4A27"/>
    <w:rsid w:val="00ED7DD9"/>
    <w:rsid w:val="00EE30EF"/>
    <w:rsid w:val="00EE4B7C"/>
    <w:rsid w:val="00EE5C26"/>
    <w:rsid w:val="00EF086C"/>
    <w:rsid w:val="00F034C6"/>
    <w:rsid w:val="00F060C0"/>
    <w:rsid w:val="00F225A4"/>
    <w:rsid w:val="00F22C90"/>
    <w:rsid w:val="00F336B6"/>
    <w:rsid w:val="00F34A38"/>
    <w:rsid w:val="00F54D30"/>
    <w:rsid w:val="00F55FD7"/>
    <w:rsid w:val="00F657BF"/>
    <w:rsid w:val="00F6654E"/>
    <w:rsid w:val="00F67F9D"/>
    <w:rsid w:val="00F702F4"/>
    <w:rsid w:val="00F742B1"/>
    <w:rsid w:val="00F83680"/>
    <w:rsid w:val="00F8417E"/>
    <w:rsid w:val="00F869E4"/>
    <w:rsid w:val="00F919BB"/>
    <w:rsid w:val="00F93D09"/>
    <w:rsid w:val="00F94016"/>
    <w:rsid w:val="00F96548"/>
    <w:rsid w:val="00F96CEC"/>
    <w:rsid w:val="00FA25F6"/>
    <w:rsid w:val="00FA64A8"/>
    <w:rsid w:val="00FB1117"/>
    <w:rsid w:val="00FB4B44"/>
    <w:rsid w:val="00FB66BC"/>
    <w:rsid w:val="00FC68AA"/>
    <w:rsid w:val="00FC6D2B"/>
    <w:rsid w:val="00FD0DCB"/>
    <w:rsid w:val="00FD37FF"/>
    <w:rsid w:val="00FE0182"/>
    <w:rsid w:val="00FE15F0"/>
    <w:rsid w:val="00FE2016"/>
    <w:rsid w:val="00FE25DA"/>
    <w:rsid w:val="00FE26B9"/>
    <w:rsid w:val="00FE3044"/>
    <w:rsid w:val="00FE6E24"/>
    <w:rsid w:val="00FF0892"/>
    <w:rsid w:val="00FF191A"/>
    <w:rsid w:val="00FF48E6"/>
    <w:rsid w:val="00FF633A"/>
    <w:rsid w:val="01101E92"/>
    <w:rsid w:val="025F28B4"/>
    <w:rsid w:val="0348183C"/>
    <w:rsid w:val="0592672F"/>
    <w:rsid w:val="06492BAA"/>
    <w:rsid w:val="0730481F"/>
    <w:rsid w:val="08627F2C"/>
    <w:rsid w:val="08FA50E4"/>
    <w:rsid w:val="092B59C5"/>
    <w:rsid w:val="098B0CC2"/>
    <w:rsid w:val="099F2E64"/>
    <w:rsid w:val="0A685B06"/>
    <w:rsid w:val="0AC60C53"/>
    <w:rsid w:val="0AF1068C"/>
    <w:rsid w:val="0CFF4446"/>
    <w:rsid w:val="0DB805C7"/>
    <w:rsid w:val="0DE63C14"/>
    <w:rsid w:val="0E2208A2"/>
    <w:rsid w:val="0EA0672E"/>
    <w:rsid w:val="0EB51647"/>
    <w:rsid w:val="0ED831BB"/>
    <w:rsid w:val="0F2924E3"/>
    <w:rsid w:val="0F4768B6"/>
    <w:rsid w:val="0F660C2E"/>
    <w:rsid w:val="0F6F1799"/>
    <w:rsid w:val="0FBD2063"/>
    <w:rsid w:val="10CB76BD"/>
    <w:rsid w:val="115E6CFE"/>
    <w:rsid w:val="12E73D14"/>
    <w:rsid w:val="13243613"/>
    <w:rsid w:val="149172AB"/>
    <w:rsid w:val="14E54E9B"/>
    <w:rsid w:val="152579CF"/>
    <w:rsid w:val="164941CA"/>
    <w:rsid w:val="164B0DE2"/>
    <w:rsid w:val="17222C66"/>
    <w:rsid w:val="174758EE"/>
    <w:rsid w:val="17557536"/>
    <w:rsid w:val="18041ADC"/>
    <w:rsid w:val="1A030F7D"/>
    <w:rsid w:val="1A8434EF"/>
    <w:rsid w:val="1AA611B2"/>
    <w:rsid w:val="1ADD45CD"/>
    <w:rsid w:val="1ADF3C68"/>
    <w:rsid w:val="1B4E7DFB"/>
    <w:rsid w:val="1B7E2ED7"/>
    <w:rsid w:val="1D0E38C1"/>
    <w:rsid w:val="1D531CEF"/>
    <w:rsid w:val="1D634879"/>
    <w:rsid w:val="1E590358"/>
    <w:rsid w:val="1E9A4F48"/>
    <w:rsid w:val="1EAA2CB1"/>
    <w:rsid w:val="1ECE7536"/>
    <w:rsid w:val="20DA4D78"/>
    <w:rsid w:val="213F4DB6"/>
    <w:rsid w:val="23DC09E4"/>
    <w:rsid w:val="24741171"/>
    <w:rsid w:val="247D056D"/>
    <w:rsid w:val="25AF6361"/>
    <w:rsid w:val="25DA4D4D"/>
    <w:rsid w:val="26306192"/>
    <w:rsid w:val="26651C5C"/>
    <w:rsid w:val="26D507E8"/>
    <w:rsid w:val="27247C53"/>
    <w:rsid w:val="28FE64A8"/>
    <w:rsid w:val="29493649"/>
    <w:rsid w:val="2A1B7225"/>
    <w:rsid w:val="2B20095E"/>
    <w:rsid w:val="2BBA03CC"/>
    <w:rsid w:val="2C7E6A0F"/>
    <w:rsid w:val="2CA64AB8"/>
    <w:rsid w:val="2D1E0AF2"/>
    <w:rsid w:val="2D674F74"/>
    <w:rsid w:val="2DFA57DA"/>
    <w:rsid w:val="2E660AAD"/>
    <w:rsid w:val="2E7E51F5"/>
    <w:rsid w:val="2FD1631E"/>
    <w:rsid w:val="302E54F0"/>
    <w:rsid w:val="30555D5A"/>
    <w:rsid w:val="30642E55"/>
    <w:rsid w:val="30823A8E"/>
    <w:rsid w:val="31630A9D"/>
    <w:rsid w:val="31666D24"/>
    <w:rsid w:val="322A6129"/>
    <w:rsid w:val="32E81A45"/>
    <w:rsid w:val="331A769C"/>
    <w:rsid w:val="33335A23"/>
    <w:rsid w:val="33612F7B"/>
    <w:rsid w:val="33D41E40"/>
    <w:rsid w:val="33DC5263"/>
    <w:rsid w:val="3461207D"/>
    <w:rsid w:val="34876640"/>
    <w:rsid w:val="35684E2E"/>
    <w:rsid w:val="363F061F"/>
    <w:rsid w:val="364C4922"/>
    <w:rsid w:val="38871C41"/>
    <w:rsid w:val="39507C97"/>
    <w:rsid w:val="3986014B"/>
    <w:rsid w:val="39A551A2"/>
    <w:rsid w:val="3AD32C33"/>
    <w:rsid w:val="3C6C48F0"/>
    <w:rsid w:val="3CB23005"/>
    <w:rsid w:val="3D112731"/>
    <w:rsid w:val="3ECF4E59"/>
    <w:rsid w:val="3EFE4B64"/>
    <w:rsid w:val="40297A82"/>
    <w:rsid w:val="408A474D"/>
    <w:rsid w:val="410D4CAE"/>
    <w:rsid w:val="411E5666"/>
    <w:rsid w:val="41650F8E"/>
    <w:rsid w:val="41BB7730"/>
    <w:rsid w:val="427D6138"/>
    <w:rsid w:val="42B73071"/>
    <w:rsid w:val="43241492"/>
    <w:rsid w:val="43885B7D"/>
    <w:rsid w:val="4429503A"/>
    <w:rsid w:val="44445311"/>
    <w:rsid w:val="44980FDA"/>
    <w:rsid w:val="457F319C"/>
    <w:rsid w:val="46B369A7"/>
    <w:rsid w:val="470E44FC"/>
    <w:rsid w:val="47876268"/>
    <w:rsid w:val="47B13C47"/>
    <w:rsid w:val="48936B11"/>
    <w:rsid w:val="48E85C18"/>
    <w:rsid w:val="492A064C"/>
    <w:rsid w:val="493D38E6"/>
    <w:rsid w:val="4BBC02CA"/>
    <w:rsid w:val="4BC92119"/>
    <w:rsid w:val="4BDB36D6"/>
    <w:rsid w:val="4C484216"/>
    <w:rsid w:val="4CB15087"/>
    <w:rsid w:val="4DCF4C7E"/>
    <w:rsid w:val="4DF55553"/>
    <w:rsid w:val="4EB86BA1"/>
    <w:rsid w:val="5033650F"/>
    <w:rsid w:val="507319ED"/>
    <w:rsid w:val="526E40E8"/>
    <w:rsid w:val="52D11656"/>
    <w:rsid w:val="54BB2F47"/>
    <w:rsid w:val="55376EF2"/>
    <w:rsid w:val="56B802D4"/>
    <w:rsid w:val="572176FB"/>
    <w:rsid w:val="57EF6734"/>
    <w:rsid w:val="57FD25F1"/>
    <w:rsid w:val="580E59F2"/>
    <w:rsid w:val="583133C6"/>
    <w:rsid w:val="584B41B2"/>
    <w:rsid w:val="58A6207E"/>
    <w:rsid w:val="590961FC"/>
    <w:rsid w:val="5ABE1D47"/>
    <w:rsid w:val="5AC44CFF"/>
    <w:rsid w:val="5BAD19D1"/>
    <w:rsid w:val="5C0F68A6"/>
    <w:rsid w:val="5CCD5488"/>
    <w:rsid w:val="5D115ECC"/>
    <w:rsid w:val="5EA902B4"/>
    <w:rsid w:val="5EAF03E4"/>
    <w:rsid w:val="603603BB"/>
    <w:rsid w:val="60A76A75"/>
    <w:rsid w:val="60F15F42"/>
    <w:rsid w:val="610867D6"/>
    <w:rsid w:val="61511BEB"/>
    <w:rsid w:val="62F95E66"/>
    <w:rsid w:val="63097D09"/>
    <w:rsid w:val="641179D9"/>
    <w:rsid w:val="64D33A4E"/>
    <w:rsid w:val="65705BAB"/>
    <w:rsid w:val="6630118F"/>
    <w:rsid w:val="669B6BE7"/>
    <w:rsid w:val="66BE1C31"/>
    <w:rsid w:val="66E94248"/>
    <w:rsid w:val="674A2D72"/>
    <w:rsid w:val="679F563F"/>
    <w:rsid w:val="69FA237B"/>
    <w:rsid w:val="6A123A14"/>
    <w:rsid w:val="6A3604C4"/>
    <w:rsid w:val="6BD510F7"/>
    <w:rsid w:val="6BDD2CBF"/>
    <w:rsid w:val="6CD752BD"/>
    <w:rsid w:val="6D653128"/>
    <w:rsid w:val="6DE53742"/>
    <w:rsid w:val="6F0956CF"/>
    <w:rsid w:val="6F483564"/>
    <w:rsid w:val="702735E9"/>
    <w:rsid w:val="70845031"/>
    <w:rsid w:val="726F30F0"/>
    <w:rsid w:val="7287340B"/>
    <w:rsid w:val="736560D9"/>
    <w:rsid w:val="73C70602"/>
    <w:rsid w:val="7432075A"/>
    <w:rsid w:val="74A95372"/>
    <w:rsid w:val="77607E69"/>
    <w:rsid w:val="77B91F2C"/>
    <w:rsid w:val="77DA01B2"/>
    <w:rsid w:val="782E4E14"/>
    <w:rsid w:val="786242E4"/>
    <w:rsid w:val="79615DEF"/>
    <w:rsid w:val="799B2674"/>
    <w:rsid w:val="799D63D3"/>
    <w:rsid w:val="79E06C03"/>
    <w:rsid w:val="79F30A2B"/>
    <w:rsid w:val="7B007474"/>
    <w:rsid w:val="7B975AEB"/>
    <w:rsid w:val="7BC71395"/>
    <w:rsid w:val="7D0727EB"/>
    <w:rsid w:val="7D8D510B"/>
    <w:rsid w:val="7E843A01"/>
    <w:rsid w:val="7F0B4727"/>
    <w:rsid w:val="7F5C74BD"/>
    <w:rsid w:val="7FCE5E47"/>
    <w:rsid w:val="7FD13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120" w:after="120" w:line="300" w:lineRule="auto"/>
      <w:jc w:val="center"/>
      <w:outlineLvl w:val="1"/>
    </w:pPr>
    <w:rPr>
      <w:rFonts w:ascii="Times New Roman" w:hAnsi="Times New Roman" w:eastAsia="宋体" w:cs="Times New Roman"/>
      <w:b/>
      <w:bCs/>
      <w:color w:val="000000"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link w:val="25"/>
    <w:autoRedefine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99"/>
    <w:pPr>
      <w:autoSpaceDE w:val="0"/>
      <w:autoSpaceDN w:val="0"/>
      <w:spacing w:before="3"/>
      <w:ind w:left="120" w:firstLine="638"/>
    </w:pPr>
    <w:rPr>
      <w:rFonts w:hint="eastAsia" w:ascii="宋体" w:hAnsi="宋体"/>
      <w:kern w:val="0"/>
      <w:sz w:val="32"/>
      <w:szCs w:val="32"/>
    </w:rPr>
  </w:style>
  <w:style w:type="paragraph" w:styleId="7">
    <w:name w:val="Title"/>
    <w:basedOn w:val="1"/>
    <w:next w:val="1"/>
    <w:autoRedefine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6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font161"/>
    <w:autoRedefine/>
    <w:qFormat/>
    <w:uiPriority w:val="0"/>
    <w:rPr>
      <w:b/>
      <w:bCs/>
      <w:sz w:val="32"/>
      <w:szCs w:val="32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标题 2 字符"/>
    <w:basedOn w:val="13"/>
    <w:link w:val="3"/>
    <w:autoRedefine/>
    <w:qFormat/>
    <w:uiPriority w:val="0"/>
    <w:rPr>
      <w:rFonts w:ascii="Times New Roman" w:hAnsi="Times New Roman" w:eastAsia="宋体" w:cs="Times New Roman"/>
      <w:b/>
      <w:bCs/>
      <w:color w:val="000000"/>
      <w:sz w:val="32"/>
      <w:szCs w:val="32"/>
    </w:rPr>
  </w:style>
  <w:style w:type="paragraph" w:customStyle="1" w:styleId="19">
    <w:name w:val="0正文"/>
    <w:basedOn w:val="1"/>
    <w:autoRedefine/>
    <w:qFormat/>
    <w:uiPriority w:val="0"/>
    <w:pPr>
      <w:spacing w:line="360" w:lineRule="auto"/>
      <w:ind w:left="480"/>
      <w:jc w:val="left"/>
    </w:pPr>
    <w:rPr>
      <w:rFonts w:ascii="Calibri" w:hAnsi="Calibri" w:eastAsia="宋体" w:cs="Times New Roman"/>
      <w:kern w:val="0"/>
      <w:sz w:val="24"/>
      <w:szCs w:val="20"/>
      <w:lang w:bidi="en-US"/>
    </w:rPr>
  </w:style>
  <w:style w:type="character" w:customStyle="1" w:styleId="20">
    <w:name w:val="font41"/>
    <w:basedOn w:val="13"/>
    <w:autoRedefine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  <w:style w:type="paragraph" w:styleId="21">
    <w:name w:val="List Paragraph"/>
    <w:basedOn w:val="1"/>
    <w:autoRedefine/>
    <w:qFormat/>
    <w:uiPriority w:val="34"/>
    <w:pPr>
      <w:widowControl/>
      <w:spacing w:line="400" w:lineRule="atLeast"/>
      <w:ind w:left="720" w:firstLine="200" w:firstLineChars="200"/>
      <w:contextualSpacing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paragraph" w:customStyle="1" w:styleId="22">
    <w:name w:val="Body Main"/>
    <w:basedOn w:val="1"/>
    <w:autoRedefine/>
    <w:qFormat/>
    <w:uiPriority w:val="0"/>
    <w:pPr>
      <w:widowControl/>
      <w:autoSpaceDE w:val="0"/>
      <w:autoSpaceDN w:val="0"/>
      <w:adjustRightInd w:val="0"/>
      <w:spacing w:before="240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customStyle="1" w:styleId="23">
    <w:name w:val="Default"/>
    <w:autoRedefine/>
    <w:qFormat/>
    <w:uiPriority w:val="0"/>
    <w:pPr>
      <w:autoSpaceDE w:val="0"/>
      <w:autoSpaceDN w:val="0"/>
      <w:adjustRightInd w:val="0"/>
      <w:jc w:val="both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character" w:styleId="24">
    <w:name w:val="Placeholder Text"/>
    <w:basedOn w:val="13"/>
    <w:autoRedefine/>
    <w:unhideWhenUsed/>
    <w:qFormat/>
    <w:uiPriority w:val="99"/>
    <w:rPr>
      <w:color w:val="666666"/>
    </w:rPr>
  </w:style>
  <w:style w:type="character" w:customStyle="1" w:styleId="25">
    <w:name w:val="批注文字 字符"/>
    <w:basedOn w:val="13"/>
    <w:link w:val="5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1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25026-45C6-427E-84B7-1E6EAF1F559D}"/>
      </w:docPartPr>
      <w:docPartBody>
        <w:p w14:paraId="7F8E114E"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8D"/>
    <w:rsid w:val="00024AC8"/>
    <w:rsid w:val="00032AA1"/>
    <w:rsid w:val="00163412"/>
    <w:rsid w:val="001A05DE"/>
    <w:rsid w:val="001F20F3"/>
    <w:rsid w:val="00210DCE"/>
    <w:rsid w:val="0027025B"/>
    <w:rsid w:val="00384FFC"/>
    <w:rsid w:val="00470C71"/>
    <w:rsid w:val="00581F4B"/>
    <w:rsid w:val="00637EAE"/>
    <w:rsid w:val="006E5ACD"/>
    <w:rsid w:val="00797785"/>
    <w:rsid w:val="007E5101"/>
    <w:rsid w:val="00830D53"/>
    <w:rsid w:val="00914EBD"/>
    <w:rsid w:val="00A96F8D"/>
    <w:rsid w:val="00B76FC1"/>
    <w:rsid w:val="00B92225"/>
    <w:rsid w:val="00BB1FB7"/>
    <w:rsid w:val="00C16BCB"/>
    <w:rsid w:val="00C865B4"/>
    <w:rsid w:val="00D05942"/>
    <w:rsid w:val="00D12EF5"/>
    <w:rsid w:val="00D7773C"/>
    <w:rsid w:val="00E1251D"/>
    <w:rsid w:val="00E41FDB"/>
    <w:rsid w:val="00F21D62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666666"/>
    </w:rPr>
  </w:style>
  <w:style w:type="paragraph" w:customStyle="1" w:styleId="5">
    <w:name w:val="7C2A7773FE934DFEB2CA29B7F6ADF3D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7E40ABF4526F4E7AB7E6BC1B891527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">
    <w:name w:val="FF6976308ECD4BEB83E5BEBA66628BB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4657</Words>
  <Characters>4957</Characters>
  <Lines>23</Lines>
  <Paragraphs>6</Paragraphs>
  <TotalTime>2</TotalTime>
  <ScaleCrop>false</ScaleCrop>
  <LinksUpToDate>false</LinksUpToDate>
  <CharactersWithSpaces>5139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2023-09-15T01:20:00Z</dcterms:created>
  <dc:creator>二宝</dc:creator>
  <cp:lastModifiedBy>王红燕</cp:lastModifiedBy>
  <dcterms:modified xsi:type="dcterms:W3CDTF">2025-07-12T16:32:17Z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9A441094C145438CAF747C823A453FD2_13</vt:lpwstr>
  </property>
  <property fmtid="{D5CDD505-2E9C-101B-9397-08002B2CF9AE}" pid="4" name="KSOTemplateDocerSaveRecord">
    <vt:lpwstr>eyJoZGlkIjoiYzIzOTQzNzgyMmFmYzQ2MmM1MTZhZDA5YTg4NzQ4ZTQiLCJ1c2VySWQiOiIyODA0MTI1NDEifQ==</vt:lpwstr>
  </property>
</Properties>
</file>