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spacing w:before="120" w:beforeLines="50" w:after="120" w:afterLines="50"/>
        <w:jc w:val="center"/>
        <w:outlineLvl w:val="0"/>
        <w:rPr>
          <w:rFonts w:hint="default" w:ascii="黑体" w:eastAsia="黑体"/>
          <w:b/>
          <w:color w:val="000000" w:themeColor="text1"/>
          <w:kern w:val="0"/>
          <w:sz w:val="28"/>
          <w:szCs w:val="28"/>
          <w:highlight w:val="none"/>
          <w:lang w:val="zh-CN"/>
          <w14:textFill>
            <w14:solidFill>
              <w14:schemeClr w14:val="tx1"/>
            </w14:solidFill>
          </w14:textFill>
        </w:rPr>
      </w:pPr>
      <w:bookmarkStart w:id="0" w:name="_Toc15978"/>
      <w:bookmarkStart w:id="1" w:name="_Toc62549185"/>
      <w:bookmarkStart w:id="2" w:name="_Toc17013"/>
      <w:bookmarkStart w:id="3" w:name="_Toc20279"/>
      <w:bookmarkStart w:id="4" w:name="_Toc15573"/>
      <w:bookmarkStart w:id="5" w:name="_Toc32701"/>
      <w:bookmarkStart w:id="6" w:name="_Toc62221463"/>
      <w:bookmarkStart w:id="7" w:name="_Toc14356"/>
      <w:bookmarkStart w:id="8" w:name="_Toc22762"/>
      <w:bookmarkStart w:id="9" w:name="_Toc23777"/>
      <w:bookmarkStart w:id="10" w:name="_Toc32260"/>
      <w:bookmarkStart w:id="11" w:name="_Toc9154"/>
      <w:bookmarkStart w:id="12" w:name="_Toc8652"/>
      <w:bookmarkStart w:id="13" w:name="_Toc19963"/>
      <w:bookmarkStart w:id="14" w:name="_Toc62221754"/>
      <w:bookmarkStart w:id="15" w:name="_Toc9755"/>
      <w:bookmarkStart w:id="16" w:name="_Toc21360"/>
      <w:bookmarkStart w:id="17" w:name="_Toc8055"/>
      <w:bookmarkStart w:id="18" w:name="_Toc62222022"/>
      <w:bookmarkStart w:id="19" w:name="_Toc20072"/>
      <w:bookmarkStart w:id="20" w:name="_Toc28787"/>
      <w:bookmarkStart w:id="21" w:name="_Toc62549129"/>
      <w:bookmarkStart w:id="22" w:name="_Toc12620"/>
      <w:bookmarkStart w:id="23" w:name="_Toc62222570"/>
      <w:bookmarkStart w:id="24" w:name="_Toc26598"/>
      <w:bookmarkStart w:id="25" w:name="_Toc21826"/>
      <w:bookmarkStart w:id="26" w:name="_Toc5006"/>
      <w:r>
        <w:rPr>
          <w:rFonts w:hint="eastAsia" w:ascii="黑体" w:eastAsia="黑体"/>
          <w:b/>
          <w:color w:val="000000" w:themeColor="text1"/>
          <w:kern w:val="0"/>
          <w:sz w:val="28"/>
          <w:szCs w:val="28"/>
          <w:highlight w:val="none"/>
          <w:lang w:val="zh-CN"/>
          <w14:textFill>
            <w14:solidFill>
              <w14:schemeClr w14:val="tx1"/>
            </w14:solidFill>
          </w14:textFill>
        </w:rPr>
        <w:t>第一章 招标公告</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pPr>
        <w:adjustRightInd w:val="0"/>
        <w:snapToGrid w:val="0"/>
        <w:spacing w:beforeLines="0" w:afterLines="0"/>
        <w:jc w:val="center"/>
        <w:rPr>
          <w:rFonts w:hint="default" w:ascii="黑体" w:eastAsia="黑体"/>
          <w:b/>
          <w:color w:val="000000" w:themeColor="text1"/>
          <w:sz w:val="28"/>
          <w:szCs w:val="28"/>
          <w:highlight w:val="none"/>
          <w14:textFill>
            <w14:solidFill>
              <w14:schemeClr w14:val="tx1"/>
            </w14:solidFill>
          </w14:textFill>
        </w:rPr>
      </w:pPr>
    </w:p>
    <w:p>
      <w:pPr>
        <w:spacing w:beforeLines="0" w:afterLines="0"/>
        <w:jc w:val="center"/>
        <w:rPr>
          <w:rFonts w:hint="eastAsia" w:ascii="黑体" w:hAnsi="黑体" w:eastAsia="黑体"/>
          <w:color w:val="000000" w:themeColor="text1"/>
          <w:sz w:val="28"/>
          <w:szCs w:val="28"/>
          <w:highlight w:val="none"/>
          <w:lang w:eastAsia="zh-CN"/>
          <w14:textFill>
            <w14:solidFill>
              <w14:schemeClr w14:val="tx1"/>
            </w14:solidFill>
          </w14:textFill>
        </w:rPr>
      </w:pPr>
      <w:r>
        <w:rPr>
          <w:rFonts w:hint="eastAsia" w:ascii="黑体" w:eastAsia="黑体"/>
          <w:color w:val="000000" w:themeColor="text1"/>
          <w:sz w:val="28"/>
          <w:szCs w:val="28"/>
          <w:highlight w:val="none"/>
          <w:lang w:eastAsia="zh-CN"/>
          <w14:textFill>
            <w14:solidFill>
              <w14:schemeClr w14:val="tx1"/>
            </w14:solidFill>
          </w14:textFill>
        </w:rPr>
        <w:t>国网浙江电力2025年市场化项目第四次物资公开招标采购（台州）</w:t>
      </w:r>
    </w:p>
    <w:p>
      <w:pPr>
        <w:spacing w:beforeLines="0" w:afterLines="0"/>
        <w:jc w:val="center"/>
        <w:rPr>
          <w:rFonts w:hint="default" w:ascii="黑体" w:hAnsi="黑体" w:eastAsia="黑体"/>
          <w:color w:val="000000" w:themeColor="text1"/>
          <w:sz w:val="28"/>
          <w:szCs w:val="28"/>
          <w:highlight w:val="none"/>
          <w14:textFill>
            <w14:solidFill>
              <w14:schemeClr w14:val="tx1"/>
            </w14:solidFill>
          </w14:textFill>
        </w:rPr>
      </w:pPr>
      <w:bookmarkStart w:id="27" w:name="_Toc7053"/>
      <w:bookmarkStart w:id="28" w:name="_Toc6951"/>
      <w:bookmarkStart w:id="29" w:name="_Toc7563"/>
      <w:bookmarkStart w:id="30" w:name="_Toc12766"/>
      <w:bookmarkStart w:id="31" w:name="_Toc24199"/>
      <w:bookmarkStart w:id="32" w:name="_Toc25789"/>
      <w:bookmarkStart w:id="33" w:name="_Toc3173"/>
      <w:bookmarkStart w:id="34" w:name="_Toc6743"/>
      <w:bookmarkStart w:id="35" w:name="_Toc1540"/>
      <w:bookmarkStart w:id="36" w:name="_Toc3331"/>
      <w:bookmarkStart w:id="37" w:name="_Toc24661"/>
      <w:bookmarkStart w:id="38" w:name="_Toc1901"/>
      <w:bookmarkStart w:id="39" w:name="_Toc7560"/>
      <w:bookmarkStart w:id="40" w:name="_Toc18789"/>
      <w:bookmarkStart w:id="41" w:name="_Toc21954"/>
      <w:bookmarkStart w:id="42" w:name="_Toc30735"/>
      <w:bookmarkStart w:id="43" w:name="_Toc18179"/>
      <w:bookmarkStart w:id="44" w:name="_Toc7870"/>
      <w:bookmarkStart w:id="45" w:name="_Toc8584"/>
      <w:bookmarkStart w:id="46" w:name="_Toc12970"/>
      <w:r>
        <w:rPr>
          <w:rFonts w:hint="eastAsia" w:ascii="黑体" w:hAnsi="黑体" w:eastAsia="黑体"/>
          <w:color w:val="000000" w:themeColor="text1"/>
          <w:sz w:val="28"/>
          <w:szCs w:val="28"/>
          <w:highlight w:val="none"/>
          <w14:textFill>
            <w14:solidFill>
              <w14:schemeClr w14:val="tx1"/>
            </w14:solidFill>
          </w14:textFill>
        </w:rPr>
        <w:t>招标公告</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pPr>
        <w:spacing w:beforeLines="0" w:afterLines="0"/>
        <w:jc w:val="center"/>
        <w:rPr>
          <w:rFonts w:hint="eastAsia" w:ascii="黑体" w:hAnsi="黑体" w:eastAsia="黑体"/>
          <w:color w:val="000000" w:themeColor="text1"/>
          <w:sz w:val="28"/>
          <w:szCs w:val="28"/>
          <w:highlight w:val="none"/>
          <w:lang w:eastAsia="zh-CN"/>
          <w14:textFill>
            <w14:solidFill>
              <w14:schemeClr w14:val="tx1"/>
            </w14:solidFill>
          </w14:textFill>
        </w:rPr>
      </w:pPr>
      <w:bookmarkStart w:id="47" w:name="_Toc12718"/>
      <w:bookmarkStart w:id="48" w:name="_Toc3705"/>
      <w:bookmarkStart w:id="49" w:name="_Toc16837"/>
      <w:bookmarkStart w:id="50" w:name="_Toc21572"/>
      <w:bookmarkStart w:id="51" w:name="_Toc714"/>
      <w:bookmarkStart w:id="52" w:name="_Toc17259"/>
      <w:bookmarkStart w:id="53" w:name="_Toc18676"/>
      <w:bookmarkStart w:id="54" w:name="_Toc29230"/>
      <w:bookmarkStart w:id="55" w:name="_Toc1065"/>
      <w:r>
        <w:rPr>
          <w:rFonts w:hint="eastAsia" w:ascii="黑体" w:hAnsi="黑体" w:eastAsia="黑体"/>
          <w:color w:val="000000" w:themeColor="text1"/>
          <w:sz w:val="28"/>
          <w:szCs w:val="28"/>
          <w:highlight w:val="none"/>
          <w14:textFill>
            <w14:solidFill>
              <w14:schemeClr w14:val="tx1"/>
            </w14:solidFill>
          </w14:textFill>
        </w:rPr>
        <w:t>招标编号：</w:t>
      </w:r>
      <w:bookmarkEnd w:id="47"/>
      <w:bookmarkEnd w:id="48"/>
      <w:bookmarkEnd w:id="49"/>
      <w:bookmarkEnd w:id="50"/>
      <w:bookmarkEnd w:id="51"/>
      <w:bookmarkEnd w:id="52"/>
      <w:bookmarkEnd w:id="53"/>
      <w:bookmarkEnd w:id="54"/>
      <w:bookmarkEnd w:id="55"/>
      <w:r>
        <w:rPr>
          <w:rFonts w:hint="eastAsia" w:ascii="黑体" w:eastAsia="黑体"/>
          <w:color w:val="000000" w:themeColor="text1"/>
          <w:sz w:val="28"/>
          <w:szCs w:val="28"/>
          <w:highlight w:val="none"/>
          <w:lang w:eastAsia="zh-CN"/>
          <w14:textFill>
            <w14:solidFill>
              <w14:schemeClr w14:val="tx1"/>
            </w14:solidFill>
          </w14:textFill>
        </w:rPr>
        <w:t>CY1125JJ14</w:t>
      </w:r>
    </w:p>
    <w:p>
      <w:pPr>
        <w:adjustRightInd w:val="0"/>
        <w:snapToGrid w:val="0"/>
        <w:spacing w:before="240" w:beforeLines="100" w:after="120" w:afterLines="50"/>
        <w:outlineLvl w:val="1"/>
        <w:rPr>
          <w:rFonts w:hint="default" w:ascii="黑体" w:hAnsi="Calibri" w:eastAsia="黑体"/>
          <w:b/>
          <w:color w:val="000000" w:themeColor="text1"/>
          <w:sz w:val="24"/>
          <w:szCs w:val="22"/>
          <w:highlight w:val="none"/>
          <w14:textFill>
            <w14:solidFill>
              <w14:schemeClr w14:val="tx1"/>
            </w14:solidFill>
          </w14:textFill>
        </w:rPr>
      </w:pPr>
      <w:bookmarkStart w:id="56" w:name="_bookmark2"/>
      <w:bookmarkEnd w:id="56"/>
      <w:bookmarkStart w:id="57" w:name="_Toc62549130"/>
      <w:bookmarkStart w:id="58" w:name="_Toc62549186"/>
      <w:bookmarkStart w:id="59" w:name="_Toc13310"/>
      <w:bookmarkStart w:id="60" w:name="_Toc62221755"/>
      <w:bookmarkStart w:id="61" w:name="_Toc28259"/>
      <w:bookmarkStart w:id="62" w:name="_Toc12390"/>
      <w:bookmarkStart w:id="63" w:name="_Toc27832"/>
      <w:bookmarkStart w:id="64" w:name="_Toc62222571"/>
      <w:bookmarkStart w:id="65" w:name="_Toc12482"/>
      <w:bookmarkStart w:id="66" w:name="_Toc23241"/>
      <w:bookmarkStart w:id="67" w:name="_Toc62222023"/>
      <w:bookmarkStart w:id="68" w:name="_Toc6779"/>
      <w:bookmarkStart w:id="69" w:name="_Toc16718"/>
      <w:bookmarkStart w:id="70" w:name="_Toc113"/>
      <w:bookmarkStart w:id="71" w:name="_Toc62221464"/>
      <w:bookmarkStart w:id="72" w:name="_Toc20180"/>
      <w:r>
        <w:rPr>
          <w:rFonts w:hint="eastAsia" w:ascii="黑体" w:hAnsi="Calibri" w:eastAsia="黑体"/>
          <w:b/>
          <w:color w:val="000000" w:themeColor="text1"/>
          <w:sz w:val="24"/>
          <w:szCs w:val="22"/>
          <w:highlight w:val="none"/>
          <w14:textFill>
            <w14:solidFill>
              <w14:schemeClr w14:val="tx1"/>
            </w14:solidFill>
          </w14:textFill>
        </w:rPr>
        <w:t>1.招标条件</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项目建设单位为</w:t>
      </w:r>
      <w:r>
        <w:rPr>
          <w:rFonts w:hint="eastAsia" w:asciiTheme="minorEastAsia" w:hAnsiTheme="minorEastAsia" w:eastAsiaTheme="minorEastAsia" w:cstheme="minorEastAsia"/>
          <w:color w:val="000000" w:themeColor="text1"/>
          <w:sz w:val="21"/>
          <w:szCs w:val="22"/>
          <w:highlight w:val="none"/>
          <w:lang w:eastAsia="zh-CN"/>
          <w14:textFill>
            <w14:solidFill>
              <w14:schemeClr w14:val="tx1"/>
            </w14:solidFill>
          </w14:textFill>
        </w:rPr>
        <w:t>国网浙江省电力有限公司台州供电公司</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及所属各单位（以下简称“项目单位”），项目资金来自企业自有资金，出资比例为100%，资金来源已落实，招标人为</w:t>
      </w:r>
      <w:r>
        <w:rPr>
          <w:rFonts w:hint="eastAsia" w:asciiTheme="minorEastAsia" w:hAnsiTheme="minorEastAsia" w:eastAsiaTheme="minorEastAsia" w:cstheme="minorEastAsia"/>
          <w:color w:val="000000" w:themeColor="text1"/>
          <w:sz w:val="21"/>
          <w:szCs w:val="22"/>
          <w:highlight w:val="none"/>
          <w:lang w:eastAsia="zh-CN"/>
          <w14:textFill>
            <w14:solidFill>
              <w14:schemeClr w14:val="tx1"/>
            </w14:solidFill>
          </w14:textFill>
        </w:rPr>
        <w:t>国网浙江省电力有限公司台州供电公司</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，并委托</w:t>
      </w:r>
      <w:r>
        <w:rPr>
          <w:rFonts w:hint="eastAsia" w:asciiTheme="minorEastAsia" w:hAnsiTheme="minorEastAsia" w:eastAsiaTheme="minorEastAsia" w:cstheme="minorEastAsia"/>
          <w:color w:val="000000" w:themeColor="text1"/>
          <w:sz w:val="21"/>
          <w:szCs w:val="22"/>
          <w:highlight w:val="none"/>
          <w:lang w:eastAsia="zh-CN"/>
          <w14:textFill>
            <w14:solidFill>
              <w14:schemeClr w14:val="tx1"/>
            </w14:solidFill>
          </w14:textFill>
        </w:rPr>
        <w:t>台州宏创电力集团有限公司</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为招标代理机构。项目已具备招标条件，现对该项目进行公开招标。</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本项目积极响应《中共中央国务院关于开展质量提升行动的指导意见》，倡导潜在投标人用先进标准引领产品质量提升，有效治理质量突出问题，推动形成优质优价的采购机制。</w:t>
      </w:r>
      <w:r>
        <w:rPr>
          <w:rFonts w:hint="eastAsia" w:asciiTheme="minorEastAsia" w:hAnsiTheme="minorEastAsia" w:eastAsiaTheme="minorEastAsia" w:cstheme="minorEastAsia"/>
          <w:color w:val="000000" w:themeColor="text1"/>
          <w:sz w:val="21"/>
          <w:szCs w:val="22"/>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为保障电网和设备本质安全，维护良好电工装备质量生态环境，确保投标人提供优质产品。招标人有权对违反“</w:t>
      </w:r>
      <w:r>
        <w:rPr>
          <w:rFonts w:hint="eastAsia" w:asciiTheme="minorEastAsia" w:hAnsiTheme="minorEastAsia" w:eastAsiaTheme="minorEastAsia" w:cstheme="minorEastAsia"/>
          <w:color w:val="000000" w:themeColor="text1"/>
          <w:sz w:val="21"/>
          <w:szCs w:val="22"/>
          <w:highlight w:val="none"/>
          <w:lang w:val="en-US" w:eastAsia="zh-CN"/>
          <w14:textFill>
            <w14:solidFill>
              <w14:schemeClr w14:val="tx1"/>
            </w14:solidFill>
          </w14:textFill>
        </w:rPr>
        <w:t>投标函</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”承诺的投标人加大不良行为处理力度</w:t>
      </w:r>
      <w:r>
        <w:rPr>
          <w:rFonts w:hint="eastAsia" w:asciiTheme="minorEastAsia" w:hAnsiTheme="minorEastAsia" w:eastAsiaTheme="minorEastAsia" w:cstheme="minorEastAsia"/>
          <w:color w:val="000000" w:themeColor="text1"/>
          <w:sz w:val="21"/>
          <w:szCs w:val="22"/>
          <w:highlight w:val="none"/>
          <w:lang w:eastAsia="zh-CN"/>
          <w14:textFill>
            <w14:solidFill>
              <w14:schemeClr w14:val="tx1"/>
            </w14:solidFill>
          </w14:textFill>
        </w:rPr>
        <w:t>。</w:t>
      </w:r>
    </w:p>
    <w:p>
      <w:pPr>
        <w:adjustRightInd w:val="0"/>
        <w:snapToGrid w:val="0"/>
        <w:spacing w:before="240" w:beforeLines="100" w:after="120" w:afterLines="50"/>
        <w:outlineLvl w:val="1"/>
        <w:rPr>
          <w:rFonts w:hint="default" w:ascii="黑体" w:hAnsi="Calibri" w:eastAsia="黑体"/>
          <w:b/>
          <w:color w:val="000000" w:themeColor="text1"/>
          <w:sz w:val="24"/>
          <w:szCs w:val="22"/>
          <w:highlight w:val="none"/>
          <w14:textFill>
            <w14:solidFill>
              <w14:schemeClr w14:val="tx1"/>
            </w14:solidFill>
          </w14:textFill>
        </w:rPr>
      </w:pPr>
      <w:bookmarkStart w:id="73" w:name="_bookmark3"/>
      <w:bookmarkEnd w:id="73"/>
      <w:bookmarkStart w:id="74" w:name="_Toc10669"/>
      <w:bookmarkStart w:id="75" w:name="_Toc21846"/>
      <w:bookmarkStart w:id="76" w:name="_Toc62549131"/>
      <w:bookmarkStart w:id="77" w:name="_Toc62549187"/>
      <w:bookmarkStart w:id="78" w:name="_Toc14807"/>
      <w:bookmarkStart w:id="79" w:name="_Toc13249"/>
      <w:bookmarkStart w:id="80" w:name="_Toc16297"/>
      <w:bookmarkStart w:id="81" w:name="_Toc62221465"/>
      <w:bookmarkStart w:id="82" w:name="_Toc16612"/>
      <w:bookmarkStart w:id="83" w:name="_Toc9526"/>
      <w:bookmarkStart w:id="84" w:name="_Toc62222572"/>
      <w:bookmarkStart w:id="85" w:name="_Toc18094"/>
      <w:bookmarkStart w:id="86" w:name="_Toc62221756"/>
      <w:bookmarkStart w:id="87" w:name="_Toc62222024"/>
      <w:bookmarkStart w:id="88" w:name="_Toc22052"/>
      <w:bookmarkStart w:id="89" w:name="_Toc8851"/>
      <w:r>
        <w:rPr>
          <w:rFonts w:hint="eastAsia" w:ascii="黑体" w:hAnsi="Calibri" w:eastAsia="黑体"/>
          <w:b/>
          <w:color w:val="000000" w:themeColor="text1"/>
          <w:sz w:val="24"/>
          <w:szCs w:val="22"/>
          <w:highlight w:val="none"/>
          <w14:textFill>
            <w14:solidFill>
              <w14:schemeClr w14:val="tx1"/>
            </w14:solidFill>
          </w14:textFill>
        </w:rPr>
        <w:t>2.项目概况与招标范围</w:t>
      </w:r>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pPr>
        <w:tabs>
          <w:tab w:val="left" w:pos="2688"/>
        </w:tabs>
        <w:adjustRightInd w:val="0"/>
        <w:snapToGrid w:val="0"/>
        <w:spacing w:beforeLines="0" w:afterLines="0" w:line="400" w:lineRule="exact"/>
        <w:ind w:firstLine="448"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bookmarkStart w:id="90" w:name="_bookmark4"/>
      <w:bookmarkEnd w:id="90"/>
      <w:bookmarkStart w:id="91" w:name="_Toc1793"/>
      <w:bookmarkStart w:id="92" w:name="_Toc30155"/>
      <w:bookmarkStart w:id="93" w:name="_Toc62549188"/>
      <w:bookmarkStart w:id="94" w:name="_Toc62549132"/>
      <w:bookmarkStart w:id="95" w:name="_Toc62222573"/>
      <w:bookmarkStart w:id="96" w:name="_Toc32699"/>
      <w:bookmarkStart w:id="97" w:name="_Toc15959"/>
      <w:bookmarkStart w:id="98" w:name="_Toc3443"/>
      <w:bookmarkStart w:id="99" w:name="_Toc19813"/>
      <w:bookmarkStart w:id="100" w:name="_Toc23581"/>
      <w:bookmarkStart w:id="101" w:name="_Toc62221466"/>
      <w:bookmarkStart w:id="102" w:name="_Toc19873"/>
      <w:bookmarkStart w:id="103" w:name="_Toc1794"/>
      <w:bookmarkStart w:id="104" w:name="_Toc62222025"/>
      <w:bookmarkStart w:id="105" w:name="_Toc62221757"/>
      <w:bookmarkStart w:id="106" w:name="_Toc16135"/>
      <w:r>
        <w:rPr>
          <w:rFonts w:hint="eastAsia" w:asciiTheme="minorEastAsia" w:hAnsiTheme="minorEastAsia" w:eastAsiaTheme="minorEastAsia" w:cstheme="minorEastAsia"/>
          <w:color w:val="000000" w:themeColor="text1"/>
          <w:spacing w:val="7"/>
          <w:sz w:val="21"/>
          <w:szCs w:val="22"/>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详见招标公告附件。</w:t>
      </w:r>
    </w:p>
    <w:p>
      <w:pPr>
        <w:adjustRightInd w:val="0"/>
        <w:snapToGrid w:val="0"/>
        <w:spacing w:before="240" w:beforeLines="100" w:after="120" w:afterLines="50"/>
        <w:outlineLvl w:val="1"/>
        <w:rPr>
          <w:rFonts w:hint="default" w:ascii="黑体" w:hAnsi="Calibri" w:eastAsia="黑体"/>
          <w:b/>
          <w:color w:val="000000" w:themeColor="text1"/>
          <w:sz w:val="24"/>
          <w:szCs w:val="22"/>
          <w:highlight w:val="none"/>
          <w14:textFill>
            <w14:solidFill>
              <w14:schemeClr w14:val="tx1"/>
            </w14:solidFill>
          </w14:textFill>
        </w:rPr>
      </w:pPr>
      <w:r>
        <w:rPr>
          <w:rFonts w:hint="eastAsia" w:ascii="黑体" w:hAnsi="Calibri" w:eastAsia="黑体"/>
          <w:b/>
          <w:color w:val="000000" w:themeColor="text1"/>
          <w:sz w:val="24"/>
          <w:szCs w:val="22"/>
          <w:highlight w:val="none"/>
          <w14:textFill>
            <w14:solidFill>
              <w14:schemeClr w14:val="tx1"/>
            </w14:solidFill>
          </w14:textFill>
        </w:rPr>
        <w:t>3.投标人资格要求</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3.1 本次招标要求投标人须为中华人民共和国境内依法注册的法人或</w:t>
      </w:r>
      <w:r>
        <w:rPr>
          <w:rFonts w:hint="eastAsia" w:asciiTheme="minorEastAsia" w:hAnsiTheme="minorEastAsia" w:eastAsiaTheme="minorEastAsia" w:cstheme="minorEastAsia"/>
          <w:color w:val="000000" w:themeColor="text1"/>
          <w:sz w:val="21"/>
          <w:szCs w:val="22"/>
          <w:highlight w:val="none"/>
          <w:lang w:val="en-US" w:eastAsia="zh-CN"/>
          <w14:textFill>
            <w14:solidFill>
              <w14:schemeClr w14:val="tx1"/>
            </w14:solidFill>
          </w14:textFill>
        </w:rPr>
        <w:t>其他</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组织，须具有与本招标项目相应的供货能力。</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3.2 本次招标不接受联合体投标。</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3.3本次招标是否接受代理商投标见3.6专用资格要求。如接受代理商投标的，代理产品不得属于《机电产品国际招标投标实施办法（试行）》（商务部令2014年第1号）规定必须进行国际招标的产品。</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3.4 接受代理商或者外协外购产品投标时，其投标产品制造商须在境内具备相应货物的制造能力，并在人员、设备、资金等方面具有保障相应协作承制货物如期交货的能力。除特别注明外，这些资格、资质、业绩均系投标人本人或者其代理或外协产品制造商本人所拥有的权利权益。</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3.5 投标人及其投标产品须满足如下通用资格要求：</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（1）投标产品制造商必须具有生产投标产品所需的生产场地、生产设备、生产人员、产品及元器件检测能力。本招标活动不接受贴牌代工以及任何分包（招标</w:t>
      </w:r>
      <w:r>
        <w:rPr>
          <w:rFonts w:hint="eastAsia" w:asciiTheme="minorEastAsia" w:hAnsiTheme="minorEastAsia" w:eastAsiaTheme="minorEastAsia" w:cstheme="minorEastAsia"/>
          <w:color w:val="000000" w:themeColor="text1"/>
          <w:sz w:val="21"/>
          <w:szCs w:val="22"/>
          <w:highlight w:val="none"/>
          <w:lang w:val="en-US" w:eastAsia="zh-CN"/>
          <w14:textFill>
            <w14:solidFill>
              <w14:schemeClr w14:val="tx1"/>
            </w14:solidFill>
          </w14:textFill>
        </w:rPr>
        <w:t>文件</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中规定的允许外购外协的除外）、转包行为的投标。</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这些制造、检测能力应当分别相当于或者优于招标人招投标交易平台信息系统（https://ecp.sgcc.com.cn）中发布的“供应商资质能力信息核实规范”提出的相应条款要求（查看路径：招投标交易平台信息系统首页→供应商管理→资质能力核实→资质能力核实规范标准）。</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2）在与规范相同或较规范更严格的条件下，投标产品的投运数量或供货数量及其成功运行时间满足招标文件的要求。如同一包内存在不同类别的产品，除外购外协的产品外，则投标人须分别满足包内各类别产品的资格要求；对于外购外协的产品，产品制造商应满足本公告资质相关业绩要求。</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（3）取得国家法律、法规、规章规定的有效许可证。取得招标文件要求的国家强制认证证书。</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（4）法定代表人（单位负责人）为同一人或者存在控股、管理关系的不同单位，不得参加同一标包投标或者未划分标包的同一招标项目投标。</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lang w:eastAsia="zh-CN"/>
          <w14:textFill>
            <w14:solidFill>
              <w14:schemeClr w14:val="tx1"/>
            </w14:solidFill>
          </w14:textFill>
        </w:rPr>
        <w:t>（5）应有良好的财务状况和商业信用。</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6）根据《国家电网有限公司供应商关系管理办法》的规定，若投标人为制造商，存在导致其被暂停中标资格或取消中标资格的不良行为且在处理有效期内的，投标人在投标截止之日至中标通知书到达之日前，任一日在《国家电网有限公司关于供应商不良行为处理情况的通报》处理期内的均适用不良行为处理结果，或投标人存在触发《国家电网有限公司供应商关系管理办法》第六十三条安全及质量重大问题“熔断机制”情形的，其投标将被否决。若投标人为代理商，投标人或其代理产品的制造商存在导致其被暂停中标资格或取消中标资格的不良行为且在处理有效期内的，投标人或其代理产品的制造商在投标截止之日至中标通知书到达之日前，任一日在《国家电网有限公司关于供应商不良行为处理情况的通报》处理期内的均适用不良行为处理结果，或投标人存在触发《国家电网有限公司供应商关系管理办法》第六十三条</w:t>
      </w:r>
      <w:r>
        <w:rPr>
          <w:rFonts w:hint="eastAsia" w:asciiTheme="minorEastAsia" w:hAnsiTheme="minorEastAsia" w:eastAsiaTheme="minorEastAsia" w:cstheme="minorEastAsia"/>
          <w:color w:val="000000" w:themeColor="text1"/>
          <w:sz w:val="21"/>
          <w:szCs w:val="22"/>
          <w:highlight w:val="none"/>
          <w:lang w:val="en-US" w:eastAsia="zh-CN"/>
          <w14:textFill>
            <w14:solidFill>
              <w14:schemeClr w14:val="tx1"/>
            </w14:solidFill>
          </w14:textFill>
        </w:rPr>
        <w:t>安全及质量</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重大问题“熔断机制”情形的，其投标将被否决。即使投标人在投标截止日尚不存在上述情况，但在中标通知书到达之日前，出现上述情况的，招标人亦有权取消其中标资格。</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7）根据最高人民法院、国家发展改革委、国家铁路局等九部门联合印发的《关于在招标投标活动中对失信被执行人实施联合惩戒的通知》（法〔2016〕285号），投标人不得被人民法院列为失信被执行人。投标人不得存在违法失信行为，不得被“信用中国”网站（www.creditchina.gov.cn）列入严重失信主体名单。即使投标人在开标当日未出现被列入失信被执行人或严重失信主体名单的情形，但在中标通知书到达之日前，存在上述情形的，招标人有权取消其中标资格。</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1"/>
          <w:szCs w:val="22"/>
          <w:highlight w:val="none"/>
          <w:lang w:val="en-US" w:eastAsia="zh-CN"/>
          <w14:textFill>
            <w14:solidFill>
              <w14:schemeClr w14:val="tx1"/>
            </w14:solidFill>
          </w14:textFill>
        </w:rPr>
        <w:t>8</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投标人不得被市场监督管理机关在国家企业信用信息公示系统中列入严重违法失信企业名单或列入经营异常名录信息。投标人需同时在商务文件中提供在国家企业信用信息公示系统（www.gsxt.gov.cn）查询的，包含“营业执照信息”、“列入严重违法失信企业名单（黑名单）”、“列入经营异常名录信息”、“行政处罚信息”、“清算信息”的查询结果（查询日期应在投标截止日前20天内，查询结果应为网站自动生成的PDF文件的电子版）。如投标人未提供企业信用信息公示报告，或提供的报告不符合招标文件规定的格式与内容，或报告内容被评标委员会认定有异议的，投标人的“列入经营异常名录信息”和“列入严重违法失信企业名单（黑名单）信息”以评标委员会在国家企业信用信息公示系统（www.gsxt.gov.cn）查询的结果为准。投标人未提供或提供的企业信用信息公示报告不符合招标文件规定的格式与内容的，评标委员会将会对投标人进行不利评价。投标人提供虚假企业信用信息公示报告的，按照虚假投标进行否决，并根据《国家电网有限公司供应商关系管理办法》进行相应处理。即使投标人在开标当日未出现被市场监督管理机关列入经营异常名录或严重违法失信企业名单的情形，但在中标通知书到达之日前，存在上述情形的，招标人有权取消其中标资格。</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1"/>
          <w:szCs w:val="22"/>
          <w:highlight w:val="none"/>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外购外协原材料、配套元件和外部委托加工及进口散装的部件应符合本招标技术规范要求。投标人应具备对外购外协原材料、配套元件和外部委托加工及进口散装的部件进行进厂验收所需的检验制度、检测手段和能力，和由材料、元件和部件供应商提供的检测合格证明。原材料组部件管理应当具有可追溯性。</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10）投标人不得选配国家电网有限公司《关于供应商不良行为处理情况的通报》中正接受暂停中标资格、取消中标资格的外购外协供应商或代理（集成服务）制造商的产品；不得选配涉嫌存在《招标投标法》第53条、《招标投标法实施条例》第51条所列违法行为，已被司法机关立案的外购外协供应商或代理（集成服务）制造商的产品。</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11）投标产品不得选配缺陷责任期（自设备投运之日起两年内）发生产品质量问题（包括但不限于接续、接触机械电气性能，支撑、封闭绝缘性能，以及电力电子性能下降、老化、毁损、丧失等）导致设备停运检修的组件材料制造商的产品。</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（1</w:t>
      </w:r>
      <w:r>
        <w:rPr>
          <w:rFonts w:hint="eastAsia" w:asciiTheme="minorEastAsia" w:hAnsiTheme="minorEastAsia" w:eastAsiaTheme="minorEastAsia" w:cstheme="minorEastAsia"/>
          <w:color w:val="000000" w:themeColor="text1"/>
          <w:sz w:val="21"/>
          <w:szCs w:val="22"/>
          <w:highlight w:val="none"/>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）在中国裁判文书网，投标人或其法定代表人（单位负责人）、拟委任的项目负责人（如招标文件要求委任项目负责人），在本次投标截止日前三年时间内，均未有行贿犯罪记录。</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3.6 投标人及其投标产品须满足相应招标货物的专用资格要求如下：</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详见招标公告附件。</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3.7 本次</w:t>
      </w:r>
      <w:r>
        <w:rPr>
          <w:rFonts w:hint="eastAsia" w:asciiTheme="minorEastAsia" w:hAnsiTheme="minorEastAsia" w:eastAsiaTheme="minorEastAsia" w:cstheme="minorEastAsia"/>
          <w:color w:val="000000" w:themeColor="text1"/>
          <w:sz w:val="21"/>
          <w:szCs w:val="22"/>
          <w:highlight w:val="none"/>
          <w:lang w:val="en-US" w:eastAsia="zh-CN"/>
          <w14:textFill>
            <w14:solidFill>
              <w14:schemeClr w14:val="tx1"/>
            </w14:solidFill>
          </w14:textFill>
        </w:rPr>
        <w:t>招标</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不接受投标人委托中介机构或者中间人编制投标文件或代行办理投标事宜。</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3.8 各投标人均可就本次招标的部分或全部标包投标。</w:t>
      </w:r>
    </w:p>
    <w:p>
      <w:pPr>
        <w:adjustRightInd w:val="0"/>
        <w:snapToGrid w:val="0"/>
        <w:spacing w:before="240" w:beforeLines="100" w:after="120" w:afterLines="50"/>
        <w:outlineLvl w:val="1"/>
        <w:rPr>
          <w:rFonts w:hint="default" w:ascii="黑体" w:hAnsi="Calibri" w:eastAsia="黑体"/>
          <w:b/>
          <w:color w:val="000000" w:themeColor="text1"/>
          <w:sz w:val="24"/>
          <w:szCs w:val="22"/>
          <w:highlight w:val="none"/>
          <w14:textFill>
            <w14:solidFill>
              <w14:schemeClr w14:val="tx1"/>
            </w14:solidFill>
          </w14:textFill>
        </w:rPr>
      </w:pPr>
      <w:bookmarkStart w:id="107" w:name="_bookmark5"/>
      <w:bookmarkEnd w:id="107"/>
      <w:bookmarkStart w:id="108" w:name="_Toc27496"/>
      <w:bookmarkStart w:id="109" w:name="_Toc12685"/>
      <w:bookmarkStart w:id="110" w:name="_Toc9218"/>
      <w:bookmarkStart w:id="111" w:name="_Toc62221467"/>
      <w:bookmarkStart w:id="112" w:name="_Toc408"/>
      <w:bookmarkStart w:id="113" w:name="_Toc62222026"/>
      <w:bookmarkStart w:id="114" w:name="_Toc62549189"/>
      <w:bookmarkStart w:id="115" w:name="_Toc31472"/>
      <w:bookmarkStart w:id="116" w:name="_Toc14214"/>
      <w:bookmarkStart w:id="117" w:name="_Toc5548"/>
      <w:bookmarkStart w:id="118" w:name="_Toc32111"/>
      <w:bookmarkStart w:id="119" w:name="_Toc5537"/>
      <w:bookmarkStart w:id="120" w:name="_Toc62222574"/>
      <w:bookmarkStart w:id="121" w:name="_Toc23417"/>
      <w:bookmarkStart w:id="122" w:name="_Toc62221758"/>
      <w:bookmarkStart w:id="123" w:name="_Toc62549133"/>
      <w:r>
        <w:rPr>
          <w:rFonts w:hint="eastAsia" w:ascii="黑体" w:hAnsi="Calibri" w:eastAsia="黑体"/>
          <w:b/>
          <w:color w:val="000000" w:themeColor="text1"/>
          <w:sz w:val="24"/>
          <w:szCs w:val="22"/>
          <w:highlight w:val="none"/>
          <w14:textFill>
            <w14:solidFill>
              <w14:schemeClr w14:val="tx1"/>
            </w14:solidFill>
          </w14:textFill>
        </w:rPr>
        <w:t>4.招标文件的获取</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4.1 招标文件（电子文件）免费获取。</w:t>
      </w:r>
    </w:p>
    <w:p>
      <w:pPr>
        <w:tabs>
          <w:tab w:val="left" w:pos="1134"/>
        </w:tabs>
        <w:wordWrap w:val="0"/>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4.2凡有意参加投标者，请</w:t>
      </w:r>
      <w:r>
        <w:rPr>
          <w:rFonts w:hint="eastAsia" w:asciiTheme="minorEastAsia" w:hAnsiTheme="minorEastAsia" w:eastAsiaTheme="minorEastAsia" w:cstheme="minorEastAsia"/>
          <w:color w:val="auto"/>
          <w:sz w:val="21"/>
          <w:szCs w:val="22"/>
          <w:highlight w:val="none"/>
        </w:rPr>
        <w:t>于</w:t>
      </w:r>
      <w:r>
        <w:rPr>
          <w:rFonts w:hint="eastAsia" w:asciiTheme="minorEastAsia" w:hAnsiTheme="minorEastAsia" w:eastAsiaTheme="minorEastAsia" w:cstheme="minorEastAsia"/>
          <w:color w:val="auto"/>
          <w:sz w:val="21"/>
          <w:szCs w:val="22"/>
          <w:highlight w:val="none"/>
          <w:lang w:eastAsia="zh-CN"/>
        </w:rPr>
        <w:t>2025年</w:t>
      </w:r>
      <w:r>
        <w:rPr>
          <w:rFonts w:hint="eastAsia" w:asciiTheme="minorEastAsia" w:hAnsiTheme="minorEastAsia" w:eastAsiaTheme="minorEastAsia" w:cstheme="minorEastAsia"/>
          <w:color w:val="auto"/>
          <w:sz w:val="21"/>
          <w:szCs w:val="22"/>
          <w:highlight w:val="none"/>
          <w:lang w:val="en-US" w:eastAsia="zh-CN"/>
        </w:rPr>
        <w:t>07</w:t>
      </w:r>
      <w:r>
        <w:rPr>
          <w:rFonts w:hint="eastAsia" w:asciiTheme="minorEastAsia" w:hAnsiTheme="minorEastAsia" w:eastAsiaTheme="minorEastAsia" w:cstheme="minorEastAsia"/>
          <w:color w:val="auto"/>
          <w:sz w:val="21"/>
          <w:szCs w:val="22"/>
          <w:highlight w:val="none"/>
          <w:lang w:eastAsia="zh-CN"/>
        </w:rPr>
        <w:t>月</w:t>
      </w:r>
      <w:r>
        <w:rPr>
          <w:rFonts w:hint="eastAsia" w:asciiTheme="minorEastAsia" w:hAnsiTheme="minorEastAsia" w:eastAsiaTheme="minorEastAsia" w:cstheme="minorEastAsia"/>
          <w:color w:val="auto"/>
          <w:sz w:val="21"/>
          <w:szCs w:val="22"/>
          <w:highlight w:val="none"/>
          <w:lang w:val="en-US" w:eastAsia="zh-CN"/>
        </w:rPr>
        <w:t>04</w:t>
      </w:r>
      <w:r>
        <w:rPr>
          <w:rFonts w:hint="eastAsia" w:asciiTheme="minorEastAsia" w:hAnsiTheme="minorEastAsia" w:eastAsiaTheme="minorEastAsia" w:cstheme="minorEastAsia"/>
          <w:color w:val="auto"/>
          <w:sz w:val="21"/>
          <w:szCs w:val="22"/>
          <w:highlight w:val="none"/>
          <w:lang w:eastAsia="zh-CN"/>
        </w:rPr>
        <w:t>日-2025年</w:t>
      </w:r>
      <w:r>
        <w:rPr>
          <w:rFonts w:hint="eastAsia" w:asciiTheme="minorEastAsia" w:hAnsiTheme="minorEastAsia" w:eastAsiaTheme="minorEastAsia" w:cstheme="minorEastAsia"/>
          <w:color w:val="auto"/>
          <w:sz w:val="21"/>
          <w:szCs w:val="22"/>
          <w:highlight w:val="none"/>
          <w:lang w:val="en-US" w:eastAsia="zh-CN"/>
        </w:rPr>
        <w:t>07</w:t>
      </w:r>
      <w:r>
        <w:rPr>
          <w:rFonts w:hint="eastAsia" w:asciiTheme="minorEastAsia" w:hAnsiTheme="minorEastAsia" w:eastAsiaTheme="minorEastAsia" w:cstheme="minorEastAsia"/>
          <w:color w:val="auto"/>
          <w:sz w:val="21"/>
          <w:szCs w:val="22"/>
          <w:highlight w:val="none"/>
          <w:lang w:eastAsia="zh-CN"/>
        </w:rPr>
        <w:t>月</w:t>
      </w:r>
      <w:r>
        <w:rPr>
          <w:rFonts w:hint="eastAsia" w:asciiTheme="minorEastAsia" w:hAnsiTheme="minorEastAsia" w:eastAsiaTheme="minorEastAsia" w:cstheme="minorEastAsia"/>
          <w:color w:val="auto"/>
          <w:sz w:val="21"/>
          <w:szCs w:val="22"/>
          <w:highlight w:val="none"/>
          <w:lang w:val="en-US" w:eastAsia="zh-CN"/>
        </w:rPr>
        <w:t>10</w:t>
      </w:r>
      <w:bookmarkStart w:id="192" w:name="_GoBack"/>
      <w:bookmarkEnd w:id="192"/>
      <w:r>
        <w:rPr>
          <w:rFonts w:hint="eastAsia" w:asciiTheme="minorEastAsia" w:hAnsiTheme="minorEastAsia" w:eastAsiaTheme="minorEastAsia" w:cstheme="minorEastAsia"/>
          <w:color w:val="auto"/>
          <w:sz w:val="21"/>
          <w:szCs w:val="22"/>
          <w:highlight w:val="none"/>
          <w:lang w:eastAsia="zh-CN"/>
        </w:rPr>
        <w:t>日16：00时</w:t>
      </w:r>
      <w:r>
        <w:rPr>
          <w:rFonts w:hint="eastAsia" w:asciiTheme="minorEastAsia" w:hAnsiTheme="minorEastAsia" w:eastAsiaTheme="minorEastAsia" w:cstheme="minorEastAsia"/>
          <w:color w:val="auto"/>
          <w:sz w:val="21"/>
          <w:szCs w:val="22"/>
          <w:highlight w:val="none"/>
        </w:rPr>
        <w:t>（</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北京时间，下同），登录招标人招投标交易平台信息系统（</w:t>
      </w:r>
      <w:r>
        <w:rPr>
          <w:rFonts w:hint="eastAsia" w:asciiTheme="minorEastAsia" w:hAnsiTheme="minorEastAsia" w:eastAsiaTheme="minorEastAsia" w:cstheme="minorEastAsia"/>
          <w:b/>
          <w:color w:val="000000" w:themeColor="text1"/>
          <w:sz w:val="21"/>
          <w:szCs w:val="22"/>
          <w:highlight w:val="none"/>
          <w:lang w:eastAsia="zh-CN"/>
          <w14:textFill>
            <w14:solidFill>
              <w14:schemeClr w14:val="tx1"/>
            </w14:solidFill>
          </w14:textFill>
        </w:rPr>
        <w:t>国家电网有限公司电子商务平台</w:t>
      </w:r>
      <w:r>
        <w:rPr>
          <w:rFonts w:hint="eastAsia" w:asciiTheme="minorEastAsia" w:hAnsiTheme="minorEastAsia" w:eastAsiaTheme="minorEastAsia" w:cstheme="minorEastAsia"/>
          <w:b/>
          <w:color w:val="000000" w:themeColor="text1"/>
          <w:sz w:val="21"/>
          <w:szCs w:val="22"/>
          <w:highlight w:val="none"/>
          <w:lang w:eastAsia="zh-CN"/>
          <w14:textFill>
            <w14:solidFill>
              <w14:schemeClr w14:val="tx1"/>
            </w14:solidFill>
          </w14:textFill>
        </w:rPr>
        <w:sym w:font="Wingdings" w:char="00A8"/>
      </w:r>
      <w:r>
        <w:rPr>
          <w:rFonts w:hint="eastAsia" w:asciiTheme="minorEastAsia" w:hAnsiTheme="minorEastAsia" w:eastAsiaTheme="minorEastAsia" w:cstheme="minorEastAsia"/>
          <w:b/>
          <w:color w:val="000000" w:themeColor="text1"/>
          <w:sz w:val="21"/>
          <w:szCs w:val="22"/>
          <w:highlight w:val="none"/>
          <w14:textFill>
            <w14:solidFill>
              <w14:schemeClr w14:val="tx1"/>
            </w14:solidFill>
          </w14:textFill>
        </w:rPr>
        <w:t>https://ecp.sgcc.com.cn</w:t>
      </w:r>
      <w:r>
        <w:rPr>
          <w:rFonts w:hint="eastAsia" w:asciiTheme="minorEastAsia" w:hAnsiTheme="minorEastAsia" w:eastAsiaTheme="minorEastAsia" w:cstheme="minorEastAsia"/>
          <w:b/>
          <w:color w:val="000000" w:themeColor="text1"/>
          <w:sz w:val="21"/>
          <w:szCs w:val="22"/>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b/>
          <w:color w:val="000000" w:themeColor="text1"/>
          <w:sz w:val="21"/>
          <w:szCs w:val="22"/>
          <w:highlight w:val="none"/>
          <w:lang w:val="en-US" w:eastAsia="zh-CN"/>
          <w14:textFill>
            <w14:solidFill>
              <w14:schemeClr w14:val="tx1"/>
            </w14:solidFill>
          </w14:textFill>
        </w:rPr>
        <w:sym w:font="Wingdings" w:char="00FE"/>
      </w:r>
      <w:r>
        <w:rPr>
          <w:rFonts w:hint="eastAsia" w:asciiTheme="minorEastAsia" w:hAnsiTheme="minorEastAsia" w:eastAsiaTheme="minorEastAsia" w:cstheme="minorEastAsia"/>
          <w:b/>
          <w:color w:val="000000" w:themeColor="text1"/>
          <w:sz w:val="21"/>
          <w:szCs w:val="22"/>
          <w:highlight w:val="none"/>
          <w14:textFill>
            <w14:solidFill>
              <w14:schemeClr w14:val="tx1"/>
            </w14:solidFill>
          </w14:textFill>
        </w:rPr>
        <w:t>https://sgccetp.com.cn）</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获取招标文件，并按《电子招标投标办法》等国家法律法规要求，到第三方认证机构办理CA证书电子钥匙。投标人应妥善保管招标人招投标交易平台信息系统账号和密码，以及CA数字证书和密码，因上述账号、数字证书或密码保管不当造成的损失，由投标人自行承担。</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投标人应在招标人招投标交易平台信息系统注册并办理CA证书电子钥匙方可获取招标文件，电子钥匙的办理流程请登录招标人招投标交易平台信息系统首页“新手指引”→“电子钥匙办理须知及电子钥匙安装包”下载所有文件仔细阅读。电子钥匙的办理需要一定的时间，请潜在投标人高度重视。由于没有及时办理电子钥匙导致获取招标文件失败，由投标人自行承担相关责任。支持电话为：4009915500。</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4.3投标人需利用投标工具进行电子投标文件编制。投标工具下载方式：请各投标人在招标人招投标交易平台信息系统首页“下载专区→供应商投标工具”下载并安装。操作手册及注意事项见首页“操作说明→ECP2.0招标采购流程供应商操作手册“或“演示视频→投标工具新U+操作指导视频”。投标工具操作问题联系招标人招投标交易平台信息系统支持服务电话：010-63411000。使用投标工具电脑配置要求：内存大于8GB，64位操作系统。</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4.4注意事项</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lang w:val="en-US" w:eastAsia="zh-CN"/>
          <w14:textFill>
            <w14:solidFill>
              <w14:schemeClr w14:val="tx1"/>
            </w14:solidFill>
          </w14:textFill>
        </w:rPr>
        <w:t>4.4.1报价方式要求：报价方式为综合单价的，投标人以单价报价（含税）填写在电工交易专区含税单价中（单位万元）；报价方式为总价的，投标人在电工交易专区中按对应产业单位采购申请标识进行分项报价（单位万元）；报价方式为折扣率的，投标人报价时，应报出正的（＋）百分比。</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lang w:val="en-US" w:eastAsia="zh-CN"/>
          <w14:textFill>
            <w14:solidFill>
              <w14:schemeClr w14:val="tx1"/>
            </w14:solidFill>
          </w14:textFill>
        </w:rPr>
        <w:t>4.4.2电工交易专区物料估算总价与附表1《项目情况一览表》预估金额不一致的，以附表1《项目情况一览表》为准；电工交易专区物料描述与附表2《货物需求一览表》不一致的，以附表2《货物需求一览表》描述为准。</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lang w:val="en-US" w:eastAsia="zh-CN"/>
          <w14:textFill>
            <w14:solidFill>
              <w14:schemeClr w14:val="tx1"/>
            </w14:solidFill>
          </w14:textFill>
        </w:rPr>
        <w:t>4.4.3分标编号、分标名称、包号、包名称、交货期/服务期/工期、专用资质要求、权重、最高限价以附表1《项目情况一览表》为准。</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lang w:val="en-US" w:eastAsia="zh-CN"/>
          <w14:textFill>
            <w14:solidFill>
              <w14:schemeClr w14:val="tx1"/>
            </w14:solidFill>
          </w14:textFill>
        </w:rPr>
        <w:t>4.4.4本次涉及物资检测标准按照国家电网物资〔2019〕788号《国家电网有限公司关于印发&lt;国家电网有限公司电网物资抽检结果分类分级导则&gt;的通知》、国家电网物资〔2020〕333号《国家电网有限公司关于印发配电变压器等八类电网物资抽检结果分类分级导则（修编）的通知》文件执行；不良行为处罚方式按照《国家电网有限公司供应商关系管理办法》、物资质监〔2024〕18号《国网物资部关于完善抽检质量问题积分累计进阶处理机制的通知》执行，检测问题不接受错发货物作为非质量问题理由。</w:t>
      </w:r>
    </w:p>
    <w:p>
      <w:pPr>
        <w:tabs>
          <w:tab w:val="left" w:pos="1134"/>
        </w:tabs>
        <w:adjustRightInd w:val="0"/>
        <w:snapToGrid w:val="0"/>
        <w:spacing w:beforeLines="0" w:afterLines="0" w:line="400" w:lineRule="exact"/>
        <w:ind w:firstLine="450" w:firstLineChars="200"/>
        <w:rPr>
          <w:rFonts w:hint="eastAsia"/>
          <w:highlight w:val="none"/>
        </w:rPr>
      </w:pPr>
      <w:r>
        <w:rPr>
          <w:rFonts w:hint="eastAsia" w:ascii="宋体" w:hAnsi="宋体" w:eastAsia="宋体" w:cs="宋体"/>
          <w:b/>
          <w:bCs/>
          <w:color w:val="000000" w:themeColor="text1"/>
          <w:spacing w:val="7"/>
          <w:szCs w:val="21"/>
          <w:highlight w:val="none"/>
          <w14:textFill>
            <w14:solidFill>
              <w14:schemeClr w14:val="tx1"/>
            </w14:solidFill>
          </w14:textFill>
        </w:rPr>
        <w:t>请于招标文件获取时间内在浙江云采购中心（https://hongchuang.zjycgzx.com，以下简称：浙江云采购中心）注册账号，支持服务电话：0571-51214772/0571-51214779。由于投标人未在浙江云采购中心”注册账号导致投标失败的后果，将由潜在投标人自行承担。</w:t>
      </w:r>
    </w:p>
    <w:p>
      <w:pPr>
        <w:adjustRightInd w:val="0"/>
        <w:snapToGrid w:val="0"/>
        <w:spacing w:before="240" w:beforeLines="100" w:after="120" w:afterLines="50"/>
        <w:outlineLvl w:val="1"/>
        <w:rPr>
          <w:rFonts w:hint="default" w:ascii="黑体" w:hAnsi="Calibri" w:eastAsia="黑体"/>
          <w:b/>
          <w:color w:val="000000" w:themeColor="text1"/>
          <w:sz w:val="24"/>
          <w:szCs w:val="22"/>
          <w:highlight w:val="none"/>
          <w14:textFill>
            <w14:solidFill>
              <w14:schemeClr w14:val="tx1"/>
            </w14:solidFill>
          </w14:textFill>
        </w:rPr>
      </w:pPr>
      <w:bookmarkStart w:id="124" w:name="_bookmark6"/>
      <w:bookmarkEnd w:id="124"/>
      <w:bookmarkStart w:id="125" w:name="_Toc4187"/>
      <w:bookmarkStart w:id="126" w:name="_Toc62221759"/>
      <w:bookmarkStart w:id="127" w:name="_Toc62222575"/>
      <w:bookmarkStart w:id="128" w:name="_Toc62222027"/>
      <w:bookmarkStart w:id="129" w:name="_Toc21329"/>
      <w:bookmarkStart w:id="130" w:name="_Toc27799"/>
      <w:bookmarkStart w:id="131" w:name="_Toc9876"/>
      <w:bookmarkStart w:id="132" w:name="_Toc62221468"/>
      <w:bookmarkStart w:id="133" w:name="_Toc62549190"/>
      <w:bookmarkStart w:id="134" w:name="_Toc16643"/>
      <w:bookmarkStart w:id="135" w:name="_Toc1152"/>
      <w:bookmarkStart w:id="136" w:name="_Toc28817"/>
      <w:bookmarkStart w:id="137" w:name="_Toc62549134"/>
      <w:bookmarkStart w:id="138" w:name="_Toc1043"/>
      <w:bookmarkStart w:id="139" w:name="_Toc2608"/>
      <w:bookmarkStart w:id="140" w:name="_Toc3269"/>
      <w:r>
        <w:rPr>
          <w:rFonts w:hint="eastAsia" w:ascii="黑体" w:hAnsi="Calibri" w:eastAsia="黑体"/>
          <w:b/>
          <w:color w:val="000000" w:themeColor="text1"/>
          <w:sz w:val="24"/>
          <w:szCs w:val="22"/>
          <w:highlight w:val="none"/>
          <w14:textFill>
            <w14:solidFill>
              <w14:schemeClr w14:val="tx1"/>
            </w14:solidFill>
          </w14:textFill>
        </w:rPr>
        <w:t>5.投标文件的</w:t>
      </w:r>
      <w:bookmarkEnd w:id="125"/>
      <w:bookmarkEnd w:id="126"/>
      <w:bookmarkEnd w:id="127"/>
      <w:bookmarkEnd w:id="128"/>
      <w:bookmarkEnd w:id="129"/>
      <w:bookmarkEnd w:id="130"/>
      <w:bookmarkEnd w:id="131"/>
      <w:bookmarkEnd w:id="132"/>
      <w:r>
        <w:rPr>
          <w:rFonts w:hint="eastAsia" w:ascii="黑体" w:hAnsi="Calibri" w:eastAsia="黑体"/>
          <w:b/>
          <w:color w:val="000000" w:themeColor="text1"/>
          <w:sz w:val="24"/>
          <w:szCs w:val="22"/>
          <w:highlight w:val="none"/>
          <w14:textFill>
            <w14:solidFill>
              <w14:schemeClr w14:val="tx1"/>
            </w14:solidFill>
          </w14:textFill>
        </w:rPr>
        <w:t>提交</w:t>
      </w:r>
      <w:bookmarkEnd w:id="133"/>
      <w:bookmarkEnd w:id="134"/>
      <w:bookmarkEnd w:id="135"/>
      <w:bookmarkEnd w:id="136"/>
      <w:bookmarkEnd w:id="137"/>
      <w:bookmarkEnd w:id="138"/>
      <w:bookmarkEnd w:id="139"/>
      <w:bookmarkEnd w:id="140"/>
    </w:p>
    <w:p>
      <w:pPr>
        <w:tabs>
          <w:tab w:val="left" w:pos="1200"/>
          <w:tab w:val="left" w:pos="3112"/>
          <w:tab w:val="left" w:pos="4600"/>
        </w:tabs>
        <w:spacing w:beforeLines="0" w:afterLines="0" w:line="400" w:lineRule="exact"/>
        <w:ind w:firstLine="420" w:firstLineChars="200"/>
        <w:rPr>
          <w:rFonts w:hint="eastAsia" w:asciiTheme="minorEastAsia" w:hAnsiTheme="minorEastAsia" w:eastAsiaTheme="minorEastAsia" w:cstheme="minorEastAsia"/>
          <w:color w:val="000000" w:themeColor="text1"/>
          <w:spacing w:val="7"/>
          <w:sz w:val="21"/>
          <w:szCs w:val="22"/>
          <w:highlight w:val="none"/>
          <w14:textFill>
            <w14:solidFill>
              <w14:schemeClr w14:val="tx1"/>
            </w14:solidFill>
          </w14:textFill>
        </w:rPr>
      </w:pPr>
      <w:bookmarkStart w:id="141" w:name="_bookmark7"/>
      <w:bookmarkEnd w:id="141"/>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 xml:space="preserve">5.1 </w:t>
      </w:r>
      <w:r>
        <w:rPr>
          <w:rFonts w:hint="eastAsia" w:asciiTheme="minorEastAsia" w:hAnsiTheme="minorEastAsia" w:eastAsiaTheme="minorEastAsia" w:cstheme="minorEastAsia"/>
          <w:b/>
          <w:color w:val="000000" w:themeColor="text1"/>
          <w:spacing w:val="7"/>
          <w:sz w:val="21"/>
          <w:szCs w:val="22"/>
          <w:highlight w:val="none"/>
          <w14:textFill>
            <w14:solidFill>
              <w14:schemeClr w14:val="tx1"/>
            </w14:solidFill>
          </w14:textFill>
        </w:rPr>
        <w:t>投标文件提交的截止时间（投标截止时间，下同）为</w:t>
      </w:r>
      <w:r>
        <w:rPr>
          <w:rFonts w:hint="eastAsia" w:asciiTheme="minorEastAsia" w:hAnsiTheme="minorEastAsia" w:eastAsiaTheme="minorEastAsia" w:cstheme="minorEastAsia"/>
          <w:b/>
          <w:color w:val="auto"/>
          <w:spacing w:val="7"/>
          <w:sz w:val="21"/>
          <w:szCs w:val="22"/>
          <w:highlight w:val="none"/>
          <w:lang w:eastAsia="zh-CN"/>
        </w:rPr>
        <w:t>2025年07月28日上午10：00</w:t>
      </w:r>
      <w:r>
        <w:rPr>
          <w:rFonts w:hint="eastAsia" w:asciiTheme="minorEastAsia" w:hAnsiTheme="minorEastAsia" w:eastAsiaTheme="minorEastAsia" w:cstheme="minorEastAsia"/>
          <w:b/>
          <w:color w:val="000000" w:themeColor="text1"/>
          <w:spacing w:val="7"/>
          <w:sz w:val="21"/>
          <w:szCs w:val="22"/>
          <w:highlight w:val="none"/>
          <w14:textFill>
            <w14:solidFill>
              <w14:schemeClr w14:val="tx1"/>
            </w14:solidFill>
          </w14:textFill>
        </w:rPr>
        <w:t>（北京时间）。</w:t>
      </w:r>
    </w:p>
    <w:p>
      <w:pPr>
        <w:adjustRightInd w:val="0"/>
        <w:snapToGrid w:val="0"/>
        <w:spacing w:beforeLines="0" w:afterLines="0" w:line="400" w:lineRule="exact"/>
        <w:ind w:firstLine="422"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2"/>
          <w:highlight w:val="none"/>
          <w14:textFill>
            <w14:solidFill>
              <w14:schemeClr w14:val="tx1"/>
            </w14:solidFill>
          </w14:textFill>
        </w:rPr>
        <w:t>投标文件提交时间：</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所有投标文件应当在投标截止时间前递交（提交）招标人。</w:t>
      </w:r>
    </w:p>
    <w:p>
      <w:pPr>
        <w:adjustRightInd w:val="0"/>
        <w:snapToGrid w:val="0"/>
        <w:spacing w:beforeLines="0" w:afterLines="0" w:line="400" w:lineRule="exact"/>
        <w:ind w:firstLine="422" w:firstLineChars="200"/>
        <w:rPr>
          <w:rFonts w:hint="eastAsia" w:asciiTheme="minorEastAsia" w:hAnsiTheme="minorEastAsia" w:eastAsiaTheme="minorEastAsia" w:cstheme="minorEastAsia"/>
          <w:b/>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2"/>
          <w:highlight w:val="none"/>
          <w14:textFill>
            <w14:solidFill>
              <w14:schemeClr w14:val="tx1"/>
            </w14:solidFill>
          </w14:textFill>
        </w:rPr>
        <w:t>投标文件提交地点：</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电子投标文件提交招标人招投标交易平台信息系统。</w:t>
      </w:r>
    </w:p>
    <w:p>
      <w:pPr>
        <w:adjustRightInd w:val="0"/>
        <w:snapToGrid w:val="0"/>
        <w:spacing w:beforeLines="0" w:afterLines="0" w:line="400" w:lineRule="exact"/>
        <w:ind w:firstLine="422" w:firstLineChars="200"/>
        <w:rPr>
          <w:rFonts w:hint="eastAsia" w:asciiTheme="minorEastAsia" w:hAnsiTheme="minorEastAsia" w:eastAsiaTheme="minorEastAsia" w:cstheme="minorEastAsia"/>
          <w:b/>
          <w:color w:val="000000" w:themeColor="text1"/>
          <w:sz w:val="21"/>
          <w:szCs w:val="22"/>
          <w:highlight w:val="none"/>
          <w:lang w:bidi="ar"/>
          <w14:textFill>
            <w14:solidFill>
              <w14:schemeClr w14:val="tx1"/>
            </w14:solidFill>
          </w14:textFill>
        </w:rPr>
      </w:pPr>
      <w:r>
        <w:rPr>
          <w:rFonts w:hint="eastAsia" w:asciiTheme="minorEastAsia" w:hAnsiTheme="minorEastAsia" w:eastAsiaTheme="minorEastAsia" w:cstheme="minorEastAsia"/>
          <w:b/>
          <w:color w:val="000000" w:themeColor="text1"/>
          <w:sz w:val="21"/>
          <w:szCs w:val="22"/>
          <w:highlight w:val="none"/>
          <w14:textFill>
            <w14:solidFill>
              <w14:schemeClr w14:val="tx1"/>
            </w14:solidFill>
          </w14:textFill>
        </w:rPr>
        <w:t>电子投标文件递交方式详见第六章投标文件格式。如要求全部文件上传</w:t>
      </w:r>
      <w:r>
        <w:rPr>
          <w:rFonts w:hint="eastAsia" w:asciiTheme="minorEastAsia" w:hAnsiTheme="minorEastAsia" w:eastAsiaTheme="minorEastAsia" w:cstheme="minorEastAsia"/>
          <w:b/>
          <w:color w:val="000000" w:themeColor="text1"/>
          <w:sz w:val="21"/>
          <w:szCs w:val="22"/>
          <w:highlight w:val="none"/>
          <w:lang w:eastAsia="zh-CN"/>
          <w14:textFill>
            <w14:solidFill>
              <w14:schemeClr w14:val="tx1"/>
            </w14:solidFill>
          </w14:textFill>
        </w:rPr>
        <w:t>招标人招投标交易平台信息系统</w:t>
      </w:r>
      <w:r>
        <w:rPr>
          <w:rFonts w:hint="eastAsia" w:asciiTheme="minorEastAsia" w:hAnsiTheme="minorEastAsia" w:eastAsiaTheme="minorEastAsia" w:cstheme="minorEastAsia"/>
          <w:b/>
          <w:color w:val="000000" w:themeColor="text1"/>
          <w:sz w:val="21"/>
          <w:szCs w:val="22"/>
          <w:highlight w:val="none"/>
          <w14:textFill>
            <w14:solidFill>
              <w14:schemeClr w14:val="tx1"/>
            </w14:solidFill>
          </w14:textFill>
        </w:rPr>
        <w:t>，投标人仅可通过</w:t>
      </w:r>
      <w:r>
        <w:rPr>
          <w:rFonts w:hint="eastAsia" w:asciiTheme="minorEastAsia" w:hAnsiTheme="minorEastAsia" w:eastAsiaTheme="minorEastAsia" w:cstheme="minorEastAsia"/>
          <w:b/>
          <w:color w:val="000000" w:themeColor="text1"/>
          <w:sz w:val="21"/>
          <w:szCs w:val="22"/>
          <w:highlight w:val="none"/>
          <w:lang w:eastAsia="zh-CN"/>
          <w14:textFill>
            <w14:solidFill>
              <w14:schemeClr w14:val="tx1"/>
            </w14:solidFill>
          </w14:textFill>
        </w:rPr>
        <w:t>招标人招投标交易平台信息系统</w:t>
      </w:r>
      <w:r>
        <w:rPr>
          <w:rFonts w:hint="eastAsia" w:asciiTheme="minorEastAsia" w:hAnsiTheme="minorEastAsia" w:eastAsiaTheme="minorEastAsia" w:cstheme="minorEastAsia"/>
          <w:b/>
          <w:color w:val="000000" w:themeColor="text1"/>
          <w:sz w:val="21"/>
          <w:szCs w:val="22"/>
          <w:highlight w:val="none"/>
          <w14:textFill>
            <w14:solidFill>
              <w14:schemeClr w14:val="tx1"/>
            </w14:solidFill>
          </w14:textFill>
        </w:rPr>
        <w:t>提交全部投标文件；对于受</w:t>
      </w:r>
      <w:r>
        <w:rPr>
          <w:rFonts w:hint="eastAsia" w:asciiTheme="minorEastAsia" w:hAnsiTheme="minorEastAsia" w:eastAsiaTheme="minorEastAsia" w:cstheme="minorEastAsia"/>
          <w:b/>
          <w:color w:val="000000" w:themeColor="text1"/>
          <w:sz w:val="21"/>
          <w:szCs w:val="22"/>
          <w:highlight w:val="none"/>
          <w:lang w:eastAsia="zh-CN"/>
          <w14:textFill>
            <w14:solidFill>
              <w14:schemeClr w14:val="tx1"/>
            </w14:solidFill>
          </w14:textFill>
        </w:rPr>
        <w:t>招标人招投标交易平台信息系统</w:t>
      </w:r>
      <w:r>
        <w:rPr>
          <w:rFonts w:hint="eastAsia" w:asciiTheme="minorEastAsia" w:hAnsiTheme="minorEastAsia" w:eastAsiaTheme="minorEastAsia" w:cstheme="minorEastAsia"/>
          <w:b/>
          <w:color w:val="000000" w:themeColor="text1"/>
          <w:sz w:val="21"/>
          <w:szCs w:val="22"/>
          <w:highlight w:val="none"/>
          <w14:textFill>
            <w14:solidFill>
              <w14:schemeClr w14:val="tx1"/>
            </w14:solidFill>
          </w14:textFill>
        </w:rPr>
        <w:t>容量限制，要求通过网盘递交的文件，投标人需应用投标工具U+商务技术大文件功能加密提交网盘文件，</w:t>
      </w:r>
      <w:r>
        <w:rPr>
          <w:rFonts w:hint="eastAsia" w:asciiTheme="minorEastAsia" w:hAnsiTheme="minorEastAsia" w:eastAsiaTheme="minorEastAsia" w:cstheme="minorEastAsia"/>
          <w:b/>
          <w:color w:val="000000" w:themeColor="text1"/>
          <w:spacing w:val="7"/>
          <w:sz w:val="21"/>
          <w:szCs w:val="22"/>
          <w:highlight w:val="none"/>
          <w14:textFill>
            <w14:solidFill>
              <w14:schemeClr w14:val="tx1"/>
            </w14:solidFill>
          </w14:textFill>
        </w:rPr>
        <w:t>在</w:t>
      </w:r>
      <w:r>
        <w:rPr>
          <w:rFonts w:hint="eastAsia" w:asciiTheme="minorEastAsia" w:hAnsiTheme="minorEastAsia" w:eastAsiaTheme="minorEastAsia" w:cstheme="minorEastAsia"/>
          <w:b/>
          <w:color w:val="000000" w:themeColor="text1"/>
          <w:sz w:val="21"/>
          <w:szCs w:val="22"/>
          <w:highlight w:val="none"/>
          <w:lang w:bidi="ar"/>
          <w14:textFill>
            <w14:solidFill>
              <w14:schemeClr w14:val="tx1"/>
            </w14:solidFill>
          </w14:textFill>
        </w:rPr>
        <w:t>投标截止时间前完成上传提交。</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5.2 投标截止时间之前未成功提交至招标人招投标交易平台信息系统的电子投标文件，招标人不予受理。不接受未按规定加密的投标文件及投标文件的修改文件。不接受邮寄、现场提交等电子提交方式以外的其他方式提交投标文件及投标文件的修改文件。</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5.3未按招标公告规定的时间和方式获取并下载招标文件的投标，招标人将不予受理。</w:t>
      </w:r>
      <w:bookmarkStart w:id="142" w:name="_MON_1697628392"/>
      <w:bookmarkEnd w:id="142"/>
    </w:p>
    <w:p>
      <w:pPr>
        <w:spacing w:before="240" w:beforeLines="100" w:after="120" w:afterLines="50"/>
        <w:outlineLvl w:val="1"/>
        <w:rPr>
          <w:rFonts w:hint="default" w:ascii="黑体" w:hAnsi="Calibri" w:eastAsia="黑体"/>
          <w:b/>
          <w:color w:val="000000" w:themeColor="text1"/>
          <w:sz w:val="24"/>
          <w:szCs w:val="22"/>
          <w:highlight w:val="none"/>
          <w14:textFill>
            <w14:solidFill>
              <w14:schemeClr w14:val="tx1"/>
            </w14:solidFill>
          </w14:textFill>
        </w:rPr>
      </w:pPr>
      <w:bookmarkStart w:id="143" w:name="_Toc62549191"/>
      <w:bookmarkStart w:id="144" w:name="_Toc62222028"/>
      <w:bookmarkStart w:id="145" w:name="_Toc13549"/>
      <w:bookmarkStart w:id="146" w:name="_Toc29315"/>
      <w:bookmarkStart w:id="147" w:name="_Toc62221469"/>
      <w:bookmarkStart w:id="148" w:name="_Toc4653"/>
      <w:bookmarkStart w:id="149" w:name="_Toc24960"/>
      <w:bookmarkStart w:id="150" w:name="_Toc3280"/>
      <w:bookmarkStart w:id="151" w:name="_Toc62549135"/>
      <w:bookmarkStart w:id="152" w:name="_Toc673"/>
      <w:bookmarkStart w:id="153" w:name="_Toc1708"/>
      <w:bookmarkStart w:id="154" w:name="_Toc3709"/>
      <w:bookmarkStart w:id="155" w:name="_Toc62222576"/>
      <w:bookmarkStart w:id="156" w:name="_Toc19693"/>
      <w:bookmarkStart w:id="157" w:name="_Toc19827"/>
      <w:bookmarkStart w:id="158" w:name="_Toc62221760"/>
      <w:r>
        <w:rPr>
          <w:rFonts w:hint="eastAsia" w:ascii="黑体" w:hAnsi="Calibri" w:eastAsia="黑体"/>
          <w:b/>
          <w:color w:val="000000" w:themeColor="text1"/>
          <w:sz w:val="24"/>
          <w:szCs w:val="22"/>
          <w:highlight w:val="none"/>
          <w14:textFill>
            <w14:solidFill>
              <w14:schemeClr w14:val="tx1"/>
            </w14:solidFill>
          </w14:textFill>
        </w:rPr>
        <w:t>6.发布公告的媒介</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bookmarkStart w:id="159" w:name="_bookmark8"/>
      <w:bookmarkEnd w:id="159"/>
      <w:bookmarkStart w:id="160" w:name="_Toc811"/>
      <w:bookmarkStart w:id="161" w:name="_Toc27595"/>
      <w:bookmarkStart w:id="162" w:name="_Toc62549192"/>
      <w:bookmarkStart w:id="163" w:name="_Toc2902"/>
      <w:bookmarkStart w:id="164" w:name="_Toc62549136"/>
      <w:bookmarkStart w:id="165" w:name="_Toc62222577"/>
      <w:bookmarkStart w:id="166" w:name="_Toc28489"/>
      <w:bookmarkStart w:id="167" w:name="_Toc62222029"/>
      <w:bookmarkStart w:id="168" w:name="_Toc16274"/>
      <w:bookmarkStart w:id="169" w:name="_Toc30950"/>
      <w:bookmarkStart w:id="170" w:name="_Toc22190"/>
      <w:bookmarkStart w:id="171" w:name="_Toc28144"/>
      <w:bookmarkStart w:id="172" w:name="_Toc62221470"/>
      <w:bookmarkStart w:id="173" w:name="_Toc17309"/>
      <w:bookmarkStart w:id="174" w:name="_Toc62221761"/>
      <w:bookmarkStart w:id="175" w:name="_Toc2579"/>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本次</w:t>
      </w:r>
      <w:r>
        <w:rPr>
          <w:rFonts w:hint="eastAsia" w:asciiTheme="minorEastAsia" w:hAnsiTheme="minorEastAsia" w:eastAsiaTheme="minorEastAsia" w:cstheme="minorEastAsia"/>
          <w:color w:val="000000" w:themeColor="text1"/>
          <w:sz w:val="21"/>
          <w:szCs w:val="22"/>
          <w:highlight w:val="none"/>
          <w:lang w:val="en-US" w:eastAsia="zh-CN"/>
          <w14:textFill>
            <w14:solidFill>
              <w14:schemeClr w14:val="tx1"/>
            </w14:solidFill>
          </w14:textFill>
        </w:rPr>
        <w:t>招标</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公告在招标人招投标交易平台信息系统（国家电网有限公司电子商务平台 https://sgccetp.com.cn，以下简称：电工交易专区）、中国招标投标公共服务平台（http://www.cebpubservice.com）上发布。</w:t>
      </w:r>
    </w:p>
    <w:p>
      <w:pPr>
        <w:adjustRightInd w:val="0"/>
        <w:snapToGrid w:val="0"/>
        <w:spacing w:before="240" w:beforeLines="100" w:after="120" w:afterLines="50"/>
        <w:outlineLvl w:val="1"/>
        <w:rPr>
          <w:rFonts w:hint="default" w:ascii="黑体" w:hAnsi="Calibri" w:eastAsia="黑体"/>
          <w:b/>
          <w:color w:val="000000" w:themeColor="text1"/>
          <w:sz w:val="24"/>
          <w:szCs w:val="22"/>
          <w:highlight w:val="none"/>
          <w14:textFill>
            <w14:solidFill>
              <w14:schemeClr w14:val="tx1"/>
            </w14:solidFill>
          </w14:textFill>
        </w:rPr>
      </w:pPr>
      <w:r>
        <w:rPr>
          <w:rFonts w:hint="eastAsia" w:ascii="黑体" w:hAnsi="Calibri" w:eastAsia="黑体"/>
          <w:b/>
          <w:color w:val="000000" w:themeColor="text1"/>
          <w:sz w:val="24"/>
          <w:szCs w:val="22"/>
          <w:highlight w:val="none"/>
          <w14:textFill>
            <w14:solidFill>
              <w14:schemeClr w14:val="tx1"/>
            </w14:solidFill>
          </w14:textFill>
        </w:rPr>
        <w:t>7.联系方式</w:t>
      </w:r>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招标人:</w:t>
      </w:r>
      <w:r>
        <w:rPr>
          <w:rFonts w:hint="eastAsia" w:asciiTheme="minorEastAsia" w:hAnsiTheme="minorEastAsia" w:eastAsiaTheme="minorEastAsia" w:cstheme="minorEastAsia"/>
          <w:color w:val="000000" w:themeColor="text1"/>
          <w:sz w:val="21"/>
          <w:szCs w:val="22"/>
          <w:highlight w:val="none"/>
          <w:lang w:eastAsia="zh-CN"/>
          <w14:textFill>
            <w14:solidFill>
              <w14:schemeClr w14:val="tx1"/>
            </w14:solidFill>
          </w14:textFill>
        </w:rPr>
        <w:t>国网浙江省电力有限公司台州供电公司</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地址:浙江省台州市椒江区中心大道809号</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邮编：318000</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招标代理机构：</w:t>
      </w:r>
      <w:r>
        <w:rPr>
          <w:rFonts w:hint="eastAsia" w:asciiTheme="minorEastAsia" w:hAnsiTheme="minorEastAsia" w:eastAsiaTheme="minorEastAsia" w:cstheme="minorEastAsia"/>
          <w:color w:val="000000" w:themeColor="text1"/>
          <w:sz w:val="21"/>
          <w:szCs w:val="22"/>
          <w:highlight w:val="none"/>
          <w:lang w:eastAsia="zh-CN"/>
          <w14:textFill>
            <w14:solidFill>
              <w14:schemeClr w14:val="tx1"/>
            </w14:solidFill>
          </w14:textFill>
        </w:rPr>
        <w:t>台州宏创电力集团有限公司</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地址：浙江省台州市椒江区开发大道</w:t>
      </w:r>
      <w:r>
        <w:rPr>
          <w:rFonts w:hint="eastAsia" w:asciiTheme="minorEastAsia" w:hAnsiTheme="minorEastAsia" w:eastAsiaTheme="minorEastAsia" w:cstheme="minorEastAsia"/>
          <w:color w:val="000000" w:themeColor="text1"/>
          <w:sz w:val="21"/>
          <w:szCs w:val="22"/>
          <w:highlight w:val="none"/>
          <w:lang w:val="en-US" w:eastAsia="zh-CN"/>
          <w14:textFill>
            <w14:solidFill>
              <w14:schemeClr w14:val="tx1"/>
            </w14:solidFill>
          </w14:textFill>
        </w:rPr>
        <w:t>966</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号</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邮编：318000</w:t>
      </w:r>
    </w:p>
    <w:p>
      <w:pPr>
        <w:tabs>
          <w:tab w:val="left" w:pos="1134"/>
        </w:tabs>
        <w:adjustRightInd w:val="0"/>
        <w:snapToGrid w:val="0"/>
        <w:spacing w:beforeLines="0" w:afterLines="0" w:line="400" w:lineRule="exact"/>
        <w:ind w:firstLine="420" w:firstLineChars="200"/>
        <w:rPr>
          <w:rFonts w:hint="default" w:asciiTheme="minorEastAsia" w:hAnsiTheme="minorEastAsia" w:eastAsiaTheme="minorEastAsia" w:cstheme="minorEastAsia"/>
          <w:color w:val="000000" w:themeColor="text1"/>
          <w:sz w:val="21"/>
          <w:szCs w:val="22"/>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联系人电话：</w:t>
      </w:r>
      <w:r>
        <w:rPr>
          <w:rFonts w:hint="eastAsia" w:asciiTheme="minorEastAsia" w:hAnsiTheme="minorEastAsia" w:eastAsiaTheme="minorEastAsia" w:cstheme="minorEastAsia"/>
          <w:color w:val="000000" w:themeColor="text1"/>
          <w:sz w:val="21"/>
          <w:szCs w:val="22"/>
          <w:highlight w:val="none"/>
          <w:lang w:val="en-US" w:eastAsia="zh-CN"/>
          <w14:textFill>
            <w14:solidFill>
              <w14:schemeClr w14:val="tx1"/>
            </w14:solidFill>
          </w14:textFill>
        </w:rPr>
        <w:t>陈女士</w:t>
      </w:r>
      <w:r>
        <w:rPr>
          <w:rFonts w:hint="eastAsia" w:asciiTheme="minorEastAsia" w:hAnsiTheme="minorEastAsia" w:eastAsiaTheme="minorEastAsia" w:cstheme="minorEastAsia"/>
          <w:color w:val="000000" w:themeColor="text1"/>
          <w:sz w:val="21"/>
          <w:szCs w:val="22"/>
          <w:highlight w:val="none"/>
          <w:lang w:eastAsia="zh-CN"/>
          <w14:textFill>
            <w14:solidFill>
              <w14:schemeClr w14:val="tx1"/>
            </w14:solidFill>
          </w14:textFill>
        </w:rPr>
        <w:t>：0576-8903</w:t>
      </w:r>
      <w:r>
        <w:rPr>
          <w:rFonts w:hint="eastAsia" w:asciiTheme="minorEastAsia" w:hAnsiTheme="minorEastAsia" w:eastAsiaTheme="minorEastAsia" w:cstheme="minorEastAsia"/>
          <w:color w:val="000000" w:themeColor="text1"/>
          <w:sz w:val="21"/>
          <w:szCs w:val="22"/>
          <w:highlight w:val="none"/>
          <w:lang w:val="en-US" w:eastAsia="zh-CN"/>
          <w14:textFill>
            <w14:solidFill>
              <w14:schemeClr w14:val="tx1"/>
            </w14:solidFill>
          </w14:textFill>
        </w:rPr>
        <w:t>5822、祝女士</w:t>
      </w:r>
      <w:r>
        <w:rPr>
          <w:rFonts w:hint="eastAsia" w:asciiTheme="minorEastAsia" w:hAnsiTheme="minorEastAsia" w:eastAsiaTheme="minorEastAsia" w:cstheme="minorEastAsia"/>
          <w:color w:val="000000" w:themeColor="text1"/>
          <w:sz w:val="21"/>
          <w:szCs w:val="22"/>
          <w:highlight w:val="none"/>
          <w:lang w:eastAsia="zh-CN"/>
          <w14:textFill>
            <w14:solidFill>
              <w14:schemeClr w14:val="tx1"/>
            </w14:solidFill>
          </w14:textFill>
        </w:rPr>
        <w:t>：0576-8903</w:t>
      </w:r>
      <w:r>
        <w:rPr>
          <w:rFonts w:hint="eastAsia" w:asciiTheme="minorEastAsia" w:hAnsiTheme="minorEastAsia" w:eastAsiaTheme="minorEastAsia" w:cstheme="minorEastAsia"/>
          <w:color w:val="000000" w:themeColor="text1"/>
          <w:sz w:val="21"/>
          <w:szCs w:val="22"/>
          <w:highlight w:val="none"/>
          <w:lang w:val="en-US" w:eastAsia="zh-CN"/>
          <w14:textFill>
            <w14:solidFill>
              <w14:schemeClr w14:val="tx1"/>
            </w14:solidFill>
          </w14:textFill>
        </w:rPr>
        <w:t>5770</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电子邮件：</w:t>
      </w:r>
      <w:r>
        <w:rPr>
          <w:rFonts w:hint="eastAsia" w:asciiTheme="minorEastAsia" w:hAnsiTheme="minorEastAsia" w:eastAsiaTheme="minorEastAsia" w:cstheme="minorEastAsia"/>
          <w:color w:val="000000" w:themeColor="text1"/>
          <w:sz w:val="21"/>
          <w:szCs w:val="22"/>
          <w:highlight w:val="none"/>
          <w:lang w:eastAsia="zh-CN"/>
          <w14:textFill>
            <w14:solidFill>
              <w14:schemeClr w14:val="tx1"/>
            </w14:solidFill>
          </w14:textFill>
        </w:rPr>
        <w:t>1519346212@qq.com</w:t>
      </w:r>
    </w:p>
    <w:p>
      <w:pPr>
        <w:adjustRightInd w:val="0"/>
        <w:snapToGrid w:val="0"/>
        <w:spacing w:before="240" w:beforeLines="100" w:after="120" w:afterLines="50"/>
        <w:outlineLvl w:val="1"/>
        <w:rPr>
          <w:rFonts w:hint="default" w:ascii="黑体" w:hAnsi="Calibri" w:eastAsia="黑体"/>
          <w:b/>
          <w:color w:val="000000" w:themeColor="text1"/>
          <w:sz w:val="24"/>
          <w:szCs w:val="22"/>
          <w:highlight w:val="none"/>
          <w14:textFill>
            <w14:solidFill>
              <w14:schemeClr w14:val="tx1"/>
            </w14:solidFill>
          </w14:textFill>
        </w:rPr>
      </w:pPr>
      <w:bookmarkStart w:id="176" w:name="_Toc9769"/>
      <w:bookmarkStart w:id="177" w:name="_Toc17389"/>
      <w:bookmarkStart w:id="178" w:name="_Toc62549193"/>
      <w:bookmarkStart w:id="179" w:name="_Toc5543"/>
      <w:bookmarkStart w:id="180" w:name="_Toc62221762"/>
      <w:bookmarkStart w:id="181" w:name="_Toc5492"/>
      <w:bookmarkStart w:id="182" w:name="_Toc5041"/>
      <w:bookmarkStart w:id="183" w:name="_Toc12187"/>
      <w:bookmarkStart w:id="184" w:name="_Toc62222030"/>
      <w:bookmarkStart w:id="185" w:name="_Toc20257"/>
      <w:bookmarkStart w:id="186" w:name="_Toc62221471"/>
      <w:bookmarkStart w:id="187" w:name="_Toc5800"/>
      <w:bookmarkStart w:id="188" w:name="_Toc647"/>
      <w:bookmarkStart w:id="189" w:name="_Toc62222578"/>
      <w:bookmarkStart w:id="190" w:name="_Toc4038"/>
      <w:bookmarkStart w:id="191" w:name="_Toc62549137"/>
      <w:r>
        <w:rPr>
          <w:rFonts w:hint="eastAsia" w:ascii="黑体" w:hAnsi="Calibri" w:eastAsia="黑体"/>
          <w:b/>
          <w:color w:val="000000" w:themeColor="text1"/>
          <w:sz w:val="24"/>
          <w:szCs w:val="22"/>
          <w:highlight w:val="none"/>
          <w14:textFill>
            <w14:solidFill>
              <w14:schemeClr w14:val="tx1"/>
            </w14:solidFill>
          </w14:textFill>
        </w:rPr>
        <w:t>8.合规声明</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本招标文件（包括商务部分和技术部分）符合国家现行法律法规规定，若国家颁布新的法律法规或对现有法律法规进行修订，以新施行的法律法规规定为准</w:t>
      </w:r>
      <w:r>
        <w:rPr>
          <w:rFonts w:hint="eastAsia" w:asciiTheme="minorEastAsia" w:hAnsiTheme="minorEastAsia" w:eastAsiaTheme="minorEastAsia" w:cstheme="minorEastAsia"/>
          <w:color w:val="000000" w:themeColor="text1"/>
          <w:sz w:val="21"/>
          <w:szCs w:val="22"/>
          <w:highlight w:val="none"/>
          <w:lang w:eastAsia="zh-CN"/>
          <w14:textFill>
            <w14:solidFill>
              <w14:schemeClr w14:val="tx1"/>
            </w14:solidFill>
          </w14:textFill>
        </w:rPr>
        <w:t>，本项目监督部门为国网浙江省电力有限公司台州供电公司纪委办。</w:t>
      </w:r>
    </w:p>
    <w:p>
      <w:pPr>
        <w:adjustRightInd w:val="0"/>
        <w:snapToGrid w:val="0"/>
        <w:spacing w:before="240" w:beforeLines="100" w:after="120" w:afterLines="50"/>
        <w:outlineLvl w:val="1"/>
        <w:rPr>
          <w:rFonts w:hint="default" w:ascii="黑体" w:hAnsi="Calibri" w:eastAsia="黑体"/>
          <w:b/>
          <w:color w:val="000000" w:themeColor="text1"/>
          <w:sz w:val="24"/>
          <w:szCs w:val="22"/>
          <w:highlight w:val="none"/>
          <w14:textFill>
            <w14:solidFill>
              <w14:schemeClr w14:val="tx1"/>
            </w14:solidFill>
          </w14:textFill>
        </w:rPr>
      </w:pPr>
      <w:r>
        <w:rPr>
          <w:rFonts w:hint="eastAsia" w:ascii="黑体" w:hAnsi="Calibri" w:eastAsia="黑体"/>
          <w:b/>
          <w:color w:val="000000" w:themeColor="text1"/>
          <w:sz w:val="24"/>
          <w:szCs w:val="22"/>
          <w:highlight w:val="none"/>
          <w14:textFill>
            <w14:solidFill>
              <w14:schemeClr w14:val="tx1"/>
            </w14:solidFill>
          </w14:textFill>
        </w:rPr>
        <w:t>9.权利声明</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禁止对本招标文件或公示信息（依法必须招标项目的招标公告部分除外）进行任何形式的转载（包括但不限于部分或全文转载、修改后转载）或任何未经书面授权的使用。转载依法必须招标项目的招标公告或公示信息的，不得改变招标公告和公示信息的内容，须注明信息来源，不得用于非法用途。任何单位或个人不得违法转载（包括但不限于改变内容转载、转载不注明来源、遗漏或不及时转载修改或补充内容等）招标公告或公示信息、不得对招标公告或公示信息等内容进行不全面、不准确、不客观地分析或使用，任何单位或个人违法或违反本条规定转载、使用本招标文件或公示信息的，招标人将依法追究法律责任。</w:t>
      </w:r>
    </w:p>
    <w:p>
      <w:pPr>
        <w:wordWrap w:val="0"/>
        <w:spacing w:beforeLines="0" w:afterLines="0"/>
        <w:ind w:firstLine="560" w:firstLineChars="200"/>
        <w:jc w:val="right"/>
        <w:rPr>
          <w:rFonts w:hint="default" w:ascii="黑体" w:eastAsia="黑体"/>
          <w:color w:val="000000" w:themeColor="text1"/>
          <w:sz w:val="28"/>
          <w:szCs w:val="28"/>
          <w:highlight w:val="none"/>
          <w14:textFill>
            <w14:solidFill>
              <w14:schemeClr w14:val="tx1"/>
            </w14:solidFill>
          </w14:textFill>
        </w:rPr>
      </w:pPr>
    </w:p>
    <w:p>
      <w:pPr>
        <w:wordWrap w:val="0"/>
        <w:spacing w:beforeLines="0" w:afterLines="0"/>
        <w:jc w:val="right"/>
        <w:rPr>
          <w:rFonts w:hint="eastAsia" w:eastAsia="宋体"/>
          <w:color w:val="000000" w:themeColor="text1"/>
          <w:sz w:val="21"/>
          <w:szCs w:val="22"/>
          <w:highlight w:val="none"/>
          <w:lang w:eastAsia="zh-CN"/>
          <w14:textFill>
            <w14:solidFill>
              <w14:schemeClr w14:val="tx1"/>
            </w14:solidFill>
          </w14:textFill>
        </w:rPr>
        <w:sectPr>
          <w:headerReference r:id="rId4" w:type="default"/>
          <w:footerReference r:id="rId5" w:type="default"/>
          <w:pgSz w:w="11906" w:h="16838"/>
          <w:pgMar w:top="1134" w:right="1800" w:bottom="1134" w:left="1800" w:header="851" w:footer="992" w:gutter="0"/>
          <w:pgNumType w:start="1"/>
          <w:cols w:space="720" w:num="1"/>
          <w:docGrid w:linePitch="312" w:charSpace="0"/>
        </w:sectPr>
      </w:pPr>
      <w:r>
        <w:rPr>
          <w:rFonts w:hint="eastAsia" w:ascii="黑体" w:eastAsia="黑体"/>
          <w:color w:val="000000" w:themeColor="text1"/>
          <w:sz w:val="28"/>
          <w:szCs w:val="28"/>
          <w:highlight w:val="none"/>
          <w:lang w:eastAsia="zh-CN"/>
          <w14:textFill>
            <w14:solidFill>
              <w14:schemeClr w14:val="tx1"/>
            </w14:solidFill>
          </w14:textFill>
        </w:rPr>
        <w:t>2025年</w:t>
      </w:r>
      <w:r>
        <w:rPr>
          <w:rFonts w:hint="eastAsia" w:ascii="黑体" w:eastAsia="黑体"/>
          <w:color w:val="000000" w:themeColor="text1"/>
          <w:sz w:val="28"/>
          <w:szCs w:val="28"/>
          <w:highlight w:val="none"/>
          <w:lang w:val="en-US" w:eastAsia="zh-CN"/>
          <w14:textFill>
            <w14:solidFill>
              <w14:schemeClr w14:val="tx1"/>
            </w14:solidFill>
          </w14:textFill>
        </w:rPr>
        <w:t>07</w:t>
      </w:r>
      <w:r>
        <w:rPr>
          <w:rFonts w:hint="eastAsia" w:ascii="黑体" w:eastAsia="黑体"/>
          <w:color w:val="000000" w:themeColor="text1"/>
          <w:sz w:val="28"/>
          <w:szCs w:val="28"/>
          <w:highlight w:val="none"/>
          <w:lang w:eastAsia="zh-CN"/>
          <w14:textFill>
            <w14:solidFill>
              <w14:schemeClr w14:val="tx1"/>
            </w14:solidFill>
          </w14:textFill>
        </w:rPr>
        <w:t>月</w:t>
      </w:r>
      <w:r>
        <w:rPr>
          <w:rFonts w:hint="eastAsia" w:ascii="黑体" w:eastAsia="黑体"/>
          <w:color w:val="000000" w:themeColor="text1"/>
          <w:sz w:val="28"/>
          <w:szCs w:val="28"/>
          <w:highlight w:val="none"/>
          <w:lang w:val="en-US" w:eastAsia="zh-CN"/>
          <w14:textFill>
            <w14:solidFill>
              <w14:schemeClr w14:val="tx1"/>
            </w14:solidFill>
          </w14:textFill>
        </w:rPr>
        <w:t>04</w:t>
      </w:r>
      <w:r>
        <w:rPr>
          <w:rFonts w:hint="eastAsia" w:ascii="黑体" w:eastAsia="黑体"/>
          <w:color w:val="000000" w:themeColor="text1"/>
          <w:sz w:val="28"/>
          <w:szCs w:val="28"/>
          <w:highlight w:val="none"/>
          <w:lang w:eastAsia="zh-CN"/>
          <w14:textFill>
            <w14:solidFill>
              <w14:schemeClr w14:val="tx1"/>
            </w14:solidFill>
          </w14:textFill>
        </w:rPr>
        <w:t>日</w:t>
      </w:r>
    </w:p>
    <w:p>
      <w:pPr>
        <w:pStyle w:val="17"/>
        <w:spacing w:beforeLines="0" w:afterLines="0"/>
        <w:rPr>
          <w:rFonts w:hint="default" w:ascii="黑体" w:hAnsi="黑体" w:eastAsia="黑体" w:cs="黑体"/>
          <w:b/>
          <w:color w:val="000000" w:themeColor="text1"/>
          <w:kern w:val="2"/>
          <w:sz w:val="24"/>
          <w:szCs w:val="24"/>
          <w:highlight w:val="none"/>
          <w:lang w:val="en-US"/>
          <w14:textFill>
            <w14:solidFill>
              <w14:schemeClr w14:val="tx1"/>
            </w14:solidFill>
          </w14:textFill>
        </w:rPr>
      </w:pPr>
      <w:r>
        <w:rPr>
          <w:rFonts w:hint="eastAsia" w:ascii="黑体" w:hAnsi="黑体" w:eastAsia="黑体" w:cs="黑体"/>
          <w:b/>
          <w:color w:val="000000" w:themeColor="text1"/>
          <w:kern w:val="2"/>
          <w:sz w:val="24"/>
          <w:szCs w:val="24"/>
          <w:highlight w:val="none"/>
          <w:lang w:val="en-US"/>
          <w14:textFill>
            <w14:solidFill>
              <w14:schemeClr w14:val="tx1"/>
            </w14:solidFill>
          </w14:textFill>
        </w:rPr>
        <w:t>招标公告附件</w:t>
      </w:r>
    </w:p>
    <w:p>
      <w:pPr>
        <w:pStyle w:val="20"/>
        <w:ind w:left="0" w:leftChars="0" w:firstLine="0" w:firstLineChars="0"/>
        <w:rPr>
          <w:rFonts w:hint="default" w:eastAsia="宋体" w:cs="宋体"/>
          <w:color w:val="000000" w:themeColor="text1"/>
          <w:kern w:val="2"/>
          <w:sz w:val="21"/>
          <w:szCs w:val="21"/>
          <w:highlight w:val="none"/>
          <w:lang w:val="en-US" w:eastAsia="zh-CN"/>
          <w14:textFill>
            <w14:solidFill>
              <w14:schemeClr w14:val="tx1"/>
            </w14:solidFill>
          </w14:textFill>
        </w:rPr>
      </w:pPr>
      <w:r>
        <w:rPr>
          <w:rFonts w:hint="eastAsia"/>
          <w:b/>
          <w:bCs/>
          <w:color w:val="000000" w:themeColor="text1"/>
          <w:sz w:val="21"/>
          <w:highlight w:val="none"/>
          <w:lang w:eastAsia="zh-CN"/>
          <w14:textFill>
            <w14:solidFill>
              <w14:schemeClr w14:val="tx1"/>
            </w14:solidFill>
          </w14:textFill>
        </w:rPr>
        <w:t>附表1《项目情况一览表》</w:t>
      </w:r>
      <w:r>
        <w:rPr>
          <w:rFonts w:hint="eastAsia"/>
          <w:b/>
          <w:bCs/>
          <w:color w:val="000000" w:themeColor="text1"/>
          <w:sz w:val="21"/>
          <w:highlight w:val="none"/>
          <w:lang w:val="en-US" w:eastAsia="zh-CN"/>
          <w14:textFill>
            <w14:solidFill>
              <w14:schemeClr w14:val="tx1"/>
            </w14:solidFill>
          </w14:textFill>
        </w:rPr>
        <w:t>详见附件</w:t>
      </w:r>
    </w:p>
    <w:tbl>
      <w:tblPr>
        <w:tblStyle w:val="14"/>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08"/>
        <w:gridCol w:w="851"/>
        <w:gridCol w:w="902"/>
        <w:gridCol w:w="424"/>
        <w:gridCol w:w="1722"/>
        <w:gridCol w:w="856"/>
        <w:gridCol w:w="984"/>
        <w:gridCol w:w="579"/>
        <w:gridCol w:w="620"/>
        <w:gridCol w:w="652"/>
        <w:gridCol w:w="701"/>
        <w:gridCol w:w="768"/>
        <w:gridCol w:w="888"/>
        <w:gridCol w:w="760"/>
        <w:gridCol w:w="472"/>
        <w:gridCol w:w="568"/>
        <w:gridCol w:w="72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blHeader/>
        </w:trPr>
        <w:tc>
          <w:tcPr>
            <w:tcW w:w="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highlight w:val="none"/>
                <w:u w:val="none"/>
              </w:rPr>
            </w:pPr>
            <w:r>
              <w:rPr>
                <w:rFonts w:hint="eastAsia" w:ascii="宋体" w:hAnsi="宋体" w:eastAsia="宋体" w:cs="宋体"/>
                <w:b/>
                <w:bCs/>
                <w:i w:val="0"/>
                <w:iCs w:val="0"/>
                <w:color w:val="000000"/>
                <w:kern w:val="0"/>
                <w:sz w:val="16"/>
                <w:szCs w:val="16"/>
                <w:highlight w:val="none"/>
                <w:u w:val="none"/>
                <w:lang w:val="en-US" w:eastAsia="zh-CN" w:bidi="ar"/>
              </w:rPr>
              <w:t>序号</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highlight w:val="none"/>
                <w:u w:val="none"/>
              </w:rPr>
            </w:pPr>
            <w:r>
              <w:rPr>
                <w:rFonts w:hint="eastAsia" w:ascii="宋体" w:hAnsi="宋体" w:eastAsia="宋体" w:cs="宋体"/>
                <w:b/>
                <w:bCs/>
                <w:i w:val="0"/>
                <w:iCs w:val="0"/>
                <w:color w:val="000000"/>
                <w:kern w:val="0"/>
                <w:sz w:val="16"/>
                <w:szCs w:val="16"/>
                <w:highlight w:val="none"/>
                <w:u w:val="none"/>
                <w:lang w:val="en-US" w:eastAsia="zh-CN" w:bidi="ar"/>
              </w:rPr>
              <w:t>分标编号</w:t>
            </w:r>
          </w:p>
        </w:tc>
        <w:tc>
          <w:tcPr>
            <w:tcW w:w="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highlight w:val="none"/>
                <w:u w:val="none"/>
              </w:rPr>
            </w:pPr>
            <w:r>
              <w:rPr>
                <w:rFonts w:hint="eastAsia" w:ascii="宋体" w:hAnsi="宋体" w:eastAsia="宋体" w:cs="宋体"/>
                <w:b/>
                <w:bCs/>
                <w:i w:val="0"/>
                <w:iCs w:val="0"/>
                <w:color w:val="000000"/>
                <w:kern w:val="0"/>
                <w:sz w:val="16"/>
                <w:szCs w:val="16"/>
                <w:highlight w:val="none"/>
                <w:u w:val="none"/>
                <w:lang w:val="en-US" w:eastAsia="zh-CN" w:bidi="ar"/>
              </w:rPr>
              <w:t>分标名称</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highlight w:val="none"/>
                <w:u w:val="none"/>
              </w:rPr>
            </w:pPr>
            <w:r>
              <w:rPr>
                <w:rFonts w:hint="eastAsia" w:ascii="宋体" w:hAnsi="宋体" w:eastAsia="宋体" w:cs="宋体"/>
                <w:b/>
                <w:bCs/>
                <w:i w:val="0"/>
                <w:iCs w:val="0"/>
                <w:color w:val="000000"/>
                <w:kern w:val="0"/>
                <w:sz w:val="16"/>
                <w:szCs w:val="16"/>
                <w:highlight w:val="none"/>
                <w:u w:val="none"/>
                <w:lang w:val="en-US" w:eastAsia="zh-CN" w:bidi="ar"/>
              </w:rPr>
              <w:t>包号</w:t>
            </w:r>
          </w:p>
        </w:tc>
        <w:tc>
          <w:tcPr>
            <w:tcW w:w="1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highlight w:val="none"/>
                <w:u w:val="none"/>
              </w:rPr>
            </w:pPr>
            <w:r>
              <w:rPr>
                <w:rFonts w:hint="eastAsia" w:ascii="宋体" w:hAnsi="宋体" w:eastAsia="宋体" w:cs="宋体"/>
                <w:b/>
                <w:bCs/>
                <w:i w:val="0"/>
                <w:iCs w:val="0"/>
                <w:color w:val="000000"/>
                <w:kern w:val="0"/>
                <w:sz w:val="16"/>
                <w:szCs w:val="16"/>
                <w:highlight w:val="none"/>
                <w:u w:val="none"/>
                <w:lang w:val="en-US" w:eastAsia="zh-CN" w:bidi="ar"/>
              </w:rPr>
              <w:t>包名称</w:t>
            </w:r>
          </w:p>
        </w:tc>
        <w:tc>
          <w:tcPr>
            <w:tcW w:w="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highlight w:val="none"/>
                <w:u w:val="none"/>
              </w:rPr>
            </w:pPr>
            <w:r>
              <w:rPr>
                <w:rFonts w:hint="eastAsia" w:ascii="宋体" w:hAnsi="宋体" w:eastAsia="宋体" w:cs="宋体"/>
                <w:b/>
                <w:bCs/>
                <w:i w:val="0"/>
                <w:iCs w:val="0"/>
                <w:color w:val="000000"/>
                <w:kern w:val="0"/>
                <w:sz w:val="16"/>
                <w:szCs w:val="16"/>
                <w:highlight w:val="none"/>
                <w:u w:val="none"/>
                <w:lang w:val="en-US" w:eastAsia="zh-CN" w:bidi="ar"/>
              </w:rPr>
              <w:t>招标范围</w:t>
            </w: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highlight w:val="none"/>
                <w:u w:val="none"/>
              </w:rPr>
            </w:pPr>
            <w:r>
              <w:rPr>
                <w:rFonts w:hint="eastAsia" w:ascii="宋体" w:hAnsi="宋体" w:eastAsia="宋体" w:cs="宋体"/>
                <w:b/>
                <w:bCs/>
                <w:i w:val="0"/>
                <w:iCs w:val="0"/>
                <w:color w:val="000000"/>
                <w:kern w:val="0"/>
                <w:sz w:val="16"/>
                <w:szCs w:val="16"/>
                <w:highlight w:val="none"/>
                <w:u w:val="none"/>
                <w:lang w:val="en-US" w:eastAsia="zh-CN" w:bidi="ar"/>
              </w:rPr>
              <w:t>专用资质要求</w:t>
            </w:r>
          </w:p>
        </w:tc>
        <w:tc>
          <w:tcPr>
            <w:tcW w:w="5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highlight w:val="none"/>
                <w:u w:val="none"/>
              </w:rPr>
            </w:pPr>
            <w:r>
              <w:rPr>
                <w:rFonts w:hint="eastAsia" w:ascii="宋体" w:hAnsi="宋体" w:eastAsia="宋体" w:cs="宋体"/>
                <w:b/>
                <w:bCs/>
                <w:i w:val="0"/>
                <w:iCs w:val="0"/>
                <w:color w:val="000000"/>
                <w:kern w:val="0"/>
                <w:sz w:val="16"/>
                <w:szCs w:val="16"/>
                <w:highlight w:val="none"/>
                <w:u w:val="none"/>
                <w:lang w:val="en-US" w:eastAsia="zh-CN" w:bidi="ar"/>
              </w:rPr>
              <w:t>商务权重（%）</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highlight w:val="none"/>
                <w:u w:val="none"/>
              </w:rPr>
            </w:pPr>
            <w:r>
              <w:rPr>
                <w:rFonts w:hint="eastAsia" w:ascii="宋体" w:hAnsi="宋体" w:eastAsia="宋体" w:cs="宋体"/>
                <w:b/>
                <w:bCs/>
                <w:i w:val="0"/>
                <w:iCs w:val="0"/>
                <w:color w:val="000000"/>
                <w:kern w:val="0"/>
                <w:sz w:val="16"/>
                <w:szCs w:val="16"/>
                <w:highlight w:val="none"/>
                <w:u w:val="none"/>
                <w:lang w:val="en-US" w:eastAsia="zh-CN" w:bidi="ar"/>
              </w:rPr>
              <w:t>技术权重（%）</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highlight w:val="none"/>
                <w:u w:val="none"/>
              </w:rPr>
            </w:pPr>
            <w:r>
              <w:rPr>
                <w:rFonts w:hint="eastAsia" w:ascii="宋体" w:hAnsi="宋体" w:eastAsia="宋体" w:cs="宋体"/>
                <w:b/>
                <w:bCs/>
                <w:i w:val="0"/>
                <w:iCs w:val="0"/>
                <w:color w:val="000000"/>
                <w:kern w:val="0"/>
                <w:sz w:val="16"/>
                <w:szCs w:val="16"/>
                <w:highlight w:val="none"/>
                <w:u w:val="none"/>
                <w:lang w:val="en-US" w:eastAsia="zh-CN" w:bidi="ar"/>
              </w:rPr>
              <w:t>价格权重（%）</w:t>
            </w:r>
          </w:p>
        </w:tc>
        <w:tc>
          <w:tcPr>
            <w:tcW w:w="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highlight w:val="none"/>
                <w:u w:val="none"/>
              </w:rPr>
            </w:pPr>
            <w:r>
              <w:rPr>
                <w:rFonts w:hint="eastAsia" w:ascii="宋体" w:hAnsi="宋体" w:eastAsia="宋体" w:cs="宋体"/>
                <w:b/>
                <w:bCs/>
                <w:i w:val="0"/>
                <w:iCs w:val="0"/>
                <w:color w:val="000000"/>
                <w:kern w:val="0"/>
                <w:sz w:val="16"/>
                <w:szCs w:val="16"/>
                <w:highlight w:val="none"/>
                <w:u w:val="none"/>
                <w:lang w:val="en-US" w:eastAsia="zh-CN" w:bidi="ar"/>
              </w:rPr>
              <w:t>交货期</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highlight w:val="none"/>
                <w:u w:val="none"/>
              </w:rPr>
            </w:pPr>
            <w:r>
              <w:rPr>
                <w:rFonts w:hint="eastAsia" w:ascii="宋体" w:hAnsi="宋体" w:eastAsia="宋体" w:cs="宋体"/>
                <w:b/>
                <w:bCs/>
                <w:i w:val="0"/>
                <w:iCs w:val="0"/>
                <w:color w:val="000000"/>
                <w:kern w:val="0"/>
                <w:sz w:val="16"/>
                <w:szCs w:val="16"/>
                <w:highlight w:val="none"/>
                <w:u w:val="none"/>
                <w:lang w:val="en-US" w:eastAsia="zh-CN" w:bidi="ar"/>
              </w:rPr>
              <w:t>交货地点</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highlight w:val="none"/>
                <w:u w:val="none"/>
              </w:rPr>
            </w:pPr>
            <w:r>
              <w:rPr>
                <w:rFonts w:hint="eastAsia" w:ascii="宋体" w:hAnsi="宋体" w:eastAsia="宋体" w:cs="宋体"/>
                <w:b/>
                <w:bCs/>
                <w:i w:val="0"/>
                <w:iCs w:val="0"/>
                <w:color w:val="000000"/>
                <w:kern w:val="0"/>
                <w:sz w:val="16"/>
                <w:szCs w:val="16"/>
                <w:highlight w:val="none"/>
                <w:u w:val="none"/>
                <w:lang w:val="en-US" w:eastAsia="zh-CN" w:bidi="ar"/>
              </w:rPr>
              <w:t>预估金额(万元含税)</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highlight w:val="none"/>
                <w:u w:val="none"/>
              </w:rPr>
            </w:pPr>
            <w:r>
              <w:rPr>
                <w:rFonts w:hint="eastAsia" w:ascii="宋体" w:hAnsi="宋体" w:eastAsia="宋体" w:cs="宋体"/>
                <w:b/>
                <w:bCs/>
                <w:i w:val="0"/>
                <w:iCs w:val="0"/>
                <w:color w:val="000000"/>
                <w:kern w:val="0"/>
                <w:sz w:val="16"/>
                <w:szCs w:val="16"/>
                <w:highlight w:val="none"/>
                <w:u w:val="none"/>
                <w:lang w:val="en-US" w:eastAsia="zh-CN" w:bidi="ar"/>
              </w:rPr>
              <w:t>最高限价(含税)</w:t>
            </w:r>
          </w:p>
        </w:tc>
        <w:tc>
          <w:tcPr>
            <w:tcW w:w="4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highlight w:val="none"/>
                <w:u w:val="none"/>
              </w:rPr>
            </w:pPr>
            <w:r>
              <w:rPr>
                <w:rFonts w:hint="eastAsia" w:ascii="宋体" w:hAnsi="宋体" w:eastAsia="宋体" w:cs="宋体"/>
                <w:b/>
                <w:bCs/>
                <w:i w:val="0"/>
                <w:iCs w:val="0"/>
                <w:color w:val="000000"/>
                <w:kern w:val="0"/>
                <w:sz w:val="16"/>
                <w:szCs w:val="16"/>
                <w:highlight w:val="none"/>
                <w:u w:val="none"/>
                <w:lang w:val="en-US" w:eastAsia="zh-CN" w:bidi="ar"/>
              </w:rPr>
              <w:t>报价方式</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highlight w:val="none"/>
                <w:u w:val="none"/>
              </w:rPr>
            </w:pPr>
            <w:r>
              <w:rPr>
                <w:rFonts w:hint="eastAsia" w:ascii="宋体" w:hAnsi="宋体" w:eastAsia="宋体" w:cs="宋体"/>
                <w:b/>
                <w:bCs/>
                <w:i w:val="0"/>
                <w:iCs w:val="0"/>
                <w:color w:val="000000"/>
                <w:kern w:val="0"/>
                <w:sz w:val="16"/>
                <w:szCs w:val="16"/>
                <w:highlight w:val="none"/>
                <w:u w:val="none"/>
                <w:lang w:val="en-US" w:eastAsia="zh-CN" w:bidi="ar"/>
              </w:rPr>
              <w:t>是否接受代理商</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highlight w:val="none"/>
                <w:u w:val="none"/>
              </w:rPr>
            </w:pPr>
            <w:r>
              <w:rPr>
                <w:rFonts w:hint="eastAsia" w:ascii="宋体" w:hAnsi="宋体" w:eastAsia="宋体" w:cs="宋体"/>
                <w:b/>
                <w:bCs/>
                <w:i w:val="0"/>
                <w:iCs w:val="0"/>
                <w:color w:val="000000"/>
                <w:kern w:val="0"/>
                <w:sz w:val="16"/>
                <w:szCs w:val="16"/>
                <w:highlight w:val="none"/>
                <w:u w:val="none"/>
                <w:lang w:val="en-US" w:eastAsia="zh-CN" w:bidi="ar"/>
              </w:rPr>
              <w:t>需求单位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CY1125JJ14-001</w:t>
            </w:r>
          </w:p>
        </w:tc>
        <w:tc>
          <w:tcPr>
            <w:tcW w:w="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电缆通道隐患监测装置</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包1</w:t>
            </w:r>
          </w:p>
        </w:tc>
        <w:tc>
          <w:tcPr>
            <w:tcW w:w="1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宏达电建曙岭曙太、高桥工程电缆通道隐患监测装置采购</w:t>
            </w:r>
          </w:p>
        </w:tc>
        <w:tc>
          <w:tcPr>
            <w:tcW w:w="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电缆通道隐患监测装置采购</w:t>
            </w:r>
          </w:p>
        </w:tc>
        <w:tc>
          <w:tcPr>
            <w:tcW w:w="9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详见附件《技术专用资质业绩要求》</w:t>
            </w:r>
          </w:p>
        </w:tc>
        <w:tc>
          <w:tcPr>
            <w:tcW w:w="5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10</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40</w:t>
            </w:r>
          </w:p>
        </w:tc>
        <w:tc>
          <w:tcPr>
            <w:tcW w:w="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30日历天</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按需方要求</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10.074</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详见货物清单</w:t>
            </w:r>
          </w:p>
        </w:tc>
        <w:tc>
          <w:tcPr>
            <w:tcW w:w="4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综合单价</w:t>
            </w:r>
          </w:p>
        </w:tc>
        <w:tc>
          <w:tcPr>
            <w:tcW w:w="5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是</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台州宏达电力建设有限公司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CY1125JJ14-002</w:t>
            </w:r>
          </w:p>
        </w:tc>
        <w:tc>
          <w:tcPr>
            <w:tcW w:w="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同步相量测量装置屏</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包1</w:t>
            </w:r>
          </w:p>
        </w:tc>
        <w:tc>
          <w:tcPr>
            <w:tcW w:w="1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宏达电建华能清港工程同步相量测量装置屏采购</w:t>
            </w:r>
          </w:p>
        </w:tc>
        <w:tc>
          <w:tcPr>
            <w:tcW w:w="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同步相量测量装置屏采购</w:t>
            </w:r>
          </w:p>
        </w:tc>
        <w:tc>
          <w:tcPr>
            <w:tcW w:w="9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详见附件《技术专用资质业绩要求》</w:t>
            </w:r>
          </w:p>
        </w:tc>
        <w:tc>
          <w:tcPr>
            <w:tcW w:w="5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10</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40</w:t>
            </w:r>
          </w:p>
        </w:tc>
        <w:tc>
          <w:tcPr>
            <w:tcW w:w="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30日历天</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按需方要求</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11.73</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6"/>
                <w:szCs w:val="16"/>
                <w:highlight w:val="none"/>
                <w:u w:val="none"/>
                <w:lang w:val="en-US"/>
              </w:rPr>
            </w:pPr>
            <w:r>
              <w:rPr>
                <w:rFonts w:hint="eastAsia" w:ascii="宋体" w:hAnsi="宋体" w:eastAsia="宋体" w:cs="宋体"/>
                <w:i w:val="0"/>
                <w:iCs w:val="0"/>
                <w:color w:val="000000"/>
                <w:kern w:val="0"/>
                <w:sz w:val="16"/>
                <w:szCs w:val="16"/>
                <w:highlight w:val="none"/>
                <w:u w:val="none"/>
                <w:lang w:val="en-US" w:eastAsia="zh-CN" w:bidi="ar"/>
              </w:rPr>
              <w:t>11.73万元</w:t>
            </w:r>
          </w:p>
        </w:tc>
        <w:tc>
          <w:tcPr>
            <w:tcW w:w="4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总价</w:t>
            </w:r>
          </w:p>
        </w:tc>
        <w:tc>
          <w:tcPr>
            <w:tcW w:w="5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否</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台州宏达电力建设有限公司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0" w:hRule="atLeast"/>
        </w:trPr>
        <w:tc>
          <w:tcPr>
            <w:tcW w:w="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CY1125JJ14-003</w:t>
            </w:r>
          </w:p>
        </w:tc>
        <w:tc>
          <w:tcPr>
            <w:tcW w:w="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电缆</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包1</w:t>
            </w:r>
          </w:p>
        </w:tc>
        <w:tc>
          <w:tcPr>
            <w:tcW w:w="1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三门振兴2025年悬渚至西区110kV线路工程电缆采购</w:t>
            </w:r>
          </w:p>
        </w:tc>
        <w:tc>
          <w:tcPr>
            <w:tcW w:w="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电缆采购</w:t>
            </w:r>
          </w:p>
        </w:tc>
        <w:tc>
          <w:tcPr>
            <w:tcW w:w="9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详见附件《技术专用资质业绩要求》</w:t>
            </w:r>
          </w:p>
        </w:tc>
        <w:tc>
          <w:tcPr>
            <w:tcW w:w="5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10</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40</w:t>
            </w:r>
          </w:p>
        </w:tc>
        <w:tc>
          <w:tcPr>
            <w:tcW w:w="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365日历天</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三门县</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41.1</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100%</w:t>
            </w:r>
          </w:p>
        </w:tc>
        <w:tc>
          <w:tcPr>
            <w:tcW w:w="4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折扣率</w:t>
            </w:r>
          </w:p>
        </w:tc>
        <w:tc>
          <w:tcPr>
            <w:tcW w:w="5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否</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三门振兴电力发展有限公司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4</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CY1125JJ14-004</w:t>
            </w:r>
          </w:p>
        </w:tc>
        <w:tc>
          <w:tcPr>
            <w:tcW w:w="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电缆附件</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包1</w:t>
            </w:r>
          </w:p>
        </w:tc>
        <w:tc>
          <w:tcPr>
            <w:tcW w:w="1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三门振兴2025年悬渚至西区110kV线路工程电缆终端采购</w:t>
            </w:r>
          </w:p>
        </w:tc>
        <w:tc>
          <w:tcPr>
            <w:tcW w:w="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电缆终端采购</w:t>
            </w:r>
          </w:p>
        </w:tc>
        <w:tc>
          <w:tcPr>
            <w:tcW w:w="9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详见附件《技术专用资质业绩要求》</w:t>
            </w:r>
          </w:p>
        </w:tc>
        <w:tc>
          <w:tcPr>
            <w:tcW w:w="5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10</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40</w:t>
            </w:r>
          </w:p>
        </w:tc>
        <w:tc>
          <w:tcPr>
            <w:tcW w:w="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365日历天</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三门县</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9.7</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详见货物清单</w:t>
            </w:r>
          </w:p>
        </w:tc>
        <w:tc>
          <w:tcPr>
            <w:tcW w:w="4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综合单价</w:t>
            </w:r>
          </w:p>
        </w:tc>
        <w:tc>
          <w:tcPr>
            <w:tcW w:w="5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否</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三门振兴电力发展有限公司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0" w:hRule="atLeast"/>
        </w:trPr>
        <w:tc>
          <w:tcPr>
            <w:tcW w:w="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CY1125JJ14-005</w:t>
            </w:r>
          </w:p>
        </w:tc>
        <w:tc>
          <w:tcPr>
            <w:tcW w:w="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监测系统</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包1</w:t>
            </w:r>
          </w:p>
        </w:tc>
        <w:tc>
          <w:tcPr>
            <w:tcW w:w="1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三门振兴2025年悬渚至西区110kV线路工程监测系统采购</w:t>
            </w:r>
          </w:p>
        </w:tc>
        <w:tc>
          <w:tcPr>
            <w:tcW w:w="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监测系统采购</w:t>
            </w:r>
          </w:p>
        </w:tc>
        <w:tc>
          <w:tcPr>
            <w:tcW w:w="9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详见附件《技术专用资质业绩要求》</w:t>
            </w:r>
          </w:p>
        </w:tc>
        <w:tc>
          <w:tcPr>
            <w:tcW w:w="5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10</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40</w:t>
            </w:r>
          </w:p>
        </w:tc>
        <w:tc>
          <w:tcPr>
            <w:tcW w:w="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365日历天</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三门县</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13.9</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详见货物清单</w:t>
            </w:r>
          </w:p>
        </w:tc>
        <w:tc>
          <w:tcPr>
            <w:tcW w:w="4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综合单价</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否</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三门振兴电力发展有限公司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0" w:hRule="atLeast"/>
        </w:trPr>
        <w:tc>
          <w:tcPr>
            <w:tcW w:w="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6</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CY1125JJ14-006</w:t>
            </w:r>
          </w:p>
        </w:tc>
        <w:tc>
          <w:tcPr>
            <w:tcW w:w="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避雷器</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包1</w:t>
            </w:r>
          </w:p>
        </w:tc>
        <w:tc>
          <w:tcPr>
            <w:tcW w:w="1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三门振兴2025年悬渚至西区110kV线路工程避雷器采购</w:t>
            </w:r>
          </w:p>
        </w:tc>
        <w:tc>
          <w:tcPr>
            <w:tcW w:w="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交流避雷器采购</w:t>
            </w:r>
          </w:p>
        </w:tc>
        <w:tc>
          <w:tcPr>
            <w:tcW w:w="9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详见附件《技术专用资质业绩要求》</w:t>
            </w:r>
          </w:p>
        </w:tc>
        <w:tc>
          <w:tcPr>
            <w:tcW w:w="5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10</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40</w:t>
            </w:r>
          </w:p>
        </w:tc>
        <w:tc>
          <w:tcPr>
            <w:tcW w:w="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365日历天</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三门县</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24.7</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详见货物清单</w:t>
            </w:r>
          </w:p>
        </w:tc>
        <w:tc>
          <w:tcPr>
            <w:tcW w:w="4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综合单价</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否</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三门振兴电力发展有限公司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0" w:hRule="atLeast"/>
        </w:trPr>
        <w:tc>
          <w:tcPr>
            <w:tcW w:w="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7</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CY1125JJ14-007</w:t>
            </w:r>
          </w:p>
        </w:tc>
        <w:tc>
          <w:tcPr>
            <w:tcW w:w="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铁塔</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包1</w:t>
            </w:r>
          </w:p>
        </w:tc>
        <w:tc>
          <w:tcPr>
            <w:tcW w:w="1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三门振兴2025年悬渚至西区110kV线路工程铁塔、地脚螺栓采购</w:t>
            </w:r>
          </w:p>
        </w:tc>
        <w:tc>
          <w:tcPr>
            <w:tcW w:w="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铁塔、地脚螺栓采购</w:t>
            </w:r>
          </w:p>
        </w:tc>
        <w:tc>
          <w:tcPr>
            <w:tcW w:w="9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详见附件《技术专用资质业绩要求》</w:t>
            </w:r>
          </w:p>
        </w:tc>
        <w:tc>
          <w:tcPr>
            <w:tcW w:w="5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10</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40</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365日历天</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三门县</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209.2</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100%</w:t>
            </w:r>
          </w:p>
        </w:tc>
        <w:tc>
          <w:tcPr>
            <w:tcW w:w="4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折扣率</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是</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三门振兴电力发展有限公司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0" w:hRule="atLeast"/>
        </w:trPr>
        <w:tc>
          <w:tcPr>
            <w:tcW w:w="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8</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CY1125JJ14-008</w:t>
            </w:r>
          </w:p>
        </w:tc>
        <w:tc>
          <w:tcPr>
            <w:tcW w:w="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绝缘子</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包1</w:t>
            </w:r>
          </w:p>
        </w:tc>
        <w:tc>
          <w:tcPr>
            <w:tcW w:w="1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三门振兴2025年悬渚至西区110kV线路工程绝缘子采购</w:t>
            </w:r>
          </w:p>
        </w:tc>
        <w:tc>
          <w:tcPr>
            <w:tcW w:w="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绝缘子采购</w:t>
            </w:r>
          </w:p>
        </w:tc>
        <w:tc>
          <w:tcPr>
            <w:tcW w:w="9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详见附件《技术专用资质业绩要求》</w:t>
            </w:r>
          </w:p>
        </w:tc>
        <w:tc>
          <w:tcPr>
            <w:tcW w:w="5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10</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40</w:t>
            </w:r>
          </w:p>
        </w:tc>
        <w:tc>
          <w:tcPr>
            <w:tcW w:w="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365日历天</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三门县</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37</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100%</w:t>
            </w:r>
          </w:p>
        </w:tc>
        <w:tc>
          <w:tcPr>
            <w:tcW w:w="4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折扣率</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否</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三门振兴电力发展有限公司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9</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CY1125JJ14-009</w:t>
            </w:r>
          </w:p>
        </w:tc>
        <w:tc>
          <w:tcPr>
            <w:tcW w:w="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光缆及配件</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包1</w:t>
            </w:r>
          </w:p>
        </w:tc>
        <w:tc>
          <w:tcPr>
            <w:tcW w:w="1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三门振兴2025年悬渚至西区110kV线路工程光缆及配件采购</w:t>
            </w:r>
          </w:p>
        </w:tc>
        <w:tc>
          <w:tcPr>
            <w:tcW w:w="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光缆及配件采购</w:t>
            </w:r>
          </w:p>
        </w:tc>
        <w:tc>
          <w:tcPr>
            <w:tcW w:w="9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详见附件《技术专用资质业绩要求》</w:t>
            </w:r>
          </w:p>
        </w:tc>
        <w:tc>
          <w:tcPr>
            <w:tcW w:w="5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10</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40</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365日历天</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三门县</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20.2</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100%</w:t>
            </w:r>
          </w:p>
        </w:tc>
        <w:tc>
          <w:tcPr>
            <w:tcW w:w="4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折扣率</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否</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三门振兴电力发展有限公司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10</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CY1125JJ14-010</w:t>
            </w:r>
          </w:p>
        </w:tc>
        <w:tc>
          <w:tcPr>
            <w:tcW w:w="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钢芯高导电率铝绞线</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包1</w:t>
            </w:r>
          </w:p>
        </w:tc>
        <w:tc>
          <w:tcPr>
            <w:tcW w:w="1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三门振兴2025年悬渚至西区110kV线路工程钢芯铝绞线采购</w:t>
            </w:r>
          </w:p>
        </w:tc>
        <w:tc>
          <w:tcPr>
            <w:tcW w:w="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钢芯高导电率铝绞线采购</w:t>
            </w:r>
          </w:p>
        </w:tc>
        <w:tc>
          <w:tcPr>
            <w:tcW w:w="9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详见附件《技术专用资质业绩要求》</w:t>
            </w:r>
          </w:p>
        </w:tc>
        <w:tc>
          <w:tcPr>
            <w:tcW w:w="5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10</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40</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365日历天</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三门县</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50.8</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100%</w:t>
            </w:r>
          </w:p>
        </w:tc>
        <w:tc>
          <w:tcPr>
            <w:tcW w:w="4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折扣率</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否</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三门振兴电力发展有限公司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11</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CY1125JJ14-011</w:t>
            </w:r>
          </w:p>
        </w:tc>
        <w:tc>
          <w:tcPr>
            <w:tcW w:w="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金具</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包1</w:t>
            </w:r>
          </w:p>
        </w:tc>
        <w:tc>
          <w:tcPr>
            <w:tcW w:w="1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三门振兴2025年悬渚至西区110kV线路工程金具采购</w:t>
            </w:r>
          </w:p>
        </w:tc>
        <w:tc>
          <w:tcPr>
            <w:tcW w:w="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金具采购</w:t>
            </w:r>
          </w:p>
        </w:tc>
        <w:tc>
          <w:tcPr>
            <w:tcW w:w="9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详见附件《技术专用资质业绩要求》</w:t>
            </w:r>
          </w:p>
        </w:tc>
        <w:tc>
          <w:tcPr>
            <w:tcW w:w="5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10</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40</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365日历天</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三门县</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60.3</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100%</w:t>
            </w:r>
          </w:p>
        </w:tc>
        <w:tc>
          <w:tcPr>
            <w:tcW w:w="4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折扣率</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否</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三门振兴电力发展有限公司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0" w:hRule="atLeast"/>
        </w:trPr>
        <w:tc>
          <w:tcPr>
            <w:tcW w:w="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12</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CY1125JJ14-012</w:t>
            </w:r>
          </w:p>
        </w:tc>
        <w:tc>
          <w:tcPr>
            <w:tcW w:w="9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电抗器</w:t>
            </w:r>
          </w:p>
        </w:tc>
        <w:tc>
          <w:tcPr>
            <w:tcW w:w="4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包1</w:t>
            </w:r>
          </w:p>
        </w:tc>
        <w:tc>
          <w:tcPr>
            <w:tcW w:w="17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临海实业2025年351国道箱式并联电抗器采购</w:t>
            </w:r>
          </w:p>
        </w:tc>
        <w:tc>
          <w:tcPr>
            <w:tcW w:w="8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并联电抗器采购</w:t>
            </w:r>
          </w:p>
        </w:tc>
        <w:tc>
          <w:tcPr>
            <w:tcW w:w="98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详见附件《技术专用资质业绩要求》</w:t>
            </w:r>
          </w:p>
        </w:tc>
        <w:tc>
          <w:tcPr>
            <w:tcW w:w="5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10</w:t>
            </w:r>
          </w:p>
        </w:tc>
        <w:tc>
          <w:tcPr>
            <w:tcW w:w="6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50</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40</w:t>
            </w:r>
          </w:p>
        </w:tc>
        <w:tc>
          <w:tcPr>
            <w:tcW w:w="7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25日历天</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临海市</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25</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6"/>
                <w:szCs w:val="16"/>
                <w:highlight w:val="none"/>
                <w:u w:val="none"/>
                <w:lang w:val="en-US"/>
              </w:rPr>
            </w:pPr>
            <w:r>
              <w:rPr>
                <w:rFonts w:hint="eastAsia" w:ascii="宋体" w:hAnsi="宋体" w:eastAsia="宋体" w:cs="宋体"/>
                <w:i w:val="0"/>
                <w:iCs w:val="0"/>
                <w:color w:val="000000"/>
                <w:kern w:val="0"/>
                <w:sz w:val="16"/>
                <w:szCs w:val="16"/>
                <w:highlight w:val="none"/>
                <w:u w:val="none"/>
                <w:lang w:val="en-US" w:eastAsia="zh-CN" w:bidi="ar"/>
              </w:rPr>
              <w:t>25万元</w:t>
            </w:r>
          </w:p>
        </w:tc>
        <w:tc>
          <w:tcPr>
            <w:tcW w:w="4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总价</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否</w:t>
            </w:r>
          </w:p>
        </w:tc>
        <w:tc>
          <w:tcPr>
            <w:tcW w:w="7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临海市电力实业有限公司</w:t>
            </w:r>
          </w:p>
        </w:tc>
      </w:tr>
    </w:tbl>
    <w:p>
      <w:pPr>
        <w:pStyle w:val="17"/>
        <w:shd w:val="clear"/>
        <w:spacing w:beforeLines="0" w:afterLines="0"/>
        <w:rPr>
          <w:rFonts w:hint="eastAsia" w:cs="宋体"/>
          <w:color w:val="000000" w:themeColor="text1"/>
          <w:kern w:val="2"/>
          <w:sz w:val="21"/>
          <w:szCs w:val="21"/>
          <w:highlight w:val="none"/>
          <w:lang w:val="en-US" w:eastAsia="zh-CN"/>
          <w14:textFill>
            <w14:solidFill>
              <w14:schemeClr w14:val="tx1"/>
            </w14:solidFill>
          </w14:textFill>
        </w:rPr>
      </w:pPr>
    </w:p>
    <w:p>
      <w:pPr>
        <w:pStyle w:val="17"/>
        <w:shd w:val="clear"/>
        <w:spacing w:beforeLines="0" w:afterLines="0"/>
        <w:rPr>
          <w:rFonts w:hint="eastAsia" w:cs="宋体"/>
          <w:color w:val="000000" w:themeColor="text1"/>
          <w:kern w:val="2"/>
          <w:sz w:val="21"/>
          <w:szCs w:val="21"/>
          <w:highlight w:val="none"/>
          <w:lang w:val="en-US" w:eastAsia="zh-CN"/>
          <w14:textFill>
            <w14:solidFill>
              <w14:schemeClr w14:val="tx1"/>
            </w14:solidFill>
          </w14:textFill>
        </w:rPr>
      </w:pPr>
    </w:p>
    <w:p>
      <w:pPr>
        <w:pStyle w:val="17"/>
        <w:shd w:val="clear"/>
        <w:spacing w:beforeLines="0" w:afterLines="0"/>
        <w:rPr>
          <w:rFonts w:hint="eastAsia" w:cs="宋体"/>
          <w:color w:val="000000" w:themeColor="text1"/>
          <w:kern w:val="2"/>
          <w:sz w:val="21"/>
          <w:szCs w:val="21"/>
          <w:highlight w:val="none"/>
          <w:lang w:val="en-US" w:eastAsia="zh-CN"/>
          <w14:textFill>
            <w14:solidFill>
              <w14:schemeClr w14:val="tx1"/>
            </w14:solidFill>
          </w14:textFill>
        </w:rPr>
      </w:pPr>
    </w:p>
    <w:p>
      <w:pPr>
        <w:rPr>
          <w:rFonts w:hint="eastAsia"/>
          <w:b/>
          <w:bCs/>
          <w:color w:val="000000" w:themeColor="text1"/>
          <w:sz w:val="21"/>
          <w:highlight w:val="none"/>
          <w14:textFill>
            <w14:solidFill>
              <w14:schemeClr w14:val="tx1"/>
            </w14:solidFill>
          </w14:textFill>
        </w:rPr>
      </w:pPr>
      <w:r>
        <w:rPr>
          <w:rFonts w:hint="eastAsia"/>
          <w:b/>
          <w:bCs/>
          <w:color w:val="000000" w:themeColor="text1"/>
          <w:sz w:val="21"/>
          <w:highlight w:val="none"/>
          <w14:textFill>
            <w14:solidFill>
              <w14:schemeClr w14:val="tx1"/>
            </w14:solidFill>
          </w14:textFill>
        </w:rPr>
        <w:br w:type="page"/>
      </w:r>
    </w:p>
    <w:p>
      <w:pPr>
        <w:pStyle w:val="20"/>
        <w:ind w:left="0" w:leftChars="0" w:firstLine="0" w:firstLineChars="0"/>
        <w:rPr>
          <w:rFonts w:hint="eastAsia" w:ascii="宋体" w:hAnsi="宋体"/>
          <w:b/>
          <w:bCs/>
          <w:color w:val="000000" w:themeColor="text1"/>
          <w:kern w:val="0"/>
          <w:szCs w:val="21"/>
          <w:highlight w:val="none"/>
          <w:lang w:val="en-US" w:eastAsia="zh-CN"/>
          <w14:textFill>
            <w14:solidFill>
              <w14:schemeClr w14:val="tx1"/>
            </w14:solidFill>
          </w14:textFill>
        </w:rPr>
      </w:pPr>
      <w:r>
        <w:rPr>
          <w:rFonts w:hint="eastAsia"/>
          <w:b/>
          <w:bCs/>
          <w:color w:val="000000" w:themeColor="text1"/>
          <w:sz w:val="21"/>
          <w:highlight w:val="none"/>
          <w14:textFill>
            <w14:solidFill>
              <w14:schemeClr w14:val="tx1"/>
            </w14:solidFill>
          </w14:textFill>
        </w:rPr>
        <w:t>附表</w:t>
      </w:r>
      <w:r>
        <w:rPr>
          <w:rFonts w:hint="eastAsia"/>
          <w:b/>
          <w:bCs/>
          <w:color w:val="000000" w:themeColor="text1"/>
          <w:sz w:val="21"/>
          <w:highlight w:val="none"/>
          <w:lang w:val="en-US" w:eastAsia="zh-CN"/>
          <w14:textFill>
            <w14:solidFill>
              <w14:schemeClr w14:val="tx1"/>
            </w14:solidFill>
          </w14:textFill>
        </w:rPr>
        <w:t>2</w:t>
      </w:r>
      <w:r>
        <w:rPr>
          <w:rFonts w:hint="eastAsia"/>
          <w:b/>
          <w:bCs/>
          <w:color w:val="000000" w:themeColor="text1"/>
          <w:sz w:val="21"/>
          <w:highlight w:val="none"/>
          <w14:textFill>
            <w14:solidFill>
              <w14:schemeClr w14:val="tx1"/>
            </w14:solidFill>
          </w14:textFill>
        </w:rPr>
        <w:t>《技术专用资质业绩要求》</w:t>
      </w:r>
    </w:p>
    <w:tbl>
      <w:tblPr>
        <w:tblStyle w:val="14"/>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86"/>
        <w:gridCol w:w="585"/>
        <w:gridCol w:w="636"/>
        <w:gridCol w:w="685"/>
        <w:gridCol w:w="1546"/>
        <w:gridCol w:w="2165"/>
        <w:gridCol w:w="647"/>
        <w:gridCol w:w="971"/>
        <w:gridCol w:w="871"/>
        <w:gridCol w:w="900"/>
        <w:gridCol w:w="600"/>
        <w:gridCol w:w="1005"/>
        <w:gridCol w:w="17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blHeader/>
        </w:trPr>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序号</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分标编号</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分标名称</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招标范围</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业绩要求（投标截止日近三年内不少于）</w:t>
            </w:r>
          </w:p>
        </w:tc>
        <w:tc>
          <w:tcPr>
            <w:tcW w:w="2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试验报告</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关键参数</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生产设备</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试验设备</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关键岗位人员</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认证证书</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其他证书</w:t>
            </w:r>
          </w:p>
        </w:tc>
        <w:tc>
          <w:tcPr>
            <w:tcW w:w="17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否决事项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60" w:hRule="atLeast"/>
        </w:trPr>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CY1125JJ14-001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电缆通道隐患监测装置</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电缆通道隐患监测装置采购</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累计销售业绩不少于500 万元。注：销售业绩必须提供招标文件所需证明材料。</w:t>
            </w:r>
          </w:p>
        </w:tc>
        <w:tc>
          <w:tcPr>
            <w:tcW w:w="2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供货前须提供国家认可的第三方检测机构出具有效的的检测报告。</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05"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7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60" w:hRule="atLeast"/>
        </w:trPr>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CY1125JJ14-002</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同步相量测量装置屏</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同步相量测量装置屏采购</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2019年1月1日至首次投标截止日期间，投标人具有同类产品销售业绩。</w:t>
            </w:r>
          </w:p>
        </w:tc>
        <w:tc>
          <w:tcPr>
            <w:tcW w:w="2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提供国家认可第三方检验检测机构出具的型式试验报告或检验检测报告。</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0" w:hRule="atLeast"/>
        </w:trPr>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CY1125JJ14-003</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电缆</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电缆采购</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2020年-2024年供货业绩：电压等级等同招标产品。数量：1km。</w:t>
            </w:r>
          </w:p>
        </w:tc>
        <w:tc>
          <w:tcPr>
            <w:tcW w:w="2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型式试验报告，且报告中导体截面大于等于招标产品。试验报告三芯可覆盖单芯。（（1）对于阻燃要求为ZA/ZB/ZC的电力电缆产品，投标人必须使用同电压等级同阻燃等级的产品进行响应。（2）对于阻燃要求为ZA/ZB/ZC的电力电缆产品，投标人需提供与投标产品相对应的燃烧试验报告（包括外护套老化前后机械性能和刮磨试验）或含有燃烧试验报告的型式试验报告。（3）投标人未取得上述报告的，需提供同电压等级下不低于招标产品阻燃要求等级的燃烧试验报告（包括外护套老化前后机械性能和刮磨试验）或含有燃烧试验报告的型式试验报告，并在投标文件中承诺供货前提交满足第（2）条要求的试验报告。）</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生产许可证应在有效期内，且生产许可证中认定的产品范围应涵盖投标产品。</w:t>
            </w:r>
          </w:p>
        </w:tc>
        <w:tc>
          <w:tcPr>
            <w:tcW w:w="17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20" w:hRule="atLeast"/>
        </w:trPr>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CY1125JJ14-004</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电缆附件</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电缆终端采购</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2020年-2024年供货业绩要求：电压等级等同招标产品。数量：6套</w:t>
            </w:r>
          </w:p>
        </w:tc>
        <w:tc>
          <w:tcPr>
            <w:tcW w:w="2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型式试验报告，且报告中导体截面大于等于招标产品。</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CY1125JJ14-005</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监测系统</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监测系统采购</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2019年1月1日至首次投标截止日期间，投标人具有同类产品销售业绩。</w:t>
            </w:r>
          </w:p>
        </w:tc>
        <w:tc>
          <w:tcPr>
            <w:tcW w:w="2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提供国家认可第三方检验检测机构出具的检验检测报告。</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CY1125JJ14-006</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避雷器</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交流避雷器采购</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2020年-2024年供货业绩要求（不少于）：与招标产品相等电压等级瓷、复合不少于3台。</w:t>
            </w:r>
          </w:p>
        </w:tc>
        <w:tc>
          <w:tcPr>
            <w:tcW w:w="2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型式试验</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10" w:hRule="atLeast"/>
        </w:trPr>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CY1125JJ14-007</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铁塔</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铁塔、地脚螺栓采购</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2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生产装备要求：</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(1)角钢自动冲孔生产线</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(2)角钢自动钻孔生产线</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(3)板材自动生产线</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(4)φ80 钻床</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(5)行程不小于1000mm的清根、铲背设备</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(6)试组装场地及吊装设备</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试验检测装备要求：</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(1)600kN 及以上万能材料试验机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(2)钢材化学分析设备</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(3)冲击试验机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(4)低温槽</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(5)冲击试样缺口拉床</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(6)镀锌层厚度、附着性、均匀性检测设备</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(7)超声波无损检测设备</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(8)缺口投影仪</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(1)持证超声波无损检测人员不少于2人，其中Ⅱ级及以上不少于1人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(2)持证力学性能和化学分析试验技术人员各不少于2人。</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网申采购申请号为1382397666498531329的，针对同一条物料，投标人报价不得高于该条物料所有投标人报价均值的8%（不含8%）。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80" w:hRule="atLeast"/>
        </w:trPr>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CY1125JJ14-008</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绝缘子</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绝缘子采购</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2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应同时具有：</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(1)M 伞形、机械强度 210kN 或更高有效型式试验报告；</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(2)普通伞形、机械强度 210kN 或更高有效型式试验报告。</w:t>
            </w:r>
          </w:p>
        </w:tc>
        <w:tc>
          <w:tcPr>
            <w:tcW w:w="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生产装备要求：</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(1)玻璃熔炉及控制系统</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(2)玻璃压机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(3)钢化线</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(4)冷热冲击生产线</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(5)胶装机</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试验检测装备要求：</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(1)万能材料试验机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(2)陡波冲击试验装置</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(3)锁紧销试验装置</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(4)锌层厚度测量仪</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(5)温度循环试验装置</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(6)热震试验装置</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(7)工频电压试验装置</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20" w:hRule="atLeast"/>
        </w:trPr>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CY1125JJ14-009</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光缆及配件</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光缆及配件采购</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2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具有有效的型式试验报告（包括全铝包钢层绞式、全铝包钢中心管式、铝合金铝包钢混绞式）</w:t>
            </w:r>
          </w:p>
        </w:tc>
        <w:tc>
          <w:tcPr>
            <w:tcW w:w="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生产装备要求：</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(1)光纤着色复绕机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(2)不锈钢光单元生产线</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(3)绞线机</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试验检测装备要求：</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(1)OTDR（光时域反射仪）</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(2)卧式拉力试验机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(3)万能材料试验机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(4)渗水试验装置</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(5)光纤几何参数测试仪</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(6)光纤多参数测试仪</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(7)光纤应变测试系统</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具有有效的电力专用通信设备进网许可证。</w:t>
            </w:r>
          </w:p>
        </w:tc>
        <w:tc>
          <w:tcPr>
            <w:tcW w:w="17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80" w:hRule="atLeast"/>
        </w:trPr>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CY1125JJ14-010</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钢芯高导电率铝绞线</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钢芯高导电率铝绞线采购</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2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应具有型号为JL3/G1A 或以上且截面为 630/45 或以上的有效钢芯铝绞线型式试验报告。</w:t>
            </w:r>
          </w:p>
        </w:tc>
        <w:tc>
          <w:tcPr>
            <w:tcW w:w="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生产装备要求：</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(1)高速拉丝机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(2)500 型及以上框式绞线机</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试验检测装备要求：</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(1)拉力试验机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(2)直流电阻测试仪</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(3)卷绕试验机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(4)扭转试验机</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(5)引伸仪</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(6)分析天平</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应具有钢芯铝绞线生</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产许可证。</w:t>
            </w:r>
          </w:p>
        </w:tc>
        <w:tc>
          <w:tcPr>
            <w:tcW w:w="17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针对同一条物料，投标人报价不得高于该条物料所有投标人报价均值的5%（不含5%）。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0" w:hRule="atLeast"/>
        </w:trPr>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CY1125JJ14-011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金具</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金具采购</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2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有效的型式试验报告，包括：①悬垂线夹：应具有标称破坏载荷 60kN 及以上的悬垂线夹的握力、破坏载荷试验报告；②耐张线夹：应具有适配 185mm2 及以上截面导线的耐张线夹的握力、温升、电阻试验报告；③连接金具：应具有标称破坏载荷 70kN 及以上球头挂环、碗头挂板、U 型挂环、直角挂板的破坏载荷试验报告；④接续金具：应具有适配 185mm2及以上截面导线的接续管的握力、温升、电阻试验报告；⑤间隔棒：应具有两分裂及以上阻尼间隔棒的机械强度试验报告；⑥防振锤：应具有导线适配185mm2 及以上截面的防振锤的机械强度、功率特性、振动疲劳试验报告。</w:t>
            </w:r>
          </w:p>
        </w:tc>
        <w:tc>
          <w:tcPr>
            <w:tcW w:w="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生产装备要求：</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(1)熔炼及加热设备</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(2)铸造设备</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(3)锻压设备</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(4)切割设备</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(5)焊接设备</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(6)机加工设备</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(7)弯管设备</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试验检测装备要求：</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(1)普通五元素快速分析仪或光谱分析仪</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(2)拉力试验设备</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(3)锌层厚度测试设备</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(4)通止规</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针对同一条物料，投标人报价不得高于该条物料所有投标人报价均值的10%（不含10%）。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5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CY1125JJ14-012</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电抗器</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并联电抗器采购</w:t>
            </w:r>
          </w:p>
        </w:tc>
        <w:tc>
          <w:tcPr>
            <w:tcW w:w="15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21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型式试验</w:t>
            </w:r>
          </w:p>
        </w:tc>
        <w:tc>
          <w:tcPr>
            <w:tcW w:w="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9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8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bl>
    <w:p>
      <w:pPr>
        <w:pStyle w:val="2"/>
        <w:rPr>
          <w:rFonts w:hint="eastAsia"/>
          <w:lang w:val="en-US" w:eastAsia="zh-CN"/>
        </w:rPr>
        <w:sectPr>
          <w:headerReference r:id="rId6" w:type="default"/>
          <w:footerReference r:id="rId7" w:type="default"/>
          <w:footnotePr>
            <w:pos w:val="beneathText"/>
          </w:footnotePr>
          <w:pgSz w:w="16838" w:h="11906" w:orient="landscape"/>
          <w:pgMar w:top="1440" w:right="1797" w:bottom="1440" w:left="1797" w:header="851" w:footer="851" w:gutter="0"/>
          <w:cols w:space="720" w:num="1"/>
          <w:titlePg/>
          <w:docGrid w:linePitch="286" w:charSpace="0"/>
        </w:sectPr>
      </w:pPr>
    </w:p>
    <w:p>
      <w:pPr>
        <w:rPr>
          <w:rFonts w:hint="eastAsia" w:ascii="宋体" w:hAnsi="宋体" w:eastAsia="宋体" w:cs="宋体"/>
          <w:b/>
          <w:bCs/>
          <w:color w:val="000000" w:themeColor="text1"/>
          <w:kern w:val="2"/>
          <w:sz w:val="21"/>
          <w:szCs w:val="21"/>
          <w:highlight w:val="none"/>
          <w:lang w:val="zh-CN" w:eastAsia="zh-CN" w:bidi="ar-SA"/>
          <w14:textFill>
            <w14:solidFill>
              <w14:schemeClr w14:val="tx1"/>
            </w14:solidFill>
          </w14:textFill>
        </w:rPr>
      </w:pPr>
      <w:r>
        <w:rPr>
          <w:rFonts w:hint="eastAsia" w:ascii="宋体" w:hAnsi="宋体" w:eastAsia="宋体" w:cs="宋体"/>
          <w:b/>
          <w:bCs/>
          <w:color w:val="000000" w:themeColor="text1"/>
          <w:kern w:val="2"/>
          <w:sz w:val="21"/>
          <w:szCs w:val="21"/>
          <w:highlight w:val="none"/>
          <w:lang w:val="zh-CN" w:eastAsia="zh-CN" w:bidi="ar-SA"/>
          <w14:textFill>
            <w14:solidFill>
              <w14:schemeClr w14:val="tx1"/>
            </w14:solidFill>
          </w14:textFill>
        </w:rPr>
        <w:t>附表</w:t>
      </w:r>
      <w:r>
        <w:rPr>
          <w:rFonts w:hint="eastAsia" w:ascii="宋体" w:hAnsi="宋体" w:eastAsia="宋体" w:cs="宋体"/>
          <w:b/>
          <w:bCs/>
          <w:color w:val="000000" w:themeColor="text1"/>
          <w:kern w:val="2"/>
          <w:sz w:val="21"/>
          <w:szCs w:val="21"/>
          <w:highlight w:val="none"/>
          <w:lang w:val="en-US" w:eastAsia="zh-CN" w:bidi="ar-SA"/>
          <w14:textFill>
            <w14:solidFill>
              <w14:schemeClr w14:val="tx1"/>
            </w14:solidFill>
          </w14:textFill>
        </w:rPr>
        <w:t>3</w:t>
      </w:r>
      <w:r>
        <w:rPr>
          <w:rFonts w:hint="eastAsia" w:ascii="宋体" w:hAnsi="宋体" w:eastAsia="宋体" w:cs="宋体"/>
          <w:b/>
          <w:bCs/>
          <w:color w:val="000000" w:themeColor="text1"/>
          <w:kern w:val="2"/>
          <w:sz w:val="21"/>
          <w:szCs w:val="21"/>
          <w:highlight w:val="none"/>
          <w:lang w:val="zh-CN" w:eastAsia="zh-CN" w:bidi="ar-SA"/>
          <w14:textFill>
            <w14:solidFill>
              <w14:schemeClr w14:val="tx1"/>
            </w14:solidFill>
          </w14:textFill>
        </w:rPr>
        <w:t>《货物需求一览表》</w:t>
      </w:r>
    </w:p>
    <w:tbl>
      <w:tblPr>
        <w:tblStyle w:val="1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40"/>
        <w:gridCol w:w="1752"/>
        <w:gridCol w:w="1798"/>
        <w:gridCol w:w="863"/>
        <w:gridCol w:w="540"/>
        <w:gridCol w:w="540"/>
        <w:gridCol w:w="1399"/>
        <w:gridCol w:w="18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5000" w:type="pct"/>
            <w:gridSpan w:val="8"/>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宏达电建曙岭曙太、高桥工程电缆通道隐患监测装置采购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序号</w:t>
            </w:r>
          </w:p>
        </w:tc>
        <w:tc>
          <w:tcPr>
            <w:tcW w:w="9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网省采购申请号</w:t>
            </w:r>
          </w:p>
        </w:tc>
        <w:tc>
          <w:tcPr>
            <w:tcW w:w="9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物资名称</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物资描述</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单位</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数量</w:t>
            </w:r>
          </w:p>
        </w:tc>
        <w:tc>
          <w:tcPr>
            <w:tcW w:w="7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最高单价限价（万元）（含税）</w:t>
            </w:r>
          </w:p>
        </w:tc>
        <w:tc>
          <w:tcPr>
            <w:tcW w:w="9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9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1383044236850597888</w:t>
            </w:r>
          </w:p>
        </w:tc>
        <w:tc>
          <w:tcPr>
            <w:tcW w:w="9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电缆通道隐患监测装置</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电缆通道</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套</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44</w:t>
            </w:r>
          </w:p>
        </w:tc>
        <w:tc>
          <w:tcPr>
            <w:tcW w:w="7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0.118</w:t>
            </w:r>
          </w:p>
        </w:tc>
        <w:tc>
          <w:tcPr>
            <w:tcW w:w="9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高桥工程44套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9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1383044236846403584</w:t>
            </w:r>
          </w:p>
        </w:tc>
        <w:tc>
          <w:tcPr>
            <w:tcW w:w="9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电缆通道隐患监测装置</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电缆通道</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套</w:t>
            </w:r>
          </w:p>
        </w:tc>
        <w:tc>
          <w:tcPr>
            <w:tcW w:w="29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7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0.118</w:t>
            </w:r>
          </w:p>
        </w:tc>
        <w:tc>
          <w:tcPr>
            <w:tcW w:w="974"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曙岭曙太工程4套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94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1383044236850597889</w:t>
            </w:r>
          </w:p>
        </w:tc>
        <w:tc>
          <w:tcPr>
            <w:tcW w:w="97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电缆通道隐患监测装置</w:t>
            </w:r>
          </w:p>
        </w:tc>
        <w:tc>
          <w:tcPr>
            <w:tcW w:w="467"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工井</w:t>
            </w:r>
          </w:p>
        </w:tc>
        <w:tc>
          <w:tcPr>
            <w:tcW w:w="29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套</w:t>
            </w:r>
          </w:p>
        </w:tc>
        <w:tc>
          <w:tcPr>
            <w:tcW w:w="29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31</w:t>
            </w:r>
          </w:p>
        </w:tc>
        <w:tc>
          <w:tcPr>
            <w:tcW w:w="7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0.09</w:t>
            </w:r>
          </w:p>
        </w:tc>
        <w:tc>
          <w:tcPr>
            <w:tcW w:w="9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高桥工程31套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94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1383044236846403585</w:t>
            </w:r>
          </w:p>
        </w:tc>
        <w:tc>
          <w:tcPr>
            <w:tcW w:w="97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电缆通道隐患监测装置</w:t>
            </w:r>
          </w:p>
        </w:tc>
        <w:tc>
          <w:tcPr>
            <w:tcW w:w="467"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工井</w:t>
            </w:r>
          </w:p>
        </w:tc>
        <w:tc>
          <w:tcPr>
            <w:tcW w:w="29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套</w:t>
            </w:r>
          </w:p>
        </w:tc>
        <w:tc>
          <w:tcPr>
            <w:tcW w:w="29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7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0.09</w:t>
            </w:r>
          </w:p>
        </w:tc>
        <w:tc>
          <w:tcPr>
            <w:tcW w:w="974"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曙岭曙太工程18套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5000" w:type="pct"/>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备注：1.结算价=中标单价*实际数量，按实结算；2.交货时必须附带厂方资质证书、出厂合格证、质量检测报告等证书。</w:t>
            </w:r>
          </w:p>
        </w:tc>
      </w:tr>
    </w:tbl>
    <w:p>
      <w:pPr>
        <w:pStyle w:val="2"/>
        <w:rPr>
          <w:rFonts w:hint="eastAsia"/>
          <w:lang w:val="en-US" w:eastAsia="zh-CN"/>
        </w:rPr>
      </w:pPr>
    </w:p>
    <w:tbl>
      <w:tblPr>
        <w:tblStyle w:val="1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91"/>
        <w:gridCol w:w="2013"/>
        <w:gridCol w:w="1599"/>
        <w:gridCol w:w="1455"/>
        <w:gridCol w:w="591"/>
        <w:gridCol w:w="591"/>
        <w:gridCol w:w="240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5000" w:type="pct"/>
            <w:gridSpan w:val="7"/>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宏达电建华能清港工程同步相量测量装置屏采购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序号</w:t>
            </w: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网省采购申请号</w:t>
            </w:r>
          </w:p>
        </w:tc>
        <w:tc>
          <w:tcPr>
            <w:tcW w:w="8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物资名称</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物资描述</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单位</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数量</w:t>
            </w:r>
          </w:p>
        </w:tc>
        <w:tc>
          <w:tcPr>
            <w:tcW w:w="12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最高单价限价（万元）（含税）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1383043900003405824</w:t>
            </w:r>
          </w:p>
        </w:tc>
        <w:tc>
          <w:tcPr>
            <w:tcW w:w="8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同步相量测量装置屏</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具备宽频测量功能</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面</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2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备注：1.结算价=中标单价*实际数量，按实结算；2.含同步相量测量装置1套；3.交货时必须附带厂方资质证书、出厂合格证、质量检测报告等证书。</w:t>
            </w:r>
          </w:p>
        </w:tc>
      </w:tr>
    </w:tbl>
    <w:p>
      <w:pPr>
        <w:pStyle w:val="2"/>
        <w:rPr>
          <w:rFonts w:hint="eastAsia"/>
          <w:lang w:val="en-US" w:eastAsia="zh-CN"/>
        </w:rPr>
      </w:pPr>
    </w:p>
    <w:tbl>
      <w:tblPr>
        <w:tblStyle w:val="1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74"/>
        <w:gridCol w:w="1736"/>
        <w:gridCol w:w="1689"/>
        <w:gridCol w:w="2470"/>
        <w:gridCol w:w="839"/>
        <w:gridCol w:w="1012"/>
        <w:gridCol w:w="11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5000" w:type="pct"/>
            <w:gridSpan w:val="7"/>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三门振兴2025年悬渚至西区110kV线路工程电缆采购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序号</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网省采购申请号</w:t>
            </w:r>
          </w:p>
        </w:tc>
        <w:tc>
          <w:tcPr>
            <w:tcW w:w="9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物资名称</w:t>
            </w:r>
          </w:p>
        </w:tc>
        <w:tc>
          <w:tcPr>
            <w:tcW w:w="13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物资描述</w:t>
            </w:r>
          </w:p>
        </w:tc>
        <w:tc>
          <w:tcPr>
            <w:tcW w:w="4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单位</w:t>
            </w:r>
          </w:p>
        </w:tc>
        <w:tc>
          <w:tcPr>
            <w:tcW w:w="5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预计数量</w:t>
            </w:r>
          </w:p>
        </w:tc>
        <w:tc>
          <w:tcPr>
            <w:tcW w:w="6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预计单价(元）（含税)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1382408103222923264</w:t>
            </w:r>
          </w:p>
        </w:tc>
        <w:tc>
          <w:tcPr>
            <w:tcW w:w="9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电力电缆,AC110kV,YJLW,630,1,03,ZC,Z</w:t>
            </w:r>
          </w:p>
        </w:tc>
        <w:tc>
          <w:tcPr>
            <w:tcW w:w="13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电力电缆-电压等级:AC110kV,型号:YJLW,截面mm2:630,芯数:1,铠装及外护套形式:03,是否阻燃:ZC,是否纵向阻水:Z</w:t>
            </w:r>
          </w:p>
        </w:tc>
        <w:tc>
          <w:tcPr>
            <w:tcW w:w="4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千米</w:t>
            </w:r>
          </w:p>
        </w:tc>
        <w:tc>
          <w:tcPr>
            <w:tcW w:w="5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0.585</w:t>
            </w:r>
          </w:p>
        </w:tc>
        <w:tc>
          <w:tcPr>
            <w:tcW w:w="6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608316.66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02" w:type="pct"/>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939"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1382408103222923265</w:t>
            </w:r>
          </w:p>
        </w:tc>
        <w:tc>
          <w:tcPr>
            <w:tcW w:w="913"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接地电缆,AC10kV,YJV,240,1,无阻燃</w:t>
            </w:r>
          </w:p>
        </w:tc>
        <w:tc>
          <w:tcPr>
            <w:tcW w:w="1336"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接地电缆-电压等级:AC10kV,型号:YJV,截面积mm2:240,电缆芯数:1,阻燃特性:无阻燃</w:t>
            </w:r>
          </w:p>
        </w:tc>
        <w:tc>
          <w:tcPr>
            <w:tcW w:w="453"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米</w:t>
            </w:r>
          </w:p>
        </w:tc>
        <w:tc>
          <w:tcPr>
            <w:tcW w:w="547"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275</w:t>
            </w:r>
          </w:p>
        </w:tc>
        <w:tc>
          <w:tcPr>
            <w:tcW w:w="607"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5000" w:type="pct"/>
            <w:gridSpan w:val="7"/>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备注：供货周期：收到订单12日历天内，结算价=预计单价*中标折扣率*实际数量，按实结算。</w:t>
            </w:r>
          </w:p>
        </w:tc>
      </w:tr>
    </w:tbl>
    <w:p>
      <w:pPr>
        <w:rPr>
          <w:rFonts w:hint="eastAsia"/>
          <w:lang w:val="en-US" w:eastAsia="zh-CN"/>
        </w:rPr>
      </w:pPr>
    </w:p>
    <w:tbl>
      <w:tblPr>
        <w:tblStyle w:val="1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78"/>
        <w:gridCol w:w="1748"/>
        <w:gridCol w:w="1625"/>
        <w:gridCol w:w="2697"/>
        <w:gridCol w:w="677"/>
        <w:gridCol w:w="712"/>
        <w:gridCol w:w="14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5000" w:type="pct"/>
            <w:gridSpan w:val="7"/>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三门振兴2025年悬渚至西区110kV线路工程电缆终端采购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序号</w:t>
            </w:r>
          </w:p>
        </w:tc>
        <w:tc>
          <w:tcPr>
            <w:tcW w:w="9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网省采购申请号</w:t>
            </w:r>
          </w:p>
        </w:tc>
        <w:tc>
          <w:tcPr>
            <w:tcW w:w="8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物资名称</w:t>
            </w:r>
          </w:p>
        </w:tc>
        <w:tc>
          <w:tcPr>
            <w:tcW w:w="14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物资描述</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单位</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数量</w:t>
            </w:r>
          </w:p>
        </w:tc>
        <w:tc>
          <w:tcPr>
            <w:tcW w:w="7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最高单价限价（万元）（含税）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205"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9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1382411159241592832</w:t>
            </w:r>
          </w:p>
        </w:tc>
        <w:tc>
          <w:tcPr>
            <w:tcW w:w="8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110kV电缆终端,1×630,GIS终端,预制,铜</w:t>
            </w:r>
          </w:p>
        </w:tc>
        <w:tc>
          <w:tcPr>
            <w:tcW w:w="14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66kV及以上电缆终端-电压等级:AC110kV,截面积mm2:630mm2,电缆芯数:1芯,类型:GIS终端,种类:预制,材质:铜</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只</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7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1.787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205"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9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1382411159241592833</w:t>
            </w:r>
          </w:p>
        </w:tc>
        <w:tc>
          <w:tcPr>
            <w:tcW w:w="8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110kV电缆终端,1×630,户外终端,复合套管,铜</w:t>
            </w:r>
          </w:p>
        </w:tc>
        <w:tc>
          <w:tcPr>
            <w:tcW w:w="14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66kV及以上电缆终端-电压等级:AC110kV,截面积mm2:630mm2,电缆芯数:1芯,类型:户外终端,种类:复合套管,材质:铜</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只</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7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宋体" w:hAnsi="宋体" w:eastAsia="宋体" w:cs="宋体"/>
                <w:i w:val="0"/>
                <w:iCs w:val="0"/>
                <w:color w:val="000000"/>
                <w:sz w:val="16"/>
                <w:szCs w:val="16"/>
                <w:u w:val="none"/>
                <w:lang w:val="en-US"/>
              </w:rPr>
            </w:pPr>
            <w:r>
              <w:rPr>
                <w:rFonts w:hint="eastAsia" w:ascii="宋体" w:hAnsi="宋体" w:eastAsia="宋体" w:cs="宋体"/>
                <w:i w:val="0"/>
                <w:iCs w:val="0"/>
                <w:color w:val="000000"/>
                <w:kern w:val="0"/>
                <w:sz w:val="16"/>
                <w:szCs w:val="16"/>
                <w:u w:val="none"/>
                <w:lang w:val="en-US" w:eastAsia="zh-CN" w:bidi="ar"/>
              </w:rPr>
              <w:t>备注：结算价=中标单价*实际数量，按实结算。供货周期：下单后10日内供货。</w:t>
            </w:r>
          </w:p>
        </w:tc>
      </w:tr>
    </w:tbl>
    <w:p>
      <w:pPr>
        <w:rPr>
          <w:rFonts w:hint="eastAsia"/>
          <w:lang w:val="en-US" w:eastAsia="zh-CN"/>
        </w:rPr>
      </w:pPr>
    </w:p>
    <w:tbl>
      <w:tblPr>
        <w:tblStyle w:val="1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79"/>
        <w:gridCol w:w="1752"/>
        <w:gridCol w:w="1789"/>
        <w:gridCol w:w="2094"/>
        <w:gridCol w:w="680"/>
        <w:gridCol w:w="608"/>
        <w:gridCol w:w="18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5000" w:type="pct"/>
            <w:gridSpan w:val="7"/>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三门振兴2025年悬渚至西区110kV线路工程监测系统采购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trPr>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序号</w:t>
            </w:r>
          </w:p>
        </w:tc>
        <w:tc>
          <w:tcPr>
            <w:tcW w:w="9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网省采购申请号</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物资名称</w:t>
            </w:r>
          </w:p>
        </w:tc>
        <w:tc>
          <w:tcPr>
            <w:tcW w:w="11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物资描述</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w:t>
            </w:r>
          </w:p>
        </w:tc>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w:t>
            </w:r>
          </w:p>
        </w:tc>
        <w:tc>
          <w:tcPr>
            <w:tcW w:w="9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最高单价限价（万元）（含税）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259"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9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1382411787528916992</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线路在线监测装置,电缆护层电流监测系统</w:t>
            </w:r>
          </w:p>
        </w:tc>
        <w:tc>
          <w:tcPr>
            <w:tcW w:w="11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线路在线监测装置-功能:电缆护层电流监测系统</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付</w:t>
            </w:r>
          </w:p>
        </w:tc>
        <w:tc>
          <w:tcPr>
            <w:tcW w:w="329"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9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259"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9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1382411787528916993</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电缆接地箱,带护层保护器</w:t>
            </w:r>
          </w:p>
        </w:tc>
        <w:tc>
          <w:tcPr>
            <w:tcW w:w="11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电缆接地箱-类型:带护层保护器</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付</w:t>
            </w:r>
          </w:p>
        </w:tc>
        <w:tc>
          <w:tcPr>
            <w:tcW w:w="329"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9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259"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9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1382411787528916994</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线路在线监测装置,输电线路故障监测系统</w:t>
            </w:r>
          </w:p>
        </w:tc>
        <w:tc>
          <w:tcPr>
            <w:tcW w:w="11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线路在线监测装置,输电线路故障监测系统</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付</w:t>
            </w:r>
          </w:p>
        </w:tc>
        <w:tc>
          <w:tcPr>
            <w:tcW w:w="329"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9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备注：结算价=中标单价*实际数量，按实结算。供货周期：下单后10日内供货。</w:t>
            </w:r>
          </w:p>
        </w:tc>
      </w:tr>
    </w:tbl>
    <w:p>
      <w:pPr>
        <w:pStyle w:val="2"/>
        <w:rPr>
          <w:rFonts w:hint="eastAsia"/>
          <w:lang w:val="en-US" w:eastAsia="zh-CN"/>
        </w:rPr>
      </w:pPr>
    </w:p>
    <w:tbl>
      <w:tblPr>
        <w:tblStyle w:val="1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23"/>
        <w:gridCol w:w="1752"/>
        <w:gridCol w:w="2196"/>
        <w:gridCol w:w="2323"/>
        <w:gridCol w:w="623"/>
        <w:gridCol w:w="591"/>
        <w:gridCol w:w="13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5000" w:type="pct"/>
            <w:gridSpan w:val="7"/>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三门振兴2025年悬渚至西区110kV线路工程避雷器采购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序号</w:t>
            </w:r>
          </w:p>
        </w:tc>
        <w:tc>
          <w:tcPr>
            <w:tcW w:w="9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网省采购申请号</w:t>
            </w:r>
          </w:p>
        </w:tc>
        <w:tc>
          <w:tcPr>
            <w:tcW w:w="11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物资名称</w:t>
            </w:r>
          </w:p>
        </w:tc>
        <w:tc>
          <w:tcPr>
            <w:tcW w:w="12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物资描述</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单位</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数量</w:t>
            </w:r>
          </w:p>
        </w:tc>
        <w:tc>
          <w:tcPr>
            <w:tcW w:w="7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最高单价限价（万元）（含税）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229"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9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1382412051023482880</w:t>
            </w:r>
          </w:p>
        </w:tc>
        <w:tc>
          <w:tcPr>
            <w:tcW w:w="11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交流避雷器,AC110kV,102kV,硅橡胶,296kV,带间隙</w:t>
            </w:r>
          </w:p>
        </w:tc>
        <w:tc>
          <w:tcPr>
            <w:tcW w:w="12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110kV输电线路耐张塔专用雷击闪络限制器</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台</w:t>
            </w:r>
          </w:p>
        </w:tc>
        <w:tc>
          <w:tcPr>
            <w:tcW w:w="320"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38</w:t>
            </w:r>
          </w:p>
        </w:tc>
        <w:tc>
          <w:tcPr>
            <w:tcW w:w="7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229"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9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1382412051023482881</w:t>
            </w:r>
          </w:p>
        </w:tc>
        <w:tc>
          <w:tcPr>
            <w:tcW w:w="11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交流避雷器,AC110kV,102kV,硅橡胶,296kV,带间隙</w:t>
            </w:r>
          </w:p>
        </w:tc>
        <w:tc>
          <w:tcPr>
            <w:tcW w:w="12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交流避雷器-电压等级:AC110kV,额定电压:102kV,外绝缘材质:硅橡胶,雷电额定残压:296kV,是否带间隙:带间隙</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台</w:t>
            </w:r>
          </w:p>
        </w:tc>
        <w:tc>
          <w:tcPr>
            <w:tcW w:w="320"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w:t>
            </w:r>
          </w:p>
        </w:tc>
        <w:tc>
          <w:tcPr>
            <w:tcW w:w="7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备注：结算价=中标单价*实际数量，按实结算。供货周期：下单后10日内供货。</w:t>
            </w:r>
          </w:p>
        </w:tc>
      </w:tr>
    </w:tbl>
    <w:p>
      <w:pPr>
        <w:rPr>
          <w:rFonts w:hint="eastAsia"/>
          <w:lang w:val="en-US" w:eastAsia="zh-CN"/>
        </w:rPr>
      </w:pPr>
    </w:p>
    <w:tbl>
      <w:tblPr>
        <w:tblStyle w:val="1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19"/>
        <w:gridCol w:w="1750"/>
        <w:gridCol w:w="1871"/>
        <w:gridCol w:w="2676"/>
        <w:gridCol w:w="529"/>
        <w:gridCol w:w="688"/>
        <w:gridCol w:w="11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5000" w:type="pct"/>
            <w:gridSpan w:val="7"/>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三门振兴2025年悬渚至西区110kV线路工程铁塔、地脚螺栓采购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序号</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网省采购申请号</w:t>
            </w:r>
          </w:p>
        </w:tc>
        <w:tc>
          <w:tcPr>
            <w:tcW w:w="10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物资名称</w:t>
            </w:r>
          </w:p>
        </w:tc>
        <w:tc>
          <w:tcPr>
            <w:tcW w:w="14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物资描述</w:t>
            </w:r>
          </w:p>
        </w:tc>
        <w:tc>
          <w:tcPr>
            <w:tcW w:w="2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单位</w:t>
            </w:r>
          </w:p>
        </w:tc>
        <w:tc>
          <w:tcPr>
            <w:tcW w:w="3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预计数量</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预计单价(元）（含税)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1382397666498531329</w:t>
            </w:r>
          </w:p>
        </w:tc>
        <w:tc>
          <w:tcPr>
            <w:tcW w:w="101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铁塔,AC110kV,通用,角钢,Q420,常规塔</w:t>
            </w:r>
          </w:p>
        </w:tc>
        <w:tc>
          <w:tcPr>
            <w:tcW w:w="14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铁塔-电压等级:AC110kV,回路数:通用,塔材类型:角钢,最高材料等级:Q420,种类:常规塔</w:t>
            </w:r>
          </w:p>
        </w:tc>
        <w:tc>
          <w:tcPr>
            <w:tcW w:w="2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吨</w:t>
            </w:r>
          </w:p>
        </w:tc>
        <w:tc>
          <w:tcPr>
            <w:tcW w:w="3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265</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5"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9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1382397666498531328</w:t>
            </w:r>
          </w:p>
        </w:tc>
        <w:tc>
          <w:tcPr>
            <w:tcW w:w="101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地脚螺栓,通用,通用,无表面处理</w:t>
            </w:r>
          </w:p>
        </w:tc>
        <w:tc>
          <w:tcPr>
            <w:tcW w:w="1448"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地脚螺栓-螺纹规格:通用,长度mm:通用,表面处理方式:无表面处理</w:t>
            </w:r>
          </w:p>
        </w:tc>
        <w:tc>
          <w:tcPr>
            <w:tcW w:w="286"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吨</w:t>
            </w:r>
          </w:p>
        </w:tc>
        <w:tc>
          <w:tcPr>
            <w:tcW w:w="37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14</w:t>
            </w:r>
          </w:p>
        </w:tc>
        <w:tc>
          <w:tcPr>
            <w:tcW w:w="595"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7480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备注：供货周期：收到订单45日历天内，结算价=预计单价*中标折扣率*实际数量，按实结算。</w:t>
            </w:r>
          </w:p>
        </w:tc>
      </w:tr>
    </w:tbl>
    <w:p>
      <w:pPr>
        <w:pStyle w:val="2"/>
        <w:rPr>
          <w:rFonts w:hint="eastAsia"/>
          <w:lang w:val="en-US" w:eastAsia="zh-CN"/>
        </w:rPr>
      </w:pPr>
    </w:p>
    <w:tbl>
      <w:tblPr>
        <w:tblStyle w:val="1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09"/>
        <w:gridCol w:w="1809"/>
        <w:gridCol w:w="2359"/>
        <w:gridCol w:w="2007"/>
        <w:gridCol w:w="662"/>
        <w:gridCol w:w="662"/>
        <w:gridCol w:w="11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5000" w:type="pct"/>
            <w:gridSpan w:val="7"/>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三门振兴2025年悬渚至西区110kV线路工程绝缘子采购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序号</w:t>
            </w:r>
          </w:p>
        </w:tc>
        <w:tc>
          <w:tcPr>
            <w:tcW w:w="9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网省采购申请号</w:t>
            </w:r>
          </w:p>
        </w:tc>
        <w:tc>
          <w:tcPr>
            <w:tcW w:w="12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物资名称</w:t>
            </w:r>
          </w:p>
        </w:tc>
        <w:tc>
          <w:tcPr>
            <w:tcW w:w="10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物资描述</w:t>
            </w:r>
          </w:p>
        </w:tc>
        <w:tc>
          <w:tcPr>
            <w:tcW w:w="3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单位</w:t>
            </w:r>
          </w:p>
        </w:tc>
        <w:tc>
          <w:tcPr>
            <w:tcW w:w="3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预计数量</w:t>
            </w:r>
          </w:p>
        </w:tc>
        <w:tc>
          <w:tcPr>
            <w:tcW w:w="6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预计单价(元）（含税)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9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1382398084547448832</w:t>
            </w:r>
          </w:p>
        </w:tc>
        <w:tc>
          <w:tcPr>
            <w:tcW w:w="12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交流棒形悬式复合绝缘子,FXBW-110/70-3,1440,3520</w:t>
            </w:r>
          </w:p>
        </w:tc>
        <w:tc>
          <w:tcPr>
            <w:tcW w:w="10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交流棒形悬式复合绝缘子,FXBW-110/70-3,1440,3520</w:t>
            </w:r>
          </w:p>
        </w:tc>
        <w:tc>
          <w:tcPr>
            <w:tcW w:w="3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支</w:t>
            </w:r>
          </w:p>
        </w:tc>
        <w:tc>
          <w:tcPr>
            <w:tcW w:w="3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33</w:t>
            </w:r>
          </w:p>
        </w:tc>
        <w:tc>
          <w:tcPr>
            <w:tcW w:w="6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9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1382398084547448833</w:t>
            </w:r>
          </w:p>
        </w:tc>
        <w:tc>
          <w:tcPr>
            <w:tcW w:w="12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交流盘形悬式玻璃绝缘子,U70B/146,255,320</w:t>
            </w:r>
          </w:p>
        </w:tc>
        <w:tc>
          <w:tcPr>
            <w:tcW w:w="10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交流盘形悬式玻璃绝缘子,U70B/146,255,320</w:t>
            </w:r>
          </w:p>
        </w:tc>
        <w:tc>
          <w:tcPr>
            <w:tcW w:w="3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片</w:t>
            </w:r>
          </w:p>
        </w:tc>
        <w:tc>
          <w:tcPr>
            <w:tcW w:w="3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2409</w:t>
            </w:r>
          </w:p>
        </w:tc>
        <w:tc>
          <w:tcPr>
            <w:tcW w:w="6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9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1382402737720889345</w:t>
            </w:r>
          </w:p>
        </w:tc>
        <w:tc>
          <w:tcPr>
            <w:tcW w:w="12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交流盘形悬式玻璃绝缘子,U120B/146,255,320</w:t>
            </w:r>
          </w:p>
        </w:tc>
        <w:tc>
          <w:tcPr>
            <w:tcW w:w="10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交流盘形悬式玻璃绝缘子,U120B/146,255,320</w:t>
            </w:r>
          </w:p>
        </w:tc>
        <w:tc>
          <w:tcPr>
            <w:tcW w:w="3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片</w:t>
            </w:r>
          </w:p>
        </w:tc>
        <w:tc>
          <w:tcPr>
            <w:tcW w:w="3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132</w:t>
            </w:r>
          </w:p>
        </w:tc>
        <w:tc>
          <w:tcPr>
            <w:tcW w:w="6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97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1382402737720889344</w:t>
            </w:r>
          </w:p>
        </w:tc>
        <w:tc>
          <w:tcPr>
            <w:tcW w:w="12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防风偏复合绝缘子,FSP-110/0.8-2,1440,3520</w:t>
            </w:r>
          </w:p>
        </w:tc>
        <w:tc>
          <w:tcPr>
            <w:tcW w:w="10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防风偏复合绝缘子,FSP-110/0.8-2,1440,3520</w:t>
            </w:r>
          </w:p>
        </w:tc>
        <w:tc>
          <w:tcPr>
            <w:tcW w:w="3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支</w:t>
            </w:r>
          </w:p>
        </w:tc>
        <w:tc>
          <w:tcPr>
            <w:tcW w:w="3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82</w:t>
            </w:r>
          </w:p>
        </w:tc>
        <w:tc>
          <w:tcPr>
            <w:tcW w:w="6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备注：供货周期：收到订单7日历天内，结算价=预计单价*中标折扣率*实际数量，按实结算。</w:t>
            </w:r>
          </w:p>
        </w:tc>
      </w:tr>
    </w:tbl>
    <w:p>
      <w:pPr>
        <w:pStyle w:val="2"/>
        <w:rPr>
          <w:rFonts w:hint="eastAsia"/>
          <w:lang w:val="en-US" w:eastAsia="zh-CN"/>
        </w:rPr>
      </w:pPr>
    </w:p>
    <w:tbl>
      <w:tblPr>
        <w:tblStyle w:val="1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07"/>
        <w:gridCol w:w="1795"/>
        <w:gridCol w:w="1915"/>
        <w:gridCol w:w="2457"/>
        <w:gridCol w:w="664"/>
        <w:gridCol w:w="664"/>
        <w:gridCol w:w="11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5000" w:type="pct"/>
            <w:gridSpan w:val="7"/>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三门振兴2025年悬渚至西区110kV线路工程光缆及配件采购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序号</w:t>
            </w:r>
          </w:p>
        </w:tc>
        <w:tc>
          <w:tcPr>
            <w:tcW w:w="9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网省采购申请号</w:t>
            </w:r>
          </w:p>
        </w:tc>
        <w:tc>
          <w:tcPr>
            <w:tcW w:w="10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物资名称</w:t>
            </w:r>
          </w:p>
        </w:tc>
        <w:tc>
          <w:tcPr>
            <w:tcW w:w="13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物资描述</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单位</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预计数量</w:t>
            </w:r>
          </w:p>
        </w:tc>
        <w:tc>
          <w:tcPr>
            <w:tcW w:w="6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预计单价(元）（含税)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9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1382404378431950848</w:t>
            </w:r>
          </w:p>
        </w:tc>
        <w:tc>
          <w:tcPr>
            <w:tcW w:w="10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OPGW缆,24芯,G.652,90/57/67,铝包钢</w:t>
            </w:r>
          </w:p>
        </w:tc>
        <w:tc>
          <w:tcPr>
            <w:tcW w:w="13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OPGW光缆-光缆芯数:24芯,纤芯类型:G.652,规格(mm2/kN/kA2s):90/57/67,外层单线类型:铝包钢</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千米</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17</w:t>
            </w:r>
          </w:p>
        </w:tc>
        <w:tc>
          <w:tcPr>
            <w:tcW w:w="6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9558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9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1382404378431950849</w:t>
            </w:r>
          </w:p>
        </w:tc>
        <w:tc>
          <w:tcPr>
            <w:tcW w:w="10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光缆防振金具,OPGW光缆用,预绞丝式,12.9/14.1</w:t>
            </w:r>
          </w:p>
        </w:tc>
        <w:tc>
          <w:tcPr>
            <w:tcW w:w="13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光缆防振金具-用途:OPGW光缆用,线夹夹头型式:预绞丝式,适用缆径:12.9/14.1</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付</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140</w:t>
            </w:r>
          </w:p>
        </w:tc>
        <w:tc>
          <w:tcPr>
            <w:tcW w:w="6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9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1382404378431950850</w:t>
            </w:r>
          </w:p>
        </w:tc>
        <w:tc>
          <w:tcPr>
            <w:tcW w:w="10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光缆接头盒,OPGW光缆用,24</w:t>
            </w:r>
          </w:p>
        </w:tc>
        <w:tc>
          <w:tcPr>
            <w:tcW w:w="13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光缆接头盒-用途:OPGW光缆用,芯数:24 塔用</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只</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6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9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1382404378431950851</w:t>
            </w:r>
          </w:p>
        </w:tc>
        <w:tc>
          <w:tcPr>
            <w:tcW w:w="10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光缆接头盒,OPGW光缆用,24</w:t>
            </w:r>
          </w:p>
        </w:tc>
        <w:tc>
          <w:tcPr>
            <w:tcW w:w="13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光缆接头盒-用途:OPGW光缆用,芯数:24 杆用</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只</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6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9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1382407168868847619</w:t>
            </w:r>
          </w:p>
        </w:tc>
        <w:tc>
          <w:tcPr>
            <w:tcW w:w="10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光缆余缆架</w:t>
            </w:r>
          </w:p>
        </w:tc>
        <w:tc>
          <w:tcPr>
            <w:tcW w:w="13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光缆余缆架  塔用</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付</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6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9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1382407168868847618</w:t>
            </w:r>
          </w:p>
        </w:tc>
        <w:tc>
          <w:tcPr>
            <w:tcW w:w="1036"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光缆余缆架</w:t>
            </w:r>
          </w:p>
        </w:tc>
        <w:tc>
          <w:tcPr>
            <w:tcW w:w="1329"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光缆余缆架  杆用</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付</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6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w:t>
            </w:r>
          </w:p>
        </w:tc>
        <w:tc>
          <w:tcPr>
            <w:tcW w:w="9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1382407168868847617</w:t>
            </w:r>
          </w:p>
        </w:tc>
        <w:tc>
          <w:tcPr>
            <w:tcW w:w="10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光缆卡具,OPGW光缆用,塔用</w:t>
            </w:r>
          </w:p>
        </w:tc>
        <w:tc>
          <w:tcPr>
            <w:tcW w:w="13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光缆卡具,OPGW光缆用,塔用</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付</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184</w:t>
            </w:r>
          </w:p>
        </w:tc>
        <w:tc>
          <w:tcPr>
            <w:tcW w:w="6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9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1382407168868847616</w:t>
            </w:r>
          </w:p>
        </w:tc>
        <w:tc>
          <w:tcPr>
            <w:tcW w:w="10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光缆卡具,OPGW光缆用,普通杆用</w:t>
            </w:r>
          </w:p>
        </w:tc>
        <w:tc>
          <w:tcPr>
            <w:tcW w:w="13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光缆卡具,OPGW光缆用,普通杆用</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付</w:t>
            </w:r>
          </w:p>
        </w:tc>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w:t>
            </w:r>
          </w:p>
        </w:tc>
        <w:tc>
          <w:tcPr>
            <w:tcW w:w="6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备注：供货周期：收到订单15日历天内，结算价=预计单价*中标折扣率*实际数量，按实结算。</w:t>
            </w:r>
          </w:p>
        </w:tc>
      </w:tr>
    </w:tbl>
    <w:p>
      <w:pPr>
        <w:pStyle w:val="2"/>
        <w:rPr>
          <w:rFonts w:hint="eastAsia"/>
          <w:lang w:val="en-US" w:eastAsia="zh-CN"/>
        </w:rPr>
      </w:pPr>
    </w:p>
    <w:tbl>
      <w:tblPr>
        <w:tblStyle w:val="1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19"/>
        <w:gridCol w:w="2137"/>
        <w:gridCol w:w="2272"/>
        <w:gridCol w:w="2161"/>
        <w:gridCol w:w="458"/>
        <w:gridCol w:w="543"/>
        <w:gridCol w:w="10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5000" w:type="pct"/>
            <w:gridSpan w:val="7"/>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三门振兴2025年悬渚至西区110kV线路工程钢芯铝绞线采购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序号</w:t>
            </w:r>
          </w:p>
        </w:tc>
        <w:tc>
          <w:tcPr>
            <w:tcW w:w="11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网省采购申请号</w:t>
            </w:r>
          </w:p>
        </w:tc>
        <w:tc>
          <w:tcPr>
            <w:tcW w:w="1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物资名称</w:t>
            </w:r>
          </w:p>
        </w:tc>
        <w:tc>
          <w:tcPr>
            <w:tcW w:w="11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物资描述</w:t>
            </w:r>
          </w:p>
        </w:tc>
        <w:tc>
          <w:tcPr>
            <w:tcW w:w="2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单位</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预计数量</w:t>
            </w:r>
          </w:p>
        </w:tc>
        <w:tc>
          <w:tcPr>
            <w:tcW w:w="5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预计单价(元）（含税)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1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1382409776150433792</w:t>
            </w:r>
          </w:p>
        </w:tc>
        <w:tc>
          <w:tcPr>
            <w:tcW w:w="1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钢芯高导电率铝绞线,JL3/G1A,300/25</w:t>
            </w:r>
          </w:p>
        </w:tc>
        <w:tc>
          <w:tcPr>
            <w:tcW w:w="11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钢芯高导电率铝绞线-型号:JL3/G1A,标称截面mm2:300/25</w:t>
            </w:r>
          </w:p>
        </w:tc>
        <w:tc>
          <w:tcPr>
            <w:tcW w:w="2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吨</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25</w:t>
            </w:r>
          </w:p>
        </w:tc>
        <w:tc>
          <w:tcPr>
            <w:tcW w:w="5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20338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备注：供货周期：收到订单10日历天内，结算价=预计单价*中标折扣率*实际数量，按实结算。</w:t>
            </w:r>
          </w:p>
        </w:tc>
      </w:tr>
    </w:tbl>
    <w:p>
      <w:pPr>
        <w:rPr>
          <w:rFonts w:hint="eastAsia"/>
          <w:lang w:val="en-US" w:eastAsia="zh-CN"/>
        </w:rPr>
      </w:pPr>
    </w:p>
    <w:tbl>
      <w:tblPr>
        <w:tblStyle w:val="1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19"/>
        <w:gridCol w:w="2137"/>
        <w:gridCol w:w="1793"/>
        <w:gridCol w:w="2774"/>
        <w:gridCol w:w="453"/>
        <w:gridCol w:w="580"/>
        <w:gridCol w:w="8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5000" w:type="pct"/>
            <w:gridSpan w:val="7"/>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三门振兴2025年悬渚至西区110kV线路工程金具采购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序号</w:t>
            </w:r>
          </w:p>
        </w:tc>
        <w:tc>
          <w:tcPr>
            <w:tcW w:w="11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网省采购申请号</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物资名称</w:t>
            </w:r>
          </w:p>
        </w:tc>
        <w:tc>
          <w:tcPr>
            <w:tcW w:w="15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物资描述</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单位</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预计数量</w:t>
            </w:r>
          </w:p>
        </w:tc>
        <w:tc>
          <w:tcPr>
            <w:tcW w:w="4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预计单价(元）（含税)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1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1382410456909582336</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70kN双联地线耐张串</w:t>
            </w:r>
          </w:p>
        </w:tc>
        <w:tc>
          <w:tcPr>
            <w:tcW w:w="15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单导线70kN盘形悬式(复合)绝缘子双联单挂点耐张串：1ND21Y-0040-07P(H)-4</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套</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120</w:t>
            </w:r>
          </w:p>
        </w:tc>
        <w:tc>
          <w:tcPr>
            <w:tcW w:w="4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1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1382410456913776640</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70kN双联地线耐张串</w:t>
            </w:r>
          </w:p>
        </w:tc>
        <w:tc>
          <w:tcPr>
            <w:tcW w:w="15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门型构架单导线70kN盘形悬式绝缘子单联耐张串：1MD11Y-0000-07P</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套</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4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1715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11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1382410456913776641</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70kN双联地线耐张串</w:t>
            </w:r>
          </w:p>
        </w:tc>
        <w:tc>
          <w:tcPr>
            <w:tcW w:w="15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门型构架单导线70kN复合绝缘子单联耐张串：1MD11Y-0000-07H</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套</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4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11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1383179782243586048</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单导线120kN单联单挂点110kV导线耐张串</w:t>
            </w:r>
          </w:p>
        </w:tc>
        <w:tc>
          <w:tcPr>
            <w:tcW w:w="15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单导线120kN盘形悬式(复合)绝缘子双联双挂点耐张串组装图：1ND22Y-0040-12PG</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套</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4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1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1383179782243586049</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单导线70kN双联单挂点110kV导线耐张串</w:t>
            </w:r>
          </w:p>
        </w:tc>
        <w:tc>
          <w:tcPr>
            <w:tcW w:w="15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单导线70kN盘形悬式(复合)绝缘子双联双挂点单线夹I型悬垂串：1XD22S-0040-07H-1B</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套</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w:t>
            </w:r>
          </w:p>
        </w:tc>
        <w:tc>
          <w:tcPr>
            <w:tcW w:w="4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11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1383179782243586050</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单导线70kN双联单挂点110kV导线耐张串</w:t>
            </w:r>
          </w:p>
        </w:tc>
        <w:tc>
          <w:tcPr>
            <w:tcW w:w="15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单导线70kN盘形悬式(复合)绝缘子双联双挂点单线夹I型悬垂串：1XD22S-0040-07H-2B</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套</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4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w:t>
            </w:r>
          </w:p>
        </w:tc>
        <w:tc>
          <w:tcPr>
            <w:tcW w:w="11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1383179782243586051</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单导线70kN提包单线夹110kV导线跳线串</w:t>
            </w:r>
          </w:p>
        </w:tc>
        <w:tc>
          <w:tcPr>
            <w:tcW w:w="15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单导线70KN复合（盘型悬式）绝缘子直跳跳线串1TD-00-07H(P)Z </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套</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50</w:t>
            </w:r>
          </w:p>
        </w:tc>
        <w:tc>
          <w:tcPr>
            <w:tcW w:w="4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11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1383179782243586052</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单导线70kN提包单线夹110kV导线跳线串</w:t>
            </w:r>
          </w:p>
        </w:tc>
        <w:tc>
          <w:tcPr>
            <w:tcW w:w="15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单导线70KN复合（盘型悬式）绝缘子双联绕跳跳线串1TD-00-07H（P）RS </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套</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w:t>
            </w:r>
          </w:p>
        </w:tc>
        <w:tc>
          <w:tcPr>
            <w:tcW w:w="4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w:t>
            </w:r>
          </w:p>
        </w:tc>
        <w:tc>
          <w:tcPr>
            <w:tcW w:w="11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1383187067004604417</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光缆金具,OPGW,耐张金具</w:t>
            </w:r>
          </w:p>
        </w:tc>
        <w:tc>
          <w:tcPr>
            <w:tcW w:w="15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OPGW耐张金具串(ON1~ON4)</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套</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84</w:t>
            </w:r>
          </w:p>
        </w:tc>
        <w:tc>
          <w:tcPr>
            <w:tcW w:w="4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1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1383187067004604416</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光缆金具,OPGW,悬垂金具</w:t>
            </w:r>
          </w:p>
        </w:tc>
        <w:tc>
          <w:tcPr>
            <w:tcW w:w="15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OPGW单联悬垂金具串(OX1)</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套</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w:t>
            </w:r>
          </w:p>
        </w:tc>
        <w:tc>
          <w:tcPr>
            <w:tcW w:w="11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1383179782243586053</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接续金具-钢芯钢铝绞线接续管,JYD-300/25</w:t>
            </w:r>
          </w:p>
        </w:tc>
        <w:tc>
          <w:tcPr>
            <w:tcW w:w="15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接续金具-钢芯钢铝绞线接续管,JYD-300/25</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付</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4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11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1383179782243586054</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接续金具-补修管,JX-300/25</w:t>
            </w:r>
          </w:p>
        </w:tc>
        <w:tc>
          <w:tcPr>
            <w:tcW w:w="15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接续金具-补修管,JX-300/25</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付</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4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w:t>
            </w:r>
          </w:p>
        </w:tc>
        <w:tc>
          <w:tcPr>
            <w:tcW w:w="11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1383179782243586055</w:t>
            </w:r>
          </w:p>
        </w:tc>
        <w:tc>
          <w:tcPr>
            <w:tcW w:w="9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保护金具-防振锤,FDNJ-4/5</w:t>
            </w:r>
          </w:p>
        </w:tc>
        <w:tc>
          <w:tcPr>
            <w:tcW w:w="15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保护金具-防振锤,FDNJ-4/5</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付</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200</w:t>
            </w:r>
          </w:p>
        </w:tc>
        <w:tc>
          <w:tcPr>
            <w:tcW w:w="4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备注：供货周期：收到订单10日历天内，结算价=预计单价*中标折扣率*实际数量，按实结算。</w:t>
            </w:r>
          </w:p>
        </w:tc>
      </w:tr>
    </w:tbl>
    <w:p>
      <w:pPr>
        <w:rPr>
          <w:rFonts w:hint="eastAsia"/>
          <w:lang w:val="en-US" w:eastAsia="zh-CN"/>
        </w:rPr>
      </w:pPr>
    </w:p>
    <w:tbl>
      <w:tblPr>
        <w:tblStyle w:val="1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57"/>
        <w:gridCol w:w="2137"/>
        <w:gridCol w:w="2316"/>
        <w:gridCol w:w="2318"/>
        <w:gridCol w:w="458"/>
        <w:gridCol w:w="458"/>
        <w:gridCol w:w="109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5000" w:type="pct"/>
            <w:gridSpan w:val="7"/>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临海实业2025年351国道箱式并联电抗器采购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序号</w:t>
            </w:r>
          </w:p>
        </w:tc>
        <w:tc>
          <w:tcPr>
            <w:tcW w:w="11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网省采购申请号</w:t>
            </w:r>
          </w:p>
        </w:tc>
        <w:tc>
          <w:tcPr>
            <w:tcW w:w="12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物资名称</w:t>
            </w:r>
          </w:p>
        </w:tc>
        <w:tc>
          <w:tcPr>
            <w:tcW w:w="12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物资描述</w:t>
            </w:r>
          </w:p>
        </w:tc>
        <w:tc>
          <w:tcPr>
            <w:tcW w:w="2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单位</w:t>
            </w:r>
          </w:p>
        </w:tc>
        <w:tc>
          <w:tcPr>
            <w:tcW w:w="2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数量</w:t>
            </w:r>
          </w:p>
        </w:tc>
        <w:tc>
          <w:tcPr>
            <w:tcW w:w="5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最高单价限价（万元）（含税）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47"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1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1382389598031810560</w:t>
            </w:r>
          </w:p>
        </w:tc>
        <w:tc>
          <w:tcPr>
            <w:tcW w:w="12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10kV三相干式 带散热器并联电抗器,1000kvar,铁芯,不可控,户外</w:t>
            </w:r>
          </w:p>
        </w:tc>
        <w:tc>
          <w:tcPr>
            <w:tcW w:w="12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10kV三相干式 带散热器并联电抗器,1000kvar,铁芯,不可控,户外</w:t>
            </w:r>
          </w:p>
        </w:tc>
        <w:tc>
          <w:tcPr>
            <w:tcW w:w="2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台</w:t>
            </w:r>
          </w:p>
        </w:tc>
        <w:tc>
          <w:tcPr>
            <w:tcW w:w="2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5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25</w:t>
            </w:r>
          </w:p>
        </w:tc>
      </w:tr>
    </w:tbl>
    <w:p>
      <w:pPr>
        <w:rPr>
          <w:rFonts w:hint="eastAsia"/>
          <w:lang w:val="en-US" w:eastAsia="zh-CN"/>
        </w:rPr>
      </w:pPr>
    </w:p>
    <w:sectPr>
      <w:footnotePr>
        <w:pos w:val="beneathText"/>
      </w:footnotePr>
      <w:pgSz w:w="11906" w:h="16838"/>
      <w:pgMar w:top="1797" w:right="1440" w:bottom="1797" w:left="1440" w:header="851" w:footer="851" w:gutter="0"/>
      <w:cols w:space="720" w:num="1"/>
      <w:titlePg/>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Unicode MS">
    <w:altName w:val="宋体"/>
    <w:panose1 w:val="020B0604020202020204"/>
    <w:charset w:val="86"/>
    <w:family w:val="swiss"/>
    <w:pitch w:val="default"/>
    <w:sig w:usb0="00000000" w:usb1="00000000" w:usb2="0000003F" w:usb3="00000000" w:csb0="603F01FF" w:csb1="FFFF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beforeLines="0" w:afterLines="0"/>
      <w:jc w:val="center"/>
      <w:rPr>
        <w:rFonts w:hint="eastAsia" w:eastAsia="等线"/>
        <w:sz w:val="18"/>
        <w:szCs w:val="18"/>
      </w:rPr>
    </w:pPr>
    <w:r>
      <w:rPr>
        <w:rFonts w:hint="default"/>
        <w:sz w:val="18"/>
        <w:szCs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文本框 1"/>
              <wp:cNvGraphicFramePr/>
              <a:graphic xmlns:a="http://schemas.openxmlformats.org/drawingml/2006/main">
                <a:graphicData uri="http://schemas.microsoft.com/office/word/2010/wordprocessingShape">
                  <wps:wsp>
                    <wps:cNvSpPr txBox="1"/>
                    <wps:spPr>
                      <a:xfrm>
                        <a:off x="0" y="0"/>
                        <a:ext cx="57785" cy="131445"/>
                      </a:xfrm>
                      <a:prstGeom prst="rect">
                        <a:avLst/>
                      </a:prstGeom>
                      <a:noFill/>
                      <a:ln>
                        <a:noFill/>
                      </a:ln>
                    </wps:spPr>
                    <wps:txbx>
                      <w:txbxContent>
                        <w:p>
                          <w:pPr>
                            <w:pStyle w:val="9"/>
                            <w:spacing w:beforeLines="0" w:afterLines="0"/>
                            <w:rPr>
                              <w:rFonts w:hint="default" w:eastAsia="宋体"/>
                              <w:sz w:val="18"/>
                              <w:szCs w:val="18"/>
                            </w:rPr>
                          </w:pPr>
                          <w:r>
                            <w:rPr>
                              <w:rFonts w:hint="eastAsia" w:eastAsia="宋体"/>
                              <w:sz w:val="18"/>
                              <w:szCs w:val="18"/>
                            </w:rPr>
                            <w:fldChar w:fldCharType="begin"/>
                          </w:r>
                          <w:r>
                            <w:rPr>
                              <w:rFonts w:hint="eastAsia" w:eastAsia="宋体"/>
                              <w:sz w:val="18"/>
                              <w:szCs w:val="18"/>
                            </w:rPr>
                            <w:instrText xml:space="preserve"> PAGE  \* MERGEFORMAT </w:instrText>
                          </w:r>
                          <w:r>
                            <w:rPr>
                              <w:rFonts w:hint="eastAsia" w:eastAsia="宋体"/>
                              <w:sz w:val="18"/>
                              <w:szCs w:val="18"/>
                            </w:rPr>
                            <w:fldChar w:fldCharType="separate"/>
                          </w:r>
                          <w:r>
                            <w:rPr>
                              <w:rFonts w:hint="eastAsia" w:eastAsia="宋体"/>
                              <w:sz w:val="18"/>
                              <w:szCs w:val="18"/>
                            </w:rPr>
                            <w:t>6</w:t>
                          </w:r>
                          <w:r>
                            <w:rPr>
                              <w:rFonts w:hint="eastAsia" w:eastAsia="宋体"/>
                              <w:sz w:val="18"/>
                              <w:szCs w:val="18"/>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L3UTQAAAAAgEAAA8AAAAAAAAAAQAgAAAAIgAAAGRycy9kb3du&#10;cmV2LnhtbFBLAQIUABQAAAAIAIdO4kDXOMk/zgEAAJYDAAAOAAAAAAAAAAEAIAAAAB8BAABkcnMv&#10;ZTJvRG9jLnhtbFBLBQYAAAAABgAGAFkBAABfBQAAAAA=&#10;">
              <v:fill on="f" focussize="0,0"/>
              <v:stroke on="f"/>
              <v:imagedata o:title=""/>
              <o:lock v:ext="edit" aspectratio="f"/>
              <v:textbox inset="0mm,0mm,0mm,0mm" style="mso-fit-shape-to-text:t;">
                <w:txbxContent>
                  <w:p>
                    <w:pPr>
                      <w:pStyle w:val="9"/>
                      <w:spacing w:beforeLines="0" w:afterLines="0"/>
                      <w:rPr>
                        <w:rFonts w:hint="default" w:eastAsia="宋体"/>
                        <w:sz w:val="18"/>
                        <w:szCs w:val="18"/>
                      </w:rPr>
                    </w:pPr>
                    <w:r>
                      <w:rPr>
                        <w:rFonts w:hint="eastAsia" w:eastAsia="宋体"/>
                        <w:sz w:val="18"/>
                        <w:szCs w:val="18"/>
                      </w:rPr>
                      <w:fldChar w:fldCharType="begin"/>
                    </w:r>
                    <w:r>
                      <w:rPr>
                        <w:rFonts w:hint="eastAsia" w:eastAsia="宋体"/>
                        <w:sz w:val="18"/>
                        <w:szCs w:val="18"/>
                      </w:rPr>
                      <w:instrText xml:space="preserve"> PAGE  \* MERGEFORMAT </w:instrText>
                    </w:r>
                    <w:r>
                      <w:rPr>
                        <w:rFonts w:hint="eastAsia" w:eastAsia="宋体"/>
                        <w:sz w:val="18"/>
                        <w:szCs w:val="18"/>
                      </w:rPr>
                      <w:fldChar w:fldCharType="separate"/>
                    </w:r>
                    <w:r>
                      <w:rPr>
                        <w:rFonts w:hint="eastAsia" w:eastAsia="宋体"/>
                        <w:sz w:val="18"/>
                        <w:szCs w:val="18"/>
                      </w:rPr>
                      <w:t>6</w:t>
                    </w:r>
                    <w:r>
                      <w:rPr>
                        <w:rFonts w:hint="eastAsia" w:eastAsia="宋体"/>
                        <w:sz w:val="18"/>
                        <w:szCs w:val="18"/>
                      </w:rPr>
                      <w:fldChar w:fldCharType="end"/>
                    </w:r>
                  </w:p>
                </w:txbxContent>
              </v:textbox>
            </v:shape>
          </w:pict>
        </mc:Fallback>
      </mc:AlternateContent>
    </w:r>
    <w:r>
      <w:rPr>
        <w:rFonts w:hint="eastAsia" w:eastAsia="等线"/>
        <w:sz w:val="18"/>
        <w:szCs w:val="18"/>
      </w:rPr>
      <w:t xml:space="preserve">     </w:t>
    </w:r>
  </w:p>
  <w:p>
    <w:pPr>
      <w:pStyle w:val="9"/>
      <w:spacing w:beforeLines="0" w:afterLines="0"/>
      <w:rPr>
        <w:rFonts w:hint="default"/>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beforeLines="0" w:afterLines="0"/>
      <w:ind w:firstLine="360"/>
      <w:jc w:val="center"/>
      <w:rPr>
        <w:rFonts w:hint="default"/>
        <w:sz w:val="18"/>
        <w:szCs w:val="18"/>
      </w:rPr>
    </w:pPr>
    <w:r>
      <w:rPr>
        <w:rFonts w:hint="eastAsia" w:eastAsia="等线"/>
        <w:sz w:val="18"/>
        <w:szCs w:val="18"/>
      </w:rPr>
      <w:fldChar w:fldCharType="begin"/>
    </w:r>
    <w:r>
      <w:rPr>
        <w:rFonts w:hint="eastAsia" w:eastAsia="等线"/>
        <w:sz w:val="18"/>
        <w:szCs w:val="18"/>
      </w:rPr>
      <w:instrText xml:space="preserve"> PAGE   \* MERGEFORMAT </w:instrText>
    </w:r>
    <w:r>
      <w:rPr>
        <w:rFonts w:hint="eastAsia" w:eastAsia="等线"/>
        <w:sz w:val="18"/>
        <w:szCs w:val="18"/>
      </w:rPr>
      <w:fldChar w:fldCharType="separate"/>
    </w:r>
    <w:r>
      <w:rPr>
        <w:rFonts w:hint="eastAsia" w:eastAsia="等线"/>
        <w:sz w:val="18"/>
        <w:szCs w:val="18"/>
      </w:rPr>
      <w:t>97</w:t>
    </w:r>
    <w:r>
      <w:rPr>
        <w:rFonts w:hint="eastAsia" w:eastAsia="等线"/>
        <w:sz w:val="18"/>
        <w:szCs w:val="18"/>
      </w:rPr>
      <w:fldChar w:fldCharType="end"/>
    </w:r>
  </w:p>
  <w:p>
    <w:pPr>
      <w:pStyle w:val="5"/>
      <w:spacing w:beforeLines="0" w:afterLines="0" w:line="14" w:lineRule="auto"/>
      <w:ind w:firstLine="240"/>
      <w:rPr>
        <w:rFonts w:hint="default"/>
        <w:sz w:val="12"/>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spacing w:beforeLines="0" w:afterLines="0"/>
      <w:ind w:firstLine="360"/>
      <w:rPr>
        <w:rFonts w:hint="default"/>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spacing w:beforeLines="0" w:afterLines="0"/>
      <w:ind w:firstLine="360"/>
      <w:rPr>
        <w:rFonts w:hint="default"/>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5F22C6"/>
    <w:rsid w:val="005D7F87"/>
    <w:rsid w:val="00827AC9"/>
    <w:rsid w:val="00E029E1"/>
    <w:rsid w:val="00ED238B"/>
    <w:rsid w:val="00FC034C"/>
    <w:rsid w:val="00FE7031"/>
    <w:rsid w:val="012D66CB"/>
    <w:rsid w:val="01484673"/>
    <w:rsid w:val="01753553"/>
    <w:rsid w:val="019C34F9"/>
    <w:rsid w:val="01BA61B0"/>
    <w:rsid w:val="01F255B3"/>
    <w:rsid w:val="01F66ABD"/>
    <w:rsid w:val="02397B9E"/>
    <w:rsid w:val="027C74A2"/>
    <w:rsid w:val="02C111AC"/>
    <w:rsid w:val="02C87C74"/>
    <w:rsid w:val="02E4356F"/>
    <w:rsid w:val="02E810EE"/>
    <w:rsid w:val="02E828A9"/>
    <w:rsid w:val="02EB2D2F"/>
    <w:rsid w:val="02F56331"/>
    <w:rsid w:val="030E5EF3"/>
    <w:rsid w:val="0323528A"/>
    <w:rsid w:val="032D6671"/>
    <w:rsid w:val="038F39F2"/>
    <w:rsid w:val="03C947DD"/>
    <w:rsid w:val="03CA2DA8"/>
    <w:rsid w:val="03CF5749"/>
    <w:rsid w:val="03E06BAB"/>
    <w:rsid w:val="03E868D9"/>
    <w:rsid w:val="03FE7CFB"/>
    <w:rsid w:val="0421366E"/>
    <w:rsid w:val="042D7929"/>
    <w:rsid w:val="042E323E"/>
    <w:rsid w:val="043C65E4"/>
    <w:rsid w:val="044F4201"/>
    <w:rsid w:val="04654A37"/>
    <w:rsid w:val="04765041"/>
    <w:rsid w:val="04B7066D"/>
    <w:rsid w:val="04D76B1A"/>
    <w:rsid w:val="050369BA"/>
    <w:rsid w:val="050C2327"/>
    <w:rsid w:val="051C6196"/>
    <w:rsid w:val="052470F4"/>
    <w:rsid w:val="052B41BD"/>
    <w:rsid w:val="057F184B"/>
    <w:rsid w:val="05D35B66"/>
    <w:rsid w:val="05E80B1D"/>
    <w:rsid w:val="063D5F14"/>
    <w:rsid w:val="064E5B8A"/>
    <w:rsid w:val="066D08BC"/>
    <w:rsid w:val="06E5647B"/>
    <w:rsid w:val="06F22DCD"/>
    <w:rsid w:val="06FD1204"/>
    <w:rsid w:val="0720470A"/>
    <w:rsid w:val="0761176A"/>
    <w:rsid w:val="076479B0"/>
    <w:rsid w:val="07A35216"/>
    <w:rsid w:val="07B40FFD"/>
    <w:rsid w:val="07EB156B"/>
    <w:rsid w:val="087542BF"/>
    <w:rsid w:val="087901E9"/>
    <w:rsid w:val="08864178"/>
    <w:rsid w:val="08F51795"/>
    <w:rsid w:val="09717595"/>
    <w:rsid w:val="097B1076"/>
    <w:rsid w:val="097F5A20"/>
    <w:rsid w:val="0A335D3F"/>
    <w:rsid w:val="0A93654C"/>
    <w:rsid w:val="0AA15607"/>
    <w:rsid w:val="0AD7227B"/>
    <w:rsid w:val="0AF10451"/>
    <w:rsid w:val="0B013868"/>
    <w:rsid w:val="0B394E16"/>
    <w:rsid w:val="0B491FC4"/>
    <w:rsid w:val="0B4A702C"/>
    <w:rsid w:val="0B68526E"/>
    <w:rsid w:val="0B996502"/>
    <w:rsid w:val="0B9E51C9"/>
    <w:rsid w:val="0BB4121E"/>
    <w:rsid w:val="0BBE701B"/>
    <w:rsid w:val="0BE74083"/>
    <w:rsid w:val="0C2568CF"/>
    <w:rsid w:val="0C3C38D6"/>
    <w:rsid w:val="0C523C5B"/>
    <w:rsid w:val="0C6671B2"/>
    <w:rsid w:val="0C811679"/>
    <w:rsid w:val="0CAF10DB"/>
    <w:rsid w:val="0CD02AD7"/>
    <w:rsid w:val="0CDD1AC7"/>
    <w:rsid w:val="0CDF31B2"/>
    <w:rsid w:val="0CF81737"/>
    <w:rsid w:val="0CFA3FFE"/>
    <w:rsid w:val="0D314CF3"/>
    <w:rsid w:val="0D44327B"/>
    <w:rsid w:val="0D6D0214"/>
    <w:rsid w:val="0DB51C8D"/>
    <w:rsid w:val="0E0C6E19"/>
    <w:rsid w:val="0E0C72C3"/>
    <w:rsid w:val="0E305057"/>
    <w:rsid w:val="0E4C0634"/>
    <w:rsid w:val="0E76520D"/>
    <w:rsid w:val="0EAB5A8A"/>
    <w:rsid w:val="0EB16CDC"/>
    <w:rsid w:val="0ECB39D4"/>
    <w:rsid w:val="0F124C8F"/>
    <w:rsid w:val="0F3E1E31"/>
    <w:rsid w:val="0F53128D"/>
    <w:rsid w:val="0F603E21"/>
    <w:rsid w:val="0F7422FD"/>
    <w:rsid w:val="0FA1716E"/>
    <w:rsid w:val="0FD77F2D"/>
    <w:rsid w:val="108C6ABA"/>
    <w:rsid w:val="109542C4"/>
    <w:rsid w:val="109F188D"/>
    <w:rsid w:val="10C304B2"/>
    <w:rsid w:val="10DC2007"/>
    <w:rsid w:val="11080477"/>
    <w:rsid w:val="11DB6D0A"/>
    <w:rsid w:val="11E11FD9"/>
    <w:rsid w:val="120104EF"/>
    <w:rsid w:val="12112743"/>
    <w:rsid w:val="121F796A"/>
    <w:rsid w:val="123C6260"/>
    <w:rsid w:val="125827CC"/>
    <w:rsid w:val="12BE3627"/>
    <w:rsid w:val="12C15492"/>
    <w:rsid w:val="12E77F91"/>
    <w:rsid w:val="12F605AB"/>
    <w:rsid w:val="13066C42"/>
    <w:rsid w:val="13281268"/>
    <w:rsid w:val="13561AE7"/>
    <w:rsid w:val="13611E59"/>
    <w:rsid w:val="13B240D9"/>
    <w:rsid w:val="14070D72"/>
    <w:rsid w:val="1408758B"/>
    <w:rsid w:val="140A3BA1"/>
    <w:rsid w:val="140F0569"/>
    <w:rsid w:val="146124BC"/>
    <w:rsid w:val="148122B0"/>
    <w:rsid w:val="148D1CCE"/>
    <w:rsid w:val="14C03686"/>
    <w:rsid w:val="14C15298"/>
    <w:rsid w:val="14DA5A6F"/>
    <w:rsid w:val="151F3B39"/>
    <w:rsid w:val="153C6C19"/>
    <w:rsid w:val="155671A2"/>
    <w:rsid w:val="155913E5"/>
    <w:rsid w:val="15795655"/>
    <w:rsid w:val="15DC4AEB"/>
    <w:rsid w:val="15DD64D3"/>
    <w:rsid w:val="163A2906"/>
    <w:rsid w:val="169D19BC"/>
    <w:rsid w:val="16A65539"/>
    <w:rsid w:val="16AF4AC3"/>
    <w:rsid w:val="16BA2E84"/>
    <w:rsid w:val="16BB4159"/>
    <w:rsid w:val="16CE32F9"/>
    <w:rsid w:val="16E20AA8"/>
    <w:rsid w:val="17592D5E"/>
    <w:rsid w:val="180E5D05"/>
    <w:rsid w:val="183B1275"/>
    <w:rsid w:val="183F46F8"/>
    <w:rsid w:val="18702526"/>
    <w:rsid w:val="18BF0D78"/>
    <w:rsid w:val="18F609A9"/>
    <w:rsid w:val="18FE29CF"/>
    <w:rsid w:val="18FF1608"/>
    <w:rsid w:val="19101A68"/>
    <w:rsid w:val="197949FD"/>
    <w:rsid w:val="1A0D76C3"/>
    <w:rsid w:val="1A367F46"/>
    <w:rsid w:val="1A431E1D"/>
    <w:rsid w:val="1A4A567E"/>
    <w:rsid w:val="1A613102"/>
    <w:rsid w:val="1A8A1633"/>
    <w:rsid w:val="1A95222B"/>
    <w:rsid w:val="1ADA15C2"/>
    <w:rsid w:val="1AFC4CEC"/>
    <w:rsid w:val="1AFE63D7"/>
    <w:rsid w:val="1B285AE1"/>
    <w:rsid w:val="1B50295E"/>
    <w:rsid w:val="1B537D59"/>
    <w:rsid w:val="1B7A6B26"/>
    <w:rsid w:val="1B83540D"/>
    <w:rsid w:val="1B8C62C5"/>
    <w:rsid w:val="1BFE65C7"/>
    <w:rsid w:val="1C0C4DD3"/>
    <w:rsid w:val="1C112317"/>
    <w:rsid w:val="1C241E60"/>
    <w:rsid w:val="1C376A39"/>
    <w:rsid w:val="1C522C41"/>
    <w:rsid w:val="1C656CED"/>
    <w:rsid w:val="1C7357A8"/>
    <w:rsid w:val="1C784C99"/>
    <w:rsid w:val="1C911053"/>
    <w:rsid w:val="1CB67C01"/>
    <w:rsid w:val="1CBC3312"/>
    <w:rsid w:val="1CC7216F"/>
    <w:rsid w:val="1D567831"/>
    <w:rsid w:val="1D777B6E"/>
    <w:rsid w:val="1D802A18"/>
    <w:rsid w:val="1DCB72F6"/>
    <w:rsid w:val="1DDD3590"/>
    <w:rsid w:val="1E1467F1"/>
    <w:rsid w:val="1E1A23D0"/>
    <w:rsid w:val="1E2A308C"/>
    <w:rsid w:val="1E3726AB"/>
    <w:rsid w:val="1E570B35"/>
    <w:rsid w:val="1E653442"/>
    <w:rsid w:val="1E6556CD"/>
    <w:rsid w:val="1E6750EF"/>
    <w:rsid w:val="1E82534A"/>
    <w:rsid w:val="1ED40A06"/>
    <w:rsid w:val="1EDC0931"/>
    <w:rsid w:val="1F173C0E"/>
    <w:rsid w:val="1F4C4D97"/>
    <w:rsid w:val="1F73459F"/>
    <w:rsid w:val="1F7B074D"/>
    <w:rsid w:val="1F7D1426"/>
    <w:rsid w:val="1F7F3E95"/>
    <w:rsid w:val="1F924FDC"/>
    <w:rsid w:val="1F947BE9"/>
    <w:rsid w:val="1F953B26"/>
    <w:rsid w:val="1F9F2D5B"/>
    <w:rsid w:val="1FA80A0D"/>
    <w:rsid w:val="1FE54448"/>
    <w:rsid w:val="1FF14EEE"/>
    <w:rsid w:val="20252173"/>
    <w:rsid w:val="20515E06"/>
    <w:rsid w:val="205F71A6"/>
    <w:rsid w:val="206E7CE6"/>
    <w:rsid w:val="20BA4FE7"/>
    <w:rsid w:val="20BC2262"/>
    <w:rsid w:val="20D610C6"/>
    <w:rsid w:val="20FF1C37"/>
    <w:rsid w:val="213E0187"/>
    <w:rsid w:val="217A4E15"/>
    <w:rsid w:val="218D596E"/>
    <w:rsid w:val="21D116B4"/>
    <w:rsid w:val="21E31F7E"/>
    <w:rsid w:val="21F665C5"/>
    <w:rsid w:val="220151F6"/>
    <w:rsid w:val="220F2D57"/>
    <w:rsid w:val="2221328A"/>
    <w:rsid w:val="22436235"/>
    <w:rsid w:val="2257622F"/>
    <w:rsid w:val="225D726E"/>
    <w:rsid w:val="22731F70"/>
    <w:rsid w:val="22732FCF"/>
    <w:rsid w:val="22A10675"/>
    <w:rsid w:val="22DB2BCF"/>
    <w:rsid w:val="230514B7"/>
    <w:rsid w:val="23105F26"/>
    <w:rsid w:val="23766B85"/>
    <w:rsid w:val="23A52104"/>
    <w:rsid w:val="23AA26DF"/>
    <w:rsid w:val="23BF3632"/>
    <w:rsid w:val="23DF4097"/>
    <w:rsid w:val="23E0273B"/>
    <w:rsid w:val="23E45A97"/>
    <w:rsid w:val="23E55E98"/>
    <w:rsid w:val="240020BE"/>
    <w:rsid w:val="2411075E"/>
    <w:rsid w:val="24496A1D"/>
    <w:rsid w:val="24A75227"/>
    <w:rsid w:val="24C879A6"/>
    <w:rsid w:val="24CF352C"/>
    <w:rsid w:val="24D87982"/>
    <w:rsid w:val="24D95404"/>
    <w:rsid w:val="24E808A4"/>
    <w:rsid w:val="24FC68BD"/>
    <w:rsid w:val="2534229A"/>
    <w:rsid w:val="255E2F3D"/>
    <w:rsid w:val="257767A3"/>
    <w:rsid w:val="25B74E88"/>
    <w:rsid w:val="25B87135"/>
    <w:rsid w:val="26410247"/>
    <w:rsid w:val="269D47D8"/>
    <w:rsid w:val="26BF5873"/>
    <w:rsid w:val="26F81B7B"/>
    <w:rsid w:val="27011DAC"/>
    <w:rsid w:val="273D30CE"/>
    <w:rsid w:val="2762237B"/>
    <w:rsid w:val="27B1262E"/>
    <w:rsid w:val="27C9185E"/>
    <w:rsid w:val="2807212A"/>
    <w:rsid w:val="281975BA"/>
    <w:rsid w:val="281F15E9"/>
    <w:rsid w:val="28537937"/>
    <w:rsid w:val="286C6894"/>
    <w:rsid w:val="28A51173"/>
    <w:rsid w:val="28CC407F"/>
    <w:rsid w:val="28FF7DAE"/>
    <w:rsid w:val="29563A45"/>
    <w:rsid w:val="29597124"/>
    <w:rsid w:val="296656E3"/>
    <w:rsid w:val="298365D8"/>
    <w:rsid w:val="29D37560"/>
    <w:rsid w:val="29E96D83"/>
    <w:rsid w:val="2A34268E"/>
    <w:rsid w:val="2A9C7E0D"/>
    <w:rsid w:val="2B02749B"/>
    <w:rsid w:val="2B2C730E"/>
    <w:rsid w:val="2B322F4A"/>
    <w:rsid w:val="2B3B40F8"/>
    <w:rsid w:val="2B4F7A64"/>
    <w:rsid w:val="2B6E7411"/>
    <w:rsid w:val="2B8F1079"/>
    <w:rsid w:val="2B8F5751"/>
    <w:rsid w:val="2BB65064"/>
    <w:rsid w:val="2BC27378"/>
    <w:rsid w:val="2BFB38C8"/>
    <w:rsid w:val="2C236E2E"/>
    <w:rsid w:val="2C784B05"/>
    <w:rsid w:val="2C861632"/>
    <w:rsid w:val="2C910C18"/>
    <w:rsid w:val="2C9762B4"/>
    <w:rsid w:val="2CA411C8"/>
    <w:rsid w:val="2CB362DB"/>
    <w:rsid w:val="2CE04D9E"/>
    <w:rsid w:val="2D483DC1"/>
    <w:rsid w:val="2D7433B1"/>
    <w:rsid w:val="2D8F20F9"/>
    <w:rsid w:val="2DAF4B82"/>
    <w:rsid w:val="2E1E01DE"/>
    <w:rsid w:val="2E221257"/>
    <w:rsid w:val="2E335845"/>
    <w:rsid w:val="2E421B72"/>
    <w:rsid w:val="2E737D07"/>
    <w:rsid w:val="2EAA029D"/>
    <w:rsid w:val="2ECC7C6A"/>
    <w:rsid w:val="2F0E17EB"/>
    <w:rsid w:val="2F212B8B"/>
    <w:rsid w:val="2F511653"/>
    <w:rsid w:val="2F6657E5"/>
    <w:rsid w:val="2F824B42"/>
    <w:rsid w:val="2F866476"/>
    <w:rsid w:val="2FB361F0"/>
    <w:rsid w:val="2FD15B01"/>
    <w:rsid w:val="2FDE0A0C"/>
    <w:rsid w:val="300E40F8"/>
    <w:rsid w:val="30557FA3"/>
    <w:rsid w:val="309300FD"/>
    <w:rsid w:val="309B06AC"/>
    <w:rsid w:val="30AC2C02"/>
    <w:rsid w:val="30DF783E"/>
    <w:rsid w:val="31697E51"/>
    <w:rsid w:val="31957A67"/>
    <w:rsid w:val="31CE3638"/>
    <w:rsid w:val="31F943F2"/>
    <w:rsid w:val="32142FDE"/>
    <w:rsid w:val="321807D1"/>
    <w:rsid w:val="327125C8"/>
    <w:rsid w:val="327F1EE7"/>
    <w:rsid w:val="32A76534"/>
    <w:rsid w:val="32BF50B7"/>
    <w:rsid w:val="32C05B2D"/>
    <w:rsid w:val="32FC5CA4"/>
    <w:rsid w:val="330704B1"/>
    <w:rsid w:val="333911FD"/>
    <w:rsid w:val="333F198C"/>
    <w:rsid w:val="33AF47D8"/>
    <w:rsid w:val="33B545FF"/>
    <w:rsid w:val="342C1118"/>
    <w:rsid w:val="343345FA"/>
    <w:rsid w:val="343E0AC4"/>
    <w:rsid w:val="34532903"/>
    <w:rsid w:val="34615900"/>
    <w:rsid w:val="34770F7D"/>
    <w:rsid w:val="34792709"/>
    <w:rsid w:val="348D6BB3"/>
    <w:rsid w:val="34AF72E9"/>
    <w:rsid w:val="34B822AC"/>
    <w:rsid w:val="34D2704D"/>
    <w:rsid w:val="35115F08"/>
    <w:rsid w:val="351A628B"/>
    <w:rsid w:val="351B37A2"/>
    <w:rsid w:val="352B64A2"/>
    <w:rsid w:val="3572793B"/>
    <w:rsid w:val="35845B15"/>
    <w:rsid w:val="358F5231"/>
    <w:rsid w:val="35AF70D3"/>
    <w:rsid w:val="36187128"/>
    <w:rsid w:val="361F1B8D"/>
    <w:rsid w:val="36594447"/>
    <w:rsid w:val="366E10D7"/>
    <w:rsid w:val="367F4CF7"/>
    <w:rsid w:val="36913D9A"/>
    <w:rsid w:val="369671E5"/>
    <w:rsid w:val="3697433E"/>
    <w:rsid w:val="36A54835"/>
    <w:rsid w:val="374873F2"/>
    <w:rsid w:val="374E3C03"/>
    <w:rsid w:val="374E6BDA"/>
    <w:rsid w:val="37682B18"/>
    <w:rsid w:val="3770623D"/>
    <w:rsid w:val="377C31ED"/>
    <w:rsid w:val="377D093B"/>
    <w:rsid w:val="37BA0AFA"/>
    <w:rsid w:val="37BC3FFD"/>
    <w:rsid w:val="37BE7500"/>
    <w:rsid w:val="37FA1817"/>
    <w:rsid w:val="37FB7A0D"/>
    <w:rsid w:val="38032D08"/>
    <w:rsid w:val="38057B15"/>
    <w:rsid w:val="382D7FA7"/>
    <w:rsid w:val="386B7555"/>
    <w:rsid w:val="38813E44"/>
    <w:rsid w:val="388A3751"/>
    <w:rsid w:val="38B74540"/>
    <w:rsid w:val="38E82E64"/>
    <w:rsid w:val="391D25A6"/>
    <w:rsid w:val="39354BE2"/>
    <w:rsid w:val="39457FC2"/>
    <w:rsid w:val="395125A7"/>
    <w:rsid w:val="39607F31"/>
    <w:rsid w:val="39F94B20"/>
    <w:rsid w:val="3A295C8B"/>
    <w:rsid w:val="3A340E32"/>
    <w:rsid w:val="3A3B3117"/>
    <w:rsid w:val="3A422AA2"/>
    <w:rsid w:val="3A623741"/>
    <w:rsid w:val="3A6F00EE"/>
    <w:rsid w:val="3A7E4625"/>
    <w:rsid w:val="3AB10B58"/>
    <w:rsid w:val="3ABF7442"/>
    <w:rsid w:val="3AE51C21"/>
    <w:rsid w:val="3B1B4AB3"/>
    <w:rsid w:val="3B385B02"/>
    <w:rsid w:val="3B6E1827"/>
    <w:rsid w:val="3B7D65DA"/>
    <w:rsid w:val="3B8E1A73"/>
    <w:rsid w:val="3BB55C27"/>
    <w:rsid w:val="3C0E6896"/>
    <w:rsid w:val="3C2E0DC9"/>
    <w:rsid w:val="3C6C12E1"/>
    <w:rsid w:val="3C785F45"/>
    <w:rsid w:val="3C876788"/>
    <w:rsid w:val="3C907D69"/>
    <w:rsid w:val="3CA04FE0"/>
    <w:rsid w:val="3CA32485"/>
    <w:rsid w:val="3CD02E81"/>
    <w:rsid w:val="3CED1094"/>
    <w:rsid w:val="3CF05832"/>
    <w:rsid w:val="3D3F54CB"/>
    <w:rsid w:val="3D53112B"/>
    <w:rsid w:val="3DB039E8"/>
    <w:rsid w:val="3DC36E61"/>
    <w:rsid w:val="3DDE1CD4"/>
    <w:rsid w:val="3E025A4C"/>
    <w:rsid w:val="3E196C0B"/>
    <w:rsid w:val="3E271DE3"/>
    <w:rsid w:val="3E3801CB"/>
    <w:rsid w:val="3E561C53"/>
    <w:rsid w:val="3E8C01AE"/>
    <w:rsid w:val="3E9E14AA"/>
    <w:rsid w:val="3EE14A05"/>
    <w:rsid w:val="3EF25354"/>
    <w:rsid w:val="3EF33ED9"/>
    <w:rsid w:val="3F654A6E"/>
    <w:rsid w:val="3F6B67D5"/>
    <w:rsid w:val="3F935B4A"/>
    <w:rsid w:val="3F9376C3"/>
    <w:rsid w:val="3F954092"/>
    <w:rsid w:val="3FC465A7"/>
    <w:rsid w:val="3FCD0CCC"/>
    <w:rsid w:val="40073668"/>
    <w:rsid w:val="40192BB8"/>
    <w:rsid w:val="403221B3"/>
    <w:rsid w:val="40330665"/>
    <w:rsid w:val="40372168"/>
    <w:rsid w:val="408178BE"/>
    <w:rsid w:val="408C2235"/>
    <w:rsid w:val="40D667EF"/>
    <w:rsid w:val="40E57BCD"/>
    <w:rsid w:val="40E9418A"/>
    <w:rsid w:val="41153572"/>
    <w:rsid w:val="414F4805"/>
    <w:rsid w:val="41523AE2"/>
    <w:rsid w:val="416A7759"/>
    <w:rsid w:val="41952679"/>
    <w:rsid w:val="419F3091"/>
    <w:rsid w:val="41BF2609"/>
    <w:rsid w:val="41C725A6"/>
    <w:rsid w:val="41D146E2"/>
    <w:rsid w:val="421A7D7F"/>
    <w:rsid w:val="422664F2"/>
    <w:rsid w:val="42374619"/>
    <w:rsid w:val="4259340C"/>
    <w:rsid w:val="42BA1E87"/>
    <w:rsid w:val="42C72302"/>
    <w:rsid w:val="42F036C6"/>
    <w:rsid w:val="43312922"/>
    <w:rsid w:val="43340C18"/>
    <w:rsid w:val="438D3F00"/>
    <w:rsid w:val="43904469"/>
    <w:rsid w:val="43B912B6"/>
    <w:rsid w:val="43C04F28"/>
    <w:rsid w:val="43E57DBB"/>
    <w:rsid w:val="43E72AD0"/>
    <w:rsid w:val="43FA0B74"/>
    <w:rsid w:val="442B08C6"/>
    <w:rsid w:val="442E5C68"/>
    <w:rsid w:val="444035EC"/>
    <w:rsid w:val="44753296"/>
    <w:rsid w:val="448736FC"/>
    <w:rsid w:val="44BC25FA"/>
    <w:rsid w:val="44C008CC"/>
    <w:rsid w:val="44C17096"/>
    <w:rsid w:val="44D513B2"/>
    <w:rsid w:val="44EC7C11"/>
    <w:rsid w:val="453756D6"/>
    <w:rsid w:val="453B4D82"/>
    <w:rsid w:val="454E1419"/>
    <w:rsid w:val="458C74A7"/>
    <w:rsid w:val="45C24856"/>
    <w:rsid w:val="45E723BF"/>
    <w:rsid w:val="45F66658"/>
    <w:rsid w:val="46083E89"/>
    <w:rsid w:val="46280323"/>
    <w:rsid w:val="463653B5"/>
    <w:rsid w:val="46A96D62"/>
    <w:rsid w:val="46BB4BC7"/>
    <w:rsid w:val="46DE70D4"/>
    <w:rsid w:val="46F30F77"/>
    <w:rsid w:val="475F394A"/>
    <w:rsid w:val="476062B8"/>
    <w:rsid w:val="47655843"/>
    <w:rsid w:val="47F05A89"/>
    <w:rsid w:val="48374046"/>
    <w:rsid w:val="486206BD"/>
    <w:rsid w:val="48705DB4"/>
    <w:rsid w:val="4897174E"/>
    <w:rsid w:val="48A8723A"/>
    <w:rsid w:val="48C71F12"/>
    <w:rsid w:val="48DB6FB0"/>
    <w:rsid w:val="48EE5538"/>
    <w:rsid w:val="494C51F6"/>
    <w:rsid w:val="498107C4"/>
    <w:rsid w:val="49E40A4D"/>
    <w:rsid w:val="49E6347A"/>
    <w:rsid w:val="4AAB11EB"/>
    <w:rsid w:val="4AB63C31"/>
    <w:rsid w:val="4ADC085D"/>
    <w:rsid w:val="4B0971F0"/>
    <w:rsid w:val="4B1D1F7B"/>
    <w:rsid w:val="4B1D792E"/>
    <w:rsid w:val="4B4E5655"/>
    <w:rsid w:val="4B906828"/>
    <w:rsid w:val="4B954413"/>
    <w:rsid w:val="4C0E5E4B"/>
    <w:rsid w:val="4C1808F4"/>
    <w:rsid w:val="4C842835"/>
    <w:rsid w:val="4C904CFA"/>
    <w:rsid w:val="4CD3493C"/>
    <w:rsid w:val="4CEB4538"/>
    <w:rsid w:val="4CEC2FBD"/>
    <w:rsid w:val="4CF830A0"/>
    <w:rsid w:val="4CFC1C81"/>
    <w:rsid w:val="4D0C49B3"/>
    <w:rsid w:val="4D442B94"/>
    <w:rsid w:val="4D465454"/>
    <w:rsid w:val="4D48726E"/>
    <w:rsid w:val="4D757A02"/>
    <w:rsid w:val="4D9F3A1E"/>
    <w:rsid w:val="4E0B05BA"/>
    <w:rsid w:val="4E233A5C"/>
    <w:rsid w:val="4E237084"/>
    <w:rsid w:val="4E35620A"/>
    <w:rsid w:val="4E3B1BB5"/>
    <w:rsid w:val="4E4A0DCC"/>
    <w:rsid w:val="4E7149CD"/>
    <w:rsid w:val="4E871B2B"/>
    <w:rsid w:val="4E8E6A70"/>
    <w:rsid w:val="4EC66698"/>
    <w:rsid w:val="4EC81CCD"/>
    <w:rsid w:val="4EE23F89"/>
    <w:rsid w:val="4F6A68AD"/>
    <w:rsid w:val="4F7D716C"/>
    <w:rsid w:val="4F8722DB"/>
    <w:rsid w:val="4FBE487F"/>
    <w:rsid w:val="4FC23E7F"/>
    <w:rsid w:val="4FC95AB1"/>
    <w:rsid w:val="4FEA4DB8"/>
    <w:rsid w:val="4FF500AB"/>
    <w:rsid w:val="4FF7303F"/>
    <w:rsid w:val="50094522"/>
    <w:rsid w:val="50255A1E"/>
    <w:rsid w:val="503F23A7"/>
    <w:rsid w:val="506B19F1"/>
    <w:rsid w:val="507421FF"/>
    <w:rsid w:val="50A61791"/>
    <w:rsid w:val="50AE555C"/>
    <w:rsid w:val="50C260F6"/>
    <w:rsid w:val="51210FA7"/>
    <w:rsid w:val="51212D30"/>
    <w:rsid w:val="512248CF"/>
    <w:rsid w:val="519C16D0"/>
    <w:rsid w:val="52416EAD"/>
    <w:rsid w:val="528D5968"/>
    <w:rsid w:val="530C6646"/>
    <w:rsid w:val="530D0760"/>
    <w:rsid w:val="53132A5C"/>
    <w:rsid w:val="531820F6"/>
    <w:rsid w:val="535B2D5F"/>
    <w:rsid w:val="53753773"/>
    <w:rsid w:val="538F3C48"/>
    <w:rsid w:val="539C7C35"/>
    <w:rsid w:val="53CE3D89"/>
    <w:rsid w:val="542C73B2"/>
    <w:rsid w:val="54303AD2"/>
    <w:rsid w:val="54785E08"/>
    <w:rsid w:val="549D5801"/>
    <w:rsid w:val="54CA4ADC"/>
    <w:rsid w:val="54D800F1"/>
    <w:rsid w:val="54EA1849"/>
    <w:rsid w:val="54F115B7"/>
    <w:rsid w:val="5531323D"/>
    <w:rsid w:val="55623335"/>
    <w:rsid w:val="556D3B35"/>
    <w:rsid w:val="5575581C"/>
    <w:rsid w:val="55AE61BE"/>
    <w:rsid w:val="55C83A42"/>
    <w:rsid w:val="56253854"/>
    <w:rsid w:val="565417E9"/>
    <w:rsid w:val="56553E33"/>
    <w:rsid w:val="569F51AC"/>
    <w:rsid w:val="56A428B0"/>
    <w:rsid w:val="56B964F6"/>
    <w:rsid w:val="56D30150"/>
    <w:rsid w:val="57123967"/>
    <w:rsid w:val="571D2AB0"/>
    <w:rsid w:val="57672E1F"/>
    <w:rsid w:val="57831ECE"/>
    <w:rsid w:val="57A56C58"/>
    <w:rsid w:val="57F02353"/>
    <w:rsid w:val="581E3DAB"/>
    <w:rsid w:val="586B07E0"/>
    <w:rsid w:val="58E36AFE"/>
    <w:rsid w:val="58E95557"/>
    <w:rsid w:val="594C1F8C"/>
    <w:rsid w:val="596D0B2B"/>
    <w:rsid w:val="59852AD2"/>
    <w:rsid w:val="59B9797A"/>
    <w:rsid w:val="59BF0BCD"/>
    <w:rsid w:val="59E667F3"/>
    <w:rsid w:val="59ED1063"/>
    <w:rsid w:val="5A090D08"/>
    <w:rsid w:val="5A26501D"/>
    <w:rsid w:val="5A5A4966"/>
    <w:rsid w:val="5A704B6C"/>
    <w:rsid w:val="5AD40623"/>
    <w:rsid w:val="5AE11670"/>
    <w:rsid w:val="5AF6109E"/>
    <w:rsid w:val="5B5E727C"/>
    <w:rsid w:val="5B63611D"/>
    <w:rsid w:val="5B6932EC"/>
    <w:rsid w:val="5B9064E5"/>
    <w:rsid w:val="5B9528C6"/>
    <w:rsid w:val="5B987FE5"/>
    <w:rsid w:val="5BBC75A4"/>
    <w:rsid w:val="5BC709A1"/>
    <w:rsid w:val="5C133668"/>
    <w:rsid w:val="5C2D08F3"/>
    <w:rsid w:val="5C501309"/>
    <w:rsid w:val="5C8B2736"/>
    <w:rsid w:val="5CEF526C"/>
    <w:rsid w:val="5D094830"/>
    <w:rsid w:val="5D114235"/>
    <w:rsid w:val="5D2E11ED"/>
    <w:rsid w:val="5D6D1187"/>
    <w:rsid w:val="5D7C3140"/>
    <w:rsid w:val="5DD70704"/>
    <w:rsid w:val="5DD76183"/>
    <w:rsid w:val="5DFF5FF2"/>
    <w:rsid w:val="5E423598"/>
    <w:rsid w:val="5E475E69"/>
    <w:rsid w:val="5EC4038A"/>
    <w:rsid w:val="5EF00352"/>
    <w:rsid w:val="5F0D4001"/>
    <w:rsid w:val="5F1E3EC3"/>
    <w:rsid w:val="5F227408"/>
    <w:rsid w:val="5F29002E"/>
    <w:rsid w:val="5F2A7121"/>
    <w:rsid w:val="5F5A74ED"/>
    <w:rsid w:val="5F63138E"/>
    <w:rsid w:val="60045197"/>
    <w:rsid w:val="60455DBA"/>
    <w:rsid w:val="606728F5"/>
    <w:rsid w:val="60714C39"/>
    <w:rsid w:val="60A1144A"/>
    <w:rsid w:val="6102723D"/>
    <w:rsid w:val="617645C4"/>
    <w:rsid w:val="618440BA"/>
    <w:rsid w:val="619736AB"/>
    <w:rsid w:val="61CB4DFE"/>
    <w:rsid w:val="61CB590A"/>
    <w:rsid w:val="61DC7BB9"/>
    <w:rsid w:val="61F465FC"/>
    <w:rsid w:val="6202013A"/>
    <w:rsid w:val="6209244D"/>
    <w:rsid w:val="62683E30"/>
    <w:rsid w:val="62D02504"/>
    <w:rsid w:val="631C6D2A"/>
    <w:rsid w:val="632E670C"/>
    <w:rsid w:val="63307B9A"/>
    <w:rsid w:val="63A17834"/>
    <w:rsid w:val="640F7EEE"/>
    <w:rsid w:val="64110339"/>
    <w:rsid w:val="641F2741"/>
    <w:rsid w:val="6439560F"/>
    <w:rsid w:val="64750A9E"/>
    <w:rsid w:val="647960D6"/>
    <w:rsid w:val="647B659C"/>
    <w:rsid w:val="647C5B23"/>
    <w:rsid w:val="64BD3E4B"/>
    <w:rsid w:val="64D11873"/>
    <w:rsid w:val="65344505"/>
    <w:rsid w:val="65762867"/>
    <w:rsid w:val="658A0178"/>
    <w:rsid w:val="65C47781"/>
    <w:rsid w:val="65D43A20"/>
    <w:rsid w:val="65E44BF0"/>
    <w:rsid w:val="65EA0766"/>
    <w:rsid w:val="65EA5BC3"/>
    <w:rsid w:val="66345F79"/>
    <w:rsid w:val="66461D2F"/>
    <w:rsid w:val="665A23E8"/>
    <w:rsid w:val="667E106D"/>
    <w:rsid w:val="668C0B60"/>
    <w:rsid w:val="669453A6"/>
    <w:rsid w:val="66996DAB"/>
    <w:rsid w:val="66C25BD5"/>
    <w:rsid w:val="66E74CC0"/>
    <w:rsid w:val="66F421AC"/>
    <w:rsid w:val="671E694A"/>
    <w:rsid w:val="67784CC7"/>
    <w:rsid w:val="677B6C8F"/>
    <w:rsid w:val="67817A2E"/>
    <w:rsid w:val="679C7788"/>
    <w:rsid w:val="67A404B0"/>
    <w:rsid w:val="67C92A9B"/>
    <w:rsid w:val="67F22715"/>
    <w:rsid w:val="681D13CB"/>
    <w:rsid w:val="683E6E27"/>
    <w:rsid w:val="684B3F43"/>
    <w:rsid w:val="6861530A"/>
    <w:rsid w:val="68A9057A"/>
    <w:rsid w:val="690A59F0"/>
    <w:rsid w:val="690D7AF6"/>
    <w:rsid w:val="69126B54"/>
    <w:rsid w:val="69214365"/>
    <w:rsid w:val="692C1198"/>
    <w:rsid w:val="694E4021"/>
    <w:rsid w:val="69503956"/>
    <w:rsid w:val="69581E26"/>
    <w:rsid w:val="69737662"/>
    <w:rsid w:val="697421D1"/>
    <w:rsid w:val="697F2217"/>
    <w:rsid w:val="69AE6391"/>
    <w:rsid w:val="69E32EC5"/>
    <w:rsid w:val="69E82B4F"/>
    <w:rsid w:val="6A2B7BA3"/>
    <w:rsid w:val="6A2D099B"/>
    <w:rsid w:val="6A9210C9"/>
    <w:rsid w:val="6A9661EC"/>
    <w:rsid w:val="6A987C7D"/>
    <w:rsid w:val="6AAF40C2"/>
    <w:rsid w:val="6ABC2619"/>
    <w:rsid w:val="6AD4408B"/>
    <w:rsid w:val="6B5C41DD"/>
    <w:rsid w:val="6B6320BC"/>
    <w:rsid w:val="6B945A0B"/>
    <w:rsid w:val="6BA2268E"/>
    <w:rsid w:val="6BD54B2A"/>
    <w:rsid w:val="6BDE7F4C"/>
    <w:rsid w:val="6C443A32"/>
    <w:rsid w:val="6C5E3526"/>
    <w:rsid w:val="6C6B28EF"/>
    <w:rsid w:val="6CA047E6"/>
    <w:rsid w:val="6D0B6B89"/>
    <w:rsid w:val="6D302C2A"/>
    <w:rsid w:val="6D3632BC"/>
    <w:rsid w:val="6D5C39D2"/>
    <w:rsid w:val="6D693933"/>
    <w:rsid w:val="6DA253D5"/>
    <w:rsid w:val="6DB0054F"/>
    <w:rsid w:val="6DC809EC"/>
    <w:rsid w:val="6E056E0D"/>
    <w:rsid w:val="6E0F2E9A"/>
    <w:rsid w:val="6E100059"/>
    <w:rsid w:val="6E353C18"/>
    <w:rsid w:val="6E440237"/>
    <w:rsid w:val="6E580E6E"/>
    <w:rsid w:val="6E8E5256"/>
    <w:rsid w:val="6ECA75E4"/>
    <w:rsid w:val="6F290AE5"/>
    <w:rsid w:val="6F425BE1"/>
    <w:rsid w:val="70092D5A"/>
    <w:rsid w:val="702B6186"/>
    <w:rsid w:val="705A7E2B"/>
    <w:rsid w:val="705F156B"/>
    <w:rsid w:val="706202C3"/>
    <w:rsid w:val="707B3ED0"/>
    <w:rsid w:val="70AE0B67"/>
    <w:rsid w:val="70F34C28"/>
    <w:rsid w:val="7112542D"/>
    <w:rsid w:val="712C0D0F"/>
    <w:rsid w:val="712C1BB8"/>
    <w:rsid w:val="714E7E52"/>
    <w:rsid w:val="719B34F1"/>
    <w:rsid w:val="71B878A7"/>
    <w:rsid w:val="72310898"/>
    <w:rsid w:val="72720C16"/>
    <w:rsid w:val="727329CA"/>
    <w:rsid w:val="72B348F2"/>
    <w:rsid w:val="72C23475"/>
    <w:rsid w:val="72D57472"/>
    <w:rsid w:val="72FA4D5F"/>
    <w:rsid w:val="73137F9A"/>
    <w:rsid w:val="738F6E24"/>
    <w:rsid w:val="73E47BB2"/>
    <w:rsid w:val="741B086D"/>
    <w:rsid w:val="742B7440"/>
    <w:rsid w:val="744247FB"/>
    <w:rsid w:val="745F22C6"/>
    <w:rsid w:val="74716C7D"/>
    <w:rsid w:val="74813B53"/>
    <w:rsid w:val="749E4029"/>
    <w:rsid w:val="74F852E8"/>
    <w:rsid w:val="7513081E"/>
    <w:rsid w:val="75611D9B"/>
    <w:rsid w:val="75761242"/>
    <w:rsid w:val="75B94E29"/>
    <w:rsid w:val="75F6296E"/>
    <w:rsid w:val="765A601F"/>
    <w:rsid w:val="76674621"/>
    <w:rsid w:val="767A4B44"/>
    <w:rsid w:val="7685056D"/>
    <w:rsid w:val="768A40CF"/>
    <w:rsid w:val="76AD0B67"/>
    <w:rsid w:val="76BC155A"/>
    <w:rsid w:val="76DC5E6D"/>
    <w:rsid w:val="76F06195"/>
    <w:rsid w:val="77087294"/>
    <w:rsid w:val="77291F0E"/>
    <w:rsid w:val="77772E4D"/>
    <w:rsid w:val="77853A7B"/>
    <w:rsid w:val="77953BA4"/>
    <w:rsid w:val="77A20BA3"/>
    <w:rsid w:val="77A734F9"/>
    <w:rsid w:val="77AA30CF"/>
    <w:rsid w:val="77BC29AE"/>
    <w:rsid w:val="77E85551"/>
    <w:rsid w:val="78042B76"/>
    <w:rsid w:val="78DD2B96"/>
    <w:rsid w:val="790E03C0"/>
    <w:rsid w:val="79132D33"/>
    <w:rsid w:val="792564D0"/>
    <w:rsid w:val="79292A97"/>
    <w:rsid w:val="794578A8"/>
    <w:rsid w:val="79B84791"/>
    <w:rsid w:val="79B85B4F"/>
    <w:rsid w:val="79B955CE"/>
    <w:rsid w:val="79FB522F"/>
    <w:rsid w:val="7A6F1F5A"/>
    <w:rsid w:val="7ABE6A3D"/>
    <w:rsid w:val="7AE01F74"/>
    <w:rsid w:val="7B013A33"/>
    <w:rsid w:val="7B086700"/>
    <w:rsid w:val="7B265888"/>
    <w:rsid w:val="7B453F4C"/>
    <w:rsid w:val="7BC91810"/>
    <w:rsid w:val="7BF2245D"/>
    <w:rsid w:val="7BFB4986"/>
    <w:rsid w:val="7C017F4F"/>
    <w:rsid w:val="7C136F0E"/>
    <w:rsid w:val="7C287BE6"/>
    <w:rsid w:val="7C2C67C8"/>
    <w:rsid w:val="7C3008E4"/>
    <w:rsid w:val="7C3078E5"/>
    <w:rsid w:val="7C3D4258"/>
    <w:rsid w:val="7CA72D7B"/>
    <w:rsid w:val="7CBC556C"/>
    <w:rsid w:val="7CCC746D"/>
    <w:rsid w:val="7D6A64D0"/>
    <w:rsid w:val="7D9B12DB"/>
    <w:rsid w:val="7DBD6255"/>
    <w:rsid w:val="7DF706D9"/>
    <w:rsid w:val="7E1F5A45"/>
    <w:rsid w:val="7E53034C"/>
    <w:rsid w:val="7E5C4874"/>
    <w:rsid w:val="7E5C5BCB"/>
    <w:rsid w:val="7E733D6C"/>
    <w:rsid w:val="7E7F4735"/>
    <w:rsid w:val="7EB03DCC"/>
    <w:rsid w:val="7ED763A7"/>
    <w:rsid w:val="7F327998"/>
    <w:rsid w:val="7F3366BC"/>
    <w:rsid w:val="7F975160"/>
    <w:rsid w:val="7FAF2E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qFormat/>
    <w:uiPriority w:val="0"/>
    <w:pPr>
      <w:widowControl w:val="0"/>
      <w:spacing w:beforeLines="0" w:afterLines="0"/>
      <w:jc w:val="both"/>
    </w:pPr>
    <w:rPr>
      <w:rFonts w:hint="eastAsia" w:ascii="等线" w:hAnsi="等线" w:eastAsia="等线" w:cs="Times New Roman"/>
      <w:kern w:val="2"/>
      <w:sz w:val="21"/>
      <w:szCs w:val="22"/>
      <w:lang w:val="en-US" w:eastAsia="zh-CN" w:bidi="ar-SA"/>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Arial Unicode MS" w:hAnsi="Calibri" w:eastAsia="Arial Unicode MS" w:cs="Arial Unicode MS"/>
      <w:color w:val="000000"/>
      <w:sz w:val="24"/>
      <w:szCs w:val="24"/>
      <w:lang w:val="en-US" w:eastAsia="zh-CN" w:bidi="ar-SA"/>
    </w:rPr>
  </w:style>
  <w:style w:type="paragraph" w:styleId="3">
    <w:name w:val="Document Map"/>
    <w:basedOn w:val="1"/>
    <w:unhideWhenUsed/>
    <w:qFormat/>
    <w:uiPriority w:val="0"/>
    <w:pPr>
      <w:spacing w:beforeLines="0" w:afterLines="0"/>
    </w:pPr>
    <w:rPr>
      <w:rFonts w:hint="eastAsia" w:ascii="宋体" w:hAnsi="宋体" w:eastAsia="宋体" w:cs="宋体"/>
      <w:sz w:val="18"/>
      <w:szCs w:val="18"/>
    </w:rPr>
  </w:style>
  <w:style w:type="paragraph" w:styleId="4">
    <w:name w:val="annotation text"/>
    <w:basedOn w:val="1"/>
    <w:qFormat/>
    <w:uiPriority w:val="0"/>
    <w:pPr>
      <w:jc w:val="left"/>
    </w:pPr>
  </w:style>
  <w:style w:type="paragraph" w:styleId="5">
    <w:name w:val="Body Text"/>
    <w:basedOn w:val="1"/>
    <w:next w:val="1"/>
    <w:unhideWhenUsed/>
    <w:qFormat/>
    <w:uiPriority w:val="0"/>
    <w:pPr>
      <w:autoSpaceDE w:val="0"/>
      <w:autoSpaceDN w:val="0"/>
      <w:spacing w:beforeLines="0" w:afterLines="0"/>
      <w:jc w:val="left"/>
    </w:pPr>
    <w:rPr>
      <w:rFonts w:hint="eastAsia" w:ascii="宋体" w:hAnsi="宋体" w:eastAsia="宋体" w:cs="宋体"/>
      <w:sz w:val="21"/>
      <w:szCs w:val="21"/>
      <w:lang w:val="zh-CN"/>
    </w:rPr>
  </w:style>
  <w:style w:type="paragraph" w:styleId="6">
    <w:name w:val="Body Text Indent"/>
    <w:basedOn w:val="1"/>
    <w:next w:val="7"/>
    <w:unhideWhenUsed/>
    <w:qFormat/>
    <w:uiPriority w:val="0"/>
    <w:pPr>
      <w:autoSpaceDE w:val="0"/>
      <w:autoSpaceDN w:val="0"/>
      <w:spacing w:beforeLines="0" w:after="120" w:afterLines="0"/>
      <w:ind w:left="420"/>
    </w:pPr>
    <w:rPr>
      <w:rFonts w:hint="eastAsia" w:ascii="Times New Roman" w:hAnsi="Times New Roman" w:eastAsia="宋体"/>
      <w:sz w:val="21"/>
      <w:szCs w:val="24"/>
      <w:lang w:val="zh-CN"/>
    </w:rPr>
  </w:style>
  <w:style w:type="paragraph" w:customStyle="1" w:styleId="7">
    <w:name w:val="Intense Quote"/>
    <w:basedOn w:val="1"/>
    <w:next w:val="1"/>
    <w:qFormat/>
    <w:uiPriority w:val="30"/>
    <w:pPr>
      <w:widowControl/>
      <w:pBdr>
        <w:top w:val="single" w:color="B8CCE4" w:sz="12" w:space="10"/>
        <w:left w:val="single" w:color="4F81BD" w:sz="36" w:space="4"/>
        <w:bottom w:val="single" w:color="9BBB59" w:sz="24" w:space="10"/>
        <w:right w:val="single" w:color="4F81BD" w:sz="36" w:space="4"/>
      </w:pBdr>
      <w:shd w:val="clear" w:color="auto" w:fill="4F81BD"/>
      <w:spacing w:before="320" w:after="320" w:line="300" w:lineRule="auto"/>
      <w:ind w:left="1440" w:right="1440" w:firstLine="360"/>
      <w:jc w:val="left"/>
    </w:pPr>
    <w:rPr>
      <w:rFonts w:ascii="Cambria" w:hAnsi="Cambria" w:eastAsia="宋体" w:cs="Times New Roman"/>
      <w:i/>
      <w:iCs/>
      <w:color w:val="FFFFFF"/>
      <w:kern w:val="0"/>
      <w:sz w:val="24"/>
      <w:lang w:eastAsia="en-US" w:bidi="en-US"/>
    </w:rPr>
  </w:style>
  <w:style w:type="paragraph" w:styleId="8">
    <w:name w:val="toc 5"/>
    <w:basedOn w:val="1"/>
    <w:next w:val="1"/>
    <w:qFormat/>
    <w:uiPriority w:val="0"/>
    <w:pPr>
      <w:ind w:left="1680" w:leftChars="800"/>
    </w:pPr>
  </w:style>
  <w:style w:type="paragraph" w:styleId="9">
    <w:name w:val="footer"/>
    <w:basedOn w:val="1"/>
    <w:unhideWhenUsed/>
    <w:qFormat/>
    <w:uiPriority w:val="99"/>
    <w:pPr>
      <w:tabs>
        <w:tab w:val="center" w:pos="4153"/>
        <w:tab w:val="right" w:pos="8306"/>
      </w:tabs>
      <w:snapToGrid w:val="0"/>
      <w:spacing w:beforeLines="0" w:afterLines="0"/>
      <w:jc w:val="left"/>
    </w:pPr>
    <w:rPr>
      <w:rFonts w:hint="eastAsia"/>
      <w:sz w:val="18"/>
      <w:szCs w:val="18"/>
    </w:rPr>
  </w:style>
  <w:style w:type="paragraph" w:styleId="10">
    <w:name w:val="envelope return"/>
    <w:basedOn w:val="1"/>
    <w:qFormat/>
    <w:uiPriority w:val="0"/>
    <w:pPr>
      <w:snapToGrid w:val="0"/>
    </w:pPr>
    <w:rPr>
      <w:rFonts w:hint="eastAsia" w:ascii="Arial" w:hAnsi="Arial" w:eastAsia="宋体" w:cs="Times New Roman"/>
      <w:szCs w:val="20"/>
    </w:rPr>
  </w:style>
  <w:style w:type="paragraph" w:styleId="11">
    <w:name w:val="header"/>
    <w:basedOn w:val="1"/>
    <w:next w:val="8"/>
    <w:unhideWhenUsed/>
    <w:qFormat/>
    <w:uiPriority w:val="0"/>
    <w:pPr>
      <w:pBdr>
        <w:bottom w:val="single" w:color="auto" w:sz="6" w:space="1"/>
      </w:pBdr>
      <w:tabs>
        <w:tab w:val="center" w:pos="4153"/>
        <w:tab w:val="right" w:pos="8306"/>
      </w:tabs>
      <w:snapToGrid w:val="0"/>
      <w:spacing w:beforeLines="0" w:afterLines="0"/>
      <w:jc w:val="center"/>
    </w:pPr>
    <w:rPr>
      <w:rFonts w:hint="eastAsia"/>
      <w:sz w:val="18"/>
      <w:szCs w:val="18"/>
    </w:rPr>
  </w:style>
  <w:style w:type="paragraph" w:styleId="12">
    <w:name w:val="List"/>
    <w:basedOn w:val="1"/>
    <w:unhideWhenUsed/>
    <w:qFormat/>
    <w:uiPriority w:val="0"/>
    <w:pPr>
      <w:spacing w:beforeLines="0" w:afterLines="0"/>
      <w:ind w:left="200" w:hanging="200" w:hangingChars="200"/>
    </w:pPr>
    <w:rPr>
      <w:rFonts w:hint="eastAsia" w:ascii="宋体" w:hAnsi="宋体" w:eastAsia="宋体" w:cs="宋体"/>
      <w:sz w:val="21"/>
      <w:szCs w:val="21"/>
    </w:rPr>
  </w:style>
  <w:style w:type="paragraph" w:styleId="13">
    <w:name w:val="Body Text First Indent 2"/>
    <w:basedOn w:val="6"/>
    <w:next w:val="1"/>
    <w:unhideWhenUsed/>
    <w:qFormat/>
    <w:uiPriority w:val="0"/>
    <w:pPr>
      <w:spacing w:beforeLines="0" w:afterLines="0"/>
      <w:ind w:firstLine="420"/>
    </w:pPr>
    <w:rPr>
      <w:rFonts w:hint="eastAsia"/>
      <w:sz w:val="21"/>
      <w:szCs w:val="24"/>
    </w:rPr>
  </w:style>
  <w:style w:type="paragraph" w:customStyle="1" w:styleId="16">
    <w:name w:val="列出段落7"/>
    <w:basedOn w:val="1"/>
    <w:unhideWhenUsed/>
    <w:qFormat/>
    <w:uiPriority w:val="0"/>
    <w:pPr>
      <w:spacing w:beforeLines="0" w:afterLines="0"/>
      <w:ind w:left="400" w:firstLine="420"/>
    </w:pPr>
    <w:rPr>
      <w:rFonts w:hint="eastAsia" w:ascii="宋体" w:hAnsi="宋体" w:eastAsia="宋体" w:cs="宋体"/>
      <w:sz w:val="21"/>
      <w:szCs w:val="21"/>
    </w:rPr>
  </w:style>
  <w:style w:type="paragraph" w:customStyle="1" w:styleId="17">
    <w:name w:val="正文文本2"/>
    <w:basedOn w:val="1"/>
    <w:unhideWhenUsed/>
    <w:qFormat/>
    <w:uiPriority w:val="0"/>
    <w:pPr>
      <w:autoSpaceDE w:val="0"/>
      <w:autoSpaceDN w:val="0"/>
      <w:spacing w:beforeLines="0" w:afterLines="0"/>
      <w:jc w:val="left"/>
    </w:pPr>
    <w:rPr>
      <w:rFonts w:hint="eastAsia" w:ascii="宋体" w:hAnsi="宋体" w:eastAsia="宋体"/>
      <w:sz w:val="20"/>
      <w:szCs w:val="21"/>
      <w:lang w:val="zh-CN"/>
    </w:rPr>
  </w:style>
  <w:style w:type="character" w:customStyle="1" w:styleId="18">
    <w:name w:val="标题 1.1 Char1"/>
    <w:unhideWhenUsed/>
    <w:qFormat/>
    <w:uiPriority w:val="0"/>
    <w:rPr>
      <w:rFonts w:hint="eastAsia" w:ascii="Arial" w:hAnsi="Arial" w:eastAsia="黑体"/>
      <w:b/>
      <w:kern w:val="2"/>
      <w:sz w:val="32"/>
      <w:szCs w:val="24"/>
    </w:rPr>
  </w:style>
  <w:style w:type="paragraph" w:customStyle="1" w:styleId="19">
    <w:name w:val="表格文字"/>
    <w:basedOn w:val="12"/>
    <w:next w:val="1"/>
    <w:unhideWhenUsed/>
    <w:qFormat/>
    <w:uiPriority w:val="0"/>
    <w:pPr>
      <w:spacing w:beforeLines="0" w:afterLines="0"/>
      <w:ind w:firstLine="0" w:firstLineChars="0"/>
      <w:jc w:val="center"/>
    </w:pPr>
    <w:rPr>
      <w:rFonts w:hint="eastAsia"/>
      <w:sz w:val="21"/>
      <w:szCs w:val="20"/>
    </w:rPr>
  </w:style>
  <w:style w:type="paragraph" w:customStyle="1" w:styleId="20">
    <w:name w:val="Body Text First Indent1"/>
    <w:basedOn w:val="5"/>
    <w:next w:val="11"/>
    <w:qFormat/>
    <w:uiPriority w:val="0"/>
    <w:pPr>
      <w:ind w:firstLine="420" w:firstLineChars="100"/>
    </w:pPr>
    <w:rPr>
      <w:sz w:val="20"/>
    </w:rPr>
  </w:style>
  <w:style w:type="character" w:customStyle="1" w:styleId="21">
    <w:name w:val="font31"/>
    <w:basedOn w:val="15"/>
    <w:qFormat/>
    <w:uiPriority w:val="0"/>
    <w:rPr>
      <w:rFonts w:hint="eastAsia" w:ascii="宋体" w:hAnsi="宋体" w:eastAsia="宋体" w:cs="宋体"/>
      <w:color w:val="000000"/>
      <w:sz w:val="16"/>
      <w:szCs w:val="16"/>
      <w:u w:val="none"/>
    </w:rPr>
  </w:style>
  <w:style w:type="character" w:customStyle="1" w:styleId="22">
    <w:name w:val="font21"/>
    <w:basedOn w:val="15"/>
    <w:qFormat/>
    <w:uiPriority w:val="0"/>
    <w:rPr>
      <w:rFonts w:hint="eastAsia" w:ascii="宋体" w:hAnsi="宋体" w:eastAsia="宋体" w:cs="宋体"/>
      <w:color w:val="000000"/>
      <w:sz w:val="16"/>
      <w:szCs w:val="16"/>
      <w:u w:val="none"/>
    </w:rPr>
  </w:style>
  <w:style w:type="character" w:customStyle="1" w:styleId="23">
    <w:name w:val="font01"/>
    <w:basedOn w:val="15"/>
    <w:qFormat/>
    <w:uiPriority w:val="0"/>
    <w:rPr>
      <w:rFonts w:hint="eastAsia" w:ascii="宋体" w:hAnsi="宋体" w:eastAsia="宋体" w:cs="宋体"/>
      <w:color w:val="FF0000"/>
      <w:sz w:val="16"/>
      <w:szCs w:val="16"/>
      <w:u w:val="none"/>
    </w:rPr>
  </w:style>
  <w:style w:type="character" w:customStyle="1" w:styleId="24">
    <w:name w:val="font81"/>
    <w:basedOn w:val="15"/>
    <w:qFormat/>
    <w:uiPriority w:val="0"/>
    <w:rPr>
      <w:rFonts w:ascii="等线" w:hAnsi="等线" w:eastAsia="等线" w:cs="等线"/>
      <w:b/>
      <w:bCs/>
      <w:color w:val="000000"/>
      <w:sz w:val="21"/>
      <w:szCs w:val="21"/>
      <w:u w:val="none"/>
    </w:rPr>
  </w:style>
  <w:style w:type="character" w:customStyle="1" w:styleId="25">
    <w:name w:val="font41"/>
    <w:basedOn w:val="15"/>
    <w:qFormat/>
    <w:uiPriority w:val="0"/>
    <w:rPr>
      <w:rFonts w:ascii="等线" w:hAnsi="等线" w:eastAsia="等线" w:cs="等线"/>
      <w:b/>
      <w:bCs/>
      <w:color w:val="000000"/>
      <w:sz w:val="21"/>
      <w:szCs w:val="21"/>
      <w:u w:val="none"/>
    </w:rPr>
  </w:style>
  <w:style w:type="character" w:customStyle="1" w:styleId="26">
    <w:name w:val="font11"/>
    <w:basedOn w:val="15"/>
    <w:qFormat/>
    <w:uiPriority w:val="0"/>
    <w:rPr>
      <w:rFonts w:hint="eastAsia" w:ascii="宋体" w:hAnsi="宋体" w:eastAsia="宋体" w:cs="宋体"/>
      <w:b/>
      <w:bCs/>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5811</Words>
  <Characters>6414</Characters>
  <Lines>0</Lines>
  <Paragraphs>0</Paragraphs>
  <TotalTime>1</TotalTime>
  <ScaleCrop>false</ScaleCrop>
  <LinksUpToDate>false</LinksUpToDate>
  <CharactersWithSpaces>6443</CharactersWithSpaces>
  <Application>WPS Office_11.8.2.11978_F1E327BC-269C-435d-A152-05C5408002CA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2025-03-11T08:02:00Z</dcterms:created>
  <dc:creator>TZDL</dc:creator>
  <cp:lastModifiedBy>TZDL</cp:lastModifiedBy>
  <dcterms:modified xsi:type="dcterms:W3CDTF">2025-07-04T08:09:34Z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2052-11.8.2.11978</vt:lpwstr>
  </property>
  <property fmtid="{D5CDD505-2E9C-101B-9397-08002B2CF9AE}" pid="3" name="ICV">
    <vt:lpwstr>1026528FB0D84883B395C4E43CE5B5A7</vt:lpwstr>
  </property>
  <property fmtid="{D5CDD505-2E9C-101B-9397-08002B2CF9AE}" pid="4" name="KSOTemplateDocerSaveRecord">
    <vt:lpwstr>eyJoZGlkIjoiMmFmMWZkM2ViOTc0MjQwN2YyMjI4NjE1MGU0ZjRjNzciLCJ1c2VySWQiOiI0NzA5NDUxMTkifQ==</vt:lpwstr>
  </property>
</Properties>
</file>