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kern w:val="44"/>
          <w:sz w:val="44"/>
          <w:szCs w:val="44"/>
        </w:rPr>
      </w:pPr>
      <w:r>
        <w:rPr>
          <w:rFonts w:ascii="Times New Roman" w:hAnsi="Times New Roman" w:eastAsia="方正小标宋简体" w:cs="Times New Roman"/>
          <w:bCs/>
          <w:kern w:val="44"/>
          <w:sz w:val="44"/>
          <w:szCs w:val="44"/>
        </w:rPr>
        <w:t>采办计划公告</w:t>
      </w:r>
    </w:p>
    <w:p>
      <w:pPr>
        <w:spacing w:line="560" w:lineRule="exact"/>
        <w:rPr>
          <w:rFonts w:ascii="Times New Roman" w:hAnsi="Times New Roman" w:eastAsia="等线" w:cs="Times New Roman"/>
          <w:sz w:val="32"/>
        </w:rPr>
      </w:pP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为便于供应商及时了解项目采办信息，现将</w:t>
      </w:r>
      <w:r>
        <w:rPr>
          <w:rFonts w:ascii="Times New Roman" w:hAnsi="Times New Roman" w:eastAsia="仿宋_GB2312" w:cs="Times New Roman"/>
          <w:sz w:val="32"/>
          <w:szCs w:val="32"/>
          <w:u w:val="single"/>
        </w:rPr>
        <w:t>（</w:t>
      </w:r>
      <w:bookmarkStart w:id="0" w:name="OLE_LINK1"/>
      <w:bookmarkStart w:id="1" w:name="OLE_LINK2"/>
      <w:r>
        <w:rPr>
          <w:rFonts w:ascii="仿宋_GB2312" w:eastAsia="仿宋_GB2312" w:cs="仿宋_GB2312" w:hAnsiTheme="minorHAnsi"/>
          <w:kern w:val="0"/>
          <w:sz w:val="32"/>
          <w:szCs w:val="32"/>
          <w:u w:val="single"/>
          <w:lang w:val="en-US" w:eastAsia="zh-CN" w:bidi="ar"/>
        </w:rPr>
        <w:t>海油发展</w:t>
      </w:r>
      <w:r>
        <w:rPr>
          <w:rFonts w:hint="default" w:ascii="Times New Roman" w:hAnsi="Times New Roman" w:eastAsia="仿宋_GB2312" w:cs="Times New Roman"/>
          <w:kern w:val="0"/>
          <w:sz w:val="32"/>
          <w:szCs w:val="32"/>
          <w:u w:val="single"/>
          <w:lang w:val="en-US" w:eastAsia="zh-CN" w:bidi="ar"/>
        </w:rPr>
        <w:t>-</w:t>
      </w:r>
      <w:r>
        <w:rPr>
          <w:rFonts w:hint="default" w:ascii="仿宋_GB2312" w:eastAsia="仿宋_GB2312" w:cs="仿宋_GB2312" w:hAnsiTheme="minorHAnsi"/>
          <w:kern w:val="0"/>
          <w:sz w:val="32"/>
          <w:szCs w:val="32"/>
          <w:u w:val="single"/>
          <w:lang w:val="en-US" w:eastAsia="zh-CN" w:bidi="ar"/>
        </w:rPr>
        <w:t>湛江区域中心</w:t>
      </w:r>
      <w:r>
        <w:rPr>
          <w:rFonts w:hint="default" w:ascii="Times New Roman" w:hAnsi="Times New Roman" w:eastAsia="仿宋_GB2312" w:cs="Times New Roman"/>
          <w:kern w:val="0"/>
          <w:sz w:val="32"/>
          <w:szCs w:val="32"/>
          <w:u w:val="single"/>
          <w:lang w:val="en-US" w:eastAsia="zh-CN" w:bidi="ar"/>
        </w:rPr>
        <w:t>-</w:t>
      </w:r>
      <w:r>
        <w:rPr>
          <w:rFonts w:hint="eastAsia" w:ascii="仿宋_GB2312" w:eastAsia="仿宋_GB2312" w:cs="仿宋_GB2312"/>
          <w:kern w:val="0"/>
          <w:sz w:val="32"/>
          <w:szCs w:val="32"/>
          <w:u w:val="single"/>
          <w:lang w:val="en-US" w:eastAsia="zh-CN" w:bidi="ar"/>
        </w:rPr>
        <w:t>信科公司GC2509CW、GC2508Q项目电池充电机设备采购</w:t>
      </w:r>
      <w:r>
        <w:rPr>
          <w:rFonts w:hint="default" w:ascii="仿宋_GB2312" w:eastAsia="仿宋_GB2312" w:cs="仿宋_GB2312" w:hAnsiTheme="minorHAnsi"/>
          <w:kern w:val="0"/>
          <w:sz w:val="32"/>
          <w:szCs w:val="32"/>
          <w:u w:val="single"/>
          <w:lang w:val="en-US" w:eastAsia="zh-CN" w:bidi="ar"/>
        </w:rPr>
        <w:t>-202</w:t>
      </w:r>
      <w:r>
        <w:rPr>
          <w:rFonts w:hint="eastAsia" w:ascii="仿宋_GB2312" w:eastAsia="仿宋_GB2312" w:cs="仿宋_GB2312"/>
          <w:kern w:val="0"/>
          <w:sz w:val="32"/>
          <w:szCs w:val="32"/>
          <w:u w:val="single"/>
          <w:lang w:val="en-US" w:eastAsia="zh-CN" w:bidi="ar"/>
        </w:rPr>
        <w:t>60</w:t>
      </w:r>
      <w:bookmarkEnd w:id="0"/>
      <w:r>
        <w:rPr>
          <w:rFonts w:hint="eastAsia" w:ascii="仿宋_GB2312" w:eastAsia="仿宋_GB2312" w:cs="仿宋_GB2312"/>
          <w:kern w:val="0"/>
          <w:sz w:val="32"/>
          <w:szCs w:val="32"/>
          <w:u w:val="single"/>
          <w:lang w:val="en-US" w:eastAsia="zh-CN" w:bidi="ar"/>
        </w:rPr>
        <w:t>227</w:t>
      </w:r>
      <w:bookmarkEnd w:id="1"/>
      <w:r>
        <w:rPr>
          <w:rFonts w:ascii="Times New Roman" w:hAnsi="Times New Roman" w:eastAsia="仿宋_GB2312" w:cs="Times New Roman"/>
          <w:sz w:val="32"/>
          <w:szCs w:val="32"/>
          <w:u w:val="single"/>
        </w:rPr>
        <w:t>）</w:t>
      </w:r>
      <w:r>
        <w:rPr>
          <w:rFonts w:ascii="Times New Roman" w:hAnsi="Times New Roman" w:eastAsia="仿宋_GB2312" w:cs="Times New Roman"/>
          <w:sz w:val="32"/>
          <w:szCs w:val="32"/>
        </w:rPr>
        <w:t>的采办计划公开如下：</w:t>
      </w:r>
    </w:p>
    <w:tbl>
      <w:tblPr>
        <w:tblStyle w:val="9"/>
        <w:tblW w:w="9569"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2536"/>
        <w:gridCol w:w="1738"/>
        <w:gridCol w:w="1665"/>
        <w:gridCol w:w="172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序号</w:t>
            </w:r>
          </w:p>
        </w:tc>
        <w:tc>
          <w:tcPr>
            <w:tcW w:w="253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采办包</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名称</w:t>
            </w:r>
          </w:p>
        </w:tc>
        <w:tc>
          <w:tcPr>
            <w:tcW w:w="1738"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采购范围与主要技术指标</w:t>
            </w:r>
          </w:p>
        </w:tc>
        <w:tc>
          <w:tcPr>
            <w:tcW w:w="166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预计发标时间</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（填写到月）</w:t>
            </w:r>
          </w:p>
        </w:tc>
        <w:tc>
          <w:tcPr>
            <w:tcW w:w="172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供应商资质基本要求</w:t>
            </w:r>
          </w:p>
        </w:tc>
        <w:tc>
          <w:tcPr>
            <w:tcW w:w="135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55"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2536" w:type="dxa"/>
            <w:vAlign w:val="center"/>
          </w:tcPr>
          <w:p>
            <w:pPr>
              <w:jc w:val="left"/>
              <w:rPr>
                <w:rFonts w:hint="default" w:ascii="仿宋" w:hAnsi="仿宋" w:eastAsia="仿宋" w:cs="仿宋"/>
                <w:kern w:val="0"/>
                <w:sz w:val="24"/>
                <w:szCs w:val="24"/>
                <w:u w:val="none"/>
                <w:lang w:val="en-US"/>
              </w:rPr>
            </w:pPr>
            <w:bookmarkStart w:id="2" w:name="OLE_LINK9"/>
            <w:r>
              <w:rPr>
                <w:rFonts w:hint="eastAsia" w:ascii="Times New Roman" w:hAnsi="Times New Roman" w:eastAsia="仿宋" w:cs="Times New Roman"/>
                <w:kern w:val="0"/>
                <w:sz w:val="24"/>
                <w:szCs w:val="24"/>
                <w:u w:val="none"/>
                <w:lang w:val="en-US" w:eastAsia="zh-CN"/>
              </w:rPr>
              <w:t>信科公司GC2509CW、GC2508Q项目电池充电机设备采购</w:t>
            </w:r>
            <w:bookmarkEnd w:id="2"/>
          </w:p>
        </w:tc>
        <w:tc>
          <w:tcPr>
            <w:tcW w:w="1738" w:type="dxa"/>
            <w:vAlign w:val="center"/>
          </w:tcPr>
          <w:p>
            <w:pPr>
              <w:rPr>
                <w:rFonts w:hint="default" w:ascii="Times New Roman" w:hAnsi="Times New Roman" w:eastAsia="仿宋" w:cs="Times New Roman"/>
                <w:kern w:val="0"/>
                <w:sz w:val="24"/>
                <w:szCs w:val="24"/>
                <w:u w:val="none"/>
                <w:lang w:val="en-US" w:eastAsia="zh-CN"/>
              </w:rPr>
            </w:pPr>
            <w:bookmarkStart w:id="3" w:name="OLE_LINK3"/>
            <w:r>
              <w:rPr>
                <w:rFonts w:hint="default" w:ascii="Times New Roman" w:hAnsi="Times New Roman" w:eastAsia="仿宋" w:cs="Times New Roman"/>
                <w:kern w:val="0"/>
                <w:sz w:val="24"/>
                <w:szCs w:val="24"/>
                <w:u w:val="none"/>
                <w:lang w:val="en-US" w:eastAsia="zh-CN"/>
              </w:rPr>
              <w:t>详见《</w:t>
            </w:r>
            <w:r>
              <w:rPr>
                <w:rFonts w:hint="eastAsia" w:ascii="Times New Roman" w:hAnsi="Times New Roman" w:eastAsia="仿宋" w:cs="Times New Roman"/>
                <w:kern w:val="0"/>
                <w:sz w:val="24"/>
                <w:szCs w:val="24"/>
                <w:u w:val="none"/>
                <w:lang w:val="en-US" w:eastAsia="zh-CN"/>
              </w:rPr>
              <w:t>技术要求书》中的描述</w:t>
            </w:r>
            <w:bookmarkEnd w:id="3"/>
          </w:p>
        </w:tc>
        <w:tc>
          <w:tcPr>
            <w:tcW w:w="1665" w:type="dxa"/>
            <w:vAlign w:val="center"/>
          </w:tcPr>
          <w:p>
            <w:pPr>
              <w:rPr>
                <w:rFonts w:ascii="Times New Roman" w:hAnsi="Times New Roman" w:eastAsia="仿宋" w:cs="Times New Roman"/>
                <w:kern w:val="0"/>
                <w:sz w:val="24"/>
                <w:szCs w:val="24"/>
                <w:u w:val="none"/>
              </w:rPr>
            </w:pPr>
            <w:bookmarkStart w:id="4" w:name="OLE_LINK4"/>
            <w:r>
              <w:rPr>
                <w:rFonts w:hint="eastAsia" w:ascii="Times New Roman" w:hAnsi="Times New Roman" w:eastAsia="仿宋" w:cs="Times New Roman"/>
                <w:kern w:val="0"/>
                <w:sz w:val="24"/>
                <w:szCs w:val="24"/>
                <w:u w:val="none"/>
                <w:lang w:val="en-US" w:eastAsia="zh-CN"/>
              </w:rPr>
              <w:t>2026年03月</w:t>
            </w:r>
            <w:bookmarkEnd w:id="4"/>
          </w:p>
        </w:tc>
        <w:tc>
          <w:tcPr>
            <w:tcW w:w="1725" w:type="dxa"/>
            <w:vAlign w:val="center"/>
          </w:tcPr>
          <w:p>
            <w:pPr>
              <w:rPr>
                <w:rFonts w:hint="eastAsia" w:ascii="Times New Roman" w:hAnsi="Times New Roman" w:eastAsia="仿宋" w:cs="Times New Roman"/>
                <w:kern w:val="0"/>
                <w:sz w:val="24"/>
                <w:szCs w:val="24"/>
                <w:u w:val="none"/>
                <w:lang w:val="en-US" w:eastAsia="zh-CN"/>
              </w:rPr>
            </w:pPr>
            <w:bookmarkStart w:id="5" w:name="OLE_LINK5"/>
            <w:r>
              <w:rPr>
                <w:rFonts w:hint="eastAsia" w:ascii="Times New Roman" w:hAnsi="Times New Roman" w:eastAsia="仿宋" w:cs="Times New Roman"/>
                <w:kern w:val="0"/>
                <w:sz w:val="24"/>
                <w:szCs w:val="24"/>
                <w:u w:val="none"/>
                <w:lang w:val="en-US" w:eastAsia="zh-CN"/>
              </w:rPr>
              <w:t>详见附件一：资质基本要求</w:t>
            </w:r>
            <w:bookmarkEnd w:id="5"/>
          </w:p>
        </w:tc>
        <w:tc>
          <w:tcPr>
            <w:tcW w:w="1350" w:type="dxa"/>
            <w:vAlign w:val="center"/>
          </w:tcPr>
          <w:p>
            <w:pPr>
              <w:rPr>
                <w:rFonts w:ascii="Times New Roman" w:hAnsi="Times New Roman" w:eastAsia="仿宋" w:cs="Times New Roman"/>
                <w:kern w:val="0"/>
                <w:sz w:val="24"/>
                <w:szCs w:val="24"/>
                <w:u w:val="none"/>
              </w:rPr>
            </w:pPr>
          </w:p>
        </w:tc>
      </w:tr>
    </w:tbl>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rPr>
        <w:t>本次公开的采办计划是本项目采办工作的初步安排，实际采购应以相关采购公告和采购文件为准，所有提供和反馈的信息只作为项目采办参考</w:t>
      </w:r>
      <w:r>
        <w:rPr>
          <w:rFonts w:hint="eastAsia" w:ascii="Times New Roman" w:hAnsi="Times New Roman" w:eastAsia="仿宋_GB2312" w:cs="Times New Roman"/>
          <w:sz w:val="32"/>
          <w:szCs w:val="32"/>
          <w:lang w:eastAsia="zh-CN"/>
        </w:rPr>
        <w:t>，且参与本次采购的供应商不得采取不平衡报价形式</w:t>
      </w:r>
      <w:r>
        <w:rPr>
          <w:rFonts w:ascii="Times New Roman" w:hAnsi="Times New Roman" w:eastAsia="仿宋_GB2312" w:cs="Times New Roman"/>
          <w:sz w:val="32"/>
          <w:szCs w:val="32"/>
        </w:rPr>
        <w:t>。</w:t>
      </w: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u w:val="none"/>
        </w:rPr>
        <w:t>本次公告有效期是</w:t>
      </w:r>
      <w:bookmarkStart w:id="6" w:name="OLE_LINK8"/>
      <w:bookmarkStart w:id="7" w:name="OLE_LINK6"/>
      <w:r>
        <w:rPr>
          <w:rFonts w:ascii="Times New Roman" w:hAnsi="Times New Roman" w:eastAsia="仿宋_GB2312" w:cs="Times New Roman"/>
          <w:sz w:val="32"/>
          <w:szCs w:val="32"/>
          <w:u w:val="none"/>
        </w:rPr>
        <w:t>（</w:t>
      </w:r>
      <w:r>
        <w:rPr>
          <w:rFonts w:hint="eastAsia" w:ascii="Times New Roman" w:hAnsi="Times New Roman" w:eastAsia="仿宋_GB2312" w:cs="Times New Roman"/>
          <w:sz w:val="32"/>
          <w:szCs w:val="32"/>
          <w:highlight w:val="none"/>
          <w:lang w:val="en-US" w:eastAsia="zh-CN"/>
        </w:rPr>
        <w:t>2026</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02</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27</w:t>
      </w:r>
      <w:r>
        <w:rPr>
          <w:rFonts w:ascii="Times New Roman" w:hAnsi="Times New Roman" w:eastAsia="仿宋_GB2312" w:cs="Times New Roman"/>
          <w:sz w:val="32"/>
          <w:szCs w:val="32"/>
          <w:highlight w:val="none"/>
        </w:rPr>
        <w:t>日</w:t>
      </w:r>
      <w:r>
        <w:rPr>
          <w:rFonts w:ascii="Times New Roman" w:hAnsi="Times New Roman" w:eastAsia="仿宋_GB2312" w:cs="Times New Roman"/>
          <w:sz w:val="32"/>
          <w:szCs w:val="32"/>
        </w:rPr>
        <w:t>）至（</w:t>
      </w:r>
      <w:r>
        <w:rPr>
          <w:rFonts w:hint="eastAsia" w:ascii="Times New Roman" w:hAnsi="Times New Roman" w:eastAsia="仿宋_GB2312" w:cs="Times New Roman"/>
          <w:sz w:val="32"/>
          <w:szCs w:val="32"/>
          <w:highlight w:val="none"/>
          <w:lang w:val="en-US" w:eastAsia="zh-CN"/>
        </w:rPr>
        <w:t>2026</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03</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05</w:t>
      </w:r>
      <w:bookmarkStart w:id="9" w:name="_GoBack"/>
      <w:bookmarkEnd w:id="9"/>
      <w:r>
        <w:rPr>
          <w:rFonts w:ascii="Times New Roman" w:hAnsi="Times New Roman" w:eastAsia="仿宋_GB2312" w:cs="Times New Roman"/>
          <w:sz w:val="32"/>
          <w:szCs w:val="32"/>
          <w:highlight w:val="none"/>
        </w:rPr>
        <w:t>日</w:t>
      </w:r>
      <w:r>
        <w:rPr>
          <w:rFonts w:ascii="Times New Roman" w:hAnsi="Times New Roman" w:eastAsia="仿宋_GB2312" w:cs="Times New Roman"/>
          <w:sz w:val="32"/>
          <w:szCs w:val="32"/>
        </w:rPr>
        <w:t>）</w:t>
      </w:r>
      <w:bookmarkEnd w:id="6"/>
      <w:r>
        <w:rPr>
          <w:rFonts w:ascii="Times New Roman" w:hAnsi="Times New Roman" w:eastAsia="仿宋_GB2312" w:cs="Times New Roman"/>
          <w:sz w:val="32"/>
          <w:szCs w:val="32"/>
        </w:rPr>
        <w:t>止</w:t>
      </w:r>
      <w:bookmarkEnd w:id="7"/>
      <w:r>
        <w:rPr>
          <w:rFonts w:ascii="Times New Roman" w:hAnsi="Times New Roman" w:eastAsia="仿宋_GB2312" w:cs="Times New Roman"/>
          <w:sz w:val="32"/>
          <w:szCs w:val="32"/>
        </w:rPr>
        <w:t>。在此期间，有意参与某采办包的系统用户可在集团公司采办系统中提交反馈材料。</w:t>
      </w:r>
    </w:p>
    <w:p>
      <w:pPr>
        <w:tabs>
          <w:tab w:val="left" w:pos="993"/>
          <w:tab w:val="left" w:pos="1134"/>
          <w:tab w:val="left" w:pos="1418"/>
        </w:tabs>
        <w:spacing w:line="560" w:lineRule="exact"/>
        <w:ind w:firstLine="640" w:firstLineChars="200"/>
        <w:rPr>
          <w:rFonts w:hint="eastAsia" w:eastAsia="仿宋_GB2312"/>
          <w:lang w:eastAsia="zh-CN"/>
        </w:rPr>
      </w:pPr>
      <w:bookmarkStart w:id="8" w:name="OLE_LINK7"/>
      <w:r>
        <w:rPr>
          <w:rFonts w:ascii="Times New Roman" w:hAnsi="Times New Roman" w:eastAsia="仿宋_GB2312" w:cs="Times New Roman"/>
          <w:sz w:val="32"/>
          <w:szCs w:val="32"/>
          <w:u w:val="none"/>
        </w:rPr>
        <w:t>如对上述公开内容真实、有效性存疑，请拨打社会监督电话：022-25802262，其他事项不受理</w:t>
      </w:r>
      <w:r>
        <w:rPr>
          <w:rFonts w:hint="eastAsia" w:hAnsi="Times New Roman" w:eastAsia="仿宋_GB2312" w:cs="Times New Roman"/>
          <w:sz w:val="32"/>
          <w:szCs w:val="32"/>
          <w:u w:val="none"/>
          <w:lang w:eastAsia="zh-CN"/>
        </w:rPr>
        <w:t>。</w:t>
      </w:r>
    </w:p>
    <w:p>
      <w:pPr>
        <w:tabs>
          <w:tab w:val="left" w:pos="993"/>
          <w:tab w:val="left" w:pos="1134"/>
          <w:tab w:val="left" w:pos="1418"/>
        </w:tabs>
        <w:spacing w:line="560" w:lineRule="exact"/>
        <w:ind w:firstLine="640" w:firstLineChars="200"/>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eastAsia="zh-CN"/>
        </w:rPr>
        <w:t>经办人：阮林梅</w:t>
      </w:r>
      <w:r>
        <w:rPr>
          <w:rFonts w:hint="eastAsia" w:ascii="Times New Roman" w:hAnsi="Times New Roman" w:eastAsia="仿宋_GB2312" w:cs="Times New Roman"/>
          <w:sz w:val="32"/>
          <w:szCs w:val="32"/>
          <w:u w:val="none"/>
          <w:lang w:val="en-US" w:eastAsia="zh-CN"/>
        </w:rPr>
        <w:t>/0759-3910981/ruanlm@cnooc.com.cn</w:t>
      </w:r>
    </w:p>
    <w:p>
      <w:pPr>
        <w:tabs>
          <w:tab w:val="left" w:pos="993"/>
          <w:tab w:val="left" w:pos="1134"/>
          <w:tab w:val="left" w:pos="1418"/>
        </w:tabs>
        <w:spacing w:line="600" w:lineRule="exact"/>
        <w:ind w:right="320" w:firstLine="960" w:firstLineChars="300"/>
        <w:jc w:val="right"/>
        <w:rPr>
          <w:rFonts w:hint="eastAsia" w:ascii="Times New Roman" w:hAnsi="Times New Roman" w:eastAsia="仿宋_GB2312" w:cs="Times New Roman"/>
          <w:sz w:val="32"/>
          <w:szCs w:val="32"/>
          <w:lang w:val="en-US" w:eastAsia="zh-CN"/>
        </w:rPr>
      </w:pPr>
    </w:p>
    <w:p>
      <w:pPr>
        <w:tabs>
          <w:tab w:val="left" w:pos="993"/>
          <w:tab w:val="left" w:pos="1134"/>
          <w:tab w:val="left" w:pos="1418"/>
        </w:tabs>
        <w:spacing w:line="600" w:lineRule="exact"/>
        <w:ind w:left="0" w:leftChars="0" w:right="-734" w:rightChars="0" w:firstLine="419" w:firstLineChars="131"/>
        <w:jc w:val="right"/>
        <w:rPr>
          <w:rFonts w:hint="default" w:ascii="Times New Roman" w:hAnsi="Times New Roman" w:eastAsia="仿宋_GB2312" w:cs="Times New Roman"/>
          <w:sz w:val="32"/>
          <w:szCs w:val="32"/>
          <w:highlight w:val="none"/>
          <w:lang w:val="en-US"/>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highlight w:val="none"/>
          <w:lang w:val="en-US" w:eastAsia="zh-CN"/>
        </w:rPr>
        <w:t>中海油能源发展采办共享中心湛江区域分中心</w:t>
      </w:r>
    </w:p>
    <w:p>
      <w:pPr>
        <w:tabs>
          <w:tab w:val="left" w:pos="993"/>
          <w:tab w:val="left" w:pos="1134"/>
          <w:tab w:val="left" w:pos="1418"/>
        </w:tabs>
        <w:spacing w:line="600" w:lineRule="exact"/>
        <w:ind w:right="480" w:firstLine="960" w:firstLineChars="300"/>
        <w:jc w:val="right"/>
        <w:rPr>
          <w:rFonts w:ascii="Times New Roman" w:hAnsi="Times New Roman" w:eastAsia="仿宋_GB2312" w:cs="Times New Roman"/>
          <w:b/>
          <w:sz w:val="32"/>
          <w:szCs w:val="32"/>
        </w:rPr>
      </w:pPr>
      <w:r>
        <w:rPr>
          <w:rFonts w:hint="eastAsia" w:ascii="Times New Roman" w:hAnsi="Times New Roman" w:eastAsia="仿宋_GB2312" w:cs="Times New Roman"/>
          <w:sz w:val="32"/>
          <w:szCs w:val="32"/>
          <w:highlight w:val="none"/>
          <w:lang w:val="en-US" w:eastAsia="zh-CN"/>
        </w:rPr>
        <w:t>2026</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02</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27</w:t>
      </w:r>
      <w:r>
        <w:rPr>
          <w:rFonts w:ascii="Times New Roman" w:hAnsi="Times New Roman" w:eastAsia="仿宋_GB2312" w:cs="Times New Roman"/>
          <w:sz w:val="32"/>
          <w:szCs w:val="32"/>
          <w:highlight w:val="none"/>
        </w:rPr>
        <w:t>日</w:t>
      </w:r>
      <w:bookmarkEnd w:id="8"/>
      <w:r>
        <w:rPr>
          <w:rFonts w:ascii="Times New Roman" w:hAnsi="Times New Roman" w:eastAsia="仿宋_GB2312" w:cs="Times New Roman"/>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2079C6"/>
    <w:rsid w:val="002E3C4A"/>
    <w:rsid w:val="004029A6"/>
    <w:rsid w:val="00AE20AB"/>
    <w:rsid w:val="00ED277A"/>
    <w:rsid w:val="01EE1DA4"/>
    <w:rsid w:val="03BE1172"/>
    <w:rsid w:val="042277B0"/>
    <w:rsid w:val="04D87301"/>
    <w:rsid w:val="06D26C51"/>
    <w:rsid w:val="06DE1118"/>
    <w:rsid w:val="07DC1A08"/>
    <w:rsid w:val="0AD66CB2"/>
    <w:rsid w:val="0B967990"/>
    <w:rsid w:val="0C6363A9"/>
    <w:rsid w:val="0CA02849"/>
    <w:rsid w:val="0EBC5FC0"/>
    <w:rsid w:val="108424EE"/>
    <w:rsid w:val="11136042"/>
    <w:rsid w:val="144F4A07"/>
    <w:rsid w:val="151062C2"/>
    <w:rsid w:val="15304CA1"/>
    <w:rsid w:val="15455939"/>
    <w:rsid w:val="16007AB2"/>
    <w:rsid w:val="161E6A84"/>
    <w:rsid w:val="168009DC"/>
    <w:rsid w:val="16A7304A"/>
    <w:rsid w:val="177F4C30"/>
    <w:rsid w:val="178606D1"/>
    <w:rsid w:val="17FB6933"/>
    <w:rsid w:val="18CC0E9A"/>
    <w:rsid w:val="1960119C"/>
    <w:rsid w:val="1B9A3CD7"/>
    <w:rsid w:val="1D5B508A"/>
    <w:rsid w:val="1DF970BD"/>
    <w:rsid w:val="1E2217B3"/>
    <w:rsid w:val="209C5BEE"/>
    <w:rsid w:val="24BF18C1"/>
    <w:rsid w:val="24ED55A4"/>
    <w:rsid w:val="24F12AAA"/>
    <w:rsid w:val="28792077"/>
    <w:rsid w:val="2AA05F3C"/>
    <w:rsid w:val="2AF21976"/>
    <w:rsid w:val="2BE12457"/>
    <w:rsid w:val="2C0D234B"/>
    <w:rsid w:val="2D57208B"/>
    <w:rsid w:val="31171DF6"/>
    <w:rsid w:val="33103D91"/>
    <w:rsid w:val="35614940"/>
    <w:rsid w:val="357F4BEB"/>
    <w:rsid w:val="36A96DEE"/>
    <w:rsid w:val="36C7044C"/>
    <w:rsid w:val="36E541C7"/>
    <w:rsid w:val="38427E29"/>
    <w:rsid w:val="3B2D58CF"/>
    <w:rsid w:val="3C8D5D7E"/>
    <w:rsid w:val="3CE13224"/>
    <w:rsid w:val="3D126CC9"/>
    <w:rsid w:val="3D274EB2"/>
    <w:rsid w:val="3D6D04D2"/>
    <w:rsid w:val="3D8D000C"/>
    <w:rsid w:val="3E8E5DC5"/>
    <w:rsid w:val="3EF62EE0"/>
    <w:rsid w:val="401D0B49"/>
    <w:rsid w:val="409D0351"/>
    <w:rsid w:val="425D72E0"/>
    <w:rsid w:val="434E7378"/>
    <w:rsid w:val="443B30FB"/>
    <w:rsid w:val="462728A6"/>
    <w:rsid w:val="468463D3"/>
    <w:rsid w:val="46893028"/>
    <w:rsid w:val="49085387"/>
    <w:rsid w:val="49F17862"/>
    <w:rsid w:val="4A2169D3"/>
    <w:rsid w:val="4B4154B8"/>
    <w:rsid w:val="4B887D8D"/>
    <w:rsid w:val="4C07633C"/>
    <w:rsid w:val="4F2D074C"/>
    <w:rsid w:val="500862DC"/>
    <w:rsid w:val="506E2240"/>
    <w:rsid w:val="511A73AC"/>
    <w:rsid w:val="52724922"/>
    <w:rsid w:val="539B2DB4"/>
    <w:rsid w:val="55A04A59"/>
    <w:rsid w:val="586E74EE"/>
    <w:rsid w:val="594F4133"/>
    <w:rsid w:val="59EF1BB9"/>
    <w:rsid w:val="5BEA78AA"/>
    <w:rsid w:val="5BF01C97"/>
    <w:rsid w:val="5CA11ED3"/>
    <w:rsid w:val="5F59641F"/>
    <w:rsid w:val="5FE737DB"/>
    <w:rsid w:val="60D318F5"/>
    <w:rsid w:val="618F7F44"/>
    <w:rsid w:val="6202592F"/>
    <w:rsid w:val="648F2416"/>
    <w:rsid w:val="64E67319"/>
    <w:rsid w:val="64F256AC"/>
    <w:rsid w:val="65387AA5"/>
    <w:rsid w:val="67093670"/>
    <w:rsid w:val="681C3483"/>
    <w:rsid w:val="68CE1583"/>
    <w:rsid w:val="68DB6793"/>
    <w:rsid w:val="694A6680"/>
    <w:rsid w:val="6A19339F"/>
    <w:rsid w:val="6A9C00F5"/>
    <w:rsid w:val="6C4765BA"/>
    <w:rsid w:val="6C6A0C76"/>
    <w:rsid w:val="6CF8069B"/>
    <w:rsid w:val="6CFB49DD"/>
    <w:rsid w:val="71611007"/>
    <w:rsid w:val="716D06EA"/>
    <w:rsid w:val="739E7864"/>
    <w:rsid w:val="74161AF0"/>
    <w:rsid w:val="74BC6591"/>
    <w:rsid w:val="75194E37"/>
    <w:rsid w:val="753A7158"/>
    <w:rsid w:val="76FD0B7B"/>
    <w:rsid w:val="77FA3EDA"/>
    <w:rsid w:val="78C31CAF"/>
    <w:rsid w:val="79590E68"/>
    <w:rsid w:val="79F575AB"/>
    <w:rsid w:val="7A892184"/>
    <w:rsid w:val="7C995F54"/>
    <w:rsid w:val="7D42050F"/>
    <w:rsid w:val="7E0D5520"/>
    <w:rsid w:val="7F7B74C0"/>
    <w:rsid w:val="7FE35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9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文本）"/>
    <w:next w:val="3"/>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paragraph" w:styleId="3">
    <w:name w:val="toc 6"/>
    <w:basedOn w:val="1"/>
    <w:next w:val="1"/>
    <w:semiHidden/>
    <w:qFormat/>
    <w:uiPriority w:val="99"/>
    <w:pPr>
      <w:ind w:left="1200"/>
    </w:pPr>
    <w:rPr>
      <w:rFonts w:ascii="Calibri" w:hAnsi="Calibri"/>
      <w:sz w:val="18"/>
      <w:szCs w:val="18"/>
    </w:rPr>
  </w:style>
  <w:style w:type="paragraph" w:styleId="4">
    <w:name w:val="annotation text"/>
    <w:basedOn w:val="1"/>
    <w:unhideWhenUsed/>
    <w:qFormat/>
    <w:uiPriority w:val="99"/>
    <w:pPr>
      <w:spacing w:beforeLines="0" w:afterLines="0"/>
    </w:pPr>
    <w:rPr>
      <w:rFonts w:hint="default"/>
      <w:sz w:val="22"/>
      <w:szCs w:val="22"/>
    </w:rPr>
  </w:style>
  <w:style w:type="paragraph" w:styleId="5">
    <w:name w:val="Body Text"/>
    <w:basedOn w:val="1"/>
    <w:qFormat/>
    <w:uiPriority w:val="1"/>
    <w:pPr>
      <w:spacing w:before="36"/>
      <w:ind w:left="780"/>
    </w:pPr>
    <w:rPr>
      <w:rFonts w:ascii="宋体" w:hAnsi="宋体" w:eastAsia="宋体"/>
      <w:szCs w:val="21"/>
      <w:lang w:eastAsia="en-US"/>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paragraph" w:customStyle="1" w:styleId="13">
    <w:name w:val="Table Paragraph"/>
    <w:basedOn w:val="1"/>
    <w:qFormat/>
    <w:uiPriority w:val="0"/>
    <w:rPr>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Words>
  <Characters>314</Characters>
  <Lines>2</Lines>
  <Paragraphs>1</Paragraphs>
  <TotalTime>29</TotalTime>
  <ScaleCrop>false</ScaleCrop>
  <LinksUpToDate>false</LinksUpToDate>
  <CharactersWithSpaces>368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2021-04-29T03:47:00Z</dcterms:created>
  <dc:creator>季云峰/采办项目组/集团公司机关</dc:creator>
  <cp:lastModifiedBy>PC</cp:lastModifiedBy>
  <dcterms:modified xsi:type="dcterms:W3CDTF">2026-02-27T08:32:32Z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63C9FE2878B4421F98068D13D78748FC</vt:lpwstr>
  </property>
</Properties>
</file>