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988" w:type="dxa"/>
        <w:tblInd w:w="-17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"/>
        <w:gridCol w:w="2688"/>
        <w:gridCol w:w="624"/>
        <w:gridCol w:w="468"/>
        <w:gridCol w:w="1284"/>
        <w:gridCol w:w="1128"/>
        <w:gridCol w:w="684"/>
        <w:gridCol w:w="127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序号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标的名称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数量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单位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预算单价（万元）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Cs w:val="21"/>
                <w:lang w:bidi="ar"/>
              </w:rPr>
              <w:t>预算总价（万元）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所属行业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/>
                <w:szCs w:val="21"/>
              </w:rPr>
              <w:t>是否属于医疗器械产品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中药熏洗治疗机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1.9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9.5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电脑恒温电蜡疗仪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1.5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3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电脑负压中频治疗仪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 xml:space="preserve">3 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0.65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1.95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低中频治疗仪（小）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20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0.09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1.8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5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超声电导定向透药治疗仪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0.1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0.2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4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6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电针仪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0.052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1.56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7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特定电磁波治疗仪（TDP)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30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0.06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1.8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中药打粉机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0.18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0.18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9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中药封包湿热敷装置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7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10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心电监护仪(3导联）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是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11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  <w:lang w:bidi="ar"/>
              </w:rPr>
              <w:t>空气消毒机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  <w:lang w:bidi="ar"/>
              </w:rPr>
              <w:t>4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  <w:lang w:bidi="ar"/>
              </w:rPr>
              <w:t>台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等线" w:hAnsi="等线" w:eastAsia="等线" w:cs="等线"/>
                <w:color w:val="FF0000"/>
                <w:kern w:val="0"/>
                <w:sz w:val="22"/>
                <w:szCs w:val="22"/>
                <w:lang w:bidi="ar"/>
              </w:rPr>
              <w:t>0.674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2.696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FF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Cs w:val="21"/>
                <w:lang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12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治疗室床头柜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21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0.044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0.924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13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中医治疗室治疗柜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8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0.22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1.76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14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病区护士站医疗治疗柜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3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个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0.46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1.38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8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15</w:t>
            </w:r>
          </w:p>
        </w:tc>
        <w:tc>
          <w:tcPr>
            <w:tcW w:w="26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病区呼叫装置</w:t>
            </w:r>
          </w:p>
        </w:tc>
        <w:tc>
          <w:tcPr>
            <w:tcW w:w="62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1</w:t>
            </w:r>
          </w:p>
        </w:tc>
        <w:tc>
          <w:tcPr>
            <w:tcW w:w="4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套</w:t>
            </w:r>
          </w:p>
        </w:tc>
        <w:tc>
          <w:tcPr>
            <w:tcW w:w="12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2.25</w:t>
            </w:r>
          </w:p>
        </w:tc>
        <w:tc>
          <w:tcPr>
            <w:tcW w:w="11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szCs w:val="21"/>
              </w:rPr>
            </w:pPr>
            <w:r>
              <w:rPr>
                <w:rFonts w:hint="eastAsia" w:ascii="等线" w:hAnsi="等线" w:eastAsia="等线" w:cs="等线"/>
                <w:color w:val="000000"/>
                <w:kern w:val="0"/>
                <w:sz w:val="22"/>
                <w:szCs w:val="22"/>
                <w:lang w:bidi="ar"/>
              </w:rPr>
              <w:t>2.25</w:t>
            </w:r>
          </w:p>
        </w:tc>
        <w:tc>
          <w:tcPr>
            <w:tcW w:w="6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工业</w:t>
            </w:r>
          </w:p>
        </w:tc>
        <w:tc>
          <w:tcPr>
            <w:tcW w:w="12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415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kern w:val="0"/>
                <w:szCs w:val="21"/>
                <w:lang w:bidi="ar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总计：</w:t>
            </w:r>
          </w:p>
        </w:tc>
        <w:tc>
          <w:tcPr>
            <w:tcW w:w="4836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bCs/>
                <w:color w:val="000000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Cs w:val="21"/>
                <w:lang w:bidi="ar"/>
              </w:rPr>
              <w:t>40 万元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A4A29C9"/>
    <w:rsid w:val="6A4A29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2025-11-20T03:22:00Z</dcterms:created>
  <dc:creator>周/db雨/dy露</dc:creator>
  <cp:lastModifiedBy>周/db雨/dy露</cp:lastModifiedBy>
  <dcterms:modified xsi:type="dcterms:W3CDTF">2025-11-20T03:23:25Z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</Properties>
</file>