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360" w:lineRule="auto"/>
        <w:jc w:val="left"/>
        <w:rPr>
          <w:rFonts w:eastAsia="华文中宋"/>
          <w:b/>
          <w:bCs/>
          <w:sz w:val="32"/>
          <w:szCs w:val="32"/>
          <w:lang w:val="zh-CN"/>
        </w:rPr>
      </w:pPr>
    </w:p>
    <w:p>
      <w:pPr>
        <w:widowControl/>
        <w:adjustRightInd w:val="0"/>
        <w:snapToGrid w:val="0"/>
        <w:spacing w:line="360" w:lineRule="auto"/>
        <w:jc w:val="left"/>
        <w:rPr>
          <w:rFonts w:eastAsia="华文中宋"/>
          <w:b/>
          <w:bCs/>
          <w:sz w:val="18"/>
          <w:szCs w:val="18"/>
          <w:lang w:val="zh-CN"/>
        </w:rPr>
      </w:pPr>
      <w:r>
        <w:rPr>
          <w:rFonts w:eastAsia="华文中宋"/>
          <w:b/>
          <w:bCs/>
          <w:sz w:val="52"/>
          <w:szCs w:val="52"/>
          <w:lang w:val="zh-CN"/>
        </w:rPr>
        <w:t xml:space="preserve"> </w:t>
      </w:r>
    </w:p>
    <w:p>
      <w:pPr>
        <w:widowControl/>
        <w:adjustRightInd w:val="0"/>
        <w:snapToGrid w:val="0"/>
        <w:spacing w:line="360" w:lineRule="auto"/>
        <w:jc w:val="center"/>
        <w:rPr>
          <w:rFonts w:eastAsia="华文中宋"/>
          <w:b/>
          <w:bCs/>
          <w:sz w:val="36"/>
          <w:szCs w:val="36"/>
          <w:lang w:val="zh-CN"/>
        </w:rPr>
      </w:pPr>
      <w:r>
        <w:rPr>
          <w:rFonts w:eastAsia="华文中宋"/>
          <w:b/>
          <w:bCs/>
          <w:sz w:val="36"/>
          <w:szCs w:val="36"/>
          <w:lang w:val="zh-CN"/>
        </w:rPr>
        <w:t>中煤陕西榆林能源化工有限公司</w:t>
      </w:r>
    </w:p>
    <w:p>
      <w:pPr>
        <w:widowControl/>
        <w:adjustRightInd w:val="0"/>
        <w:snapToGrid w:val="0"/>
        <w:spacing w:line="360" w:lineRule="auto"/>
        <w:jc w:val="center"/>
        <w:rPr>
          <w:rFonts w:hint="eastAsia" w:eastAsia="华文中宋"/>
          <w:b/>
          <w:bCs/>
          <w:sz w:val="36"/>
          <w:szCs w:val="36"/>
          <w:lang w:val="zh-CN"/>
        </w:rPr>
      </w:pPr>
    </w:p>
    <w:p>
      <w:pPr>
        <w:widowControl/>
        <w:adjustRightInd w:val="0"/>
        <w:snapToGrid w:val="0"/>
        <w:spacing w:line="360" w:lineRule="auto"/>
        <w:jc w:val="center"/>
        <w:rPr>
          <w:rFonts w:hint="eastAsia" w:eastAsia="华文中宋"/>
          <w:b/>
          <w:bCs/>
          <w:sz w:val="36"/>
          <w:szCs w:val="36"/>
          <w:lang w:val="zh-CN" w:eastAsia="zh-CN"/>
        </w:rPr>
      </w:pPr>
      <w:r>
        <w:rPr>
          <w:rFonts w:hint="eastAsia" w:eastAsia="华文中宋"/>
          <w:b/>
          <w:bCs/>
          <w:sz w:val="36"/>
          <w:szCs w:val="36"/>
          <w:lang w:val="zh-CN"/>
        </w:rPr>
        <w:t>锅炉房液氧运输服务</w:t>
      </w:r>
      <w:r>
        <w:rPr>
          <w:rFonts w:hint="eastAsia" w:eastAsia="华文中宋"/>
          <w:b/>
          <w:bCs/>
          <w:sz w:val="36"/>
          <w:szCs w:val="36"/>
          <w:lang w:val="en-US" w:eastAsia="zh-CN"/>
        </w:rPr>
        <w:t>项目</w:t>
      </w:r>
    </w:p>
    <w:p>
      <w:pPr>
        <w:widowControl/>
        <w:adjustRightInd w:val="0"/>
        <w:snapToGrid w:val="0"/>
        <w:spacing w:line="360" w:lineRule="auto"/>
        <w:jc w:val="center"/>
        <w:rPr>
          <w:rFonts w:eastAsia="华文中宋"/>
          <w:b/>
          <w:bCs/>
          <w:sz w:val="84"/>
          <w:szCs w:val="84"/>
          <w:lang w:val="zh-CN"/>
        </w:rPr>
      </w:pPr>
    </w:p>
    <w:p>
      <w:pPr>
        <w:widowControl/>
        <w:adjustRightInd w:val="0"/>
        <w:snapToGrid w:val="0"/>
        <w:spacing w:line="360" w:lineRule="auto"/>
        <w:jc w:val="center"/>
        <w:rPr>
          <w:rFonts w:eastAsia="华文中宋"/>
          <w:b/>
          <w:bCs/>
          <w:sz w:val="84"/>
          <w:szCs w:val="84"/>
          <w:lang w:val="zh-CN"/>
        </w:rPr>
      </w:pPr>
      <w:r>
        <w:rPr>
          <w:rFonts w:eastAsia="华文中宋"/>
          <w:b/>
          <w:bCs/>
          <w:sz w:val="84"/>
          <w:szCs w:val="84"/>
          <w:lang w:val="zh-CN"/>
        </w:rPr>
        <w:t>询价文件</w:t>
      </w:r>
    </w:p>
    <w:p>
      <w:pPr>
        <w:widowControl/>
        <w:adjustRightInd w:val="0"/>
        <w:snapToGrid w:val="0"/>
        <w:spacing w:line="360" w:lineRule="auto"/>
        <w:jc w:val="center"/>
        <w:rPr>
          <w:rFonts w:eastAsia="华文中宋"/>
          <w:b/>
          <w:bCs/>
          <w:sz w:val="18"/>
          <w:szCs w:val="18"/>
          <w:lang w:val="zh-CN"/>
        </w:rPr>
      </w:pPr>
    </w:p>
    <w:p>
      <w:pPr>
        <w:widowControl/>
        <w:adjustRightInd w:val="0"/>
        <w:snapToGrid w:val="0"/>
        <w:spacing w:line="360" w:lineRule="auto"/>
        <w:jc w:val="center"/>
        <w:rPr>
          <w:rFonts w:eastAsia="华文中宋"/>
          <w:b/>
          <w:bCs/>
          <w:sz w:val="18"/>
          <w:szCs w:val="18"/>
          <w:lang w:val="zh-CN"/>
        </w:rPr>
      </w:pPr>
    </w:p>
    <w:p>
      <w:pPr>
        <w:widowControl/>
        <w:adjustRightInd w:val="0"/>
        <w:snapToGrid w:val="0"/>
        <w:spacing w:line="360" w:lineRule="auto"/>
        <w:jc w:val="center"/>
        <w:rPr>
          <w:rFonts w:eastAsia="华文中宋"/>
          <w:b/>
          <w:bCs/>
          <w:sz w:val="18"/>
          <w:szCs w:val="18"/>
          <w:lang w:val="zh-CN"/>
        </w:rPr>
      </w:pPr>
    </w:p>
    <w:p>
      <w:pPr>
        <w:widowControl/>
        <w:adjustRightInd w:val="0"/>
        <w:snapToGrid w:val="0"/>
        <w:spacing w:line="360" w:lineRule="auto"/>
        <w:jc w:val="center"/>
        <w:rPr>
          <w:rFonts w:eastAsia="华文中宋"/>
          <w:b/>
          <w:bCs/>
          <w:sz w:val="18"/>
          <w:szCs w:val="18"/>
          <w:lang w:val="zh-CN"/>
        </w:rPr>
      </w:pPr>
    </w:p>
    <w:p>
      <w:pPr>
        <w:widowControl/>
        <w:adjustRightInd w:val="0"/>
        <w:snapToGrid w:val="0"/>
        <w:spacing w:line="360" w:lineRule="auto"/>
        <w:jc w:val="center"/>
        <w:rPr>
          <w:rFonts w:eastAsia="华文中宋"/>
          <w:b/>
          <w:bCs/>
          <w:sz w:val="18"/>
          <w:szCs w:val="18"/>
          <w:lang w:val="zh-CN"/>
        </w:rPr>
      </w:pPr>
    </w:p>
    <w:p>
      <w:pPr>
        <w:widowControl/>
        <w:adjustRightInd w:val="0"/>
        <w:snapToGrid w:val="0"/>
        <w:spacing w:line="360" w:lineRule="auto"/>
        <w:rPr>
          <w:rFonts w:eastAsia="华文中宋"/>
          <w:b/>
          <w:bCs/>
          <w:sz w:val="28"/>
          <w:szCs w:val="28"/>
          <w:lang w:val="zh-CN"/>
        </w:rPr>
      </w:pPr>
    </w:p>
    <w:p>
      <w:pPr>
        <w:widowControl/>
        <w:adjustRightInd w:val="0"/>
        <w:snapToGrid w:val="0"/>
        <w:spacing w:line="360" w:lineRule="auto"/>
        <w:ind w:firstLine="1401" w:firstLineChars="500"/>
        <w:rPr>
          <w:rFonts w:eastAsia="华文中宋"/>
          <w:b/>
          <w:bCs/>
          <w:sz w:val="28"/>
          <w:szCs w:val="28"/>
          <w:lang w:val="zh-CN"/>
        </w:rPr>
      </w:pPr>
    </w:p>
    <w:p>
      <w:pPr>
        <w:widowControl/>
        <w:adjustRightInd w:val="0"/>
        <w:snapToGrid w:val="0"/>
        <w:spacing w:line="360" w:lineRule="auto"/>
        <w:ind w:firstLine="1401" w:firstLineChars="500"/>
        <w:rPr>
          <w:rFonts w:eastAsia="华文中宋"/>
          <w:b/>
          <w:bCs/>
          <w:sz w:val="28"/>
          <w:szCs w:val="28"/>
          <w:lang w:val="zh-CN"/>
        </w:rPr>
      </w:pPr>
    </w:p>
    <w:p>
      <w:pPr>
        <w:widowControl/>
        <w:adjustRightInd w:val="0"/>
        <w:snapToGrid w:val="0"/>
        <w:spacing w:line="360" w:lineRule="auto"/>
        <w:ind w:firstLine="1401" w:firstLineChars="500"/>
        <w:rPr>
          <w:rFonts w:eastAsia="华文中宋"/>
          <w:b/>
          <w:bCs/>
          <w:sz w:val="28"/>
          <w:szCs w:val="28"/>
          <w:lang w:val="zh-CN"/>
        </w:rPr>
      </w:pPr>
    </w:p>
    <w:p>
      <w:pPr>
        <w:widowControl/>
        <w:adjustRightInd w:val="0"/>
        <w:snapToGrid w:val="0"/>
        <w:spacing w:line="360" w:lineRule="auto"/>
        <w:ind w:firstLine="1401" w:firstLineChars="500"/>
        <w:rPr>
          <w:rFonts w:eastAsia="华文中宋"/>
          <w:b/>
          <w:bCs/>
          <w:sz w:val="28"/>
          <w:szCs w:val="28"/>
          <w:lang w:val="zh-CN"/>
        </w:rPr>
      </w:pPr>
    </w:p>
    <w:p>
      <w:pPr>
        <w:widowControl/>
        <w:adjustRightInd w:val="0"/>
        <w:snapToGrid w:val="0"/>
        <w:spacing w:line="360" w:lineRule="auto"/>
        <w:ind w:firstLine="1401" w:firstLineChars="500"/>
        <w:rPr>
          <w:rFonts w:eastAsia="华文中宋"/>
          <w:b/>
          <w:bCs/>
          <w:sz w:val="28"/>
          <w:szCs w:val="28"/>
          <w:lang w:val="zh-CN"/>
        </w:rPr>
      </w:pPr>
    </w:p>
    <w:p>
      <w:pPr>
        <w:widowControl/>
        <w:adjustRightInd w:val="0"/>
        <w:snapToGrid w:val="0"/>
        <w:spacing w:line="360" w:lineRule="auto"/>
        <w:ind w:firstLine="1401" w:firstLineChars="500"/>
        <w:rPr>
          <w:sz w:val="28"/>
          <w:szCs w:val="28"/>
        </w:rPr>
      </w:pPr>
      <w:r>
        <w:rPr>
          <w:rFonts w:eastAsia="华文中宋"/>
          <w:b/>
          <w:bCs/>
          <w:sz w:val="28"/>
          <w:szCs w:val="28"/>
          <w:lang w:val="zh-CN"/>
        </w:rPr>
        <w:t>项目编号：</w:t>
      </w:r>
      <w:r>
        <w:rPr>
          <w:rFonts w:hint="eastAsia" w:eastAsia="华文中宋"/>
          <w:b/>
          <w:bCs/>
          <w:sz w:val="28"/>
          <w:szCs w:val="28"/>
          <w:lang w:val="en-US" w:eastAsia="zh-CN"/>
        </w:rPr>
        <w:t xml:space="preserve"> XJ2024016898</w:t>
      </w:r>
      <w:r>
        <w:fldChar w:fldCharType="begin"/>
      </w:r>
      <w:r>
        <w:instrText xml:space="preserve"> HYPERLINK "http://dz.zmzb.com/ebidding/MainAction.do?_QUERY_STRING=bWV0aG9kPXZpZXdNYWluJmJpZElkPTM1Njg1JkpTRVNTSU9OSUQ9RDU2MDNCMkU5OTI3MDNGNzE1MzYxM0YyQjFBMkQ3N0Y=" \t "http://dz.zmzb.com/ebidding/_blank" </w:instrText>
      </w:r>
      <w:r>
        <w:fldChar w:fldCharType="separate"/>
      </w:r>
      <w:r>
        <w:fldChar w:fldCharType="end"/>
      </w:r>
    </w:p>
    <w:p>
      <w:pPr>
        <w:widowControl/>
        <w:adjustRightInd w:val="0"/>
        <w:snapToGrid w:val="0"/>
        <w:spacing w:line="360" w:lineRule="auto"/>
        <w:ind w:firstLine="1401" w:firstLineChars="500"/>
        <w:rPr>
          <w:rFonts w:eastAsia="华文中宋"/>
          <w:b/>
          <w:bCs/>
          <w:sz w:val="28"/>
          <w:szCs w:val="28"/>
          <w:lang w:val="zh-CN"/>
        </w:rPr>
      </w:pPr>
      <w:r>
        <w:rPr>
          <w:rFonts w:hint="eastAsia" w:eastAsia="华文中宋"/>
          <w:b/>
          <w:bCs/>
          <w:sz w:val="28"/>
          <w:szCs w:val="28"/>
          <w:lang w:val="zh-CN"/>
        </w:rPr>
        <w:t>采</w:t>
      </w:r>
      <w:r>
        <w:rPr>
          <w:rFonts w:hint="eastAsia" w:eastAsia="华文中宋"/>
          <w:b/>
          <w:bCs/>
          <w:sz w:val="28"/>
          <w:szCs w:val="28"/>
          <w:lang w:val="en-US" w:eastAsia="zh-CN"/>
        </w:rPr>
        <w:t xml:space="preserve"> </w:t>
      </w:r>
      <w:r>
        <w:rPr>
          <w:rFonts w:hint="eastAsia" w:eastAsia="华文中宋"/>
          <w:b/>
          <w:bCs/>
          <w:sz w:val="28"/>
          <w:szCs w:val="28"/>
          <w:lang w:val="zh-CN"/>
        </w:rPr>
        <w:t>购</w:t>
      </w:r>
      <w:r>
        <w:rPr>
          <w:rFonts w:hint="eastAsia" w:eastAsia="华文中宋"/>
          <w:b/>
          <w:bCs/>
          <w:sz w:val="28"/>
          <w:szCs w:val="28"/>
          <w:lang w:val="en-US" w:eastAsia="zh-CN"/>
        </w:rPr>
        <w:t xml:space="preserve"> </w:t>
      </w:r>
      <w:r>
        <w:rPr>
          <w:rFonts w:hint="eastAsia" w:eastAsia="华文中宋"/>
          <w:b/>
          <w:bCs/>
          <w:sz w:val="28"/>
          <w:szCs w:val="28"/>
          <w:lang w:val="zh-CN"/>
        </w:rPr>
        <w:t>人</w:t>
      </w:r>
      <w:r>
        <w:rPr>
          <w:rFonts w:eastAsia="华文中宋"/>
          <w:b/>
          <w:bCs/>
          <w:sz w:val="28"/>
          <w:szCs w:val="28"/>
          <w:lang w:val="zh-CN"/>
        </w:rPr>
        <w:t>：中煤陕西榆林能源化工有限公司</w:t>
      </w:r>
    </w:p>
    <w:p>
      <w:pPr>
        <w:widowControl/>
        <w:adjustRightInd w:val="0"/>
        <w:snapToGrid w:val="0"/>
        <w:spacing w:line="360" w:lineRule="auto"/>
        <w:jc w:val="both"/>
        <w:rPr>
          <w:rFonts w:hint="eastAsia" w:eastAsia="华文中宋"/>
          <w:bCs/>
          <w:sz w:val="28"/>
          <w:szCs w:val="28"/>
          <w:u w:val="single"/>
          <w:lang w:val="en-US" w:eastAsia="zh-CN"/>
        </w:rPr>
      </w:pPr>
      <w:r>
        <w:rPr>
          <w:rFonts w:hint="eastAsia" w:eastAsia="华文中宋"/>
          <w:bCs/>
          <w:sz w:val="28"/>
          <w:szCs w:val="28"/>
          <w:lang w:val="en-US" w:eastAsia="zh-CN"/>
        </w:rPr>
        <w:t xml:space="preserve">      </w:t>
      </w:r>
    </w:p>
    <w:p>
      <w:pPr>
        <w:widowControl/>
        <w:adjustRightInd w:val="0"/>
        <w:snapToGrid w:val="0"/>
        <w:spacing w:line="360" w:lineRule="auto"/>
        <w:ind w:firstLine="3360" w:firstLineChars="1200"/>
        <w:jc w:val="both"/>
        <w:rPr>
          <w:rFonts w:eastAsia="华文中宋"/>
          <w:bCs/>
          <w:sz w:val="28"/>
          <w:szCs w:val="28"/>
          <w:lang w:val="zh-CN"/>
        </w:rPr>
      </w:pPr>
      <w:r>
        <w:rPr>
          <w:rFonts w:eastAsia="华文中宋"/>
          <w:bCs/>
          <w:sz w:val="28"/>
          <w:szCs w:val="28"/>
          <w:lang w:val="zh-CN"/>
        </w:rPr>
        <w:t xml:space="preserve"> 202</w:t>
      </w:r>
      <w:r>
        <w:rPr>
          <w:rFonts w:hint="eastAsia" w:eastAsia="华文中宋"/>
          <w:bCs/>
          <w:sz w:val="28"/>
          <w:szCs w:val="28"/>
          <w:lang w:val="en-US" w:eastAsia="zh-CN"/>
        </w:rPr>
        <w:t>4</w:t>
      </w:r>
      <w:r>
        <w:rPr>
          <w:rFonts w:eastAsia="华文中宋"/>
          <w:bCs/>
          <w:sz w:val="28"/>
          <w:szCs w:val="28"/>
          <w:lang w:val="zh-CN"/>
        </w:rPr>
        <w:t>年</w:t>
      </w:r>
      <w:r>
        <w:rPr>
          <w:rFonts w:hint="eastAsia" w:eastAsia="华文中宋"/>
          <w:bCs/>
          <w:sz w:val="28"/>
          <w:szCs w:val="28"/>
          <w:lang w:val="en-US" w:eastAsia="zh-CN"/>
        </w:rPr>
        <w:t>1</w:t>
      </w:r>
      <w:r>
        <w:rPr>
          <w:rFonts w:eastAsia="华文中宋"/>
          <w:bCs/>
          <w:sz w:val="28"/>
          <w:szCs w:val="28"/>
          <w:lang w:val="zh-CN"/>
        </w:rPr>
        <w:t>月</w:t>
      </w:r>
    </w:p>
    <w:p>
      <w:pPr>
        <w:widowControl/>
        <w:adjustRightInd w:val="0"/>
        <w:snapToGrid w:val="0"/>
        <w:spacing w:line="360" w:lineRule="auto"/>
        <w:jc w:val="center"/>
        <w:rPr>
          <w:rFonts w:eastAsia="华文中宋"/>
          <w:bCs/>
          <w:sz w:val="40"/>
          <w:szCs w:val="32"/>
          <w:lang w:val="zh-CN"/>
        </w:rPr>
      </w:pPr>
      <w:r>
        <w:rPr>
          <w:rFonts w:eastAsia="华文中宋"/>
          <w:bCs/>
          <w:sz w:val="28"/>
          <w:szCs w:val="28"/>
          <w:lang w:val="zh-CN"/>
        </w:rPr>
        <w:br w:type="page"/>
      </w:r>
      <w:r>
        <w:rPr>
          <w:rFonts w:eastAsia="华文中宋"/>
          <w:bCs/>
          <w:sz w:val="40"/>
          <w:szCs w:val="32"/>
          <w:lang w:val="zh-CN"/>
        </w:rPr>
        <w:t>目录</w:t>
      </w:r>
    </w:p>
    <w:p>
      <w:pPr>
        <w:keepNext w:val="0"/>
        <w:keepLines w:val="0"/>
        <w:pageBreakBefore w:val="0"/>
        <w:widowControl/>
        <w:kinsoku/>
        <w:wordWrap/>
        <w:overflowPunct/>
        <w:topLinePunct w:val="0"/>
        <w:autoSpaceDE/>
        <w:autoSpaceDN/>
        <w:bidi w:val="0"/>
        <w:adjustRightInd/>
        <w:snapToGrid/>
        <w:spacing w:line="360" w:lineRule="auto"/>
        <w:textAlignment w:val="auto"/>
        <w:rPr>
          <w:rFonts w:eastAsia="华文中宋"/>
          <w:bCs/>
          <w:sz w:val="24"/>
          <w:lang w:val="zh-CN"/>
        </w:rPr>
      </w:pPr>
      <w:r>
        <w:rPr>
          <w:rFonts w:eastAsia="华文中宋"/>
          <w:bCs/>
          <w:sz w:val="24"/>
          <w:lang w:val="zh-CN"/>
        </w:rPr>
        <w:t>第一章  询价公告</w:t>
      </w:r>
    </w:p>
    <w:p>
      <w:pPr>
        <w:keepNext w:val="0"/>
        <w:keepLines w:val="0"/>
        <w:pageBreakBefore w:val="0"/>
        <w:widowControl/>
        <w:kinsoku/>
        <w:wordWrap/>
        <w:overflowPunct/>
        <w:topLinePunct w:val="0"/>
        <w:autoSpaceDE/>
        <w:autoSpaceDN/>
        <w:bidi w:val="0"/>
        <w:adjustRightInd/>
        <w:snapToGrid/>
        <w:spacing w:line="360" w:lineRule="auto"/>
        <w:textAlignment w:val="auto"/>
        <w:rPr>
          <w:rFonts w:eastAsia="华文中宋"/>
          <w:bCs/>
          <w:sz w:val="24"/>
          <w:lang w:val="zh-CN"/>
        </w:rPr>
      </w:pPr>
      <w:r>
        <w:rPr>
          <w:rFonts w:eastAsia="华文中宋"/>
          <w:bCs/>
          <w:sz w:val="24"/>
          <w:lang w:val="zh-CN"/>
        </w:rPr>
        <w:t>第二章  报价单位须知</w:t>
      </w:r>
    </w:p>
    <w:p>
      <w:pPr>
        <w:keepNext w:val="0"/>
        <w:keepLines w:val="0"/>
        <w:pageBreakBefore w:val="0"/>
        <w:widowControl/>
        <w:kinsoku/>
        <w:wordWrap/>
        <w:overflowPunct/>
        <w:topLinePunct w:val="0"/>
        <w:autoSpaceDE/>
        <w:autoSpaceDN/>
        <w:bidi w:val="0"/>
        <w:adjustRightInd/>
        <w:snapToGrid/>
        <w:spacing w:line="360" w:lineRule="auto"/>
        <w:textAlignment w:val="auto"/>
        <w:rPr>
          <w:rFonts w:eastAsia="华文中宋"/>
          <w:bCs/>
          <w:sz w:val="24"/>
          <w:lang w:val="zh-CN"/>
        </w:rPr>
      </w:pPr>
      <w:r>
        <w:rPr>
          <w:rFonts w:eastAsia="华文中宋"/>
          <w:bCs/>
          <w:sz w:val="24"/>
          <w:lang w:val="zh-CN"/>
        </w:rPr>
        <w:t>第三章  合同条款及格式</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eastAsia="华文中宋"/>
          <w:bCs/>
          <w:sz w:val="24"/>
          <w:lang w:val="en-US" w:eastAsia="zh-CN"/>
        </w:rPr>
      </w:pPr>
      <w:r>
        <w:rPr>
          <w:rFonts w:eastAsia="华文中宋"/>
          <w:bCs/>
          <w:sz w:val="24"/>
          <w:lang w:val="zh-CN"/>
        </w:rPr>
        <w:t xml:space="preserve">第四章  </w:t>
      </w:r>
      <w:r>
        <w:rPr>
          <w:rFonts w:hint="eastAsia" w:eastAsia="华文中宋"/>
          <w:bCs/>
          <w:sz w:val="24"/>
          <w:lang w:val="en-US" w:eastAsia="zh-CN"/>
        </w:rPr>
        <w:t>采购人要求</w:t>
      </w:r>
    </w:p>
    <w:p>
      <w:pPr>
        <w:keepNext w:val="0"/>
        <w:keepLines w:val="0"/>
        <w:pageBreakBefore w:val="0"/>
        <w:widowControl/>
        <w:kinsoku/>
        <w:wordWrap/>
        <w:overflowPunct/>
        <w:topLinePunct w:val="0"/>
        <w:autoSpaceDE/>
        <w:autoSpaceDN/>
        <w:bidi w:val="0"/>
        <w:adjustRightInd/>
        <w:snapToGrid/>
        <w:spacing w:line="360" w:lineRule="auto"/>
        <w:textAlignment w:val="auto"/>
        <w:rPr>
          <w:rFonts w:eastAsia="华文中宋"/>
          <w:bCs/>
          <w:sz w:val="24"/>
          <w:lang w:val="zh-CN"/>
        </w:rPr>
      </w:pPr>
      <w:r>
        <w:rPr>
          <w:rFonts w:hint="eastAsia" w:eastAsia="华文中宋"/>
          <w:bCs/>
          <w:sz w:val="24"/>
          <w:lang w:val="en-US" w:eastAsia="zh-CN"/>
        </w:rPr>
        <w:t xml:space="preserve">第五章  </w:t>
      </w:r>
      <w:r>
        <w:rPr>
          <w:rFonts w:eastAsia="华文中宋"/>
          <w:bCs/>
          <w:sz w:val="24"/>
          <w:lang w:val="zh-CN"/>
        </w:rPr>
        <w:t>报价文件格式</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eastAsia="华文中宋"/>
          <w:bCs/>
          <w:sz w:val="24"/>
          <w:lang w:val="zh-CN" w:eastAsia="zh-CN"/>
        </w:rPr>
      </w:pPr>
      <w:r>
        <w:rPr>
          <w:rFonts w:eastAsia="华文中宋"/>
          <w:bCs/>
          <w:sz w:val="24"/>
          <w:lang w:val="zh-CN"/>
        </w:rPr>
        <w:t>第</w:t>
      </w:r>
      <w:r>
        <w:rPr>
          <w:rFonts w:hint="eastAsia" w:eastAsia="华文中宋"/>
          <w:bCs/>
          <w:sz w:val="24"/>
          <w:lang w:val="en-US" w:eastAsia="zh-CN"/>
        </w:rPr>
        <w:t>六</w:t>
      </w:r>
      <w:r>
        <w:rPr>
          <w:rFonts w:eastAsia="华文中宋"/>
          <w:bCs/>
          <w:sz w:val="24"/>
          <w:lang w:val="zh-CN"/>
        </w:rPr>
        <w:t xml:space="preserve">章 </w:t>
      </w:r>
      <w:r>
        <w:rPr>
          <w:rFonts w:hint="eastAsia" w:eastAsia="华文中宋"/>
          <w:bCs/>
          <w:sz w:val="24"/>
          <w:lang w:val="en-US" w:eastAsia="zh-CN"/>
        </w:rPr>
        <w:t xml:space="preserve"> 其他</w:t>
      </w:r>
    </w:p>
    <w:p>
      <w:pPr>
        <w:widowControl/>
        <w:adjustRightInd w:val="0"/>
        <w:snapToGrid w:val="0"/>
        <w:spacing w:line="360" w:lineRule="auto"/>
        <w:jc w:val="center"/>
        <w:rPr>
          <w:rFonts w:eastAsia="华文中宋"/>
          <w:b/>
          <w:bCs/>
          <w:sz w:val="32"/>
          <w:szCs w:val="32"/>
        </w:rPr>
        <w:sectPr>
          <w:pgSz w:w="11906" w:h="16838"/>
          <w:pgMar w:top="1440" w:right="1800" w:bottom="1440" w:left="1800" w:header="851" w:footer="992" w:gutter="0"/>
          <w:pgNumType w:start="0"/>
          <w:cols w:space="425" w:num="1"/>
          <w:titlePg/>
          <w:docGrid w:type="lines" w:linePitch="312" w:charSpace="0"/>
        </w:sectPr>
      </w:pPr>
    </w:p>
    <w:p>
      <w:pPr>
        <w:widowControl/>
        <w:adjustRightInd w:val="0"/>
        <w:snapToGrid w:val="0"/>
        <w:spacing w:line="360" w:lineRule="auto"/>
        <w:jc w:val="center"/>
        <w:rPr>
          <w:rFonts w:eastAsia="华文中宋"/>
          <w:b/>
          <w:bCs/>
          <w:sz w:val="32"/>
          <w:szCs w:val="32"/>
          <w:lang w:val="zh-CN"/>
        </w:rPr>
      </w:pPr>
      <w:r>
        <w:rPr>
          <w:rFonts w:eastAsia="华文中宋"/>
          <w:b/>
          <w:bCs/>
          <w:sz w:val="32"/>
          <w:szCs w:val="32"/>
        </w:rPr>
        <w:t>第一章 询价公告</w:t>
      </w:r>
    </w:p>
    <w:p>
      <w:pPr>
        <w:pStyle w:val="6"/>
        <w:rPr>
          <w:rFonts w:hint="default" w:ascii="Times New Roman" w:hAnsi="Times New Roman" w:eastAsia="华文中宋" w:cs="Times New Roman"/>
          <w:color w:val="000000"/>
          <w:kern w:val="2"/>
          <w:szCs w:val="24"/>
          <w:lang w:val="en-US" w:eastAsia="zh-CN"/>
        </w:rPr>
      </w:pPr>
      <w:r>
        <w:rPr>
          <w:rFonts w:hint="eastAsia" w:ascii="Times New Roman" w:hAnsi="Times New Roman" w:eastAsia="华文中宋" w:cs="Times New Roman"/>
          <w:color w:val="000000"/>
          <w:kern w:val="2"/>
          <w:szCs w:val="24"/>
          <w:lang w:val="en-US" w:eastAsia="zh-CN"/>
        </w:rPr>
        <w:t>采购</w:t>
      </w:r>
      <w:r>
        <w:rPr>
          <w:rFonts w:ascii="Times New Roman" w:hAnsi="Times New Roman" w:eastAsia="华文中宋" w:cs="Times New Roman"/>
          <w:color w:val="000000"/>
          <w:kern w:val="2"/>
          <w:szCs w:val="24"/>
        </w:rPr>
        <w:t>编号：</w:t>
      </w:r>
      <w:r>
        <w:rPr>
          <w:rFonts w:hint="eastAsia" w:ascii="Times New Roman" w:hAnsi="Times New Roman" w:eastAsia="华文中宋" w:cs="Times New Roman"/>
          <w:color w:val="000000"/>
          <w:kern w:val="2"/>
          <w:szCs w:val="24"/>
        </w:rPr>
        <w:t>XJ2024016898</w:t>
      </w:r>
    </w:p>
    <w:p>
      <w:pPr>
        <w:pStyle w:val="6"/>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类    别：</w:t>
      </w:r>
      <w:r>
        <w:rPr>
          <w:rFonts w:hint="eastAsia" w:ascii="Times New Roman" w:hAnsi="Times New Roman" w:eastAsia="华文中宋" w:cs="Times New Roman"/>
          <w:color w:val="000000"/>
          <w:kern w:val="2"/>
          <w:szCs w:val="24"/>
          <w:u w:val="single"/>
          <w:lang w:val="en-US" w:eastAsia="zh-CN"/>
        </w:rPr>
        <w:t>公开</w:t>
      </w:r>
      <w:r>
        <w:rPr>
          <w:rFonts w:ascii="Times New Roman" w:hAnsi="Times New Roman" w:eastAsia="华文中宋" w:cs="Times New Roman"/>
          <w:color w:val="000000"/>
          <w:kern w:val="2"/>
          <w:szCs w:val="24"/>
        </w:rPr>
        <w:t>询价</w:t>
      </w:r>
    </w:p>
    <w:p>
      <w:pPr>
        <w:spacing w:line="360" w:lineRule="auto"/>
        <w:ind w:firstLine="480" w:firstLineChars="200"/>
        <w:jc w:val="left"/>
        <w:rPr>
          <w:rFonts w:eastAsia="华文中宋"/>
          <w:color w:val="000000"/>
          <w:sz w:val="24"/>
        </w:rPr>
      </w:pPr>
      <w:r>
        <w:rPr>
          <w:rFonts w:eastAsia="华文中宋"/>
          <w:color w:val="000000"/>
          <w:sz w:val="24"/>
        </w:rPr>
        <w:t>中煤陕西榆林能源化工有限公司（以下简称“</w:t>
      </w:r>
      <w:r>
        <w:rPr>
          <w:rFonts w:hint="eastAsia" w:eastAsia="华文中宋"/>
          <w:color w:val="000000"/>
          <w:sz w:val="24"/>
          <w:lang w:eastAsia="zh-CN"/>
        </w:rPr>
        <w:t>采购人</w:t>
      </w:r>
      <w:r>
        <w:rPr>
          <w:rFonts w:eastAsia="华文中宋"/>
          <w:color w:val="000000"/>
          <w:sz w:val="24"/>
        </w:rPr>
        <w:t>”）</w:t>
      </w:r>
      <w:r>
        <w:rPr>
          <w:rFonts w:hint="eastAsia" w:eastAsia="华文中宋"/>
          <w:color w:val="000000"/>
          <w:sz w:val="24"/>
          <w:u w:val="single"/>
          <w:lang w:val="zh-CN"/>
        </w:rPr>
        <w:t>锅炉房液氧运输服务</w:t>
      </w:r>
      <w:r>
        <w:rPr>
          <w:rFonts w:hint="eastAsia" w:eastAsia="华文中宋"/>
          <w:color w:val="000000"/>
          <w:sz w:val="24"/>
          <w:u w:val="none"/>
          <w:lang w:val="en-US" w:eastAsia="zh-CN"/>
        </w:rPr>
        <w:t>项目已具备采购条件，</w:t>
      </w:r>
      <w:r>
        <w:rPr>
          <w:rFonts w:eastAsia="华文中宋"/>
          <w:color w:val="000000"/>
          <w:sz w:val="24"/>
        </w:rPr>
        <w:t>现</w:t>
      </w:r>
      <w:r>
        <w:rPr>
          <w:rFonts w:hint="eastAsia" w:eastAsia="华文中宋"/>
          <w:color w:val="000000"/>
          <w:sz w:val="24"/>
          <w:lang w:val="en-US" w:eastAsia="zh-CN"/>
        </w:rPr>
        <w:t>就该项目</w:t>
      </w:r>
      <w:r>
        <w:rPr>
          <w:rFonts w:eastAsia="华文中宋"/>
          <w:color w:val="000000"/>
          <w:sz w:val="24"/>
        </w:rPr>
        <w:t>组织</w:t>
      </w:r>
      <w:r>
        <w:rPr>
          <w:rFonts w:hint="eastAsia" w:eastAsia="华文中宋"/>
          <w:color w:val="000000"/>
          <w:sz w:val="24"/>
          <w:u w:val="single"/>
          <w:lang w:val="en-US" w:eastAsia="zh-CN"/>
        </w:rPr>
        <w:t>公开</w:t>
      </w:r>
      <w:r>
        <w:rPr>
          <w:rFonts w:eastAsia="华文中宋"/>
          <w:color w:val="000000"/>
          <w:sz w:val="24"/>
        </w:rPr>
        <w:t>询价，请符合条件的潜在服务商参加报价。</w:t>
      </w:r>
    </w:p>
    <w:p>
      <w:pPr>
        <w:pStyle w:val="6"/>
        <w:ind w:firstLine="480" w:firstLineChars="200"/>
        <w:rPr>
          <w:rFonts w:ascii="Times New Roman" w:hAnsi="Times New Roman" w:eastAsia="华文中宋" w:cs="Times New Roman"/>
          <w:b/>
          <w:color w:val="000000"/>
          <w:kern w:val="2"/>
          <w:szCs w:val="24"/>
        </w:rPr>
      </w:pPr>
      <w:r>
        <w:rPr>
          <w:rFonts w:ascii="Times New Roman" w:hAnsi="Times New Roman" w:eastAsia="华文中宋" w:cs="Times New Roman"/>
          <w:b/>
          <w:color w:val="000000"/>
          <w:kern w:val="2"/>
          <w:szCs w:val="24"/>
        </w:rPr>
        <w:t>一、项目概况与询价范围</w:t>
      </w:r>
    </w:p>
    <w:p>
      <w:pPr>
        <w:pStyle w:val="6"/>
        <w:ind w:firstLine="480" w:firstLineChars="200"/>
        <w:contextualSpacing/>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1.项目概况</w:t>
      </w:r>
    </w:p>
    <w:p>
      <w:pPr>
        <w:adjustRightInd w:val="0"/>
        <w:spacing w:line="360" w:lineRule="auto"/>
        <w:ind w:firstLine="480" w:firstLineChars="200"/>
        <w:contextualSpacing/>
        <w:rPr>
          <w:rFonts w:hint="eastAsia" w:eastAsia="华文中宋"/>
          <w:color w:val="000000"/>
          <w:sz w:val="24"/>
          <w:u w:val="single"/>
          <w:lang w:val="en-US" w:eastAsia="zh-CN"/>
        </w:rPr>
      </w:pPr>
      <w:r>
        <w:rPr>
          <w:rFonts w:hint="eastAsia" w:eastAsia="华文中宋"/>
          <w:color w:val="000000"/>
          <w:sz w:val="24"/>
          <w:u w:val="single"/>
          <w:lang w:val="zh-CN"/>
        </w:rPr>
        <w:t>大海则煤矿锅炉房液氧运输服务</w:t>
      </w:r>
      <w:r>
        <w:rPr>
          <w:rFonts w:hint="eastAsia" w:eastAsia="华文中宋"/>
          <w:color w:val="000000"/>
          <w:sz w:val="24"/>
          <w:u w:val="single"/>
          <w:lang w:val="en-US" w:eastAsia="zh-CN"/>
        </w:rPr>
        <w:t>项目</w:t>
      </w:r>
    </w:p>
    <w:p>
      <w:pPr>
        <w:adjustRightInd w:val="0"/>
        <w:spacing w:line="360" w:lineRule="auto"/>
        <w:ind w:firstLine="480" w:firstLineChars="200"/>
        <w:contextualSpacing/>
        <w:rPr>
          <w:rFonts w:eastAsia="华文中宋"/>
          <w:color w:val="000000"/>
          <w:sz w:val="24"/>
        </w:rPr>
      </w:pPr>
      <w:r>
        <w:rPr>
          <w:rFonts w:eastAsia="华文中宋"/>
          <w:color w:val="000000"/>
          <w:sz w:val="24"/>
        </w:rPr>
        <w:t>2.询价范围</w:t>
      </w:r>
    </w:p>
    <w:p>
      <w:pPr>
        <w:pStyle w:val="6"/>
        <w:ind w:firstLine="480" w:firstLineChars="200"/>
        <w:rPr>
          <w:rFonts w:hint="eastAsia" w:ascii="Times New Roman" w:hAnsi="Times New Roman" w:eastAsia="华文中宋" w:cs="Times New Roman"/>
          <w:color w:val="000000"/>
          <w:kern w:val="2"/>
          <w:szCs w:val="24"/>
          <w:lang w:val="en-US" w:eastAsia="zh-CN"/>
        </w:rPr>
      </w:pPr>
      <w:r>
        <w:rPr>
          <w:rFonts w:hint="eastAsia" w:ascii="Times New Roman" w:hAnsi="Times New Roman" w:eastAsia="华文中宋" w:cs="Times New Roman"/>
          <w:color w:val="000000"/>
          <w:kern w:val="2"/>
          <w:szCs w:val="24"/>
          <w:lang w:val="en-US" w:eastAsia="zh-CN"/>
        </w:rPr>
        <w:t>大海则煤矿锅炉房脱硝系统所需液氧的运输（包括装卸）。</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3.资金来源</w:t>
      </w:r>
    </w:p>
    <w:p>
      <w:pPr>
        <w:pStyle w:val="6"/>
        <w:ind w:firstLine="480" w:firstLineChars="200"/>
        <w:rPr>
          <w:rFonts w:ascii="Times New Roman" w:hAnsi="Times New Roman" w:eastAsia="华文中宋" w:cs="Times New Roman"/>
          <w:color w:val="000000"/>
          <w:kern w:val="2"/>
          <w:szCs w:val="24"/>
        </w:rPr>
      </w:pPr>
      <w:r>
        <w:rPr>
          <w:rFonts w:hint="eastAsia" w:ascii="Times New Roman" w:hAnsi="Times New Roman" w:eastAsia="华文中宋" w:cs="Times New Roman"/>
          <w:color w:val="000000"/>
          <w:kern w:val="2"/>
          <w:szCs w:val="24"/>
          <w:lang w:val="en-US" w:eastAsia="zh-CN"/>
        </w:rPr>
        <w:t>已落实</w:t>
      </w:r>
      <w:r>
        <w:rPr>
          <w:rFonts w:ascii="Times New Roman" w:hAnsi="Times New Roman" w:eastAsia="华文中宋" w:cs="Times New Roman"/>
          <w:color w:val="000000"/>
          <w:kern w:val="2"/>
          <w:szCs w:val="24"/>
        </w:rPr>
        <w:t xml:space="preserve"> </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4.服务期</w:t>
      </w:r>
    </w:p>
    <w:p>
      <w:pPr>
        <w:pStyle w:val="6"/>
        <w:ind w:firstLine="480" w:firstLineChars="200"/>
        <w:rPr>
          <w:rFonts w:hint="eastAsia" w:ascii="Times New Roman" w:hAnsi="Times New Roman" w:eastAsia="华文中宋" w:cs="Times New Roman"/>
          <w:color w:val="000000"/>
          <w:kern w:val="2"/>
          <w:szCs w:val="24"/>
          <w:lang w:eastAsia="zh-CN"/>
        </w:rPr>
      </w:pPr>
      <w:r>
        <w:rPr>
          <w:rFonts w:hint="eastAsia" w:ascii="Times New Roman" w:hAnsi="Times New Roman" w:eastAsia="华文中宋" w:cs="Times New Roman"/>
          <w:color w:val="000000"/>
          <w:kern w:val="2"/>
          <w:szCs w:val="24"/>
          <w:lang w:val="en-US" w:eastAsia="zh-CN"/>
        </w:rPr>
        <w:t>自合同签订生效之日起-2025年5月1日或最高运输量超过1800吨，先到为准。</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5.报价形式</w:t>
      </w:r>
    </w:p>
    <w:p>
      <w:pPr>
        <w:pStyle w:val="2"/>
        <w:snapToGrid w:val="0"/>
        <w:spacing w:line="560" w:lineRule="exact"/>
        <w:ind w:firstLine="480" w:firstLineChars="200"/>
        <w:rPr>
          <w:rFonts w:hint="eastAsia" w:ascii="Times New Roman" w:hAnsi="Times New Roman" w:eastAsia="华文中宋" w:cs="Times New Roman"/>
          <w:color w:val="000000"/>
          <w:kern w:val="2"/>
          <w:sz w:val="24"/>
          <w:szCs w:val="24"/>
          <w:lang w:val="en-US" w:eastAsia="zh-CN" w:bidi="ar-SA"/>
        </w:rPr>
      </w:pPr>
      <w:r>
        <w:rPr>
          <w:rFonts w:hint="eastAsia" w:ascii="Times New Roman" w:hAnsi="Times New Roman" w:eastAsia="华文中宋" w:cs="Times New Roman"/>
          <w:color w:val="000000"/>
          <w:kern w:val="2"/>
          <w:sz w:val="24"/>
          <w:szCs w:val="24"/>
          <w:lang w:val="en-US" w:eastAsia="zh-CN" w:bidi="ar-SA"/>
        </w:rPr>
        <w:t>固定单价，投标人按照分项价格内容进行报价，价格须包括：运输、人员、设备、差旅、税费9%等完成全部工作内容并达到询价人要求所涉及的一切费用。</w:t>
      </w:r>
    </w:p>
    <w:p>
      <w:pPr>
        <w:pStyle w:val="6"/>
        <w:numPr>
          <w:ilvl w:val="0"/>
          <w:numId w:val="1"/>
        </w:numPr>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服务地点</w:t>
      </w:r>
    </w:p>
    <w:p>
      <w:pPr>
        <w:pStyle w:val="6"/>
        <w:numPr>
          <w:ilvl w:val="-1"/>
          <w:numId w:val="0"/>
        </w:numPr>
        <w:ind w:firstLine="480" w:firstLineChars="200"/>
        <w:rPr>
          <w:rFonts w:hint="default" w:ascii="Times New Roman" w:hAnsi="Times New Roman" w:eastAsia="华文中宋" w:cs="Times New Roman"/>
          <w:color w:val="000000"/>
          <w:kern w:val="2"/>
          <w:szCs w:val="24"/>
          <w:lang w:val="en-US"/>
        </w:rPr>
      </w:pPr>
      <w:r>
        <w:rPr>
          <w:rFonts w:hint="eastAsia" w:ascii="Times New Roman" w:hAnsi="Times New Roman" w:eastAsia="华文中宋" w:cs="Times New Roman"/>
          <w:color w:val="000000"/>
          <w:kern w:val="2"/>
          <w:szCs w:val="24"/>
          <w:lang w:val="en-US" w:eastAsia="zh-CN"/>
        </w:rPr>
        <w:t>中煤陕西能源化工集团有限公司煤化工厂区公用工程中心至中煤榆林公司大海则煤矿锅炉房，货运距离约79公里。</w:t>
      </w:r>
    </w:p>
    <w:p>
      <w:pPr>
        <w:pStyle w:val="6"/>
        <w:numPr>
          <w:ilvl w:val="0"/>
          <w:numId w:val="2"/>
        </w:numPr>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发票要求</w:t>
      </w:r>
    </w:p>
    <w:p>
      <w:pPr>
        <w:pStyle w:val="6"/>
        <w:numPr>
          <w:ilvl w:val="0"/>
          <w:numId w:val="0"/>
        </w:numPr>
        <w:ind w:firstLine="480" w:firstLineChars="200"/>
        <w:rPr>
          <w:rFonts w:hint="default" w:ascii="Times New Roman" w:hAnsi="Times New Roman" w:eastAsia="华文中宋" w:cs="Times New Roman"/>
          <w:color w:val="000000"/>
          <w:kern w:val="2"/>
          <w:szCs w:val="24"/>
          <w:lang w:val="en-US" w:eastAsia="zh-CN"/>
        </w:rPr>
      </w:pPr>
      <w:r>
        <w:rPr>
          <w:rFonts w:hint="eastAsia" w:ascii="Times New Roman" w:hAnsi="Times New Roman" w:eastAsia="华文中宋" w:cs="Times New Roman"/>
          <w:color w:val="000000"/>
          <w:kern w:val="2"/>
          <w:szCs w:val="24"/>
          <w:lang w:val="en-US" w:eastAsia="zh-CN"/>
        </w:rPr>
        <w:t>9%的增值税专用发票</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8.报价有效期</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kern w:val="2"/>
          <w:szCs w:val="24"/>
        </w:rPr>
        <w:t>自报价文件揭示之日起</w:t>
      </w:r>
      <w:r>
        <w:rPr>
          <w:rFonts w:hint="eastAsia" w:ascii="Times New Roman" w:hAnsi="Times New Roman" w:eastAsia="华文中宋" w:cs="Times New Roman"/>
          <w:kern w:val="2"/>
          <w:szCs w:val="24"/>
          <w:u w:val="single"/>
          <w:lang w:val="en-US" w:eastAsia="zh-CN"/>
        </w:rPr>
        <w:t>120</w:t>
      </w:r>
      <w:r>
        <w:rPr>
          <w:rFonts w:ascii="Times New Roman" w:hAnsi="Times New Roman" w:eastAsia="华文中宋" w:cs="Times New Roman"/>
          <w:szCs w:val="24"/>
        </w:rPr>
        <w:t>日历天</w:t>
      </w:r>
    </w:p>
    <w:p>
      <w:pPr>
        <w:pStyle w:val="6"/>
        <w:ind w:firstLine="480" w:firstLineChars="200"/>
        <w:rPr>
          <w:rFonts w:ascii="Times New Roman" w:hAnsi="Times New Roman" w:eastAsia="华文中宋" w:cs="Times New Roman"/>
          <w:b/>
          <w:color w:val="000000"/>
          <w:kern w:val="2"/>
          <w:szCs w:val="24"/>
        </w:rPr>
      </w:pPr>
      <w:r>
        <w:rPr>
          <w:rFonts w:ascii="Times New Roman" w:hAnsi="Times New Roman" w:eastAsia="华文中宋" w:cs="Times New Roman"/>
          <w:b/>
          <w:color w:val="000000"/>
          <w:kern w:val="2"/>
          <w:szCs w:val="24"/>
        </w:rPr>
        <w:t>二、报价单位的资格要求</w:t>
      </w:r>
    </w:p>
    <w:p>
      <w:pPr>
        <w:pStyle w:val="6"/>
        <w:ind w:firstLine="480" w:firstLineChars="200"/>
        <w:rPr>
          <w:rFonts w:hint="default" w:ascii="Times New Roman" w:hAnsi="Times New Roman" w:eastAsia="华文中宋" w:cs="Times New Roman"/>
          <w:color w:val="000000"/>
          <w:kern w:val="2"/>
          <w:szCs w:val="24"/>
        </w:rPr>
      </w:pPr>
      <w:r>
        <w:rPr>
          <w:rFonts w:hint="default" w:ascii="Times New Roman" w:hAnsi="Times New Roman" w:eastAsia="华文中宋" w:cs="Times New Roman"/>
          <w:color w:val="000000"/>
          <w:kern w:val="2"/>
          <w:szCs w:val="24"/>
        </w:rPr>
        <w:t>1.须为在中华人民共和国合法注册的独立法人资格。（提供营业执照</w:t>
      </w:r>
      <w:r>
        <w:rPr>
          <w:rFonts w:hint="eastAsia" w:ascii="Times New Roman" w:hAnsi="Times New Roman" w:eastAsia="华文中宋" w:cs="Times New Roman"/>
          <w:color w:val="000000"/>
          <w:kern w:val="2"/>
          <w:szCs w:val="24"/>
          <w:lang w:val="en-US" w:eastAsia="zh-CN"/>
        </w:rPr>
        <w:t>扫描</w:t>
      </w:r>
      <w:r>
        <w:rPr>
          <w:rFonts w:hint="default" w:ascii="Times New Roman" w:hAnsi="Times New Roman" w:eastAsia="华文中宋" w:cs="Times New Roman"/>
          <w:color w:val="000000"/>
          <w:kern w:val="2"/>
          <w:szCs w:val="24"/>
        </w:rPr>
        <w:t>件）</w:t>
      </w:r>
    </w:p>
    <w:p>
      <w:pPr>
        <w:pStyle w:val="6"/>
        <w:ind w:firstLine="480" w:firstLineChars="200"/>
        <w:rPr>
          <w:rFonts w:hint="eastAsia" w:ascii="Times New Roman" w:hAnsi="Times New Roman" w:eastAsia="华文中宋" w:cs="Times New Roman"/>
          <w:color w:val="000000"/>
          <w:kern w:val="2"/>
          <w:szCs w:val="24"/>
          <w:lang w:val="en-US" w:eastAsia="zh-CN"/>
        </w:rPr>
      </w:pPr>
      <w:r>
        <w:rPr>
          <w:rFonts w:hint="eastAsia" w:ascii="Times New Roman" w:hAnsi="Times New Roman" w:eastAsia="华文中宋" w:cs="Times New Roman"/>
          <w:color w:val="000000"/>
          <w:kern w:val="2"/>
          <w:szCs w:val="24"/>
          <w:lang w:val="en-US" w:eastAsia="zh-CN"/>
        </w:rPr>
        <w:t>2.投标人须提供2021年以来至少3份液体类药剂运输合同，并提供合同复印件，合同复印件至少应包括合同首页、内容页、签字页或盖章页。</w:t>
      </w:r>
    </w:p>
    <w:p>
      <w:pPr>
        <w:pStyle w:val="6"/>
        <w:ind w:firstLine="480" w:firstLineChars="200"/>
        <w:rPr>
          <w:rFonts w:hint="eastAsia" w:ascii="Times New Roman" w:hAnsi="Times New Roman" w:eastAsia="华文中宋" w:cs="Times New Roman"/>
          <w:color w:val="000000"/>
          <w:kern w:val="2"/>
          <w:szCs w:val="24"/>
          <w:lang w:val="en-US" w:eastAsia="zh-CN"/>
        </w:rPr>
      </w:pPr>
      <w:r>
        <w:rPr>
          <w:rFonts w:hint="eastAsia" w:ascii="Times New Roman" w:hAnsi="Times New Roman" w:eastAsia="华文中宋" w:cs="Times New Roman"/>
          <w:color w:val="000000"/>
          <w:kern w:val="2"/>
          <w:szCs w:val="24"/>
          <w:lang w:val="en-US" w:eastAsia="zh-CN"/>
        </w:rPr>
        <w:t>3.本项目不接受联合体投标。</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注意事项：</w:t>
      </w:r>
    </w:p>
    <w:p>
      <w:pPr>
        <w:pStyle w:val="6"/>
        <w:spacing w:line="420" w:lineRule="exact"/>
        <w:ind w:firstLine="480" w:firstLineChars="200"/>
        <w:rPr>
          <w:rFonts w:hint="eastAsia" w:ascii="华文中宋" w:hAnsi="华文中宋" w:eastAsia="华文中宋"/>
          <w:color w:val="000000"/>
          <w:kern w:val="2"/>
          <w:szCs w:val="24"/>
          <w:highlight w:val="none"/>
          <w:lang w:eastAsia="zh-CN"/>
        </w:rPr>
      </w:pPr>
      <w:r>
        <w:rPr>
          <w:rFonts w:hint="eastAsia" w:ascii="华文中宋" w:hAnsi="华文中宋" w:eastAsia="华文中宋"/>
          <w:color w:val="000000"/>
          <w:kern w:val="2"/>
          <w:szCs w:val="24"/>
          <w:highlight w:val="none"/>
          <w:lang w:eastAsia="zh-CN"/>
        </w:rPr>
        <w:t>1.上述资质证明文件报名时须提供原件扫描件，报价文件中提供扫描件。</w:t>
      </w:r>
    </w:p>
    <w:p>
      <w:pPr>
        <w:pStyle w:val="6"/>
        <w:spacing w:line="420" w:lineRule="exact"/>
        <w:ind w:firstLine="480" w:firstLineChars="200"/>
        <w:rPr>
          <w:rFonts w:hint="eastAsia" w:ascii="华文中宋" w:hAnsi="华文中宋" w:eastAsia="华文中宋"/>
          <w:color w:val="000000"/>
          <w:kern w:val="2"/>
          <w:szCs w:val="24"/>
          <w:highlight w:val="none"/>
          <w:lang w:eastAsia="zh-CN"/>
        </w:rPr>
      </w:pPr>
      <w:r>
        <w:rPr>
          <w:rFonts w:hint="eastAsia" w:ascii="华文中宋" w:hAnsi="华文中宋" w:eastAsia="华文中宋"/>
          <w:color w:val="000000"/>
          <w:kern w:val="2"/>
          <w:szCs w:val="24"/>
          <w:highlight w:val="none"/>
          <w:lang w:eastAsia="zh-CN"/>
        </w:rPr>
        <w:t>2.报价单位应保证所提供的资料真实有效，询价单位对报价单位进行抽查复核后若发现虚假情况，将否决其报价。</w:t>
      </w:r>
    </w:p>
    <w:p>
      <w:pPr>
        <w:pStyle w:val="6"/>
        <w:spacing w:line="420" w:lineRule="exact"/>
        <w:ind w:firstLine="480" w:firstLineChars="200"/>
        <w:rPr>
          <w:rFonts w:hint="eastAsia" w:ascii="华文中宋" w:hAnsi="华文中宋" w:eastAsia="华文中宋"/>
          <w:color w:val="000000"/>
          <w:kern w:val="2"/>
          <w:szCs w:val="24"/>
          <w:highlight w:val="none"/>
          <w:lang w:eastAsia="zh-CN"/>
        </w:rPr>
      </w:pPr>
      <w:r>
        <w:rPr>
          <w:rFonts w:hint="eastAsia" w:ascii="华文中宋" w:hAnsi="华文中宋" w:eastAsia="华文中宋"/>
          <w:color w:val="000000"/>
          <w:kern w:val="2"/>
          <w:szCs w:val="24"/>
          <w:highlight w:val="none"/>
          <w:lang w:eastAsia="zh-CN"/>
        </w:rPr>
        <w:t>3.单位负责人为同一人或者存在控股、参股、管理关系的不同单位，不得参加同一标段报价或者未划分标段的同一项目报价。</w:t>
      </w:r>
    </w:p>
    <w:p>
      <w:pPr>
        <w:pStyle w:val="6"/>
        <w:spacing w:line="420" w:lineRule="exact"/>
        <w:ind w:firstLine="480" w:firstLineChars="200"/>
        <w:rPr>
          <w:rFonts w:hint="eastAsia" w:ascii="华文中宋" w:hAnsi="华文中宋" w:eastAsia="华文中宋"/>
          <w:color w:val="000000"/>
          <w:kern w:val="2"/>
          <w:szCs w:val="24"/>
          <w:highlight w:val="none"/>
          <w:lang w:eastAsia="zh-CN"/>
        </w:rPr>
      </w:pPr>
      <w:r>
        <w:rPr>
          <w:rFonts w:hint="eastAsia" w:ascii="华文中宋" w:hAnsi="华文中宋" w:eastAsia="华文中宋"/>
          <w:color w:val="000000"/>
          <w:kern w:val="2"/>
          <w:szCs w:val="24"/>
          <w:highlight w:val="none"/>
          <w:lang w:eastAsia="zh-CN"/>
        </w:rPr>
        <w:t>4.本次询价采用资格后审，潜在报价单位从招标网站获取的询价文件，不代表已经通过资格审查。</w:t>
      </w:r>
    </w:p>
    <w:p>
      <w:pPr>
        <w:pStyle w:val="6"/>
        <w:spacing w:line="420" w:lineRule="exact"/>
        <w:ind w:firstLine="480" w:firstLineChars="200"/>
        <w:rPr>
          <w:rFonts w:hint="eastAsia" w:ascii="华文中宋" w:hAnsi="华文中宋" w:eastAsia="华文中宋"/>
          <w:color w:val="000000"/>
          <w:kern w:val="2"/>
          <w:szCs w:val="24"/>
          <w:highlight w:val="none"/>
        </w:rPr>
      </w:pPr>
      <w:r>
        <w:rPr>
          <w:rFonts w:hint="eastAsia" w:ascii="华文中宋" w:hAnsi="华文中宋" w:eastAsia="华文中宋"/>
          <w:color w:val="000000"/>
          <w:kern w:val="2"/>
          <w:szCs w:val="24"/>
          <w:highlight w:val="none"/>
          <w:lang w:eastAsia="zh-CN"/>
        </w:rPr>
        <w:t>5.报价单位必须满足上述资格要求，并能提供书面的证明材料，有一项不符合资格要求的，将否决其报价。</w:t>
      </w:r>
    </w:p>
    <w:p>
      <w:pPr>
        <w:pStyle w:val="6"/>
        <w:ind w:firstLine="480" w:firstLineChars="200"/>
        <w:rPr>
          <w:rFonts w:ascii="Times New Roman" w:hAnsi="Times New Roman" w:eastAsia="华文中宋" w:cs="Times New Roman"/>
          <w:b/>
          <w:color w:val="000000"/>
          <w:kern w:val="2"/>
          <w:szCs w:val="24"/>
        </w:rPr>
      </w:pPr>
      <w:r>
        <w:rPr>
          <w:rFonts w:ascii="Times New Roman" w:hAnsi="Times New Roman" w:eastAsia="华文中宋" w:cs="Times New Roman"/>
          <w:b/>
          <w:color w:val="000000"/>
          <w:kern w:val="2"/>
          <w:szCs w:val="24"/>
        </w:rPr>
        <w:t>三、询价报名和询价文件获取</w:t>
      </w:r>
    </w:p>
    <w:p>
      <w:pPr>
        <w:pStyle w:val="6"/>
        <w:ind w:left="479" w:leftChars="228" w:firstLine="0" w:firstLineChars="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1.询价报名流程：</w:t>
      </w:r>
      <w:r>
        <w:rPr>
          <w:rFonts w:ascii="Times New Roman" w:hAnsi="Times New Roman" w:eastAsia="华文中宋" w:cs="Times New Roman"/>
          <w:color w:val="000000"/>
          <w:kern w:val="2"/>
          <w:szCs w:val="24"/>
        </w:rPr>
        <w:br w:type="textWrapping"/>
      </w:r>
      <w:r>
        <w:rPr>
          <w:rFonts w:ascii="Times New Roman" w:hAnsi="Times New Roman" w:eastAsia="华文中宋" w:cs="Times New Roman"/>
          <w:color w:val="000000"/>
          <w:kern w:val="2"/>
          <w:szCs w:val="24"/>
        </w:rPr>
        <w:t>登录中煤易购采购一体化平台（http://ego.chinacoal.com）：</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（1）已注册用户的供应商直接登录，通过系统网上报名，报名时请将相关</w:t>
      </w:r>
      <w:r>
        <w:rPr>
          <w:rFonts w:hint="eastAsia" w:ascii="Times New Roman" w:hAnsi="Times New Roman" w:eastAsia="华文中宋" w:cs="Times New Roman"/>
          <w:color w:val="000000"/>
          <w:kern w:val="2"/>
          <w:szCs w:val="24"/>
          <w:lang w:val="en-US" w:eastAsia="zh-CN"/>
        </w:rPr>
        <w:t>资格要求证明文件</w:t>
      </w:r>
      <w:r>
        <w:rPr>
          <w:rFonts w:ascii="Times New Roman" w:hAnsi="Times New Roman" w:eastAsia="华文中宋" w:cs="Times New Roman"/>
          <w:color w:val="000000"/>
          <w:kern w:val="2"/>
          <w:szCs w:val="24"/>
        </w:rPr>
        <w:t>作为附件上传，待审核通过后进行网上报价；  </w:t>
      </w:r>
      <w:r>
        <w:rPr>
          <w:rFonts w:ascii="Times New Roman" w:hAnsi="Times New Roman" w:eastAsia="华文中宋" w:cs="Times New Roman"/>
          <w:color w:val="000000"/>
          <w:kern w:val="2"/>
          <w:szCs w:val="24"/>
        </w:rPr>
        <w:br w:type="textWrapping"/>
      </w:r>
      <w:r>
        <w:rPr>
          <w:rFonts w:hint="eastAsia" w:ascii="Times New Roman" w:hAnsi="Times New Roman" w:eastAsia="华文中宋" w:cs="Times New Roman"/>
          <w:color w:val="000000"/>
          <w:kern w:val="2"/>
          <w:szCs w:val="24"/>
          <w:lang w:val="en-US" w:eastAsia="zh-CN"/>
        </w:rPr>
        <w:t xml:space="preserve">    </w:t>
      </w:r>
      <w:r>
        <w:rPr>
          <w:rFonts w:ascii="Times New Roman" w:hAnsi="Times New Roman" w:eastAsia="华文中宋" w:cs="Times New Roman"/>
          <w:color w:val="000000"/>
          <w:kern w:val="2"/>
          <w:szCs w:val="24"/>
        </w:rPr>
        <w:t>（2）未注册的供应商请直接在该网站进行注册，待审核通过后可以进行报名报价。</w:t>
      </w:r>
      <w:r>
        <w:rPr>
          <w:rFonts w:ascii="Times New Roman" w:hAnsi="Times New Roman" w:eastAsia="华文中宋" w:cs="Times New Roman"/>
          <w:color w:val="000000"/>
          <w:kern w:val="2"/>
          <w:szCs w:val="24"/>
        </w:rPr>
        <w:br w:type="textWrapping"/>
      </w:r>
      <w:r>
        <w:rPr>
          <w:rFonts w:hint="eastAsia" w:ascii="Times New Roman" w:hAnsi="Times New Roman" w:eastAsia="华文中宋" w:cs="Times New Roman"/>
          <w:color w:val="000000"/>
          <w:kern w:val="2"/>
          <w:szCs w:val="24"/>
          <w:lang w:val="en-US" w:eastAsia="zh-CN"/>
        </w:rPr>
        <w:t xml:space="preserve">    </w:t>
      </w:r>
      <w:r>
        <w:rPr>
          <w:rFonts w:ascii="Times New Roman" w:hAnsi="Times New Roman" w:eastAsia="华文中宋" w:cs="Times New Roman"/>
          <w:color w:val="000000"/>
          <w:kern w:val="2"/>
          <w:szCs w:val="24"/>
        </w:rPr>
        <w:t>（3）中选原则：</w:t>
      </w:r>
      <w:r>
        <w:rPr>
          <w:rFonts w:hint="eastAsia" w:ascii="Times New Roman" w:hAnsi="Times New Roman" w:eastAsia="华文中宋" w:cs="Times New Roman"/>
          <w:color w:val="000000"/>
          <w:kern w:val="2"/>
          <w:szCs w:val="24"/>
          <w:lang w:val="en-US" w:eastAsia="zh-CN"/>
        </w:rPr>
        <w:t>采用最低评审价格法的采购项目，</w:t>
      </w:r>
      <w:r>
        <w:rPr>
          <w:rFonts w:ascii="Times New Roman" w:hAnsi="Times New Roman" w:eastAsia="华文中宋" w:cs="Times New Roman"/>
          <w:color w:val="000000"/>
          <w:kern w:val="2"/>
          <w:szCs w:val="24"/>
        </w:rPr>
        <w:t>符合要求的报价最低者原则确定中选方</w:t>
      </w:r>
      <w:r>
        <w:rPr>
          <w:rFonts w:hint="eastAsia" w:ascii="Times New Roman" w:hAnsi="Times New Roman" w:eastAsia="华文中宋" w:cs="Times New Roman"/>
          <w:color w:val="000000"/>
          <w:kern w:val="2"/>
          <w:szCs w:val="24"/>
          <w:lang w:val="en-US" w:eastAsia="zh-CN"/>
        </w:rPr>
        <w:t>；</w:t>
      </w:r>
      <w:r>
        <w:rPr>
          <w:rFonts w:ascii="Times New Roman" w:hAnsi="Times New Roman" w:eastAsia="华文中宋" w:cs="Times New Roman"/>
          <w:color w:val="000000"/>
          <w:kern w:val="2"/>
          <w:szCs w:val="24"/>
        </w:rPr>
        <w:t>对未中选方不再通知或做其他解释。</w:t>
      </w:r>
      <w:r>
        <w:rPr>
          <w:rFonts w:ascii="Times New Roman" w:hAnsi="Times New Roman" w:eastAsia="华文中宋" w:cs="Times New Roman"/>
          <w:color w:val="000000"/>
          <w:kern w:val="2"/>
          <w:szCs w:val="24"/>
        </w:rPr>
        <w:br w:type="textWrapping"/>
      </w:r>
      <w:r>
        <w:rPr>
          <w:rFonts w:hint="eastAsia" w:ascii="Times New Roman" w:hAnsi="Times New Roman" w:eastAsia="华文中宋" w:cs="Times New Roman"/>
          <w:color w:val="000000"/>
          <w:kern w:val="2"/>
          <w:szCs w:val="24"/>
          <w:lang w:val="en-US" w:eastAsia="zh-CN"/>
        </w:rPr>
        <w:t xml:space="preserve">    </w:t>
      </w:r>
      <w:r>
        <w:rPr>
          <w:rFonts w:ascii="Times New Roman" w:hAnsi="Times New Roman" w:eastAsia="华文中宋" w:cs="Times New Roman"/>
          <w:color w:val="000000"/>
          <w:kern w:val="2"/>
          <w:szCs w:val="24"/>
        </w:rPr>
        <w:t>（4）报价单位根据系统提示及要求下载询价文件。</w:t>
      </w:r>
    </w:p>
    <w:p>
      <w:pPr>
        <w:pStyle w:val="6"/>
        <w:ind w:firstLine="480" w:firstLineChars="200"/>
        <w:rPr>
          <w:rFonts w:ascii="Times New Roman" w:hAnsi="Times New Roman" w:eastAsia="华文中宋" w:cs="Times New Roman"/>
          <w:b/>
          <w:color w:val="000000"/>
          <w:kern w:val="2"/>
          <w:szCs w:val="24"/>
        </w:rPr>
      </w:pPr>
      <w:r>
        <w:rPr>
          <w:rFonts w:hint="eastAsia" w:ascii="Times New Roman" w:hAnsi="Times New Roman" w:eastAsia="华文中宋" w:cs="Times New Roman"/>
          <w:color w:val="000000"/>
          <w:kern w:val="2"/>
          <w:szCs w:val="24"/>
          <w:lang w:val="en-US" w:eastAsia="zh-CN"/>
        </w:rPr>
        <w:t>2.报名时间：2024-01-26 14:00:00至2024-01-31 11:00:00</w:t>
      </w:r>
      <w:r>
        <w:rPr>
          <w:rFonts w:ascii="Times New Roman" w:hAnsi="Times New Roman" w:eastAsia="华文中宋" w:cs="Times New Roman"/>
          <w:color w:val="000000"/>
          <w:kern w:val="2"/>
          <w:szCs w:val="24"/>
        </w:rPr>
        <w:br w:type="textWrapping"/>
      </w:r>
      <w:r>
        <w:rPr>
          <w:rFonts w:ascii="Times New Roman" w:hAnsi="Times New Roman" w:eastAsia="华文中宋" w:cs="Times New Roman"/>
          <w:b/>
          <w:color w:val="000000"/>
          <w:kern w:val="2"/>
          <w:szCs w:val="24"/>
        </w:rPr>
        <w:t>四、报价文件递交</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报价文件应</w:t>
      </w:r>
      <w:r>
        <w:rPr>
          <w:rFonts w:hint="eastAsia" w:ascii="Times New Roman" w:hAnsi="Times New Roman" w:eastAsia="华文中宋" w:cs="Times New Roman"/>
          <w:color w:val="000000"/>
          <w:kern w:val="2"/>
          <w:szCs w:val="24"/>
          <w:lang w:val="en-US" w:eastAsia="zh-CN"/>
        </w:rPr>
        <w:t>在规定截止报价时间</w:t>
      </w:r>
      <w:r>
        <w:rPr>
          <w:rFonts w:ascii="Times New Roman" w:hAnsi="Times New Roman" w:eastAsia="华文中宋" w:cs="Times New Roman"/>
          <w:color w:val="000000"/>
          <w:kern w:val="2"/>
          <w:szCs w:val="24"/>
        </w:rPr>
        <w:t>之前递交</w:t>
      </w:r>
      <w:r>
        <w:rPr>
          <w:rFonts w:hint="eastAsia" w:ascii="Times New Roman" w:hAnsi="Times New Roman" w:eastAsia="华文中宋" w:cs="Times New Roman"/>
          <w:color w:val="000000"/>
          <w:kern w:val="2"/>
          <w:szCs w:val="24"/>
        </w:rPr>
        <w:t>递交到中煤易购采购一体化平台</w:t>
      </w:r>
      <w:r>
        <w:rPr>
          <w:rFonts w:ascii="Times New Roman" w:hAnsi="Times New Roman" w:eastAsia="华文中宋" w:cs="Times New Roman"/>
          <w:color w:val="000000"/>
          <w:kern w:val="2"/>
          <w:szCs w:val="24"/>
        </w:rPr>
        <w:t>（</w:t>
      </w:r>
      <w:r>
        <w:rPr>
          <w:rFonts w:hint="default" w:ascii="Times New Roman" w:hAnsi="Times New Roman" w:eastAsia="宋体" w:cs="Times New Roman"/>
          <w:sz w:val="24"/>
          <w:szCs w:val="24"/>
        </w:rPr>
        <w:t>http://ego.chinacoal.com</w:t>
      </w:r>
      <w:r>
        <w:rPr>
          <w:rFonts w:ascii="Times New Roman" w:hAnsi="Times New Roman" w:eastAsia="华文中宋" w:cs="Times New Roman"/>
          <w:color w:val="000000"/>
          <w:kern w:val="2"/>
          <w:szCs w:val="24"/>
        </w:rPr>
        <w:t>，报价文件上传至报价附件中，报价文件为签字盖章后的书面文件的PDF版），未按时递交的报价文件将被拒绝。</w:t>
      </w:r>
    </w:p>
    <w:p>
      <w:pPr>
        <w:pStyle w:val="6"/>
        <w:ind w:firstLine="480" w:firstLineChars="200"/>
        <w:rPr>
          <w:rFonts w:ascii="Times New Roman" w:hAnsi="Times New Roman" w:eastAsia="华文中宋" w:cs="Times New Roman"/>
          <w:b/>
          <w:color w:val="000000"/>
          <w:kern w:val="2"/>
          <w:szCs w:val="24"/>
        </w:rPr>
      </w:pPr>
      <w:r>
        <w:rPr>
          <w:rFonts w:ascii="Times New Roman" w:hAnsi="Times New Roman" w:eastAsia="华文中宋" w:cs="Times New Roman"/>
          <w:b/>
          <w:color w:val="000000"/>
          <w:kern w:val="2"/>
          <w:szCs w:val="24"/>
        </w:rPr>
        <w:t>五、揭示</w:t>
      </w:r>
    </w:p>
    <w:p>
      <w:pPr>
        <w:pStyle w:val="6"/>
        <w:ind w:left="479" w:leftChars="228" w:firstLine="0" w:firstLineChars="0"/>
        <w:rPr>
          <w:rFonts w:ascii="Times New Roman" w:hAnsi="Times New Roman" w:eastAsia="华文中宋" w:cs="Times New Roman"/>
          <w:color w:val="000000"/>
          <w:kern w:val="2"/>
          <w:szCs w:val="24"/>
        </w:rPr>
      </w:pPr>
      <w:r>
        <w:rPr>
          <w:rFonts w:hint="eastAsia" w:ascii="Times New Roman" w:hAnsi="Times New Roman" w:eastAsia="华文中宋" w:cs="Times New Roman"/>
          <w:color w:val="000000"/>
          <w:kern w:val="2"/>
          <w:szCs w:val="24"/>
          <w:lang w:val="en-US" w:eastAsia="zh-CN"/>
        </w:rPr>
        <w:t>暂</w:t>
      </w:r>
      <w:r>
        <w:rPr>
          <w:rFonts w:ascii="Times New Roman" w:hAnsi="Times New Roman" w:eastAsia="华文中宋" w:cs="Times New Roman"/>
          <w:color w:val="000000"/>
          <w:kern w:val="2"/>
          <w:szCs w:val="24"/>
        </w:rPr>
        <w:t>定</w:t>
      </w:r>
      <w:r>
        <w:rPr>
          <w:rFonts w:hint="eastAsia" w:ascii="Times New Roman" w:hAnsi="Times New Roman" w:eastAsia="华文中宋" w:cs="Times New Roman"/>
          <w:color w:val="000000"/>
          <w:kern w:val="2"/>
          <w:szCs w:val="24"/>
        </w:rPr>
        <w:t>2024-02-01 14:00:00</w:t>
      </w:r>
      <w:r>
        <w:rPr>
          <w:rFonts w:ascii="Times New Roman" w:hAnsi="Times New Roman" w:eastAsia="华文中宋" w:cs="Times New Roman"/>
          <w:color w:val="000000"/>
          <w:kern w:val="2"/>
          <w:szCs w:val="24"/>
        </w:rPr>
        <w:t>，在</w:t>
      </w:r>
      <w:r>
        <w:rPr>
          <w:rFonts w:hint="eastAsia" w:ascii="Times New Roman" w:hAnsi="Times New Roman" w:eastAsia="华文中宋" w:cs="Times New Roman"/>
          <w:color w:val="000000"/>
          <w:kern w:val="2"/>
          <w:szCs w:val="24"/>
        </w:rPr>
        <w:t>中煤易购采购一体化平台</w:t>
      </w:r>
      <w:r>
        <w:rPr>
          <w:rFonts w:ascii="Times New Roman" w:hAnsi="Times New Roman" w:eastAsia="华文中宋" w:cs="Times New Roman"/>
          <w:color w:val="000000"/>
          <w:kern w:val="2"/>
          <w:szCs w:val="24"/>
        </w:rPr>
        <w:t>公开揭示（</w:t>
      </w:r>
      <w:r>
        <w:rPr>
          <w:rFonts w:hint="default" w:ascii="Times New Roman" w:hAnsi="Times New Roman" w:eastAsia="宋体" w:cs="Times New Roman"/>
          <w:sz w:val="24"/>
          <w:szCs w:val="24"/>
        </w:rPr>
        <w:t>http://ego.chinacoal.com</w:t>
      </w:r>
      <w:r>
        <w:rPr>
          <w:rFonts w:ascii="Times New Roman" w:hAnsi="Times New Roman" w:eastAsia="华文中宋" w:cs="Times New Roman"/>
          <w:color w:val="000000"/>
          <w:kern w:val="2"/>
          <w:szCs w:val="24"/>
        </w:rPr>
        <w:t>）。</w:t>
      </w:r>
    </w:p>
    <w:p>
      <w:pPr>
        <w:pStyle w:val="6"/>
        <w:ind w:left="479" w:leftChars="228" w:firstLine="0" w:firstLineChars="0"/>
        <w:rPr>
          <w:rFonts w:ascii="Times New Roman" w:hAnsi="Times New Roman" w:eastAsia="华文中宋" w:cs="Times New Roman"/>
          <w:b/>
          <w:color w:val="000000"/>
          <w:kern w:val="2"/>
          <w:szCs w:val="24"/>
        </w:rPr>
      </w:pPr>
      <w:r>
        <w:rPr>
          <w:rFonts w:ascii="Times New Roman" w:hAnsi="Times New Roman" w:eastAsia="华文中宋" w:cs="Times New Roman"/>
          <w:b/>
          <w:color w:val="000000"/>
          <w:kern w:val="2"/>
          <w:szCs w:val="24"/>
        </w:rPr>
        <w:t>六、询价</w:t>
      </w:r>
      <w:r>
        <w:rPr>
          <w:rFonts w:hint="eastAsia" w:ascii="Times New Roman" w:hAnsi="Times New Roman" w:eastAsia="华文中宋" w:cs="Times New Roman"/>
          <w:b/>
          <w:color w:val="000000"/>
          <w:kern w:val="2"/>
          <w:szCs w:val="24"/>
        </w:rPr>
        <w:t>组织</w:t>
      </w:r>
      <w:r>
        <w:rPr>
          <w:rFonts w:ascii="Times New Roman" w:hAnsi="Times New Roman" w:eastAsia="华文中宋" w:cs="Times New Roman"/>
          <w:b/>
          <w:color w:val="000000"/>
          <w:kern w:val="2"/>
          <w:szCs w:val="24"/>
        </w:rPr>
        <w:t>单位及联系方式</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询</w:t>
      </w:r>
      <w:r>
        <w:rPr>
          <w:rFonts w:hint="eastAsia" w:ascii="Times New Roman" w:hAnsi="Times New Roman" w:eastAsia="华文中宋" w:cs="Times New Roman"/>
          <w:color w:val="000000"/>
          <w:kern w:val="2"/>
          <w:szCs w:val="24"/>
        </w:rPr>
        <w:t xml:space="preserve"> </w:t>
      </w:r>
      <w:r>
        <w:rPr>
          <w:rFonts w:ascii="Times New Roman" w:hAnsi="Times New Roman" w:eastAsia="华文中宋" w:cs="Times New Roman"/>
          <w:color w:val="000000"/>
          <w:kern w:val="2"/>
          <w:szCs w:val="24"/>
        </w:rPr>
        <w:t xml:space="preserve"> 价  人：中煤陕西榆林能源化工有限公司</w:t>
      </w:r>
    </w:p>
    <w:p>
      <w:pPr>
        <w:pStyle w:val="6"/>
        <w:ind w:firstLine="480" w:firstLineChars="200"/>
        <w:rPr>
          <w:rFonts w:hint="default" w:ascii="Times New Roman" w:hAnsi="Times New Roman" w:eastAsia="华文中宋" w:cs="Times New Roman"/>
          <w:color w:val="000000"/>
          <w:kern w:val="2"/>
          <w:szCs w:val="24"/>
          <w:lang w:val="en-US" w:eastAsia="zh-CN"/>
        </w:rPr>
      </w:pPr>
      <w:r>
        <w:rPr>
          <w:rFonts w:hint="eastAsia" w:ascii="Times New Roman" w:hAnsi="Times New Roman" w:eastAsia="华文中宋" w:cs="Times New Roman"/>
          <w:color w:val="000000"/>
          <w:kern w:val="2"/>
          <w:szCs w:val="24"/>
          <w:lang w:val="en-US" w:eastAsia="zh-CN"/>
        </w:rPr>
        <w:t>使用单位</w:t>
      </w:r>
      <w:r>
        <w:rPr>
          <w:rFonts w:hint="eastAsia" w:ascii="Times New Roman" w:hAnsi="Times New Roman" w:eastAsia="华文中宋" w:cs="Times New Roman"/>
          <w:color w:val="000000"/>
          <w:kern w:val="2"/>
          <w:szCs w:val="24"/>
        </w:rPr>
        <w:t>：</w:t>
      </w:r>
      <w:r>
        <w:rPr>
          <w:rFonts w:hint="eastAsia" w:ascii="Times New Roman" w:hAnsi="Times New Roman" w:eastAsia="华文中宋" w:cs="Times New Roman"/>
          <w:color w:val="000000"/>
          <w:kern w:val="2"/>
          <w:szCs w:val="24"/>
          <w:u w:val="single"/>
          <w:lang w:val="en-US" w:eastAsia="zh-CN"/>
        </w:rPr>
        <w:t>中煤陕西榆林能源化工有限公司</w:t>
      </w:r>
    </w:p>
    <w:p>
      <w:pPr>
        <w:pStyle w:val="6"/>
        <w:ind w:firstLine="480" w:firstLineChars="200"/>
        <w:rPr>
          <w:rFonts w:hint="default" w:ascii="Times New Roman" w:hAnsi="Times New Roman" w:eastAsia="华文中宋" w:cs="Times New Roman"/>
          <w:color w:val="000000"/>
          <w:kern w:val="2"/>
          <w:szCs w:val="24"/>
          <w:lang w:val="en-US" w:eastAsia="zh-CN"/>
        </w:rPr>
      </w:pPr>
      <w:r>
        <w:rPr>
          <w:rFonts w:hint="eastAsia" w:ascii="Times New Roman" w:hAnsi="Times New Roman" w:eastAsia="华文中宋" w:cs="Times New Roman"/>
          <w:color w:val="000000"/>
          <w:kern w:val="2"/>
          <w:szCs w:val="24"/>
          <w:lang w:val="en-US" w:eastAsia="zh-CN"/>
        </w:rPr>
        <w:t>使用单位</w:t>
      </w:r>
      <w:r>
        <w:rPr>
          <w:rFonts w:ascii="Times New Roman" w:hAnsi="Times New Roman" w:eastAsia="华文中宋" w:cs="Times New Roman"/>
          <w:color w:val="000000"/>
          <w:kern w:val="2"/>
          <w:szCs w:val="24"/>
        </w:rPr>
        <w:t>地址：</w:t>
      </w:r>
      <w:r>
        <w:rPr>
          <w:rFonts w:hint="eastAsia" w:ascii="Times New Roman" w:hAnsi="Times New Roman" w:eastAsia="华文中宋" w:cs="Times New Roman"/>
          <w:color w:val="000000"/>
          <w:kern w:val="2"/>
          <w:szCs w:val="24"/>
          <w:u w:val="single"/>
          <w:lang w:val="en-US" w:eastAsia="zh-CN"/>
        </w:rPr>
        <w:t>中煤陕西榆林小纪汗乡大海则煤矿</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联  系  人：</w:t>
      </w:r>
      <w:r>
        <w:rPr>
          <w:rFonts w:hint="eastAsia" w:ascii="Times New Roman" w:hAnsi="Times New Roman" w:eastAsia="华文中宋" w:cs="Times New Roman"/>
          <w:color w:val="000000"/>
          <w:kern w:val="2"/>
          <w:szCs w:val="24"/>
          <w:u w:val="single"/>
          <w:lang w:val="en-US" w:eastAsia="zh-CN"/>
        </w:rPr>
        <w:t>李先生</w:t>
      </w:r>
      <w:r>
        <w:rPr>
          <w:rFonts w:ascii="Times New Roman" w:hAnsi="Times New Roman" w:eastAsia="华文中宋" w:cs="Times New Roman"/>
          <w:color w:val="000000"/>
          <w:kern w:val="2"/>
          <w:szCs w:val="24"/>
        </w:rPr>
        <w:t>（技术）、</w:t>
      </w:r>
      <w:r>
        <w:rPr>
          <w:rFonts w:hint="eastAsia" w:ascii="Times New Roman" w:hAnsi="Times New Roman" w:eastAsia="华文中宋" w:cs="Times New Roman"/>
          <w:color w:val="000000"/>
          <w:kern w:val="2"/>
          <w:szCs w:val="24"/>
          <w:u w:val="single"/>
          <w:lang w:val="en-US" w:eastAsia="zh-CN"/>
        </w:rPr>
        <w:t>杨先生</w:t>
      </w:r>
      <w:r>
        <w:rPr>
          <w:rFonts w:ascii="Times New Roman" w:hAnsi="Times New Roman" w:eastAsia="华文中宋" w:cs="Times New Roman"/>
          <w:color w:val="000000"/>
          <w:kern w:val="2"/>
          <w:szCs w:val="24"/>
        </w:rPr>
        <w:t>（商务）</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 xml:space="preserve">邮      编：719000 </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电      话：</w:t>
      </w:r>
      <w:r>
        <w:rPr>
          <w:rFonts w:hint="eastAsia" w:ascii="Times New Roman" w:hAnsi="Times New Roman" w:eastAsia="华文中宋" w:cs="Times New Roman"/>
          <w:color w:val="000000"/>
          <w:kern w:val="2"/>
          <w:szCs w:val="24"/>
          <w:u w:val="single"/>
          <w:lang w:val="en-US" w:eastAsia="zh-CN"/>
        </w:rPr>
        <w:t xml:space="preserve">18035814327 </w:t>
      </w:r>
      <w:r>
        <w:rPr>
          <w:rFonts w:hint="eastAsia" w:ascii="Times New Roman" w:hAnsi="Times New Roman" w:eastAsia="华文中宋" w:cs="Times New Roman"/>
          <w:color w:val="000000"/>
          <w:kern w:val="2"/>
          <w:szCs w:val="24"/>
          <w:lang w:val="en-US" w:eastAsia="zh-CN"/>
        </w:rPr>
        <w:t xml:space="preserve"> </w:t>
      </w:r>
      <w:r>
        <w:rPr>
          <w:rFonts w:hint="eastAsia" w:ascii="Times New Roman" w:hAnsi="Times New Roman" w:eastAsia="华文中宋" w:cs="Times New Roman"/>
          <w:color w:val="000000"/>
          <w:kern w:val="2"/>
          <w:szCs w:val="24"/>
          <w:u w:val="single"/>
          <w:lang w:val="en-US" w:eastAsia="zh-CN"/>
        </w:rPr>
        <w:t>17309128684</w:t>
      </w:r>
      <w:r>
        <w:rPr>
          <w:rFonts w:ascii="Times New Roman" w:hAnsi="Times New Roman" w:eastAsia="华文中宋" w:cs="Times New Roman"/>
          <w:color w:val="000000"/>
          <w:kern w:val="2"/>
          <w:szCs w:val="24"/>
        </w:rPr>
        <w:t xml:space="preserve">  </w:t>
      </w:r>
    </w:p>
    <w:p>
      <w:pPr>
        <w:pStyle w:val="6"/>
        <w:ind w:firstLine="480" w:firstLineChars="200"/>
        <w:rPr>
          <w:rFonts w:hint="default" w:ascii="Times New Roman" w:hAnsi="Times New Roman" w:eastAsia="华文中宋" w:cs="Times New Roman"/>
          <w:color w:val="000000"/>
          <w:kern w:val="2"/>
          <w:szCs w:val="24"/>
          <w:lang w:val="en-US"/>
        </w:rPr>
      </w:pPr>
      <w:r>
        <w:rPr>
          <w:rFonts w:ascii="Times New Roman" w:hAnsi="Times New Roman" w:eastAsia="华文中宋" w:cs="Times New Roman"/>
          <w:color w:val="000000"/>
          <w:kern w:val="2"/>
          <w:szCs w:val="24"/>
        </w:rPr>
        <w:t>邮      箱：</w:t>
      </w:r>
      <w:r>
        <w:rPr>
          <w:rFonts w:hint="eastAsia" w:ascii="Times New Roman" w:hAnsi="Times New Roman" w:eastAsia="华文中宋" w:cs="Times New Roman"/>
          <w:color w:val="000000"/>
          <w:kern w:val="2"/>
          <w:szCs w:val="24"/>
          <w:u w:val="single"/>
          <w:lang w:val="en-US" w:eastAsia="zh-CN"/>
        </w:rPr>
        <w:t xml:space="preserve">             </w:t>
      </w:r>
    </w:p>
    <w:p>
      <w:pPr>
        <w:pStyle w:val="6"/>
        <w:spacing w:line="420" w:lineRule="exact"/>
        <w:ind w:firstLine="480" w:firstLineChars="200"/>
        <w:rPr>
          <w:rFonts w:ascii="Times New Roman" w:hAnsi="Times New Roman" w:eastAsia="华文中宋" w:cs="Times New Roman"/>
          <w:color w:val="000000"/>
          <w:kern w:val="2"/>
          <w:szCs w:val="24"/>
        </w:rPr>
      </w:pPr>
    </w:p>
    <w:p>
      <w:pPr>
        <w:widowControl/>
        <w:adjustRightInd w:val="0"/>
        <w:snapToGrid w:val="0"/>
        <w:spacing w:line="360" w:lineRule="auto"/>
        <w:jc w:val="center"/>
        <w:rPr>
          <w:rFonts w:eastAsia="华文中宋"/>
          <w:b/>
          <w:bCs/>
        </w:rPr>
      </w:pPr>
      <w:r>
        <w:rPr>
          <w:rFonts w:eastAsia="华文中宋"/>
          <w:b/>
          <w:bCs/>
          <w:sz w:val="32"/>
          <w:szCs w:val="32"/>
        </w:rPr>
        <w:br w:type="page"/>
      </w:r>
      <w:r>
        <w:rPr>
          <w:rFonts w:eastAsia="华文中宋"/>
          <w:b/>
          <w:bCs/>
          <w:sz w:val="32"/>
          <w:szCs w:val="32"/>
        </w:rPr>
        <w:t>第二章 报价单位须知</w:t>
      </w:r>
    </w:p>
    <w:p>
      <w:pPr>
        <w:pStyle w:val="6"/>
        <w:spacing w:line="360" w:lineRule="auto"/>
        <w:ind w:firstLine="480" w:firstLineChars="200"/>
        <w:rPr>
          <w:rFonts w:ascii="Times New Roman" w:hAnsi="Times New Roman" w:eastAsia="华文中宋" w:cs="Times New Roman"/>
          <w:b/>
          <w:color w:val="000000"/>
          <w:kern w:val="2"/>
          <w:szCs w:val="24"/>
        </w:rPr>
      </w:pPr>
      <w:r>
        <w:rPr>
          <w:rFonts w:ascii="Times New Roman" w:hAnsi="Times New Roman" w:eastAsia="华文中宋" w:cs="Times New Roman"/>
          <w:b/>
          <w:color w:val="000000"/>
          <w:kern w:val="2"/>
          <w:szCs w:val="24"/>
        </w:rPr>
        <w:t>一、服务范围及要求</w:t>
      </w:r>
    </w:p>
    <w:p>
      <w:pPr>
        <w:pStyle w:val="6"/>
        <w:spacing w:line="360" w:lineRule="auto"/>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见询价公告及合同主要条款说明。</w:t>
      </w:r>
    </w:p>
    <w:p>
      <w:pPr>
        <w:pStyle w:val="6"/>
        <w:spacing w:line="360" w:lineRule="auto"/>
        <w:ind w:firstLine="480" w:firstLineChars="200"/>
        <w:rPr>
          <w:rFonts w:ascii="Times New Roman" w:hAnsi="Times New Roman" w:eastAsia="华文中宋" w:cs="Times New Roman"/>
          <w:b/>
          <w:color w:val="000000"/>
          <w:kern w:val="2"/>
          <w:szCs w:val="24"/>
        </w:rPr>
      </w:pPr>
      <w:r>
        <w:rPr>
          <w:rFonts w:ascii="Times New Roman" w:hAnsi="Times New Roman" w:eastAsia="华文中宋" w:cs="Times New Roman"/>
          <w:b/>
          <w:color w:val="000000"/>
          <w:kern w:val="2"/>
          <w:szCs w:val="24"/>
        </w:rPr>
        <w:t>二、报价要求</w:t>
      </w:r>
    </w:p>
    <w:p>
      <w:pPr>
        <w:pStyle w:val="2"/>
        <w:snapToGrid w:val="0"/>
        <w:spacing w:line="560" w:lineRule="exact"/>
        <w:ind w:firstLine="480" w:firstLineChars="200"/>
        <w:rPr>
          <w:rFonts w:hint="eastAsia" w:ascii="Times New Roman" w:hAnsi="Times New Roman" w:eastAsia="华文中宋" w:cs="Times New Roman"/>
          <w:color w:val="000000"/>
          <w:kern w:val="2"/>
          <w:sz w:val="24"/>
          <w:szCs w:val="24"/>
          <w:lang w:val="en-US" w:eastAsia="zh-CN" w:bidi="ar-SA"/>
        </w:rPr>
      </w:pPr>
      <w:r>
        <w:rPr>
          <w:rFonts w:hint="eastAsia" w:ascii="Times New Roman" w:hAnsi="Times New Roman" w:eastAsia="华文中宋" w:cs="Times New Roman"/>
          <w:color w:val="000000"/>
          <w:kern w:val="2"/>
          <w:sz w:val="24"/>
          <w:szCs w:val="24"/>
          <w:lang w:val="en-US" w:eastAsia="zh-CN" w:bidi="ar-SA"/>
        </w:rPr>
        <w:t>固定单价，投标人按照分项价格内容进行报价，价格须包括：运输、人员、设备、差旅、税费9%等完成全部工作内容并达到询价人要求所涉及的一切费用。</w:t>
      </w:r>
    </w:p>
    <w:p>
      <w:pPr>
        <w:pStyle w:val="6"/>
        <w:spacing w:line="360" w:lineRule="auto"/>
        <w:ind w:firstLine="480" w:firstLineChars="200"/>
        <w:rPr>
          <w:rFonts w:ascii="Times New Roman" w:hAnsi="Times New Roman" w:eastAsia="华文中宋" w:cs="Times New Roman"/>
          <w:b/>
          <w:color w:val="000000"/>
          <w:kern w:val="2"/>
          <w:szCs w:val="24"/>
        </w:rPr>
      </w:pPr>
      <w:r>
        <w:rPr>
          <w:rFonts w:ascii="Times New Roman" w:hAnsi="Times New Roman" w:eastAsia="华文中宋" w:cs="Times New Roman"/>
          <w:b/>
          <w:color w:val="000000"/>
          <w:kern w:val="2"/>
          <w:szCs w:val="24"/>
        </w:rPr>
        <w:t>三、报价文件的编制</w:t>
      </w:r>
    </w:p>
    <w:p>
      <w:pPr>
        <w:pStyle w:val="6"/>
        <w:spacing w:line="360" w:lineRule="auto"/>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1</w:t>
      </w:r>
      <w:r>
        <w:rPr>
          <w:rFonts w:hint="eastAsia" w:ascii="Times New Roman" w:hAnsi="Times New Roman" w:eastAsia="华文中宋" w:cs="Times New Roman"/>
          <w:color w:val="000000"/>
          <w:kern w:val="2"/>
          <w:szCs w:val="24"/>
        </w:rPr>
        <w:t>.</w:t>
      </w:r>
      <w:r>
        <w:rPr>
          <w:rFonts w:ascii="Times New Roman" w:hAnsi="Times New Roman" w:eastAsia="华文中宋" w:cs="Times New Roman"/>
          <w:color w:val="000000"/>
          <w:kern w:val="2"/>
          <w:szCs w:val="24"/>
        </w:rPr>
        <w:t>报价单位按照询价文件的要求编制报价文件，报价文件应当对询价文件提出的要求和条件作出实质性应答。</w:t>
      </w:r>
    </w:p>
    <w:p>
      <w:pPr>
        <w:pStyle w:val="6"/>
        <w:spacing w:line="360" w:lineRule="auto"/>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2</w:t>
      </w:r>
      <w:r>
        <w:rPr>
          <w:rFonts w:hint="eastAsia" w:ascii="Times New Roman" w:hAnsi="Times New Roman" w:eastAsia="华文中宋" w:cs="Times New Roman"/>
          <w:color w:val="000000"/>
          <w:kern w:val="2"/>
          <w:szCs w:val="24"/>
        </w:rPr>
        <w:t>.</w:t>
      </w:r>
      <w:r>
        <w:rPr>
          <w:rFonts w:ascii="Times New Roman" w:hAnsi="Times New Roman" w:eastAsia="华文中宋" w:cs="Times New Roman"/>
          <w:color w:val="000000"/>
          <w:kern w:val="2"/>
          <w:szCs w:val="24"/>
        </w:rPr>
        <w:t>报价文件由商务、技术（如需要）、价格和其他部分（如需要）组成。</w:t>
      </w:r>
    </w:p>
    <w:p>
      <w:pPr>
        <w:pStyle w:val="6"/>
        <w:ind w:firstLine="480" w:firstLineChars="200"/>
        <w:rPr>
          <w:rFonts w:ascii="Times New Roman" w:hAnsi="Times New Roman" w:eastAsia="华文中宋" w:cs="Times New Roman"/>
          <w:b/>
          <w:color w:val="000000"/>
          <w:kern w:val="2"/>
          <w:szCs w:val="24"/>
        </w:rPr>
      </w:pPr>
      <w:r>
        <w:rPr>
          <w:rFonts w:ascii="Times New Roman" w:hAnsi="Times New Roman" w:eastAsia="华文中宋" w:cs="Times New Roman"/>
          <w:b/>
          <w:color w:val="000000"/>
          <w:kern w:val="2"/>
          <w:szCs w:val="24"/>
        </w:rPr>
        <w:t>四、报价文件</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1</w:t>
      </w:r>
      <w:r>
        <w:rPr>
          <w:rFonts w:hint="eastAsia" w:ascii="Times New Roman" w:hAnsi="Times New Roman" w:eastAsia="华文中宋" w:cs="Times New Roman"/>
          <w:color w:val="000000"/>
          <w:kern w:val="2"/>
          <w:szCs w:val="24"/>
        </w:rPr>
        <w:t>.</w:t>
      </w:r>
      <w:r>
        <w:rPr>
          <w:rFonts w:ascii="Times New Roman" w:hAnsi="Times New Roman" w:eastAsia="华文中宋" w:cs="Times New Roman"/>
          <w:color w:val="000000"/>
          <w:kern w:val="2"/>
          <w:szCs w:val="24"/>
        </w:rPr>
        <w:t>报价文件为电子版，应按照询价文件规定的内容和顺序，加盖法人单位公章和法定代表人印章或其代理人的印章。报价文件中写清相应的项目编号、项目名称、报价单位全称、地址、电话、传真等。</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2</w:t>
      </w:r>
      <w:r>
        <w:rPr>
          <w:rFonts w:hint="eastAsia" w:ascii="Times New Roman" w:hAnsi="Times New Roman" w:eastAsia="华文中宋" w:cs="Times New Roman"/>
          <w:color w:val="000000"/>
          <w:kern w:val="2"/>
          <w:szCs w:val="24"/>
        </w:rPr>
        <w:t>.</w:t>
      </w:r>
      <w:r>
        <w:rPr>
          <w:rFonts w:ascii="Times New Roman" w:hAnsi="Times New Roman" w:eastAsia="华文中宋" w:cs="Times New Roman"/>
          <w:color w:val="000000"/>
          <w:kern w:val="2"/>
          <w:szCs w:val="24"/>
        </w:rPr>
        <w:t>注：报价文件中加盖法人单位公章和法定代表人印章或其代理人的印章需报价单位打印后签字盖章，以扫描件或图片格式插入。</w:t>
      </w:r>
    </w:p>
    <w:p>
      <w:pPr>
        <w:pStyle w:val="6"/>
        <w:ind w:firstLine="480" w:firstLineChars="200"/>
        <w:rPr>
          <w:rFonts w:ascii="Times New Roman" w:hAnsi="Times New Roman" w:eastAsia="华文中宋" w:cs="Times New Roman"/>
          <w:b/>
          <w:color w:val="000000"/>
          <w:kern w:val="2"/>
          <w:szCs w:val="24"/>
        </w:rPr>
      </w:pPr>
      <w:r>
        <w:rPr>
          <w:rFonts w:ascii="Times New Roman" w:hAnsi="Times New Roman" w:eastAsia="华文中宋" w:cs="Times New Roman"/>
          <w:b/>
          <w:color w:val="000000"/>
          <w:kern w:val="2"/>
          <w:szCs w:val="24"/>
        </w:rPr>
        <w:t>五、报价文件递交</w:t>
      </w:r>
    </w:p>
    <w:p>
      <w:pPr>
        <w:pStyle w:val="6"/>
        <w:ind w:firstLine="480" w:firstLineChars="200"/>
        <w:rPr>
          <w:rFonts w:hint="eastAsia" w:ascii="Times New Roman" w:hAnsi="Times New Roman" w:eastAsia="华文中宋" w:cs="Times New Roman"/>
          <w:color w:val="000000"/>
          <w:kern w:val="2"/>
          <w:szCs w:val="24"/>
          <w:lang w:eastAsia="zh-CN"/>
        </w:rPr>
      </w:pPr>
      <w:r>
        <w:rPr>
          <w:rFonts w:ascii="Times New Roman" w:hAnsi="Times New Roman" w:eastAsia="华文中宋" w:cs="Times New Roman"/>
          <w:color w:val="000000"/>
          <w:kern w:val="2"/>
          <w:szCs w:val="24"/>
        </w:rPr>
        <w:t>1</w:t>
      </w:r>
      <w:r>
        <w:rPr>
          <w:rFonts w:hint="eastAsia" w:ascii="Times New Roman" w:hAnsi="Times New Roman" w:eastAsia="华文中宋" w:cs="Times New Roman"/>
          <w:color w:val="000000"/>
          <w:kern w:val="2"/>
          <w:szCs w:val="24"/>
        </w:rPr>
        <w:t>.</w:t>
      </w:r>
      <w:r>
        <w:rPr>
          <w:rFonts w:ascii="Times New Roman" w:hAnsi="Times New Roman" w:eastAsia="华文中宋" w:cs="Times New Roman"/>
          <w:color w:val="000000"/>
          <w:kern w:val="2"/>
          <w:szCs w:val="24"/>
        </w:rPr>
        <w:t>报价单位应当在询价文件要求的截止时间前，将报价文件上传至</w:t>
      </w:r>
      <w:r>
        <w:rPr>
          <w:rFonts w:hint="eastAsia" w:ascii="Times New Roman" w:hAnsi="Times New Roman" w:eastAsia="华文中宋" w:cs="Times New Roman"/>
          <w:color w:val="000000"/>
          <w:kern w:val="2"/>
          <w:szCs w:val="24"/>
        </w:rPr>
        <w:t>中煤易购采购一体化平台</w:t>
      </w:r>
      <w:r>
        <w:rPr>
          <w:rFonts w:ascii="Times New Roman" w:hAnsi="Times New Roman" w:eastAsia="华文中宋" w:cs="Times New Roman"/>
          <w:color w:val="000000"/>
          <w:kern w:val="2"/>
          <w:szCs w:val="24"/>
        </w:rPr>
        <w:t>（</w:t>
      </w:r>
      <w:r>
        <w:rPr>
          <w:rFonts w:hint="default" w:ascii="Times New Roman" w:hAnsi="Times New Roman" w:eastAsia="宋体" w:cs="Times New Roman"/>
          <w:sz w:val="24"/>
          <w:szCs w:val="24"/>
        </w:rPr>
        <w:t>http://ego.chinacoal.com</w:t>
      </w:r>
      <w:r>
        <w:rPr>
          <w:rFonts w:ascii="Times New Roman" w:hAnsi="Times New Roman" w:eastAsia="华文中宋" w:cs="Times New Roman"/>
          <w:color w:val="000000"/>
          <w:kern w:val="2"/>
          <w:szCs w:val="24"/>
        </w:rPr>
        <w:t>）</w:t>
      </w:r>
      <w:r>
        <w:rPr>
          <w:rFonts w:hint="eastAsia" w:ascii="Times New Roman" w:hAnsi="Times New Roman" w:eastAsia="华文中宋" w:cs="Times New Roman"/>
          <w:color w:val="000000"/>
          <w:kern w:val="2"/>
          <w:szCs w:val="24"/>
          <w:lang w:eastAsia="zh-CN"/>
        </w:rPr>
        <w:t>。</w:t>
      </w:r>
    </w:p>
    <w:p>
      <w:pPr>
        <w:pStyle w:val="6"/>
        <w:ind w:firstLine="480" w:firstLineChars="200"/>
        <w:rPr>
          <w:rFonts w:ascii="Times New Roman" w:hAnsi="Times New Roman" w:eastAsia="华文中宋" w:cs="Times New Roman"/>
          <w:b/>
          <w:color w:val="000000"/>
          <w:kern w:val="2"/>
          <w:szCs w:val="24"/>
        </w:rPr>
      </w:pPr>
      <w:r>
        <w:rPr>
          <w:rFonts w:ascii="Times New Roman" w:hAnsi="Times New Roman" w:eastAsia="华文中宋" w:cs="Times New Roman"/>
          <w:b/>
          <w:color w:val="000000"/>
          <w:kern w:val="2"/>
          <w:szCs w:val="24"/>
        </w:rPr>
        <w:t>六、询价</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1</w:t>
      </w:r>
      <w:r>
        <w:rPr>
          <w:rFonts w:hint="eastAsia" w:ascii="Times New Roman" w:hAnsi="Times New Roman" w:eastAsia="华文中宋" w:cs="Times New Roman"/>
          <w:color w:val="000000"/>
          <w:kern w:val="2"/>
          <w:szCs w:val="24"/>
        </w:rPr>
        <w:t>.</w:t>
      </w:r>
      <w:r>
        <w:rPr>
          <w:rFonts w:ascii="Times New Roman" w:hAnsi="Times New Roman" w:eastAsia="华文中宋" w:cs="Times New Roman"/>
          <w:color w:val="000000"/>
          <w:kern w:val="2"/>
          <w:szCs w:val="24"/>
        </w:rPr>
        <w:t>询价程序：</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（1）实质性响应审查。</w:t>
      </w:r>
      <w:r>
        <w:rPr>
          <w:rFonts w:hint="eastAsia" w:ascii="Times New Roman" w:hAnsi="Times New Roman" w:eastAsia="华文中宋" w:cs="Times New Roman"/>
          <w:color w:val="000000"/>
          <w:kern w:val="2"/>
          <w:szCs w:val="24"/>
          <w:lang w:eastAsia="zh-CN"/>
        </w:rPr>
        <w:t>采购人</w:t>
      </w:r>
      <w:r>
        <w:rPr>
          <w:rFonts w:ascii="Times New Roman" w:hAnsi="Times New Roman" w:eastAsia="华文中宋" w:cs="Times New Roman"/>
          <w:color w:val="000000"/>
          <w:kern w:val="2"/>
          <w:szCs w:val="24"/>
        </w:rPr>
        <w:t>依据文件的规定，从报价单位递交的报价文件的有效性、完整性和对文件的响应程度进行审查，以确定是否对文件的实质性要求作出响应。未对文件做实质性响应的，不得进入具体比价程序。</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（2）</w:t>
      </w:r>
      <w:r>
        <w:rPr>
          <w:rFonts w:hint="eastAsia" w:ascii="Times New Roman" w:hAnsi="Times New Roman" w:eastAsia="华文中宋" w:cs="Times New Roman"/>
          <w:color w:val="000000"/>
          <w:kern w:val="2"/>
          <w:szCs w:val="24"/>
          <w:lang w:eastAsia="zh-CN"/>
        </w:rPr>
        <w:t>采购人</w:t>
      </w:r>
      <w:r>
        <w:rPr>
          <w:rFonts w:ascii="Times New Roman" w:hAnsi="Times New Roman" w:eastAsia="华文中宋" w:cs="Times New Roman"/>
          <w:color w:val="000000"/>
          <w:kern w:val="2"/>
          <w:szCs w:val="24"/>
        </w:rPr>
        <w:t>就报价单位的报价进行比价。</w:t>
      </w:r>
    </w:p>
    <w:p>
      <w:pPr>
        <w:pStyle w:val="6"/>
        <w:ind w:firstLine="480" w:firstLineChars="200"/>
        <w:rPr>
          <w:rFonts w:ascii="Times New Roman" w:hAnsi="Times New Roman" w:eastAsia="华文中宋" w:cs="Times New Roman"/>
          <w:color w:val="000000"/>
          <w:kern w:val="2"/>
          <w:szCs w:val="24"/>
          <w:highlight w:val="none"/>
        </w:rPr>
      </w:pPr>
      <w:r>
        <w:rPr>
          <w:rFonts w:ascii="Times New Roman" w:hAnsi="Times New Roman" w:eastAsia="华文中宋" w:cs="Times New Roman"/>
          <w:color w:val="000000"/>
          <w:kern w:val="2"/>
          <w:szCs w:val="24"/>
        </w:rPr>
        <w:t>（3）询价文件如有实质性变动的，</w:t>
      </w:r>
      <w:r>
        <w:rPr>
          <w:rFonts w:hint="eastAsia" w:ascii="Times New Roman" w:hAnsi="Times New Roman" w:eastAsia="华文中宋" w:cs="Times New Roman"/>
          <w:color w:val="000000"/>
          <w:kern w:val="2"/>
          <w:szCs w:val="24"/>
          <w:lang w:eastAsia="zh-CN"/>
        </w:rPr>
        <w:t>采购人</w:t>
      </w:r>
      <w:r>
        <w:rPr>
          <w:rFonts w:ascii="Times New Roman" w:hAnsi="Times New Roman" w:eastAsia="华文中宋" w:cs="Times New Roman"/>
          <w:color w:val="000000"/>
          <w:kern w:val="2"/>
          <w:szCs w:val="24"/>
        </w:rPr>
        <w:t>将以书面形式通知参加询价的单</w:t>
      </w:r>
      <w:r>
        <w:rPr>
          <w:rFonts w:ascii="Times New Roman" w:hAnsi="Times New Roman" w:eastAsia="华文中宋" w:cs="Times New Roman"/>
          <w:color w:val="000000"/>
          <w:kern w:val="2"/>
          <w:szCs w:val="24"/>
          <w:highlight w:val="none"/>
        </w:rPr>
        <w:t>位。</w:t>
      </w:r>
    </w:p>
    <w:p>
      <w:pPr>
        <w:pStyle w:val="6"/>
        <w:ind w:firstLine="480" w:firstLineChars="200"/>
        <w:rPr>
          <w:rFonts w:hint="eastAsia" w:ascii="Times New Roman" w:hAnsi="Times New Roman" w:eastAsia="华文中宋" w:cs="Times New Roman"/>
          <w:color w:val="000000"/>
          <w:kern w:val="2"/>
          <w:szCs w:val="24"/>
          <w:highlight w:val="none"/>
          <w:lang w:eastAsia="zh-CN"/>
        </w:rPr>
      </w:pPr>
      <w:r>
        <w:rPr>
          <w:rFonts w:ascii="Times New Roman" w:hAnsi="Times New Roman" w:eastAsia="华文中宋" w:cs="Times New Roman"/>
          <w:color w:val="000000"/>
          <w:kern w:val="2"/>
          <w:szCs w:val="24"/>
          <w:highlight w:val="none"/>
        </w:rPr>
        <w:t>2</w:t>
      </w:r>
      <w:r>
        <w:rPr>
          <w:rFonts w:hint="eastAsia" w:ascii="Times New Roman" w:hAnsi="Times New Roman" w:eastAsia="华文中宋" w:cs="Times New Roman"/>
          <w:color w:val="000000"/>
          <w:kern w:val="2"/>
          <w:szCs w:val="24"/>
          <w:highlight w:val="none"/>
        </w:rPr>
        <w:t>.</w:t>
      </w:r>
      <w:r>
        <w:rPr>
          <w:rFonts w:ascii="Times New Roman" w:hAnsi="Times New Roman" w:eastAsia="华文中宋" w:cs="Times New Roman"/>
          <w:color w:val="000000"/>
          <w:kern w:val="2"/>
          <w:szCs w:val="24"/>
          <w:highlight w:val="none"/>
        </w:rPr>
        <w:t>成交因素：</w:t>
      </w:r>
    </w:p>
    <w:p>
      <w:pPr>
        <w:pStyle w:val="6"/>
        <w:ind w:firstLine="480" w:firstLineChars="200"/>
      </w:pPr>
      <w:r>
        <w:rPr>
          <w:rFonts w:hint="default"/>
        </w:rPr>
        <w:object>
          <v:shape id="_x0000_i1025" o:spt="201" type="#_x0000_t201" style="height:18.6pt;width:106.8pt;" o:ole="t" filled="f" o:preferrelative="t" stroked="f" coordsize="21600,21600">
            <v:path/>
            <v:fill on="f" focussize="0,0"/>
            <v:stroke on="f"/>
            <v:imagedata r:id="rId7" o:title=""/>
            <o:lock v:ext="edit" aspectratio="t"/>
            <w10:wrap type="none"/>
            <w10:anchorlock/>
          </v:shape>
          <w:control r:id="rId6" w:name="CheckBox1" w:shapeid="_x0000_i1025"/>
        </w:object>
      </w:r>
      <w:r>
        <w:t xml:space="preserve"> </w:t>
      </w:r>
    </w:p>
    <w:p>
      <w:pPr>
        <w:pStyle w:val="6"/>
        <w:ind w:firstLine="480" w:firstLineChars="200"/>
        <w:rPr>
          <w:rFonts w:hint="default"/>
        </w:rPr>
      </w:pPr>
      <w:r>
        <w:rPr>
          <w:rFonts w:ascii="Times New Roman" w:hAnsi="Times New Roman" w:eastAsia="华文中宋" w:cs="Times New Roman"/>
          <w:color w:val="000000"/>
          <w:kern w:val="2"/>
          <w:szCs w:val="24"/>
        </w:rPr>
        <w:t>符合要求的报价最低者</w:t>
      </w:r>
      <w:r>
        <w:rPr>
          <w:rFonts w:hint="default"/>
        </w:rPr>
        <w:t xml:space="preserve">  </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3</w:t>
      </w:r>
      <w:r>
        <w:rPr>
          <w:rFonts w:hint="eastAsia" w:ascii="Times New Roman" w:hAnsi="Times New Roman" w:eastAsia="华文中宋" w:cs="Times New Roman"/>
          <w:color w:val="000000"/>
          <w:kern w:val="2"/>
          <w:szCs w:val="24"/>
        </w:rPr>
        <w:t>.</w:t>
      </w:r>
      <w:r>
        <w:rPr>
          <w:rFonts w:ascii="Times New Roman" w:hAnsi="Times New Roman" w:eastAsia="华文中宋" w:cs="Times New Roman"/>
          <w:color w:val="000000"/>
          <w:kern w:val="2"/>
          <w:szCs w:val="24"/>
        </w:rPr>
        <w:t>询价要求：参加询价的任何一方在未征得另一方同意的情况下，不得向第三方透露与询价有关的一切技术资料或其他信息。</w:t>
      </w:r>
    </w:p>
    <w:p>
      <w:pPr>
        <w:pStyle w:val="6"/>
        <w:ind w:firstLine="480" w:firstLineChars="200"/>
        <w:rPr>
          <w:rFonts w:ascii="Times New Roman" w:hAnsi="Times New Roman" w:eastAsia="华文中宋" w:cs="Times New Roman"/>
          <w:b/>
          <w:color w:val="000000"/>
          <w:kern w:val="2"/>
          <w:szCs w:val="24"/>
        </w:rPr>
      </w:pPr>
      <w:r>
        <w:rPr>
          <w:rFonts w:hint="eastAsia" w:ascii="Times New Roman" w:hAnsi="Times New Roman" w:eastAsia="华文中宋" w:cs="Times New Roman"/>
          <w:b/>
          <w:color w:val="000000"/>
          <w:kern w:val="2"/>
          <w:szCs w:val="24"/>
          <w:lang w:val="en-US" w:eastAsia="zh-CN"/>
        </w:rPr>
        <w:t>七</w:t>
      </w:r>
      <w:r>
        <w:rPr>
          <w:rFonts w:ascii="Times New Roman" w:hAnsi="Times New Roman" w:eastAsia="华文中宋" w:cs="Times New Roman"/>
          <w:b/>
          <w:color w:val="000000"/>
          <w:kern w:val="2"/>
          <w:szCs w:val="24"/>
        </w:rPr>
        <w:t>、参加询价费用</w:t>
      </w:r>
    </w:p>
    <w:p>
      <w:pPr>
        <w:pStyle w:val="6"/>
        <w:ind w:firstLine="480" w:firstLineChars="200"/>
        <w:rPr>
          <w:rFonts w:ascii="Times New Roman" w:hAnsi="Times New Roman" w:eastAsia="华文中宋" w:cs="Times New Roman"/>
          <w:color w:val="000000"/>
          <w:kern w:val="2"/>
          <w:szCs w:val="24"/>
        </w:rPr>
      </w:pPr>
      <w:r>
        <w:rPr>
          <w:rFonts w:ascii="Times New Roman" w:hAnsi="Times New Roman" w:eastAsia="华文中宋" w:cs="Times New Roman"/>
          <w:color w:val="000000"/>
          <w:kern w:val="2"/>
          <w:szCs w:val="24"/>
        </w:rPr>
        <w:t>参加本次询价的报价单位应承担其编制及递交报价文件所涉及的一切费用，无论结果如何，</w:t>
      </w:r>
      <w:r>
        <w:rPr>
          <w:rFonts w:hint="eastAsia" w:ascii="Times New Roman" w:hAnsi="Times New Roman" w:eastAsia="华文中宋" w:cs="Times New Roman"/>
          <w:color w:val="000000"/>
          <w:kern w:val="2"/>
          <w:szCs w:val="24"/>
          <w:lang w:eastAsia="zh-CN"/>
        </w:rPr>
        <w:t>采购人</w:t>
      </w:r>
      <w:r>
        <w:rPr>
          <w:rFonts w:ascii="Times New Roman" w:hAnsi="Times New Roman" w:eastAsia="华文中宋" w:cs="Times New Roman"/>
          <w:color w:val="000000"/>
          <w:kern w:val="2"/>
          <w:szCs w:val="24"/>
        </w:rPr>
        <w:t>对此费用概不负责。</w:t>
      </w:r>
    </w:p>
    <w:p>
      <w:pPr>
        <w:pStyle w:val="6"/>
        <w:ind w:firstLine="480" w:firstLineChars="200"/>
        <w:rPr>
          <w:rFonts w:hint="default" w:ascii="Times New Roman" w:hAnsi="Times New Roman" w:eastAsia="华文中宋" w:cs="Times New Roman"/>
          <w:color w:val="000000"/>
          <w:kern w:val="2"/>
          <w:szCs w:val="24"/>
          <w:lang w:val="en-US" w:eastAsia="zh-CN"/>
        </w:rPr>
      </w:pPr>
    </w:p>
    <w:p>
      <w:pPr>
        <w:widowControl/>
        <w:adjustRightInd w:val="0"/>
        <w:snapToGrid w:val="0"/>
        <w:spacing w:line="360" w:lineRule="auto"/>
        <w:ind w:firstLine="435"/>
        <w:jc w:val="left"/>
        <w:rPr>
          <w:rFonts w:eastAsia="华文中宋"/>
          <w:b/>
          <w:snapToGrid w:val="0"/>
          <w:lang w:val="zh-CN"/>
        </w:rPr>
      </w:pPr>
      <w:r>
        <w:rPr>
          <w:rFonts w:eastAsia="华文中宋"/>
          <w:b/>
          <w:snapToGrid w:val="0"/>
          <w:lang w:val="zh-CN"/>
        </w:rPr>
        <w:br w:type="page"/>
      </w:r>
    </w:p>
    <w:p>
      <w:pPr>
        <w:pStyle w:val="8"/>
        <w:rPr>
          <w:rFonts w:ascii="Times New Roman" w:hAnsi="Times New Roman" w:eastAsia="华文中宋" w:cs="Times New Roman"/>
          <w:b/>
          <w:bCs/>
          <w:color w:val="auto"/>
          <w:kern w:val="2"/>
          <w:sz w:val="32"/>
          <w:szCs w:val="32"/>
          <w:lang w:val="en-US" w:eastAsia="zh-CN" w:bidi="ar-SA"/>
        </w:rPr>
      </w:pPr>
      <w:bookmarkStart w:id="0" w:name="_Toc513207266"/>
      <w:r>
        <w:rPr>
          <w:rFonts w:ascii="Times New Roman" w:hAnsi="Times New Roman" w:eastAsia="华文中宋" w:cs="Times New Roman"/>
          <w:b/>
          <w:bCs/>
          <w:color w:val="auto"/>
          <w:kern w:val="2"/>
          <w:sz w:val="32"/>
          <w:szCs w:val="32"/>
          <w:lang w:val="en-US" w:eastAsia="zh-CN" w:bidi="ar-SA"/>
        </w:rPr>
        <w:t>第三章    合同条款及格式</w:t>
      </w:r>
      <w:bookmarkEnd w:id="0"/>
    </w:p>
    <w:p>
      <w:pPr>
        <w:spacing w:line="360" w:lineRule="auto"/>
        <w:ind w:firstLine="200"/>
        <w:contextualSpacing/>
        <w:rPr>
          <w:rFonts w:hint="default" w:eastAsia="华文中宋"/>
          <w:sz w:val="24"/>
          <w:lang w:val="en-US" w:eastAsia="zh-CN"/>
        </w:rPr>
      </w:pPr>
      <w:r>
        <w:rPr>
          <w:rFonts w:hint="eastAsia" w:eastAsia="华文中宋"/>
          <w:sz w:val="24"/>
          <w:lang w:val="en-US" w:eastAsia="zh-CN"/>
        </w:rPr>
        <w:t>详见附件</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ageBreakBefore w:val="0"/>
        <w:adjustRightInd/>
        <w:snapToGrid/>
        <w:spacing w:line="240" w:lineRule="auto"/>
        <w:jc w:val="left"/>
        <w:rPr>
          <w:rFonts w:hint="eastAsia" w:eastAsia="华文中宋"/>
          <w:b/>
          <w:bCs/>
          <w:sz w:val="32"/>
          <w:szCs w:val="32"/>
          <w:lang w:val="en-US" w:eastAsia="zh-CN"/>
        </w:rPr>
      </w:pPr>
      <w:bookmarkStart w:id="1" w:name="_Toc57897518"/>
      <w:bookmarkStart w:id="2" w:name="_Toc57897728"/>
      <w:bookmarkStart w:id="3" w:name="_Toc57897662"/>
      <w:bookmarkStart w:id="4" w:name="_Toc302392368"/>
      <w:bookmarkStart w:id="5" w:name="_Toc57897622"/>
      <w:bookmarkStart w:id="6" w:name="_Toc57896868"/>
      <w:r>
        <w:rPr>
          <w:rFonts w:hint="eastAsia" w:eastAsia="华文中宋"/>
          <w:b/>
          <w:bCs/>
          <w:sz w:val="32"/>
          <w:szCs w:val="32"/>
          <w:lang w:val="en-US" w:eastAsia="zh-CN"/>
        </w:rPr>
        <w:br w:type="page"/>
      </w:r>
    </w:p>
    <w:p>
      <w:pPr>
        <w:pageBreakBefore w:val="0"/>
        <w:numPr>
          <w:ilvl w:val="-1"/>
          <w:numId w:val="0"/>
        </w:numPr>
        <w:adjustRightInd w:val="0"/>
        <w:snapToGrid w:val="0"/>
        <w:spacing w:line="360" w:lineRule="auto"/>
        <w:jc w:val="center"/>
        <w:rPr>
          <w:rFonts w:hint="eastAsia" w:eastAsia="华文中宋"/>
          <w:b/>
          <w:bCs/>
          <w:sz w:val="32"/>
          <w:szCs w:val="32"/>
          <w:lang w:val="en-US" w:eastAsia="zh-CN"/>
        </w:rPr>
      </w:pPr>
      <w:r>
        <w:rPr>
          <w:rFonts w:hint="eastAsia" w:eastAsia="华文中宋"/>
          <w:b/>
          <w:bCs/>
          <w:sz w:val="32"/>
          <w:szCs w:val="32"/>
          <w:lang w:val="en-US" w:eastAsia="zh-CN"/>
        </w:rPr>
        <w:t>第四章 采购人要求</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1.承运方需具备的承运能力</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 xml:space="preserve">1.1 乙方负责提供充足的车辆资源用于甲方货物的运输，乙方所提供的承运车辆为液氧危化品专用车辆，必须符合国家关于危化品运输的相关安全要求。 </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1.2 乙方未经甲方同意不得擅自减少运力。乙方有责任根据甲方业务发展需要积极增加运输车辆以满足甲方业务需要。</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2. 承运司机与车辆</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2.1 乙方应具有我国法律所规定的从事危险品公路运输业务的资格和能力；</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2.2 乙方车辆具有当地安检部门每年核发的《罐体检测证明》、承运司机具有交通部门每年核发的《中华人民共和国营业性道路运输驾驶员从业资格证》等相关营运资质；</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2.3 乙方用于为甲方运输液氧的车辆应符合国家标准要求和安全技术条件，按照国家有关规定定期进行安全技术检验。应按照运输车辆的核定载装载危险化学品，不得超载。</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2.4 如因上述证件不齐全或伪造，由此带来的相关经济损失和责任均由乙方承担。</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3. 业务操作指令的安排</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3.1 乙方在接到甲方托运通知后，2日内需向甲方提供本次提货的液氧运输车辆的信息（包括司机姓名、手机号码、车牌号码等），乙方需保证足够的车辆满足甲方的运输数量需求。</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3.2 乙方接到甲方托运通知后，如不能按照甲方的相关要求派车装货，甲方有权自行调派车辆，如甲方自行调派车辆的成本高于与乙方的合同价格，此高出的费用由乙方承担。</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4. 装货的要求</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4.1 乙方必须保证在接到甲方装车通知后两日内履行运输责任，并在甲方要求的时间内将货物安全送达目的地。</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4.2 乙方司机或押运员在装车时应负责对所装货物的品种、数量与装车单、质检单确认一致。装车前乙方人员需与液氧厂家按规定提取产品样品，双方共同签字封存，以备查验。对于司机未履行以上约定导致发生的一切责任和损失均由乙方承担。</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 xml:space="preserve">4.3 装车完毕，乙方必须当场与液氧厂家办理货物移交手续，并承担货物的安全保管及承运责任、在运输过程中造成的损失全部由乙方承担。 </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5. 运输</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5.1 乙方受甲方委托负责将甲方所购液氧从厂家运抵甲方装置现场指定地点，按照甲方要求时间内到达指定地点，确保运输安全到货。</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5.2 乙方应安排专人负责提货厂家办理相关业务排队、车辆入厂、开票、装车、检斤、出厂及销售出库单和领取质检单等全部提货手续，同时负责办理运至甲方到货地点车辆的排队、入厂、质检、毛重检斤、卸货、皮重检斤、到货单及出厂手续。</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5.3 乙方必须确保做好防火、防盗、防水、防污染等工作，货物从装车后直到货物交付甲方签收之前发生的安全、损毁、被盗、丢失、短缺、质量等以及由此导致的损失均由乙方负责赔偿（赔款在运费或履约保证金中扣除，如不足赔付，乙方仍应承担继续赔偿的责任）。</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 xml:space="preserve">5.4 乙方在运输途中，不许中途换车，确因特殊原因(车辆故障或交通事故)需换车，必须经甲方书面（或传真）同意。否则由此造成甲方货物损失或延误送达时间的一切损失均由乙方负责。 </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5.5 乙方在运输途中发生意外事故时并出现货物短缺时，必须及时电话通知甲方，如出现货物损坏时，必须及时按甲方的相关指令要求报当地公安交通部门及保险公司，并保护好现场及货物，积极配合甲方办理有关理赔手续，并承担保险公司赔偿后的剩余损失部分。</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5.6 如乙方运输途中发生意外事故，需甲方人员出面协调处理事故时，其差旅费用（包括甲方委派人员食宿费、通讯费、交通费、处理事故应交费用和应酬费等），凭发票或收据由乙方负责承担。</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5.7 乙方在危化品运输过程中，应当严格遵守所经区域的《省（市）危险化学品安全管理办法》和《省（市）交通安全法规》等相关法律法规的规定。驾驶员、押运员应当经过相关安全知识培训，取得相应的资格证书。做到持证上岗，禁止无证或不按准驾车型资质驾驶油罐车，因各种原因造成的损失由乙方承担。</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5.8 乙方必须提供符合安全标准的车辆参与甲方的危化品运输，车辆实际载重量与行驶证标明的荷载量必须相一致，并将车辆情况和本合同2.2条规定的相关证件在签订合时一并报甲方备案，否则视为乙方未履约；严禁超载，超速行车和车辆带病上路营运等严重违反交通安全法规的行为。乙方在运输途中造成的交通事故和人员伤亡，均由乙方负责并承担全部责任。乙方车辆在行驶途中，若发生交通事故，应第一时间通知甲方。</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5.9 甲方有权对乙方进行考核并下发整改通知单，乙方拒不执行，甲方有权单方解除合同，造成的损失均由乙方承担。</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 xml:space="preserve">6. 卸货 </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 xml:space="preserve">6.1 乙方必须将货物准时送达甲方指定卸车地点。 </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6.2 乙方必须严格按照甲方入厂要求接受安全防火检查，进出不得夹带货物以外的任何物品。如藏匿甲方所属区域内物品的，甲方有权送交当地公安机关进行行政处罚，如情节严重甲方有权单方取缔乙方运输资格。</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6.3 乙方车辆应按照甲方指定路径到汽车衡装置检斤和卸货现场，入厂后如因车辆故障停车在装置区要及时报告甲方组织监管，并自行负责将故障车辆拖出场外检修。</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6.4 乙方在危化品接卸过程中，应严格遵守甲方相关管理规定，如出现违章现象，不听从甲方整改意见，甲方有权终止乙方的承运业务，造成的损失均由乙方承担。</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7. 签收单的返还</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乙方必须保存好液氧生产销售企业的签收单及磅单。</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 xml:space="preserve">8. 信息反馈 </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8.1 任何异常情况出现时，乙方必须于1小时之内，以各种有效途径反馈到甲方。</w:t>
      </w:r>
    </w:p>
    <w:p>
      <w:pPr>
        <w:numPr>
          <w:ilvl w:val="-1"/>
          <w:numId w:val="0"/>
        </w:numPr>
        <w:spacing w:line="560" w:lineRule="atLeast"/>
        <w:ind w:firstLine="480" w:firstLineChars="200"/>
        <w:contextualSpacing/>
        <w:rPr>
          <w:rFonts w:hint="eastAsia" w:eastAsia="华文中宋"/>
          <w:sz w:val="24"/>
          <w:lang w:val="en-US" w:eastAsia="zh-CN"/>
        </w:rPr>
      </w:pPr>
      <w:r>
        <w:rPr>
          <w:rFonts w:hint="eastAsia" w:eastAsia="华文中宋"/>
          <w:sz w:val="24"/>
          <w:lang w:val="en-US" w:eastAsia="zh-CN"/>
        </w:rPr>
        <w:t>8.2 乙方需确保司机的通讯畅通，便于甲方进行跟单查询。</w:t>
      </w:r>
    </w:p>
    <w:p>
      <w:pPr>
        <w:numPr>
          <w:ilvl w:val="-1"/>
          <w:numId w:val="0"/>
        </w:numPr>
        <w:spacing w:line="560" w:lineRule="atLeast"/>
        <w:ind w:firstLine="480" w:firstLineChars="200"/>
        <w:contextualSpacing/>
        <w:rPr>
          <w:rFonts w:hint="default"/>
          <w:lang w:val="en-US" w:eastAsia="zh-CN"/>
        </w:rPr>
      </w:pPr>
      <w:r>
        <w:rPr>
          <w:rFonts w:hint="eastAsia" w:eastAsia="华文中宋"/>
          <w:sz w:val="24"/>
          <w:lang w:val="en-US" w:eastAsia="zh-CN"/>
        </w:rPr>
        <w:t>8.3 次日早上9:30前，乙方必须将前一日运输情况真实地反馈给甲方。便于甲方确认运输车辆实际到货情况。</w:t>
      </w:r>
    </w:p>
    <w:p>
      <w:pPr>
        <w:pStyle w:val="4"/>
        <w:numPr>
          <w:ilvl w:val="-1"/>
          <w:numId w:val="0"/>
        </w:numPr>
        <w:rPr>
          <w:rFonts w:hint="default"/>
          <w:lang w:val="en-US" w:eastAsia="zh-CN"/>
        </w:rPr>
      </w:pPr>
    </w:p>
    <w:p>
      <w:pPr>
        <w:pageBreakBefore/>
        <w:adjustRightInd w:val="0"/>
        <w:snapToGrid w:val="0"/>
        <w:spacing w:line="360" w:lineRule="auto"/>
        <w:jc w:val="center"/>
        <w:rPr>
          <w:rFonts w:eastAsia="华文中宋"/>
          <w:b/>
          <w:bCs/>
          <w:sz w:val="32"/>
          <w:szCs w:val="32"/>
        </w:rPr>
      </w:pPr>
      <w:r>
        <w:rPr>
          <w:rFonts w:eastAsia="华文中宋"/>
          <w:b/>
          <w:bCs/>
          <w:sz w:val="32"/>
          <w:szCs w:val="32"/>
        </w:rPr>
        <w:t>第</w:t>
      </w:r>
      <w:r>
        <w:rPr>
          <w:rFonts w:hint="eastAsia" w:eastAsia="华文中宋"/>
          <w:b/>
          <w:bCs/>
          <w:sz w:val="32"/>
          <w:szCs w:val="32"/>
          <w:lang w:val="en-US" w:eastAsia="zh-CN"/>
        </w:rPr>
        <w:t>五</w:t>
      </w:r>
      <w:r>
        <w:rPr>
          <w:rFonts w:eastAsia="华文中宋"/>
          <w:b/>
          <w:bCs/>
          <w:sz w:val="32"/>
          <w:szCs w:val="32"/>
        </w:rPr>
        <w:t>章 报价文件格式</w:t>
      </w:r>
    </w:p>
    <w:p>
      <w:pPr>
        <w:pStyle w:val="6"/>
        <w:spacing w:line="300" w:lineRule="auto"/>
        <w:jc w:val="center"/>
        <w:rPr>
          <w:rFonts w:hint="default" w:ascii="Times New Roman" w:hAnsi="Times New Roman" w:eastAsia="华文中宋" w:cs="Times New Roman"/>
          <w:b/>
          <w:color w:val="000000"/>
          <w:szCs w:val="24"/>
          <w:lang w:val="en-US" w:eastAsia="zh-CN"/>
        </w:rPr>
      </w:pPr>
      <w:r>
        <w:rPr>
          <w:rFonts w:hint="eastAsia" w:ascii="Times New Roman" w:hAnsi="Times New Roman" w:eastAsia="华文中宋" w:cs="Times New Roman"/>
          <w:b/>
          <w:color w:val="000000"/>
          <w:szCs w:val="24"/>
          <w:lang w:val="en-US" w:eastAsia="zh-CN"/>
        </w:rPr>
        <w:t>报名通过后自行下载</w:t>
      </w:r>
      <w:bookmarkStart w:id="7" w:name="_GoBack"/>
      <w:bookmarkEnd w:id="7"/>
    </w:p>
    <w:p>
      <w:pPr>
        <w:pageBreakBefore/>
        <w:spacing w:line="300" w:lineRule="auto"/>
        <w:ind w:firstLine="280" w:firstLineChars="100"/>
        <w:jc w:val="center"/>
        <w:rPr>
          <w:rFonts w:eastAsia="华文中宋"/>
          <w:b/>
          <w:color w:val="000000"/>
          <w:kern w:val="0"/>
          <w:sz w:val="24"/>
          <w:lang w:val="zh-CN"/>
        </w:rPr>
      </w:pPr>
      <w:r>
        <w:rPr>
          <w:rFonts w:hint="eastAsia" w:ascii="Times New Roman" w:hAnsi="Times New Roman" w:eastAsia="华文中宋" w:cs="Times New Roman"/>
          <w:b/>
          <w:color w:val="000000"/>
          <w:sz w:val="28"/>
          <w:lang w:val="en-US" w:eastAsia="zh-CN"/>
        </w:rPr>
        <w:t>五、供应商廉洁承诺书</w:t>
      </w:r>
      <w:r>
        <w:rPr>
          <w:rFonts w:ascii="宋体" w:hAnsi="宋体" w:eastAsia="宋体" w:cs="宋体"/>
          <w:sz w:val="24"/>
          <w:szCs w:val="24"/>
        </w:rPr>
        <w:br w:type="textWrapping"/>
      </w:r>
      <w:r>
        <w:rPr>
          <w:rFonts w:ascii="宋体" w:hAnsi="宋体" w:eastAsia="宋体" w:cs="宋体"/>
          <w:color w:val="FF0000"/>
          <w:sz w:val="24"/>
          <w:szCs w:val="24"/>
          <w:highlight w:val="none"/>
        </w:rPr>
        <w:t>此章节为否决项请供应商务必仔细阅读后签字盖章上传</w:t>
      </w:r>
    </w:p>
    <w:p>
      <w:pPr>
        <w:ind w:firstLine="480" w:firstLineChars="200"/>
        <w:rPr>
          <w:rFonts w:hint="default" w:ascii="Times New Roman" w:hAnsi="Times New Roman" w:eastAsia="华文中宋" w:cs="Times New Roman"/>
          <w:sz w:val="24"/>
          <w:szCs w:val="24"/>
        </w:rPr>
      </w:pPr>
      <w:r>
        <w:rPr>
          <w:rFonts w:hint="default" w:ascii="Times New Roman" w:hAnsi="Times New Roman" w:eastAsia="华文中宋" w:cs="Times New Roman"/>
          <w:sz w:val="24"/>
          <w:szCs w:val="24"/>
        </w:rPr>
        <w:t>为维护公平竞争的市场秩序，我方自愿在参与贵方组织的商业往来活动中，加强有关人员廉洁从业管理，恪守商业道德，从源头预防和遏制违法、违规、违纪行为发生，特作以下承诺：</w:t>
      </w:r>
      <w:r>
        <w:rPr>
          <w:rFonts w:hint="default" w:ascii="Times New Roman" w:hAnsi="Times New Roman" w:eastAsia="华文中宋" w:cs="Times New Roman"/>
          <w:sz w:val="24"/>
          <w:szCs w:val="24"/>
        </w:rPr>
        <w:br w:type="textWrapping"/>
      </w:r>
      <w:r>
        <w:rPr>
          <w:rFonts w:hint="eastAsia" w:eastAsia="华文中宋" w:cs="Times New Roman"/>
          <w:sz w:val="24"/>
          <w:szCs w:val="24"/>
          <w:lang w:val="en-US" w:eastAsia="zh-CN"/>
        </w:rPr>
        <w:t xml:space="preserve">    </w:t>
      </w:r>
      <w:r>
        <w:rPr>
          <w:rFonts w:hint="default" w:ascii="Times New Roman" w:hAnsi="Times New Roman" w:eastAsia="华文中宋" w:cs="Times New Roman"/>
          <w:sz w:val="24"/>
          <w:szCs w:val="24"/>
        </w:rPr>
        <w:t>一、严格遵守国家有关法律法规，坚持诚实守信原则，恪守商业道德，规范商务人员廉洁从业行为。</w:t>
      </w:r>
      <w:r>
        <w:rPr>
          <w:rFonts w:hint="default" w:ascii="Times New Roman" w:hAnsi="Times New Roman" w:eastAsia="华文中宋" w:cs="Times New Roman"/>
          <w:sz w:val="24"/>
          <w:szCs w:val="24"/>
        </w:rPr>
        <w:br w:type="textWrapping"/>
      </w:r>
      <w:r>
        <w:rPr>
          <w:rFonts w:hint="eastAsia" w:eastAsia="华文中宋" w:cs="Times New Roman"/>
          <w:sz w:val="24"/>
          <w:szCs w:val="24"/>
          <w:lang w:val="en-US" w:eastAsia="zh-CN"/>
        </w:rPr>
        <w:t xml:space="preserve">    </w:t>
      </w:r>
      <w:r>
        <w:rPr>
          <w:rFonts w:hint="default" w:ascii="Times New Roman" w:hAnsi="Times New Roman" w:eastAsia="华文中宋" w:cs="Times New Roman"/>
          <w:sz w:val="24"/>
          <w:szCs w:val="24"/>
        </w:rPr>
        <w:t>二、不伙同他人串标、围标或非法排挤竞争对手，不在商业活动中提供虚假资料，损害贵方合法权益。</w:t>
      </w:r>
      <w:r>
        <w:rPr>
          <w:rFonts w:hint="default" w:ascii="Times New Roman" w:hAnsi="Times New Roman" w:eastAsia="华文中宋" w:cs="Times New Roman"/>
          <w:sz w:val="24"/>
          <w:szCs w:val="24"/>
        </w:rPr>
        <w:br w:type="textWrapping"/>
      </w:r>
      <w:r>
        <w:rPr>
          <w:rFonts w:hint="eastAsia" w:eastAsia="华文中宋" w:cs="Times New Roman"/>
          <w:sz w:val="24"/>
          <w:szCs w:val="24"/>
          <w:lang w:val="en-US" w:eastAsia="zh-CN"/>
        </w:rPr>
        <w:t xml:space="preserve">    </w:t>
      </w:r>
      <w:r>
        <w:rPr>
          <w:rFonts w:hint="default" w:ascii="Times New Roman" w:hAnsi="Times New Roman" w:eastAsia="华文中宋" w:cs="Times New Roman"/>
          <w:sz w:val="24"/>
          <w:szCs w:val="24"/>
        </w:rPr>
        <w:t>三、不为贵方工作人员提供回扣、礼金、有价证券、贵重物品和报销个人费用。</w:t>
      </w:r>
      <w:r>
        <w:rPr>
          <w:rFonts w:hint="default" w:ascii="Times New Roman" w:hAnsi="Times New Roman" w:eastAsia="华文中宋" w:cs="Times New Roman"/>
          <w:sz w:val="24"/>
          <w:szCs w:val="24"/>
        </w:rPr>
        <w:br w:type="textWrapping"/>
      </w:r>
      <w:r>
        <w:rPr>
          <w:rFonts w:hint="eastAsia" w:eastAsia="华文中宋" w:cs="Times New Roman"/>
          <w:sz w:val="24"/>
          <w:szCs w:val="24"/>
          <w:lang w:val="en-US" w:eastAsia="zh-CN"/>
        </w:rPr>
        <w:t xml:space="preserve">    </w:t>
      </w:r>
      <w:r>
        <w:rPr>
          <w:rFonts w:hint="default" w:ascii="Times New Roman" w:hAnsi="Times New Roman" w:eastAsia="华文中宋" w:cs="Times New Roman"/>
          <w:sz w:val="24"/>
          <w:szCs w:val="24"/>
        </w:rPr>
        <w:t>四、不为贵方工作人员安排有可能影响公平、公正交易的宴请、健身、娱乐等活动。</w:t>
      </w:r>
      <w:r>
        <w:rPr>
          <w:rFonts w:hint="default" w:ascii="Times New Roman" w:hAnsi="Times New Roman" w:eastAsia="华文中宋" w:cs="Times New Roman"/>
          <w:sz w:val="24"/>
          <w:szCs w:val="24"/>
        </w:rPr>
        <w:br w:type="textWrapping"/>
      </w:r>
      <w:r>
        <w:rPr>
          <w:rFonts w:hint="eastAsia" w:eastAsia="华文中宋" w:cs="Times New Roman"/>
          <w:sz w:val="24"/>
          <w:szCs w:val="24"/>
          <w:lang w:val="en-US" w:eastAsia="zh-CN"/>
        </w:rPr>
        <w:t xml:space="preserve">    </w:t>
      </w:r>
      <w:r>
        <w:rPr>
          <w:rFonts w:hint="default" w:ascii="Times New Roman" w:hAnsi="Times New Roman" w:eastAsia="华文中宋" w:cs="Times New Roman"/>
          <w:sz w:val="24"/>
          <w:szCs w:val="24"/>
        </w:rPr>
        <w:t>五、不为贵方工作人员投资入股、个人借款或买卖股票、债券等提供方便。</w:t>
      </w:r>
      <w:r>
        <w:rPr>
          <w:rFonts w:hint="default" w:ascii="Times New Roman" w:hAnsi="Times New Roman" w:eastAsia="华文中宋" w:cs="Times New Roman"/>
          <w:sz w:val="24"/>
          <w:szCs w:val="24"/>
        </w:rPr>
        <w:br w:type="textWrapping"/>
      </w:r>
      <w:r>
        <w:rPr>
          <w:rFonts w:hint="eastAsia" w:eastAsia="华文中宋" w:cs="Times New Roman"/>
          <w:sz w:val="24"/>
          <w:szCs w:val="24"/>
          <w:lang w:val="en-US" w:eastAsia="zh-CN"/>
        </w:rPr>
        <w:t xml:space="preserve">    </w:t>
      </w:r>
      <w:r>
        <w:rPr>
          <w:rFonts w:hint="default" w:ascii="Times New Roman" w:hAnsi="Times New Roman" w:eastAsia="华文中宋" w:cs="Times New Roman"/>
          <w:sz w:val="24"/>
          <w:szCs w:val="24"/>
        </w:rPr>
        <w:t>六、不为贵方工作人员购买或装修住房、婚丧嫁娶、配偶子女上学或工作安排以及出国出境、旅游等提供方便。</w:t>
      </w:r>
      <w:r>
        <w:rPr>
          <w:rFonts w:hint="default" w:ascii="Times New Roman" w:hAnsi="Times New Roman" w:eastAsia="华文中宋" w:cs="Times New Roman"/>
          <w:sz w:val="24"/>
          <w:szCs w:val="24"/>
        </w:rPr>
        <w:br w:type="textWrapping"/>
      </w:r>
      <w:r>
        <w:rPr>
          <w:rFonts w:hint="eastAsia" w:eastAsia="华文中宋" w:cs="Times New Roman"/>
          <w:sz w:val="24"/>
          <w:szCs w:val="24"/>
          <w:lang w:val="en-US" w:eastAsia="zh-CN"/>
        </w:rPr>
        <w:t xml:space="preserve">    </w:t>
      </w:r>
      <w:r>
        <w:rPr>
          <w:rFonts w:hint="default" w:ascii="Times New Roman" w:hAnsi="Times New Roman" w:eastAsia="华文中宋" w:cs="Times New Roman"/>
          <w:sz w:val="24"/>
          <w:szCs w:val="24"/>
        </w:rPr>
        <w:t>七、不违反规定为贵方工作人员在我方相关企业挂名兼职、合伙经营、介绍承揽业务等提供方便。</w:t>
      </w:r>
      <w:r>
        <w:rPr>
          <w:rFonts w:hint="default" w:ascii="Times New Roman" w:hAnsi="Times New Roman" w:eastAsia="华文中宋" w:cs="Times New Roman"/>
          <w:sz w:val="24"/>
          <w:szCs w:val="24"/>
        </w:rPr>
        <w:br w:type="textWrapping"/>
      </w:r>
      <w:r>
        <w:rPr>
          <w:rFonts w:hint="eastAsia" w:eastAsia="华文中宋" w:cs="Times New Roman"/>
          <w:sz w:val="24"/>
          <w:szCs w:val="24"/>
          <w:lang w:val="en-US" w:eastAsia="zh-CN"/>
        </w:rPr>
        <w:t xml:space="preserve">    </w:t>
      </w:r>
      <w:r>
        <w:rPr>
          <w:rFonts w:hint="default" w:ascii="Times New Roman" w:hAnsi="Times New Roman" w:eastAsia="华文中宋" w:cs="Times New Roman"/>
          <w:sz w:val="24"/>
          <w:szCs w:val="24"/>
        </w:rPr>
        <w:t>八、不利用非法手段向贵方工作人员打探有关涉及贵方的商业秘密、业务渠道等。</w:t>
      </w:r>
      <w:r>
        <w:rPr>
          <w:rFonts w:hint="default" w:ascii="Times New Roman" w:hAnsi="Times New Roman" w:eastAsia="华文中宋" w:cs="Times New Roman"/>
          <w:sz w:val="24"/>
          <w:szCs w:val="24"/>
        </w:rPr>
        <w:br w:type="textWrapping"/>
      </w:r>
      <w:r>
        <w:rPr>
          <w:rFonts w:hint="eastAsia" w:eastAsia="华文中宋" w:cs="Times New Roman"/>
          <w:sz w:val="24"/>
          <w:szCs w:val="24"/>
          <w:lang w:val="en-US" w:eastAsia="zh-CN"/>
        </w:rPr>
        <w:t xml:space="preserve">    </w:t>
      </w:r>
      <w:r>
        <w:rPr>
          <w:rFonts w:hint="default" w:ascii="Times New Roman" w:hAnsi="Times New Roman" w:eastAsia="华文中宋" w:cs="Times New Roman"/>
          <w:sz w:val="24"/>
          <w:szCs w:val="24"/>
        </w:rPr>
        <w:t>九、贵方对涉嫌不廉洁的商业行为进行调查时，我方有配合提供证据、作证的义务。</w:t>
      </w:r>
      <w:r>
        <w:rPr>
          <w:rFonts w:hint="default" w:ascii="Times New Roman" w:hAnsi="Times New Roman" w:eastAsia="华文中宋" w:cs="Times New Roman"/>
          <w:sz w:val="24"/>
          <w:szCs w:val="24"/>
        </w:rPr>
        <w:br w:type="textWrapping"/>
      </w:r>
      <w:r>
        <w:rPr>
          <w:rFonts w:hint="eastAsia" w:eastAsia="华文中宋" w:cs="Times New Roman"/>
          <w:sz w:val="24"/>
          <w:szCs w:val="24"/>
          <w:lang w:val="en-US" w:eastAsia="zh-CN"/>
        </w:rPr>
        <w:t xml:space="preserve">    </w:t>
      </w:r>
      <w:r>
        <w:rPr>
          <w:rFonts w:hint="default" w:ascii="Times New Roman" w:hAnsi="Times New Roman" w:eastAsia="华文中宋" w:cs="Times New Roman"/>
          <w:sz w:val="24"/>
          <w:szCs w:val="24"/>
        </w:rPr>
        <w:t>十、未经贵方同意，我方不向任何新闻媒体、第三人述及有关贵方工作人员恪守商业道德方面的评价、信息。</w:t>
      </w:r>
    </w:p>
    <w:p>
      <w:pPr>
        <w:ind w:firstLine="480" w:firstLineChars="200"/>
        <w:rPr>
          <w:rFonts w:hint="default" w:ascii="Times New Roman" w:hAnsi="Times New Roman" w:eastAsia="华文中宋" w:cs="Times New Roman"/>
          <w:sz w:val="24"/>
          <w:szCs w:val="24"/>
        </w:rPr>
      </w:pPr>
      <w:r>
        <w:rPr>
          <w:rFonts w:hint="default" w:ascii="Times New Roman" w:hAnsi="Times New Roman" w:eastAsia="华文中宋" w:cs="Times New Roman"/>
          <w:sz w:val="24"/>
          <w:szCs w:val="24"/>
        </w:rPr>
        <w:t>我方自愿接受社会及贵方监督，如有违反约定，承诺及时对相关工作人员进行处分处理，并限期整改；如导致贵方工作人员受到纪律处分、组织处理或构成违法犯罪的，愿意按照双方约定赔付违约金，并列入永久禁入中煤市场黑名单；给贵方造成重大社会影响或重大经济损失的，同意解除、终止双方尚未履行完毕的业务合同，暂停结算合同未支付款项，赔偿贵方遭受的经济损失，并列入永久禁入中煤市场黑名单。</w:t>
      </w:r>
      <w:r>
        <w:rPr>
          <w:rFonts w:hint="default" w:ascii="Times New Roman" w:hAnsi="Times New Roman" w:eastAsia="华文中宋" w:cs="Times New Roman"/>
          <w:sz w:val="24"/>
          <w:szCs w:val="24"/>
        </w:rPr>
        <w:br w:type="textWrapping"/>
      </w:r>
      <w:r>
        <w:rPr>
          <w:rFonts w:hint="default" w:ascii="Times New Roman" w:hAnsi="Times New Roman" w:eastAsia="华文中宋" w:cs="Times New Roman"/>
          <w:sz w:val="24"/>
          <w:szCs w:val="24"/>
        </w:rPr>
        <w:t>                                     </w:t>
      </w:r>
      <w:r>
        <w:rPr>
          <w:rFonts w:hint="default" w:ascii="Times New Roman" w:hAnsi="Times New Roman" w:eastAsia="华文中宋" w:cs="Times New Roman"/>
          <w:sz w:val="24"/>
          <w:szCs w:val="24"/>
        </w:rPr>
        <w:br w:type="textWrapping"/>
      </w:r>
      <w:r>
        <w:rPr>
          <w:rFonts w:hint="eastAsia" w:eastAsia="华文中宋" w:cs="Times New Roman"/>
          <w:sz w:val="24"/>
          <w:szCs w:val="24"/>
          <w:lang w:val="en-US" w:eastAsia="zh-CN"/>
        </w:rPr>
        <w:t xml:space="preserve">                                  </w:t>
      </w:r>
      <w:r>
        <w:rPr>
          <w:rFonts w:hint="default" w:ascii="Times New Roman" w:hAnsi="Times New Roman" w:eastAsia="华文中宋" w:cs="Times New Roman"/>
          <w:sz w:val="24"/>
          <w:szCs w:val="24"/>
        </w:rPr>
        <w:t> 供应商单位名称：（公章）</w:t>
      </w:r>
    </w:p>
    <w:p>
      <w:pPr>
        <w:ind w:firstLine="4080" w:firstLineChars="1700"/>
        <w:rPr>
          <w:rFonts w:hint="default" w:ascii="Times New Roman" w:hAnsi="Times New Roman" w:eastAsia="华文中宋" w:cs="Times New Roman"/>
          <w:color w:val="000000"/>
          <w:sz w:val="24"/>
        </w:rPr>
      </w:pPr>
      <w:r>
        <w:rPr>
          <w:rFonts w:hint="default" w:ascii="Times New Roman" w:hAnsi="Times New Roman" w:eastAsia="华文中宋" w:cs="Times New Roman"/>
          <w:sz w:val="24"/>
          <w:szCs w:val="24"/>
        </w:rPr>
        <w:t>日期：   年  月  日</w:t>
      </w:r>
    </w:p>
    <w:p>
      <w:pPr>
        <w:rPr>
          <w:rFonts w:eastAsia="华文中宋"/>
          <w:color w:val="000000"/>
          <w:sz w:val="24"/>
        </w:rPr>
      </w:pPr>
    </w:p>
    <w:p>
      <w:pPr>
        <w:rPr>
          <w:rFonts w:eastAsia="华文中宋"/>
          <w:color w:val="000000"/>
          <w:sz w:val="24"/>
        </w:rPr>
      </w:pPr>
    </w:p>
    <w:p>
      <w:pPr>
        <w:rPr>
          <w:rFonts w:eastAsia="华文中宋"/>
          <w:color w:val="000000"/>
          <w:sz w:val="24"/>
        </w:rPr>
      </w:pPr>
    </w:p>
    <w:p>
      <w:pPr>
        <w:rPr>
          <w:rFonts w:eastAsia="华文中宋"/>
          <w:color w:val="000000"/>
          <w:sz w:val="24"/>
        </w:rPr>
      </w:pPr>
    </w:p>
    <w:p>
      <w:pPr>
        <w:rPr>
          <w:rFonts w:eastAsia="华文中宋"/>
          <w:color w:val="000000"/>
          <w:sz w:val="24"/>
        </w:rPr>
      </w:pPr>
    </w:p>
    <w:p>
      <w:pPr>
        <w:rPr>
          <w:rFonts w:eastAsia="华文中宋"/>
          <w:color w:val="000000"/>
          <w:sz w:val="24"/>
        </w:rPr>
      </w:pPr>
    </w:p>
    <w:p>
      <w:pPr>
        <w:rPr>
          <w:rFonts w:eastAsia="华文中宋"/>
          <w:color w:val="000000"/>
          <w:sz w:val="24"/>
        </w:rPr>
      </w:pPr>
    </w:p>
    <w:p>
      <w:pPr>
        <w:rPr>
          <w:rFonts w:eastAsia="华文中宋"/>
          <w:color w:val="000000"/>
          <w:sz w:val="24"/>
        </w:rPr>
      </w:pPr>
    </w:p>
    <w:p>
      <w:pPr>
        <w:rPr>
          <w:rFonts w:eastAsia="华文中宋"/>
          <w:color w:val="000000"/>
          <w:sz w:val="24"/>
        </w:rPr>
      </w:pPr>
    </w:p>
    <w:p>
      <w:pPr>
        <w:rPr>
          <w:rFonts w:eastAsia="华文中宋"/>
          <w:color w:val="000000"/>
          <w:sz w:val="24"/>
        </w:rPr>
      </w:pPr>
    </w:p>
    <w:p>
      <w:pPr>
        <w:rPr>
          <w:rFonts w:eastAsia="华文中宋"/>
          <w:color w:val="000000"/>
          <w:sz w:val="24"/>
        </w:rPr>
      </w:pPr>
    </w:p>
    <w:p>
      <w:pPr>
        <w:rPr>
          <w:rFonts w:eastAsia="华文中宋"/>
          <w:color w:val="000000"/>
          <w:sz w:val="24"/>
        </w:rPr>
      </w:pPr>
    </w:p>
    <w:p>
      <w:pPr>
        <w:rPr>
          <w:rFonts w:eastAsia="华文中宋"/>
          <w:color w:val="000000"/>
          <w:sz w:val="24"/>
        </w:rPr>
      </w:pPr>
    </w:p>
    <w:p>
      <w:pPr>
        <w:rPr>
          <w:rFonts w:eastAsia="华文中宋"/>
          <w:color w:val="000000"/>
          <w:sz w:val="24"/>
        </w:rPr>
      </w:pPr>
    </w:p>
    <w:bookmarkEnd w:id="1"/>
    <w:bookmarkEnd w:id="2"/>
    <w:bookmarkEnd w:id="3"/>
    <w:bookmarkEnd w:id="4"/>
    <w:bookmarkEnd w:id="5"/>
    <w:bookmarkEnd w:id="6"/>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pageBreakBefore/>
        <w:spacing w:line="300" w:lineRule="auto"/>
        <w:jc w:val="center"/>
        <w:rPr>
          <w:rFonts w:hint="eastAsia" w:eastAsia="华文中宋"/>
          <w:b/>
          <w:color w:val="000000"/>
          <w:sz w:val="24"/>
          <w:szCs w:val="24"/>
          <w:lang w:val="en-US" w:eastAsia="zh-CN"/>
        </w:rPr>
      </w:pPr>
      <w:r>
        <w:rPr>
          <w:rFonts w:hint="eastAsia" w:eastAsia="华文中宋"/>
          <w:b/>
          <w:color w:val="000000"/>
          <w:sz w:val="24"/>
          <w:szCs w:val="24"/>
          <w:lang w:val="en-US" w:eastAsia="zh-CN"/>
        </w:rPr>
        <w:t>六</w:t>
      </w:r>
      <w:r>
        <w:rPr>
          <w:rFonts w:eastAsia="华文中宋"/>
          <w:b/>
          <w:color w:val="000000"/>
          <w:sz w:val="24"/>
          <w:szCs w:val="24"/>
        </w:rPr>
        <w:t>、</w:t>
      </w:r>
      <w:r>
        <w:rPr>
          <w:rFonts w:hint="eastAsia" w:eastAsia="华文中宋"/>
          <w:b/>
          <w:color w:val="000000"/>
          <w:sz w:val="24"/>
          <w:szCs w:val="24"/>
          <w:lang w:val="en-US" w:eastAsia="zh-CN"/>
        </w:rPr>
        <w:t>服务方案</w:t>
      </w:r>
    </w:p>
    <w:p>
      <w:pPr>
        <w:pStyle w:val="7"/>
        <w:ind w:left="0" w:leftChars="0" w:firstLine="480" w:firstLineChars="200"/>
        <w:rPr>
          <w:rFonts w:hint="default" w:ascii="华文中宋" w:hAnsi="华文中宋" w:eastAsia="华文中宋" w:cs="华文中宋"/>
          <w:b w:val="0"/>
          <w:bCs w:val="0"/>
          <w:sz w:val="24"/>
          <w:szCs w:val="24"/>
          <w:lang w:val="en-US" w:eastAsia="zh-CN"/>
        </w:rPr>
      </w:pPr>
      <w:r>
        <w:rPr>
          <w:rFonts w:hint="eastAsia" w:ascii="华文中宋" w:hAnsi="华文中宋" w:eastAsia="华文中宋" w:cs="华文中宋"/>
          <w:b w:val="0"/>
          <w:bCs w:val="0"/>
          <w:sz w:val="24"/>
          <w:szCs w:val="24"/>
          <w:lang w:val="en-US" w:eastAsia="zh-CN"/>
        </w:rPr>
        <w:t>报价单位根据项目实际情况自行编写服务方案。</w:t>
      </w:r>
      <w:r>
        <w:rPr>
          <w:rFonts w:hint="eastAsia" w:ascii="华文中宋" w:hAnsi="华文中宋" w:eastAsia="华文中宋" w:cs="华文中宋"/>
          <w:b w:val="0"/>
          <w:bCs w:val="0"/>
          <w:sz w:val="24"/>
          <w:szCs w:val="24"/>
        </w:rPr>
        <w:t>服务方案应包含</w:t>
      </w:r>
      <w:r>
        <w:rPr>
          <w:rFonts w:hint="eastAsia" w:ascii="华文中宋" w:hAnsi="华文中宋" w:eastAsia="华文中宋" w:cs="华文中宋"/>
          <w:b w:val="0"/>
          <w:bCs w:val="0"/>
          <w:sz w:val="24"/>
          <w:szCs w:val="24"/>
          <w:lang w:val="en-US" w:eastAsia="zh-CN"/>
        </w:rPr>
        <w:t>询价</w:t>
      </w:r>
      <w:r>
        <w:rPr>
          <w:rFonts w:hint="eastAsia" w:ascii="华文中宋" w:hAnsi="华文中宋" w:eastAsia="华文中宋" w:cs="华文中宋"/>
          <w:b w:val="0"/>
          <w:bCs w:val="0"/>
          <w:sz w:val="24"/>
          <w:szCs w:val="24"/>
        </w:rPr>
        <w:t>文件及</w:t>
      </w:r>
      <w:r>
        <w:rPr>
          <w:rFonts w:hint="eastAsia" w:ascii="华文中宋" w:hAnsi="华文中宋" w:eastAsia="华文中宋" w:cs="华文中宋"/>
          <w:b w:val="0"/>
          <w:bCs w:val="0"/>
          <w:sz w:val="24"/>
          <w:szCs w:val="24"/>
          <w:lang w:val="en-US" w:eastAsia="zh-CN"/>
        </w:rPr>
        <w:t>评审因素（若有）</w:t>
      </w:r>
      <w:r>
        <w:rPr>
          <w:rFonts w:hint="eastAsia" w:ascii="华文中宋" w:hAnsi="华文中宋" w:eastAsia="华文中宋" w:cs="华文中宋"/>
          <w:b w:val="0"/>
          <w:bCs w:val="0"/>
          <w:sz w:val="24"/>
          <w:szCs w:val="24"/>
        </w:rPr>
        <w:t>中要求的内容，为</w:t>
      </w:r>
      <w:r>
        <w:rPr>
          <w:rFonts w:hint="eastAsia" w:ascii="华文中宋" w:hAnsi="华文中宋" w:eastAsia="华文中宋" w:cs="华文中宋"/>
          <w:b w:val="0"/>
          <w:bCs w:val="0"/>
          <w:sz w:val="24"/>
          <w:szCs w:val="24"/>
          <w:lang w:val="en-US" w:eastAsia="zh-CN"/>
        </w:rPr>
        <w:t>采购</w:t>
      </w:r>
      <w:r>
        <w:rPr>
          <w:rFonts w:hint="eastAsia" w:ascii="华文中宋" w:hAnsi="华文中宋" w:eastAsia="华文中宋" w:cs="华文中宋"/>
          <w:b w:val="0"/>
          <w:bCs w:val="0"/>
          <w:sz w:val="24"/>
          <w:szCs w:val="24"/>
        </w:rPr>
        <w:t>人评标提供依据，</w:t>
      </w:r>
      <w:r>
        <w:rPr>
          <w:rFonts w:hint="eastAsia" w:ascii="华文中宋" w:hAnsi="华文中宋" w:eastAsia="华文中宋" w:cs="华文中宋"/>
          <w:b w:val="0"/>
          <w:bCs w:val="0"/>
          <w:sz w:val="24"/>
          <w:szCs w:val="24"/>
          <w:lang w:val="en-US" w:eastAsia="zh-CN"/>
        </w:rPr>
        <w:t>内容</w:t>
      </w:r>
      <w:r>
        <w:rPr>
          <w:rFonts w:hint="eastAsia" w:ascii="华文中宋" w:hAnsi="华文中宋" w:eastAsia="华文中宋" w:cs="华文中宋"/>
          <w:b w:val="0"/>
          <w:bCs w:val="0"/>
          <w:sz w:val="24"/>
          <w:szCs w:val="24"/>
        </w:rPr>
        <w:t>包括但不限于：</w:t>
      </w:r>
      <w:r>
        <w:rPr>
          <w:rFonts w:hint="eastAsia" w:ascii="华文中宋" w:hAnsi="华文中宋" w:eastAsia="华文中宋" w:cs="华文中宋"/>
          <w:b w:val="0"/>
          <w:bCs w:val="0"/>
          <w:sz w:val="24"/>
          <w:szCs w:val="24"/>
          <w:lang w:val="en-US" w:eastAsia="zh-CN"/>
        </w:rPr>
        <w:t>人员配置、进度、质量、安全等。</w:t>
      </w:r>
    </w:p>
    <w:p>
      <w:pPr>
        <w:pageBreakBefore/>
        <w:spacing w:line="300" w:lineRule="auto"/>
        <w:jc w:val="center"/>
        <w:rPr>
          <w:rFonts w:eastAsia="华文中宋"/>
          <w:b/>
          <w:color w:val="000000"/>
          <w:sz w:val="28"/>
        </w:rPr>
      </w:pPr>
      <w:r>
        <w:rPr>
          <w:rFonts w:hint="eastAsia" w:eastAsia="华文中宋"/>
          <w:b/>
          <w:color w:val="000000"/>
          <w:sz w:val="28"/>
          <w:lang w:val="en-US" w:eastAsia="zh-CN"/>
        </w:rPr>
        <w:t xml:space="preserve">第六章 </w:t>
      </w:r>
      <w:r>
        <w:rPr>
          <w:rFonts w:eastAsia="华文中宋"/>
          <w:b/>
          <w:color w:val="000000"/>
          <w:sz w:val="28"/>
        </w:rPr>
        <w:t>其他说明</w:t>
      </w:r>
    </w:p>
    <w:p>
      <w:pPr>
        <w:ind w:firstLine="480" w:firstLineChars="200"/>
        <w:rPr>
          <w:rFonts w:eastAsia="华文中宋"/>
          <w:color w:val="000000"/>
          <w:sz w:val="24"/>
        </w:rPr>
      </w:pPr>
      <w:r>
        <w:rPr>
          <w:rFonts w:hint="eastAsia" w:eastAsia="华文中宋"/>
          <w:color w:val="000000"/>
          <w:sz w:val="24"/>
        </w:rPr>
        <w:t>1</w:t>
      </w:r>
      <w:r>
        <w:rPr>
          <w:rFonts w:eastAsia="华文中宋"/>
          <w:color w:val="000000"/>
          <w:sz w:val="24"/>
        </w:rPr>
        <w:t>.报价单位需</w:t>
      </w:r>
      <w:r>
        <w:rPr>
          <w:rFonts w:hint="eastAsia" w:eastAsia="华文中宋"/>
          <w:color w:val="000000"/>
          <w:sz w:val="24"/>
        </w:rPr>
        <w:t>说明本单位纳税人资质（一般纳税人/小规模纳税人）</w:t>
      </w:r>
      <w:r>
        <w:rPr>
          <w:rFonts w:eastAsia="华文中宋"/>
          <w:color w:val="000000"/>
          <w:sz w:val="24"/>
        </w:rPr>
        <w:t>。</w:t>
      </w:r>
    </w:p>
    <w:p>
      <w:pPr>
        <w:ind w:firstLine="480" w:firstLineChars="200"/>
        <w:rPr>
          <w:rFonts w:eastAsia="华文中宋"/>
          <w:color w:val="000000"/>
          <w:sz w:val="24"/>
        </w:rPr>
      </w:pPr>
      <w:r>
        <w:rPr>
          <w:rFonts w:hint="eastAsia" w:eastAsia="华文中宋"/>
          <w:color w:val="000000"/>
          <w:sz w:val="24"/>
        </w:rPr>
        <w:t>2</w:t>
      </w:r>
      <w:r>
        <w:rPr>
          <w:rFonts w:eastAsia="华文中宋"/>
          <w:color w:val="000000"/>
          <w:sz w:val="24"/>
        </w:rPr>
        <w:t>.</w:t>
      </w:r>
      <w:r>
        <w:rPr>
          <w:rFonts w:hint="eastAsia" w:eastAsia="华文中宋"/>
          <w:color w:val="000000"/>
          <w:sz w:val="24"/>
        </w:rPr>
        <w:t>若在规定时间内容没有对谈判文件内容提出答疑，则需出具完全响应谈判文件包括其中合同条款的承诺函，承诺函需加盖公章。</w:t>
      </w: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pPr>
        <w:ind w:firstLine="480" w:firstLineChars="200"/>
        <w:rPr>
          <w:rFonts w:eastAsia="华文中宋"/>
          <w:color w:val="000000"/>
          <w:sz w:val="24"/>
        </w:rPr>
      </w:pPr>
    </w:p>
    <w:p/>
    <w:sectPr>
      <w:footerReference r:id="rId4" w:type="first"/>
      <w:footerReference r:id="rId3"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FB488F"/>
    <w:multiLevelType w:val="singleLevel"/>
    <w:tmpl w:val="4DFB488F"/>
    <w:lvl w:ilvl="0" w:tentative="0">
      <w:start w:val="6"/>
      <w:numFmt w:val="decimal"/>
      <w:lvlText w:val="%1."/>
      <w:lvlJc w:val="left"/>
      <w:pPr>
        <w:tabs>
          <w:tab w:val="left" w:pos="312"/>
        </w:tabs>
      </w:pPr>
    </w:lvl>
  </w:abstractNum>
  <w:abstractNum w:abstractNumId="1">
    <w:nsid w:val="6385D4E3"/>
    <w:multiLevelType w:val="singleLevel"/>
    <w:tmpl w:val="6385D4E3"/>
    <w:lvl w:ilvl="0" w:tentative="0">
      <w:start w:val="7"/>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1MDY0ZjQ3ZmZjZGQ3NDhjYWM3ZGEzMzc4ZmFjYzQifQ=="/>
  </w:docVars>
  <w:rsids>
    <w:rsidRoot w:val="414163A9"/>
    <w:rsid w:val="109A2229"/>
    <w:rsid w:val="1D797FD7"/>
    <w:rsid w:val="244E2F0D"/>
    <w:rsid w:val="287069E2"/>
    <w:rsid w:val="30587A4D"/>
    <w:rsid w:val="3D025F9A"/>
    <w:rsid w:val="414163A9"/>
    <w:rsid w:val="46B178C9"/>
    <w:rsid w:val="75865F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autoRedefine/>
    <w:semiHidden/>
    <w:unhideWhenUsed/>
    <w:qFormat/>
    <w:uiPriority w:val="0"/>
    <w:pPr>
      <w:keepNext/>
      <w:keepLines/>
      <w:adjustRightInd w:val="0"/>
      <w:spacing w:before="260" w:after="260" w:line="416" w:lineRule="atLeast"/>
      <w:jc w:val="center"/>
      <w:outlineLvl w:val="1"/>
    </w:pPr>
    <w:rPr>
      <w:rFonts w:ascii="Arial" w:hAnsi="Arial" w:eastAsia="黑体"/>
      <w:b/>
      <w:kern w:val="0"/>
      <w:sz w:val="32"/>
      <w:szCs w:val="20"/>
      <w:lang w:val="zh-CN"/>
    </w:rPr>
  </w:style>
  <w:style w:type="character" w:default="1" w:styleId="10">
    <w:name w:val="Default Paragraph Font"/>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4">
    <w:name w:val="Body Text"/>
    <w:basedOn w:val="1"/>
    <w:next w:val="5"/>
    <w:autoRedefine/>
    <w:unhideWhenUsed/>
    <w:qFormat/>
    <w:uiPriority w:val="0"/>
    <w:pPr>
      <w:spacing w:after="120"/>
    </w:pPr>
    <w:rPr>
      <w:rFonts w:ascii="Calibri" w:hAnsi="Calibri"/>
      <w:szCs w:val="22"/>
    </w:rPr>
  </w:style>
  <w:style w:type="paragraph" w:styleId="5">
    <w:name w:val="Title"/>
    <w:basedOn w:val="1"/>
    <w:next w:val="1"/>
    <w:autoRedefine/>
    <w:qFormat/>
    <w:uiPriority w:val="0"/>
    <w:pPr>
      <w:jc w:val="center"/>
    </w:pPr>
    <w:rPr>
      <w:rFonts w:eastAsia="宋体"/>
      <w:sz w:val="30"/>
    </w:rPr>
  </w:style>
  <w:style w:type="paragraph" w:styleId="6">
    <w:name w:val="Plain Text"/>
    <w:basedOn w:val="1"/>
    <w:autoRedefine/>
    <w:unhideWhenUsed/>
    <w:qFormat/>
    <w:uiPriority w:val="0"/>
    <w:pPr>
      <w:spacing w:line="360" w:lineRule="auto"/>
    </w:pPr>
    <w:rPr>
      <w:rFonts w:ascii="宋体" w:hAnsi="Courier New" w:cs="Courier New"/>
      <w:kern w:val="0"/>
      <w:sz w:val="24"/>
      <w:szCs w:val="21"/>
    </w:rPr>
  </w:style>
  <w:style w:type="paragraph" w:styleId="7">
    <w:name w:val="Body Text Indent 2"/>
    <w:basedOn w:val="1"/>
    <w:autoRedefine/>
    <w:unhideWhenUsed/>
    <w:qFormat/>
    <w:uiPriority w:val="99"/>
    <w:pPr>
      <w:spacing w:after="120" w:line="480" w:lineRule="auto"/>
      <w:ind w:left="420" w:leftChars="200"/>
    </w:pPr>
    <w:rPr>
      <w:rFonts w:ascii="Times New Roman" w:hAnsi="Times New Roman" w:cs="Times New Roman"/>
      <w:b/>
      <w:sz w:val="30"/>
      <w:lang w:bidi="ar-SA"/>
    </w:rPr>
  </w:style>
  <w:style w:type="paragraph" w:styleId="8">
    <w:name w:val="toc 1"/>
    <w:basedOn w:val="1"/>
    <w:next w:val="1"/>
    <w:autoRedefine/>
    <w:unhideWhenUsed/>
    <w:qFormat/>
    <w:uiPriority w:val="39"/>
    <w:pPr>
      <w:widowControl/>
      <w:tabs>
        <w:tab w:val="right" w:leader="dot" w:pos="8830"/>
      </w:tabs>
      <w:spacing w:after="100"/>
      <w:jc w:val="center"/>
    </w:pPr>
    <w:rPr>
      <w:rFonts w:cs="宋体"/>
      <w:b/>
      <w:color w:val="000000"/>
      <w:kern w:val="0"/>
      <w:sz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wmf"/><Relationship Id="rId6" Type="http://schemas.openxmlformats.org/officeDocument/2006/relationships/control" Target="activeX/activeX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CDCDCDCD-CDCD-CDCD-CDCD-CDCDCDCDCDCD}" r:id="rId1" ax:persistence="persistStorag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2024-01-11T12:22:00Z</dcterms:created>
  <dc:creator>唐满富</dc:creator>
  <cp:lastModifiedBy>贺存飞</cp:lastModifiedBy>
  <dcterms:modified xsi:type="dcterms:W3CDTF">2024-01-26T03:32:33Z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AB2788819F3E4231940FB981B21EA1F5_11</vt:lpwstr>
  </property>
</Properties>
</file>