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21264">
      <w:pPr>
        <w:tabs>
          <w:tab w:val="left" w:pos="1187"/>
        </w:tabs>
        <w:rPr>
          <w:rFonts w:hint="eastAsia" w:ascii="宋体" w:hAnsi="宋体" w:eastAsia="宋体" w:cs="宋体"/>
          <w:b/>
          <w:spacing w:val="60"/>
          <w:sz w:val="84"/>
          <w:szCs w:val="84"/>
        </w:rPr>
      </w:pPr>
      <w:r>
        <w:rPr>
          <w:rFonts w:hint="eastAsia" w:ascii="宋体" w:hAnsi="宋体" w:eastAsia="宋体" w:cs="宋体"/>
          <w:b/>
          <w:spacing w:val="60"/>
          <w:sz w:val="84"/>
          <w:szCs w:val="84"/>
        </w:rPr>
        <w:tab/>
      </w:r>
    </w:p>
    <w:p w14:paraId="4EEEBFA1">
      <w:pPr>
        <w:pStyle w:val="21"/>
        <w:spacing w:line="600" w:lineRule="exact"/>
        <w:rPr>
          <w:rFonts w:hint="eastAsia" w:ascii="宋体" w:hAnsi="宋体" w:eastAsia="宋体" w:cs="宋体"/>
          <w:b/>
          <w:spacing w:val="60"/>
          <w:sz w:val="84"/>
          <w:szCs w:val="84"/>
        </w:rPr>
      </w:pPr>
    </w:p>
    <w:p w14:paraId="70F9A5F2">
      <w:pPr>
        <w:jc w:val="center"/>
        <w:rPr>
          <w:rFonts w:hint="eastAsia" w:ascii="宋体" w:hAnsi="宋体" w:eastAsia="宋体" w:cs="宋体"/>
          <w:b/>
          <w:spacing w:val="60"/>
          <w:sz w:val="84"/>
          <w:szCs w:val="84"/>
        </w:rPr>
      </w:pPr>
      <w:r>
        <w:rPr>
          <w:rFonts w:hint="eastAsia" w:ascii="宋体" w:hAnsi="宋体" w:eastAsia="宋体" w:cs="宋体"/>
          <w:b/>
          <w:spacing w:val="60"/>
          <w:sz w:val="84"/>
          <w:szCs w:val="84"/>
        </w:rPr>
        <w:t>磋 商 文 件</w:t>
      </w:r>
    </w:p>
    <w:p w14:paraId="2331FD0F">
      <w:pPr>
        <w:ind w:firstLine="542" w:firstLineChars="150"/>
        <w:rPr>
          <w:rFonts w:hint="eastAsia" w:ascii="宋体" w:hAnsi="宋体" w:eastAsia="宋体" w:cs="宋体"/>
          <w:b/>
          <w:spacing w:val="20"/>
          <w:sz w:val="32"/>
          <w:szCs w:val="32"/>
        </w:rPr>
      </w:pPr>
    </w:p>
    <w:p w14:paraId="6C64227F">
      <w:pPr>
        <w:pStyle w:val="10"/>
        <w:rPr>
          <w:rFonts w:hint="eastAsia" w:ascii="宋体" w:hAnsi="宋体" w:eastAsia="宋体" w:cs="宋体"/>
        </w:rPr>
      </w:pPr>
    </w:p>
    <w:p w14:paraId="2AB17161">
      <w:pPr>
        <w:tabs>
          <w:tab w:val="left" w:pos="3720"/>
        </w:tabs>
        <w:ind w:firstLine="542" w:firstLineChars="150"/>
        <w:rPr>
          <w:rFonts w:hint="eastAsia" w:ascii="宋体" w:hAnsi="宋体" w:eastAsia="宋体" w:cs="宋体"/>
          <w:b/>
          <w:spacing w:val="20"/>
          <w:sz w:val="32"/>
          <w:szCs w:val="32"/>
        </w:rPr>
      </w:pPr>
      <w:r>
        <w:rPr>
          <w:rFonts w:hint="eastAsia" w:ascii="宋体" w:hAnsi="宋体" w:eastAsia="宋体" w:cs="宋体"/>
          <w:b/>
          <w:spacing w:val="20"/>
          <w:sz w:val="32"/>
          <w:szCs w:val="32"/>
        </w:rPr>
        <w:tab/>
      </w:r>
    </w:p>
    <w:p w14:paraId="5675143B">
      <w:pPr>
        <w:pStyle w:val="10"/>
        <w:rPr>
          <w:rFonts w:hint="eastAsia" w:ascii="宋体" w:hAnsi="宋体" w:eastAsia="宋体" w:cs="宋体"/>
        </w:rPr>
      </w:pPr>
    </w:p>
    <w:p w14:paraId="33654DFF">
      <w:pPr>
        <w:keepNext w:val="0"/>
        <w:keepLines w:val="0"/>
        <w:pageBreakBefore w:val="0"/>
        <w:widowControl w:val="0"/>
        <w:tabs>
          <w:tab w:val="left" w:pos="2070"/>
          <w:tab w:val="center" w:pos="4365"/>
        </w:tabs>
        <w:kinsoku/>
        <w:wordWrap/>
        <w:overflowPunct/>
        <w:topLinePunct w:val="0"/>
        <w:autoSpaceDE/>
        <w:autoSpaceDN/>
        <w:bidi w:val="0"/>
        <w:adjustRightInd/>
        <w:snapToGrid w:val="0"/>
        <w:spacing w:line="700" w:lineRule="exact"/>
        <w:jc w:val="center"/>
        <w:textAlignment w:val="auto"/>
        <w:rPr>
          <w:rFonts w:hint="eastAsia" w:ascii="宋体" w:hAnsi="宋体" w:eastAsia="宋体" w:cs="宋体"/>
          <w:sz w:val="32"/>
          <w:szCs w:val="32"/>
        </w:rPr>
      </w:pPr>
      <w:r>
        <w:rPr>
          <w:rFonts w:hint="eastAsia" w:ascii="宋体" w:hAnsi="宋体" w:cs="宋体"/>
          <w:sz w:val="32"/>
          <w:szCs w:val="32"/>
          <w:lang w:eastAsia="zh-CN"/>
        </w:rPr>
        <w:t>项目</w:t>
      </w:r>
      <w:r>
        <w:rPr>
          <w:rFonts w:hint="eastAsia" w:ascii="宋体" w:hAnsi="宋体" w:eastAsia="宋体" w:cs="宋体"/>
          <w:sz w:val="32"/>
          <w:szCs w:val="32"/>
        </w:rPr>
        <w:t>编号：1410812025BCS00067</w:t>
      </w:r>
    </w:p>
    <w:p w14:paraId="7C23B45D">
      <w:pPr>
        <w:keepNext w:val="0"/>
        <w:keepLines w:val="0"/>
        <w:pageBreakBefore w:val="0"/>
        <w:widowControl w:val="0"/>
        <w:tabs>
          <w:tab w:val="left" w:pos="2070"/>
          <w:tab w:val="center" w:pos="4365"/>
        </w:tabs>
        <w:kinsoku/>
        <w:wordWrap/>
        <w:overflowPunct/>
        <w:topLinePunct w:val="0"/>
        <w:autoSpaceDE/>
        <w:autoSpaceDN/>
        <w:bidi w:val="0"/>
        <w:adjustRightInd/>
        <w:snapToGrid w:val="0"/>
        <w:spacing w:line="700" w:lineRule="exact"/>
        <w:jc w:val="center"/>
        <w:textAlignment w:val="auto"/>
        <w:rPr>
          <w:rFonts w:hint="eastAsia" w:ascii="宋体" w:hAnsi="宋体" w:eastAsia="宋体" w:cs="宋体"/>
          <w:sz w:val="32"/>
          <w:szCs w:val="32"/>
          <w:lang w:eastAsia="zh-CN"/>
        </w:rPr>
      </w:pPr>
    </w:p>
    <w:p w14:paraId="18E8A3D4">
      <w:pPr>
        <w:keepNext w:val="0"/>
        <w:keepLines w:val="0"/>
        <w:pageBreakBefore w:val="0"/>
        <w:widowControl w:val="0"/>
        <w:tabs>
          <w:tab w:val="left" w:pos="2070"/>
          <w:tab w:val="center" w:pos="4365"/>
        </w:tabs>
        <w:kinsoku/>
        <w:wordWrap/>
        <w:overflowPunct/>
        <w:topLinePunct w:val="0"/>
        <w:autoSpaceDE/>
        <w:autoSpaceDN/>
        <w:bidi w:val="0"/>
        <w:adjustRightInd/>
        <w:snapToGrid w:val="0"/>
        <w:spacing w:line="700" w:lineRule="exact"/>
        <w:jc w:val="center"/>
        <w:textAlignment w:val="auto"/>
        <w:rPr>
          <w:rFonts w:hint="eastAsia" w:ascii="宋体" w:hAnsi="宋体" w:eastAsia="宋体" w:cs="宋体"/>
          <w:sz w:val="32"/>
          <w:szCs w:val="32"/>
          <w:lang w:eastAsia="zh-CN"/>
        </w:rPr>
      </w:pPr>
      <w:r>
        <w:rPr>
          <w:rFonts w:hint="eastAsia" w:ascii="宋体" w:hAnsi="宋体" w:eastAsia="宋体" w:cs="宋体"/>
          <w:sz w:val="32"/>
          <w:szCs w:val="32"/>
        </w:rPr>
        <w:t>项目名称：</w:t>
      </w:r>
      <w:r>
        <w:rPr>
          <w:rFonts w:hint="eastAsia" w:ascii="宋体" w:hAnsi="宋体" w:cs="宋体"/>
          <w:sz w:val="32"/>
          <w:szCs w:val="32"/>
          <w:lang w:eastAsia="zh-CN"/>
        </w:rPr>
        <w:t>行政楼屋檐、墙面整修及阶梯教室改造修缮工程</w:t>
      </w:r>
    </w:p>
    <w:p w14:paraId="020A0517">
      <w:pPr>
        <w:tabs>
          <w:tab w:val="left" w:pos="2070"/>
          <w:tab w:val="center" w:pos="4365"/>
        </w:tabs>
        <w:snapToGrid w:val="0"/>
        <w:ind w:firstLine="640" w:firstLineChars="200"/>
        <w:rPr>
          <w:rFonts w:hint="eastAsia" w:ascii="宋体" w:hAnsi="宋体" w:eastAsia="宋体" w:cs="宋体"/>
          <w:sz w:val="32"/>
          <w:szCs w:val="32"/>
        </w:rPr>
      </w:pPr>
    </w:p>
    <w:p w14:paraId="2DE609A7">
      <w:pPr>
        <w:tabs>
          <w:tab w:val="left" w:pos="2070"/>
          <w:tab w:val="center" w:pos="4365"/>
        </w:tabs>
        <w:snapToGrid w:val="0"/>
        <w:spacing w:line="500" w:lineRule="exact"/>
        <w:ind w:firstLine="640" w:firstLineChars="200"/>
        <w:rPr>
          <w:rFonts w:hint="eastAsia" w:ascii="宋体" w:hAnsi="宋体" w:eastAsia="宋体" w:cs="宋体"/>
          <w:sz w:val="32"/>
          <w:szCs w:val="32"/>
        </w:rPr>
      </w:pPr>
    </w:p>
    <w:p w14:paraId="63E1AAC3">
      <w:pPr>
        <w:pStyle w:val="6"/>
        <w:numPr>
          <w:ilvl w:val="4"/>
          <w:numId w:val="0"/>
        </w:numPr>
        <w:rPr>
          <w:rFonts w:hint="eastAsia"/>
        </w:rPr>
      </w:pPr>
    </w:p>
    <w:p w14:paraId="02B109E8">
      <w:pPr>
        <w:pStyle w:val="10"/>
        <w:rPr>
          <w:rFonts w:hint="eastAsia" w:ascii="宋体" w:hAnsi="宋体" w:eastAsia="宋体" w:cs="宋体"/>
        </w:rPr>
      </w:pPr>
    </w:p>
    <w:p w14:paraId="275CD666">
      <w:pPr>
        <w:snapToGrid w:val="0"/>
        <w:jc w:val="center"/>
        <w:rPr>
          <w:rFonts w:hint="eastAsia" w:ascii="宋体" w:hAnsi="宋体" w:eastAsia="宋体" w:cs="宋体"/>
          <w:sz w:val="32"/>
          <w:szCs w:val="32"/>
        </w:rPr>
      </w:pPr>
    </w:p>
    <w:p w14:paraId="346A7747">
      <w:pPr>
        <w:snapToGrid w:val="0"/>
        <w:jc w:val="both"/>
        <w:rPr>
          <w:rFonts w:hint="eastAsia" w:ascii="宋体" w:hAnsi="宋体" w:eastAsia="宋体" w:cs="宋体"/>
          <w:sz w:val="32"/>
          <w:szCs w:val="32"/>
        </w:rPr>
      </w:pPr>
      <w:bookmarkStart w:id="117" w:name="_GoBack"/>
      <w:bookmarkEnd w:id="117"/>
    </w:p>
    <w:p w14:paraId="06B859AE">
      <w:pPr>
        <w:snapToGrid w:val="0"/>
        <w:jc w:val="center"/>
        <w:rPr>
          <w:rFonts w:hint="eastAsia" w:ascii="宋体" w:hAnsi="宋体" w:eastAsia="宋体" w:cs="宋体"/>
          <w:sz w:val="32"/>
          <w:szCs w:val="32"/>
        </w:rPr>
      </w:pPr>
    </w:p>
    <w:p w14:paraId="6385595B">
      <w:pPr>
        <w:snapToGrid w:val="0"/>
        <w:jc w:val="center"/>
        <w:rPr>
          <w:rFonts w:hint="eastAsia" w:ascii="宋体" w:hAnsi="宋体" w:eastAsia="宋体" w:cs="宋体"/>
          <w:sz w:val="32"/>
          <w:szCs w:val="32"/>
        </w:rPr>
      </w:pPr>
    </w:p>
    <w:p w14:paraId="16D4BD9F">
      <w:pPr>
        <w:jc w:val="center"/>
        <w:rPr>
          <w:rFonts w:hint="eastAsia" w:ascii="宋体" w:hAnsi="宋体" w:eastAsia="宋体" w:cs="宋体"/>
          <w:sz w:val="28"/>
          <w:szCs w:val="28"/>
          <w:lang w:eastAsia="zh-CN"/>
        </w:rPr>
      </w:pPr>
      <w:r>
        <w:rPr>
          <w:rFonts w:hint="eastAsia" w:ascii="宋体" w:hAnsi="宋体" w:eastAsia="宋体" w:cs="宋体"/>
          <w:sz w:val="32"/>
          <w:szCs w:val="32"/>
          <w:lang w:eastAsia="zh-CN"/>
        </w:rPr>
        <w:t>山西千易工程项目管理有限公司</w:t>
      </w:r>
    </w:p>
    <w:p w14:paraId="17759DFB">
      <w:pPr>
        <w:tabs>
          <w:tab w:val="left" w:pos="2070"/>
          <w:tab w:val="center" w:pos="4365"/>
        </w:tabs>
        <w:snapToGrid w:val="0"/>
        <w:ind w:firstLine="3520" w:firstLineChars="1100"/>
        <w:jc w:val="both"/>
        <w:rPr>
          <w:rFonts w:hint="eastAsia" w:ascii="宋体" w:hAnsi="宋体" w:eastAsia="宋体" w:cs="宋体"/>
          <w:sz w:val="32"/>
          <w:szCs w:val="32"/>
        </w:rPr>
        <w:sectPr>
          <w:headerReference r:id="rId3" w:type="default"/>
          <w:pgSz w:w="11906" w:h="16838"/>
          <w:pgMar w:top="1418" w:right="1418" w:bottom="1418" w:left="1418" w:header="794" w:footer="992" w:gutter="0"/>
          <w:pgNumType w:start="1"/>
          <w:cols w:space="720" w:num="1"/>
          <w:docGrid w:type="lines" w:linePitch="312" w:charSpace="0"/>
        </w:sectPr>
      </w:pPr>
      <w:r>
        <w:rPr>
          <w:rFonts w:hint="eastAsia" w:ascii="宋体" w:hAnsi="宋体" w:eastAsia="宋体" w:cs="宋体"/>
          <w:sz w:val="32"/>
          <w:szCs w:val="32"/>
        </w:rPr>
        <w:t>二〇二</w:t>
      </w:r>
      <w:r>
        <w:rPr>
          <w:rFonts w:hint="eastAsia" w:ascii="宋体" w:hAnsi="宋体" w:cs="宋体"/>
          <w:sz w:val="32"/>
          <w:szCs w:val="32"/>
          <w:lang w:eastAsia="zh-CN"/>
        </w:rPr>
        <w:t>五</w:t>
      </w:r>
      <w:r>
        <w:rPr>
          <w:rFonts w:hint="eastAsia" w:ascii="宋体" w:hAnsi="宋体" w:eastAsia="宋体" w:cs="宋体"/>
          <w:sz w:val="32"/>
          <w:szCs w:val="32"/>
        </w:rPr>
        <w:t>年</w:t>
      </w:r>
      <w:r>
        <w:rPr>
          <w:rFonts w:hint="eastAsia" w:ascii="宋体" w:hAnsi="宋体" w:cs="宋体"/>
          <w:sz w:val="32"/>
          <w:szCs w:val="32"/>
          <w:lang w:eastAsia="zh-CN"/>
        </w:rPr>
        <w:t>七</w:t>
      </w:r>
      <w:r>
        <w:rPr>
          <w:rFonts w:hint="eastAsia" w:ascii="宋体" w:hAnsi="宋体" w:eastAsia="宋体" w:cs="宋体"/>
          <w:sz w:val="32"/>
          <w:szCs w:val="32"/>
        </w:rPr>
        <w:t>月</w:t>
      </w:r>
    </w:p>
    <w:p w14:paraId="6B92A03C">
      <w:pPr>
        <w:pStyle w:val="9"/>
        <w:ind w:left="0" w:leftChars="0" w:firstLine="0" w:firstLineChars="0"/>
        <w:rPr>
          <w:rFonts w:hint="eastAsia" w:ascii="仿宋" w:hAnsi="仿宋" w:eastAsia="仿宋" w:cs="仿宋"/>
          <w:b/>
          <w:bCs/>
          <w:snapToGrid w:val="0"/>
          <w:kern w:val="0"/>
          <w:szCs w:val="32"/>
          <w:lang w:val="zh-CN"/>
        </w:rPr>
      </w:pPr>
    </w:p>
    <w:p w14:paraId="18C10F54">
      <w:pPr>
        <w:keepNext w:val="0"/>
        <w:keepLines w:val="0"/>
        <w:pageBreakBefore w:val="0"/>
        <w:widowControl w:val="0"/>
        <w:tabs>
          <w:tab w:val="left" w:pos="2070"/>
          <w:tab w:val="center" w:pos="4365"/>
        </w:tabs>
        <w:kinsoku/>
        <w:wordWrap/>
        <w:overflowPunct/>
        <w:topLinePunct w:val="0"/>
        <w:autoSpaceDE/>
        <w:autoSpaceDN/>
        <w:bidi w:val="0"/>
        <w:adjustRightInd/>
        <w:snapToGrid w:val="0"/>
        <w:spacing w:line="700" w:lineRule="exact"/>
        <w:ind w:firstLine="640" w:firstLineChars="200"/>
        <w:jc w:val="center"/>
        <w:textAlignment w:val="auto"/>
        <w:rPr>
          <w:rFonts w:hint="eastAsia" w:ascii="宋体" w:hAnsi="宋体" w:eastAsia="宋体" w:cs="宋体"/>
          <w:sz w:val="32"/>
          <w:szCs w:val="32"/>
          <w:lang w:val="zh-CN"/>
        </w:rPr>
      </w:pPr>
      <w:r>
        <w:rPr>
          <w:rFonts w:hint="eastAsia" w:ascii="宋体" w:hAnsi="宋体" w:eastAsia="宋体" w:cs="宋体"/>
          <w:sz w:val="32"/>
          <w:szCs w:val="32"/>
          <w:lang w:val="zh-CN"/>
        </w:rPr>
        <w:t>目    录</w:t>
      </w:r>
    </w:p>
    <w:p w14:paraId="02CCD368">
      <w:pPr>
        <w:keepNext w:val="0"/>
        <w:keepLines w:val="0"/>
        <w:pageBreakBefore w:val="0"/>
        <w:widowControl w:val="0"/>
        <w:tabs>
          <w:tab w:val="left" w:pos="2070"/>
          <w:tab w:val="center" w:pos="4365"/>
        </w:tabs>
        <w:kinsoku/>
        <w:wordWrap/>
        <w:overflowPunct/>
        <w:topLinePunct w:val="0"/>
        <w:autoSpaceDE/>
        <w:autoSpaceDN/>
        <w:bidi w:val="0"/>
        <w:adjustRightInd/>
        <w:snapToGrid w:val="0"/>
        <w:spacing w:line="700" w:lineRule="exact"/>
        <w:ind w:firstLine="640" w:firstLineChars="200"/>
        <w:textAlignment w:val="auto"/>
        <w:rPr>
          <w:rFonts w:hint="eastAsia" w:ascii="宋体" w:hAnsi="宋体" w:eastAsia="宋体" w:cs="宋体"/>
          <w:sz w:val="32"/>
          <w:szCs w:val="32"/>
        </w:rPr>
      </w:pPr>
    </w:p>
    <w:p w14:paraId="18FEDF78">
      <w:pPr>
        <w:keepNext w:val="0"/>
        <w:keepLines w:val="0"/>
        <w:pageBreakBefore w:val="0"/>
        <w:widowControl w:val="0"/>
        <w:tabs>
          <w:tab w:val="left" w:pos="2070"/>
          <w:tab w:val="center" w:pos="4365"/>
        </w:tabs>
        <w:kinsoku/>
        <w:wordWrap/>
        <w:overflowPunct/>
        <w:topLinePunct w:val="0"/>
        <w:autoSpaceDE/>
        <w:autoSpaceDN/>
        <w:bidi w:val="0"/>
        <w:adjustRightInd/>
        <w:snapToGrid w:val="0"/>
        <w:spacing w:line="7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TOC \o "1-3" \h \z \u </w:instrText>
      </w:r>
      <w:r>
        <w:rPr>
          <w:rFonts w:hint="eastAsia" w:ascii="宋体" w:hAnsi="宋体" w:eastAsia="宋体" w:cs="宋体"/>
          <w:sz w:val="32"/>
          <w:szCs w:val="32"/>
        </w:rPr>
        <w:fldChar w:fldCharType="separate"/>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"_Toc44690670" </w:instrText>
      </w:r>
      <w:r>
        <w:rPr>
          <w:rFonts w:hint="eastAsia" w:ascii="宋体" w:hAnsi="宋体" w:eastAsia="宋体" w:cs="宋体"/>
          <w:sz w:val="32"/>
          <w:szCs w:val="32"/>
        </w:rPr>
        <w:fldChar w:fldCharType="separate"/>
      </w:r>
      <w:r>
        <w:rPr>
          <w:rFonts w:hint="eastAsia" w:ascii="宋体" w:hAnsi="宋体" w:eastAsia="宋体" w:cs="宋体"/>
          <w:sz w:val="32"/>
          <w:szCs w:val="32"/>
        </w:rPr>
        <w:t>第一部分  磋商</w:t>
      </w:r>
      <w:r>
        <w:rPr>
          <w:rFonts w:hint="eastAsia" w:ascii="宋体" w:hAnsi="宋体" w:eastAsia="宋体" w:cs="宋体"/>
          <w:sz w:val="32"/>
          <w:szCs w:val="32"/>
        </w:rPr>
        <w:fldChar w:fldCharType="end"/>
      </w:r>
      <w:r>
        <w:rPr>
          <w:rFonts w:hint="eastAsia" w:ascii="宋体" w:hAnsi="宋体" w:eastAsia="宋体" w:cs="宋体"/>
          <w:sz w:val="32"/>
          <w:szCs w:val="32"/>
        </w:rPr>
        <w:t>公告</w:t>
      </w:r>
    </w:p>
    <w:p w14:paraId="78101143">
      <w:pPr>
        <w:keepNext w:val="0"/>
        <w:keepLines w:val="0"/>
        <w:pageBreakBefore w:val="0"/>
        <w:widowControl w:val="0"/>
        <w:tabs>
          <w:tab w:val="left" w:pos="2070"/>
          <w:tab w:val="center" w:pos="4365"/>
        </w:tabs>
        <w:kinsoku/>
        <w:wordWrap/>
        <w:overflowPunct/>
        <w:topLinePunct w:val="0"/>
        <w:autoSpaceDE/>
        <w:autoSpaceDN/>
        <w:bidi w:val="0"/>
        <w:adjustRightInd/>
        <w:snapToGrid w:val="0"/>
        <w:spacing w:line="7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"_Toc44690671" </w:instrText>
      </w:r>
      <w:r>
        <w:rPr>
          <w:rFonts w:hint="eastAsia" w:ascii="宋体" w:hAnsi="宋体" w:eastAsia="宋体" w:cs="宋体"/>
          <w:sz w:val="32"/>
          <w:szCs w:val="32"/>
        </w:rPr>
        <w:fldChar w:fldCharType="separate"/>
      </w:r>
      <w:r>
        <w:rPr>
          <w:rFonts w:hint="eastAsia" w:ascii="宋体" w:hAnsi="宋体" w:eastAsia="宋体" w:cs="宋体"/>
          <w:sz w:val="32"/>
          <w:szCs w:val="32"/>
        </w:rPr>
        <w:t>第二部分  磋商供应商须知前附表</w:t>
      </w:r>
      <w:r>
        <w:rPr>
          <w:rFonts w:hint="eastAsia" w:ascii="宋体" w:hAnsi="宋体" w:eastAsia="宋体" w:cs="宋体"/>
          <w:sz w:val="32"/>
          <w:szCs w:val="32"/>
        </w:rPr>
        <w:fldChar w:fldCharType="end"/>
      </w:r>
    </w:p>
    <w:p w14:paraId="0ED261A1">
      <w:pPr>
        <w:keepNext w:val="0"/>
        <w:keepLines w:val="0"/>
        <w:pageBreakBefore w:val="0"/>
        <w:widowControl w:val="0"/>
        <w:tabs>
          <w:tab w:val="left" w:pos="2070"/>
          <w:tab w:val="center" w:pos="4365"/>
        </w:tabs>
        <w:kinsoku/>
        <w:wordWrap/>
        <w:overflowPunct/>
        <w:topLinePunct w:val="0"/>
        <w:autoSpaceDE/>
        <w:autoSpaceDN/>
        <w:bidi w:val="0"/>
        <w:adjustRightInd/>
        <w:snapToGrid w:val="0"/>
        <w:spacing w:line="7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"_Toc44690672" </w:instrText>
      </w:r>
      <w:r>
        <w:rPr>
          <w:rFonts w:hint="eastAsia" w:ascii="宋体" w:hAnsi="宋体" w:eastAsia="宋体" w:cs="宋体"/>
          <w:sz w:val="32"/>
          <w:szCs w:val="32"/>
        </w:rPr>
        <w:fldChar w:fldCharType="separate"/>
      </w:r>
      <w:r>
        <w:rPr>
          <w:rFonts w:hint="eastAsia" w:ascii="宋体" w:hAnsi="宋体" w:eastAsia="宋体" w:cs="宋体"/>
          <w:sz w:val="32"/>
          <w:szCs w:val="32"/>
        </w:rPr>
        <w:t>第三部分  磋商供应商须知</w:t>
      </w:r>
      <w:r>
        <w:rPr>
          <w:rFonts w:hint="eastAsia" w:ascii="宋体" w:hAnsi="宋体" w:eastAsia="宋体" w:cs="宋体"/>
          <w:sz w:val="32"/>
          <w:szCs w:val="32"/>
        </w:rPr>
        <w:fldChar w:fldCharType="end"/>
      </w:r>
    </w:p>
    <w:p w14:paraId="788CBA3D">
      <w:pPr>
        <w:keepNext w:val="0"/>
        <w:keepLines w:val="0"/>
        <w:pageBreakBefore w:val="0"/>
        <w:widowControl w:val="0"/>
        <w:tabs>
          <w:tab w:val="left" w:pos="2070"/>
          <w:tab w:val="center" w:pos="4365"/>
        </w:tabs>
        <w:kinsoku/>
        <w:wordWrap/>
        <w:overflowPunct/>
        <w:topLinePunct w:val="0"/>
        <w:autoSpaceDE/>
        <w:autoSpaceDN/>
        <w:bidi w:val="0"/>
        <w:adjustRightInd/>
        <w:snapToGrid w:val="0"/>
        <w:spacing w:line="7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"_Toc44690683" </w:instrText>
      </w:r>
      <w:r>
        <w:rPr>
          <w:rFonts w:hint="eastAsia" w:ascii="宋体" w:hAnsi="宋体" w:eastAsia="宋体" w:cs="宋体"/>
          <w:sz w:val="32"/>
          <w:szCs w:val="32"/>
        </w:rPr>
        <w:fldChar w:fldCharType="separate"/>
      </w:r>
      <w:r>
        <w:rPr>
          <w:rFonts w:hint="eastAsia" w:ascii="宋体" w:hAnsi="宋体" w:eastAsia="宋体" w:cs="宋体"/>
          <w:sz w:val="32"/>
          <w:szCs w:val="32"/>
        </w:rPr>
        <w:t>第四部分  评审标准和评审方法</w:t>
      </w:r>
      <w:r>
        <w:rPr>
          <w:rFonts w:hint="eastAsia" w:ascii="宋体" w:hAnsi="宋体" w:eastAsia="宋体" w:cs="宋体"/>
          <w:sz w:val="32"/>
          <w:szCs w:val="32"/>
        </w:rPr>
        <w:fldChar w:fldCharType="end"/>
      </w:r>
    </w:p>
    <w:p w14:paraId="0B702B28">
      <w:pPr>
        <w:keepNext w:val="0"/>
        <w:keepLines w:val="0"/>
        <w:pageBreakBefore w:val="0"/>
        <w:widowControl w:val="0"/>
        <w:tabs>
          <w:tab w:val="left" w:pos="2070"/>
          <w:tab w:val="center" w:pos="4365"/>
        </w:tabs>
        <w:kinsoku/>
        <w:wordWrap/>
        <w:overflowPunct/>
        <w:topLinePunct w:val="0"/>
        <w:autoSpaceDE/>
        <w:autoSpaceDN/>
        <w:bidi w:val="0"/>
        <w:adjustRightInd/>
        <w:snapToGrid w:val="0"/>
        <w:spacing w:line="7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"_Toc44690685" </w:instrText>
      </w:r>
      <w:r>
        <w:rPr>
          <w:rFonts w:hint="eastAsia" w:ascii="宋体" w:hAnsi="宋体" w:eastAsia="宋体" w:cs="宋体"/>
          <w:sz w:val="32"/>
          <w:szCs w:val="32"/>
        </w:rPr>
        <w:fldChar w:fldCharType="separate"/>
      </w:r>
      <w:r>
        <w:rPr>
          <w:rFonts w:hint="eastAsia" w:ascii="宋体" w:hAnsi="宋体" w:eastAsia="宋体" w:cs="宋体"/>
          <w:sz w:val="32"/>
          <w:szCs w:val="32"/>
        </w:rPr>
        <w:t>第五部分  技术标准和要求</w:t>
      </w:r>
      <w:r>
        <w:rPr>
          <w:rFonts w:hint="eastAsia" w:ascii="宋体" w:hAnsi="宋体" w:eastAsia="宋体" w:cs="宋体"/>
          <w:sz w:val="32"/>
          <w:szCs w:val="32"/>
        </w:rPr>
        <w:fldChar w:fldCharType="end"/>
      </w:r>
    </w:p>
    <w:p w14:paraId="0B882E9C">
      <w:pPr>
        <w:keepNext w:val="0"/>
        <w:keepLines w:val="0"/>
        <w:pageBreakBefore w:val="0"/>
        <w:widowControl w:val="0"/>
        <w:tabs>
          <w:tab w:val="left" w:pos="2070"/>
          <w:tab w:val="center" w:pos="4365"/>
        </w:tabs>
        <w:kinsoku/>
        <w:wordWrap/>
        <w:overflowPunct/>
        <w:topLinePunct w:val="0"/>
        <w:autoSpaceDE/>
        <w:autoSpaceDN/>
        <w:bidi w:val="0"/>
        <w:adjustRightInd/>
        <w:snapToGrid w:val="0"/>
        <w:spacing w:line="700" w:lineRule="exact"/>
        <w:ind w:firstLine="640" w:firstLineChars="200"/>
        <w:textAlignment w:val="auto"/>
        <w:rPr>
          <w:rFonts w:hint="default" w:ascii="宋体" w:hAnsi="宋体" w:eastAsia="宋体" w:cs="宋体"/>
          <w:sz w:val="32"/>
          <w:szCs w:val="32"/>
          <w:highlight w:val="yellow"/>
          <w:lang w:val="en-US" w:eastAsia="zh-CN"/>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"_Toc44690689" </w:instrText>
      </w:r>
      <w:r>
        <w:rPr>
          <w:rFonts w:hint="eastAsia" w:ascii="宋体" w:hAnsi="宋体" w:eastAsia="宋体" w:cs="宋体"/>
          <w:sz w:val="32"/>
          <w:szCs w:val="32"/>
        </w:rPr>
        <w:fldChar w:fldCharType="separate"/>
      </w:r>
      <w:r>
        <w:rPr>
          <w:rFonts w:hint="eastAsia" w:ascii="宋体" w:hAnsi="宋体" w:eastAsia="宋体" w:cs="宋体"/>
          <w:sz w:val="32"/>
          <w:szCs w:val="32"/>
        </w:rPr>
        <w:t>第六部分 工程量清单</w:t>
      </w:r>
      <w:r>
        <w:rPr>
          <w:rFonts w:hint="eastAsia" w:ascii="宋体" w:hAnsi="宋体" w:eastAsia="宋体" w:cs="宋体"/>
          <w:sz w:val="32"/>
          <w:szCs w:val="32"/>
        </w:rPr>
        <w:fldChar w:fldCharType="end"/>
      </w:r>
      <w:r>
        <w:rPr>
          <w:rFonts w:hint="eastAsia" w:ascii="宋体" w:hAnsi="宋体" w:cs="宋体"/>
          <w:sz w:val="32"/>
          <w:szCs w:val="32"/>
          <w:lang w:val="en-US" w:eastAsia="zh-CN"/>
        </w:rPr>
        <w:t>及图纸</w:t>
      </w:r>
    </w:p>
    <w:p w14:paraId="4B29066E">
      <w:pPr>
        <w:keepNext w:val="0"/>
        <w:keepLines w:val="0"/>
        <w:pageBreakBefore w:val="0"/>
        <w:widowControl w:val="0"/>
        <w:tabs>
          <w:tab w:val="left" w:pos="2070"/>
          <w:tab w:val="center" w:pos="4365"/>
        </w:tabs>
        <w:kinsoku/>
        <w:wordWrap/>
        <w:overflowPunct/>
        <w:topLinePunct w:val="0"/>
        <w:autoSpaceDE/>
        <w:autoSpaceDN/>
        <w:bidi w:val="0"/>
        <w:adjustRightInd/>
        <w:snapToGrid w:val="0"/>
        <w:spacing w:line="7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"_Toc44690691" </w:instrText>
      </w:r>
      <w:r>
        <w:rPr>
          <w:rFonts w:hint="eastAsia" w:ascii="宋体" w:hAnsi="宋体" w:eastAsia="宋体" w:cs="宋体"/>
          <w:sz w:val="32"/>
          <w:szCs w:val="32"/>
        </w:rPr>
        <w:fldChar w:fldCharType="separate"/>
      </w:r>
      <w:r>
        <w:rPr>
          <w:rFonts w:hint="eastAsia" w:ascii="宋体" w:hAnsi="宋体" w:eastAsia="宋体" w:cs="宋体"/>
          <w:sz w:val="32"/>
          <w:szCs w:val="32"/>
        </w:rPr>
        <w:t>第</w:t>
      </w:r>
      <w:r>
        <w:rPr>
          <w:rFonts w:hint="eastAsia" w:ascii="宋体" w:hAnsi="宋体" w:cs="宋体"/>
          <w:sz w:val="32"/>
          <w:szCs w:val="32"/>
          <w:lang w:eastAsia="zh-CN"/>
        </w:rPr>
        <w:t>七</w:t>
      </w:r>
      <w:r>
        <w:rPr>
          <w:rFonts w:hint="eastAsia" w:ascii="宋体" w:hAnsi="宋体" w:eastAsia="宋体" w:cs="宋体"/>
          <w:sz w:val="32"/>
          <w:szCs w:val="32"/>
        </w:rPr>
        <w:t>部分 合同条款</w:t>
      </w:r>
      <w:r>
        <w:rPr>
          <w:rFonts w:hint="eastAsia" w:ascii="宋体" w:hAnsi="宋体" w:eastAsia="宋体" w:cs="宋体"/>
          <w:sz w:val="32"/>
          <w:szCs w:val="32"/>
        </w:rPr>
        <w:fldChar w:fldCharType="end"/>
      </w:r>
    </w:p>
    <w:p w14:paraId="559E8DE9">
      <w:pPr>
        <w:keepNext w:val="0"/>
        <w:keepLines w:val="0"/>
        <w:pageBreakBefore w:val="0"/>
        <w:widowControl w:val="0"/>
        <w:tabs>
          <w:tab w:val="left" w:pos="2070"/>
          <w:tab w:val="center" w:pos="4365"/>
        </w:tabs>
        <w:kinsoku/>
        <w:wordWrap/>
        <w:overflowPunct/>
        <w:topLinePunct w:val="0"/>
        <w:autoSpaceDE/>
        <w:autoSpaceDN/>
        <w:bidi w:val="0"/>
        <w:adjustRightInd/>
        <w:snapToGrid w:val="0"/>
        <w:spacing w:line="7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"_Toc44690696" </w:instrText>
      </w:r>
      <w:r>
        <w:rPr>
          <w:rFonts w:hint="eastAsia" w:ascii="宋体" w:hAnsi="宋体" w:eastAsia="宋体" w:cs="宋体"/>
          <w:sz w:val="32"/>
          <w:szCs w:val="32"/>
        </w:rPr>
        <w:fldChar w:fldCharType="separate"/>
      </w:r>
      <w:r>
        <w:rPr>
          <w:rFonts w:hint="eastAsia" w:ascii="宋体" w:hAnsi="宋体" w:eastAsia="宋体" w:cs="宋体"/>
          <w:sz w:val="32"/>
          <w:szCs w:val="32"/>
        </w:rPr>
        <w:t>第</w:t>
      </w:r>
      <w:r>
        <w:rPr>
          <w:rFonts w:hint="eastAsia" w:ascii="宋体" w:hAnsi="宋体" w:cs="宋体"/>
          <w:sz w:val="32"/>
          <w:szCs w:val="32"/>
          <w:lang w:eastAsia="zh-CN"/>
        </w:rPr>
        <w:t>八</w:t>
      </w:r>
      <w:r>
        <w:rPr>
          <w:rFonts w:hint="eastAsia" w:ascii="宋体" w:hAnsi="宋体" w:eastAsia="宋体" w:cs="宋体"/>
          <w:sz w:val="32"/>
          <w:szCs w:val="32"/>
        </w:rPr>
        <w:t>部分  响应文件内容要求及格式</w:t>
      </w:r>
      <w:r>
        <w:rPr>
          <w:rFonts w:hint="eastAsia" w:ascii="宋体" w:hAnsi="宋体" w:eastAsia="宋体" w:cs="宋体"/>
          <w:sz w:val="32"/>
          <w:szCs w:val="32"/>
        </w:rPr>
        <w:fldChar w:fldCharType="end"/>
      </w:r>
    </w:p>
    <w:p w14:paraId="3DA0E32A">
      <w:pPr>
        <w:keepNext w:val="0"/>
        <w:keepLines w:val="0"/>
        <w:pageBreakBefore w:val="0"/>
        <w:widowControl w:val="0"/>
        <w:tabs>
          <w:tab w:val="left" w:pos="2070"/>
          <w:tab w:val="center" w:pos="4365"/>
        </w:tabs>
        <w:kinsoku/>
        <w:wordWrap/>
        <w:overflowPunct/>
        <w:topLinePunct w:val="0"/>
        <w:autoSpaceDE/>
        <w:autoSpaceDN/>
        <w:bidi w:val="0"/>
        <w:adjustRightInd/>
        <w:snapToGrid w:val="0"/>
        <w:spacing w:line="7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fldChar w:fldCharType="end"/>
      </w:r>
    </w:p>
    <w:p w14:paraId="1CC065C3">
      <w:pPr>
        <w:keepNext w:val="0"/>
        <w:keepLines w:val="0"/>
        <w:pageBreakBefore w:val="0"/>
        <w:widowControl w:val="0"/>
        <w:tabs>
          <w:tab w:val="left" w:pos="2070"/>
          <w:tab w:val="center" w:pos="4365"/>
        </w:tabs>
        <w:kinsoku/>
        <w:wordWrap/>
        <w:overflowPunct/>
        <w:topLinePunct w:val="0"/>
        <w:autoSpaceDE/>
        <w:autoSpaceDN/>
        <w:bidi w:val="0"/>
        <w:adjustRightInd/>
        <w:snapToGrid w:val="0"/>
        <w:spacing w:line="700" w:lineRule="exact"/>
        <w:ind w:firstLine="640" w:firstLineChars="200"/>
        <w:textAlignment w:val="auto"/>
        <w:rPr>
          <w:rFonts w:hint="eastAsia" w:ascii="宋体" w:hAnsi="宋体" w:eastAsia="宋体" w:cs="宋体"/>
          <w:sz w:val="32"/>
          <w:szCs w:val="32"/>
        </w:rPr>
      </w:pPr>
    </w:p>
    <w:p w14:paraId="595CC06E">
      <w:pPr>
        <w:keepNext w:val="0"/>
        <w:keepLines w:val="0"/>
        <w:pageBreakBefore w:val="0"/>
        <w:widowControl w:val="0"/>
        <w:tabs>
          <w:tab w:val="left" w:pos="2070"/>
          <w:tab w:val="center" w:pos="4365"/>
        </w:tabs>
        <w:kinsoku/>
        <w:wordWrap/>
        <w:overflowPunct/>
        <w:topLinePunct w:val="0"/>
        <w:autoSpaceDE/>
        <w:autoSpaceDN/>
        <w:bidi w:val="0"/>
        <w:adjustRightInd/>
        <w:snapToGrid w:val="0"/>
        <w:spacing w:line="700" w:lineRule="exact"/>
        <w:ind w:firstLine="640" w:firstLineChars="200"/>
        <w:textAlignment w:val="auto"/>
        <w:rPr>
          <w:rFonts w:hint="eastAsia" w:ascii="宋体" w:hAnsi="宋体" w:eastAsia="宋体" w:cs="宋体"/>
          <w:sz w:val="32"/>
          <w:szCs w:val="32"/>
        </w:rPr>
      </w:pPr>
    </w:p>
    <w:p w14:paraId="740673A6">
      <w:pPr>
        <w:keepNext w:val="0"/>
        <w:keepLines w:val="0"/>
        <w:pageBreakBefore w:val="0"/>
        <w:widowControl w:val="0"/>
        <w:tabs>
          <w:tab w:val="left" w:pos="2070"/>
          <w:tab w:val="center" w:pos="4365"/>
        </w:tabs>
        <w:kinsoku/>
        <w:wordWrap/>
        <w:overflowPunct/>
        <w:topLinePunct w:val="0"/>
        <w:autoSpaceDE/>
        <w:autoSpaceDN/>
        <w:bidi w:val="0"/>
        <w:adjustRightInd/>
        <w:snapToGrid w:val="0"/>
        <w:spacing w:line="700" w:lineRule="exact"/>
        <w:ind w:firstLine="640" w:firstLineChars="200"/>
        <w:textAlignment w:val="auto"/>
        <w:rPr>
          <w:rFonts w:hint="eastAsia" w:ascii="宋体" w:hAnsi="宋体" w:eastAsia="宋体" w:cs="宋体"/>
          <w:sz w:val="32"/>
          <w:szCs w:val="32"/>
        </w:rPr>
      </w:pPr>
    </w:p>
    <w:p w14:paraId="26FA5575">
      <w:pPr>
        <w:keepNext w:val="0"/>
        <w:keepLines w:val="0"/>
        <w:pageBreakBefore w:val="0"/>
        <w:widowControl w:val="0"/>
        <w:tabs>
          <w:tab w:val="left" w:pos="2070"/>
          <w:tab w:val="center" w:pos="4365"/>
        </w:tabs>
        <w:kinsoku/>
        <w:wordWrap/>
        <w:overflowPunct/>
        <w:topLinePunct w:val="0"/>
        <w:autoSpaceDE/>
        <w:autoSpaceDN/>
        <w:bidi w:val="0"/>
        <w:adjustRightInd/>
        <w:snapToGrid w:val="0"/>
        <w:spacing w:line="700" w:lineRule="exact"/>
        <w:ind w:firstLine="640" w:firstLineChars="200"/>
        <w:textAlignment w:val="auto"/>
        <w:rPr>
          <w:rFonts w:hint="eastAsia" w:ascii="宋体" w:hAnsi="宋体" w:eastAsia="宋体" w:cs="宋体"/>
          <w:sz w:val="32"/>
          <w:szCs w:val="32"/>
        </w:rPr>
      </w:pPr>
    </w:p>
    <w:p w14:paraId="02D760F0">
      <w:pPr>
        <w:rPr>
          <w:rFonts w:hint="eastAsia" w:ascii="仿宋" w:hAnsi="仿宋" w:eastAsia="仿宋" w:cs="仿宋"/>
          <w:spacing w:val="0"/>
        </w:rPr>
      </w:pPr>
    </w:p>
    <w:p w14:paraId="0E59699C">
      <w:pPr>
        <w:rPr>
          <w:rFonts w:hint="eastAsia" w:ascii="仿宋" w:hAnsi="仿宋" w:eastAsia="仿宋" w:cs="仿宋"/>
          <w:spacing w:val="0"/>
        </w:rPr>
      </w:pPr>
    </w:p>
    <w:p w14:paraId="5F054645">
      <w:pPr>
        <w:rPr>
          <w:rFonts w:hint="eastAsia" w:ascii="仿宋" w:hAnsi="仿宋" w:eastAsia="仿宋" w:cs="仿宋"/>
          <w:spacing w:val="0"/>
        </w:rPr>
      </w:pPr>
    </w:p>
    <w:p w14:paraId="125DDDF8">
      <w:pPr>
        <w:rPr>
          <w:rFonts w:hint="eastAsia" w:ascii="仿宋" w:hAnsi="仿宋" w:eastAsia="仿宋" w:cs="仿宋"/>
          <w:spacing w:val="0"/>
        </w:rPr>
      </w:pPr>
    </w:p>
    <w:p w14:paraId="061F707B">
      <w:pPr>
        <w:rPr>
          <w:rFonts w:hint="eastAsia" w:ascii="仿宋" w:hAnsi="仿宋" w:eastAsia="仿宋" w:cs="仿宋"/>
          <w:spacing w:val="0"/>
        </w:rPr>
      </w:pPr>
    </w:p>
    <w:p w14:paraId="6D17AE73">
      <w:pPr>
        <w:rPr>
          <w:rFonts w:hint="eastAsia" w:ascii="仿宋" w:hAnsi="仿宋" w:eastAsia="仿宋" w:cs="仿宋"/>
          <w:spacing w:val="0"/>
        </w:rPr>
      </w:pPr>
    </w:p>
    <w:p w14:paraId="6AE81886">
      <w:pPr>
        <w:rPr>
          <w:rFonts w:hint="eastAsia" w:ascii="仿宋" w:hAnsi="仿宋" w:eastAsia="仿宋" w:cs="仿宋"/>
          <w:spacing w:val="0"/>
        </w:rPr>
      </w:pPr>
    </w:p>
    <w:p w14:paraId="610900C9">
      <w:pPr>
        <w:pStyle w:val="3"/>
        <w:spacing w:before="0" w:after="0"/>
        <w:jc w:val="center"/>
        <w:rPr>
          <w:rFonts w:hint="eastAsia" w:ascii="仿宋" w:hAnsi="仿宋" w:eastAsia="仿宋" w:cs="仿宋"/>
          <w:spacing w:val="0"/>
          <w:sz w:val="32"/>
          <w:szCs w:val="32"/>
        </w:rPr>
      </w:pPr>
      <w:r>
        <w:rPr>
          <w:rFonts w:hint="eastAsia" w:ascii="仿宋" w:hAnsi="仿宋" w:eastAsia="仿宋" w:cs="仿宋"/>
          <w:spacing w:val="0"/>
        </w:rPr>
        <w:br w:type="page"/>
      </w:r>
      <w:bookmarkStart w:id="0" w:name="_Toc509237650"/>
      <w:bookmarkStart w:id="1" w:name="_Toc511135101"/>
      <w:bookmarkStart w:id="2" w:name="_Toc493575817"/>
      <w:bookmarkStart w:id="3" w:name="_Toc352761928"/>
      <w:bookmarkStart w:id="4" w:name="_Toc494025077"/>
      <w:bookmarkStart w:id="5" w:name="_Toc494025076"/>
      <w:bookmarkStart w:id="6" w:name="_Toc352761927"/>
      <w:bookmarkStart w:id="7" w:name="_Toc424378682"/>
      <w:bookmarkStart w:id="8" w:name="_Toc424378683"/>
      <w:bookmarkStart w:id="9" w:name="_Toc493575818"/>
      <w:r>
        <w:rPr>
          <w:rFonts w:hint="eastAsia" w:ascii="仿宋" w:hAnsi="仿宋" w:eastAsia="仿宋" w:cs="仿宋"/>
          <w:spacing w:val="0"/>
          <w:sz w:val="32"/>
          <w:szCs w:val="32"/>
        </w:rPr>
        <w:t xml:space="preserve">第一部分  </w:t>
      </w:r>
      <w:bookmarkEnd w:id="0"/>
      <w:bookmarkEnd w:id="1"/>
      <w:bookmarkEnd w:id="2"/>
      <w:bookmarkEnd w:id="3"/>
      <w:bookmarkEnd w:id="4"/>
      <w:bookmarkEnd w:id="5"/>
      <w:bookmarkEnd w:id="6"/>
      <w:bookmarkEnd w:id="7"/>
      <w:bookmarkEnd w:id="8"/>
      <w:bookmarkEnd w:id="9"/>
      <w:bookmarkStart w:id="10" w:name="_Toc44690671"/>
      <w:bookmarkStart w:id="11" w:name="_Toc44690597"/>
      <w:r>
        <w:rPr>
          <w:rFonts w:hint="eastAsia" w:ascii="仿宋" w:hAnsi="仿宋" w:eastAsia="仿宋" w:cs="仿宋"/>
          <w:spacing w:val="0"/>
          <w:sz w:val="32"/>
          <w:szCs w:val="32"/>
        </w:rPr>
        <w:t>磋商公告</w:t>
      </w:r>
    </w:p>
    <w:p w14:paraId="79037656">
      <w:pPr>
        <w:pBdr>
          <w:top w:val="single" w:color="auto" w:sz="4" w:space="1"/>
          <w:left w:val="single" w:color="auto" w:sz="4" w:space="4"/>
          <w:bottom w:val="single" w:color="auto" w:sz="4" w:space="1"/>
          <w:right w:val="single" w:color="auto" w:sz="4" w:space="4"/>
        </w:pBdr>
        <w:spacing w:line="560" w:lineRule="exact"/>
        <w:rPr>
          <w:rFonts w:hint="eastAsia" w:ascii="仿宋" w:hAnsi="仿宋" w:eastAsia="仿宋" w:cs="仿宋"/>
          <w:spacing w:val="0"/>
          <w:sz w:val="24"/>
          <w:szCs w:val="28"/>
        </w:rPr>
      </w:pPr>
      <w:r>
        <w:rPr>
          <w:rFonts w:hint="eastAsia" w:ascii="仿宋" w:hAnsi="仿宋" w:eastAsia="仿宋" w:cs="仿宋"/>
          <w:spacing w:val="0"/>
          <w:sz w:val="24"/>
          <w:szCs w:val="28"/>
        </w:rPr>
        <w:t>项目概况</w:t>
      </w:r>
    </w:p>
    <w:p w14:paraId="10FE4C72">
      <w:pPr>
        <w:pBdr>
          <w:top w:val="single" w:color="auto" w:sz="4" w:space="1"/>
          <w:left w:val="single" w:color="auto" w:sz="4" w:space="4"/>
          <w:bottom w:val="single" w:color="auto" w:sz="4" w:space="1"/>
          <w:right w:val="single" w:color="auto" w:sz="4" w:space="4"/>
        </w:pBdr>
        <w:spacing w:line="560" w:lineRule="exact"/>
        <w:ind w:firstLine="480" w:firstLineChars="200"/>
        <w:jc w:val="both"/>
        <w:rPr>
          <w:rFonts w:hint="eastAsia" w:ascii="仿宋" w:hAnsi="仿宋" w:eastAsia="仿宋" w:cs="仿宋"/>
          <w:spacing w:val="0"/>
          <w:sz w:val="24"/>
          <w:szCs w:val="28"/>
        </w:rPr>
      </w:pPr>
      <w:bookmarkStart w:id="12" w:name="_Toc28359002"/>
      <w:bookmarkStart w:id="13" w:name="_Toc28359079"/>
      <w:bookmarkStart w:id="14" w:name="_Hlk24379207"/>
      <w:r>
        <w:rPr>
          <w:rFonts w:hint="eastAsia" w:ascii="仿宋" w:hAnsi="仿宋" w:eastAsia="仿宋" w:cs="仿宋"/>
          <w:spacing w:val="0"/>
          <w:sz w:val="24"/>
          <w:szCs w:val="28"/>
          <w:lang w:eastAsia="zh-CN"/>
        </w:rPr>
        <w:t>行政楼屋檐、墙面整修及阶梯教室改造修缮工程</w:t>
      </w:r>
      <w:r>
        <w:rPr>
          <w:rFonts w:hint="eastAsia" w:ascii="仿宋" w:hAnsi="仿宋" w:eastAsia="仿宋" w:cs="仿宋"/>
          <w:spacing w:val="0"/>
          <w:sz w:val="24"/>
          <w:szCs w:val="28"/>
        </w:rPr>
        <w:t>的潜在供应商应在</w:t>
      </w:r>
      <w:r>
        <w:rPr>
          <w:rFonts w:hint="eastAsia" w:ascii="仿宋" w:hAnsi="仿宋" w:eastAsia="仿宋" w:cs="仿宋"/>
          <w:spacing w:val="0"/>
          <w:sz w:val="24"/>
          <w:szCs w:val="28"/>
          <w:u w:val="single"/>
        </w:rPr>
        <w:t>政采云平台（http://www.ccgp-shanxi.gov.cn/home.html）</w:t>
      </w:r>
      <w:r>
        <w:rPr>
          <w:rFonts w:hint="eastAsia" w:ascii="仿宋" w:hAnsi="仿宋" w:eastAsia="仿宋" w:cs="仿宋"/>
          <w:spacing w:val="0"/>
          <w:sz w:val="24"/>
          <w:szCs w:val="28"/>
        </w:rPr>
        <w:t>获取电子磋商文件，使用响应文件编制工具编制电子响应文件，并</w:t>
      </w:r>
      <w:r>
        <w:rPr>
          <w:rFonts w:hint="eastAsia" w:ascii="仿宋" w:hAnsi="仿宋" w:eastAsia="仿宋" w:cs="仿宋"/>
          <w:color w:val="000000" w:themeColor="text1"/>
          <w:spacing w:val="0"/>
          <w:sz w:val="24"/>
          <w:szCs w:val="28"/>
          <w14:textFill>
            <w14:solidFill>
              <w14:schemeClr w14:val="tx1"/>
            </w14:solidFill>
          </w14:textFill>
        </w:rPr>
        <w:t>于</w:t>
      </w:r>
      <w:r>
        <w:rPr>
          <w:rFonts w:hint="eastAsia" w:ascii="仿宋" w:hAnsi="仿宋" w:eastAsia="仿宋" w:cs="仿宋"/>
          <w:color w:val="000000" w:themeColor="text1"/>
          <w:spacing w:val="0"/>
          <w:sz w:val="24"/>
          <w:szCs w:val="28"/>
          <w:lang w:val="en-US" w:eastAsia="zh-CN"/>
          <w14:textFill>
            <w14:solidFill>
              <w14:schemeClr w14:val="tx1"/>
            </w14:solidFill>
          </w14:textFill>
        </w:rPr>
        <w:t>2025年08月07日09:30</w:t>
      </w:r>
      <w:r>
        <w:rPr>
          <w:rFonts w:hint="eastAsia" w:ascii="仿宋" w:hAnsi="仿宋" w:eastAsia="仿宋" w:cs="仿宋"/>
          <w:color w:val="000000" w:themeColor="text1"/>
          <w:spacing w:val="0"/>
          <w:sz w:val="24"/>
          <w:szCs w:val="28"/>
          <w14:textFill>
            <w14:solidFill>
              <w14:schemeClr w14:val="tx1"/>
            </w14:solidFill>
          </w14:textFill>
        </w:rPr>
        <w:t>（北京时间）前递</w:t>
      </w:r>
      <w:r>
        <w:rPr>
          <w:rFonts w:hint="eastAsia" w:ascii="仿宋" w:hAnsi="仿宋" w:eastAsia="仿宋" w:cs="仿宋"/>
          <w:spacing w:val="0"/>
          <w:sz w:val="24"/>
          <w:szCs w:val="28"/>
        </w:rPr>
        <w:t>交响应文件。</w:t>
      </w:r>
    </w:p>
    <w:bookmarkEnd w:id="12"/>
    <w:bookmarkEnd w:id="13"/>
    <w:bookmarkEnd w:id="14"/>
    <w:p w14:paraId="3D0A9633">
      <w:pPr>
        <w:pStyle w:val="4"/>
        <w:keepNext w:val="0"/>
        <w:keepLines w:val="0"/>
        <w:tabs>
          <w:tab w:val="left" w:pos="644"/>
        </w:tabs>
        <w:spacing w:before="0" w:after="0" w:line="560" w:lineRule="exact"/>
        <w:rPr>
          <w:rFonts w:hint="eastAsia" w:ascii="仿宋" w:hAnsi="仿宋" w:eastAsia="仿宋" w:cs="仿宋"/>
          <w:bCs w:val="0"/>
          <w:spacing w:val="0"/>
          <w:sz w:val="24"/>
          <w:szCs w:val="28"/>
        </w:rPr>
      </w:pPr>
      <w:r>
        <w:rPr>
          <w:rFonts w:hint="eastAsia" w:ascii="仿宋" w:hAnsi="仿宋" w:eastAsia="仿宋" w:cs="仿宋"/>
          <w:bCs w:val="0"/>
          <w:spacing w:val="0"/>
          <w:sz w:val="24"/>
          <w:szCs w:val="28"/>
        </w:rPr>
        <w:t>一、项目基本情况</w:t>
      </w:r>
    </w:p>
    <w:p w14:paraId="19BAE208">
      <w:pPr>
        <w:spacing w:line="560" w:lineRule="exact"/>
        <w:ind w:firstLine="480" w:firstLineChars="200"/>
        <w:rPr>
          <w:rFonts w:hint="eastAsia" w:ascii="仿宋" w:hAnsi="仿宋" w:eastAsia="仿宋" w:cs="仿宋"/>
          <w:spacing w:val="0"/>
          <w:sz w:val="24"/>
          <w:szCs w:val="28"/>
          <w:lang w:eastAsia="zh-CN"/>
        </w:rPr>
      </w:pPr>
      <w:r>
        <w:rPr>
          <w:rFonts w:hint="eastAsia" w:ascii="仿宋" w:hAnsi="仿宋" w:eastAsia="仿宋" w:cs="仿宋"/>
          <w:spacing w:val="0"/>
          <w:sz w:val="24"/>
          <w:szCs w:val="28"/>
          <w:lang w:eastAsia="zh-CN"/>
        </w:rPr>
        <w:t>项目编号：</w:t>
      </w:r>
      <w:r>
        <w:rPr>
          <w:rFonts w:hint="eastAsia" w:ascii="仿宋" w:hAnsi="仿宋" w:eastAsia="仿宋" w:cs="仿宋"/>
          <w:spacing w:val="0"/>
          <w:sz w:val="24"/>
          <w:szCs w:val="28"/>
          <w:highlight w:val="none"/>
          <w:lang w:eastAsia="zh-CN"/>
        </w:rPr>
        <w:t>1410812025BCS00067</w:t>
      </w:r>
    </w:p>
    <w:p w14:paraId="1F1A5E21">
      <w:pPr>
        <w:spacing w:line="560" w:lineRule="exact"/>
        <w:ind w:firstLine="480" w:firstLineChars="200"/>
        <w:rPr>
          <w:rFonts w:hint="eastAsia" w:ascii="仿宋" w:hAnsi="仿宋" w:eastAsia="仿宋" w:cs="仿宋"/>
          <w:spacing w:val="0"/>
          <w:sz w:val="24"/>
          <w:szCs w:val="28"/>
          <w:lang w:eastAsia="zh-CN"/>
        </w:rPr>
      </w:pPr>
      <w:r>
        <w:rPr>
          <w:rFonts w:hint="eastAsia" w:ascii="仿宋" w:hAnsi="仿宋" w:eastAsia="仿宋" w:cs="仿宋"/>
          <w:spacing w:val="0"/>
          <w:sz w:val="24"/>
          <w:szCs w:val="28"/>
          <w:lang w:eastAsia="zh-CN"/>
        </w:rPr>
        <w:t>项目名称：行政楼屋檐、墙面整修及阶梯教室改造修缮工程</w:t>
      </w:r>
    </w:p>
    <w:p w14:paraId="284F2755">
      <w:pPr>
        <w:spacing w:line="560" w:lineRule="exact"/>
        <w:ind w:firstLine="480" w:firstLineChars="200"/>
        <w:rPr>
          <w:rFonts w:hint="eastAsia" w:ascii="仿宋" w:hAnsi="仿宋" w:eastAsia="仿宋" w:cs="仿宋"/>
          <w:spacing w:val="0"/>
          <w:sz w:val="24"/>
          <w:szCs w:val="28"/>
        </w:rPr>
      </w:pPr>
      <w:r>
        <w:rPr>
          <w:rFonts w:hint="eastAsia" w:ascii="仿宋" w:hAnsi="仿宋" w:eastAsia="仿宋" w:cs="仿宋"/>
          <w:spacing w:val="0"/>
          <w:sz w:val="24"/>
          <w:szCs w:val="28"/>
        </w:rPr>
        <w:t>采购方式：竞争性磋商</w:t>
      </w:r>
    </w:p>
    <w:p w14:paraId="36828849">
      <w:pPr>
        <w:spacing w:line="560" w:lineRule="exact"/>
        <w:ind w:firstLine="480" w:firstLineChars="200"/>
        <w:rPr>
          <w:rFonts w:hint="eastAsia" w:ascii="仿宋" w:hAnsi="仿宋" w:eastAsia="仿宋" w:cs="仿宋"/>
          <w:spacing w:val="0"/>
          <w:sz w:val="24"/>
          <w:szCs w:val="28"/>
          <w:lang w:eastAsia="zh-CN"/>
        </w:rPr>
      </w:pPr>
      <w:r>
        <w:rPr>
          <w:rFonts w:hint="eastAsia" w:ascii="仿宋" w:hAnsi="仿宋" w:eastAsia="仿宋" w:cs="仿宋"/>
          <w:spacing w:val="0"/>
          <w:sz w:val="24"/>
          <w:szCs w:val="28"/>
          <w:lang w:eastAsia="zh-CN"/>
        </w:rPr>
        <w:t>预算金额：868080.51元</w:t>
      </w:r>
    </w:p>
    <w:p w14:paraId="4B2DB331">
      <w:pPr>
        <w:spacing w:line="560" w:lineRule="exact"/>
        <w:ind w:firstLine="480" w:firstLineChars="200"/>
        <w:rPr>
          <w:rFonts w:hint="eastAsia" w:ascii="仿宋" w:hAnsi="仿宋" w:eastAsia="仿宋" w:cs="仿宋"/>
          <w:spacing w:val="0"/>
          <w:sz w:val="24"/>
          <w:szCs w:val="28"/>
          <w:lang w:val="en-US" w:eastAsia="zh-CN"/>
        </w:rPr>
      </w:pPr>
      <w:r>
        <w:rPr>
          <w:rFonts w:hint="eastAsia" w:ascii="仿宋" w:hAnsi="仿宋" w:eastAsia="仿宋" w:cs="仿宋"/>
          <w:spacing w:val="0"/>
          <w:sz w:val="24"/>
          <w:szCs w:val="28"/>
          <w:lang w:val="en-US" w:eastAsia="zh-CN"/>
        </w:rPr>
        <w:t>最高限价：</w:t>
      </w:r>
      <w:r>
        <w:rPr>
          <w:rFonts w:hint="eastAsia" w:ascii="仿宋" w:hAnsi="仿宋" w:eastAsia="仿宋" w:cs="仿宋"/>
          <w:spacing w:val="0"/>
          <w:sz w:val="24"/>
          <w:szCs w:val="28"/>
          <w:lang w:eastAsia="zh-CN"/>
        </w:rPr>
        <w:t>868080.51元</w:t>
      </w:r>
    </w:p>
    <w:p w14:paraId="45EA9291">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pacing w:val="0"/>
          <w:sz w:val="24"/>
          <w:szCs w:val="28"/>
          <w:lang w:val="en-US" w:eastAsia="zh-CN"/>
        </w:rPr>
      </w:pPr>
      <w:r>
        <w:rPr>
          <w:rFonts w:hint="eastAsia" w:ascii="仿宋" w:hAnsi="仿宋" w:eastAsia="仿宋" w:cs="仿宋"/>
          <w:spacing w:val="0"/>
          <w:sz w:val="24"/>
          <w:szCs w:val="28"/>
          <w:lang w:val="en-US" w:eastAsia="zh-CN"/>
        </w:rPr>
        <w:t> 工程概况：行政楼屋檐、墙面整修及阶梯教室改造修缮工程，以本磋商文件工程量清单及图纸中的全部内容为准</w:t>
      </w:r>
      <w:r>
        <w:rPr>
          <w:rFonts w:hint="eastAsia" w:ascii="仿宋" w:hAnsi="仿宋" w:eastAsia="仿宋" w:cs="仿宋"/>
          <w:snapToGrid w:val="0"/>
          <w:color w:val="auto"/>
          <w:spacing w:val="0"/>
          <w:kern w:val="0"/>
          <w:sz w:val="24"/>
          <w:lang w:val="en-US" w:eastAsia="zh-CN"/>
        </w:rPr>
        <w:t>。</w:t>
      </w:r>
    </w:p>
    <w:p w14:paraId="746FC21E">
      <w:pPr>
        <w:spacing w:line="560" w:lineRule="exact"/>
        <w:ind w:firstLine="480" w:firstLineChars="200"/>
        <w:rPr>
          <w:rFonts w:hint="default" w:ascii="仿宋" w:hAnsi="仿宋" w:eastAsia="仿宋" w:cs="仿宋"/>
          <w:spacing w:val="0"/>
          <w:sz w:val="24"/>
          <w:szCs w:val="28"/>
          <w:lang w:val="en-US" w:eastAsia="zh-CN"/>
        </w:rPr>
      </w:pPr>
      <w:r>
        <w:rPr>
          <w:rFonts w:hint="eastAsia" w:ascii="仿宋" w:hAnsi="仿宋" w:eastAsia="仿宋" w:cs="仿宋"/>
          <w:spacing w:val="0"/>
          <w:sz w:val="24"/>
          <w:szCs w:val="28"/>
          <w:lang w:val="en-US" w:eastAsia="zh-CN"/>
        </w:rPr>
        <w:t>工    期：45日历天</w:t>
      </w:r>
    </w:p>
    <w:p w14:paraId="3F5CB509">
      <w:pPr>
        <w:spacing w:line="560" w:lineRule="exact"/>
        <w:ind w:firstLine="480" w:firstLineChars="200"/>
        <w:rPr>
          <w:rFonts w:hint="eastAsia" w:ascii="仿宋" w:hAnsi="仿宋" w:eastAsia="仿宋" w:cs="仿宋"/>
          <w:spacing w:val="0"/>
          <w:sz w:val="24"/>
          <w:szCs w:val="28"/>
          <w:lang w:val="en-US" w:eastAsia="zh-CN"/>
        </w:rPr>
      </w:pPr>
      <w:r>
        <w:rPr>
          <w:rFonts w:hint="eastAsia" w:ascii="仿宋" w:hAnsi="仿宋" w:eastAsia="仿宋" w:cs="仿宋"/>
          <w:spacing w:val="0"/>
          <w:sz w:val="24"/>
          <w:szCs w:val="28"/>
          <w:lang w:val="en-US" w:eastAsia="zh-CN"/>
        </w:rPr>
        <w:t>本项目不接受联合体参与磋商。</w:t>
      </w:r>
    </w:p>
    <w:p w14:paraId="79A45A60">
      <w:pPr>
        <w:pStyle w:val="4"/>
        <w:keepNext w:val="0"/>
        <w:keepLines w:val="0"/>
        <w:tabs>
          <w:tab w:val="left" w:pos="644"/>
        </w:tabs>
        <w:spacing w:before="0" w:after="0" w:line="560" w:lineRule="exact"/>
        <w:rPr>
          <w:rFonts w:hint="eastAsia" w:ascii="仿宋" w:hAnsi="仿宋" w:eastAsia="仿宋" w:cs="仿宋"/>
          <w:bCs w:val="0"/>
          <w:color w:val="000000"/>
          <w:spacing w:val="0"/>
          <w:sz w:val="24"/>
          <w:szCs w:val="28"/>
        </w:rPr>
      </w:pPr>
      <w:bookmarkStart w:id="15" w:name="_Toc28359003"/>
      <w:bookmarkStart w:id="16" w:name="_Toc28359080"/>
      <w:r>
        <w:rPr>
          <w:rFonts w:hint="eastAsia" w:ascii="仿宋" w:hAnsi="仿宋" w:eastAsia="仿宋" w:cs="仿宋"/>
          <w:bCs w:val="0"/>
          <w:color w:val="000000"/>
          <w:spacing w:val="0"/>
          <w:sz w:val="24"/>
          <w:szCs w:val="28"/>
        </w:rPr>
        <w:t>二、申请人的资格要求：</w:t>
      </w:r>
      <w:bookmarkEnd w:id="15"/>
      <w:bookmarkEnd w:id="16"/>
    </w:p>
    <w:p w14:paraId="39E5C3F6">
      <w:pPr>
        <w:spacing w:line="560" w:lineRule="exact"/>
        <w:ind w:firstLine="480" w:firstLineChars="200"/>
        <w:rPr>
          <w:rFonts w:hint="eastAsia" w:ascii="仿宋" w:hAnsi="仿宋" w:eastAsia="仿宋" w:cs="仿宋"/>
          <w:spacing w:val="0"/>
          <w:sz w:val="24"/>
          <w:szCs w:val="28"/>
        </w:rPr>
      </w:pPr>
      <w:r>
        <w:rPr>
          <w:rFonts w:hint="eastAsia" w:ascii="仿宋" w:hAnsi="仿宋" w:eastAsia="仿宋" w:cs="仿宋"/>
          <w:spacing w:val="0"/>
          <w:sz w:val="24"/>
          <w:szCs w:val="28"/>
        </w:rPr>
        <w:t>1</w:t>
      </w:r>
      <w:r>
        <w:rPr>
          <w:rFonts w:hint="eastAsia" w:ascii="仿宋" w:hAnsi="仿宋" w:eastAsia="仿宋" w:cs="仿宋"/>
          <w:spacing w:val="0"/>
          <w:sz w:val="24"/>
          <w:szCs w:val="28"/>
          <w:lang w:eastAsia="zh-CN"/>
        </w:rPr>
        <w:t>、</w:t>
      </w:r>
      <w:r>
        <w:rPr>
          <w:rFonts w:hint="eastAsia" w:ascii="仿宋" w:hAnsi="仿宋" w:eastAsia="仿宋" w:cs="仿宋"/>
          <w:spacing w:val="0"/>
          <w:sz w:val="24"/>
          <w:szCs w:val="28"/>
        </w:rPr>
        <w:t>满足《中华人民共和国政府采购法》第二十二条规定；</w:t>
      </w:r>
    </w:p>
    <w:p w14:paraId="2638F065">
      <w:pPr>
        <w:pStyle w:val="32"/>
        <w:tabs>
          <w:tab w:val="left" w:pos="2140"/>
        </w:tabs>
        <w:spacing w:before="0" w:line="560" w:lineRule="exact"/>
        <w:ind w:left="0" w:firstLine="480" w:firstLineChars="200"/>
        <w:rPr>
          <w:rFonts w:hint="eastAsia" w:ascii="仿宋" w:hAnsi="仿宋" w:eastAsia="仿宋" w:cs="仿宋"/>
          <w:color w:val="000000" w:themeColor="text1"/>
          <w:spacing w:val="0"/>
          <w:sz w:val="24"/>
          <w:szCs w:val="24"/>
          <w:lang w:val="en-US"/>
          <w14:textFill>
            <w14:solidFill>
              <w14:schemeClr w14:val="tx1"/>
            </w14:solidFill>
          </w14:textFill>
        </w:rPr>
      </w:pPr>
      <w:r>
        <w:rPr>
          <w:rFonts w:hint="eastAsia" w:ascii="仿宋" w:hAnsi="仿宋" w:eastAsia="仿宋" w:cs="仿宋"/>
          <w:spacing w:val="0"/>
          <w:sz w:val="24"/>
          <w:szCs w:val="28"/>
        </w:rPr>
        <w:t>2</w:t>
      </w:r>
      <w:r>
        <w:rPr>
          <w:rFonts w:hint="eastAsia" w:ascii="仿宋" w:hAnsi="仿宋" w:eastAsia="仿宋" w:cs="仿宋"/>
          <w:spacing w:val="0"/>
          <w:sz w:val="24"/>
          <w:szCs w:val="28"/>
          <w:lang w:eastAsia="zh-CN"/>
        </w:rPr>
        <w:t>、</w:t>
      </w:r>
      <w:r>
        <w:rPr>
          <w:rFonts w:hint="eastAsia" w:ascii="仿宋" w:hAnsi="仿宋" w:eastAsia="仿宋" w:cs="仿宋"/>
          <w:spacing w:val="0"/>
          <w:sz w:val="24"/>
          <w:szCs w:val="28"/>
        </w:rPr>
        <w:t>落实政府采购政策需满足的资格要求：</w:t>
      </w:r>
      <w:r>
        <w:rPr>
          <w:rFonts w:hint="eastAsia" w:ascii="仿宋" w:hAnsi="仿宋" w:eastAsia="仿宋" w:cs="仿宋"/>
          <w:color w:val="000000" w:themeColor="text1"/>
          <w:spacing w:val="0"/>
          <w:sz w:val="24"/>
          <w:szCs w:val="24"/>
          <w14:textFill>
            <w14:solidFill>
              <w14:schemeClr w14:val="tx1"/>
            </w14:solidFill>
          </w14:textFill>
        </w:rPr>
        <w:t>本项目专门面向中小企业采购（残疾人福利性单位、监狱企业视同小型企业）</w:t>
      </w:r>
    </w:p>
    <w:p w14:paraId="51DABD9E">
      <w:pPr>
        <w:spacing w:line="560" w:lineRule="exact"/>
        <w:ind w:firstLine="480" w:firstLineChars="200"/>
        <w:rPr>
          <w:rFonts w:hint="eastAsia" w:ascii="仿宋" w:hAnsi="仿宋" w:eastAsia="仿宋" w:cs="仿宋"/>
          <w:color w:val="auto"/>
          <w:spacing w:val="0"/>
          <w:sz w:val="24"/>
          <w:szCs w:val="28"/>
          <w:highlight w:val="none"/>
        </w:rPr>
      </w:pPr>
      <w:r>
        <w:rPr>
          <w:rFonts w:hint="eastAsia" w:ascii="仿宋" w:hAnsi="仿宋" w:eastAsia="仿宋" w:cs="仿宋"/>
          <w:spacing w:val="0"/>
          <w:sz w:val="24"/>
          <w:szCs w:val="28"/>
        </w:rPr>
        <w:t>3</w:t>
      </w:r>
      <w:r>
        <w:rPr>
          <w:rFonts w:hint="eastAsia" w:ascii="仿宋" w:hAnsi="仿宋" w:eastAsia="仿宋" w:cs="仿宋"/>
          <w:spacing w:val="0"/>
          <w:sz w:val="24"/>
          <w:szCs w:val="28"/>
          <w:lang w:eastAsia="zh-CN"/>
        </w:rPr>
        <w:t>、</w:t>
      </w:r>
      <w:r>
        <w:rPr>
          <w:rFonts w:hint="eastAsia" w:ascii="仿宋" w:hAnsi="仿宋" w:eastAsia="仿宋" w:cs="仿宋"/>
          <w:spacing w:val="0"/>
          <w:sz w:val="24"/>
          <w:szCs w:val="28"/>
        </w:rPr>
        <w:t>本项目的特定资格要求</w:t>
      </w:r>
      <w:r>
        <w:rPr>
          <w:rFonts w:hint="eastAsia" w:ascii="仿宋" w:hAnsi="仿宋" w:eastAsia="仿宋" w:cs="仿宋"/>
          <w:color w:val="000000" w:themeColor="text1"/>
          <w:spacing w:val="0"/>
          <w:sz w:val="24"/>
          <w:szCs w:val="28"/>
          <w14:textFill>
            <w14:solidFill>
              <w14:schemeClr w14:val="tx1"/>
            </w14:solidFill>
          </w14:textFill>
        </w:rPr>
        <w:t>：</w:t>
      </w:r>
      <w:r>
        <w:rPr>
          <w:rFonts w:hint="eastAsia" w:ascii="仿宋" w:hAnsi="仿宋" w:eastAsia="仿宋" w:cs="仿宋"/>
          <w:color w:val="auto"/>
          <w:spacing w:val="0"/>
          <w:sz w:val="24"/>
          <w:szCs w:val="28"/>
        </w:rPr>
        <w:t>供应商</w:t>
      </w:r>
      <w:r>
        <w:rPr>
          <w:rFonts w:hint="eastAsia" w:ascii="仿宋" w:hAnsi="仿宋" w:eastAsia="仿宋" w:cs="仿宋"/>
          <w:color w:val="auto"/>
          <w:spacing w:val="0"/>
          <w:sz w:val="24"/>
          <w:szCs w:val="28"/>
          <w:lang w:eastAsia="zh-CN"/>
        </w:rPr>
        <w:t>需具备</w:t>
      </w:r>
      <w:r>
        <w:rPr>
          <w:rFonts w:hint="eastAsia" w:ascii="仿宋" w:hAnsi="仿宋" w:eastAsia="仿宋" w:cs="仿宋"/>
          <w:color w:val="auto"/>
          <w:spacing w:val="0"/>
          <w:sz w:val="24"/>
          <w:szCs w:val="28"/>
        </w:rPr>
        <w:t>建筑工程施工总承包</w:t>
      </w:r>
      <w:r>
        <w:rPr>
          <w:rFonts w:hint="eastAsia" w:ascii="仿宋" w:hAnsi="仿宋" w:eastAsia="仿宋" w:cs="仿宋"/>
          <w:color w:val="auto"/>
          <w:spacing w:val="0"/>
          <w:sz w:val="24"/>
          <w:szCs w:val="28"/>
          <w:lang w:eastAsia="zh-CN"/>
        </w:rPr>
        <w:t>叁</w:t>
      </w:r>
      <w:r>
        <w:rPr>
          <w:rFonts w:hint="eastAsia" w:ascii="仿宋" w:hAnsi="仿宋" w:eastAsia="仿宋" w:cs="仿宋"/>
          <w:color w:val="auto"/>
          <w:spacing w:val="0"/>
          <w:sz w:val="24"/>
          <w:szCs w:val="28"/>
        </w:rPr>
        <w:t>级</w:t>
      </w:r>
      <w:r>
        <w:rPr>
          <w:rFonts w:hint="eastAsia" w:ascii="仿宋" w:hAnsi="仿宋" w:eastAsia="仿宋" w:cs="仿宋"/>
          <w:color w:val="auto"/>
          <w:spacing w:val="0"/>
          <w:sz w:val="24"/>
          <w:szCs w:val="28"/>
          <w:lang w:eastAsia="zh-CN"/>
        </w:rPr>
        <w:t>及</w:t>
      </w:r>
      <w:r>
        <w:rPr>
          <w:rFonts w:hint="eastAsia" w:ascii="仿宋" w:hAnsi="仿宋" w:eastAsia="仿宋" w:cs="仿宋"/>
          <w:color w:val="auto"/>
          <w:spacing w:val="0"/>
          <w:sz w:val="24"/>
          <w:szCs w:val="28"/>
        </w:rPr>
        <w:t>以上资质</w:t>
      </w:r>
      <w:r>
        <w:rPr>
          <w:rFonts w:hint="eastAsia" w:ascii="仿宋" w:hAnsi="仿宋" w:eastAsia="仿宋" w:cs="仿宋"/>
          <w:color w:val="auto"/>
          <w:spacing w:val="0"/>
          <w:sz w:val="24"/>
          <w:szCs w:val="28"/>
          <w:lang w:eastAsia="zh-CN"/>
        </w:rPr>
        <w:t>，</w:t>
      </w:r>
      <w:r>
        <w:rPr>
          <w:rFonts w:hint="eastAsia" w:ascii="仿宋" w:hAnsi="仿宋" w:eastAsia="仿宋" w:cs="仿宋"/>
          <w:color w:val="auto"/>
          <w:spacing w:val="0"/>
          <w:sz w:val="24"/>
          <w:szCs w:val="28"/>
        </w:rPr>
        <w:t>并取得有效的安全生产许可证；</w:t>
      </w:r>
      <w:r>
        <w:rPr>
          <w:rFonts w:hint="eastAsia" w:ascii="仿宋" w:hAnsi="仿宋" w:eastAsia="仿宋" w:cs="仿宋"/>
          <w:color w:val="auto"/>
          <w:spacing w:val="0"/>
          <w:sz w:val="24"/>
          <w:szCs w:val="28"/>
          <w:highlight w:val="none"/>
        </w:rPr>
        <w:t>项目经理（建造师）资格：须具有建筑工程专业注册建造师（</w:t>
      </w:r>
      <w:r>
        <w:rPr>
          <w:rFonts w:hint="eastAsia" w:ascii="仿宋" w:hAnsi="仿宋" w:eastAsia="仿宋" w:cs="仿宋"/>
          <w:color w:val="auto"/>
          <w:spacing w:val="0"/>
          <w:sz w:val="24"/>
          <w:szCs w:val="28"/>
          <w:highlight w:val="none"/>
          <w:lang w:eastAsia="zh-CN"/>
        </w:rPr>
        <w:t>二</w:t>
      </w:r>
      <w:r>
        <w:rPr>
          <w:rFonts w:hint="eastAsia" w:ascii="仿宋" w:hAnsi="仿宋" w:eastAsia="仿宋" w:cs="仿宋"/>
          <w:color w:val="auto"/>
          <w:spacing w:val="0"/>
          <w:sz w:val="24"/>
          <w:szCs w:val="28"/>
          <w:highlight w:val="none"/>
        </w:rPr>
        <w:t>级</w:t>
      </w:r>
      <w:r>
        <w:rPr>
          <w:rFonts w:hint="eastAsia" w:ascii="仿宋" w:hAnsi="仿宋" w:eastAsia="仿宋" w:cs="仿宋"/>
          <w:color w:val="auto"/>
          <w:spacing w:val="0"/>
          <w:sz w:val="24"/>
          <w:szCs w:val="28"/>
          <w:highlight w:val="none"/>
          <w:lang w:eastAsia="zh-CN"/>
        </w:rPr>
        <w:t>及</w:t>
      </w:r>
      <w:r>
        <w:rPr>
          <w:rFonts w:hint="eastAsia" w:ascii="仿宋" w:hAnsi="仿宋" w:eastAsia="仿宋" w:cs="仿宋"/>
          <w:color w:val="auto"/>
          <w:spacing w:val="0"/>
          <w:sz w:val="24"/>
          <w:szCs w:val="28"/>
          <w:highlight w:val="none"/>
        </w:rPr>
        <w:t>以上）资质，并具有有效的项目经理安全考核B证，拟派的项目经理未担任其他在建工程项目。</w:t>
      </w:r>
      <w:r>
        <w:rPr>
          <w:rFonts w:hint="eastAsia" w:ascii="仿宋" w:hAnsi="仿宋" w:eastAsia="仿宋" w:cs="仿宋"/>
          <w:color w:val="auto"/>
          <w:spacing w:val="0"/>
          <w:sz w:val="24"/>
          <w:szCs w:val="28"/>
          <w:highlight w:val="none"/>
          <w:lang w:val="en-US" w:eastAsia="zh-CN"/>
        </w:rPr>
        <w:t>技术负责人须符合相关专业要求取得中级以上（含中级）技术职称。</w:t>
      </w:r>
    </w:p>
    <w:p w14:paraId="3950D170">
      <w:pPr>
        <w:spacing w:line="500" w:lineRule="exact"/>
        <w:ind w:firstLine="480" w:firstLineChars="200"/>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三、获取招标文件    </w:t>
      </w:r>
    </w:p>
    <w:p w14:paraId="43CD3D5C">
      <w:pPr>
        <w:spacing w:line="500" w:lineRule="exact"/>
        <w:ind w:firstLine="480" w:firstLineChars="200"/>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时间：</w:t>
      </w:r>
      <w:r>
        <w:rPr>
          <w:rFonts w:hint="eastAsia" w:ascii="仿宋" w:hAnsi="仿宋" w:eastAsia="仿宋" w:cs="仿宋"/>
          <w:color w:val="000000" w:themeColor="text1"/>
          <w:spacing w:val="0"/>
          <w:sz w:val="24"/>
          <w:szCs w:val="24"/>
          <w:lang w:val="en-US" w:eastAsia="zh-CN"/>
          <w14:textFill>
            <w14:solidFill>
              <w14:schemeClr w14:val="tx1"/>
            </w14:solidFill>
          </w14:textFill>
        </w:rPr>
        <w:t>2025年7月28日至2025年8月1日</w:t>
      </w:r>
      <w:r>
        <w:rPr>
          <w:rFonts w:hint="eastAsia" w:ascii="仿宋" w:hAnsi="仿宋" w:eastAsia="仿宋" w:cs="仿宋"/>
          <w:spacing w:val="0"/>
          <w:sz w:val="24"/>
          <w:szCs w:val="24"/>
          <w:lang w:val="en-US" w:eastAsia="zh-CN"/>
        </w:rPr>
        <w:t>，每天上午00:00至12:00，下午12:00至23:59（北京时间，法定节假日除外）        </w:t>
      </w:r>
    </w:p>
    <w:p w14:paraId="04A7B9B0">
      <w:pPr>
        <w:spacing w:line="500" w:lineRule="exact"/>
        <w:ind w:firstLine="480" w:firstLineChars="200"/>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地点：政采云平台线上获取</w:t>
      </w:r>
    </w:p>
    <w:p w14:paraId="656340EB">
      <w:pPr>
        <w:spacing w:line="500" w:lineRule="exact"/>
        <w:ind w:firstLine="480" w:firstLineChars="200"/>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方式：在线获取       </w:t>
      </w:r>
    </w:p>
    <w:p w14:paraId="40C79CC5">
      <w:pPr>
        <w:spacing w:line="500" w:lineRule="exact"/>
        <w:ind w:firstLine="480" w:firstLineChars="200"/>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售价（元）：0       </w:t>
      </w:r>
    </w:p>
    <w:p w14:paraId="588887FE">
      <w:pPr>
        <w:spacing w:line="500" w:lineRule="exact"/>
        <w:ind w:firstLine="480" w:firstLineChars="200"/>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四、提交投标文件截止时间、开标时间和地点    </w:t>
      </w:r>
    </w:p>
    <w:p w14:paraId="46D86610">
      <w:pPr>
        <w:spacing w:line="500" w:lineRule="exact"/>
        <w:ind w:firstLine="480" w:firstLineChars="200"/>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提交投标文件截止时间：</w:t>
      </w:r>
      <w:r>
        <w:rPr>
          <w:rFonts w:hint="eastAsia" w:ascii="仿宋" w:hAnsi="仿宋" w:eastAsia="仿宋" w:cs="仿宋"/>
          <w:spacing w:val="0"/>
          <w:sz w:val="24"/>
          <w:szCs w:val="24"/>
          <w:highlight w:val="none"/>
          <w:lang w:val="en-US" w:eastAsia="zh-CN"/>
        </w:rPr>
        <w:t>2025年08月07日09:30</w:t>
      </w:r>
      <w:r>
        <w:rPr>
          <w:rFonts w:hint="eastAsia" w:ascii="仿宋" w:hAnsi="仿宋" w:eastAsia="仿宋" w:cs="仿宋"/>
          <w:spacing w:val="0"/>
          <w:sz w:val="24"/>
          <w:szCs w:val="24"/>
          <w:lang w:val="en-US" w:eastAsia="zh-CN"/>
        </w:rPr>
        <w:t>（北京时间）        </w:t>
      </w:r>
    </w:p>
    <w:p w14:paraId="1787D39B">
      <w:pPr>
        <w:spacing w:line="500" w:lineRule="exact"/>
        <w:ind w:firstLine="480" w:firstLineChars="200"/>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投标地点（网址）：请登录政采云投标客户端投标     </w:t>
      </w:r>
    </w:p>
    <w:p w14:paraId="1A4571CC">
      <w:pPr>
        <w:spacing w:line="500" w:lineRule="exact"/>
        <w:ind w:firstLine="480" w:firstLineChars="200"/>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开标时间：</w:t>
      </w:r>
      <w:r>
        <w:rPr>
          <w:rFonts w:hint="eastAsia" w:ascii="仿宋" w:hAnsi="仿宋" w:eastAsia="仿宋" w:cs="仿宋"/>
          <w:spacing w:val="0"/>
          <w:sz w:val="24"/>
          <w:szCs w:val="24"/>
          <w:highlight w:val="none"/>
          <w:lang w:val="en-US" w:eastAsia="zh-CN"/>
        </w:rPr>
        <w:t>2025年08月07日09:30</w:t>
      </w:r>
      <w:r>
        <w:rPr>
          <w:rFonts w:hint="eastAsia" w:ascii="仿宋" w:hAnsi="仿宋" w:eastAsia="仿宋" w:cs="仿宋"/>
          <w:spacing w:val="0"/>
          <w:sz w:val="24"/>
          <w:szCs w:val="24"/>
          <w:lang w:val="en-US" w:eastAsia="zh-CN"/>
        </w:rPr>
        <w:t>（北京时间）           </w:t>
      </w:r>
    </w:p>
    <w:p w14:paraId="22A6AA88">
      <w:pPr>
        <w:spacing w:line="500" w:lineRule="exact"/>
        <w:ind w:firstLine="480" w:firstLineChars="200"/>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开标地点：</w:t>
      </w:r>
      <w:r>
        <w:rPr>
          <w:rFonts w:hint="eastAsia" w:ascii="仿宋" w:hAnsi="仿宋" w:eastAsia="仿宋" w:cs="仿宋"/>
          <w:spacing w:val="0"/>
          <w:sz w:val="24"/>
          <w:szCs w:val="24"/>
          <w:lang w:val="en-US"/>
        </w:rPr>
        <w:t>山西省临汾市平阳国际A座</w:t>
      </w:r>
      <w:r>
        <w:rPr>
          <w:rFonts w:hint="eastAsia" w:ascii="仿宋" w:hAnsi="仿宋" w:eastAsia="仿宋" w:cs="仿宋"/>
          <w:spacing w:val="0"/>
          <w:sz w:val="24"/>
          <w:szCs w:val="24"/>
          <w:lang w:val="en-US" w:eastAsia="zh-CN"/>
        </w:rPr>
        <w:t>312</w:t>
      </w:r>
      <w:r>
        <w:rPr>
          <w:rFonts w:hint="eastAsia" w:ascii="仿宋" w:hAnsi="仿宋" w:eastAsia="仿宋" w:cs="仿宋"/>
          <w:spacing w:val="0"/>
          <w:sz w:val="24"/>
          <w:szCs w:val="24"/>
          <w:lang w:val="en-US"/>
        </w:rPr>
        <w:t>室</w:t>
      </w:r>
      <w:r>
        <w:rPr>
          <w:rFonts w:hint="eastAsia" w:ascii="仿宋" w:hAnsi="仿宋" w:eastAsia="仿宋" w:cs="仿宋"/>
          <w:spacing w:val="0"/>
          <w:sz w:val="24"/>
          <w:szCs w:val="24"/>
          <w:lang w:val="en-US" w:eastAsia="zh-CN"/>
        </w:rPr>
        <w:t> </w:t>
      </w:r>
    </w:p>
    <w:p w14:paraId="1D66BA86">
      <w:pPr>
        <w:spacing w:line="500" w:lineRule="exact"/>
        <w:ind w:firstLine="480" w:firstLineChars="200"/>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五、公告期限     </w:t>
      </w:r>
    </w:p>
    <w:p w14:paraId="298BCEC5">
      <w:pPr>
        <w:spacing w:line="500" w:lineRule="exact"/>
        <w:ind w:firstLine="480" w:firstLineChars="200"/>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自本公告发布之日起5个工作日。    </w:t>
      </w:r>
    </w:p>
    <w:p w14:paraId="52EB617F">
      <w:pPr>
        <w:spacing w:line="500" w:lineRule="exact"/>
        <w:ind w:firstLine="480" w:firstLineChars="200"/>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六、其他补充事宜    </w:t>
      </w:r>
    </w:p>
    <w:p w14:paraId="3997D065">
      <w:pPr>
        <w:spacing w:line="500" w:lineRule="exact"/>
        <w:ind w:firstLine="480" w:firstLineChars="200"/>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针对本项目的质疑需一次性提出，多次提出将不予受理。供应商参与山西省政府采购项目时，符合法定质疑条件的，通过政府采购平台进入“项目质疑管理”栏目向采购人、采购代理机构在线提起质疑。 </w:t>
      </w:r>
    </w:p>
    <w:p w14:paraId="2A071390">
      <w:pPr>
        <w:spacing w:line="500" w:lineRule="exact"/>
        <w:ind w:firstLine="480" w:firstLineChars="200"/>
        <w:rPr>
          <w:rFonts w:hint="eastAsia" w:ascii="仿宋" w:hAnsi="仿宋" w:eastAsia="仿宋" w:cs="仿宋"/>
          <w:spacing w:val="0"/>
          <w:sz w:val="24"/>
          <w:szCs w:val="24"/>
          <w:lang w:val="en-US" w:eastAsia="zh-CN"/>
        </w:rPr>
      </w:pPr>
      <w:bookmarkStart w:id="17" w:name="_bookmark1"/>
      <w:bookmarkEnd w:id="17"/>
      <w:bookmarkStart w:id="18" w:name="第二章_供应商须知"/>
      <w:bookmarkEnd w:id="18"/>
      <w:r>
        <w:rPr>
          <w:rFonts w:hint="eastAsia" w:ascii="仿宋" w:hAnsi="仿宋" w:eastAsia="仿宋" w:cs="仿宋"/>
          <w:spacing w:val="0"/>
          <w:sz w:val="24"/>
          <w:szCs w:val="24"/>
          <w:lang w:val="en-US" w:eastAsia="zh-CN"/>
        </w:rPr>
        <w:t>七、对本次采购提出询问，请按以下方式联系    </w:t>
      </w:r>
    </w:p>
    <w:p w14:paraId="47FDB5C5">
      <w:pPr>
        <w:spacing w:line="500" w:lineRule="exact"/>
        <w:ind w:firstLine="480" w:firstLineChars="200"/>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1.采购人信息        </w:t>
      </w:r>
    </w:p>
    <w:p w14:paraId="7CC9F129">
      <w:pPr>
        <w:spacing w:line="500" w:lineRule="exact"/>
        <w:ind w:firstLine="480" w:firstLineChars="200"/>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名    称：侯马市职业中专学校</w:t>
      </w:r>
    </w:p>
    <w:p w14:paraId="4C872315">
      <w:pPr>
        <w:spacing w:line="500" w:lineRule="exact"/>
        <w:ind w:firstLine="480" w:firstLineChars="200"/>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地    址：侯马市崇文街77号      </w:t>
      </w:r>
    </w:p>
    <w:p w14:paraId="2D28C185">
      <w:pPr>
        <w:spacing w:line="500" w:lineRule="exact"/>
        <w:ind w:firstLine="480" w:firstLineChars="200"/>
        <w:rPr>
          <w:rFonts w:hint="default"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联系方式：0357-4181863</w:t>
      </w:r>
    </w:p>
    <w:p w14:paraId="7A1DBC9D">
      <w:pPr>
        <w:spacing w:line="500" w:lineRule="exact"/>
        <w:ind w:firstLine="480" w:firstLineChars="200"/>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2.采购代理机构信息        </w:t>
      </w:r>
    </w:p>
    <w:p w14:paraId="71A059F7">
      <w:pPr>
        <w:spacing w:line="500" w:lineRule="exact"/>
        <w:ind w:firstLine="480" w:firstLineChars="200"/>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名    称： 山西千易工程项目管理有限公司                   </w:t>
      </w:r>
    </w:p>
    <w:p w14:paraId="5D473D3C">
      <w:pPr>
        <w:spacing w:line="500" w:lineRule="exact"/>
        <w:ind w:firstLine="480" w:firstLineChars="200"/>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地    址：临汾市尧都区平阳国际A座312                      </w:t>
      </w:r>
    </w:p>
    <w:p w14:paraId="7ED19F3D">
      <w:pPr>
        <w:spacing w:line="500" w:lineRule="exact"/>
        <w:ind w:firstLine="480" w:firstLineChars="200"/>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联系方式：17535741999         </w:t>
      </w:r>
    </w:p>
    <w:p w14:paraId="2D5DC489">
      <w:pPr>
        <w:spacing w:line="500" w:lineRule="exact"/>
        <w:ind w:firstLine="480" w:firstLineChars="200"/>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3.采购代理机构信息</w:t>
      </w:r>
    </w:p>
    <w:p w14:paraId="32F94CA6">
      <w:pPr>
        <w:spacing w:line="500" w:lineRule="exact"/>
        <w:ind w:firstLine="480" w:firstLineChars="200"/>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项目联系人： 樊振宇</w:t>
      </w:r>
    </w:p>
    <w:p w14:paraId="410D889B">
      <w:pPr>
        <w:spacing w:line="500" w:lineRule="exact"/>
        <w:ind w:firstLine="480" w:firstLineChars="200"/>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电    话：17535741999</w:t>
      </w:r>
    </w:p>
    <w:p w14:paraId="1CAF872A">
      <w:pPr>
        <w:spacing w:line="500" w:lineRule="exact"/>
        <w:rPr>
          <w:rFonts w:hint="eastAsia" w:ascii="仿宋" w:hAnsi="仿宋" w:eastAsia="仿宋" w:cs="仿宋"/>
          <w:spacing w:val="0"/>
          <w:sz w:val="24"/>
          <w:szCs w:val="24"/>
          <w:lang w:val="en-US" w:eastAsia="zh-CN"/>
        </w:rPr>
      </w:pPr>
    </w:p>
    <w:p w14:paraId="13B60C27">
      <w:pPr>
        <w:pStyle w:val="21"/>
        <w:rPr>
          <w:rFonts w:hint="eastAsia" w:ascii="仿宋" w:hAnsi="仿宋" w:eastAsia="仿宋" w:cs="仿宋"/>
          <w:spacing w:val="0"/>
          <w:sz w:val="28"/>
          <w:szCs w:val="28"/>
        </w:rPr>
      </w:pPr>
    </w:p>
    <w:p w14:paraId="191E926C">
      <w:pPr>
        <w:pStyle w:val="3"/>
        <w:spacing w:before="0" w:after="0"/>
        <w:jc w:val="center"/>
        <w:rPr>
          <w:rFonts w:hint="eastAsia" w:ascii="仿宋" w:hAnsi="仿宋" w:eastAsia="仿宋" w:cs="仿宋"/>
          <w:spacing w:val="0"/>
          <w:sz w:val="32"/>
          <w:szCs w:val="32"/>
        </w:rPr>
      </w:pPr>
      <w:r>
        <w:rPr>
          <w:rFonts w:hint="eastAsia" w:ascii="仿宋" w:hAnsi="仿宋" w:eastAsia="仿宋" w:cs="仿宋"/>
          <w:spacing w:val="0"/>
          <w:sz w:val="32"/>
          <w:szCs w:val="32"/>
        </w:rPr>
        <w:br w:type="page"/>
      </w:r>
      <w:r>
        <w:rPr>
          <w:rFonts w:hint="eastAsia" w:ascii="仿宋" w:hAnsi="仿宋" w:eastAsia="仿宋" w:cs="仿宋"/>
          <w:spacing w:val="0"/>
          <w:sz w:val="32"/>
          <w:szCs w:val="32"/>
        </w:rPr>
        <w:t>第二部分  磋商供应商须知前附表</w:t>
      </w:r>
      <w:bookmarkEnd w:id="10"/>
      <w:bookmarkEnd w:id="11"/>
    </w:p>
    <w:tbl>
      <w:tblPr>
        <w:tblStyle w:val="24"/>
        <w:tblW w:w="9612"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205"/>
        <w:gridCol w:w="6642"/>
      </w:tblGrid>
      <w:tr w14:paraId="780B4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65" w:type="dxa"/>
            <w:noWrap w:val="0"/>
            <w:vAlign w:val="center"/>
          </w:tcPr>
          <w:p w14:paraId="7C494115">
            <w:pPr>
              <w:snapToGrid w:val="0"/>
              <w:spacing w:line="360" w:lineRule="exact"/>
              <w:jc w:val="center"/>
              <w:rPr>
                <w:rFonts w:hint="eastAsia" w:ascii="仿宋" w:hAnsi="仿宋" w:eastAsia="仿宋" w:cs="仿宋"/>
                <w:b/>
                <w:color w:val="000000" w:themeColor="text1"/>
                <w:spacing w:val="0"/>
                <w:szCs w:val="21"/>
                <w14:textFill>
                  <w14:solidFill>
                    <w14:schemeClr w14:val="tx1"/>
                  </w14:solidFill>
                </w14:textFill>
              </w:rPr>
            </w:pPr>
            <w:r>
              <w:rPr>
                <w:rFonts w:hint="eastAsia" w:ascii="仿宋" w:hAnsi="仿宋" w:eastAsia="仿宋" w:cs="仿宋"/>
                <w:b/>
                <w:color w:val="000000" w:themeColor="text1"/>
                <w:spacing w:val="0"/>
                <w:szCs w:val="21"/>
                <w14:textFill>
                  <w14:solidFill>
                    <w14:schemeClr w14:val="tx1"/>
                  </w14:solidFill>
                </w14:textFill>
              </w:rPr>
              <w:t>序号</w:t>
            </w:r>
          </w:p>
        </w:tc>
        <w:tc>
          <w:tcPr>
            <w:tcW w:w="2205" w:type="dxa"/>
            <w:noWrap w:val="0"/>
            <w:vAlign w:val="center"/>
          </w:tcPr>
          <w:p w14:paraId="6C75667F">
            <w:pPr>
              <w:snapToGrid w:val="0"/>
              <w:spacing w:line="360" w:lineRule="exact"/>
              <w:jc w:val="center"/>
              <w:rPr>
                <w:rFonts w:hint="eastAsia" w:ascii="仿宋" w:hAnsi="仿宋" w:eastAsia="仿宋" w:cs="仿宋"/>
                <w:b/>
                <w:color w:val="000000" w:themeColor="text1"/>
                <w:spacing w:val="0"/>
                <w:szCs w:val="21"/>
                <w14:textFill>
                  <w14:solidFill>
                    <w14:schemeClr w14:val="tx1"/>
                  </w14:solidFill>
                </w14:textFill>
              </w:rPr>
            </w:pPr>
            <w:r>
              <w:rPr>
                <w:rFonts w:hint="eastAsia" w:ascii="仿宋" w:hAnsi="仿宋" w:eastAsia="仿宋" w:cs="仿宋"/>
                <w:b/>
                <w:color w:val="000000" w:themeColor="text1"/>
                <w:spacing w:val="0"/>
                <w:szCs w:val="21"/>
                <w14:textFill>
                  <w14:solidFill>
                    <w14:schemeClr w14:val="tx1"/>
                  </w14:solidFill>
                </w14:textFill>
              </w:rPr>
              <w:t>内  容</w:t>
            </w:r>
          </w:p>
        </w:tc>
        <w:tc>
          <w:tcPr>
            <w:tcW w:w="6642" w:type="dxa"/>
            <w:noWrap w:val="0"/>
            <w:vAlign w:val="center"/>
          </w:tcPr>
          <w:p w14:paraId="21AE1F40">
            <w:pPr>
              <w:pStyle w:val="19"/>
              <w:snapToGrid w:val="0"/>
              <w:spacing w:line="360" w:lineRule="exact"/>
              <w:jc w:val="center"/>
              <w:rPr>
                <w:rFonts w:hint="eastAsia" w:ascii="仿宋" w:hAnsi="仿宋" w:eastAsia="仿宋" w:cs="仿宋"/>
                <w:b/>
                <w:color w:val="000000" w:themeColor="text1"/>
                <w:spacing w:val="0"/>
                <w14:textFill>
                  <w14:solidFill>
                    <w14:schemeClr w14:val="tx1"/>
                  </w14:solidFill>
                </w14:textFill>
              </w:rPr>
            </w:pPr>
            <w:r>
              <w:rPr>
                <w:rFonts w:hint="eastAsia" w:ascii="仿宋" w:hAnsi="仿宋" w:eastAsia="仿宋" w:cs="仿宋"/>
                <w:b/>
                <w:color w:val="000000" w:themeColor="text1"/>
                <w:spacing w:val="0"/>
                <w:kern w:val="0"/>
                <w14:textFill>
                  <w14:solidFill>
                    <w14:schemeClr w14:val="tx1"/>
                  </w14:solidFill>
                </w14:textFill>
              </w:rPr>
              <w:t>说明与要求</w:t>
            </w:r>
          </w:p>
        </w:tc>
      </w:tr>
      <w:tr w14:paraId="569CF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765" w:type="dxa"/>
            <w:noWrap w:val="0"/>
            <w:vAlign w:val="center"/>
          </w:tcPr>
          <w:p w14:paraId="64B89D40">
            <w:pPr>
              <w:snapToGrid w:val="0"/>
              <w:spacing w:line="360" w:lineRule="exact"/>
              <w:jc w:val="center"/>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1</w:t>
            </w:r>
          </w:p>
        </w:tc>
        <w:tc>
          <w:tcPr>
            <w:tcW w:w="2205" w:type="dxa"/>
            <w:noWrap w:val="0"/>
            <w:vAlign w:val="center"/>
          </w:tcPr>
          <w:p w14:paraId="3AD25AD7">
            <w:pPr>
              <w:snapToGrid w:val="0"/>
              <w:spacing w:line="360" w:lineRule="exact"/>
              <w:jc w:val="center"/>
              <w:rPr>
                <w:rFonts w:hint="eastAsia" w:ascii="仿宋" w:hAnsi="仿宋" w:eastAsia="仿宋" w:cs="仿宋"/>
                <w:b/>
                <w:color w:val="000000" w:themeColor="text1"/>
                <w:spacing w:val="0"/>
                <w:szCs w:val="21"/>
                <w14:textFill>
                  <w14:solidFill>
                    <w14:schemeClr w14:val="tx1"/>
                  </w14:solidFill>
                </w14:textFill>
              </w:rPr>
            </w:pPr>
            <w:r>
              <w:rPr>
                <w:rFonts w:hint="eastAsia" w:ascii="仿宋" w:hAnsi="仿宋" w:eastAsia="仿宋" w:cs="仿宋"/>
                <w:b/>
                <w:color w:val="000000" w:themeColor="text1"/>
                <w:spacing w:val="0"/>
                <w:szCs w:val="21"/>
                <w14:textFill>
                  <w14:solidFill>
                    <w14:schemeClr w14:val="tx1"/>
                  </w14:solidFill>
                </w14:textFill>
              </w:rPr>
              <w:t>采购人</w:t>
            </w:r>
          </w:p>
        </w:tc>
        <w:tc>
          <w:tcPr>
            <w:tcW w:w="6642" w:type="dxa"/>
            <w:noWrap w:val="0"/>
            <w:vAlign w:val="center"/>
          </w:tcPr>
          <w:p w14:paraId="305FA455">
            <w:pPr>
              <w:pStyle w:val="19"/>
              <w:snapToGrid w:val="0"/>
              <w:spacing w:line="360" w:lineRule="exact"/>
              <w:jc w:val="center"/>
              <w:rPr>
                <w:rFonts w:hint="eastAsia" w:ascii="仿宋" w:hAnsi="仿宋" w:eastAsia="仿宋" w:cs="仿宋"/>
                <w:b w:val="0"/>
                <w:bCs/>
                <w:color w:val="000000" w:themeColor="text1"/>
                <w:spacing w:val="0"/>
                <w:kern w:val="0"/>
                <w:lang w:eastAsia="zh-CN"/>
                <w14:textFill>
                  <w14:solidFill>
                    <w14:schemeClr w14:val="tx1"/>
                  </w14:solidFill>
                </w14:textFill>
              </w:rPr>
            </w:pPr>
            <w:r>
              <w:rPr>
                <w:rFonts w:hint="eastAsia" w:ascii="仿宋" w:hAnsi="仿宋" w:eastAsia="仿宋" w:cs="仿宋"/>
                <w:b w:val="0"/>
                <w:bCs/>
                <w:color w:val="000000" w:themeColor="text1"/>
                <w:spacing w:val="0"/>
                <w:kern w:val="0"/>
                <w:lang w:eastAsia="zh-CN"/>
                <w14:textFill>
                  <w14:solidFill>
                    <w14:schemeClr w14:val="tx1"/>
                  </w14:solidFill>
                </w14:textFill>
              </w:rPr>
              <w:t>侯马市职业中专学校</w:t>
            </w:r>
          </w:p>
        </w:tc>
      </w:tr>
      <w:tr w14:paraId="6880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65" w:type="dxa"/>
            <w:noWrap w:val="0"/>
            <w:vAlign w:val="center"/>
          </w:tcPr>
          <w:p w14:paraId="4FCDE3E9">
            <w:pPr>
              <w:snapToGrid w:val="0"/>
              <w:spacing w:line="360" w:lineRule="exact"/>
              <w:jc w:val="center"/>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2</w:t>
            </w:r>
          </w:p>
        </w:tc>
        <w:tc>
          <w:tcPr>
            <w:tcW w:w="2205" w:type="dxa"/>
            <w:noWrap w:val="0"/>
            <w:vAlign w:val="center"/>
          </w:tcPr>
          <w:p w14:paraId="3B708B80">
            <w:pPr>
              <w:snapToGrid w:val="0"/>
              <w:spacing w:line="360" w:lineRule="exact"/>
              <w:jc w:val="center"/>
              <w:rPr>
                <w:rFonts w:hint="eastAsia" w:ascii="仿宋" w:hAnsi="仿宋" w:eastAsia="仿宋" w:cs="仿宋"/>
                <w:b/>
                <w:color w:val="000000" w:themeColor="text1"/>
                <w:spacing w:val="0"/>
                <w:szCs w:val="21"/>
                <w14:textFill>
                  <w14:solidFill>
                    <w14:schemeClr w14:val="tx1"/>
                  </w14:solidFill>
                </w14:textFill>
              </w:rPr>
            </w:pPr>
            <w:r>
              <w:rPr>
                <w:rFonts w:hint="eastAsia" w:ascii="仿宋" w:hAnsi="仿宋" w:eastAsia="仿宋" w:cs="仿宋"/>
                <w:b/>
                <w:color w:val="000000" w:themeColor="text1"/>
                <w:spacing w:val="0"/>
                <w:szCs w:val="21"/>
                <w14:textFill>
                  <w14:solidFill>
                    <w14:schemeClr w14:val="tx1"/>
                  </w14:solidFill>
                </w14:textFill>
              </w:rPr>
              <w:t>采购代理机构</w:t>
            </w:r>
          </w:p>
        </w:tc>
        <w:tc>
          <w:tcPr>
            <w:tcW w:w="6642" w:type="dxa"/>
            <w:noWrap w:val="0"/>
            <w:vAlign w:val="center"/>
          </w:tcPr>
          <w:p w14:paraId="387462E1">
            <w:pPr>
              <w:pStyle w:val="19"/>
              <w:snapToGrid w:val="0"/>
              <w:spacing w:line="360" w:lineRule="exact"/>
              <w:jc w:val="center"/>
              <w:rPr>
                <w:rFonts w:hint="eastAsia" w:ascii="仿宋" w:hAnsi="仿宋" w:eastAsia="仿宋" w:cs="仿宋"/>
                <w:b w:val="0"/>
                <w:bCs/>
                <w:color w:val="000000" w:themeColor="text1"/>
                <w:spacing w:val="0"/>
                <w:kern w:val="0"/>
                <w:lang w:eastAsia="zh-CN"/>
                <w14:textFill>
                  <w14:solidFill>
                    <w14:schemeClr w14:val="tx1"/>
                  </w14:solidFill>
                </w14:textFill>
              </w:rPr>
            </w:pPr>
            <w:r>
              <w:rPr>
                <w:rFonts w:hint="eastAsia" w:ascii="仿宋" w:hAnsi="仿宋" w:eastAsia="仿宋" w:cs="仿宋"/>
                <w:b w:val="0"/>
                <w:bCs/>
                <w:color w:val="000000" w:themeColor="text1"/>
                <w:spacing w:val="0"/>
                <w:kern w:val="0"/>
                <w:lang w:eastAsia="zh-CN"/>
                <w14:textFill>
                  <w14:solidFill>
                    <w14:schemeClr w14:val="tx1"/>
                  </w14:solidFill>
                </w14:textFill>
              </w:rPr>
              <w:t>山西千易工程项目管理有限公司</w:t>
            </w:r>
          </w:p>
        </w:tc>
      </w:tr>
      <w:tr w14:paraId="7958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765" w:type="dxa"/>
            <w:noWrap w:val="0"/>
            <w:vAlign w:val="center"/>
          </w:tcPr>
          <w:p w14:paraId="494CA762">
            <w:pPr>
              <w:snapToGrid w:val="0"/>
              <w:spacing w:line="360" w:lineRule="exact"/>
              <w:jc w:val="center"/>
              <w:rPr>
                <w:rFonts w:hint="eastAsia" w:ascii="仿宋" w:hAnsi="仿宋" w:eastAsia="仿宋" w:cs="仿宋"/>
                <w:color w:val="000000" w:themeColor="text1"/>
                <w:spacing w:val="0"/>
                <w:szCs w:val="21"/>
                <w:lang w:val="en-US" w:eastAsia="zh-CN"/>
                <w14:textFill>
                  <w14:solidFill>
                    <w14:schemeClr w14:val="tx1"/>
                  </w14:solidFill>
                </w14:textFill>
              </w:rPr>
            </w:pPr>
            <w:r>
              <w:rPr>
                <w:rFonts w:hint="eastAsia" w:ascii="仿宋" w:hAnsi="仿宋" w:eastAsia="仿宋" w:cs="仿宋"/>
                <w:color w:val="000000" w:themeColor="text1"/>
                <w:spacing w:val="0"/>
                <w:szCs w:val="21"/>
                <w:lang w:val="en-US" w:eastAsia="zh-CN"/>
                <w14:textFill>
                  <w14:solidFill>
                    <w14:schemeClr w14:val="tx1"/>
                  </w14:solidFill>
                </w14:textFill>
              </w:rPr>
              <w:t>3</w:t>
            </w:r>
          </w:p>
        </w:tc>
        <w:tc>
          <w:tcPr>
            <w:tcW w:w="2205" w:type="dxa"/>
            <w:noWrap w:val="0"/>
            <w:vAlign w:val="center"/>
          </w:tcPr>
          <w:p w14:paraId="665E3DEB">
            <w:pPr>
              <w:snapToGrid w:val="0"/>
              <w:spacing w:line="360" w:lineRule="exact"/>
              <w:jc w:val="center"/>
              <w:rPr>
                <w:rFonts w:hint="eastAsia" w:ascii="仿宋" w:hAnsi="仿宋" w:eastAsia="仿宋" w:cs="仿宋"/>
                <w:b/>
                <w:color w:val="000000" w:themeColor="text1"/>
                <w:spacing w:val="0"/>
                <w:szCs w:val="21"/>
                <w:lang w:val="en-US" w:eastAsia="zh-CN"/>
                <w14:textFill>
                  <w14:solidFill>
                    <w14:schemeClr w14:val="tx1"/>
                  </w14:solidFill>
                </w14:textFill>
              </w:rPr>
            </w:pPr>
            <w:r>
              <w:rPr>
                <w:rFonts w:hint="eastAsia" w:ascii="仿宋" w:hAnsi="仿宋" w:eastAsia="仿宋" w:cs="仿宋"/>
                <w:b/>
                <w:color w:val="000000" w:themeColor="text1"/>
                <w:spacing w:val="0"/>
                <w:szCs w:val="21"/>
                <w:lang w:val="en-US" w:eastAsia="zh-CN"/>
                <w14:textFill>
                  <w14:solidFill>
                    <w14:schemeClr w14:val="tx1"/>
                  </w14:solidFill>
                </w14:textFill>
              </w:rPr>
              <w:t>项目名称</w:t>
            </w:r>
          </w:p>
        </w:tc>
        <w:tc>
          <w:tcPr>
            <w:tcW w:w="6642" w:type="dxa"/>
            <w:noWrap w:val="0"/>
            <w:vAlign w:val="center"/>
          </w:tcPr>
          <w:p w14:paraId="38FF7566">
            <w:pPr>
              <w:pStyle w:val="19"/>
              <w:snapToGrid w:val="0"/>
              <w:spacing w:line="360" w:lineRule="exact"/>
              <w:jc w:val="center"/>
              <w:rPr>
                <w:rFonts w:hint="eastAsia" w:ascii="仿宋" w:hAnsi="仿宋" w:eastAsia="仿宋" w:cs="仿宋"/>
                <w:b w:val="0"/>
                <w:bCs/>
                <w:color w:val="000000" w:themeColor="text1"/>
                <w:spacing w:val="0"/>
                <w:kern w:val="0"/>
                <w:lang w:eastAsia="zh-CN"/>
                <w14:textFill>
                  <w14:solidFill>
                    <w14:schemeClr w14:val="tx1"/>
                  </w14:solidFill>
                </w14:textFill>
              </w:rPr>
            </w:pPr>
            <w:r>
              <w:rPr>
                <w:rFonts w:hint="eastAsia" w:ascii="仿宋" w:hAnsi="仿宋" w:eastAsia="仿宋" w:cs="仿宋"/>
                <w:b w:val="0"/>
                <w:bCs/>
                <w:color w:val="000000" w:themeColor="text1"/>
                <w:spacing w:val="0"/>
                <w:kern w:val="0"/>
                <w:lang w:eastAsia="zh-CN"/>
                <w14:textFill>
                  <w14:solidFill>
                    <w14:schemeClr w14:val="tx1"/>
                  </w14:solidFill>
                </w14:textFill>
              </w:rPr>
              <w:t>行政楼屋檐、墙面整修及阶梯教室改造修缮工程</w:t>
            </w:r>
          </w:p>
        </w:tc>
      </w:tr>
      <w:tr w14:paraId="6EDD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765" w:type="dxa"/>
            <w:noWrap w:val="0"/>
            <w:vAlign w:val="center"/>
          </w:tcPr>
          <w:p w14:paraId="62BC86B2">
            <w:pPr>
              <w:snapToGrid w:val="0"/>
              <w:spacing w:line="360" w:lineRule="exact"/>
              <w:jc w:val="center"/>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4</w:t>
            </w:r>
          </w:p>
        </w:tc>
        <w:tc>
          <w:tcPr>
            <w:tcW w:w="2205" w:type="dxa"/>
            <w:noWrap w:val="0"/>
            <w:vAlign w:val="center"/>
          </w:tcPr>
          <w:p w14:paraId="737242A4">
            <w:pPr>
              <w:snapToGrid w:val="0"/>
              <w:spacing w:line="360" w:lineRule="exact"/>
              <w:jc w:val="center"/>
              <w:rPr>
                <w:rFonts w:hint="eastAsia" w:ascii="仿宋" w:hAnsi="仿宋" w:eastAsia="仿宋" w:cs="仿宋"/>
                <w:b/>
                <w:color w:val="000000" w:themeColor="text1"/>
                <w:spacing w:val="0"/>
                <w:szCs w:val="21"/>
                <w14:textFill>
                  <w14:solidFill>
                    <w14:schemeClr w14:val="tx1"/>
                  </w14:solidFill>
                </w14:textFill>
              </w:rPr>
            </w:pPr>
            <w:r>
              <w:rPr>
                <w:rFonts w:hint="eastAsia" w:ascii="仿宋" w:hAnsi="仿宋" w:eastAsia="仿宋" w:cs="仿宋"/>
                <w:b/>
                <w:color w:val="000000" w:themeColor="text1"/>
                <w:spacing w:val="0"/>
                <w:szCs w:val="21"/>
                <w:lang w:eastAsia="zh-CN"/>
                <w14:textFill>
                  <w14:solidFill>
                    <w14:schemeClr w14:val="tx1"/>
                  </w14:solidFill>
                </w14:textFill>
              </w:rPr>
              <w:t>工程</w:t>
            </w:r>
            <w:r>
              <w:rPr>
                <w:rFonts w:hint="eastAsia" w:ascii="仿宋" w:hAnsi="仿宋" w:eastAsia="仿宋" w:cs="仿宋"/>
                <w:b/>
                <w:color w:val="000000" w:themeColor="text1"/>
                <w:spacing w:val="0"/>
                <w:szCs w:val="21"/>
                <w14:textFill>
                  <w14:solidFill>
                    <w14:schemeClr w14:val="tx1"/>
                  </w14:solidFill>
                </w14:textFill>
              </w:rPr>
              <w:t>地点</w:t>
            </w:r>
          </w:p>
        </w:tc>
        <w:tc>
          <w:tcPr>
            <w:tcW w:w="6642" w:type="dxa"/>
            <w:noWrap w:val="0"/>
            <w:vAlign w:val="center"/>
          </w:tcPr>
          <w:p w14:paraId="1BAE3332">
            <w:pPr>
              <w:ind w:firstLine="560"/>
              <w:jc w:val="center"/>
              <w:rPr>
                <w:rFonts w:hint="eastAsia" w:ascii="仿宋" w:hAnsi="仿宋" w:eastAsia="仿宋" w:cs="仿宋"/>
                <w:b w:val="0"/>
                <w:bCs/>
                <w:color w:val="000000" w:themeColor="text1"/>
                <w:spacing w:val="0"/>
                <w:kern w:val="0"/>
                <w:lang w:val="en-US" w:eastAsia="zh-CN"/>
                <w14:textFill>
                  <w14:solidFill>
                    <w14:schemeClr w14:val="tx1"/>
                  </w14:solidFill>
                </w14:textFill>
              </w:rPr>
            </w:pPr>
            <w:r>
              <w:rPr>
                <w:rFonts w:hint="eastAsia" w:ascii="仿宋" w:hAnsi="仿宋" w:eastAsia="仿宋" w:cs="仿宋"/>
                <w:b w:val="0"/>
                <w:bCs/>
                <w:color w:val="000000" w:themeColor="text1"/>
                <w:spacing w:val="0"/>
                <w:kern w:val="0"/>
                <w:lang w:val="en-US" w:eastAsia="zh-CN"/>
                <w14:textFill>
                  <w14:solidFill>
                    <w14:schemeClr w14:val="tx1"/>
                  </w14:solidFill>
                </w14:textFill>
              </w:rPr>
              <w:t>侯马市职业中专学校</w:t>
            </w:r>
          </w:p>
        </w:tc>
      </w:tr>
      <w:tr w14:paraId="29474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trPr>
        <w:tc>
          <w:tcPr>
            <w:tcW w:w="765" w:type="dxa"/>
            <w:noWrap w:val="0"/>
            <w:vAlign w:val="center"/>
          </w:tcPr>
          <w:p w14:paraId="24C8E76B">
            <w:pPr>
              <w:snapToGrid w:val="0"/>
              <w:spacing w:line="360" w:lineRule="exact"/>
              <w:jc w:val="center"/>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5</w:t>
            </w:r>
          </w:p>
        </w:tc>
        <w:tc>
          <w:tcPr>
            <w:tcW w:w="2205" w:type="dxa"/>
            <w:noWrap w:val="0"/>
            <w:vAlign w:val="center"/>
          </w:tcPr>
          <w:p w14:paraId="3B9698F7">
            <w:pPr>
              <w:snapToGrid w:val="0"/>
              <w:spacing w:line="360" w:lineRule="exact"/>
              <w:jc w:val="center"/>
              <w:rPr>
                <w:rFonts w:hint="eastAsia" w:ascii="仿宋" w:hAnsi="仿宋" w:eastAsia="仿宋" w:cs="仿宋"/>
                <w:b/>
                <w:color w:val="000000" w:themeColor="text1"/>
                <w:spacing w:val="0"/>
                <w:szCs w:val="21"/>
                <w14:textFill>
                  <w14:solidFill>
                    <w14:schemeClr w14:val="tx1"/>
                  </w14:solidFill>
                </w14:textFill>
              </w:rPr>
            </w:pPr>
            <w:r>
              <w:rPr>
                <w:rFonts w:hint="eastAsia" w:ascii="仿宋" w:hAnsi="仿宋" w:eastAsia="仿宋" w:cs="仿宋"/>
                <w:b/>
                <w:color w:val="000000" w:themeColor="text1"/>
                <w:spacing w:val="0"/>
                <w:szCs w:val="21"/>
                <w14:textFill>
                  <w14:solidFill>
                    <w14:schemeClr w14:val="tx1"/>
                  </w14:solidFill>
                </w14:textFill>
              </w:rPr>
              <w:t>资金来源</w:t>
            </w:r>
          </w:p>
        </w:tc>
        <w:tc>
          <w:tcPr>
            <w:tcW w:w="6642" w:type="dxa"/>
            <w:noWrap w:val="0"/>
            <w:vAlign w:val="center"/>
          </w:tcPr>
          <w:p w14:paraId="731A4EA3">
            <w:pPr>
              <w:pStyle w:val="19"/>
              <w:snapToGrid w:val="0"/>
              <w:spacing w:line="360" w:lineRule="exact"/>
              <w:jc w:val="center"/>
              <w:rPr>
                <w:rFonts w:hint="eastAsia" w:ascii="仿宋" w:hAnsi="仿宋" w:eastAsia="仿宋" w:cs="仿宋"/>
                <w:b w:val="0"/>
                <w:bCs/>
                <w:color w:val="000000" w:themeColor="text1"/>
                <w:spacing w:val="0"/>
                <w:kern w:val="0"/>
                <w:lang w:val="en-US" w:eastAsia="zh-CN"/>
                <w14:textFill>
                  <w14:solidFill>
                    <w14:schemeClr w14:val="tx1"/>
                  </w14:solidFill>
                </w14:textFill>
              </w:rPr>
            </w:pPr>
            <w:r>
              <w:rPr>
                <w:rFonts w:hint="eastAsia" w:ascii="仿宋" w:hAnsi="仿宋" w:eastAsia="仿宋" w:cs="仿宋"/>
                <w:b w:val="0"/>
                <w:bCs/>
                <w:color w:val="000000" w:themeColor="text1"/>
                <w:spacing w:val="0"/>
                <w:kern w:val="0"/>
                <w:lang w:val="en-US" w:eastAsia="zh-CN"/>
                <w14:textFill>
                  <w14:solidFill>
                    <w14:schemeClr w14:val="tx1"/>
                  </w14:solidFill>
                </w14:textFill>
              </w:rPr>
              <w:t>财政资金</w:t>
            </w:r>
          </w:p>
        </w:tc>
      </w:tr>
      <w:tr w14:paraId="7BC1E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765" w:type="dxa"/>
            <w:noWrap w:val="0"/>
            <w:vAlign w:val="center"/>
          </w:tcPr>
          <w:p w14:paraId="49F178C0">
            <w:pPr>
              <w:snapToGrid w:val="0"/>
              <w:spacing w:line="360" w:lineRule="exact"/>
              <w:jc w:val="center"/>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6</w:t>
            </w:r>
          </w:p>
        </w:tc>
        <w:tc>
          <w:tcPr>
            <w:tcW w:w="2205" w:type="dxa"/>
            <w:noWrap w:val="0"/>
            <w:vAlign w:val="center"/>
          </w:tcPr>
          <w:p w14:paraId="1B5734BB">
            <w:pPr>
              <w:snapToGrid w:val="0"/>
              <w:spacing w:line="360" w:lineRule="exact"/>
              <w:jc w:val="center"/>
              <w:rPr>
                <w:rFonts w:hint="eastAsia" w:ascii="仿宋" w:hAnsi="仿宋" w:eastAsia="仿宋" w:cs="仿宋"/>
                <w:b/>
                <w:color w:val="000000" w:themeColor="text1"/>
                <w:spacing w:val="0"/>
                <w:szCs w:val="21"/>
                <w14:textFill>
                  <w14:solidFill>
                    <w14:schemeClr w14:val="tx1"/>
                  </w14:solidFill>
                </w14:textFill>
              </w:rPr>
            </w:pPr>
            <w:r>
              <w:rPr>
                <w:rFonts w:hint="eastAsia" w:ascii="仿宋" w:hAnsi="仿宋" w:eastAsia="仿宋" w:cs="仿宋"/>
                <w:b/>
                <w:color w:val="000000" w:themeColor="text1"/>
                <w:spacing w:val="0"/>
                <w:szCs w:val="21"/>
                <w14:textFill>
                  <w14:solidFill>
                    <w14:schemeClr w14:val="tx1"/>
                  </w14:solidFill>
                </w14:textFill>
              </w:rPr>
              <w:t>出资比例</w:t>
            </w:r>
          </w:p>
        </w:tc>
        <w:tc>
          <w:tcPr>
            <w:tcW w:w="6642" w:type="dxa"/>
            <w:noWrap w:val="0"/>
            <w:vAlign w:val="center"/>
          </w:tcPr>
          <w:p w14:paraId="0D01DC16">
            <w:pPr>
              <w:pStyle w:val="19"/>
              <w:snapToGrid w:val="0"/>
              <w:spacing w:line="360" w:lineRule="exact"/>
              <w:jc w:val="center"/>
              <w:rPr>
                <w:rFonts w:hint="eastAsia" w:ascii="仿宋" w:hAnsi="仿宋" w:eastAsia="仿宋" w:cs="仿宋"/>
                <w:b w:val="0"/>
                <w:bCs/>
                <w:color w:val="000000" w:themeColor="text1"/>
                <w:spacing w:val="0"/>
                <w:kern w:val="0"/>
                <w:lang w:val="en-US" w:eastAsia="zh-CN"/>
                <w14:textFill>
                  <w14:solidFill>
                    <w14:schemeClr w14:val="tx1"/>
                  </w14:solidFill>
                </w14:textFill>
              </w:rPr>
            </w:pPr>
            <w:r>
              <w:rPr>
                <w:rFonts w:hint="eastAsia" w:ascii="仿宋" w:hAnsi="仿宋" w:eastAsia="仿宋" w:cs="仿宋"/>
                <w:b w:val="0"/>
                <w:bCs/>
                <w:color w:val="000000" w:themeColor="text1"/>
                <w:spacing w:val="0"/>
                <w:kern w:val="0"/>
                <w:lang w:val="en-US" w:eastAsia="zh-CN"/>
                <w14:textFill>
                  <w14:solidFill>
                    <w14:schemeClr w14:val="tx1"/>
                  </w14:solidFill>
                </w14:textFill>
              </w:rPr>
              <w:t>100%</w:t>
            </w:r>
          </w:p>
        </w:tc>
      </w:tr>
      <w:tr w14:paraId="2457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65" w:type="dxa"/>
            <w:noWrap w:val="0"/>
            <w:vAlign w:val="center"/>
          </w:tcPr>
          <w:p w14:paraId="0BFEEE3C">
            <w:pPr>
              <w:snapToGrid w:val="0"/>
              <w:spacing w:line="360" w:lineRule="exact"/>
              <w:jc w:val="center"/>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7</w:t>
            </w:r>
          </w:p>
        </w:tc>
        <w:tc>
          <w:tcPr>
            <w:tcW w:w="2205" w:type="dxa"/>
            <w:noWrap w:val="0"/>
            <w:vAlign w:val="center"/>
          </w:tcPr>
          <w:p w14:paraId="4A605462">
            <w:pPr>
              <w:snapToGrid w:val="0"/>
              <w:spacing w:line="360" w:lineRule="exact"/>
              <w:jc w:val="center"/>
              <w:rPr>
                <w:rFonts w:hint="eastAsia" w:ascii="仿宋" w:hAnsi="仿宋" w:eastAsia="仿宋" w:cs="仿宋"/>
                <w:b/>
                <w:color w:val="000000" w:themeColor="text1"/>
                <w:spacing w:val="0"/>
                <w:szCs w:val="21"/>
                <w14:textFill>
                  <w14:solidFill>
                    <w14:schemeClr w14:val="tx1"/>
                  </w14:solidFill>
                </w14:textFill>
              </w:rPr>
            </w:pPr>
            <w:r>
              <w:rPr>
                <w:rFonts w:hint="eastAsia" w:ascii="仿宋" w:hAnsi="仿宋" w:eastAsia="仿宋" w:cs="仿宋"/>
                <w:b/>
                <w:color w:val="000000" w:themeColor="text1"/>
                <w:spacing w:val="0"/>
                <w:szCs w:val="21"/>
                <w14:textFill>
                  <w14:solidFill>
                    <w14:schemeClr w14:val="tx1"/>
                  </w14:solidFill>
                </w14:textFill>
              </w:rPr>
              <w:t>资金落实情况</w:t>
            </w:r>
          </w:p>
        </w:tc>
        <w:tc>
          <w:tcPr>
            <w:tcW w:w="6642" w:type="dxa"/>
            <w:noWrap w:val="0"/>
            <w:vAlign w:val="center"/>
          </w:tcPr>
          <w:p w14:paraId="0BA78B2D">
            <w:pPr>
              <w:pStyle w:val="19"/>
              <w:snapToGrid w:val="0"/>
              <w:spacing w:line="360" w:lineRule="exact"/>
              <w:jc w:val="center"/>
              <w:rPr>
                <w:rFonts w:hint="eastAsia" w:ascii="仿宋" w:hAnsi="仿宋" w:eastAsia="仿宋" w:cs="仿宋"/>
                <w:b w:val="0"/>
                <w:bCs/>
                <w:color w:val="000000" w:themeColor="text1"/>
                <w:spacing w:val="0"/>
                <w:kern w:val="0"/>
                <w:lang w:val="en-US" w:eastAsia="zh-CN"/>
                <w14:textFill>
                  <w14:solidFill>
                    <w14:schemeClr w14:val="tx1"/>
                  </w14:solidFill>
                </w14:textFill>
              </w:rPr>
            </w:pPr>
            <w:r>
              <w:rPr>
                <w:rFonts w:hint="eastAsia" w:ascii="仿宋" w:hAnsi="仿宋" w:eastAsia="仿宋" w:cs="仿宋"/>
                <w:b w:val="0"/>
                <w:bCs/>
                <w:color w:val="000000" w:themeColor="text1"/>
                <w:spacing w:val="0"/>
                <w:kern w:val="0"/>
                <w:lang w:val="en-US" w:eastAsia="zh-CN"/>
                <w14:textFill>
                  <w14:solidFill>
                    <w14:schemeClr w14:val="tx1"/>
                  </w14:solidFill>
                </w14:textFill>
              </w:rPr>
              <w:t>已落实</w:t>
            </w:r>
          </w:p>
        </w:tc>
      </w:tr>
      <w:tr w14:paraId="37E0E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trPr>
        <w:tc>
          <w:tcPr>
            <w:tcW w:w="765" w:type="dxa"/>
            <w:noWrap w:val="0"/>
            <w:vAlign w:val="center"/>
          </w:tcPr>
          <w:p w14:paraId="43DCF768">
            <w:pPr>
              <w:snapToGrid w:val="0"/>
              <w:spacing w:line="360" w:lineRule="exact"/>
              <w:jc w:val="center"/>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8</w:t>
            </w:r>
          </w:p>
        </w:tc>
        <w:tc>
          <w:tcPr>
            <w:tcW w:w="2205" w:type="dxa"/>
            <w:noWrap w:val="0"/>
            <w:vAlign w:val="center"/>
          </w:tcPr>
          <w:p w14:paraId="52671BAA">
            <w:pPr>
              <w:snapToGrid w:val="0"/>
              <w:spacing w:line="360" w:lineRule="exact"/>
              <w:jc w:val="center"/>
              <w:rPr>
                <w:rFonts w:hint="eastAsia" w:ascii="仿宋" w:hAnsi="仿宋" w:eastAsia="仿宋" w:cs="仿宋"/>
                <w:b/>
                <w:color w:val="000000" w:themeColor="text1"/>
                <w:spacing w:val="0"/>
                <w:szCs w:val="21"/>
                <w14:textFill>
                  <w14:solidFill>
                    <w14:schemeClr w14:val="tx1"/>
                  </w14:solidFill>
                </w14:textFill>
              </w:rPr>
            </w:pPr>
            <w:r>
              <w:rPr>
                <w:rFonts w:hint="eastAsia" w:ascii="仿宋" w:hAnsi="仿宋" w:eastAsia="仿宋" w:cs="仿宋"/>
                <w:b/>
                <w:color w:val="000000" w:themeColor="text1"/>
                <w:spacing w:val="0"/>
                <w:szCs w:val="21"/>
                <w14:textFill>
                  <w14:solidFill>
                    <w14:schemeClr w14:val="tx1"/>
                  </w14:solidFill>
                </w14:textFill>
              </w:rPr>
              <w:t>磋商范围</w:t>
            </w:r>
          </w:p>
        </w:tc>
        <w:tc>
          <w:tcPr>
            <w:tcW w:w="6642" w:type="dxa"/>
            <w:noWrap w:val="0"/>
            <w:vAlign w:val="center"/>
          </w:tcPr>
          <w:p w14:paraId="3307CE0C">
            <w:pPr>
              <w:pStyle w:val="33"/>
              <w:snapToGrid w:val="0"/>
              <w:spacing w:line="360" w:lineRule="exact"/>
              <w:jc w:val="center"/>
              <w:textAlignment w:val="auto"/>
              <w:rPr>
                <w:rFonts w:hint="eastAsia" w:ascii="仿宋" w:hAnsi="仿宋" w:eastAsia="仿宋" w:cs="仿宋"/>
                <w:b w:val="0"/>
                <w:bCs/>
                <w:color w:val="000000" w:themeColor="text1"/>
                <w:spacing w:val="0"/>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spacing w:val="0"/>
                <w:kern w:val="0"/>
                <w:sz w:val="21"/>
                <w:szCs w:val="21"/>
                <w:lang w:val="en-US" w:eastAsia="zh-CN" w:bidi="ar-SA"/>
                <w14:textFill>
                  <w14:solidFill>
                    <w14:schemeClr w14:val="tx1"/>
                  </w14:solidFill>
                </w14:textFill>
              </w:rPr>
              <w:t>施工组织设计、技术标准和要求、工期、质量标准、已标价工程量清单等。</w:t>
            </w:r>
          </w:p>
        </w:tc>
      </w:tr>
      <w:tr w14:paraId="5861F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65" w:type="dxa"/>
            <w:noWrap w:val="0"/>
            <w:vAlign w:val="center"/>
          </w:tcPr>
          <w:p w14:paraId="2B3C92E3">
            <w:pPr>
              <w:snapToGrid w:val="0"/>
              <w:spacing w:line="360" w:lineRule="exact"/>
              <w:jc w:val="center"/>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9</w:t>
            </w:r>
          </w:p>
        </w:tc>
        <w:tc>
          <w:tcPr>
            <w:tcW w:w="2205" w:type="dxa"/>
            <w:noWrap w:val="0"/>
            <w:vAlign w:val="center"/>
          </w:tcPr>
          <w:p w14:paraId="08E60F47">
            <w:pPr>
              <w:snapToGrid w:val="0"/>
              <w:spacing w:line="360" w:lineRule="exact"/>
              <w:jc w:val="center"/>
              <w:rPr>
                <w:rFonts w:hint="eastAsia" w:ascii="仿宋" w:hAnsi="仿宋" w:eastAsia="仿宋" w:cs="仿宋"/>
                <w:b/>
                <w:color w:val="000000" w:themeColor="text1"/>
                <w:spacing w:val="0"/>
                <w:szCs w:val="21"/>
                <w14:textFill>
                  <w14:solidFill>
                    <w14:schemeClr w14:val="tx1"/>
                  </w14:solidFill>
                </w14:textFill>
              </w:rPr>
            </w:pPr>
            <w:r>
              <w:rPr>
                <w:rFonts w:hint="eastAsia" w:ascii="仿宋" w:hAnsi="仿宋" w:eastAsia="仿宋" w:cs="仿宋"/>
                <w:b/>
                <w:color w:val="000000" w:themeColor="text1"/>
                <w:spacing w:val="0"/>
                <w:szCs w:val="21"/>
                <w14:textFill>
                  <w14:solidFill>
                    <w14:schemeClr w14:val="tx1"/>
                  </w14:solidFill>
                </w14:textFill>
              </w:rPr>
              <w:t>工期</w:t>
            </w:r>
          </w:p>
        </w:tc>
        <w:tc>
          <w:tcPr>
            <w:tcW w:w="6642" w:type="dxa"/>
            <w:noWrap w:val="0"/>
            <w:vAlign w:val="center"/>
          </w:tcPr>
          <w:p w14:paraId="5A418585">
            <w:pPr>
              <w:snapToGrid w:val="0"/>
              <w:spacing w:line="360" w:lineRule="exact"/>
              <w:jc w:val="center"/>
              <w:rPr>
                <w:rFonts w:hint="default" w:ascii="仿宋" w:hAnsi="仿宋" w:eastAsia="仿宋" w:cs="仿宋"/>
                <w:b w:val="0"/>
                <w:bCs/>
                <w:color w:val="000000" w:themeColor="text1"/>
                <w:spacing w:val="0"/>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spacing w:val="0"/>
                <w:kern w:val="0"/>
                <w:sz w:val="21"/>
                <w:szCs w:val="21"/>
                <w:lang w:val="en-US" w:eastAsia="zh-CN" w:bidi="ar-SA"/>
                <w14:textFill>
                  <w14:solidFill>
                    <w14:schemeClr w14:val="tx1"/>
                  </w14:solidFill>
                </w14:textFill>
              </w:rPr>
              <w:t>45日历天</w:t>
            </w:r>
          </w:p>
        </w:tc>
      </w:tr>
      <w:tr w14:paraId="0F35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65" w:type="dxa"/>
            <w:noWrap w:val="0"/>
            <w:vAlign w:val="center"/>
          </w:tcPr>
          <w:p w14:paraId="11F586FF">
            <w:pPr>
              <w:snapToGrid w:val="0"/>
              <w:spacing w:line="360" w:lineRule="exact"/>
              <w:jc w:val="center"/>
              <w:rPr>
                <w:rFonts w:hint="eastAsia" w:ascii="仿宋" w:hAnsi="仿宋" w:eastAsia="仿宋" w:cs="仿宋"/>
                <w:color w:val="000000" w:themeColor="text1"/>
                <w:spacing w:val="0"/>
                <w:szCs w:val="21"/>
                <w:lang w:val="en-US" w:eastAsia="zh-CN"/>
                <w14:textFill>
                  <w14:solidFill>
                    <w14:schemeClr w14:val="tx1"/>
                  </w14:solidFill>
                </w14:textFill>
              </w:rPr>
            </w:pPr>
            <w:r>
              <w:rPr>
                <w:rFonts w:hint="eastAsia" w:ascii="仿宋" w:hAnsi="仿宋" w:eastAsia="仿宋" w:cs="仿宋"/>
                <w:color w:val="000000" w:themeColor="text1"/>
                <w:spacing w:val="0"/>
                <w:szCs w:val="21"/>
                <w:lang w:val="en-US" w:eastAsia="zh-CN"/>
                <w14:textFill>
                  <w14:solidFill>
                    <w14:schemeClr w14:val="tx1"/>
                  </w14:solidFill>
                </w14:textFill>
              </w:rPr>
              <w:t>10</w:t>
            </w:r>
          </w:p>
        </w:tc>
        <w:tc>
          <w:tcPr>
            <w:tcW w:w="2205" w:type="dxa"/>
            <w:noWrap w:val="0"/>
            <w:vAlign w:val="center"/>
          </w:tcPr>
          <w:p w14:paraId="4EB7759F">
            <w:pPr>
              <w:snapToGrid w:val="0"/>
              <w:spacing w:line="360" w:lineRule="exact"/>
              <w:jc w:val="center"/>
              <w:rPr>
                <w:rFonts w:hint="eastAsia" w:ascii="仿宋" w:hAnsi="仿宋" w:eastAsia="仿宋" w:cs="仿宋"/>
                <w:b/>
                <w:color w:val="000000" w:themeColor="text1"/>
                <w:spacing w:val="0"/>
                <w:szCs w:val="21"/>
                <w14:textFill>
                  <w14:solidFill>
                    <w14:schemeClr w14:val="tx1"/>
                  </w14:solidFill>
                </w14:textFill>
              </w:rPr>
            </w:pPr>
            <w:r>
              <w:rPr>
                <w:rFonts w:hint="eastAsia" w:ascii="仿宋" w:hAnsi="仿宋" w:eastAsia="仿宋" w:cs="仿宋"/>
                <w:b/>
                <w:color w:val="000000" w:themeColor="text1"/>
                <w:spacing w:val="0"/>
                <w:szCs w:val="21"/>
                <w14:textFill>
                  <w14:solidFill>
                    <w14:schemeClr w14:val="tx1"/>
                  </w14:solidFill>
                </w14:textFill>
              </w:rPr>
              <w:t>质量要求</w:t>
            </w:r>
          </w:p>
        </w:tc>
        <w:tc>
          <w:tcPr>
            <w:tcW w:w="6642" w:type="dxa"/>
            <w:noWrap w:val="0"/>
            <w:vAlign w:val="center"/>
          </w:tcPr>
          <w:p w14:paraId="1F269810">
            <w:pPr>
              <w:tabs>
                <w:tab w:val="center" w:pos="3273"/>
                <w:tab w:val="left" w:pos="4890"/>
              </w:tabs>
              <w:snapToGrid w:val="0"/>
              <w:spacing w:line="360" w:lineRule="exact"/>
              <w:jc w:val="left"/>
              <w:rPr>
                <w:rFonts w:hint="eastAsia" w:ascii="仿宋" w:hAnsi="仿宋" w:eastAsia="仿宋" w:cs="仿宋"/>
                <w:b w:val="0"/>
                <w:bCs/>
                <w:color w:val="000000" w:themeColor="text1"/>
                <w:spacing w:val="0"/>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spacing w:val="0"/>
                <w:kern w:val="0"/>
                <w:sz w:val="21"/>
                <w:szCs w:val="21"/>
                <w:lang w:val="en-US" w:eastAsia="zh-CN" w:bidi="ar-SA"/>
                <w14:textFill>
                  <w14:solidFill>
                    <w14:schemeClr w14:val="tx1"/>
                  </w14:solidFill>
                </w14:textFill>
              </w:rPr>
              <w:tab/>
            </w:r>
            <w:r>
              <w:rPr>
                <w:rFonts w:hint="eastAsia" w:ascii="仿宋" w:hAnsi="仿宋" w:eastAsia="仿宋" w:cs="仿宋"/>
                <w:b w:val="0"/>
                <w:bCs/>
                <w:color w:val="000000" w:themeColor="text1"/>
                <w:spacing w:val="0"/>
                <w:kern w:val="0"/>
                <w:sz w:val="21"/>
                <w:szCs w:val="21"/>
                <w:lang w:val="en-US" w:eastAsia="zh-CN" w:bidi="ar-SA"/>
                <w14:textFill>
                  <w14:solidFill>
                    <w14:schemeClr w14:val="tx1"/>
                  </w14:solidFill>
                </w14:textFill>
              </w:rPr>
              <w:t xml:space="preserve">达到行业或国家质量验评标准合格 </w:t>
            </w:r>
            <w:r>
              <w:rPr>
                <w:rFonts w:hint="eastAsia" w:ascii="仿宋" w:hAnsi="仿宋" w:eastAsia="仿宋" w:cs="仿宋"/>
                <w:b w:val="0"/>
                <w:bCs/>
                <w:color w:val="000000" w:themeColor="text1"/>
                <w:spacing w:val="0"/>
                <w:kern w:val="0"/>
                <w:sz w:val="21"/>
                <w:szCs w:val="21"/>
                <w:lang w:val="en-US" w:eastAsia="zh-CN" w:bidi="ar-SA"/>
                <w14:textFill>
                  <w14:solidFill>
                    <w14:schemeClr w14:val="tx1"/>
                  </w14:solidFill>
                </w14:textFill>
              </w:rPr>
              <w:tab/>
            </w:r>
          </w:p>
        </w:tc>
      </w:tr>
      <w:tr w14:paraId="0290C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65" w:type="dxa"/>
            <w:noWrap w:val="0"/>
            <w:vAlign w:val="center"/>
          </w:tcPr>
          <w:p w14:paraId="7B2BA556">
            <w:pPr>
              <w:snapToGrid w:val="0"/>
              <w:spacing w:line="360" w:lineRule="exact"/>
              <w:jc w:val="center"/>
              <w:rPr>
                <w:rFonts w:hint="eastAsia" w:ascii="仿宋" w:hAnsi="仿宋" w:eastAsia="仿宋" w:cs="仿宋"/>
                <w:color w:val="000000" w:themeColor="text1"/>
                <w:spacing w:val="0"/>
                <w:szCs w:val="21"/>
                <w:lang w:val="en-US" w:eastAsia="zh-CN"/>
                <w14:textFill>
                  <w14:solidFill>
                    <w14:schemeClr w14:val="tx1"/>
                  </w14:solidFill>
                </w14:textFill>
              </w:rPr>
            </w:pPr>
            <w:r>
              <w:rPr>
                <w:rFonts w:hint="eastAsia" w:ascii="仿宋" w:hAnsi="仿宋" w:eastAsia="仿宋" w:cs="仿宋"/>
                <w:color w:val="000000" w:themeColor="text1"/>
                <w:spacing w:val="0"/>
                <w:szCs w:val="21"/>
                <w:lang w:val="en-US" w:eastAsia="zh-CN"/>
                <w14:textFill>
                  <w14:solidFill>
                    <w14:schemeClr w14:val="tx1"/>
                  </w14:solidFill>
                </w14:textFill>
              </w:rPr>
              <w:t>11</w:t>
            </w:r>
          </w:p>
        </w:tc>
        <w:tc>
          <w:tcPr>
            <w:tcW w:w="2205" w:type="dxa"/>
            <w:noWrap w:val="0"/>
            <w:vAlign w:val="center"/>
          </w:tcPr>
          <w:p w14:paraId="17C35888">
            <w:pPr>
              <w:spacing w:line="360" w:lineRule="exact"/>
              <w:ind w:left="316" w:leftChars="0" w:hanging="316" w:hangingChars="150"/>
              <w:jc w:val="center"/>
              <w:rPr>
                <w:rFonts w:hint="eastAsia" w:ascii="仿宋" w:hAnsi="仿宋" w:eastAsia="仿宋" w:cs="仿宋"/>
                <w:b/>
                <w:color w:val="000000" w:themeColor="text1"/>
                <w:spacing w:val="0"/>
                <w:szCs w:val="21"/>
                <w14:textFill>
                  <w14:solidFill>
                    <w14:schemeClr w14:val="tx1"/>
                  </w14:solidFill>
                </w14:textFill>
              </w:rPr>
            </w:pPr>
            <w:r>
              <w:rPr>
                <w:rFonts w:hint="eastAsia" w:ascii="仿宋" w:hAnsi="仿宋" w:eastAsia="仿宋" w:cs="仿宋"/>
                <w:b/>
                <w:color w:val="000000" w:themeColor="text1"/>
                <w:spacing w:val="0"/>
                <w:szCs w:val="21"/>
                <w14:textFill>
                  <w14:solidFill>
                    <w14:schemeClr w14:val="tx1"/>
                  </w14:solidFill>
                </w14:textFill>
              </w:rPr>
              <w:t>是否接受联合体</w:t>
            </w:r>
          </w:p>
        </w:tc>
        <w:tc>
          <w:tcPr>
            <w:tcW w:w="6642" w:type="dxa"/>
            <w:noWrap w:val="0"/>
            <w:vAlign w:val="center"/>
          </w:tcPr>
          <w:p w14:paraId="7D5280CF">
            <w:pPr>
              <w:snapToGrid w:val="0"/>
              <w:spacing w:line="360" w:lineRule="exact"/>
              <w:jc w:val="center"/>
              <w:rPr>
                <w:rFonts w:hint="eastAsia" w:ascii="仿宋" w:hAnsi="仿宋" w:eastAsia="仿宋" w:cs="仿宋"/>
                <w:b w:val="0"/>
                <w:bCs/>
                <w:color w:val="000000" w:themeColor="text1"/>
                <w:spacing w:val="0"/>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spacing w:val="0"/>
                <w:kern w:val="0"/>
                <w:sz w:val="21"/>
                <w:szCs w:val="21"/>
                <w:lang w:val="en-US" w:eastAsia="zh-CN" w:bidi="ar-SA"/>
                <w14:textFill>
                  <w14:solidFill>
                    <w14:schemeClr w14:val="tx1"/>
                  </w14:solidFill>
                </w14:textFill>
              </w:rPr>
              <w:t>否</w:t>
            </w:r>
          </w:p>
        </w:tc>
      </w:tr>
      <w:tr w14:paraId="5B38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9" w:hRule="exact"/>
        </w:trPr>
        <w:tc>
          <w:tcPr>
            <w:tcW w:w="765" w:type="dxa"/>
            <w:noWrap w:val="0"/>
            <w:vAlign w:val="center"/>
          </w:tcPr>
          <w:p w14:paraId="5C179A90">
            <w:pPr>
              <w:snapToGrid w:val="0"/>
              <w:spacing w:line="360" w:lineRule="exact"/>
              <w:jc w:val="center"/>
              <w:rPr>
                <w:rFonts w:hint="eastAsia" w:ascii="仿宋" w:hAnsi="仿宋" w:eastAsia="仿宋" w:cs="仿宋"/>
                <w:color w:val="000000" w:themeColor="text1"/>
                <w:spacing w:val="0"/>
                <w:szCs w:val="21"/>
                <w:lang w:val="en-US" w:eastAsia="zh-CN"/>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12</w:t>
            </w:r>
          </w:p>
        </w:tc>
        <w:tc>
          <w:tcPr>
            <w:tcW w:w="2205" w:type="dxa"/>
            <w:noWrap w:val="0"/>
            <w:vAlign w:val="center"/>
          </w:tcPr>
          <w:p w14:paraId="6DC1CC5C">
            <w:pPr>
              <w:snapToGrid w:val="0"/>
              <w:spacing w:line="360" w:lineRule="exact"/>
              <w:ind w:firstLine="105" w:firstLineChars="50"/>
              <w:jc w:val="center"/>
              <w:rPr>
                <w:rFonts w:hint="eastAsia" w:ascii="仿宋" w:hAnsi="仿宋" w:eastAsia="仿宋" w:cs="仿宋"/>
                <w:b/>
                <w:color w:val="000000" w:themeColor="text1"/>
                <w:spacing w:val="0"/>
                <w:szCs w:val="21"/>
                <w14:textFill>
                  <w14:solidFill>
                    <w14:schemeClr w14:val="tx1"/>
                  </w14:solidFill>
                </w14:textFill>
              </w:rPr>
            </w:pPr>
            <w:r>
              <w:rPr>
                <w:rFonts w:hint="eastAsia" w:ascii="仿宋" w:hAnsi="仿宋" w:eastAsia="仿宋" w:cs="仿宋"/>
                <w:b/>
                <w:color w:val="000000" w:themeColor="text1"/>
                <w:spacing w:val="0"/>
                <w:szCs w:val="21"/>
                <w14:textFill>
                  <w14:solidFill>
                    <w14:schemeClr w14:val="tx1"/>
                  </w14:solidFill>
                </w14:textFill>
              </w:rPr>
              <w:t>现场勘查</w:t>
            </w:r>
          </w:p>
          <w:p w14:paraId="6C1069FE">
            <w:pPr>
              <w:snapToGrid w:val="0"/>
              <w:spacing w:line="360" w:lineRule="exact"/>
              <w:jc w:val="center"/>
              <w:rPr>
                <w:rFonts w:hint="eastAsia" w:ascii="仿宋" w:hAnsi="仿宋" w:eastAsia="仿宋" w:cs="仿宋"/>
                <w:b/>
                <w:color w:val="000000" w:themeColor="text1"/>
                <w:spacing w:val="0"/>
                <w:szCs w:val="21"/>
                <w14:textFill>
                  <w14:solidFill>
                    <w14:schemeClr w14:val="tx1"/>
                  </w14:solidFill>
                </w14:textFill>
              </w:rPr>
            </w:pPr>
            <w:r>
              <w:rPr>
                <w:rFonts w:hint="eastAsia" w:ascii="仿宋" w:hAnsi="仿宋" w:eastAsia="仿宋" w:cs="仿宋"/>
                <w:b/>
                <w:color w:val="000000" w:themeColor="text1"/>
                <w:spacing w:val="0"/>
                <w:szCs w:val="21"/>
                <w14:textFill>
                  <w14:solidFill>
                    <w14:schemeClr w14:val="tx1"/>
                  </w14:solidFill>
                </w14:textFill>
              </w:rPr>
              <w:t>（或磋商前答疑会）</w:t>
            </w:r>
          </w:p>
        </w:tc>
        <w:tc>
          <w:tcPr>
            <w:tcW w:w="6642" w:type="dxa"/>
            <w:noWrap w:val="0"/>
            <w:vAlign w:val="center"/>
          </w:tcPr>
          <w:p w14:paraId="1B5854F4">
            <w:pPr>
              <w:keepNext w:val="0"/>
              <w:keepLines w:val="0"/>
              <w:pageBreakBefore w:val="0"/>
              <w:widowControl w:val="0"/>
              <w:kinsoku/>
              <w:wordWrap/>
              <w:overflowPunct/>
              <w:bidi w:val="0"/>
              <w:spacing w:line="240" w:lineRule="auto"/>
              <w:ind w:left="0" w:leftChars="0" w:right="0" w:rightChars="0"/>
              <w:jc w:val="left"/>
              <w:rPr>
                <w:rFonts w:hint="eastAsia" w:ascii="仿宋" w:hAnsi="仿宋" w:eastAsia="仿宋" w:cs="仿宋"/>
                <w:b/>
                <w:color w:val="000000" w:themeColor="text1"/>
                <w:szCs w:val="20"/>
                <w:highlight w:val="none"/>
                <w14:textFill>
                  <w14:solidFill>
                    <w14:schemeClr w14:val="tx1"/>
                  </w14:solidFill>
                </w14:textFill>
              </w:rPr>
            </w:pPr>
            <w:r>
              <w:rPr>
                <w:rFonts w:hint="eastAsia" w:ascii="仿宋" w:hAnsi="仿宋" w:eastAsia="仿宋" w:cs="仿宋"/>
                <w:b/>
                <w:color w:val="000000" w:themeColor="text1"/>
                <w:szCs w:val="20"/>
                <w:highlight w:val="none"/>
                <w14:textFill>
                  <w14:solidFill>
                    <w14:schemeClr w14:val="tx1"/>
                  </w14:solidFill>
                </w14:textFill>
              </w:rPr>
              <w:sym w:font="Wingdings 2" w:char="00A3"/>
            </w:r>
            <w:r>
              <w:rPr>
                <w:rFonts w:hint="eastAsia" w:ascii="仿宋" w:hAnsi="仿宋" w:eastAsia="仿宋" w:cs="仿宋"/>
                <w:b/>
                <w:color w:val="000000" w:themeColor="text1"/>
                <w:szCs w:val="20"/>
                <w:highlight w:val="none"/>
                <w14:textFill>
                  <w14:solidFill>
                    <w14:schemeClr w14:val="tx1"/>
                  </w14:solidFill>
                </w14:textFill>
              </w:rPr>
              <w:t>不召开</w:t>
            </w:r>
          </w:p>
          <w:p w14:paraId="25305C8E">
            <w:pPr>
              <w:keepNext w:val="0"/>
              <w:keepLines w:val="0"/>
              <w:pageBreakBefore w:val="0"/>
              <w:widowControl w:val="0"/>
              <w:kinsoku/>
              <w:wordWrap/>
              <w:overflowPunct/>
              <w:bidi w:val="0"/>
              <w:spacing w:line="240" w:lineRule="auto"/>
              <w:ind w:left="0" w:leftChars="0" w:right="0" w:rightChars="0"/>
              <w:jc w:val="left"/>
              <w:rPr>
                <w:rFonts w:hint="eastAsia" w:ascii="仿宋" w:hAnsi="仿宋" w:eastAsia="仿宋" w:cs="仿宋"/>
                <w:b w:val="0"/>
                <w:bCs/>
                <w:color w:val="000000" w:themeColor="text1"/>
                <w:spacing w:val="0"/>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spacing w:val="0"/>
                <w:kern w:val="0"/>
                <w:sz w:val="21"/>
                <w:szCs w:val="21"/>
                <w:lang w:val="en-US" w:eastAsia="zh-CN" w:bidi="ar-SA"/>
                <w14:textFill>
                  <w14:solidFill>
                    <w14:schemeClr w14:val="tx1"/>
                  </w14:solidFill>
                </w14:textFill>
              </w:rPr>
              <w:t>☑召开，具体时间和地点：</w:t>
            </w:r>
          </w:p>
          <w:p w14:paraId="220C8C1E">
            <w:pPr>
              <w:keepNext w:val="0"/>
              <w:keepLines w:val="0"/>
              <w:pageBreakBefore w:val="0"/>
              <w:widowControl w:val="0"/>
              <w:kinsoku/>
              <w:wordWrap/>
              <w:overflowPunct/>
              <w:bidi w:val="0"/>
              <w:spacing w:line="240" w:lineRule="auto"/>
              <w:ind w:left="0" w:leftChars="0" w:right="0" w:rightChars="0"/>
              <w:jc w:val="left"/>
              <w:rPr>
                <w:rFonts w:hint="eastAsia" w:ascii="仿宋" w:hAnsi="仿宋" w:eastAsia="仿宋" w:cs="仿宋"/>
                <w:b w:val="0"/>
                <w:bCs/>
                <w:color w:val="auto"/>
                <w:spacing w:val="0"/>
                <w:kern w:val="0"/>
                <w:sz w:val="21"/>
                <w:szCs w:val="21"/>
                <w:lang w:val="en-US" w:eastAsia="zh-CN" w:bidi="ar-SA"/>
              </w:rPr>
            </w:pPr>
            <w:r>
              <w:rPr>
                <w:rFonts w:hint="eastAsia" w:ascii="仿宋" w:hAnsi="仿宋" w:eastAsia="仿宋" w:cs="仿宋"/>
                <w:b w:val="0"/>
                <w:bCs/>
                <w:color w:val="000000" w:themeColor="text1"/>
                <w:spacing w:val="0"/>
                <w:kern w:val="0"/>
                <w:sz w:val="21"/>
                <w:szCs w:val="21"/>
                <w:lang w:val="en-US" w:eastAsia="zh-CN" w:bidi="ar-SA"/>
                <w14:textFill>
                  <w14:solidFill>
                    <w14:schemeClr w14:val="tx1"/>
                  </w14:solidFill>
                </w14:textFill>
              </w:rPr>
              <w:t>截止时间：2025年8月2日09时00分前</w:t>
            </w:r>
          </w:p>
          <w:p w14:paraId="1B723A9D">
            <w:pPr>
              <w:keepNext w:val="0"/>
              <w:keepLines w:val="0"/>
              <w:pageBreakBefore w:val="0"/>
              <w:widowControl w:val="0"/>
              <w:kinsoku/>
              <w:wordWrap/>
              <w:overflowPunct/>
              <w:bidi w:val="0"/>
              <w:spacing w:line="240" w:lineRule="auto"/>
              <w:ind w:left="0" w:leftChars="0" w:right="0" w:rightChars="0"/>
              <w:jc w:val="left"/>
              <w:rPr>
                <w:rFonts w:hint="eastAsia" w:ascii="仿宋" w:hAnsi="仿宋" w:eastAsia="仿宋" w:cs="仿宋"/>
                <w:b w:val="0"/>
                <w:bCs/>
                <w:color w:val="000000" w:themeColor="text1"/>
                <w:spacing w:val="0"/>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spacing w:val="0"/>
                <w:kern w:val="0"/>
                <w:sz w:val="21"/>
                <w:szCs w:val="21"/>
                <w:lang w:val="en-US" w:eastAsia="zh-CN" w:bidi="ar-SA"/>
                <w14:textFill>
                  <w14:solidFill>
                    <w14:schemeClr w14:val="tx1"/>
                  </w14:solidFill>
                </w14:textFill>
              </w:rPr>
              <w:t>答疑方式</w:t>
            </w:r>
            <w:r>
              <w:rPr>
                <w:rFonts w:hint="eastAsia" w:ascii="仿宋" w:hAnsi="仿宋" w:eastAsia="仿宋" w:cs="仿宋"/>
                <w:b w:val="0"/>
                <w:bCs/>
                <w:color w:val="auto"/>
                <w:spacing w:val="0"/>
                <w:kern w:val="0"/>
                <w:sz w:val="21"/>
                <w:szCs w:val="21"/>
                <w:lang w:val="en-US" w:eastAsia="zh-CN" w:bidi="ar-SA"/>
              </w:rPr>
              <w:t>：线上</w:t>
            </w:r>
            <w:r>
              <w:rPr>
                <w:rFonts w:hint="eastAsia" w:ascii="仿宋" w:hAnsi="仿宋" w:eastAsia="仿宋" w:cs="仿宋"/>
                <w:b w:val="0"/>
                <w:bCs/>
                <w:color w:val="auto"/>
                <w:spacing w:val="0"/>
                <w:kern w:val="0"/>
                <w:sz w:val="21"/>
                <w:szCs w:val="21"/>
                <w:lang w:val="en-US" w:eastAsia="zh-CN" w:bidi="ar-SA"/>
              </w:rPr>
              <w:fldChar w:fldCharType="begin"/>
            </w:r>
            <w:r>
              <w:rPr>
                <w:rFonts w:hint="eastAsia" w:ascii="仿宋" w:hAnsi="仿宋" w:eastAsia="仿宋" w:cs="仿宋"/>
                <w:b w:val="0"/>
                <w:bCs/>
                <w:color w:val="auto"/>
                <w:spacing w:val="0"/>
                <w:kern w:val="0"/>
                <w:sz w:val="21"/>
                <w:szCs w:val="21"/>
                <w:lang w:val="en-US" w:eastAsia="zh-CN" w:bidi="ar-SA"/>
              </w:rPr>
              <w:instrText xml:space="preserve"> HYPERLINK "mailto:（313462627@qq.com）" </w:instrText>
            </w:r>
            <w:r>
              <w:rPr>
                <w:rFonts w:hint="eastAsia" w:ascii="仿宋" w:hAnsi="仿宋" w:eastAsia="仿宋" w:cs="仿宋"/>
                <w:b w:val="0"/>
                <w:bCs/>
                <w:color w:val="auto"/>
                <w:spacing w:val="0"/>
                <w:kern w:val="0"/>
                <w:sz w:val="21"/>
                <w:szCs w:val="21"/>
                <w:lang w:val="en-US" w:eastAsia="zh-CN" w:bidi="ar-SA"/>
              </w:rPr>
              <w:fldChar w:fldCharType="separate"/>
            </w:r>
            <w:r>
              <w:rPr>
                <w:rFonts w:hint="eastAsia" w:ascii="仿宋" w:hAnsi="仿宋" w:eastAsia="仿宋" w:cs="仿宋"/>
                <w:b w:val="0"/>
                <w:bCs/>
                <w:color w:val="auto"/>
                <w:spacing w:val="0"/>
                <w:kern w:val="0"/>
                <w:sz w:val="21"/>
                <w:szCs w:val="21"/>
                <w:lang w:val="en-US" w:eastAsia="zh-CN" w:bidi="ar-SA"/>
              </w:rPr>
              <w:t>（313462627@qq.com）</w:t>
            </w:r>
            <w:r>
              <w:rPr>
                <w:rFonts w:hint="eastAsia" w:ascii="仿宋" w:hAnsi="仿宋" w:eastAsia="仿宋" w:cs="仿宋"/>
                <w:b w:val="0"/>
                <w:bCs/>
                <w:color w:val="auto"/>
                <w:spacing w:val="0"/>
                <w:kern w:val="0"/>
                <w:sz w:val="21"/>
                <w:szCs w:val="21"/>
                <w:lang w:val="en-US" w:eastAsia="zh-CN" w:bidi="ar-SA"/>
              </w:rPr>
              <w:fldChar w:fldCharType="end"/>
            </w:r>
          </w:p>
          <w:p w14:paraId="3A8BC219">
            <w:pPr>
              <w:spacing w:line="240" w:lineRule="auto"/>
              <w:jc w:val="both"/>
              <w:rPr>
                <w:rFonts w:hint="eastAsia" w:ascii="仿宋" w:hAnsi="仿宋" w:eastAsia="仿宋" w:cs="仿宋"/>
                <w:b w:val="0"/>
                <w:bCs/>
                <w:color w:val="000000" w:themeColor="text1"/>
                <w:spacing w:val="0"/>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spacing w:val="0"/>
                <w:kern w:val="0"/>
                <w:sz w:val="21"/>
                <w:szCs w:val="21"/>
                <w:lang w:val="en-US" w:eastAsia="zh-CN" w:bidi="ar-SA"/>
                <w14:textFill>
                  <w14:solidFill>
                    <w14:schemeClr w14:val="tx1"/>
                  </w14:solidFill>
                </w14:textFill>
              </w:rPr>
              <w:t>其他要求：</w:t>
            </w:r>
          </w:p>
          <w:p w14:paraId="1A412D38">
            <w:pPr>
              <w:spacing w:line="240" w:lineRule="auto"/>
              <w:jc w:val="both"/>
              <w:rPr>
                <w:rFonts w:hint="eastAsia" w:ascii="仿宋" w:hAnsi="仿宋" w:eastAsia="仿宋" w:cs="仿宋"/>
                <w:b w:val="0"/>
                <w:bCs/>
                <w:color w:val="000000" w:themeColor="text1"/>
                <w:spacing w:val="0"/>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spacing w:val="0"/>
                <w:kern w:val="0"/>
                <w:sz w:val="21"/>
                <w:szCs w:val="21"/>
                <w:lang w:val="en-US" w:eastAsia="zh-CN" w:bidi="ar-SA"/>
                <w14:textFill>
                  <w14:solidFill>
                    <w14:schemeClr w14:val="tx1"/>
                  </w14:solidFill>
                </w14:textFill>
              </w:rPr>
              <w:t>1、磋商供应商在答疑会时间截止前，将需要递交的材料上传到指定邮箱。</w:t>
            </w:r>
          </w:p>
          <w:p w14:paraId="303032A2">
            <w:pPr>
              <w:spacing w:line="240" w:lineRule="auto"/>
              <w:jc w:val="both"/>
              <w:rPr>
                <w:rFonts w:hint="eastAsia" w:ascii="仿宋" w:hAnsi="仿宋" w:eastAsia="仿宋" w:cs="仿宋"/>
                <w:color w:val="000000" w:themeColor="text1"/>
                <w:spacing w:val="0"/>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spacing w:val="0"/>
                <w:kern w:val="0"/>
                <w:sz w:val="21"/>
                <w:szCs w:val="21"/>
                <w:lang w:val="en-US" w:eastAsia="zh-CN" w:bidi="ar-SA"/>
                <w14:textFill>
                  <w14:solidFill>
                    <w14:schemeClr w14:val="tx1"/>
                  </w14:solidFill>
                </w14:textFill>
              </w:rPr>
              <w:t>2、需要递交的材料：磋商供应商法定代表人或授权委托代理人身份证、授权委托书、营业执照等相关证件材料加盖公章的扫描件一份，发送到代理公司指定邮箱内。</w:t>
            </w:r>
          </w:p>
        </w:tc>
      </w:tr>
      <w:tr w14:paraId="4F973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noWrap w:val="0"/>
            <w:vAlign w:val="center"/>
          </w:tcPr>
          <w:p w14:paraId="394B467C">
            <w:pPr>
              <w:snapToGrid w:val="0"/>
              <w:spacing w:line="360" w:lineRule="exact"/>
              <w:jc w:val="center"/>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13</w:t>
            </w:r>
          </w:p>
        </w:tc>
        <w:tc>
          <w:tcPr>
            <w:tcW w:w="2205" w:type="dxa"/>
            <w:noWrap w:val="0"/>
            <w:vAlign w:val="center"/>
          </w:tcPr>
          <w:p w14:paraId="3468993D">
            <w:pPr>
              <w:snapToGrid w:val="0"/>
              <w:spacing w:line="360" w:lineRule="exact"/>
              <w:jc w:val="center"/>
              <w:rPr>
                <w:rFonts w:hint="eastAsia" w:ascii="仿宋" w:hAnsi="仿宋" w:eastAsia="仿宋" w:cs="仿宋"/>
                <w:b/>
                <w:color w:val="000000" w:themeColor="text1"/>
                <w:spacing w:val="0"/>
                <w:szCs w:val="21"/>
                <w14:textFill>
                  <w14:solidFill>
                    <w14:schemeClr w14:val="tx1"/>
                  </w14:solidFill>
                </w14:textFill>
              </w:rPr>
            </w:pPr>
            <w:r>
              <w:rPr>
                <w:rFonts w:hint="eastAsia" w:ascii="仿宋" w:hAnsi="仿宋" w:eastAsia="仿宋" w:cs="仿宋"/>
                <w:b/>
                <w:color w:val="000000" w:themeColor="text1"/>
                <w:spacing w:val="0"/>
                <w:szCs w:val="21"/>
                <w14:textFill>
                  <w14:solidFill>
                    <w14:schemeClr w14:val="tx1"/>
                  </w14:solidFill>
                </w14:textFill>
              </w:rPr>
              <w:t>资格证明文件</w:t>
            </w:r>
          </w:p>
        </w:tc>
        <w:tc>
          <w:tcPr>
            <w:tcW w:w="6642" w:type="dxa"/>
            <w:noWrap w:val="0"/>
            <w:vAlign w:val="center"/>
          </w:tcPr>
          <w:p w14:paraId="2532B61C">
            <w:pPr>
              <w:snapToGrid w:val="0"/>
              <w:spacing w:line="360" w:lineRule="exact"/>
              <w:jc w:val="left"/>
              <w:rPr>
                <w:rFonts w:hint="eastAsia" w:ascii="仿宋" w:hAnsi="仿宋" w:eastAsia="仿宋" w:cs="仿宋"/>
                <w:color w:val="000000" w:themeColor="text1"/>
                <w:spacing w:val="0"/>
                <w:szCs w:val="21"/>
                <w:lang w:val="en-US" w:eastAsia="zh-CN"/>
                <w14:textFill>
                  <w14:solidFill>
                    <w14:schemeClr w14:val="tx1"/>
                  </w14:solidFill>
                </w14:textFill>
              </w:rPr>
            </w:pPr>
            <w:r>
              <w:rPr>
                <w:rFonts w:hint="eastAsia" w:ascii="仿宋" w:hAnsi="仿宋" w:eastAsia="仿宋" w:cs="仿宋"/>
                <w:color w:val="000000" w:themeColor="text1"/>
                <w:spacing w:val="0"/>
                <w:szCs w:val="21"/>
                <w:lang w:val="en-US" w:eastAsia="zh-CN"/>
                <w14:textFill>
                  <w14:solidFill>
                    <w14:schemeClr w14:val="tx1"/>
                  </w14:solidFill>
                </w14:textFill>
              </w:rPr>
              <w:t>1、磋商供应商代表证明</w:t>
            </w:r>
          </w:p>
          <w:p w14:paraId="2850277C">
            <w:pPr>
              <w:snapToGrid w:val="0"/>
              <w:spacing w:line="360" w:lineRule="exact"/>
              <w:jc w:val="left"/>
              <w:rPr>
                <w:rFonts w:hint="eastAsia" w:ascii="仿宋" w:hAnsi="仿宋" w:eastAsia="仿宋" w:cs="仿宋"/>
                <w:color w:val="000000" w:themeColor="text1"/>
                <w:spacing w:val="0"/>
                <w:szCs w:val="21"/>
                <w:lang w:val="en-US" w:eastAsia="zh-CN"/>
                <w14:textFill>
                  <w14:solidFill>
                    <w14:schemeClr w14:val="tx1"/>
                  </w14:solidFill>
                </w14:textFill>
              </w:rPr>
            </w:pPr>
            <w:r>
              <w:rPr>
                <w:rFonts w:hint="eastAsia" w:ascii="仿宋" w:hAnsi="仿宋" w:eastAsia="仿宋" w:cs="仿宋"/>
                <w:color w:val="000000" w:themeColor="text1"/>
                <w:spacing w:val="0"/>
                <w:szCs w:val="21"/>
                <w:lang w:val="en-US" w:eastAsia="zh-CN"/>
                <w14:textFill>
                  <w14:solidFill>
                    <w14:schemeClr w14:val="tx1"/>
                  </w14:solidFill>
                </w14:textFill>
              </w:rPr>
              <w:t>2、响应函</w:t>
            </w:r>
          </w:p>
          <w:p w14:paraId="14BEADCA">
            <w:pPr>
              <w:snapToGrid w:val="0"/>
              <w:spacing w:line="360" w:lineRule="exact"/>
              <w:jc w:val="left"/>
              <w:rPr>
                <w:rFonts w:hint="eastAsia" w:ascii="仿宋" w:hAnsi="仿宋" w:eastAsia="仿宋" w:cs="仿宋"/>
                <w:color w:val="000000" w:themeColor="text1"/>
                <w:spacing w:val="0"/>
                <w:szCs w:val="21"/>
                <w:lang w:val="en-US" w:eastAsia="zh-CN"/>
                <w14:textFill>
                  <w14:solidFill>
                    <w14:schemeClr w14:val="tx1"/>
                  </w14:solidFill>
                </w14:textFill>
              </w:rPr>
            </w:pPr>
            <w:r>
              <w:rPr>
                <w:rFonts w:hint="eastAsia" w:ascii="仿宋" w:hAnsi="仿宋" w:eastAsia="仿宋" w:cs="仿宋"/>
                <w:color w:val="000000" w:themeColor="text1"/>
                <w:spacing w:val="0"/>
                <w:szCs w:val="21"/>
                <w:lang w:val="en-US" w:eastAsia="zh-CN"/>
                <w14:textFill>
                  <w14:solidFill>
                    <w14:schemeClr w14:val="tx1"/>
                  </w14:solidFill>
                </w14:textFill>
              </w:rPr>
              <w:t>3、具有独立承担民事责任的能力</w:t>
            </w:r>
          </w:p>
          <w:p w14:paraId="10A37D14">
            <w:pPr>
              <w:snapToGrid w:val="0"/>
              <w:spacing w:line="360" w:lineRule="exact"/>
              <w:jc w:val="left"/>
              <w:rPr>
                <w:rFonts w:hint="eastAsia" w:ascii="仿宋" w:hAnsi="仿宋" w:eastAsia="仿宋" w:cs="仿宋"/>
                <w:color w:val="000000" w:themeColor="text1"/>
                <w:spacing w:val="0"/>
                <w:szCs w:val="21"/>
                <w:lang w:val="en-US" w:eastAsia="zh-CN"/>
                <w14:textFill>
                  <w14:solidFill>
                    <w14:schemeClr w14:val="tx1"/>
                  </w14:solidFill>
                </w14:textFill>
              </w:rPr>
            </w:pPr>
            <w:r>
              <w:rPr>
                <w:rFonts w:hint="eastAsia" w:ascii="仿宋" w:hAnsi="仿宋" w:eastAsia="仿宋" w:cs="仿宋"/>
                <w:color w:val="000000" w:themeColor="text1"/>
                <w:spacing w:val="0"/>
                <w:szCs w:val="21"/>
                <w:lang w:val="en-US" w:eastAsia="zh-CN"/>
                <w14:textFill>
                  <w14:solidFill>
                    <w14:schemeClr w14:val="tx1"/>
                  </w14:solidFill>
                </w14:textFill>
              </w:rPr>
              <w:t>4、具有履行合同所必需的设备和专业技术能力</w:t>
            </w:r>
          </w:p>
          <w:p w14:paraId="093A3EC4">
            <w:pPr>
              <w:snapToGrid w:val="0"/>
              <w:spacing w:line="360" w:lineRule="exact"/>
              <w:jc w:val="left"/>
              <w:rPr>
                <w:rFonts w:hint="eastAsia" w:ascii="仿宋" w:hAnsi="仿宋" w:eastAsia="仿宋" w:cs="仿宋"/>
                <w:color w:val="000000" w:themeColor="text1"/>
                <w:spacing w:val="0"/>
                <w:szCs w:val="21"/>
                <w:lang w:val="en-US" w:eastAsia="zh-CN"/>
                <w14:textFill>
                  <w14:solidFill>
                    <w14:schemeClr w14:val="tx1"/>
                  </w14:solidFill>
                </w14:textFill>
              </w:rPr>
            </w:pPr>
            <w:r>
              <w:rPr>
                <w:rFonts w:hint="eastAsia" w:ascii="仿宋" w:hAnsi="仿宋" w:eastAsia="仿宋" w:cs="仿宋"/>
                <w:color w:val="000000" w:themeColor="text1"/>
                <w:spacing w:val="0"/>
                <w:szCs w:val="21"/>
                <w:lang w:val="en-US" w:eastAsia="zh-CN"/>
                <w14:textFill>
                  <w14:solidFill>
                    <w14:schemeClr w14:val="tx1"/>
                  </w14:solidFill>
                </w14:textFill>
              </w:rPr>
              <w:t>5、具有良好的商业信誉和健全的财务会计制度</w:t>
            </w:r>
          </w:p>
          <w:p w14:paraId="281D9309">
            <w:pPr>
              <w:snapToGrid w:val="0"/>
              <w:spacing w:line="360" w:lineRule="exact"/>
              <w:jc w:val="left"/>
              <w:rPr>
                <w:rFonts w:hint="eastAsia" w:ascii="仿宋" w:hAnsi="仿宋" w:eastAsia="仿宋" w:cs="仿宋"/>
                <w:color w:val="000000" w:themeColor="text1"/>
                <w:spacing w:val="0"/>
                <w:szCs w:val="21"/>
                <w:lang w:val="en-US" w:eastAsia="zh-CN"/>
                <w14:textFill>
                  <w14:solidFill>
                    <w14:schemeClr w14:val="tx1"/>
                  </w14:solidFill>
                </w14:textFill>
              </w:rPr>
            </w:pPr>
            <w:r>
              <w:rPr>
                <w:rFonts w:hint="eastAsia" w:ascii="仿宋" w:hAnsi="仿宋" w:eastAsia="仿宋" w:cs="仿宋"/>
                <w:color w:val="000000" w:themeColor="text1"/>
                <w:spacing w:val="0"/>
                <w:szCs w:val="21"/>
                <w:lang w:val="en-US" w:eastAsia="zh-CN"/>
                <w14:textFill>
                  <w14:solidFill>
                    <w14:schemeClr w14:val="tx1"/>
                  </w14:solidFill>
                </w14:textFill>
              </w:rPr>
              <w:t>6、有依法缴纳税收和社会保障资金的良好记录</w:t>
            </w:r>
          </w:p>
          <w:p w14:paraId="46BACACA">
            <w:pPr>
              <w:snapToGrid w:val="0"/>
              <w:spacing w:line="360" w:lineRule="exact"/>
              <w:jc w:val="left"/>
              <w:rPr>
                <w:rFonts w:hint="eastAsia" w:ascii="仿宋" w:hAnsi="仿宋" w:eastAsia="仿宋" w:cs="仿宋"/>
                <w:color w:val="000000" w:themeColor="text1"/>
                <w:spacing w:val="0"/>
                <w:szCs w:val="21"/>
                <w:lang w:val="en-US" w:eastAsia="zh-CN"/>
                <w14:textFill>
                  <w14:solidFill>
                    <w14:schemeClr w14:val="tx1"/>
                  </w14:solidFill>
                </w14:textFill>
              </w:rPr>
            </w:pPr>
            <w:r>
              <w:rPr>
                <w:rFonts w:hint="eastAsia" w:ascii="仿宋" w:hAnsi="仿宋" w:eastAsia="仿宋" w:cs="仿宋"/>
                <w:color w:val="000000" w:themeColor="text1"/>
                <w:spacing w:val="0"/>
                <w:szCs w:val="21"/>
                <w:lang w:val="en-US" w:eastAsia="zh-CN"/>
                <w14:textFill>
                  <w14:solidFill>
                    <w14:schemeClr w14:val="tx1"/>
                  </w14:solidFill>
                </w14:textFill>
              </w:rPr>
              <w:t>7、参加政府采购活动前三年内，在经营活动中没有重大违法记录</w:t>
            </w:r>
          </w:p>
          <w:p w14:paraId="7970998A">
            <w:pPr>
              <w:snapToGrid w:val="0"/>
              <w:spacing w:line="360" w:lineRule="exact"/>
              <w:jc w:val="left"/>
              <w:rPr>
                <w:rFonts w:hint="eastAsia"/>
                <w:lang w:val="en-US" w:eastAsia="zh-CN"/>
              </w:rPr>
            </w:pPr>
            <w:r>
              <w:rPr>
                <w:rFonts w:hint="eastAsia" w:ascii="仿宋" w:hAnsi="仿宋" w:eastAsia="仿宋" w:cs="仿宋"/>
                <w:color w:val="000000" w:themeColor="text1"/>
                <w:spacing w:val="0"/>
                <w:szCs w:val="21"/>
                <w:lang w:val="en-US" w:eastAsia="zh-CN"/>
                <w14:textFill>
                  <w14:solidFill>
                    <w14:schemeClr w14:val="tx1"/>
                  </w14:solidFill>
                </w14:textFill>
              </w:rPr>
              <w:t>8、磋商保证金的提交</w:t>
            </w:r>
          </w:p>
          <w:p w14:paraId="66F3A066">
            <w:pPr>
              <w:snapToGrid w:val="0"/>
              <w:spacing w:line="360" w:lineRule="auto"/>
              <w:jc w:val="left"/>
              <w:rPr>
                <w:rFonts w:hint="eastAsia" w:ascii="仿宋" w:hAnsi="仿宋" w:eastAsia="仿宋" w:cs="仿宋"/>
                <w:color w:val="000000" w:themeColor="text1"/>
                <w:spacing w:val="0"/>
                <w:szCs w:val="21"/>
                <w:lang w:val="en-US" w:eastAsia="zh-CN"/>
                <w14:textFill>
                  <w14:solidFill>
                    <w14:schemeClr w14:val="tx1"/>
                  </w14:solidFill>
                </w14:textFill>
              </w:rPr>
            </w:pPr>
            <w:r>
              <w:rPr>
                <w:rFonts w:hint="eastAsia" w:ascii="仿宋" w:hAnsi="仿宋" w:eastAsia="仿宋" w:cs="仿宋"/>
                <w:color w:val="000000" w:themeColor="text1"/>
                <w:spacing w:val="0"/>
                <w:szCs w:val="21"/>
                <w:lang w:val="en-US" w:eastAsia="zh-CN"/>
                <w14:textFill>
                  <w14:solidFill>
                    <w14:schemeClr w14:val="tx1"/>
                  </w14:solidFill>
                </w14:textFill>
              </w:rPr>
              <w:t>9、本项目要求的其他特定资格条件</w:t>
            </w:r>
          </w:p>
          <w:p w14:paraId="01CFDA71">
            <w:pPr>
              <w:pStyle w:val="30"/>
              <w:spacing w:line="360" w:lineRule="auto"/>
              <w:ind w:left="0" w:leftChars="0" w:firstLine="420" w:firstLineChars="200"/>
              <w:rPr>
                <w:rFonts w:hint="eastAsia"/>
                <w:lang w:val="en-US" w:eastAsia="zh-CN"/>
              </w:rPr>
            </w:pPr>
            <w:r>
              <w:rPr>
                <w:rFonts w:hint="eastAsia" w:ascii="仿宋" w:hAnsi="仿宋" w:eastAsia="仿宋" w:cs="仿宋"/>
                <w:color w:val="000000" w:themeColor="text1"/>
                <w:spacing w:val="0"/>
                <w:kern w:val="2"/>
                <w:sz w:val="21"/>
                <w:szCs w:val="21"/>
                <w:lang w:val="en-US" w:eastAsia="zh-CN" w:bidi="ar-SA"/>
                <w14:textFill>
                  <w14:solidFill>
                    <w14:schemeClr w14:val="tx1"/>
                  </w14:solidFill>
                </w14:textFill>
              </w:rPr>
              <w:t>供应商需具备建筑工程施工总承包叁级及以上资质，并取得有效的安全生产许可证；项目经理（建造师）资格：须具有建筑工程专业注册建造师（二级及以上）资质，并具有有效的项目经理安全考核B证，拟派的项目经理未担任其他在建工程项目。技术负责人须符合相关专业要求取得中级以上（含中级）技术职称。</w:t>
            </w:r>
          </w:p>
        </w:tc>
      </w:tr>
      <w:tr w14:paraId="72D05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65" w:type="dxa"/>
            <w:noWrap w:val="0"/>
            <w:vAlign w:val="center"/>
          </w:tcPr>
          <w:p w14:paraId="42CE3C3B">
            <w:pPr>
              <w:snapToGrid w:val="0"/>
              <w:spacing w:line="360" w:lineRule="exact"/>
              <w:jc w:val="center"/>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14</w:t>
            </w:r>
          </w:p>
        </w:tc>
        <w:tc>
          <w:tcPr>
            <w:tcW w:w="2205" w:type="dxa"/>
            <w:noWrap w:val="0"/>
            <w:vAlign w:val="center"/>
          </w:tcPr>
          <w:p w14:paraId="5A7FF4FE">
            <w:pPr>
              <w:snapToGrid w:val="0"/>
              <w:spacing w:line="360" w:lineRule="exact"/>
              <w:jc w:val="center"/>
              <w:rPr>
                <w:rFonts w:hint="eastAsia" w:ascii="仿宋" w:hAnsi="仿宋" w:eastAsia="仿宋" w:cs="仿宋"/>
                <w:b/>
                <w:color w:val="000000" w:themeColor="text1"/>
                <w:spacing w:val="0"/>
                <w:szCs w:val="21"/>
                <w14:textFill>
                  <w14:solidFill>
                    <w14:schemeClr w14:val="tx1"/>
                  </w14:solidFill>
                </w14:textFill>
              </w:rPr>
            </w:pPr>
            <w:r>
              <w:rPr>
                <w:rFonts w:hint="eastAsia" w:ascii="仿宋" w:hAnsi="仿宋" w:eastAsia="仿宋" w:cs="仿宋"/>
                <w:b/>
                <w:color w:val="000000" w:themeColor="text1"/>
                <w:spacing w:val="0"/>
                <w:szCs w:val="21"/>
                <w14:textFill>
                  <w14:solidFill>
                    <w14:schemeClr w14:val="tx1"/>
                  </w14:solidFill>
                </w14:textFill>
              </w:rPr>
              <w:t>商务技术</w:t>
            </w:r>
          </w:p>
          <w:p w14:paraId="5463E8F4">
            <w:pPr>
              <w:snapToGrid w:val="0"/>
              <w:spacing w:line="360" w:lineRule="exact"/>
              <w:jc w:val="center"/>
              <w:rPr>
                <w:rFonts w:hint="eastAsia" w:ascii="仿宋" w:hAnsi="仿宋" w:eastAsia="仿宋" w:cs="仿宋"/>
                <w:b/>
                <w:color w:val="000000" w:themeColor="text1"/>
                <w:spacing w:val="0"/>
                <w:szCs w:val="21"/>
                <w14:textFill>
                  <w14:solidFill>
                    <w14:schemeClr w14:val="tx1"/>
                  </w14:solidFill>
                </w14:textFill>
              </w:rPr>
            </w:pPr>
            <w:r>
              <w:rPr>
                <w:rFonts w:hint="eastAsia" w:ascii="仿宋" w:hAnsi="仿宋" w:eastAsia="仿宋" w:cs="仿宋"/>
                <w:b/>
                <w:color w:val="000000" w:themeColor="text1"/>
                <w:spacing w:val="0"/>
                <w:szCs w:val="21"/>
                <w14:textFill>
                  <w14:solidFill>
                    <w14:schemeClr w14:val="tx1"/>
                  </w14:solidFill>
                </w14:textFill>
              </w:rPr>
              <w:t>证明文件</w:t>
            </w:r>
          </w:p>
        </w:tc>
        <w:tc>
          <w:tcPr>
            <w:tcW w:w="6642" w:type="dxa"/>
            <w:noWrap w:val="0"/>
            <w:vAlign w:val="center"/>
          </w:tcPr>
          <w:p w14:paraId="194C2F17">
            <w:pPr>
              <w:snapToGrid w:val="0"/>
              <w:spacing w:line="360" w:lineRule="exact"/>
              <w:jc w:val="left"/>
              <w:rPr>
                <w:rFonts w:hint="eastAsia" w:ascii="仿宋" w:hAnsi="仿宋" w:eastAsia="仿宋" w:cs="仿宋"/>
                <w:color w:val="000000" w:themeColor="text1"/>
                <w:spacing w:val="0"/>
                <w:szCs w:val="21"/>
                <w:lang w:val="en-US" w:eastAsia="zh-CN"/>
                <w14:textFill>
                  <w14:solidFill>
                    <w14:schemeClr w14:val="tx1"/>
                  </w14:solidFill>
                </w14:textFill>
              </w:rPr>
            </w:pPr>
            <w:r>
              <w:rPr>
                <w:rFonts w:hint="eastAsia" w:ascii="仿宋" w:hAnsi="仿宋" w:eastAsia="仿宋" w:cs="仿宋"/>
                <w:color w:val="000000" w:themeColor="text1"/>
                <w:spacing w:val="0"/>
                <w:szCs w:val="21"/>
                <w:lang w:val="en-US" w:eastAsia="zh-CN"/>
                <w14:textFill>
                  <w14:solidFill>
                    <w14:schemeClr w14:val="tx1"/>
                  </w14:solidFill>
                </w14:textFill>
              </w:rPr>
              <w:t>1、对工期、工程质量、响应有效期要求的响应内容</w:t>
            </w:r>
          </w:p>
          <w:p w14:paraId="68D4BAFB">
            <w:pPr>
              <w:snapToGrid w:val="0"/>
              <w:spacing w:line="360" w:lineRule="exact"/>
              <w:jc w:val="left"/>
              <w:rPr>
                <w:rFonts w:hint="eastAsia" w:ascii="仿宋" w:hAnsi="仿宋" w:eastAsia="仿宋" w:cs="仿宋"/>
                <w:color w:val="000000" w:themeColor="text1"/>
                <w:spacing w:val="0"/>
                <w:szCs w:val="21"/>
                <w:lang w:val="en-US" w:eastAsia="zh-CN"/>
                <w14:textFill>
                  <w14:solidFill>
                    <w14:schemeClr w14:val="tx1"/>
                  </w14:solidFill>
                </w14:textFill>
              </w:rPr>
            </w:pPr>
            <w:r>
              <w:rPr>
                <w:rFonts w:hint="eastAsia" w:ascii="仿宋" w:hAnsi="仿宋" w:eastAsia="仿宋" w:cs="仿宋"/>
                <w:color w:val="000000" w:themeColor="text1"/>
                <w:spacing w:val="0"/>
                <w:szCs w:val="21"/>
                <w:lang w:val="en-US" w:eastAsia="zh-CN"/>
                <w14:textFill>
                  <w14:solidFill>
                    <w14:schemeClr w14:val="tx1"/>
                  </w14:solidFill>
                </w14:textFill>
              </w:rPr>
              <w:t>2、对技术标准和要求的响应内容</w:t>
            </w:r>
          </w:p>
          <w:p w14:paraId="3A6730D5">
            <w:pPr>
              <w:snapToGrid w:val="0"/>
              <w:spacing w:line="360" w:lineRule="exact"/>
              <w:jc w:val="left"/>
              <w:rPr>
                <w:rFonts w:hint="eastAsia" w:ascii="仿宋" w:hAnsi="仿宋" w:eastAsia="仿宋" w:cs="仿宋"/>
                <w:color w:val="000000" w:themeColor="text1"/>
                <w:spacing w:val="0"/>
                <w:szCs w:val="21"/>
                <w:lang w:val="en-US" w:eastAsia="zh-CN"/>
                <w14:textFill>
                  <w14:solidFill>
                    <w14:schemeClr w14:val="tx1"/>
                  </w14:solidFill>
                </w14:textFill>
              </w:rPr>
            </w:pPr>
            <w:r>
              <w:rPr>
                <w:rFonts w:hint="eastAsia" w:ascii="仿宋" w:hAnsi="仿宋" w:eastAsia="仿宋" w:cs="仿宋"/>
                <w:color w:val="000000" w:themeColor="text1"/>
                <w:spacing w:val="0"/>
                <w:szCs w:val="21"/>
                <w:lang w:val="en-US" w:eastAsia="zh-CN"/>
                <w14:textFill>
                  <w14:solidFill>
                    <w14:schemeClr w14:val="tx1"/>
                  </w14:solidFill>
                </w14:textFill>
              </w:rPr>
              <w:t>3、对节能产品、环境标志产品承诺要求及政府采购政策的响应内容</w:t>
            </w:r>
          </w:p>
          <w:p w14:paraId="4873F5F9">
            <w:pPr>
              <w:snapToGrid w:val="0"/>
              <w:spacing w:line="360" w:lineRule="exact"/>
              <w:jc w:val="left"/>
              <w:rPr>
                <w:rFonts w:hint="eastAsia" w:ascii="仿宋" w:hAnsi="仿宋" w:eastAsia="仿宋" w:cs="仿宋"/>
                <w:color w:val="000000" w:themeColor="text1"/>
                <w:spacing w:val="0"/>
                <w:szCs w:val="21"/>
                <w:lang w:val="en-US" w:eastAsia="zh-CN"/>
                <w14:textFill>
                  <w14:solidFill>
                    <w14:schemeClr w14:val="tx1"/>
                  </w14:solidFill>
                </w14:textFill>
              </w:rPr>
            </w:pPr>
            <w:r>
              <w:rPr>
                <w:rFonts w:hint="eastAsia" w:ascii="仿宋" w:hAnsi="仿宋" w:eastAsia="仿宋" w:cs="仿宋"/>
                <w:color w:val="000000" w:themeColor="text1"/>
                <w:spacing w:val="0"/>
                <w:szCs w:val="21"/>
                <w:lang w:val="en-US" w:eastAsia="zh-CN"/>
                <w14:textFill>
                  <w14:solidFill>
                    <w14:schemeClr w14:val="tx1"/>
                  </w14:solidFill>
                </w14:textFill>
              </w:rPr>
              <w:t>4、项目管理机构</w:t>
            </w:r>
          </w:p>
          <w:p w14:paraId="3DCB9781">
            <w:pPr>
              <w:snapToGrid w:val="0"/>
              <w:spacing w:line="360" w:lineRule="exact"/>
              <w:jc w:val="left"/>
              <w:rPr>
                <w:rFonts w:hint="eastAsia" w:ascii="仿宋" w:hAnsi="仿宋" w:eastAsia="仿宋" w:cs="仿宋"/>
                <w:color w:val="000000" w:themeColor="text1"/>
                <w:spacing w:val="0"/>
                <w:szCs w:val="21"/>
                <w:lang w:val="en-US" w:eastAsia="zh-CN"/>
                <w14:textFill>
                  <w14:solidFill>
                    <w14:schemeClr w14:val="tx1"/>
                  </w14:solidFill>
                </w14:textFill>
              </w:rPr>
            </w:pPr>
            <w:r>
              <w:rPr>
                <w:rFonts w:hint="eastAsia" w:ascii="仿宋" w:hAnsi="仿宋" w:eastAsia="仿宋" w:cs="仿宋"/>
                <w:color w:val="000000" w:themeColor="text1"/>
                <w:spacing w:val="0"/>
                <w:szCs w:val="21"/>
                <w:lang w:val="en-US" w:eastAsia="zh-CN"/>
                <w14:textFill>
                  <w14:solidFill>
                    <w14:schemeClr w14:val="tx1"/>
                  </w14:solidFill>
                </w14:textFill>
              </w:rPr>
              <w:t>5、已标价工程量清单</w:t>
            </w:r>
          </w:p>
          <w:p w14:paraId="42796CBC">
            <w:pPr>
              <w:snapToGrid w:val="0"/>
              <w:spacing w:line="360" w:lineRule="exact"/>
              <w:jc w:val="left"/>
              <w:rPr>
                <w:rFonts w:hint="eastAsia" w:ascii="仿宋" w:hAnsi="仿宋" w:eastAsia="仿宋" w:cs="仿宋"/>
                <w:color w:val="000000" w:themeColor="text1"/>
                <w:spacing w:val="0"/>
                <w:szCs w:val="21"/>
                <w:lang w:val="en-US" w:eastAsia="zh-CN"/>
                <w14:textFill>
                  <w14:solidFill>
                    <w14:schemeClr w14:val="tx1"/>
                  </w14:solidFill>
                </w14:textFill>
              </w:rPr>
            </w:pPr>
            <w:r>
              <w:rPr>
                <w:rFonts w:hint="eastAsia" w:ascii="仿宋" w:hAnsi="仿宋" w:eastAsia="仿宋" w:cs="仿宋"/>
                <w:color w:val="000000" w:themeColor="text1"/>
                <w:spacing w:val="0"/>
                <w:szCs w:val="21"/>
                <w:lang w:val="en-US" w:eastAsia="zh-CN"/>
                <w14:textFill>
                  <w14:solidFill>
                    <w14:schemeClr w14:val="tx1"/>
                  </w14:solidFill>
                </w14:textFill>
              </w:rPr>
              <w:t>6、施工组织设计</w:t>
            </w:r>
          </w:p>
          <w:p w14:paraId="7E7166AB">
            <w:pPr>
              <w:snapToGrid w:val="0"/>
              <w:spacing w:line="360" w:lineRule="exact"/>
              <w:jc w:val="left"/>
              <w:rPr>
                <w:rFonts w:hint="eastAsia" w:ascii="仿宋" w:hAnsi="仿宋" w:eastAsia="仿宋" w:cs="仿宋"/>
                <w:color w:val="000000" w:themeColor="text1"/>
                <w:spacing w:val="0"/>
                <w:szCs w:val="21"/>
                <w:lang w:val="en-US" w:eastAsia="zh-CN"/>
                <w14:textFill>
                  <w14:solidFill>
                    <w14:schemeClr w14:val="tx1"/>
                  </w14:solidFill>
                </w14:textFill>
              </w:rPr>
            </w:pPr>
            <w:r>
              <w:rPr>
                <w:rFonts w:hint="eastAsia" w:ascii="仿宋" w:hAnsi="仿宋" w:eastAsia="仿宋" w:cs="仿宋"/>
                <w:color w:val="000000" w:themeColor="text1"/>
                <w:spacing w:val="0"/>
                <w:szCs w:val="21"/>
                <w:lang w:val="en-US" w:eastAsia="zh-CN"/>
                <w14:textFill>
                  <w14:solidFill>
                    <w14:schemeClr w14:val="tx1"/>
                  </w14:solidFill>
                </w14:textFill>
              </w:rPr>
              <w:t>7、磋商供应商业绩</w:t>
            </w:r>
          </w:p>
          <w:p w14:paraId="00460714">
            <w:pPr>
              <w:snapToGrid w:val="0"/>
              <w:spacing w:line="360" w:lineRule="exact"/>
              <w:jc w:val="left"/>
              <w:rPr>
                <w:rFonts w:hint="eastAsia" w:ascii="仿宋" w:hAnsi="仿宋" w:eastAsia="仿宋" w:cs="仿宋"/>
                <w:color w:val="000000" w:themeColor="text1"/>
                <w:spacing w:val="0"/>
                <w:szCs w:val="21"/>
                <w:lang w:val="en-US" w:eastAsia="zh-CN"/>
                <w14:textFill>
                  <w14:solidFill>
                    <w14:schemeClr w14:val="tx1"/>
                  </w14:solidFill>
                </w14:textFill>
              </w:rPr>
            </w:pPr>
            <w:r>
              <w:rPr>
                <w:rFonts w:hint="eastAsia" w:ascii="仿宋" w:hAnsi="仿宋" w:eastAsia="仿宋" w:cs="仿宋"/>
                <w:color w:val="000000" w:themeColor="text1"/>
                <w:spacing w:val="0"/>
                <w:szCs w:val="21"/>
                <w:lang w:val="en-US" w:eastAsia="zh-CN"/>
                <w14:textFill>
                  <w14:solidFill>
                    <w14:schemeClr w14:val="tx1"/>
                  </w14:solidFill>
                </w14:textFill>
              </w:rPr>
              <w:t>8、报价一览表</w:t>
            </w:r>
          </w:p>
          <w:p w14:paraId="1A64D572">
            <w:pPr>
              <w:snapToGrid w:val="0"/>
              <w:spacing w:line="360" w:lineRule="exact"/>
              <w:jc w:val="left"/>
              <w:rPr>
                <w:rFonts w:hint="eastAsia" w:ascii="仿宋" w:hAnsi="仿宋" w:eastAsia="仿宋" w:cs="仿宋"/>
                <w:color w:val="000000" w:themeColor="text1"/>
                <w:spacing w:val="0"/>
                <w:szCs w:val="21"/>
                <w:lang w:val="en-US" w:eastAsia="zh-CN"/>
                <w14:textFill>
                  <w14:solidFill>
                    <w14:schemeClr w14:val="tx1"/>
                  </w14:solidFill>
                </w14:textFill>
              </w:rPr>
            </w:pPr>
            <w:r>
              <w:rPr>
                <w:rFonts w:hint="eastAsia" w:ascii="仿宋" w:hAnsi="仿宋" w:eastAsia="仿宋" w:cs="仿宋"/>
                <w:color w:val="000000" w:themeColor="text1"/>
                <w:spacing w:val="0"/>
                <w:szCs w:val="21"/>
                <w:lang w:val="en-US" w:eastAsia="zh-CN"/>
                <w14:textFill>
                  <w14:solidFill>
                    <w14:schemeClr w14:val="tx1"/>
                  </w14:solidFill>
                </w14:textFill>
              </w:rPr>
              <w:t>说明：</w:t>
            </w:r>
          </w:p>
          <w:p w14:paraId="142CE1CE">
            <w:pPr>
              <w:snapToGrid w:val="0"/>
              <w:spacing w:line="360" w:lineRule="exact"/>
              <w:jc w:val="left"/>
              <w:rPr>
                <w:rFonts w:hint="eastAsia" w:ascii="仿宋" w:hAnsi="仿宋" w:eastAsia="仿宋" w:cs="仿宋"/>
                <w:color w:val="000000" w:themeColor="text1"/>
                <w:spacing w:val="0"/>
                <w:szCs w:val="21"/>
                <w:lang w:val="en-US" w:eastAsia="zh-CN"/>
                <w14:textFill>
                  <w14:solidFill>
                    <w14:schemeClr w14:val="tx1"/>
                  </w14:solidFill>
                </w14:textFill>
              </w:rPr>
            </w:pPr>
            <w:r>
              <w:rPr>
                <w:rFonts w:hint="eastAsia" w:ascii="仿宋" w:hAnsi="仿宋" w:eastAsia="仿宋" w:cs="仿宋"/>
                <w:color w:val="000000" w:themeColor="text1"/>
                <w:spacing w:val="0"/>
                <w:szCs w:val="21"/>
                <w:lang w:val="en-US" w:eastAsia="zh-CN"/>
                <w14:textFill>
                  <w14:solidFill>
                    <w14:schemeClr w14:val="tx1"/>
                  </w14:solidFill>
                </w14:textFill>
              </w:rPr>
              <w:t>1、以上内容涉及的格式资料详见第九部分；</w:t>
            </w:r>
          </w:p>
          <w:p w14:paraId="0C54E6D8">
            <w:pPr>
              <w:snapToGrid w:val="0"/>
              <w:spacing w:line="360" w:lineRule="exact"/>
              <w:jc w:val="left"/>
              <w:rPr>
                <w:rFonts w:hint="eastAsia" w:ascii="仿宋" w:hAnsi="仿宋" w:eastAsia="仿宋" w:cs="仿宋"/>
                <w:color w:val="000000" w:themeColor="text1"/>
                <w:spacing w:val="0"/>
                <w:szCs w:val="21"/>
                <w:lang w:val="en-US" w:eastAsia="zh-CN"/>
                <w14:textFill>
                  <w14:solidFill>
                    <w14:schemeClr w14:val="tx1"/>
                  </w14:solidFill>
                </w14:textFill>
              </w:rPr>
            </w:pPr>
            <w:r>
              <w:rPr>
                <w:rFonts w:hint="eastAsia" w:ascii="仿宋" w:hAnsi="仿宋" w:eastAsia="仿宋" w:cs="仿宋"/>
                <w:color w:val="000000" w:themeColor="text1"/>
                <w:spacing w:val="0"/>
                <w:szCs w:val="21"/>
                <w:lang w:val="en-US" w:eastAsia="zh-CN"/>
                <w14:textFill>
                  <w14:solidFill>
                    <w14:schemeClr w14:val="tx1"/>
                  </w14:solidFill>
                </w14:textFill>
              </w:rPr>
              <w:t>2、资格证明文件同商务技术文件装订为一册。</w:t>
            </w:r>
          </w:p>
        </w:tc>
      </w:tr>
      <w:tr w14:paraId="13060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65" w:type="dxa"/>
            <w:noWrap w:val="0"/>
            <w:vAlign w:val="center"/>
          </w:tcPr>
          <w:p w14:paraId="71D9BC59">
            <w:pPr>
              <w:snapToGrid w:val="0"/>
              <w:spacing w:line="360" w:lineRule="exact"/>
              <w:jc w:val="center"/>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15</w:t>
            </w:r>
          </w:p>
        </w:tc>
        <w:tc>
          <w:tcPr>
            <w:tcW w:w="2205" w:type="dxa"/>
            <w:noWrap w:val="0"/>
            <w:vAlign w:val="center"/>
          </w:tcPr>
          <w:p w14:paraId="52D88419">
            <w:pPr>
              <w:snapToGrid w:val="0"/>
              <w:spacing w:line="360" w:lineRule="exact"/>
              <w:jc w:val="center"/>
              <w:rPr>
                <w:rFonts w:hint="eastAsia" w:ascii="仿宋" w:hAnsi="仿宋" w:eastAsia="仿宋" w:cs="仿宋"/>
                <w:b/>
                <w:color w:val="000000" w:themeColor="text1"/>
                <w:spacing w:val="0"/>
                <w:szCs w:val="21"/>
                <w14:textFill>
                  <w14:solidFill>
                    <w14:schemeClr w14:val="tx1"/>
                  </w14:solidFill>
                </w14:textFill>
              </w:rPr>
            </w:pPr>
            <w:r>
              <w:rPr>
                <w:rFonts w:hint="eastAsia" w:ascii="仿宋" w:hAnsi="仿宋" w:eastAsia="仿宋" w:cs="仿宋"/>
                <w:b/>
                <w:color w:val="000000" w:themeColor="text1"/>
                <w:spacing w:val="0"/>
                <w:szCs w:val="21"/>
                <w:lang w:val="en-US" w:eastAsia="zh-CN"/>
                <w14:textFill>
                  <w14:solidFill>
                    <w14:schemeClr w14:val="tx1"/>
                  </w14:solidFill>
                </w14:textFill>
              </w:rPr>
              <w:t>纸质</w:t>
            </w:r>
            <w:r>
              <w:rPr>
                <w:rFonts w:hint="eastAsia" w:ascii="仿宋" w:hAnsi="仿宋" w:eastAsia="仿宋" w:cs="仿宋"/>
                <w:b/>
                <w:color w:val="000000" w:themeColor="text1"/>
                <w:spacing w:val="0"/>
                <w:szCs w:val="21"/>
                <w14:textFill>
                  <w14:solidFill>
                    <w14:schemeClr w14:val="tx1"/>
                  </w14:solidFill>
                </w14:textFill>
              </w:rPr>
              <w:t>响应文件份数</w:t>
            </w:r>
          </w:p>
        </w:tc>
        <w:tc>
          <w:tcPr>
            <w:tcW w:w="6642" w:type="dxa"/>
            <w:noWrap w:val="0"/>
            <w:vAlign w:val="center"/>
          </w:tcPr>
          <w:p w14:paraId="6B8B9ABB">
            <w:pPr>
              <w:pStyle w:val="32"/>
              <w:spacing w:line="360" w:lineRule="exact"/>
              <w:ind w:firstLine="0" w:firstLineChars="0"/>
              <w:jc w:val="left"/>
              <w:rPr>
                <w:rFonts w:hint="eastAsia" w:ascii="仿宋" w:hAnsi="仿宋" w:eastAsia="仿宋" w:cs="仿宋"/>
                <w:bCs/>
                <w:color w:val="000000" w:themeColor="text1"/>
                <w:spacing w:val="0"/>
                <w:szCs w:val="21"/>
                <w:lang w:eastAsia="zh-CN"/>
                <w14:textFill>
                  <w14:solidFill>
                    <w14:schemeClr w14:val="tx1"/>
                  </w14:solidFill>
                </w14:textFill>
              </w:rPr>
            </w:pPr>
            <w:r>
              <w:rPr>
                <w:rFonts w:hint="eastAsia" w:ascii="仿宋" w:hAnsi="仿宋" w:eastAsia="仿宋" w:cs="仿宋"/>
                <w:color w:val="000000" w:themeColor="text1"/>
                <w:spacing w:val="0"/>
                <w:szCs w:val="21"/>
                <w:lang w:eastAsia="zh-CN"/>
                <w14:textFill>
                  <w14:solidFill>
                    <w14:schemeClr w14:val="tx1"/>
                  </w14:solidFill>
                </w14:textFill>
              </w:rPr>
              <w:t>不要求递交</w:t>
            </w:r>
          </w:p>
        </w:tc>
      </w:tr>
      <w:tr w14:paraId="6C2E9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5" w:type="dxa"/>
            <w:noWrap w:val="0"/>
            <w:vAlign w:val="center"/>
          </w:tcPr>
          <w:p w14:paraId="36222AC3">
            <w:pPr>
              <w:snapToGrid w:val="0"/>
              <w:spacing w:line="360" w:lineRule="exact"/>
              <w:jc w:val="center"/>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16</w:t>
            </w:r>
          </w:p>
        </w:tc>
        <w:tc>
          <w:tcPr>
            <w:tcW w:w="2205" w:type="dxa"/>
            <w:noWrap w:val="0"/>
            <w:vAlign w:val="center"/>
          </w:tcPr>
          <w:p w14:paraId="28FFD4AD">
            <w:pPr>
              <w:snapToGrid w:val="0"/>
              <w:spacing w:line="360" w:lineRule="exact"/>
              <w:jc w:val="center"/>
              <w:rPr>
                <w:rFonts w:hint="eastAsia" w:ascii="仿宋" w:hAnsi="仿宋" w:eastAsia="仿宋" w:cs="仿宋"/>
                <w:b/>
                <w:color w:val="000000" w:themeColor="text1"/>
                <w:spacing w:val="0"/>
                <w:szCs w:val="21"/>
                <w14:textFill>
                  <w14:solidFill>
                    <w14:schemeClr w14:val="tx1"/>
                  </w14:solidFill>
                </w14:textFill>
              </w:rPr>
            </w:pPr>
            <w:r>
              <w:rPr>
                <w:rFonts w:hint="eastAsia" w:ascii="仿宋" w:hAnsi="仿宋" w:eastAsia="仿宋" w:cs="仿宋"/>
                <w:b/>
                <w:color w:val="000000" w:themeColor="text1"/>
                <w:spacing w:val="0"/>
                <w:szCs w:val="21"/>
                <w14:textFill>
                  <w14:solidFill>
                    <w14:schemeClr w14:val="tx1"/>
                  </w14:solidFill>
                </w14:textFill>
              </w:rPr>
              <w:t>磋商时间和地点</w:t>
            </w:r>
          </w:p>
        </w:tc>
        <w:tc>
          <w:tcPr>
            <w:tcW w:w="6642" w:type="dxa"/>
            <w:noWrap w:val="0"/>
            <w:vAlign w:val="center"/>
          </w:tcPr>
          <w:p w14:paraId="31EA4A2E">
            <w:pPr>
              <w:snapToGrid w:val="0"/>
              <w:spacing w:line="360" w:lineRule="exact"/>
              <w:rPr>
                <w:rFonts w:hint="eastAsia" w:ascii="仿宋" w:hAnsi="仿宋" w:eastAsia="仿宋" w:cs="仿宋"/>
                <w:color w:val="auto"/>
                <w:spacing w:val="0"/>
                <w:szCs w:val="21"/>
                <w:lang w:eastAsia="zh-CN"/>
              </w:rPr>
            </w:pPr>
            <w:r>
              <w:rPr>
                <w:rFonts w:hint="eastAsia" w:ascii="仿宋" w:hAnsi="仿宋" w:eastAsia="仿宋" w:cs="仿宋"/>
                <w:color w:val="000000" w:themeColor="text1"/>
                <w:spacing w:val="0"/>
                <w:szCs w:val="21"/>
                <w14:textFill>
                  <w14:solidFill>
                    <w14:schemeClr w14:val="tx1"/>
                  </w14:solidFill>
                </w14:textFill>
              </w:rPr>
              <w:t>时间</w:t>
            </w:r>
            <w:r>
              <w:rPr>
                <w:rFonts w:hint="eastAsia" w:ascii="仿宋" w:hAnsi="仿宋" w:eastAsia="仿宋" w:cs="仿宋"/>
                <w:color w:val="auto"/>
                <w:spacing w:val="0"/>
                <w:szCs w:val="21"/>
              </w:rPr>
              <w:t>：</w:t>
            </w:r>
            <w:r>
              <w:rPr>
                <w:rFonts w:hint="eastAsia" w:ascii="仿宋" w:hAnsi="仿宋" w:eastAsia="仿宋" w:cs="仿宋"/>
                <w:color w:val="000000" w:themeColor="text1"/>
                <w:spacing w:val="0"/>
                <w:sz w:val="24"/>
                <w:szCs w:val="28"/>
                <w:lang w:val="en-US" w:eastAsia="zh-CN"/>
                <w14:textFill>
                  <w14:solidFill>
                    <w14:schemeClr w14:val="tx1"/>
                  </w14:solidFill>
                </w14:textFill>
              </w:rPr>
              <w:t>2025年08月07日09:30</w:t>
            </w:r>
            <w:r>
              <w:rPr>
                <w:rFonts w:hint="eastAsia" w:ascii="仿宋" w:hAnsi="仿宋" w:eastAsia="仿宋" w:cs="仿宋"/>
                <w:color w:val="auto"/>
                <w:spacing w:val="0"/>
                <w:szCs w:val="21"/>
                <w:lang w:eastAsia="zh-CN"/>
              </w:rPr>
              <w:t>（北京时间）</w:t>
            </w:r>
          </w:p>
          <w:p w14:paraId="2BA59E6C">
            <w:pPr>
              <w:pStyle w:val="32"/>
              <w:spacing w:line="360" w:lineRule="exact"/>
              <w:ind w:firstLine="0" w:firstLineChars="0"/>
              <w:jc w:val="left"/>
              <w:rPr>
                <w:rFonts w:hint="default" w:ascii="仿宋" w:hAnsi="仿宋" w:eastAsia="仿宋" w:cs="仿宋"/>
                <w:color w:val="000000" w:themeColor="text1"/>
                <w:spacing w:val="0"/>
                <w:szCs w:val="21"/>
                <w:lang w:val="en-US" w:eastAsia="zh-CN"/>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地点：</w:t>
            </w:r>
            <w:r>
              <w:rPr>
                <w:rFonts w:hint="eastAsia" w:ascii="仿宋" w:hAnsi="仿宋" w:eastAsia="仿宋" w:cs="仿宋"/>
                <w:color w:val="000000" w:themeColor="text1"/>
                <w:spacing w:val="0"/>
                <w:szCs w:val="21"/>
                <w:lang w:val="en-US"/>
                <w14:textFill>
                  <w14:solidFill>
                    <w14:schemeClr w14:val="tx1"/>
                  </w14:solidFill>
                </w14:textFill>
              </w:rPr>
              <w:t>山西省临汾市尧都区平阳国际A座</w:t>
            </w:r>
            <w:r>
              <w:rPr>
                <w:rFonts w:hint="eastAsia" w:ascii="仿宋" w:hAnsi="仿宋" w:eastAsia="仿宋" w:cs="仿宋"/>
                <w:color w:val="000000" w:themeColor="text1"/>
                <w:spacing w:val="0"/>
                <w:szCs w:val="21"/>
                <w:lang w:val="en-US" w:eastAsia="zh-CN"/>
                <w14:textFill>
                  <w14:solidFill>
                    <w14:schemeClr w14:val="tx1"/>
                  </w14:solidFill>
                </w14:textFill>
              </w:rPr>
              <w:t>312室</w:t>
            </w:r>
          </w:p>
        </w:tc>
      </w:tr>
      <w:tr w14:paraId="2D2A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65" w:type="dxa"/>
            <w:noWrap w:val="0"/>
            <w:vAlign w:val="center"/>
          </w:tcPr>
          <w:p w14:paraId="6E15843B">
            <w:pPr>
              <w:snapToGrid w:val="0"/>
              <w:spacing w:line="360" w:lineRule="exact"/>
              <w:jc w:val="center"/>
              <w:rPr>
                <w:rFonts w:hint="eastAsia" w:ascii="仿宋" w:hAnsi="仿宋" w:eastAsia="仿宋" w:cs="仿宋"/>
                <w:color w:val="000000" w:themeColor="text1"/>
                <w:spacing w:val="0"/>
                <w:szCs w:val="21"/>
                <w:lang w:val="en-US" w:eastAsia="zh-CN"/>
                <w14:textFill>
                  <w14:solidFill>
                    <w14:schemeClr w14:val="tx1"/>
                  </w14:solidFill>
                </w14:textFill>
              </w:rPr>
            </w:pPr>
            <w:r>
              <w:rPr>
                <w:rFonts w:hint="eastAsia" w:ascii="仿宋" w:hAnsi="仿宋" w:eastAsia="仿宋" w:cs="仿宋"/>
                <w:color w:val="000000" w:themeColor="text1"/>
                <w:spacing w:val="0"/>
                <w:szCs w:val="21"/>
                <w:lang w:val="en-US" w:eastAsia="zh-CN"/>
                <w14:textFill>
                  <w14:solidFill>
                    <w14:schemeClr w14:val="tx1"/>
                  </w14:solidFill>
                </w14:textFill>
              </w:rPr>
              <w:t>17</w:t>
            </w:r>
          </w:p>
        </w:tc>
        <w:tc>
          <w:tcPr>
            <w:tcW w:w="2205" w:type="dxa"/>
            <w:noWrap w:val="0"/>
            <w:vAlign w:val="center"/>
          </w:tcPr>
          <w:p w14:paraId="278B243C">
            <w:pPr>
              <w:pStyle w:val="34"/>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b/>
                <w:color w:val="000000" w:themeColor="text1"/>
                <w:spacing w:val="0"/>
                <w:szCs w:val="21"/>
                <w14:textFill>
                  <w14:solidFill>
                    <w14:schemeClr w14:val="tx1"/>
                  </w14:solidFill>
                </w14:textFill>
              </w:rPr>
            </w:pPr>
            <w:r>
              <w:rPr>
                <w:rFonts w:hint="eastAsia" w:ascii="仿宋" w:hAnsi="仿宋" w:eastAsia="仿宋" w:cs="仿宋"/>
                <w:b/>
                <w:bCs/>
                <w:color w:val="000000" w:themeColor="text1"/>
                <w:spacing w:val="0"/>
                <w:sz w:val="21"/>
                <w:szCs w:val="21"/>
                <w14:textFill>
                  <w14:solidFill>
                    <w14:schemeClr w14:val="tx1"/>
                  </w14:solidFill>
                </w14:textFill>
              </w:rPr>
              <w:t>供应商现场出席</w:t>
            </w:r>
          </w:p>
        </w:tc>
        <w:tc>
          <w:tcPr>
            <w:tcW w:w="6642" w:type="dxa"/>
            <w:noWrap w:val="0"/>
            <w:vAlign w:val="center"/>
          </w:tcPr>
          <w:p w14:paraId="0D5A1C58">
            <w:pPr>
              <w:pStyle w:val="34"/>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eastAsia" w:ascii="仿宋" w:hAnsi="仿宋" w:eastAsia="仿宋" w:cs="仿宋"/>
                <w:color w:val="000000" w:themeColor="text1"/>
                <w:spacing w:val="0"/>
                <w:sz w:val="21"/>
                <w:szCs w:val="21"/>
                <w14:textFill>
                  <w14:solidFill>
                    <w14:schemeClr w14:val="tx1"/>
                  </w14:solidFill>
                </w14:textFill>
              </w:rPr>
            </w:pPr>
            <w:r>
              <w:rPr>
                <w:rFonts w:hint="eastAsia" w:ascii="仿宋" w:hAnsi="仿宋" w:eastAsia="仿宋" w:cs="仿宋"/>
                <w:color w:val="000000" w:themeColor="text1"/>
                <w:spacing w:val="0"/>
                <w:sz w:val="21"/>
                <w:szCs w:val="21"/>
                <w14:textFill>
                  <w14:solidFill>
                    <w14:schemeClr w14:val="tx1"/>
                  </w14:solidFill>
                </w14:textFill>
              </w:rPr>
              <w:sym w:font="Wingdings" w:char="00FE"/>
            </w:r>
            <w:r>
              <w:rPr>
                <w:rFonts w:hint="eastAsia" w:ascii="仿宋" w:hAnsi="仿宋" w:eastAsia="仿宋" w:cs="仿宋"/>
                <w:color w:val="000000" w:themeColor="text1"/>
                <w:spacing w:val="0"/>
                <w:w w:val="110"/>
                <w:sz w:val="21"/>
                <w:szCs w:val="21"/>
                <w14:textFill>
                  <w14:solidFill>
                    <w14:schemeClr w14:val="tx1"/>
                  </w14:solidFill>
                </w14:textFill>
              </w:rPr>
              <w:t>不要求</w:t>
            </w:r>
          </w:p>
          <w:p w14:paraId="51E5FB7B">
            <w:pPr>
              <w:pStyle w:val="34"/>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 w:val="21"/>
                <w:szCs w:val="21"/>
                <w14:textFill>
                  <w14:solidFill>
                    <w14:schemeClr w14:val="tx1"/>
                  </w14:solidFill>
                </w14:textFill>
              </w:rPr>
              <w:sym w:font="Wingdings" w:char="00A8"/>
            </w:r>
            <w:r>
              <w:rPr>
                <w:rFonts w:hint="eastAsia" w:ascii="仿宋" w:hAnsi="仿宋" w:eastAsia="仿宋" w:cs="仿宋"/>
                <w:color w:val="000000" w:themeColor="text1"/>
                <w:spacing w:val="0"/>
                <w:w w:val="110"/>
                <w:sz w:val="21"/>
                <w:szCs w:val="21"/>
                <w14:textFill>
                  <w14:solidFill>
                    <w14:schemeClr w14:val="tx1"/>
                  </w14:solidFill>
                </w14:textFill>
              </w:rPr>
              <w:t>要求</w:t>
            </w:r>
          </w:p>
        </w:tc>
      </w:tr>
      <w:tr w14:paraId="2F616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65" w:type="dxa"/>
            <w:noWrap w:val="0"/>
            <w:vAlign w:val="center"/>
          </w:tcPr>
          <w:p w14:paraId="027F10D9">
            <w:pPr>
              <w:snapToGrid w:val="0"/>
              <w:spacing w:line="360" w:lineRule="exact"/>
              <w:jc w:val="center"/>
              <w:rPr>
                <w:rFonts w:hint="eastAsia" w:ascii="仿宋" w:hAnsi="仿宋" w:eastAsia="仿宋" w:cs="仿宋"/>
                <w:color w:val="000000" w:themeColor="text1"/>
                <w:spacing w:val="0"/>
                <w:szCs w:val="21"/>
                <w:lang w:val="en-US" w:eastAsia="zh-CN"/>
                <w14:textFill>
                  <w14:solidFill>
                    <w14:schemeClr w14:val="tx1"/>
                  </w14:solidFill>
                </w14:textFill>
              </w:rPr>
            </w:pPr>
            <w:r>
              <w:rPr>
                <w:rFonts w:hint="eastAsia" w:ascii="仿宋" w:hAnsi="仿宋" w:eastAsia="仿宋" w:cs="仿宋"/>
                <w:color w:val="000000" w:themeColor="text1"/>
                <w:spacing w:val="0"/>
                <w:szCs w:val="21"/>
                <w:lang w:val="en-US" w:eastAsia="zh-CN"/>
                <w14:textFill>
                  <w14:solidFill>
                    <w14:schemeClr w14:val="tx1"/>
                  </w14:solidFill>
                </w14:textFill>
              </w:rPr>
              <w:t>18</w:t>
            </w:r>
          </w:p>
        </w:tc>
        <w:tc>
          <w:tcPr>
            <w:tcW w:w="2205" w:type="dxa"/>
            <w:noWrap w:val="0"/>
            <w:vAlign w:val="center"/>
          </w:tcPr>
          <w:p w14:paraId="27BB2013">
            <w:pPr>
              <w:snapToGrid w:val="0"/>
              <w:spacing w:line="360" w:lineRule="exact"/>
              <w:jc w:val="center"/>
              <w:rPr>
                <w:rFonts w:hint="eastAsia" w:ascii="仿宋" w:hAnsi="仿宋" w:eastAsia="仿宋" w:cs="仿宋"/>
                <w:b/>
                <w:color w:val="000000" w:themeColor="text1"/>
                <w:spacing w:val="0"/>
                <w:szCs w:val="21"/>
                <w14:textFill>
                  <w14:solidFill>
                    <w14:schemeClr w14:val="tx1"/>
                  </w14:solidFill>
                </w14:textFill>
              </w:rPr>
            </w:pPr>
            <w:r>
              <w:rPr>
                <w:rFonts w:hint="eastAsia" w:ascii="仿宋" w:hAnsi="仿宋" w:eastAsia="仿宋" w:cs="仿宋"/>
                <w:b/>
                <w:color w:val="000000" w:themeColor="text1"/>
                <w:spacing w:val="0"/>
                <w:szCs w:val="21"/>
                <w14:textFill>
                  <w14:solidFill>
                    <w14:schemeClr w14:val="tx1"/>
                  </w14:solidFill>
                </w14:textFill>
              </w:rPr>
              <w:t>采用的磋商</w:t>
            </w:r>
          </w:p>
          <w:p w14:paraId="26AFCCC3">
            <w:pPr>
              <w:snapToGrid w:val="0"/>
              <w:spacing w:line="360" w:lineRule="exact"/>
              <w:jc w:val="center"/>
              <w:rPr>
                <w:rFonts w:hint="eastAsia" w:ascii="仿宋" w:hAnsi="仿宋" w:eastAsia="仿宋" w:cs="仿宋"/>
                <w:b/>
                <w:color w:val="000000" w:themeColor="text1"/>
                <w:spacing w:val="0"/>
                <w:szCs w:val="21"/>
                <w14:textFill>
                  <w14:solidFill>
                    <w14:schemeClr w14:val="tx1"/>
                  </w14:solidFill>
                </w14:textFill>
              </w:rPr>
            </w:pPr>
            <w:r>
              <w:rPr>
                <w:rFonts w:hint="eastAsia" w:ascii="仿宋" w:hAnsi="仿宋" w:eastAsia="仿宋" w:cs="仿宋"/>
                <w:b/>
                <w:color w:val="000000" w:themeColor="text1"/>
                <w:spacing w:val="0"/>
                <w:szCs w:val="21"/>
                <w14:textFill>
                  <w14:solidFill>
                    <w14:schemeClr w14:val="tx1"/>
                  </w14:solidFill>
                </w14:textFill>
              </w:rPr>
              <w:t>评分方法</w:t>
            </w:r>
          </w:p>
        </w:tc>
        <w:tc>
          <w:tcPr>
            <w:tcW w:w="6642" w:type="dxa"/>
            <w:noWrap w:val="0"/>
            <w:vAlign w:val="center"/>
          </w:tcPr>
          <w:p w14:paraId="3ED82327">
            <w:pPr>
              <w:snapToGrid w:val="0"/>
              <w:spacing w:line="360" w:lineRule="exact"/>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综合评分法</w:t>
            </w:r>
          </w:p>
        </w:tc>
      </w:tr>
      <w:tr w14:paraId="154B5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65" w:type="dxa"/>
            <w:noWrap w:val="0"/>
            <w:vAlign w:val="center"/>
          </w:tcPr>
          <w:p w14:paraId="5E3D47AB">
            <w:pPr>
              <w:snapToGrid w:val="0"/>
              <w:spacing w:line="360" w:lineRule="exact"/>
              <w:jc w:val="center"/>
              <w:rPr>
                <w:rFonts w:hint="eastAsia" w:ascii="仿宋" w:hAnsi="仿宋" w:eastAsia="仿宋" w:cs="仿宋"/>
                <w:color w:val="000000" w:themeColor="text1"/>
                <w:spacing w:val="0"/>
                <w:szCs w:val="21"/>
                <w:lang w:eastAsia="zh-CN"/>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1</w:t>
            </w:r>
            <w:r>
              <w:rPr>
                <w:rFonts w:hint="eastAsia" w:ascii="仿宋" w:hAnsi="仿宋" w:eastAsia="仿宋" w:cs="仿宋"/>
                <w:color w:val="000000" w:themeColor="text1"/>
                <w:spacing w:val="0"/>
                <w:szCs w:val="21"/>
                <w:lang w:val="en-US" w:eastAsia="zh-CN"/>
                <w14:textFill>
                  <w14:solidFill>
                    <w14:schemeClr w14:val="tx1"/>
                  </w14:solidFill>
                </w14:textFill>
              </w:rPr>
              <w:t>9</w:t>
            </w:r>
          </w:p>
        </w:tc>
        <w:tc>
          <w:tcPr>
            <w:tcW w:w="2205" w:type="dxa"/>
            <w:noWrap w:val="0"/>
            <w:vAlign w:val="center"/>
          </w:tcPr>
          <w:p w14:paraId="161CAE45">
            <w:pPr>
              <w:snapToGrid w:val="0"/>
              <w:spacing w:line="360" w:lineRule="exact"/>
              <w:jc w:val="center"/>
              <w:rPr>
                <w:rFonts w:hint="eastAsia" w:ascii="仿宋" w:hAnsi="仿宋" w:eastAsia="仿宋" w:cs="仿宋"/>
                <w:b/>
                <w:color w:val="000000" w:themeColor="text1"/>
                <w:spacing w:val="0"/>
                <w:szCs w:val="21"/>
                <w14:textFill>
                  <w14:solidFill>
                    <w14:schemeClr w14:val="tx1"/>
                  </w14:solidFill>
                </w14:textFill>
              </w:rPr>
            </w:pPr>
            <w:r>
              <w:rPr>
                <w:rFonts w:hint="eastAsia" w:ascii="仿宋" w:hAnsi="仿宋" w:eastAsia="仿宋" w:cs="仿宋"/>
                <w:b/>
                <w:color w:val="000000" w:themeColor="text1"/>
                <w:spacing w:val="0"/>
                <w:szCs w:val="21"/>
                <w14:textFill>
                  <w14:solidFill>
                    <w14:schemeClr w14:val="tx1"/>
                  </w14:solidFill>
                </w14:textFill>
              </w:rPr>
              <w:t>磋商小组的组建</w:t>
            </w:r>
          </w:p>
        </w:tc>
        <w:tc>
          <w:tcPr>
            <w:tcW w:w="6642" w:type="dxa"/>
            <w:noWrap w:val="0"/>
            <w:vAlign w:val="center"/>
          </w:tcPr>
          <w:p w14:paraId="651B4595">
            <w:pPr>
              <w:snapToGrid w:val="0"/>
              <w:spacing w:line="360" w:lineRule="exact"/>
              <w:jc w:val="left"/>
              <w:rPr>
                <w:rFonts w:hint="eastAsia" w:ascii="仿宋" w:hAnsi="仿宋" w:eastAsia="仿宋" w:cs="仿宋"/>
                <w:color w:val="000000" w:themeColor="text1"/>
                <w:spacing w:val="0"/>
                <w:szCs w:val="21"/>
                <w:lang w:val="en-US" w:eastAsia="zh-CN"/>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磋商小组构成：</w:t>
            </w:r>
            <w:r>
              <w:rPr>
                <w:rFonts w:hint="eastAsia" w:ascii="仿宋" w:hAnsi="仿宋" w:eastAsia="仿宋" w:cs="仿宋"/>
                <w:color w:val="000000" w:themeColor="text1"/>
                <w:spacing w:val="0"/>
                <w:szCs w:val="21"/>
                <w:u w:val="single"/>
                <w14:textFill>
                  <w14:solidFill>
                    <w14:schemeClr w14:val="tx1"/>
                  </w14:solidFill>
                </w14:textFill>
              </w:rPr>
              <w:t>3</w:t>
            </w:r>
            <w:r>
              <w:rPr>
                <w:rFonts w:hint="eastAsia" w:ascii="仿宋" w:hAnsi="仿宋" w:eastAsia="仿宋" w:cs="仿宋"/>
                <w:color w:val="000000" w:themeColor="text1"/>
                <w:spacing w:val="0"/>
                <w:szCs w:val="21"/>
                <w14:textFill>
                  <w14:solidFill>
                    <w14:schemeClr w14:val="tx1"/>
                  </w14:solidFill>
                </w14:textFill>
              </w:rPr>
              <w:t>人；</w:t>
            </w:r>
            <w:r>
              <w:rPr>
                <w:rFonts w:hint="eastAsia" w:ascii="仿宋" w:hAnsi="仿宋" w:eastAsia="仿宋" w:cs="仿宋"/>
                <w:color w:val="000000" w:themeColor="text1"/>
                <w:spacing w:val="0"/>
                <w:szCs w:val="21"/>
                <w:highlight w:val="none"/>
                <w:lang w:val="en-US" w:eastAsia="zh-CN"/>
                <w14:textFill>
                  <w14:solidFill>
                    <w14:schemeClr w14:val="tx1"/>
                  </w14:solidFill>
                </w14:textFill>
              </w:rPr>
              <w:t>其中采购人代表</w:t>
            </w:r>
            <w:r>
              <w:rPr>
                <w:rFonts w:hint="eastAsia" w:ascii="仿宋" w:hAnsi="仿宋" w:eastAsia="仿宋" w:cs="仿宋"/>
                <w:color w:val="000000" w:themeColor="text1"/>
                <w:spacing w:val="0"/>
                <w:szCs w:val="21"/>
                <w:highlight w:val="none"/>
                <w:u w:val="single"/>
                <w:lang w:val="en-US" w:eastAsia="zh-CN"/>
                <w14:textFill>
                  <w14:solidFill>
                    <w14:schemeClr w14:val="tx1"/>
                  </w14:solidFill>
                </w14:textFill>
              </w:rPr>
              <w:t xml:space="preserve"> 0</w:t>
            </w:r>
            <w:r>
              <w:rPr>
                <w:rFonts w:hint="eastAsia" w:ascii="仿宋" w:hAnsi="仿宋" w:eastAsia="仿宋" w:cs="仿宋"/>
                <w:color w:val="000000" w:themeColor="text1"/>
                <w:spacing w:val="0"/>
                <w:szCs w:val="21"/>
                <w:highlight w:val="none"/>
                <w:lang w:val="en-US" w:eastAsia="zh-CN"/>
                <w14:textFill>
                  <w14:solidFill>
                    <w14:schemeClr w14:val="tx1"/>
                  </w14:solidFill>
                </w14:textFill>
              </w:rPr>
              <w:t>人，评审专家</w:t>
            </w:r>
            <w:r>
              <w:rPr>
                <w:rFonts w:hint="eastAsia" w:ascii="仿宋" w:hAnsi="仿宋" w:eastAsia="仿宋" w:cs="仿宋"/>
                <w:color w:val="000000" w:themeColor="text1"/>
                <w:spacing w:val="0"/>
                <w:szCs w:val="21"/>
                <w:highlight w:val="none"/>
                <w:u w:val="single"/>
                <w:lang w:val="en-US" w:eastAsia="zh-CN"/>
                <w14:textFill>
                  <w14:solidFill>
                    <w14:schemeClr w14:val="tx1"/>
                  </w14:solidFill>
                </w14:textFill>
              </w:rPr>
              <w:t xml:space="preserve"> 3</w:t>
            </w:r>
            <w:r>
              <w:rPr>
                <w:rFonts w:hint="eastAsia" w:ascii="仿宋" w:hAnsi="仿宋" w:eastAsia="仿宋" w:cs="仿宋"/>
                <w:color w:val="000000" w:themeColor="text1"/>
                <w:spacing w:val="0"/>
                <w:szCs w:val="21"/>
                <w:highlight w:val="none"/>
                <w:lang w:val="en-US" w:eastAsia="zh-CN"/>
                <w14:textFill>
                  <w14:solidFill>
                    <w14:schemeClr w14:val="tx1"/>
                  </w14:solidFill>
                </w14:textFill>
              </w:rPr>
              <w:t>人</w:t>
            </w:r>
          </w:p>
          <w:p w14:paraId="76A6B139">
            <w:pPr>
              <w:snapToGrid w:val="0"/>
              <w:spacing w:line="360" w:lineRule="exact"/>
              <w:jc w:val="left"/>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磋商评审专家确定方式：政府采购评审专家库随机抽取。</w:t>
            </w:r>
          </w:p>
        </w:tc>
      </w:tr>
      <w:tr w14:paraId="2BDD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65" w:type="dxa"/>
            <w:noWrap w:val="0"/>
            <w:vAlign w:val="center"/>
          </w:tcPr>
          <w:p w14:paraId="3531FD7F">
            <w:pPr>
              <w:snapToGrid w:val="0"/>
              <w:spacing w:line="360" w:lineRule="exact"/>
              <w:jc w:val="center"/>
              <w:rPr>
                <w:rFonts w:hint="eastAsia" w:ascii="仿宋" w:hAnsi="仿宋" w:eastAsia="仿宋" w:cs="仿宋"/>
                <w:color w:val="000000" w:themeColor="text1"/>
                <w:spacing w:val="0"/>
                <w:szCs w:val="21"/>
                <w:lang w:val="en-US" w:eastAsia="zh-CN"/>
                <w14:textFill>
                  <w14:solidFill>
                    <w14:schemeClr w14:val="tx1"/>
                  </w14:solidFill>
                </w14:textFill>
              </w:rPr>
            </w:pPr>
            <w:r>
              <w:rPr>
                <w:rFonts w:hint="eastAsia" w:ascii="仿宋" w:hAnsi="仿宋" w:eastAsia="仿宋" w:cs="仿宋"/>
                <w:color w:val="000000" w:themeColor="text1"/>
                <w:spacing w:val="0"/>
                <w:szCs w:val="21"/>
                <w:lang w:val="en-US" w:eastAsia="zh-CN"/>
                <w14:textFill>
                  <w14:solidFill>
                    <w14:schemeClr w14:val="tx1"/>
                  </w14:solidFill>
                </w14:textFill>
              </w:rPr>
              <w:t>20</w:t>
            </w:r>
          </w:p>
        </w:tc>
        <w:tc>
          <w:tcPr>
            <w:tcW w:w="2205" w:type="dxa"/>
            <w:noWrap w:val="0"/>
            <w:vAlign w:val="center"/>
          </w:tcPr>
          <w:p w14:paraId="377A6ABC">
            <w:pPr>
              <w:pStyle w:val="34"/>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b/>
                <w:color w:val="000000" w:themeColor="text1"/>
                <w:spacing w:val="0"/>
                <w:szCs w:val="21"/>
                <w14:textFill>
                  <w14:solidFill>
                    <w14:schemeClr w14:val="tx1"/>
                  </w14:solidFill>
                </w14:textFill>
              </w:rPr>
            </w:pPr>
            <w:r>
              <w:rPr>
                <w:rFonts w:hint="eastAsia" w:ascii="仿宋" w:hAnsi="仿宋" w:eastAsia="仿宋" w:cs="仿宋"/>
                <w:b/>
                <w:bCs/>
                <w:color w:val="000000" w:themeColor="text1"/>
                <w:spacing w:val="0"/>
                <w:sz w:val="21"/>
                <w:szCs w:val="21"/>
                <w14:textFill>
                  <w14:solidFill>
                    <w14:schemeClr w14:val="tx1"/>
                  </w14:solidFill>
                </w14:textFill>
              </w:rPr>
              <w:t>磋商小组现场出席</w:t>
            </w:r>
          </w:p>
        </w:tc>
        <w:tc>
          <w:tcPr>
            <w:tcW w:w="6642" w:type="dxa"/>
            <w:noWrap w:val="0"/>
            <w:vAlign w:val="center"/>
          </w:tcPr>
          <w:p w14:paraId="25C789EA">
            <w:pPr>
              <w:pStyle w:val="34"/>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eastAsia" w:ascii="仿宋" w:hAnsi="仿宋" w:eastAsia="仿宋" w:cs="仿宋"/>
                <w:color w:val="000000" w:themeColor="text1"/>
                <w:spacing w:val="0"/>
                <w:sz w:val="21"/>
                <w:szCs w:val="21"/>
                <w14:textFill>
                  <w14:solidFill>
                    <w14:schemeClr w14:val="tx1"/>
                  </w14:solidFill>
                </w14:textFill>
              </w:rPr>
            </w:pPr>
            <w:r>
              <w:rPr>
                <w:rFonts w:hint="eastAsia" w:ascii="仿宋" w:hAnsi="仿宋" w:eastAsia="仿宋" w:cs="仿宋"/>
                <w:color w:val="000000" w:themeColor="text1"/>
                <w:spacing w:val="0"/>
                <w:sz w:val="21"/>
                <w:szCs w:val="21"/>
                <w14:textFill>
                  <w14:solidFill>
                    <w14:schemeClr w14:val="tx1"/>
                  </w14:solidFill>
                </w14:textFill>
              </w:rPr>
              <w:sym w:font="Wingdings" w:char="00FE"/>
            </w:r>
            <w:r>
              <w:rPr>
                <w:rFonts w:hint="eastAsia" w:ascii="仿宋" w:hAnsi="仿宋" w:eastAsia="仿宋" w:cs="仿宋"/>
                <w:color w:val="000000" w:themeColor="text1"/>
                <w:spacing w:val="0"/>
                <w:w w:val="110"/>
                <w:sz w:val="21"/>
                <w:szCs w:val="21"/>
                <w14:textFill>
                  <w14:solidFill>
                    <w14:schemeClr w14:val="tx1"/>
                  </w14:solidFill>
                </w14:textFill>
              </w:rPr>
              <w:t>要求</w:t>
            </w:r>
          </w:p>
          <w:p w14:paraId="6800A207">
            <w:pPr>
              <w:pStyle w:val="34"/>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 w:val="21"/>
                <w:szCs w:val="21"/>
                <w14:textFill>
                  <w14:solidFill>
                    <w14:schemeClr w14:val="tx1"/>
                  </w14:solidFill>
                </w14:textFill>
              </w:rPr>
              <w:sym w:font="Wingdings" w:char="00A8"/>
            </w:r>
            <w:r>
              <w:rPr>
                <w:rFonts w:hint="eastAsia" w:ascii="仿宋" w:hAnsi="仿宋" w:eastAsia="仿宋" w:cs="仿宋"/>
                <w:color w:val="000000" w:themeColor="text1"/>
                <w:spacing w:val="0"/>
                <w:w w:val="110"/>
                <w:sz w:val="21"/>
                <w:szCs w:val="21"/>
                <w14:textFill>
                  <w14:solidFill>
                    <w14:schemeClr w14:val="tx1"/>
                  </w14:solidFill>
                </w14:textFill>
              </w:rPr>
              <w:t>不要求，采用远程异地方式评审</w:t>
            </w:r>
          </w:p>
        </w:tc>
      </w:tr>
      <w:tr w14:paraId="6D1C5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65" w:type="dxa"/>
            <w:noWrap w:val="0"/>
            <w:vAlign w:val="center"/>
          </w:tcPr>
          <w:p w14:paraId="574769FD">
            <w:pPr>
              <w:snapToGrid w:val="0"/>
              <w:spacing w:line="360" w:lineRule="exact"/>
              <w:jc w:val="center"/>
              <w:rPr>
                <w:rFonts w:hint="eastAsia" w:ascii="仿宋" w:hAnsi="仿宋" w:eastAsia="仿宋" w:cs="仿宋"/>
                <w:color w:val="000000" w:themeColor="text1"/>
                <w:spacing w:val="0"/>
                <w:szCs w:val="21"/>
                <w:lang w:val="en-US" w:eastAsia="zh-CN"/>
                <w14:textFill>
                  <w14:solidFill>
                    <w14:schemeClr w14:val="tx1"/>
                  </w14:solidFill>
                </w14:textFill>
              </w:rPr>
            </w:pPr>
            <w:r>
              <w:rPr>
                <w:rFonts w:hint="eastAsia" w:ascii="仿宋" w:hAnsi="仿宋" w:eastAsia="仿宋" w:cs="仿宋"/>
                <w:color w:val="000000" w:themeColor="text1"/>
                <w:spacing w:val="0"/>
                <w:szCs w:val="21"/>
                <w:lang w:val="en-US" w:eastAsia="zh-CN"/>
                <w14:textFill>
                  <w14:solidFill>
                    <w14:schemeClr w14:val="tx1"/>
                  </w14:solidFill>
                </w14:textFill>
              </w:rPr>
              <w:t>21</w:t>
            </w:r>
          </w:p>
        </w:tc>
        <w:tc>
          <w:tcPr>
            <w:tcW w:w="2205" w:type="dxa"/>
            <w:noWrap w:val="0"/>
            <w:vAlign w:val="center"/>
          </w:tcPr>
          <w:p w14:paraId="4EF8EA10">
            <w:pPr>
              <w:snapToGrid w:val="0"/>
              <w:spacing w:line="360" w:lineRule="exact"/>
              <w:jc w:val="center"/>
              <w:rPr>
                <w:rFonts w:hint="eastAsia" w:ascii="仿宋" w:hAnsi="仿宋" w:eastAsia="仿宋" w:cs="仿宋"/>
                <w:b/>
                <w:color w:val="000000" w:themeColor="text1"/>
                <w:spacing w:val="0"/>
                <w:szCs w:val="21"/>
                <w14:textFill>
                  <w14:solidFill>
                    <w14:schemeClr w14:val="tx1"/>
                  </w14:solidFill>
                </w14:textFill>
              </w:rPr>
            </w:pPr>
            <w:r>
              <w:rPr>
                <w:rFonts w:hint="eastAsia" w:ascii="仿宋" w:hAnsi="仿宋" w:eastAsia="仿宋" w:cs="仿宋"/>
                <w:b/>
                <w:color w:val="000000" w:themeColor="text1"/>
                <w:spacing w:val="0"/>
                <w:szCs w:val="21"/>
                <w14:textFill>
                  <w14:solidFill>
                    <w14:schemeClr w14:val="tx1"/>
                  </w14:solidFill>
                </w14:textFill>
              </w:rPr>
              <w:t>授权磋商小组确定</w:t>
            </w:r>
          </w:p>
          <w:p w14:paraId="00F2D209">
            <w:pPr>
              <w:snapToGrid w:val="0"/>
              <w:spacing w:line="360" w:lineRule="exact"/>
              <w:jc w:val="center"/>
              <w:rPr>
                <w:rFonts w:hint="eastAsia" w:ascii="仿宋" w:hAnsi="仿宋" w:eastAsia="仿宋" w:cs="仿宋"/>
                <w:b/>
                <w:color w:val="000000" w:themeColor="text1"/>
                <w:spacing w:val="0"/>
                <w:szCs w:val="21"/>
                <w14:textFill>
                  <w14:solidFill>
                    <w14:schemeClr w14:val="tx1"/>
                  </w14:solidFill>
                </w14:textFill>
              </w:rPr>
            </w:pPr>
            <w:r>
              <w:rPr>
                <w:rFonts w:hint="eastAsia" w:ascii="仿宋" w:hAnsi="仿宋" w:eastAsia="仿宋" w:cs="仿宋"/>
                <w:b/>
                <w:color w:val="000000" w:themeColor="text1"/>
                <w:spacing w:val="0"/>
                <w:szCs w:val="21"/>
                <w14:textFill>
                  <w14:solidFill>
                    <w14:schemeClr w14:val="tx1"/>
                  </w14:solidFill>
                </w14:textFill>
              </w:rPr>
              <w:t>成交人</w:t>
            </w:r>
          </w:p>
        </w:tc>
        <w:tc>
          <w:tcPr>
            <w:tcW w:w="6642" w:type="dxa"/>
            <w:noWrap w:val="0"/>
            <w:vAlign w:val="center"/>
          </w:tcPr>
          <w:p w14:paraId="6263FBA4">
            <w:pPr>
              <w:snapToGrid w:val="0"/>
              <w:spacing w:line="360" w:lineRule="exact"/>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是</w:t>
            </w:r>
          </w:p>
        </w:tc>
      </w:tr>
      <w:tr w14:paraId="33CD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65" w:type="dxa"/>
            <w:noWrap w:val="0"/>
            <w:vAlign w:val="center"/>
          </w:tcPr>
          <w:p w14:paraId="108B64EF">
            <w:pPr>
              <w:snapToGrid w:val="0"/>
              <w:spacing w:line="360" w:lineRule="exact"/>
              <w:jc w:val="center"/>
              <w:rPr>
                <w:rFonts w:hint="eastAsia" w:ascii="仿宋" w:hAnsi="仿宋" w:eastAsia="仿宋" w:cs="仿宋"/>
                <w:color w:val="000000" w:themeColor="text1"/>
                <w:spacing w:val="0"/>
                <w:szCs w:val="21"/>
                <w:lang w:eastAsia="zh-CN"/>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2</w:t>
            </w:r>
            <w:r>
              <w:rPr>
                <w:rFonts w:hint="eastAsia" w:ascii="仿宋" w:hAnsi="仿宋" w:eastAsia="仿宋" w:cs="仿宋"/>
                <w:color w:val="000000" w:themeColor="text1"/>
                <w:spacing w:val="0"/>
                <w:szCs w:val="21"/>
                <w:lang w:val="en-US" w:eastAsia="zh-CN"/>
                <w14:textFill>
                  <w14:solidFill>
                    <w14:schemeClr w14:val="tx1"/>
                  </w14:solidFill>
                </w14:textFill>
              </w:rPr>
              <w:t>2</w:t>
            </w:r>
          </w:p>
        </w:tc>
        <w:tc>
          <w:tcPr>
            <w:tcW w:w="2205" w:type="dxa"/>
            <w:noWrap w:val="0"/>
            <w:vAlign w:val="center"/>
          </w:tcPr>
          <w:p w14:paraId="5253142D">
            <w:pPr>
              <w:snapToGrid w:val="0"/>
              <w:spacing w:line="360" w:lineRule="exact"/>
              <w:jc w:val="center"/>
              <w:rPr>
                <w:rFonts w:hint="eastAsia" w:ascii="仿宋" w:hAnsi="仿宋" w:eastAsia="仿宋" w:cs="仿宋"/>
                <w:b/>
                <w:color w:val="000000" w:themeColor="text1"/>
                <w:spacing w:val="0"/>
                <w:szCs w:val="21"/>
                <w14:textFill>
                  <w14:solidFill>
                    <w14:schemeClr w14:val="tx1"/>
                  </w14:solidFill>
                </w14:textFill>
              </w:rPr>
            </w:pPr>
            <w:r>
              <w:rPr>
                <w:rFonts w:hint="eastAsia" w:ascii="仿宋" w:hAnsi="仿宋" w:eastAsia="仿宋" w:cs="仿宋"/>
                <w:b/>
                <w:color w:val="000000" w:themeColor="text1"/>
                <w:spacing w:val="0"/>
                <w:szCs w:val="21"/>
                <w14:textFill>
                  <w14:solidFill>
                    <w14:schemeClr w14:val="tx1"/>
                  </w14:solidFill>
                </w14:textFill>
              </w:rPr>
              <w:t>履约担保</w:t>
            </w:r>
          </w:p>
        </w:tc>
        <w:tc>
          <w:tcPr>
            <w:tcW w:w="6642" w:type="dxa"/>
            <w:noWrap w:val="0"/>
            <w:vAlign w:val="center"/>
          </w:tcPr>
          <w:p w14:paraId="1947C272">
            <w:pPr>
              <w:snapToGrid w:val="0"/>
              <w:spacing w:line="360" w:lineRule="exact"/>
              <w:rPr>
                <w:rFonts w:hint="default" w:ascii="仿宋" w:hAnsi="仿宋" w:eastAsia="仿宋" w:cs="仿宋"/>
                <w:color w:val="000000" w:themeColor="text1"/>
                <w:spacing w:val="0"/>
                <w:szCs w:val="21"/>
                <w:u w:val="single"/>
                <w:lang w:val="en-US" w:eastAsia="zh-CN"/>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履约担保的形式：</w:t>
            </w:r>
            <w:r>
              <w:rPr>
                <w:rFonts w:hint="eastAsia" w:ascii="仿宋" w:hAnsi="仿宋" w:eastAsia="仿宋" w:cs="仿宋"/>
                <w:color w:val="000000" w:themeColor="text1"/>
                <w:spacing w:val="0"/>
                <w:szCs w:val="21"/>
                <w:u w:val="single"/>
                <w:lang w:val="en-US" w:eastAsia="zh-CN"/>
                <w14:textFill>
                  <w14:solidFill>
                    <w14:schemeClr w14:val="tx1"/>
                  </w14:solidFill>
                </w14:textFill>
              </w:rPr>
              <w:t>/</w:t>
            </w:r>
          </w:p>
          <w:p w14:paraId="70D127FF">
            <w:pPr>
              <w:snapToGrid w:val="0"/>
              <w:spacing w:line="360" w:lineRule="exact"/>
              <w:rPr>
                <w:rFonts w:hint="default" w:ascii="仿宋" w:hAnsi="仿宋" w:eastAsia="仿宋" w:cs="仿宋"/>
                <w:color w:val="000000" w:themeColor="text1"/>
                <w:spacing w:val="0"/>
                <w:szCs w:val="21"/>
                <w:lang w:val="en-US" w:eastAsia="zh-CN"/>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履约担保的金额：</w:t>
            </w:r>
            <w:r>
              <w:rPr>
                <w:rFonts w:hint="eastAsia" w:ascii="仿宋" w:hAnsi="仿宋" w:eastAsia="仿宋" w:cs="仿宋"/>
                <w:color w:val="000000" w:themeColor="text1"/>
                <w:spacing w:val="0"/>
                <w:szCs w:val="21"/>
                <w:u w:val="single"/>
                <w:lang w:val="en-US" w:eastAsia="zh-CN"/>
                <w14:textFill>
                  <w14:solidFill>
                    <w14:schemeClr w14:val="tx1"/>
                  </w14:solidFill>
                </w14:textFill>
              </w:rPr>
              <w:t>/</w:t>
            </w:r>
          </w:p>
        </w:tc>
      </w:tr>
      <w:tr w14:paraId="3225D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765" w:type="dxa"/>
            <w:noWrap w:val="0"/>
            <w:vAlign w:val="center"/>
          </w:tcPr>
          <w:p w14:paraId="2C4ED39E">
            <w:pPr>
              <w:spacing w:line="360" w:lineRule="exact"/>
              <w:rPr>
                <w:rFonts w:hint="eastAsia" w:ascii="仿宋" w:hAnsi="仿宋" w:eastAsia="仿宋" w:cs="仿宋"/>
                <w:color w:val="000000" w:themeColor="text1"/>
                <w:spacing w:val="0"/>
                <w:szCs w:val="21"/>
                <w:lang w:eastAsia="zh-CN"/>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2</w:t>
            </w:r>
            <w:r>
              <w:rPr>
                <w:rFonts w:hint="eastAsia" w:ascii="仿宋" w:hAnsi="仿宋" w:eastAsia="仿宋" w:cs="仿宋"/>
                <w:color w:val="000000" w:themeColor="text1"/>
                <w:spacing w:val="0"/>
                <w:szCs w:val="21"/>
                <w:lang w:val="en-US" w:eastAsia="zh-CN"/>
                <w14:textFill>
                  <w14:solidFill>
                    <w14:schemeClr w14:val="tx1"/>
                  </w14:solidFill>
                </w14:textFill>
              </w:rPr>
              <w:t>3</w:t>
            </w:r>
          </w:p>
        </w:tc>
        <w:tc>
          <w:tcPr>
            <w:tcW w:w="2205" w:type="dxa"/>
            <w:noWrap w:val="0"/>
            <w:vAlign w:val="center"/>
          </w:tcPr>
          <w:p w14:paraId="2C044EBD">
            <w:pPr>
              <w:spacing w:line="360" w:lineRule="exact"/>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保证金金额</w:t>
            </w:r>
          </w:p>
        </w:tc>
        <w:tc>
          <w:tcPr>
            <w:tcW w:w="6642" w:type="dxa"/>
            <w:noWrap w:val="0"/>
            <w:vAlign w:val="center"/>
          </w:tcPr>
          <w:p w14:paraId="361AF4CE">
            <w:pPr>
              <w:spacing w:line="360" w:lineRule="exact"/>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本项目要求提交投标保证金。</w:t>
            </w:r>
          </w:p>
          <w:p w14:paraId="367B9CE9">
            <w:pPr>
              <w:spacing w:line="360" w:lineRule="exact"/>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保证金金额为</w:t>
            </w:r>
            <w:r>
              <w:rPr>
                <w:rFonts w:hint="eastAsia" w:ascii="仿宋" w:hAnsi="仿宋" w:eastAsia="仿宋" w:cs="仿宋"/>
                <w:color w:val="000000" w:themeColor="text1"/>
                <w:spacing w:val="0"/>
                <w:szCs w:val="21"/>
                <w:lang w:val="en-US" w:eastAsia="zh-CN"/>
                <w14:textFill>
                  <w14:solidFill>
                    <w14:schemeClr w14:val="tx1"/>
                  </w14:solidFill>
                </w14:textFill>
              </w:rPr>
              <w:t>8000</w:t>
            </w:r>
            <w:r>
              <w:rPr>
                <w:rFonts w:hint="eastAsia" w:ascii="仿宋" w:hAnsi="仿宋" w:eastAsia="仿宋" w:cs="仿宋"/>
                <w:color w:val="000000" w:themeColor="text1"/>
                <w:spacing w:val="0"/>
                <w:szCs w:val="21"/>
                <w14:textFill>
                  <w14:solidFill>
                    <w14:schemeClr w14:val="tx1"/>
                  </w14:solidFill>
                </w14:textFill>
              </w:rPr>
              <w:t>元。</w:t>
            </w:r>
          </w:p>
          <w:p w14:paraId="7B1DAE8F">
            <w:pPr>
              <w:spacing w:line="360" w:lineRule="exact"/>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磋商保证金的形式：</w:t>
            </w:r>
          </w:p>
          <w:p w14:paraId="482C2471">
            <w:pPr>
              <w:spacing w:line="360" w:lineRule="exact"/>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采用银行汇款和支票，应当明确收款账号，投标文件中需附汇票存根或银行转账通知扫描件及其基本账户转出的证明。</w:t>
            </w:r>
          </w:p>
          <w:p w14:paraId="6377FB2A">
            <w:pPr>
              <w:spacing w:line="360" w:lineRule="exact"/>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采用银行保函形式:</w:t>
            </w:r>
            <w:r>
              <w:rPr>
                <w:rFonts w:hint="eastAsia" w:ascii="仿宋" w:hAnsi="仿宋" w:eastAsia="仿宋" w:cs="仿宋"/>
                <w:color w:val="000000" w:themeColor="text1"/>
                <w:spacing w:val="0"/>
                <w:szCs w:val="21"/>
                <w:lang w:val="en-US" w:eastAsia="zh-CN"/>
                <w14:textFill>
                  <w14:solidFill>
                    <w14:schemeClr w14:val="tx1"/>
                  </w14:solidFill>
                </w14:textFill>
              </w:rPr>
              <w:t>采用保函形式递交的，保函形式分为银行或金融服务平台、保证保险、工程担保公司出具的保函。供应商在提交投标保证金时，可以由以上具有资格出具保函机构开具的相应金额的保函替代现金。出具的投标保函必须与招标投标项目一致，且真实有效。采购人如果按本章的规定延长了投标有效期，则投标保证金的有效期也相应延长。供应商在投标文件中需附保函的扫描件并加盖公章。</w:t>
            </w:r>
          </w:p>
          <w:p w14:paraId="0ECC0CA7">
            <w:pPr>
              <w:spacing w:line="360" w:lineRule="exact"/>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（注：请提前办理，以保证开标前到达指定帐户，请在汇款附言栏写明项目简称）</w:t>
            </w:r>
          </w:p>
          <w:p w14:paraId="370F5B36">
            <w:pPr>
              <w:spacing w:line="360" w:lineRule="exact"/>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递交方式：通过本单位银行基本帐户递交</w:t>
            </w:r>
          </w:p>
          <w:p w14:paraId="24A9288F">
            <w:pPr>
              <w:spacing w:line="360" w:lineRule="exact"/>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退还方式：通过本单位银行基本帐户全额退还</w:t>
            </w:r>
          </w:p>
          <w:p w14:paraId="470B2896">
            <w:pPr>
              <w:spacing w:line="360" w:lineRule="exact"/>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开户银行及账号如下：</w:t>
            </w:r>
          </w:p>
          <w:p w14:paraId="76193BA9">
            <w:pPr>
              <w:spacing w:line="360" w:lineRule="exact"/>
              <w:rPr>
                <w:rFonts w:hint="eastAsia" w:ascii="仿宋" w:hAnsi="仿宋" w:eastAsia="仿宋" w:cs="仿宋"/>
                <w:color w:val="000000" w:themeColor="text1"/>
                <w:spacing w:val="0"/>
                <w:szCs w:val="21"/>
                <w:lang w:eastAsia="zh-CN"/>
                <w14:textFill>
                  <w14:solidFill>
                    <w14:schemeClr w14:val="tx1"/>
                  </w14:solidFill>
                </w14:textFill>
              </w:rPr>
            </w:pPr>
            <w:r>
              <w:rPr>
                <w:rFonts w:hint="eastAsia" w:ascii="仿宋" w:hAnsi="仿宋" w:eastAsia="仿宋" w:cs="仿宋"/>
                <w:color w:val="000000" w:themeColor="text1"/>
                <w:spacing w:val="0"/>
                <w:szCs w:val="21"/>
                <w:lang w:eastAsia="zh-CN"/>
                <w14:textFill>
                  <w14:solidFill>
                    <w14:schemeClr w14:val="tx1"/>
                  </w14:solidFill>
                </w14:textFill>
              </w:rPr>
              <w:t>收款单位：山西千易工程项目管理有限公司</w:t>
            </w:r>
          </w:p>
          <w:p w14:paraId="3EBFF554">
            <w:pPr>
              <w:spacing w:line="360" w:lineRule="exact"/>
              <w:rPr>
                <w:rFonts w:hint="eastAsia" w:ascii="仿宋" w:hAnsi="仿宋" w:eastAsia="仿宋" w:cs="仿宋"/>
                <w:color w:val="000000" w:themeColor="text1"/>
                <w:spacing w:val="0"/>
                <w:szCs w:val="21"/>
                <w:lang w:eastAsia="zh-CN"/>
                <w14:textFill>
                  <w14:solidFill>
                    <w14:schemeClr w14:val="tx1"/>
                  </w14:solidFill>
                </w14:textFill>
              </w:rPr>
            </w:pPr>
            <w:r>
              <w:rPr>
                <w:rFonts w:hint="eastAsia" w:ascii="仿宋" w:hAnsi="仿宋" w:eastAsia="仿宋" w:cs="仿宋"/>
                <w:color w:val="000000" w:themeColor="text1"/>
                <w:spacing w:val="0"/>
                <w:szCs w:val="21"/>
                <w:lang w:eastAsia="zh-CN"/>
                <w14:textFill>
                  <w14:solidFill>
                    <w14:schemeClr w14:val="tx1"/>
                  </w14:solidFill>
                </w14:textFill>
              </w:rPr>
              <w:t>开户银行：</w:t>
            </w:r>
            <w:r>
              <w:rPr>
                <w:rFonts w:hint="eastAsia" w:ascii="仿宋" w:hAnsi="仿宋" w:eastAsia="仿宋" w:cs="仿宋"/>
                <w:color w:val="000000" w:themeColor="text1"/>
                <w:spacing w:val="0"/>
                <w:szCs w:val="21"/>
                <w:lang w:val="en-US" w:eastAsia="zh-CN"/>
                <w14:textFill>
                  <w14:solidFill>
                    <w14:schemeClr w14:val="tx1"/>
                  </w14:solidFill>
                </w14:textFill>
              </w:rPr>
              <w:t>中国工商银行股份有限公司临汾开发区支行</w:t>
            </w:r>
          </w:p>
          <w:p w14:paraId="6A1E4882">
            <w:pPr>
              <w:spacing w:line="360" w:lineRule="exact"/>
              <w:rPr>
                <w:rFonts w:hint="eastAsia" w:ascii="仿宋" w:hAnsi="仿宋" w:eastAsia="仿宋" w:cs="仿宋"/>
                <w:color w:val="000000" w:themeColor="text1"/>
                <w:spacing w:val="0"/>
                <w:szCs w:val="21"/>
                <w:lang w:eastAsia="zh-CN"/>
                <w14:textFill>
                  <w14:solidFill>
                    <w14:schemeClr w14:val="tx1"/>
                  </w14:solidFill>
                </w14:textFill>
              </w:rPr>
            </w:pPr>
            <w:r>
              <w:rPr>
                <w:rFonts w:hint="eastAsia" w:ascii="仿宋" w:hAnsi="仿宋" w:eastAsia="仿宋" w:cs="仿宋"/>
                <w:color w:val="000000" w:themeColor="text1"/>
                <w:spacing w:val="0"/>
                <w:szCs w:val="21"/>
                <w:lang w:eastAsia="zh-CN"/>
                <w14:textFill>
                  <w14:solidFill>
                    <w14:schemeClr w14:val="tx1"/>
                  </w14:solidFill>
                </w14:textFill>
              </w:rPr>
              <w:t>帐    号：</w:t>
            </w:r>
            <w:r>
              <w:rPr>
                <w:rFonts w:hint="eastAsia" w:ascii="仿宋" w:hAnsi="仿宋" w:eastAsia="仿宋" w:cs="仿宋"/>
                <w:color w:val="000000" w:themeColor="text1"/>
                <w:spacing w:val="0"/>
                <w:szCs w:val="21"/>
                <w:lang w:val="en-US" w:eastAsia="zh-CN"/>
                <w14:textFill>
                  <w14:solidFill>
                    <w14:schemeClr w14:val="tx1"/>
                  </w14:solidFill>
                </w14:textFill>
              </w:rPr>
              <w:t>0510 0482 0920 0070 481</w:t>
            </w:r>
          </w:p>
          <w:p w14:paraId="19DC6687">
            <w:pPr>
              <w:spacing w:line="360" w:lineRule="exact"/>
              <w:rPr>
                <w:rFonts w:hint="eastAsia" w:ascii="仿宋" w:hAnsi="仿宋" w:eastAsia="仿宋" w:cs="仿宋"/>
                <w:color w:val="FF0000"/>
                <w:spacing w:val="0"/>
                <w:sz w:val="21"/>
                <w:szCs w:val="21"/>
                <w:lang w:eastAsia="zh-CN"/>
              </w:rPr>
            </w:pPr>
            <w:r>
              <w:rPr>
                <w:rFonts w:hint="eastAsia" w:ascii="仿宋" w:hAnsi="仿宋" w:eastAsia="仿宋" w:cs="仿宋"/>
                <w:color w:val="000000" w:themeColor="text1"/>
                <w:spacing w:val="0"/>
                <w:szCs w:val="21"/>
                <w:lang w:eastAsia="zh-CN"/>
                <w14:textFill>
                  <w14:solidFill>
                    <w14:schemeClr w14:val="tx1"/>
                  </w14:solidFill>
                </w14:textFill>
              </w:rPr>
              <w:t>行    号：</w:t>
            </w:r>
            <w:r>
              <w:rPr>
                <w:rFonts w:hint="eastAsia" w:ascii="仿宋" w:hAnsi="仿宋" w:eastAsia="仿宋" w:cs="仿宋"/>
                <w:color w:val="000000" w:themeColor="text1"/>
                <w:spacing w:val="0"/>
                <w:szCs w:val="21"/>
                <w:lang w:val="en-US" w:eastAsia="zh-CN"/>
                <w14:textFill>
                  <w14:solidFill>
                    <w14:schemeClr w14:val="tx1"/>
                  </w14:solidFill>
                </w14:textFill>
              </w:rPr>
              <w:t>1021 7700 4821</w:t>
            </w:r>
          </w:p>
        </w:tc>
      </w:tr>
      <w:tr w14:paraId="1BE7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65" w:type="dxa"/>
            <w:noWrap w:val="0"/>
            <w:vAlign w:val="center"/>
          </w:tcPr>
          <w:p w14:paraId="46DEBAB6">
            <w:pPr>
              <w:snapToGrid w:val="0"/>
              <w:spacing w:line="360" w:lineRule="exact"/>
              <w:jc w:val="center"/>
              <w:rPr>
                <w:rFonts w:hint="eastAsia" w:ascii="仿宋" w:hAnsi="仿宋" w:eastAsia="仿宋" w:cs="仿宋"/>
                <w:color w:val="000000" w:themeColor="text1"/>
                <w:spacing w:val="0"/>
                <w:szCs w:val="21"/>
                <w:lang w:eastAsia="zh-CN"/>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2</w:t>
            </w:r>
            <w:r>
              <w:rPr>
                <w:rFonts w:hint="eastAsia" w:ascii="仿宋" w:hAnsi="仿宋" w:eastAsia="仿宋" w:cs="仿宋"/>
                <w:color w:val="000000" w:themeColor="text1"/>
                <w:spacing w:val="0"/>
                <w:szCs w:val="21"/>
                <w:lang w:val="en-US" w:eastAsia="zh-CN"/>
                <w14:textFill>
                  <w14:solidFill>
                    <w14:schemeClr w14:val="tx1"/>
                  </w14:solidFill>
                </w14:textFill>
              </w:rPr>
              <w:t>4</w:t>
            </w:r>
          </w:p>
        </w:tc>
        <w:tc>
          <w:tcPr>
            <w:tcW w:w="2205" w:type="dxa"/>
            <w:noWrap w:val="0"/>
            <w:vAlign w:val="center"/>
          </w:tcPr>
          <w:p w14:paraId="1CB698AA">
            <w:pPr>
              <w:snapToGrid w:val="0"/>
              <w:spacing w:line="360" w:lineRule="exact"/>
              <w:jc w:val="center"/>
              <w:rPr>
                <w:rFonts w:hint="eastAsia" w:ascii="仿宋" w:hAnsi="仿宋" w:eastAsia="仿宋" w:cs="仿宋"/>
                <w:b/>
                <w:bCs/>
                <w:color w:val="000000" w:themeColor="text1"/>
                <w:spacing w:val="0"/>
                <w:szCs w:val="21"/>
                <w14:textFill>
                  <w14:solidFill>
                    <w14:schemeClr w14:val="tx1"/>
                  </w14:solidFill>
                </w14:textFill>
              </w:rPr>
            </w:pPr>
            <w:r>
              <w:rPr>
                <w:rFonts w:hint="eastAsia" w:ascii="仿宋" w:hAnsi="仿宋" w:eastAsia="仿宋" w:cs="仿宋"/>
                <w:b/>
                <w:color w:val="000000" w:themeColor="text1"/>
                <w:spacing w:val="0"/>
                <w:szCs w:val="21"/>
                <w14:textFill>
                  <w14:solidFill>
                    <w14:schemeClr w14:val="tx1"/>
                  </w14:solidFill>
                </w14:textFill>
              </w:rPr>
              <w:t>响应文件有效期</w:t>
            </w:r>
          </w:p>
        </w:tc>
        <w:tc>
          <w:tcPr>
            <w:tcW w:w="6642" w:type="dxa"/>
            <w:noWrap w:val="0"/>
            <w:vAlign w:val="center"/>
          </w:tcPr>
          <w:p w14:paraId="22120C73">
            <w:pPr>
              <w:spacing w:line="360" w:lineRule="exact"/>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90个日历天（从提交响应文件之日起计算）</w:t>
            </w:r>
          </w:p>
        </w:tc>
      </w:tr>
      <w:tr w14:paraId="107A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765" w:type="dxa"/>
            <w:noWrap w:val="0"/>
            <w:vAlign w:val="center"/>
          </w:tcPr>
          <w:p w14:paraId="43558AFF">
            <w:pPr>
              <w:snapToGrid w:val="0"/>
              <w:spacing w:line="360" w:lineRule="exact"/>
              <w:jc w:val="center"/>
              <w:rPr>
                <w:rFonts w:hint="eastAsia" w:ascii="仿宋" w:hAnsi="仿宋" w:eastAsia="仿宋" w:cs="仿宋"/>
                <w:color w:val="000000" w:themeColor="text1"/>
                <w:spacing w:val="0"/>
                <w:szCs w:val="21"/>
                <w:lang w:val="en-US" w:eastAsia="zh-CN"/>
                <w14:textFill>
                  <w14:solidFill>
                    <w14:schemeClr w14:val="tx1"/>
                  </w14:solidFill>
                </w14:textFill>
              </w:rPr>
            </w:pPr>
            <w:r>
              <w:rPr>
                <w:rFonts w:hint="eastAsia" w:ascii="仿宋" w:hAnsi="仿宋" w:eastAsia="仿宋" w:cs="仿宋"/>
                <w:color w:val="000000" w:themeColor="text1"/>
                <w:spacing w:val="0"/>
                <w:szCs w:val="21"/>
                <w:lang w:val="en-US" w:eastAsia="zh-CN"/>
                <w14:textFill>
                  <w14:solidFill>
                    <w14:schemeClr w14:val="tx1"/>
                  </w14:solidFill>
                </w14:textFill>
              </w:rPr>
              <w:t>25</w:t>
            </w:r>
          </w:p>
        </w:tc>
        <w:tc>
          <w:tcPr>
            <w:tcW w:w="2205" w:type="dxa"/>
            <w:noWrap w:val="0"/>
            <w:vAlign w:val="center"/>
          </w:tcPr>
          <w:p w14:paraId="7021BEAD">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仿宋" w:hAnsi="仿宋" w:eastAsia="仿宋" w:cs="仿宋"/>
                <w:color w:val="000000" w:themeColor="text1"/>
                <w:spacing w:val="0"/>
                <w:sz w:val="21"/>
                <w:szCs w:val="21"/>
                <w:lang w:val="en-US"/>
                <w14:textFill>
                  <w14:solidFill>
                    <w14:schemeClr w14:val="tx1"/>
                  </w14:solidFill>
                </w14:textFill>
              </w:rPr>
            </w:pPr>
          </w:p>
          <w:p w14:paraId="78590C60">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b/>
                <w:bCs/>
                <w:color w:val="000000" w:themeColor="text1"/>
                <w:spacing w:val="0"/>
                <w:sz w:val="21"/>
                <w:szCs w:val="21"/>
                <w:lang w:val="en-US"/>
                <w14:textFill>
                  <w14:solidFill>
                    <w14:schemeClr w14:val="tx1"/>
                  </w14:solidFill>
                </w14:textFill>
              </w:rPr>
            </w:pPr>
            <w:r>
              <w:rPr>
                <w:rFonts w:hint="eastAsia" w:ascii="仿宋" w:hAnsi="仿宋" w:eastAsia="仿宋" w:cs="仿宋"/>
                <w:b/>
                <w:bCs/>
                <w:color w:val="000000" w:themeColor="text1"/>
                <w:spacing w:val="0"/>
                <w:sz w:val="21"/>
                <w:szCs w:val="21"/>
                <w:lang w:val="en-US"/>
                <w14:textFill>
                  <w14:solidFill>
                    <w14:schemeClr w14:val="tx1"/>
                  </w14:solidFill>
                </w14:textFill>
              </w:rPr>
              <w:t>是否专门面向中小企业采购</w:t>
            </w:r>
          </w:p>
          <w:p w14:paraId="7C567C39">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仿宋" w:hAnsi="仿宋" w:eastAsia="仿宋" w:cs="仿宋"/>
                <w:b/>
                <w:color w:val="000000" w:themeColor="text1"/>
                <w:spacing w:val="0"/>
                <w:szCs w:val="21"/>
                <w14:textFill>
                  <w14:solidFill>
                    <w14:schemeClr w14:val="tx1"/>
                  </w14:solidFill>
                </w14:textFill>
              </w:rPr>
            </w:pPr>
          </w:p>
        </w:tc>
        <w:tc>
          <w:tcPr>
            <w:tcW w:w="6642" w:type="dxa"/>
            <w:noWrap w:val="0"/>
            <w:vAlign w:val="center"/>
          </w:tcPr>
          <w:p w14:paraId="3A337479">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仿宋" w:hAnsi="仿宋" w:eastAsia="仿宋" w:cs="仿宋"/>
                <w:b/>
                <w:bCs/>
                <w:color w:val="000000" w:themeColor="text1"/>
                <w:spacing w:val="0"/>
                <w:szCs w:val="21"/>
                <w14:textFill>
                  <w14:solidFill>
                    <w14:schemeClr w14:val="tx1"/>
                  </w14:solidFill>
                </w14:textFill>
              </w:rPr>
            </w:pPr>
            <w:r>
              <w:rPr>
                <w:rFonts w:hint="eastAsia" w:ascii="仿宋" w:hAnsi="仿宋" w:eastAsia="仿宋" w:cs="仿宋"/>
                <w:b/>
                <w:bCs/>
                <w:color w:val="000000" w:themeColor="text1"/>
                <w:spacing w:val="0"/>
                <w:sz w:val="21"/>
                <w:szCs w:val="21"/>
                <w:lang w:val="en-US"/>
                <w14:textFill>
                  <w14:solidFill>
                    <w14:schemeClr w14:val="tx1"/>
                  </w14:solidFill>
                </w14:textFill>
              </w:rPr>
              <w:t>本项目专门面向中小企业采购,供应商须为中小企业或监狱企业或残疾人福利性单位，提供相应证明材料。不执行支持中小企业发展、支持监狱企业发展、促进残疾人就业的价格优惠政策。</w:t>
            </w:r>
          </w:p>
        </w:tc>
      </w:tr>
      <w:tr w14:paraId="144C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765" w:type="dxa"/>
            <w:noWrap w:val="0"/>
            <w:vAlign w:val="center"/>
          </w:tcPr>
          <w:p w14:paraId="06F169E0">
            <w:pPr>
              <w:snapToGrid w:val="0"/>
              <w:spacing w:line="360" w:lineRule="exact"/>
              <w:jc w:val="center"/>
              <w:rPr>
                <w:rFonts w:hint="eastAsia" w:ascii="仿宋" w:hAnsi="仿宋" w:eastAsia="仿宋" w:cs="仿宋"/>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color w:val="000000" w:themeColor="text1"/>
                <w:spacing w:val="0"/>
                <w:szCs w:val="21"/>
                <w:lang w:val="en-US" w:eastAsia="zh-CN"/>
                <w14:textFill>
                  <w14:solidFill>
                    <w14:schemeClr w14:val="tx1"/>
                  </w14:solidFill>
                </w14:textFill>
              </w:rPr>
              <w:t>26</w:t>
            </w:r>
          </w:p>
        </w:tc>
        <w:tc>
          <w:tcPr>
            <w:tcW w:w="2205" w:type="dxa"/>
            <w:noWrap w:val="0"/>
            <w:vAlign w:val="center"/>
          </w:tcPr>
          <w:p w14:paraId="5AE9F0A1">
            <w:pPr>
              <w:spacing w:line="276" w:lineRule="auto"/>
              <w:jc w:val="center"/>
              <w:rPr>
                <w:rFonts w:hint="eastAsia" w:ascii="仿宋" w:hAnsi="仿宋" w:eastAsia="仿宋" w:cs="仿宋"/>
                <w:b/>
                <w:bCs/>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b/>
                <w:bCs/>
                <w:color w:val="000000" w:themeColor="text1"/>
                <w:spacing w:val="0"/>
                <w:kern w:val="2"/>
                <w:sz w:val="21"/>
                <w:szCs w:val="21"/>
                <w:lang w:val="en-US" w:eastAsia="zh-CN" w:bidi="ar-SA"/>
                <w14:textFill>
                  <w14:solidFill>
                    <w14:schemeClr w14:val="tx1"/>
                  </w14:solidFill>
                </w14:textFill>
              </w:rPr>
              <w:t>本项目中小企业划分标准所属行业</w:t>
            </w:r>
          </w:p>
        </w:tc>
        <w:tc>
          <w:tcPr>
            <w:tcW w:w="6642" w:type="dxa"/>
            <w:noWrap w:val="0"/>
            <w:vAlign w:val="center"/>
          </w:tcPr>
          <w:p w14:paraId="7132D8F9">
            <w:pPr>
              <w:spacing w:line="276" w:lineRule="auto"/>
              <w:jc w:val="both"/>
              <w:rPr>
                <w:rFonts w:hint="eastAsia" w:ascii="仿宋" w:hAnsi="仿宋" w:eastAsia="仿宋" w:cs="仿宋"/>
                <w:b/>
                <w:bCs/>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color w:val="000000" w:themeColor="text1"/>
                <w:spacing w:val="0"/>
                <w:kern w:val="2"/>
                <w:sz w:val="21"/>
                <w:szCs w:val="21"/>
                <w:lang w:val="en-US" w:eastAsia="zh-CN" w:bidi="ar-SA"/>
                <w14:textFill>
                  <w14:solidFill>
                    <w14:schemeClr w14:val="tx1"/>
                  </w14:solidFill>
                </w14:textFill>
              </w:rPr>
              <w:t>建筑业</w:t>
            </w:r>
          </w:p>
        </w:tc>
      </w:tr>
      <w:tr w14:paraId="00FE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65" w:type="dxa"/>
            <w:noWrap w:val="0"/>
            <w:vAlign w:val="center"/>
          </w:tcPr>
          <w:p w14:paraId="6AD6B134">
            <w:pPr>
              <w:snapToGrid w:val="0"/>
              <w:spacing w:line="360" w:lineRule="exact"/>
              <w:jc w:val="center"/>
              <w:rPr>
                <w:rFonts w:hint="eastAsia" w:ascii="仿宋" w:hAnsi="仿宋" w:eastAsia="仿宋" w:cs="仿宋"/>
                <w:color w:val="000000" w:themeColor="text1"/>
                <w:spacing w:val="0"/>
                <w:szCs w:val="21"/>
                <w:lang w:eastAsia="zh-CN"/>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2</w:t>
            </w:r>
            <w:r>
              <w:rPr>
                <w:rFonts w:hint="eastAsia" w:ascii="仿宋" w:hAnsi="仿宋" w:eastAsia="仿宋" w:cs="仿宋"/>
                <w:color w:val="000000" w:themeColor="text1"/>
                <w:spacing w:val="0"/>
                <w:szCs w:val="21"/>
                <w:lang w:val="en-US" w:eastAsia="zh-CN"/>
                <w14:textFill>
                  <w14:solidFill>
                    <w14:schemeClr w14:val="tx1"/>
                  </w14:solidFill>
                </w14:textFill>
              </w:rPr>
              <w:t>7</w:t>
            </w:r>
          </w:p>
        </w:tc>
        <w:tc>
          <w:tcPr>
            <w:tcW w:w="2205" w:type="dxa"/>
            <w:noWrap w:val="0"/>
            <w:vAlign w:val="center"/>
          </w:tcPr>
          <w:p w14:paraId="4077F141">
            <w:pPr>
              <w:snapToGrid w:val="0"/>
              <w:spacing w:line="360" w:lineRule="exact"/>
              <w:jc w:val="center"/>
              <w:rPr>
                <w:rFonts w:hint="eastAsia" w:ascii="仿宋" w:hAnsi="仿宋" w:eastAsia="仿宋" w:cs="仿宋"/>
                <w:b/>
                <w:color w:val="000000" w:themeColor="text1"/>
                <w:spacing w:val="0"/>
                <w:szCs w:val="21"/>
                <w14:textFill>
                  <w14:solidFill>
                    <w14:schemeClr w14:val="tx1"/>
                  </w14:solidFill>
                </w14:textFill>
              </w:rPr>
            </w:pPr>
            <w:r>
              <w:rPr>
                <w:rFonts w:hint="eastAsia" w:ascii="仿宋" w:hAnsi="仿宋" w:eastAsia="仿宋" w:cs="仿宋"/>
                <w:b/>
                <w:color w:val="000000" w:themeColor="text1"/>
                <w:spacing w:val="0"/>
                <w:szCs w:val="21"/>
                <w14:textFill>
                  <w14:solidFill>
                    <w14:schemeClr w14:val="tx1"/>
                  </w14:solidFill>
                </w14:textFill>
              </w:rPr>
              <w:t>政府采购</w:t>
            </w:r>
          </w:p>
          <w:p w14:paraId="4AA9C6FD">
            <w:pPr>
              <w:snapToGrid w:val="0"/>
              <w:spacing w:line="360" w:lineRule="exact"/>
              <w:jc w:val="center"/>
              <w:rPr>
                <w:rFonts w:hint="eastAsia" w:ascii="仿宋" w:hAnsi="仿宋" w:eastAsia="仿宋" w:cs="仿宋"/>
                <w:b/>
                <w:color w:val="000000" w:themeColor="text1"/>
                <w:spacing w:val="0"/>
                <w:szCs w:val="21"/>
                <w14:textFill>
                  <w14:solidFill>
                    <w14:schemeClr w14:val="tx1"/>
                  </w14:solidFill>
                </w14:textFill>
              </w:rPr>
            </w:pPr>
            <w:r>
              <w:rPr>
                <w:rFonts w:hint="eastAsia" w:ascii="仿宋" w:hAnsi="仿宋" w:eastAsia="仿宋" w:cs="仿宋"/>
                <w:b/>
                <w:color w:val="000000" w:themeColor="text1"/>
                <w:spacing w:val="0"/>
                <w:szCs w:val="21"/>
                <w14:textFill>
                  <w14:solidFill>
                    <w14:schemeClr w14:val="tx1"/>
                  </w14:solidFill>
                </w14:textFill>
              </w:rPr>
              <w:t>相关政策要求</w:t>
            </w:r>
          </w:p>
          <w:p w14:paraId="6056C0EE">
            <w:pPr>
              <w:snapToGrid w:val="0"/>
              <w:spacing w:line="360" w:lineRule="exact"/>
              <w:jc w:val="center"/>
              <w:rPr>
                <w:rFonts w:hint="eastAsia" w:ascii="仿宋" w:hAnsi="仿宋" w:eastAsia="仿宋" w:cs="仿宋"/>
                <w:b/>
                <w:color w:val="000000" w:themeColor="text1"/>
                <w:spacing w:val="0"/>
                <w:szCs w:val="21"/>
                <w14:textFill>
                  <w14:solidFill>
                    <w14:schemeClr w14:val="tx1"/>
                  </w14:solidFill>
                </w14:textFill>
              </w:rPr>
            </w:pPr>
            <w:r>
              <w:rPr>
                <w:rFonts w:hint="eastAsia" w:ascii="仿宋" w:hAnsi="仿宋" w:eastAsia="仿宋" w:cs="仿宋"/>
                <w:b/>
                <w:color w:val="000000" w:themeColor="text1"/>
                <w:spacing w:val="0"/>
                <w:szCs w:val="21"/>
                <w14:textFill>
                  <w14:solidFill>
                    <w14:schemeClr w14:val="tx1"/>
                  </w14:solidFill>
                </w14:textFill>
              </w:rPr>
              <w:t>（如涉及的话）</w:t>
            </w:r>
          </w:p>
        </w:tc>
        <w:tc>
          <w:tcPr>
            <w:tcW w:w="6642" w:type="dxa"/>
            <w:noWrap w:val="0"/>
            <w:vAlign w:val="center"/>
          </w:tcPr>
          <w:p w14:paraId="132C727F">
            <w:pPr>
              <w:snapToGrid w:val="0"/>
              <w:spacing w:line="360" w:lineRule="exact"/>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政府采购相关政策要求：</w:t>
            </w:r>
          </w:p>
          <w:p w14:paraId="0B4B812D">
            <w:pPr>
              <w:snapToGrid w:val="0"/>
              <w:spacing w:line="360" w:lineRule="exact"/>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1、工程内容中含《节能产品政府采购品目清单》中的产品，属于国家强制性采购的，必须符合要求，并单独做出承诺（格式</w:t>
            </w:r>
            <w:r>
              <w:rPr>
                <w:rFonts w:hint="eastAsia" w:ascii="仿宋" w:hAnsi="仿宋" w:eastAsia="仿宋" w:cs="仿宋"/>
                <w:color w:val="000000" w:themeColor="text1"/>
                <w:spacing w:val="0"/>
                <w:szCs w:val="21"/>
                <w:lang w:eastAsia="zh-CN"/>
                <w14:textFill>
                  <w14:solidFill>
                    <w14:schemeClr w14:val="tx1"/>
                  </w14:solidFill>
                </w14:textFill>
              </w:rPr>
              <w:t>供应商</w:t>
            </w:r>
            <w:r>
              <w:rPr>
                <w:rFonts w:hint="eastAsia" w:ascii="仿宋" w:hAnsi="仿宋" w:eastAsia="仿宋" w:cs="仿宋"/>
                <w:color w:val="000000" w:themeColor="text1"/>
                <w:spacing w:val="0"/>
                <w:szCs w:val="21"/>
                <w14:textFill>
                  <w14:solidFill>
                    <w14:schemeClr w14:val="tx1"/>
                  </w14:solidFill>
                </w14:textFill>
              </w:rPr>
              <w:t>自拟）。</w:t>
            </w:r>
          </w:p>
          <w:p w14:paraId="3077D287">
            <w:pPr>
              <w:snapToGrid w:val="0"/>
              <w:spacing w:line="360" w:lineRule="exact"/>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2、工程内容中含《环境标志产品政府采购品目清单》中的产品，要求优先选用，并单独做出承诺（格式</w:t>
            </w:r>
            <w:r>
              <w:rPr>
                <w:rFonts w:hint="eastAsia" w:ascii="仿宋" w:hAnsi="仿宋" w:eastAsia="仿宋" w:cs="仿宋"/>
                <w:color w:val="000000" w:themeColor="text1"/>
                <w:spacing w:val="0"/>
                <w:szCs w:val="21"/>
                <w:lang w:eastAsia="zh-CN"/>
                <w14:textFill>
                  <w14:solidFill>
                    <w14:schemeClr w14:val="tx1"/>
                  </w14:solidFill>
                </w14:textFill>
              </w:rPr>
              <w:t>供应商</w:t>
            </w:r>
            <w:r>
              <w:rPr>
                <w:rFonts w:hint="eastAsia" w:ascii="仿宋" w:hAnsi="仿宋" w:eastAsia="仿宋" w:cs="仿宋"/>
                <w:color w:val="000000" w:themeColor="text1"/>
                <w:spacing w:val="0"/>
                <w:szCs w:val="21"/>
                <w14:textFill>
                  <w14:solidFill>
                    <w14:schemeClr w14:val="tx1"/>
                  </w14:solidFill>
                </w14:textFill>
              </w:rPr>
              <w:t>自拟）。</w:t>
            </w:r>
          </w:p>
          <w:p w14:paraId="2E35773B">
            <w:pPr>
              <w:spacing w:line="360" w:lineRule="exact"/>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3、小型、微型企业参加本项目要求：</w:t>
            </w:r>
          </w:p>
          <w:p w14:paraId="06457B38">
            <w:pPr>
              <w:spacing w:line="360" w:lineRule="exact"/>
              <w:ind w:left="315" w:leftChars="100" w:hanging="105" w:hangingChars="50"/>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（1）须按照财库【2020】46号《政府采购促进中小企业发展管理</w:t>
            </w:r>
          </w:p>
          <w:p w14:paraId="2B1D9BC4">
            <w:pPr>
              <w:spacing w:line="360" w:lineRule="exact"/>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办法》的标准如实填写《中小企业声明函》（格式见第九部分），监狱企业参加投标视同小微企业，提供由省级以上监狱管理局、戒毒管理局出具的属于监狱企业的证明文件。</w:t>
            </w:r>
          </w:p>
          <w:p w14:paraId="59D4F7A5">
            <w:pPr>
              <w:numPr>
                <w:ilvl w:val="0"/>
                <w:numId w:val="3"/>
              </w:numPr>
              <w:spacing w:line="360" w:lineRule="exact"/>
              <w:ind w:left="315" w:leftChars="100" w:hanging="105" w:hangingChars="50"/>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小、微企业指在中华人民共和国境内依法设立，依据《中小企</w:t>
            </w:r>
          </w:p>
          <w:p w14:paraId="6A32E8F7">
            <w:pPr>
              <w:numPr>
                <w:ilvl w:val="0"/>
                <w:numId w:val="0"/>
              </w:numPr>
              <w:spacing w:line="360" w:lineRule="exact"/>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业划行标准规定》确定的小型企业、微型企业，但与大型企业的负责人为同一人，或者与大型企业存在直接控股、管理关系的除外。</w:t>
            </w:r>
          </w:p>
          <w:p w14:paraId="0C333805">
            <w:pPr>
              <w:numPr>
                <w:ilvl w:val="0"/>
                <w:numId w:val="3"/>
              </w:numPr>
              <w:spacing w:line="360" w:lineRule="exact"/>
              <w:ind w:left="315" w:leftChars="100" w:hanging="105" w:hangingChars="50"/>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工程由小、微企业承建的，对小、微企业的报价给予5%的扣</w:t>
            </w:r>
          </w:p>
          <w:p w14:paraId="4F946819">
            <w:pPr>
              <w:numPr>
                <w:ilvl w:val="0"/>
                <w:numId w:val="0"/>
              </w:numPr>
              <w:spacing w:line="360" w:lineRule="exact"/>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除，用扣除后的价格参与评审。若有的话，如实填写《小微企业/残疾人福利性单位提供货物/服务明细表》。</w:t>
            </w:r>
          </w:p>
          <w:p w14:paraId="7DA8A3C4">
            <w:pPr>
              <w:spacing w:line="360" w:lineRule="exact"/>
              <w:ind w:left="315" w:hanging="315" w:hangingChars="150"/>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4、本项目若允许联合体参加，大中型企业与小型、微型企业组成联合</w:t>
            </w:r>
          </w:p>
          <w:p w14:paraId="33726026">
            <w:pPr>
              <w:spacing w:line="360" w:lineRule="exact"/>
              <w:ind w:left="315" w:hanging="315" w:hangingChars="150"/>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体的，联合体协议约定小型、微型企业的合同份额占到合同总金额30%</w:t>
            </w:r>
          </w:p>
          <w:p w14:paraId="35B5B1E7">
            <w:pPr>
              <w:spacing w:line="360" w:lineRule="exact"/>
              <w:ind w:left="315" w:hanging="315" w:hangingChars="150"/>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以上的，对联合体的报价给予2%的扣除，用扣除后价格参与评审。</w:t>
            </w:r>
          </w:p>
          <w:p w14:paraId="69E7F0F2">
            <w:pPr>
              <w:spacing w:line="360" w:lineRule="exact"/>
              <w:ind w:left="315" w:hanging="315" w:hangingChars="150"/>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5、本项目若允许大中型企业向一家或者多家小型、微型企业分包的，</w:t>
            </w:r>
          </w:p>
          <w:p w14:paraId="4A259D03">
            <w:pPr>
              <w:spacing w:line="360" w:lineRule="exact"/>
              <w:ind w:left="315" w:hanging="315" w:hangingChars="150"/>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分包意向协议约定小型、微型企业的合同份额占到合同总金额30%以</w:t>
            </w:r>
          </w:p>
          <w:p w14:paraId="1FB87E1A">
            <w:pPr>
              <w:spacing w:line="360" w:lineRule="exact"/>
              <w:ind w:left="315" w:hanging="315" w:hangingChars="150"/>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上的，对大中型企业的报价给予2%的扣除，用扣除后价格参与评审。</w:t>
            </w:r>
          </w:p>
          <w:p w14:paraId="44E83478">
            <w:pPr>
              <w:spacing w:line="360" w:lineRule="exact"/>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6、本项目涉及创新产品、创新服务的要求：</w:t>
            </w:r>
          </w:p>
          <w:p w14:paraId="33CEB442">
            <w:pPr>
              <w:spacing w:line="360" w:lineRule="exact"/>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 xml:space="preserve">  （1）磋商供应商投报产品或服务属于《山西省创新产品和服务推荐清单》中创新产品或创新服务的，在评审时享受评审加分。</w:t>
            </w:r>
          </w:p>
          <w:p w14:paraId="4B027284">
            <w:pPr>
              <w:spacing w:line="360" w:lineRule="exact"/>
              <w:ind w:left="315" w:leftChars="100" w:hanging="105" w:hangingChars="50"/>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（2）磋商供应商投报创新产品或创新服务的，应在响应文件中“施</w:t>
            </w:r>
          </w:p>
          <w:p w14:paraId="06E9638E">
            <w:pPr>
              <w:spacing w:line="360" w:lineRule="exact"/>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工设计”中提供《创新产品或创新服务明细表》。</w:t>
            </w:r>
            <w:r>
              <w:rPr>
                <w:rFonts w:hint="eastAsia" w:ascii="仿宋" w:hAnsi="仿宋" w:eastAsia="仿宋" w:cs="仿宋"/>
                <w:color w:val="000000" w:themeColor="text1"/>
                <w:spacing w:val="0"/>
                <w:szCs w:val="21"/>
                <w14:textFill>
                  <w14:solidFill>
                    <w14:schemeClr w14:val="tx1"/>
                  </w14:solidFill>
                </w14:textFill>
              </w:rPr>
              <w:fldChar w:fldCharType="begin"/>
            </w:r>
            <w:r>
              <w:rPr>
                <w:rFonts w:hint="eastAsia" w:ascii="仿宋" w:hAnsi="仿宋" w:eastAsia="仿宋" w:cs="仿宋"/>
                <w:color w:val="000000" w:themeColor="text1"/>
                <w:spacing w:val="0"/>
                <w:szCs w:val="21"/>
                <w14:textFill>
                  <w14:solidFill>
                    <w14:schemeClr w14:val="tx1"/>
                  </w14:solidFill>
                </w14:textFill>
              </w:rPr>
              <w:instrText xml:space="preserve"> AUTOTEXT  input212 \* MERGEFORMAT </w:instrText>
            </w:r>
            <w:r>
              <w:rPr>
                <w:rFonts w:hint="eastAsia" w:ascii="仿宋" w:hAnsi="仿宋" w:eastAsia="仿宋" w:cs="仿宋"/>
                <w:color w:val="000000" w:themeColor="text1"/>
                <w:spacing w:val="0"/>
                <w:szCs w:val="21"/>
                <w14:textFill>
                  <w14:solidFill>
                    <w14:schemeClr w14:val="tx1"/>
                  </w14:solidFill>
                </w14:textFill>
              </w:rPr>
              <w:fldChar w:fldCharType="end"/>
            </w:r>
          </w:p>
        </w:tc>
      </w:tr>
      <w:tr w14:paraId="1D34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65" w:type="dxa"/>
            <w:noWrap w:val="0"/>
            <w:vAlign w:val="center"/>
          </w:tcPr>
          <w:p w14:paraId="050CBDCD">
            <w:pPr>
              <w:spacing w:line="360" w:lineRule="exact"/>
              <w:jc w:val="center"/>
              <w:rPr>
                <w:rFonts w:hint="eastAsia" w:ascii="仿宋" w:hAnsi="仿宋" w:eastAsia="仿宋" w:cs="仿宋"/>
                <w:color w:val="000000" w:themeColor="text1"/>
                <w:spacing w:val="0"/>
                <w:szCs w:val="21"/>
                <w:lang w:eastAsia="zh-CN"/>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2</w:t>
            </w:r>
            <w:r>
              <w:rPr>
                <w:rFonts w:hint="eastAsia" w:ascii="仿宋" w:hAnsi="仿宋" w:eastAsia="仿宋" w:cs="仿宋"/>
                <w:color w:val="000000" w:themeColor="text1"/>
                <w:spacing w:val="0"/>
                <w:szCs w:val="21"/>
                <w:lang w:val="en-US" w:eastAsia="zh-CN"/>
                <w14:textFill>
                  <w14:solidFill>
                    <w14:schemeClr w14:val="tx1"/>
                  </w14:solidFill>
                </w14:textFill>
              </w:rPr>
              <w:t>8</w:t>
            </w:r>
          </w:p>
        </w:tc>
        <w:tc>
          <w:tcPr>
            <w:tcW w:w="2205" w:type="dxa"/>
            <w:noWrap w:val="0"/>
            <w:vAlign w:val="center"/>
          </w:tcPr>
          <w:p w14:paraId="190FD31B">
            <w:pPr>
              <w:snapToGrid w:val="0"/>
              <w:spacing w:line="360" w:lineRule="exact"/>
              <w:jc w:val="center"/>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b/>
                <w:color w:val="000000" w:themeColor="text1"/>
                <w:spacing w:val="0"/>
                <w:szCs w:val="21"/>
                <w14:textFill>
                  <w14:solidFill>
                    <w14:schemeClr w14:val="tx1"/>
                  </w14:solidFill>
                </w14:textFill>
              </w:rPr>
              <w:t>本项目控制价</w:t>
            </w:r>
          </w:p>
        </w:tc>
        <w:tc>
          <w:tcPr>
            <w:tcW w:w="6642" w:type="dxa"/>
            <w:noWrap w:val="0"/>
            <w:vAlign w:val="center"/>
          </w:tcPr>
          <w:p w14:paraId="58CE41B5">
            <w:pPr>
              <w:tabs>
                <w:tab w:val="left" w:pos="4214"/>
              </w:tabs>
              <w:spacing w:line="360" w:lineRule="exact"/>
              <w:rPr>
                <w:rFonts w:hint="eastAsia" w:ascii="仿宋" w:hAnsi="仿宋" w:eastAsia="仿宋" w:cs="仿宋"/>
                <w:color w:val="000000" w:themeColor="text1"/>
                <w:spacing w:val="0"/>
                <w:szCs w:val="21"/>
                <w:lang w:eastAsia="zh-CN"/>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控制价总价</w:t>
            </w:r>
            <w:r>
              <w:rPr>
                <w:rFonts w:hint="eastAsia" w:ascii="仿宋" w:hAnsi="仿宋" w:eastAsia="仿宋" w:cs="仿宋"/>
                <w:color w:val="000000" w:themeColor="text1"/>
                <w:spacing w:val="0"/>
                <w:szCs w:val="21"/>
                <w:lang w:val="en-US" w:eastAsia="zh-CN"/>
                <w14:textFill>
                  <w14:solidFill>
                    <w14:schemeClr w14:val="tx1"/>
                  </w14:solidFill>
                </w14:textFill>
              </w:rPr>
              <w:t>868080.51元</w:t>
            </w:r>
            <w:r>
              <w:rPr>
                <w:rFonts w:hint="eastAsia" w:ascii="仿宋" w:hAnsi="仿宋" w:eastAsia="仿宋" w:cs="仿宋"/>
                <w:color w:val="000000" w:themeColor="text1"/>
                <w:spacing w:val="0"/>
                <w:szCs w:val="21"/>
                <w14:textFill>
                  <w14:solidFill>
                    <w14:schemeClr w14:val="tx1"/>
                  </w14:solidFill>
                </w14:textFill>
              </w:rPr>
              <w:t>；</w:t>
            </w:r>
            <w:r>
              <w:rPr>
                <w:rFonts w:hint="eastAsia" w:ascii="仿宋" w:hAnsi="仿宋" w:eastAsia="仿宋" w:cs="仿宋"/>
                <w:color w:val="000000" w:themeColor="text1"/>
                <w:spacing w:val="0"/>
                <w:szCs w:val="21"/>
                <w:lang w:eastAsia="zh-CN"/>
                <w14:textFill>
                  <w14:solidFill>
                    <w14:schemeClr w14:val="tx1"/>
                  </w14:solidFill>
                </w14:textFill>
              </w:rPr>
              <w:tab/>
            </w:r>
          </w:p>
          <w:p w14:paraId="015C43C5">
            <w:pPr>
              <w:spacing w:line="360" w:lineRule="exact"/>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要求：供应商的报价高于控制总价的，响应予以拒绝。</w:t>
            </w:r>
          </w:p>
        </w:tc>
      </w:tr>
      <w:tr w14:paraId="3C289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65" w:type="dxa"/>
            <w:noWrap w:val="0"/>
            <w:vAlign w:val="center"/>
          </w:tcPr>
          <w:p w14:paraId="1E2537FB">
            <w:pPr>
              <w:spacing w:line="360" w:lineRule="exact"/>
              <w:jc w:val="center"/>
              <w:rPr>
                <w:rFonts w:hint="eastAsia" w:ascii="仿宋" w:hAnsi="仿宋" w:eastAsia="仿宋" w:cs="仿宋"/>
                <w:color w:val="000000" w:themeColor="text1"/>
                <w:spacing w:val="0"/>
                <w:szCs w:val="21"/>
                <w:lang w:eastAsia="zh-CN"/>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2</w:t>
            </w:r>
            <w:r>
              <w:rPr>
                <w:rFonts w:hint="eastAsia" w:ascii="仿宋" w:hAnsi="仿宋" w:eastAsia="仿宋" w:cs="仿宋"/>
                <w:color w:val="000000" w:themeColor="text1"/>
                <w:spacing w:val="0"/>
                <w:szCs w:val="21"/>
                <w:lang w:val="en-US" w:eastAsia="zh-CN"/>
                <w14:textFill>
                  <w14:solidFill>
                    <w14:schemeClr w14:val="tx1"/>
                  </w14:solidFill>
                </w14:textFill>
              </w:rPr>
              <w:t>9</w:t>
            </w:r>
          </w:p>
        </w:tc>
        <w:tc>
          <w:tcPr>
            <w:tcW w:w="2205" w:type="dxa"/>
            <w:noWrap w:val="0"/>
            <w:vAlign w:val="center"/>
          </w:tcPr>
          <w:p w14:paraId="7F1D1AF2">
            <w:pPr>
              <w:snapToGrid w:val="0"/>
              <w:spacing w:line="360" w:lineRule="exact"/>
              <w:jc w:val="center"/>
              <w:rPr>
                <w:rFonts w:hint="eastAsia" w:ascii="仿宋" w:hAnsi="仿宋" w:eastAsia="仿宋" w:cs="仿宋"/>
                <w:b/>
                <w:color w:val="000000" w:themeColor="text1"/>
                <w:spacing w:val="0"/>
                <w:szCs w:val="21"/>
                <w14:textFill>
                  <w14:solidFill>
                    <w14:schemeClr w14:val="tx1"/>
                  </w14:solidFill>
                </w14:textFill>
              </w:rPr>
            </w:pPr>
            <w:r>
              <w:rPr>
                <w:rFonts w:hint="eastAsia" w:ascii="仿宋" w:hAnsi="仿宋" w:eastAsia="仿宋" w:cs="仿宋"/>
                <w:b/>
                <w:color w:val="000000" w:themeColor="text1"/>
                <w:spacing w:val="0"/>
                <w:szCs w:val="21"/>
                <w14:textFill>
                  <w14:solidFill>
                    <w14:schemeClr w14:val="tx1"/>
                  </w14:solidFill>
                </w14:textFill>
              </w:rPr>
              <w:t>其他要求</w:t>
            </w:r>
          </w:p>
        </w:tc>
        <w:tc>
          <w:tcPr>
            <w:tcW w:w="6642" w:type="dxa"/>
            <w:noWrap w:val="0"/>
            <w:vAlign w:val="center"/>
          </w:tcPr>
          <w:p w14:paraId="79484E45">
            <w:pPr>
              <w:spacing w:line="360" w:lineRule="exact"/>
              <w:rPr>
                <w:rFonts w:hint="eastAsia" w:ascii="仿宋" w:hAnsi="仿宋" w:eastAsia="仿宋" w:cs="仿宋"/>
                <w:b/>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无</w:t>
            </w:r>
          </w:p>
        </w:tc>
      </w:tr>
      <w:tr w14:paraId="19F4A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65" w:type="dxa"/>
            <w:noWrap w:val="0"/>
            <w:vAlign w:val="center"/>
          </w:tcPr>
          <w:p w14:paraId="65705CD5">
            <w:pPr>
              <w:spacing w:line="360" w:lineRule="exact"/>
              <w:jc w:val="center"/>
              <w:rPr>
                <w:rFonts w:hint="default" w:ascii="仿宋" w:hAnsi="仿宋" w:eastAsia="仿宋" w:cs="仿宋"/>
                <w:color w:val="000000" w:themeColor="text1"/>
                <w:spacing w:val="0"/>
                <w:szCs w:val="21"/>
                <w:lang w:val="en-US" w:eastAsia="zh-CN"/>
                <w14:textFill>
                  <w14:solidFill>
                    <w14:schemeClr w14:val="tx1"/>
                  </w14:solidFill>
                </w14:textFill>
              </w:rPr>
            </w:pPr>
            <w:r>
              <w:rPr>
                <w:rFonts w:hint="eastAsia" w:ascii="仿宋" w:hAnsi="仿宋" w:eastAsia="仿宋" w:cs="仿宋"/>
                <w:color w:val="000000" w:themeColor="text1"/>
                <w:spacing w:val="0"/>
                <w:szCs w:val="21"/>
                <w:lang w:val="en-US" w:eastAsia="zh-CN"/>
                <w14:textFill>
                  <w14:solidFill>
                    <w14:schemeClr w14:val="tx1"/>
                  </w14:solidFill>
                </w14:textFill>
              </w:rPr>
              <w:t>30</w:t>
            </w:r>
          </w:p>
        </w:tc>
        <w:tc>
          <w:tcPr>
            <w:tcW w:w="2205" w:type="dxa"/>
            <w:noWrap w:val="0"/>
            <w:vAlign w:val="center"/>
          </w:tcPr>
          <w:p w14:paraId="1E7BF991">
            <w:pPr>
              <w:snapToGrid w:val="0"/>
              <w:spacing w:line="360" w:lineRule="exact"/>
              <w:jc w:val="center"/>
              <w:rPr>
                <w:rFonts w:hint="eastAsia" w:ascii="仿宋" w:hAnsi="仿宋" w:eastAsia="仿宋" w:cs="仿宋"/>
                <w:b/>
                <w:color w:val="000000" w:themeColor="text1"/>
                <w:spacing w:val="0"/>
                <w:szCs w:val="21"/>
                <w14:textFill>
                  <w14:solidFill>
                    <w14:schemeClr w14:val="tx1"/>
                  </w14:solidFill>
                </w14:textFill>
              </w:rPr>
            </w:pPr>
            <w:r>
              <w:rPr>
                <w:rFonts w:hint="eastAsia" w:ascii="仿宋" w:hAnsi="仿宋" w:eastAsia="仿宋" w:cs="仿宋"/>
                <w:b/>
                <w:color w:val="000000" w:themeColor="text1"/>
                <w:spacing w:val="0"/>
                <w:szCs w:val="21"/>
                <w14:textFill>
                  <w14:solidFill>
                    <w14:schemeClr w14:val="tx1"/>
                  </w14:solidFill>
                </w14:textFill>
              </w:rPr>
              <w:t>代理服务费</w:t>
            </w:r>
          </w:p>
        </w:tc>
        <w:tc>
          <w:tcPr>
            <w:tcW w:w="6642" w:type="dxa"/>
            <w:noWrap w:val="0"/>
            <w:vAlign w:val="center"/>
          </w:tcPr>
          <w:p w14:paraId="49AD87FC">
            <w:pPr>
              <w:spacing w:line="360" w:lineRule="exact"/>
              <w:rPr>
                <w:rFonts w:hint="eastAsia"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按照</w:t>
            </w:r>
            <w:r>
              <w:rPr>
                <w:rFonts w:hint="eastAsia" w:ascii="仿宋" w:hAnsi="仿宋" w:eastAsia="仿宋" w:cs="仿宋"/>
                <w:color w:val="000000" w:themeColor="text1"/>
                <w:spacing w:val="0"/>
                <w:szCs w:val="21"/>
                <w:lang w:eastAsia="zh-CN"/>
                <w14:textFill>
                  <w14:solidFill>
                    <w14:schemeClr w14:val="tx1"/>
                  </w14:solidFill>
                </w14:textFill>
              </w:rPr>
              <w:t>发改价格【</w:t>
            </w:r>
            <w:r>
              <w:rPr>
                <w:rFonts w:hint="eastAsia" w:ascii="仿宋" w:hAnsi="仿宋" w:eastAsia="仿宋" w:cs="仿宋"/>
                <w:color w:val="000000" w:themeColor="text1"/>
                <w:spacing w:val="0"/>
                <w:szCs w:val="21"/>
                <w:lang w:val="en-US" w:eastAsia="zh-CN"/>
                <w14:textFill>
                  <w14:solidFill>
                    <w14:schemeClr w14:val="tx1"/>
                  </w14:solidFill>
                </w14:textFill>
              </w:rPr>
              <w:t>2015</w:t>
            </w:r>
            <w:r>
              <w:rPr>
                <w:rFonts w:hint="eastAsia" w:ascii="仿宋" w:hAnsi="仿宋" w:eastAsia="仿宋" w:cs="仿宋"/>
                <w:color w:val="000000" w:themeColor="text1"/>
                <w:spacing w:val="0"/>
                <w:szCs w:val="21"/>
                <w:lang w:eastAsia="zh-CN"/>
                <w14:textFill>
                  <w14:solidFill>
                    <w14:schemeClr w14:val="tx1"/>
                  </w14:solidFill>
                </w14:textFill>
              </w:rPr>
              <w:t>】</w:t>
            </w:r>
            <w:r>
              <w:rPr>
                <w:rFonts w:hint="eastAsia" w:ascii="仿宋" w:hAnsi="仿宋" w:eastAsia="仿宋" w:cs="仿宋"/>
                <w:color w:val="000000" w:themeColor="text1"/>
                <w:spacing w:val="0"/>
                <w:szCs w:val="21"/>
                <w:lang w:val="en-US" w:eastAsia="zh-CN"/>
                <w14:textFill>
                  <w14:solidFill>
                    <w14:schemeClr w14:val="tx1"/>
                  </w14:solidFill>
                </w14:textFill>
              </w:rPr>
              <w:t>299号通知的</w:t>
            </w:r>
            <w:r>
              <w:rPr>
                <w:rFonts w:hint="eastAsia" w:ascii="仿宋" w:hAnsi="仿宋" w:eastAsia="仿宋" w:cs="仿宋"/>
                <w:color w:val="000000" w:themeColor="text1"/>
                <w:spacing w:val="0"/>
                <w:szCs w:val="21"/>
                <w:lang w:eastAsia="zh-CN"/>
                <w14:textFill>
                  <w14:solidFill>
                    <w14:schemeClr w14:val="tx1"/>
                  </w14:solidFill>
                </w14:textFill>
              </w:rPr>
              <w:t>相关标准</w:t>
            </w:r>
            <w:r>
              <w:rPr>
                <w:rFonts w:hint="eastAsia" w:ascii="仿宋" w:hAnsi="仿宋" w:eastAsia="仿宋" w:cs="仿宋"/>
                <w:color w:val="000000" w:themeColor="text1"/>
                <w:spacing w:val="0"/>
                <w:szCs w:val="21"/>
                <w14:textFill>
                  <w14:solidFill>
                    <w14:schemeClr w14:val="tx1"/>
                  </w14:solidFill>
                </w14:textFill>
              </w:rPr>
              <w:t>，</w:t>
            </w:r>
            <w:r>
              <w:rPr>
                <w:rFonts w:hint="eastAsia" w:ascii="仿宋" w:hAnsi="仿宋" w:eastAsia="仿宋" w:cs="仿宋"/>
                <w:color w:val="000000" w:themeColor="text1"/>
                <w:spacing w:val="0"/>
                <w:szCs w:val="21"/>
                <w:lang w:val="en-US" w:eastAsia="zh-CN"/>
                <w14:textFill>
                  <w14:solidFill>
                    <w14:schemeClr w14:val="tx1"/>
                  </w14:solidFill>
                </w14:textFill>
              </w:rPr>
              <w:t>成交</w:t>
            </w:r>
            <w:r>
              <w:rPr>
                <w:rFonts w:hint="eastAsia" w:ascii="仿宋" w:hAnsi="仿宋" w:eastAsia="仿宋" w:cs="仿宋"/>
                <w:color w:val="000000" w:themeColor="text1"/>
                <w:spacing w:val="0"/>
                <w:szCs w:val="21"/>
                <w14:textFill>
                  <w14:solidFill>
                    <w14:schemeClr w14:val="tx1"/>
                  </w14:solidFill>
                </w14:textFill>
              </w:rPr>
              <w:t>单位在接收</w:t>
            </w:r>
            <w:r>
              <w:rPr>
                <w:rFonts w:hint="eastAsia" w:ascii="仿宋" w:hAnsi="仿宋" w:eastAsia="仿宋" w:cs="仿宋"/>
                <w:color w:val="000000" w:themeColor="text1"/>
                <w:spacing w:val="0"/>
                <w:szCs w:val="21"/>
                <w:lang w:val="en-US" w:eastAsia="zh-CN"/>
                <w14:textFill>
                  <w14:solidFill>
                    <w14:schemeClr w14:val="tx1"/>
                  </w14:solidFill>
                </w14:textFill>
              </w:rPr>
              <w:t>成交</w:t>
            </w:r>
            <w:r>
              <w:rPr>
                <w:rFonts w:hint="eastAsia" w:ascii="仿宋" w:hAnsi="仿宋" w:eastAsia="仿宋" w:cs="仿宋"/>
                <w:color w:val="000000" w:themeColor="text1"/>
                <w:spacing w:val="0"/>
                <w:szCs w:val="21"/>
                <w14:textFill>
                  <w14:solidFill>
                    <w14:schemeClr w14:val="tx1"/>
                  </w14:solidFill>
                </w14:textFill>
              </w:rPr>
              <w:t>通知书前向</w:t>
            </w:r>
            <w:r>
              <w:rPr>
                <w:rFonts w:hint="eastAsia" w:ascii="仿宋" w:hAnsi="仿宋" w:eastAsia="仿宋" w:cs="仿宋"/>
                <w:color w:val="000000" w:themeColor="text1"/>
                <w:spacing w:val="0"/>
                <w:szCs w:val="21"/>
                <w:lang w:val="en-US" w:eastAsia="zh-CN"/>
                <w14:textFill>
                  <w14:solidFill>
                    <w14:schemeClr w14:val="tx1"/>
                  </w14:solidFill>
                </w14:textFill>
              </w:rPr>
              <w:t>采购</w:t>
            </w:r>
            <w:r>
              <w:rPr>
                <w:rFonts w:hint="eastAsia" w:ascii="仿宋" w:hAnsi="仿宋" w:eastAsia="仿宋" w:cs="仿宋"/>
                <w:color w:val="000000" w:themeColor="text1"/>
                <w:spacing w:val="0"/>
                <w:szCs w:val="21"/>
                <w14:textFill>
                  <w14:solidFill>
                    <w14:schemeClr w14:val="tx1"/>
                  </w14:solidFill>
                </w14:textFill>
              </w:rPr>
              <w:t>代理机构一次性支付。</w:t>
            </w:r>
          </w:p>
        </w:tc>
      </w:tr>
    </w:tbl>
    <w:p w14:paraId="7A1736DE">
      <w:pPr>
        <w:rPr>
          <w:rFonts w:hint="eastAsia" w:ascii="仿宋" w:hAnsi="仿宋" w:eastAsia="仿宋" w:cs="仿宋"/>
          <w:spacing w:val="0"/>
        </w:rPr>
      </w:pPr>
      <w:r>
        <w:rPr>
          <w:rFonts w:hint="eastAsia" w:ascii="仿宋" w:hAnsi="仿宋" w:eastAsia="仿宋" w:cs="仿宋"/>
          <w:spacing w:val="0"/>
        </w:rPr>
        <w:t>注：本表内容与磋商供应商须知内容不一致的，以本表内容为准。</w:t>
      </w:r>
    </w:p>
    <w:p w14:paraId="4420C92B">
      <w:pPr>
        <w:rPr>
          <w:rFonts w:hint="eastAsia" w:ascii="仿宋" w:hAnsi="仿宋" w:eastAsia="仿宋" w:cs="仿宋"/>
          <w:spacing w:val="0"/>
        </w:rPr>
      </w:pPr>
    </w:p>
    <w:p w14:paraId="5BDA6204">
      <w:pPr>
        <w:pStyle w:val="21"/>
        <w:rPr>
          <w:rFonts w:hint="eastAsia" w:ascii="仿宋" w:hAnsi="仿宋" w:eastAsia="仿宋" w:cs="仿宋"/>
          <w:spacing w:val="0"/>
        </w:rPr>
      </w:pPr>
    </w:p>
    <w:p w14:paraId="07AA7D49">
      <w:pPr>
        <w:pStyle w:val="21"/>
        <w:rPr>
          <w:rFonts w:hint="eastAsia" w:ascii="仿宋" w:hAnsi="仿宋" w:eastAsia="仿宋" w:cs="仿宋"/>
          <w:spacing w:val="0"/>
        </w:rPr>
      </w:pPr>
    </w:p>
    <w:p w14:paraId="368014B7">
      <w:pPr>
        <w:pStyle w:val="21"/>
        <w:rPr>
          <w:rFonts w:hint="eastAsia" w:ascii="仿宋" w:hAnsi="仿宋" w:eastAsia="仿宋" w:cs="仿宋"/>
          <w:spacing w:val="0"/>
        </w:rPr>
      </w:pPr>
    </w:p>
    <w:p w14:paraId="1032CE61">
      <w:pPr>
        <w:pStyle w:val="21"/>
        <w:rPr>
          <w:rFonts w:hint="eastAsia" w:ascii="仿宋" w:hAnsi="仿宋" w:eastAsia="仿宋" w:cs="仿宋"/>
          <w:spacing w:val="0"/>
        </w:rPr>
      </w:pPr>
    </w:p>
    <w:p w14:paraId="3F352E09">
      <w:pPr>
        <w:pStyle w:val="21"/>
        <w:rPr>
          <w:rFonts w:hint="eastAsia" w:ascii="仿宋" w:hAnsi="仿宋" w:eastAsia="仿宋" w:cs="仿宋"/>
          <w:spacing w:val="0"/>
        </w:rPr>
      </w:pPr>
    </w:p>
    <w:p w14:paraId="73AB92A3">
      <w:pPr>
        <w:pStyle w:val="3"/>
        <w:spacing w:before="0" w:after="0"/>
        <w:jc w:val="center"/>
        <w:rPr>
          <w:rFonts w:hint="eastAsia" w:ascii="仿宋" w:hAnsi="仿宋" w:eastAsia="仿宋" w:cs="仿宋"/>
          <w:spacing w:val="0"/>
          <w:sz w:val="32"/>
          <w:szCs w:val="32"/>
        </w:rPr>
      </w:pPr>
      <w:bookmarkStart w:id="19" w:name="_Toc44690672"/>
      <w:bookmarkStart w:id="20" w:name="_Toc44690598"/>
      <w:r>
        <w:rPr>
          <w:rFonts w:hint="eastAsia" w:ascii="仿宋" w:hAnsi="仿宋" w:eastAsia="仿宋" w:cs="仿宋"/>
          <w:spacing w:val="0"/>
          <w:sz w:val="32"/>
          <w:szCs w:val="32"/>
        </w:rPr>
        <w:br w:type="page"/>
      </w:r>
      <w:r>
        <w:rPr>
          <w:rFonts w:hint="eastAsia" w:ascii="仿宋" w:hAnsi="仿宋" w:eastAsia="仿宋" w:cs="仿宋"/>
          <w:spacing w:val="0"/>
          <w:sz w:val="32"/>
          <w:szCs w:val="32"/>
        </w:rPr>
        <w:t>第三部分  磋商供应商须知</w:t>
      </w:r>
      <w:bookmarkEnd w:id="19"/>
      <w:bookmarkEnd w:id="20"/>
    </w:p>
    <w:p w14:paraId="486DB4E8">
      <w:pPr>
        <w:pStyle w:val="4"/>
        <w:spacing w:line="460" w:lineRule="exact"/>
        <w:rPr>
          <w:rFonts w:hint="eastAsia" w:ascii="仿宋" w:hAnsi="仿宋" w:eastAsia="仿宋" w:cs="仿宋"/>
          <w:b w:val="0"/>
          <w:spacing w:val="0"/>
          <w:sz w:val="24"/>
          <w:szCs w:val="24"/>
        </w:rPr>
      </w:pPr>
      <w:bookmarkStart w:id="21" w:name="_Toc26867750"/>
      <w:bookmarkStart w:id="22" w:name="_Toc43363070"/>
      <w:bookmarkStart w:id="23" w:name="_Toc44690673"/>
      <w:bookmarkStart w:id="24" w:name="_Toc44690599"/>
      <w:r>
        <w:rPr>
          <w:rFonts w:hint="eastAsia" w:ascii="仿宋" w:hAnsi="仿宋" w:eastAsia="仿宋" w:cs="仿宋"/>
          <w:spacing w:val="0"/>
          <w:sz w:val="24"/>
          <w:szCs w:val="24"/>
        </w:rPr>
        <w:t>一、总则</w:t>
      </w:r>
      <w:bookmarkEnd w:id="21"/>
      <w:bookmarkEnd w:id="22"/>
      <w:bookmarkEnd w:id="23"/>
      <w:bookmarkEnd w:id="24"/>
    </w:p>
    <w:p w14:paraId="5C91173A">
      <w:pPr>
        <w:pStyle w:val="33"/>
        <w:snapToGrid w:val="0"/>
        <w:spacing w:line="460" w:lineRule="exact"/>
        <w:ind w:firstLine="422" w:firstLineChars="200"/>
        <w:textAlignment w:val="auto"/>
        <w:rPr>
          <w:rFonts w:hint="eastAsia" w:ascii="仿宋" w:hAnsi="仿宋" w:eastAsia="仿宋" w:cs="仿宋"/>
          <w:b/>
          <w:spacing w:val="0"/>
          <w:sz w:val="21"/>
        </w:rPr>
      </w:pPr>
      <w:r>
        <w:rPr>
          <w:rFonts w:hint="eastAsia" w:ascii="仿宋" w:hAnsi="仿宋" w:eastAsia="仿宋" w:cs="仿宋"/>
          <w:b/>
          <w:spacing w:val="0"/>
          <w:sz w:val="21"/>
        </w:rPr>
        <w:t>1. 适用范围</w:t>
      </w:r>
    </w:p>
    <w:p w14:paraId="70DA1EDE">
      <w:pPr>
        <w:pStyle w:val="33"/>
        <w:snapToGrid w:val="0"/>
        <w:spacing w:line="460" w:lineRule="exact"/>
        <w:ind w:firstLine="420" w:firstLineChars="200"/>
        <w:textAlignment w:val="auto"/>
        <w:rPr>
          <w:rFonts w:hint="eastAsia" w:ascii="仿宋" w:hAnsi="仿宋" w:eastAsia="仿宋" w:cs="仿宋"/>
          <w:spacing w:val="0"/>
          <w:sz w:val="21"/>
        </w:rPr>
      </w:pPr>
      <w:r>
        <w:rPr>
          <w:rFonts w:hint="eastAsia" w:ascii="仿宋" w:hAnsi="仿宋" w:eastAsia="仿宋" w:cs="仿宋"/>
          <w:spacing w:val="0"/>
          <w:sz w:val="21"/>
        </w:rPr>
        <w:t>本磋商文件仅适用于本次竞争性磋商活动。</w:t>
      </w:r>
    </w:p>
    <w:p w14:paraId="10EAA2C6">
      <w:pPr>
        <w:pStyle w:val="33"/>
        <w:snapToGrid w:val="0"/>
        <w:spacing w:line="460" w:lineRule="exact"/>
        <w:ind w:firstLine="422" w:firstLineChars="200"/>
        <w:textAlignment w:val="auto"/>
        <w:rPr>
          <w:rFonts w:hint="eastAsia" w:ascii="仿宋" w:hAnsi="仿宋" w:eastAsia="仿宋" w:cs="仿宋"/>
          <w:b/>
          <w:spacing w:val="0"/>
          <w:sz w:val="21"/>
        </w:rPr>
      </w:pPr>
      <w:r>
        <w:rPr>
          <w:rFonts w:hint="eastAsia" w:ascii="仿宋" w:hAnsi="仿宋" w:eastAsia="仿宋" w:cs="仿宋"/>
          <w:b/>
          <w:spacing w:val="0"/>
          <w:sz w:val="21"/>
        </w:rPr>
        <w:t>2. 定义</w:t>
      </w:r>
    </w:p>
    <w:p w14:paraId="6A48CE8F">
      <w:pPr>
        <w:pStyle w:val="33"/>
        <w:snapToGrid w:val="0"/>
        <w:spacing w:line="460" w:lineRule="exact"/>
        <w:ind w:firstLine="420" w:firstLineChars="200"/>
        <w:textAlignment w:val="auto"/>
        <w:rPr>
          <w:rFonts w:hint="eastAsia" w:ascii="仿宋" w:hAnsi="仿宋" w:eastAsia="仿宋" w:cs="仿宋"/>
          <w:spacing w:val="0"/>
          <w:sz w:val="21"/>
        </w:rPr>
      </w:pPr>
      <w:r>
        <w:rPr>
          <w:rFonts w:hint="eastAsia" w:ascii="仿宋" w:hAnsi="仿宋" w:eastAsia="仿宋" w:cs="仿宋"/>
          <w:spacing w:val="0"/>
          <w:sz w:val="21"/>
        </w:rPr>
        <w:t>2.1 “采购人”指本次竞争性磋商活动的采购单位。</w:t>
      </w:r>
    </w:p>
    <w:p w14:paraId="75774C89">
      <w:pPr>
        <w:pStyle w:val="33"/>
        <w:snapToGrid w:val="0"/>
        <w:spacing w:line="460" w:lineRule="exact"/>
        <w:ind w:firstLine="420" w:firstLineChars="200"/>
        <w:textAlignment w:val="auto"/>
        <w:rPr>
          <w:rFonts w:hint="eastAsia" w:ascii="仿宋" w:hAnsi="仿宋" w:eastAsia="仿宋" w:cs="仿宋"/>
          <w:spacing w:val="0"/>
          <w:sz w:val="21"/>
        </w:rPr>
      </w:pPr>
      <w:r>
        <w:rPr>
          <w:rFonts w:hint="eastAsia" w:ascii="仿宋" w:hAnsi="仿宋" w:eastAsia="仿宋" w:cs="仿宋"/>
          <w:spacing w:val="0"/>
          <w:sz w:val="21"/>
        </w:rPr>
        <w:t>2.2  “采购代理机构”指组织本次招标活动的集中采购代理机构或其他采购代理机构。</w:t>
      </w:r>
    </w:p>
    <w:p w14:paraId="7032A7D0">
      <w:pPr>
        <w:pStyle w:val="33"/>
        <w:snapToGrid w:val="0"/>
        <w:spacing w:line="460" w:lineRule="exact"/>
        <w:ind w:firstLine="420" w:firstLineChars="200"/>
        <w:textAlignment w:val="auto"/>
        <w:rPr>
          <w:rFonts w:hint="eastAsia" w:ascii="仿宋" w:hAnsi="仿宋" w:eastAsia="仿宋" w:cs="仿宋"/>
          <w:spacing w:val="0"/>
          <w:sz w:val="21"/>
        </w:rPr>
      </w:pPr>
      <w:r>
        <w:rPr>
          <w:rFonts w:hint="eastAsia" w:ascii="仿宋" w:hAnsi="仿宋" w:eastAsia="仿宋" w:cs="仿宋"/>
          <w:spacing w:val="0"/>
          <w:sz w:val="21"/>
        </w:rPr>
        <w:t>2.3 “磋商供应商”指符合本磋商文件的规定和要求，受邀请获得磋商文件参加磋商，并向采购代理机构提交响应文件、最后报价的供应商。</w:t>
      </w:r>
    </w:p>
    <w:p w14:paraId="2197679B">
      <w:pPr>
        <w:overflowPunct w:val="0"/>
        <w:topLinePunct/>
        <w:autoSpaceDN w:val="0"/>
        <w:adjustRightInd w:val="0"/>
        <w:snapToGrid w:val="0"/>
        <w:spacing w:line="460" w:lineRule="exact"/>
        <w:ind w:firstLine="417" w:firstLineChars="199"/>
        <w:rPr>
          <w:rFonts w:hint="eastAsia" w:ascii="仿宋" w:hAnsi="仿宋" w:eastAsia="仿宋" w:cs="仿宋"/>
          <w:bCs/>
          <w:spacing w:val="0"/>
          <w:sz w:val="21"/>
          <w:szCs w:val="21"/>
        </w:rPr>
      </w:pPr>
      <w:r>
        <w:rPr>
          <w:rFonts w:hint="eastAsia" w:ascii="仿宋" w:hAnsi="仿宋" w:eastAsia="仿宋" w:cs="仿宋"/>
          <w:bCs/>
          <w:spacing w:val="0"/>
          <w:sz w:val="21"/>
          <w:szCs w:val="21"/>
        </w:rPr>
        <w:t>2.4“工程量清单”指载明建设工程分部分项工程项目、措施项目、其他项目的名称和相应数量以及税金项目等内容的明细清单。</w:t>
      </w:r>
    </w:p>
    <w:p w14:paraId="403E2806">
      <w:pPr>
        <w:overflowPunct w:val="0"/>
        <w:topLinePunct/>
        <w:autoSpaceDN w:val="0"/>
        <w:adjustRightInd w:val="0"/>
        <w:snapToGrid w:val="0"/>
        <w:spacing w:line="460" w:lineRule="exact"/>
        <w:ind w:firstLine="417" w:firstLineChars="199"/>
        <w:rPr>
          <w:rFonts w:hint="eastAsia" w:ascii="仿宋" w:hAnsi="仿宋" w:eastAsia="仿宋" w:cs="仿宋"/>
          <w:bCs/>
          <w:spacing w:val="0"/>
          <w:sz w:val="21"/>
          <w:szCs w:val="21"/>
        </w:rPr>
      </w:pPr>
      <w:r>
        <w:rPr>
          <w:rFonts w:hint="eastAsia" w:ascii="仿宋" w:hAnsi="仿宋" w:eastAsia="仿宋" w:cs="仿宋"/>
          <w:bCs/>
          <w:spacing w:val="0"/>
          <w:sz w:val="21"/>
          <w:szCs w:val="21"/>
        </w:rPr>
        <w:t>2.5“招标工程量清单”指采购人依据国家磋商文件、设计文件以及施工现场实际情况编制的，随磋商文件发布的磋商供应商报价的工程量清单，包括其说明和表格。</w:t>
      </w:r>
    </w:p>
    <w:p w14:paraId="56704DE3">
      <w:pPr>
        <w:overflowPunct w:val="0"/>
        <w:topLinePunct/>
        <w:autoSpaceDN w:val="0"/>
        <w:adjustRightInd w:val="0"/>
        <w:snapToGrid w:val="0"/>
        <w:spacing w:line="460" w:lineRule="exact"/>
        <w:ind w:firstLine="417" w:firstLineChars="199"/>
        <w:rPr>
          <w:rFonts w:hint="eastAsia" w:ascii="仿宋" w:hAnsi="仿宋" w:eastAsia="仿宋" w:cs="仿宋"/>
          <w:bCs/>
          <w:spacing w:val="0"/>
          <w:sz w:val="21"/>
          <w:szCs w:val="21"/>
        </w:rPr>
      </w:pPr>
      <w:r>
        <w:rPr>
          <w:rFonts w:hint="eastAsia" w:ascii="仿宋" w:hAnsi="仿宋" w:eastAsia="仿宋" w:cs="仿宋"/>
          <w:bCs/>
          <w:spacing w:val="0"/>
          <w:sz w:val="21"/>
          <w:szCs w:val="21"/>
        </w:rPr>
        <w:t>2.6“已标价工程量清单”指响应文件中已标明价格，经算术性错误修正（如有）且承包磋商供应商已确认的工程量清单，包括其说明和表格。</w:t>
      </w:r>
    </w:p>
    <w:p w14:paraId="62496BCA">
      <w:pPr>
        <w:pStyle w:val="33"/>
        <w:snapToGrid w:val="0"/>
        <w:spacing w:line="460" w:lineRule="exact"/>
        <w:ind w:firstLine="420" w:firstLineChars="200"/>
        <w:textAlignment w:val="auto"/>
        <w:rPr>
          <w:rFonts w:hint="eastAsia" w:ascii="仿宋" w:hAnsi="仿宋" w:eastAsia="仿宋" w:cs="仿宋"/>
          <w:spacing w:val="0"/>
          <w:sz w:val="21"/>
        </w:rPr>
      </w:pPr>
      <w:r>
        <w:rPr>
          <w:rFonts w:hint="eastAsia" w:ascii="仿宋" w:hAnsi="仿宋" w:eastAsia="仿宋" w:cs="仿宋"/>
          <w:spacing w:val="0"/>
          <w:sz w:val="21"/>
        </w:rPr>
        <w:t>2.7 “电子签章”指可通过电子签章软件正确读取数字证书签章信息的电子签章，电子签章包含单位电子签章和法定代表人电子签章。</w:t>
      </w:r>
    </w:p>
    <w:p w14:paraId="026C50C8">
      <w:pPr>
        <w:pStyle w:val="33"/>
        <w:snapToGrid w:val="0"/>
        <w:spacing w:line="460" w:lineRule="exact"/>
        <w:ind w:firstLine="420" w:firstLineChars="200"/>
        <w:textAlignment w:val="auto"/>
        <w:rPr>
          <w:rFonts w:hint="eastAsia" w:ascii="仿宋" w:hAnsi="仿宋" w:eastAsia="仿宋" w:cs="仿宋"/>
          <w:spacing w:val="0"/>
          <w:sz w:val="21"/>
        </w:rPr>
      </w:pPr>
      <w:r>
        <w:rPr>
          <w:rFonts w:hint="eastAsia" w:ascii="仿宋" w:hAnsi="仿宋" w:eastAsia="仿宋" w:cs="仿宋"/>
          <w:spacing w:val="0"/>
          <w:sz w:val="21"/>
        </w:rPr>
        <w:t>2.8 本磋商文件各部分规定的期间以时、日、月、年计算。期间开始的时和日，不计算在期间内。</w:t>
      </w:r>
    </w:p>
    <w:p w14:paraId="137A3C67">
      <w:pPr>
        <w:pStyle w:val="33"/>
        <w:snapToGrid w:val="0"/>
        <w:spacing w:line="460" w:lineRule="exact"/>
        <w:ind w:firstLine="422" w:firstLineChars="200"/>
        <w:textAlignment w:val="auto"/>
        <w:rPr>
          <w:rFonts w:hint="eastAsia" w:ascii="仿宋" w:hAnsi="仿宋" w:eastAsia="仿宋" w:cs="仿宋"/>
          <w:b/>
          <w:spacing w:val="0"/>
          <w:sz w:val="21"/>
        </w:rPr>
      </w:pPr>
      <w:r>
        <w:rPr>
          <w:rFonts w:hint="eastAsia" w:ascii="仿宋" w:hAnsi="仿宋" w:eastAsia="仿宋" w:cs="仿宋"/>
          <w:b/>
          <w:spacing w:val="0"/>
          <w:sz w:val="21"/>
        </w:rPr>
        <w:t>3. 合格的磋商供应商</w:t>
      </w:r>
    </w:p>
    <w:p w14:paraId="2C09DE0D">
      <w:pPr>
        <w:overflowPunct w:val="0"/>
        <w:topLinePunct/>
        <w:autoSpaceDN w:val="0"/>
        <w:adjustRightInd w:val="0"/>
        <w:snapToGrid w:val="0"/>
        <w:spacing w:line="460" w:lineRule="exact"/>
        <w:ind w:firstLine="420" w:firstLineChars="200"/>
        <w:rPr>
          <w:rFonts w:hint="eastAsia" w:ascii="仿宋" w:hAnsi="仿宋" w:eastAsia="仿宋" w:cs="仿宋"/>
          <w:snapToGrid w:val="0"/>
          <w:spacing w:val="0"/>
          <w:kern w:val="0"/>
          <w:sz w:val="21"/>
          <w:szCs w:val="21"/>
        </w:rPr>
      </w:pPr>
      <w:r>
        <w:rPr>
          <w:rFonts w:hint="eastAsia" w:ascii="仿宋" w:hAnsi="仿宋" w:eastAsia="仿宋" w:cs="仿宋"/>
          <w:snapToGrid w:val="0"/>
          <w:spacing w:val="0"/>
          <w:kern w:val="0"/>
          <w:sz w:val="21"/>
          <w:szCs w:val="21"/>
        </w:rPr>
        <w:t>3.1 具有本项目实施、服务的能力，符合并承诺履行本磋商文件各项规定的磋商供应商均可参加磋商。</w:t>
      </w:r>
    </w:p>
    <w:p w14:paraId="7419BEB2">
      <w:pPr>
        <w:overflowPunct w:val="0"/>
        <w:topLinePunct/>
        <w:autoSpaceDN w:val="0"/>
        <w:adjustRightInd w:val="0"/>
        <w:snapToGrid w:val="0"/>
        <w:spacing w:line="460" w:lineRule="exact"/>
        <w:ind w:firstLine="420" w:firstLineChars="200"/>
        <w:rPr>
          <w:rFonts w:hint="eastAsia" w:ascii="仿宋" w:hAnsi="仿宋" w:eastAsia="仿宋" w:cs="仿宋"/>
          <w:snapToGrid w:val="0"/>
          <w:spacing w:val="0"/>
          <w:kern w:val="0"/>
          <w:sz w:val="21"/>
          <w:szCs w:val="21"/>
        </w:rPr>
      </w:pPr>
      <w:r>
        <w:rPr>
          <w:rFonts w:hint="eastAsia" w:ascii="仿宋" w:hAnsi="仿宋" w:eastAsia="仿宋" w:cs="仿宋"/>
          <w:snapToGrid w:val="0"/>
          <w:spacing w:val="0"/>
          <w:kern w:val="0"/>
          <w:sz w:val="21"/>
          <w:szCs w:val="21"/>
        </w:rPr>
        <w:t>3.2 磋商供应商必须是已在中国境内依法登记注册，并持有符合法律法规规定的有效证件的磋商供应商。</w:t>
      </w:r>
    </w:p>
    <w:p w14:paraId="5E08B4AE">
      <w:pPr>
        <w:overflowPunct w:val="0"/>
        <w:topLinePunct/>
        <w:autoSpaceDN w:val="0"/>
        <w:adjustRightInd w:val="0"/>
        <w:snapToGrid w:val="0"/>
        <w:spacing w:line="460" w:lineRule="exact"/>
        <w:ind w:firstLine="420" w:firstLineChars="200"/>
        <w:rPr>
          <w:rFonts w:hint="eastAsia" w:ascii="仿宋" w:hAnsi="仿宋" w:eastAsia="仿宋" w:cs="仿宋"/>
          <w:snapToGrid w:val="0"/>
          <w:spacing w:val="0"/>
          <w:kern w:val="0"/>
          <w:sz w:val="21"/>
          <w:szCs w:val="21"/>
        </w:rPr>
      </w:pPr>
      <w:r>
        <w:rPr>
          <w:rFonts w:hint="eastAsia" w:ascii="仿宋" w:hAnsi="仿宋" w:eastAsia="仿宋" w:cs="仿宋"/>
          <w:snapToGrid w:val="0"/>
          <w:spacing w:val="0"/>
          <w:kern w:val="0"/>
          <w:sz w:val="21"/>
          <w:szCs w:val="21"/>
        </w:rPr>
        <w:t>3.3 磋商供应商应遵守有关的国家法律、法规和条例，具备相关法律法规和本磋商文件中规定的条件：</w:t>
      </w:r>
    </w:p>
    <w:p w14:paraId="100D0279">
      <w:pPr>
        <w:overflowPunct w:val="0"/>
        <w:topLinePunct/>
        <w:autoSpaceDN w:val="0"/>
        <w:adjustRightInd w:val="0"/>
        <w:snapToGrid w:val="0"/>
        <w:spacing w:line="460" w:lineRule="exact"/>
        <w:ind w:firstLine="420" w:firstLineChars="200"/>
        <w:rPr>
          <w:rFonts w:hint="eastAsia" w:ascii="仿宋" w:hAnsi="仿宋" w:eastAsia="仿宋" w:cs="仿宋"/>
          <w:snapToGrid w:val="0"/>
          <w:spacing w:val="0"/>
          <w:kern w:val="0"/>
          <w:sz w:val="21"/>
          <w:szCs w:val="21"/>
        </w:rPr>
      </w:pPr>
      <w:r>
        <w:rPr>
          <w:rFonts w:hint="eastAsia" w:ascii="仿宋" w:hAnsi="仿宋" w:eastAsia="仿宋" w:cs="仿宋"/>
          <w:snapToGrid w:val="0"/>
          <w:spacing w:val="0"/>
          <w:kern w:val="0"/>
          <w:sz w:val="21"/>
          <w:szCs w:val="21"/>
        </w:rPr>
        <w:t>（1）具有独立承担民事责任的能力；</w:t>
      </w:r>
    </w:p>
    <w:p w14:paraId="1031C751">
      <w:pPr>
        <w:overflowPunct w:val="0"/>
        <w:topLinePunct/>
        <w:autoSpaceDN w:val="0"/>
        <w:adjustRightInd w:val="0"/>
        <w:snapToGrid w:val="0"/>
        <w:spacing w:line="460" w:lineRule="exact"/>
        <w:ind w:firstLine="420" w:firstLineChars="200"/>
        <w:rPr>
          <w:rFonts w:hint="eastAsia" w:ascii="仿宋" w:hAnsi="仿宋" w:eastAsia="仿宋" w:cs="仿宋"/>
          <w:snapToGrid w:val="0"/>
          <w:spacing w:val="0"/>
          <w:kern w:val="0"/>
          <w:sz w:val="21"/>
          <w:szCs w:val="21"/>
        </w:rPr>
      </w:pPr>
      <w:r>
        <w:rPr>
          <w:rFonts w:hint="eastAsia" w:ascii="仿宋" w:hAnsi="仿宋" w:eastAsia="仿宋" w:cs="仿宋"/>
          <w:snapToGrid w:val="0"/>
          <w:spacing w:val="0"/>
          <w:kern w:val="0"/>
          <w:sz w:val="21"/>
          <w:szCs w:val="21"/>
        </w:rPr>
        <w:t>（2）具有良好的商业信誉和健全的财务会计制度；</w:t>
      </w:r>
    </w:p>
    <w:p w14:paraId="609BBA7E">
      <w:pPr>
        <w:overflowPunct w:val="0"/>
        <w:topLinePunct/>
        <w:autoSpaceDN w:val="0"/>
        <w:adjustRightInd w:val="0"/>
        <w:snapToGrid w:val="0"/>
        <w:spacing w:line="460" w:lineRule="exact"/>
        <w:ind w:firstLine="420" w:firstLineChars="200"/>
        <w:rPr>
          <w:rFonts w:hint="eastAsia" w:ascii="仿宋" w:hAnsi="仿宋" w:eastAsia="仿宋" w:cs="仿宋"/>
          <w:snapToGrid w:val="0"/>
          <w:spacing w:val="0"/>
          <w:kern w:val="0"/>
          <w:szCs w:val="21"/>
        </w:rPr>
      </w:pPr>
      <w:r>
        <w:rPr>
          <w:rFonts w:hint="eastAsia" w:ascii="仿宋" w:hAnsi="仿宋" w:eastAsia="仿宋" w:cs="仿宋"/>
          <w:snapToGrid w:val="0"/>
          <w:spacing w:val="0"/>
          <w:kern w:val="0"/>
          <w:szCs w:val="21"/>
        </w:rPr>
        <w:t>（3）具有履行合同所必需的设备和专业技术能力以及人员；</w:t>
      </w:r>
    </w:p>
    <w:p w14:paraId="0B8ADBDB">
      <w:pPr>
        <w:overflowPunct w:val="0"/>
        <w:topLinePunct/>
        <w:autoSpaceDN w:val="0"/>
        <w:adjustRightInd w:val="0"/>
        <w:snapToGrid w:val="0"/>
        <w:spacing w:line="460" w:lineRule="exact"/>
        <w:ind w:firstLine="420" w:firstLineChars="200"/>
        <w:rPr>
          <w:rFonts w:hint="eastAsia" w:ascii="仿宋" w:hAnsi="仿宋" w:eastAsia="仿宋" w:cs="仿宋"/>
          <w:snapToGrid w:val="0"/>
          <w:spacing w:val="0"/>
          <w:kern w:val="0"/>
          <w:szCs w:val="21"/>
        </w:rPr>
      </w:pPr>
      <w:r>
        <w:rPr>
          <w:rFonts w:hint="eastAsia" w:ascii="仿宋" w:hAnsi="仿宋" w:eastAsia="仿宋" w:cs="仿宋"/>
          <w:snapToGrid w:val="0"/>
          <w:spacing w:val="0"/>
          <w:kern w:val="0"/>
          <w:szCs w:val="21"/>
        </w:rPr>
        <w:t>（4）具有依法缴纳税收和社会保障资金的良好记录；</w:t>
      </w:r>
    </w:p>
    <w:p w14:paraId="151E4E93">
      <w:pPr>
        <w:overflowPunct w:val="0"/>
        <w:topLinePunct/>
        <w:autoSpaceDN w:val="0"/>
        <w:adjustRightInd w:val="0"/>
        <w:snapToGrid w:val="0"/>
        <w:spacing w:line="460" w:lineRule="exact"/>
        <w:ind w:firstLine="420" w:firstLineChars="200"/>
        <w:rPr>
          <w:rFonts w:hint="eastAsia" w:ascii="仿宋" w:hAnsi="仿宋" w:eastAsia="仿宋" w:cs="仿宋"/>
          <w:snapToGrid w:val="0"/>
          <w:spacing w:val="0"/>
          <w:kern w:val="0"/>
          <w:szCs w:val="21"/>
        </w:rPr>
      </w:pPr>
      <w:r>
        <w:rPr>
          <w:rFonts w:hint="eastAsia" w:ascii="仿宋" w:hAnsi="仿宋" w:eastAsia="仿宋" w:cs="仿宋"/>
          <w:snapToGrid w:val="0"/>
          <w:spacing w:val="0"/>
          <w:kern w:val="0"/>
          <w:szCs w:val="21"/>
        </w:rPr>
        <w:t>（5）参加此项政府采购活动前三年内，在经营活动中没有重大违法记录；</w:t>
      </w:r>
    </w:p>
    <w:p w14:paraId="62010E3D">
      <w:pPr>
        <w:overflowPunct w:val="0"/>
        <w:topLinePunct/>
        <w:autoSpaceDN w:val="0"/>
        <w:adjustRightInd w:val="0"/>
        <w:snapToGrid w:val="0"/>
        <w:spacing w:line="460" w:lineRule="exact"/>
        <w:ind w:firstLine="420" w:firstLineChars="200"/>
        <w:rPr>
          <w:rFonts w:hint="eastAsia" w:ascii="仿宋" w:hAnsi="仿宋" w:eastAsia="仿宋" w:cs="仿宋"/>
          <w:snapToGrid w:val="0"/>
          <w:spacing w:val="0"/>
          <w:kern w:val="0"/>
          <w:szCs w:val="21"/>
        </w:rPr>
      </w:pPr>
      <w:r>
        <w:rPr>
          <w:rFonts w:hint="eastAsia" w:ascii="仿宋" w:hAnsi="仿宋" w:eastAsia="仿宋" w:cs="仿宋"/>
          <w:snapToGrid w:val="0"/>
          <w:spacing w:val="0"/>
          <w:kern w:val="0"/>
          <w:szCs w:val="21"/>
        </w:rPr>
        <w:t>（6）（本项目须提供的特定资质）；</w:t>
      </w:r>
    </w:p>
    <w:p w14:paraId="2EACD29B">
      <w:pPr>
        <w:overflowPunct w:val="0"/>
        <w:topLinePunct/>
        <w:autoSpaceDN w:val="0"/>
        <w:adjustRightInd w:val="0"/>
        <w:snapToGrid w:val="0"/>
        <w:spacing w:line="460" w:lineRule="exact"/>
        <w:ind w:firstLine="420" w:firstLineChars="200"/>
        <w:rPr>
          <w:rFonts w:hint="eastAsia" w:ascii="仿宋" w:hAnsi="仿宋" w:eastAsia="仿宋" w:cs="仿宋"/>
          <w:snapToGrid w:val="0"/>
          <w:spacing w:val="0"/>
          <w:kern w:val="0"/>
          <w:szCs w:val="21"/>
        </w:rPr>
      </w:pPr>
      <w:r>
        <w:rPr>
          <w:rFonts w:hint="eastAsia" w:ascii="仿宋" w:hAnsi="仿宋" w:eastAsia="仿宋" w:cs="仿宋"/>
          <w:snapToGrid w:val="0"/>
          <w:spacing w:val="0"/>
          <w:kern w:val="0"/>
          <w:szCs w:val="21"/>
        </w:rPr>
        <w:t>（7）法律、行政法规规定的其他条件。</w:t>
      </w:r>
    </w:p>
    <w:p w14:paraId="5D9967BE">
      <w:pPr>
        <w:tabs>
          <w:tab w:val="left" w:pos="567"/>
        </w:tabs>
        <w:overflowPunct w:val="0"/>
        <w:topLinePunct/>
        <w:autoSpaceDN w:val="0"/>
        <w:adjustRightInd w:val="0"/>
        <w:snapToGrid w:val="0"/>
        <w:spacing w:line="460" w:lineRule="exact"/>
        <w:ind w:firstLine="420" w:firstLineChars="200"/>
        <w:rPr>
          <w:rFonts w:hint="eastAsia" w:ascii="仿宋" w:hAnsi="仿宋" w:eastAsia="仿宋" w:cs="仿宋"/>
          <w:snapToGrid w:val="0"/>
          <w:spacing w:val="0"/>
          <w:kern w:val="0"/>
          <w:szCs w:val="21"/>
        </w:rPr>
      </w:pPr>
      <w:r>
        <w:rPr>
          <w:rFonts w:hint="eastAsia" w:ascii="仿宋" w:hAnsi="仿宋" w:eastAsia="仿宋" w:cs="仿宋"/>
          <w:snapToGrid w:val="0"/>
          <w:spacing w:val="0"/>
          <w:kern w:val="0"/>
          <w:szCs w:val="21"/>
        </w:rPr>
        <w:t>3.4 单位负责人为同一人或者存在控股、管理关系的不同单位，不得同时参加本项目同一合同项下的磋商活动，为本项目提供整体设计、规范编制或者项目管理、监理、检测寄及造价咨询等服务的磋商供应商，不得再参加本项目的磋商活动。</w:t>
      </w:r>
    </w:p>
    <w:p w14:paraId="31A158A2">
      <w:pPr>
        <w:tabs>
          <w:tab w:val="left" w:pos="567"/>
        </w:tabs>
        <w:overflowPunct w:val="0"/>
        <w:topLinePunct/>
        <w:autoSpaceDN w:val="0"/>
        <w:adjustRightInd w:val="0"/>
        <w:snapToGrid w:val="0"/>
        <w:spacing w:line="460" w:lineRule="exact"/>
        <w:ind w:firstLine="420" w:firstLineChars="200"/>
        <w:rPr>
          <w:rFonts w:hint="eastAsia" w:ascii="仿宋" w:hAnsi="仿宋" w:eastAsia="仿宋" w:cs="仿宋"/>
          <w:snapToGrid w:val="0"/>
          <w:spacing w:val="0"/>
          <w:kern w:val="0"/>
          <w:szCs w:val="21"/>
        </w:rPr>
      </w:pPr>
      <w:r>
        <w:rPr>
          <w:rFonts w:hint="eastAsia" w:ascii="仿宋" w:hAnsi="仿宋" w:eastAsia="仿宋" w:cs="仿宋"/>
          <w:snapToGrid w:val="0"/>
          <w:spacing w:val="0"/>
          <w:kern w:val="0"/>
          <w:szCs w:val="21"/>
        </w:rPr>
        <w:t>3.5本次竞争性磋商活动是否允许由两个以上磋商供应商组成一个联合体以一个磋商供应商身份共同参加磋商，详见第二部分磋商供应商须知前附表的规定。</w:t>
      </w:r>
    </w:p>
    <w:p w14:paraId="7B33727C">
      <w:pPr>
        <w:tabs>
          <w:tab w:val="left" w:pos="567"/>
        </w:tabs>
        <w:overflowPunct w:val="0"/>
        <w:topLinePunct/>
        <w:autoSpaceDN w:val="0"/>
        <w:adjustRightInd w:val="0"/>
        <w:snapToGrid w:val="0"/>
        <w:spacing w:line="460" w:lineRule="exact"/>
        <w:ind w:firstLine="420" w:firstLineChars="200"/>
        <w:rPr>
          <w:rFonts w:hint="eastAsia" w:ascii="仿宋" w:hAnsi="仿宋" w:eastAsia="仿宋" w:cs="仿宋"/>
          <w:snapToGrid w:val="0"/>
          <w:spacing w:val="0"/>
          <w:kern w:val="0"/>
          <w:szCs w:val="21"/>
        </w:rPr>
      </w:pPr>
      <w:r>
        <w:rPr>
          <w:rFonts w:hint="eastAsia" w:ascii="仿宋" w:hAnsi="仿宋" w:eastAsia="仿宋" w:cs="仿宋"/>
          <w:snapToGrid w:val="0"/>
          <w:spacing w:val="0"/>
          <w:kern w:val="0"/>
          <w:szCs w:val="21"/>
        </w:rPr>
        <w:t>3.5.1 联合体各方均应当符合《中华人民共和国政府采购法》第二十二条规定的条件，如本项目要求联合体的各方均应按照第二部分磋商供应商须知前附表的规定提供相关材料（不允许联合体参与磋商的可不看此项）。</w:t>
      </w:r>
    </w:p>
    <w:p w14:paraId="33911B83">
      <w:pPr>
        <w:tabs>
          <w:tab w:val="left" w:pos="0"/>
        </w:tabs>
        <w:overflowPunct w:val="0"/>
        <w:topLinePunct/>
        <w:autoSpaceDN w:val="0"/>
        <w:adjustRightInd w:val="0"/>
        <w:snapToGrid w:val="0"/>
        <w:spacing w:line="460" w:lineRule="exact"/>
        <w:ind w:firstLine="422" w:firstLineChars="200"/>
        <w:rPr>
          <w:rFonts w:hint="eastAsia" w:ascii="仿宋" w:hAnsi="仿宋" w:eastAsia="仿宋" w:cs="仿宋"/>
          <w:b/>
          <w:snapToGrid w:val="0"/>
          <w:spacing w:val="0"/>
          <w:kern w:val="0"/>
          <w:szCs w:val="21"/>
        </w:rPr>
      </w:pPr>
      <w:r>
        <w:rPr>
          <w:rFonts w:hint="eastAsia" w:ascii="仿宋" w:hAnsi="仿宋" w:eastAsia="仿宋" w:cs="仿宋"/>
          <w:b/>
          <w:snapToGrid w:val="0"/>
          <w:spacing w:val="0"/>
          <w:kern w:val="0"/>
          <w:szCs w:val="21"/>
        </w:rPr>
        <w:t>4.磋商费用</w:t>
      </w:r>
    </w:p>
    <w:p w14:paraId="00486870">
      <w:pPr>
        <w:tabs>
          <w:tab w:val="left" w:pos="567"/>
        </w:tabs>
        <w:overflowPunct w:val="0"/>
        <w:topLinePunct/>
        <w:autoSpaceDN w:val="0"/>
        <w:adjustRightInd w:val="0"/>
        <w:snapToGrid w:val="0"/>
        <w:spacing w:line="460" w:lineRule="exact"/>
        <w:ind w:firstLine="420" w:firstLineChars="200"/>
        <w:rPr>
          <w:rFonts w:hint="eastAsia" w:ascii="仿宋" w:hAnsi="仿宋" w:eastAsia="仿宋" w:cs="仿宋"/>
          <w:snapToGrid w:val="0"/>
          <w:spacing w:val="0"/>
          <w:kern w:val="0"/>
          <w:szCs w:val="21"/>
        </w:rPr>
      </w:pPr>
      <w:r>
        <w:rPr>
          <w:rFonts w:hint="eastAsia" w:ascii="仿宋" w:hAnsi="仿宋" w:eastAsia="仿宋" w:cs="仿宋"/>
          <w:snapToGrid w:val="0"/>
          <w:spacing w:val="0"/>
          <w:kern w:val="0"/>
          <w:szCs w:val="21"/>
        </w:rPr>
        <w:t>磋商供应商应当承担参与本次磋商活动发生的相关费用，采购代理机构和采购人在任何情况下均无义务和责任承担这些费用。</w:t>
      </w:r>
    </w:p>
    <w:p w14:paraId="594FB542">
      <w:pPr>
        <w:pStyle w:val="33"/>
        <w:snapToGrid w:val="0"/>
        <w:spacing w:line="460" w:lineRule="exact"/>
        <w:ind w:firstLine="422" w:firstLineChars="200"/>
        <w:textAlignment w:val="auto"/>
        <w:rPr>
          <w:rFonts w:hint="eastAsia" w:ascii="仿宋" w:hAnsi="仿宋" w:eastAsia="仿宋" w:cs="仿宋"/>
          <w:b/>
          <w:spacing w:val="0"/>
        </w:rPr>
      </w:pPr>
      <w:r>
        <w:rPr>
          <w:rFonts w:hint="eastAsia" w:ascii="仿宋" w:hAnsi="仿宋" w:eastAsia="仿宋" w:cs="仿宋"/>
          <w:b/>
          <w:spacing w:val="0"/>
        </w:rPr>
        <w:t>5. 通知的告知及获取</w:t>
      </w:r>
    </w:p>
    <w:p w14:paraId="675C782B">
      <w:pPr>
        <w:tabs>
          <w:tab w:val="left" w:pos="567"/>
        </w:tabs>
        <w:overflowPunct w:val="0"/>
        <w:topLinePunct/>
        <w:autoSpaceDN w:val="0"/>
        <w:adjustRightInd w:val="0"/>
        <w:snapToGrid w:val="0"/>
        <w:spacing w:line="460" w:lineRule="exact"/>
        <w:ind w:firstLine="420" w:firstLineChars="200"/>
        <w:rPr>
          <w:rFonts w:hint="eastAsia" w:ascii="仿宋" w:hAnsi="仿宋" w:eastAsia="仿宋" w:cs="仿宋"/>
          <w:snapToGrid w:val="0"/>
          <w:spacing w:val="0"/>
          <w:kern w:val="0"/>
          <w:szCs w:val="21"/>
        </w:rPr>
      </w:pPr>
      <w:bookmarkStart w:id="25" w:name="_Toc44690674"/>
      <w:bookmarkStart w:id="26" w:name="_Toc43363071"/>
      <w:bookmarkStart w:id="27" w:name="_Toc44690600"/>
      <w:bookmarkStart w:id="28" w:name="_Toc26867751"/>
      <w:r>
        <w:rPr>
          <w:rFonts w:hint="eastAsia" w:ascii="仿宋" w:hAnsi="仿宋" w:eastAsia="仿宋" w:cs="仿宋"/>
          <w:snapToGrid w:val="0"/>
          <w:spacing w:val="0"/>
          <w:kern w:val="0"/>
          <w:szCs w:val="21"/>
        </w:rPr>
        <w:t>5.1通知的告知</w:t>
      </w:r>
    </w:p>
    <w:p w14:paraId="2EC67181">
      <w:pPr>
        <w:tabs>
          <w:tab w:val="left" w:pos="567"/>
        </w:tabs>
        <w:overflowPunct w:val="0"/>
        <w:topLinePunct/>
        <w:autoSpaceDN w:val="0"/>
        <w:adjustRightInd w:val="0"/>
        <w:snapToGrid w:val="0"/>
        <w:spacing w:line="460" w:lineRule="exact"/>
        <w:ind w:firstLine="420" w:firstLineChars="200"/>
        <w:jc w:val="left"/>
        <w:rPr>
          <w:rFonts w:hint="eastAsia" w:ascii="仿宋" w:hAnsi="仿宋" w:eastAsia="仿宋" w:cs="仿宋"/>
          <w:snapToGrid w:val="0"/>
          <w:spacing w:val="0"/>
          <w:kern w:val="0"/>
          <w:szCs w:val="21"/>
        </w:rPr>
      </w:pPr>
      <w:r>
        <w:rPr>
          <w:rFonts w:hint="eastAsia" w:ascii="仿宋" w:hAnsi="仿宋" w:eastAsia="仿宋" w:cs="仿宋"/>
          <w:snapToGrid w:val="0"/>
          <w:spacing w:val="0"/>
          <w:kern w:val="0"/>
          <w:szCs w:val="21"/>
        </w:rPr>
        <w:t>对与本项目有关的通知，采购代理机构将通过山西政府采购平台（http://www.ccgp-shanxi.gov.cn/home.html）进行通知，不再书面进行通知。各市场参与主体因自身原因未关注到此类通知并造成损失的，责任自负。</w:t>
      </w:r>
    </w:p>
    <w:p w14:paraId="12B87452">
      <w:pPr>
        <w:tabs>
          <w:tab w:val="left" w:pos="567"/>
        </w:tabs>
        <w:overflowPunct w:val="0"/>
        <w:topLinePunct/>
        <w:autoSpaceDN w:val="0"/>
        <w:adjustRightInd w:val="0"/>
        <w:snapToGrid w:val="0"/>
        <w:spacing w:line="460" w:lineRule="exact"/>
        <w:ind w:firstLine="420" w:firstLineChars="200"/>
        <w:rPr>
          <w:rFonts w:hint="eastAsia" w:ascii="仿宋" w:hAnsi="仿宋" w:eastAsia="仿宋" w:cs="仿宋"/>
          <w:snapToGrid w:val="0"/>
          <w:spacing w:val="0"/>
          <w:kern w:val="0"/>
          <w:szCs w:val="21"/>
        </w:rPr>
      </w:pPr>
      <w:r>
        <w:rPr>
          <w:rFonts w:hint="eastAsia" w:ascii="仿宋" w:hAnsi="仿宋" w:eastAsia="仿宋" w:cs="仿宋"/>
          <w:snapToGrid w:val="0"/>
          <w:spacing w:val="0"/>
          <w:kern w:val="0"/>
          <w:szCs w:val="21"/>
        </w:rPr>
        <w:t>5.2通知的获取</w:t>
      </w:r>
    </w:p>
    <w:p w14:paraId="1F786178">
      <w:pPr>
        <w:tabs>
          <w:tab w:val="left" w:pos="567"/>
        </w:tabs>
        <w:overflowPunct w:val="0"/>
        <w:topLinePunct/>
        <w:autoSpaceDN w:val="0"/>
        <w:adjustRightInd w:val="0"/>
        <w:snapToGrid w:val="0"/>
        <w:spacing w:line="460" w:lineRule="exact"/>
        <w:ind w:firstLine="420" w:firstLineChars="200"/>
        <w:rPr>
          <w:rFonts w:hint="eastAsia" w:ascii="仿宋" w:hAnsi="仿宋" w:eastAsia="仿宋" w:cs="仿宋"/>
          <w:snapToGrid w:val="0"/>
          <w:spacing w:val="0"/>
          <w:kern w:val="0"/>
          <w:szCs w:val="21"/>
        </w:rPr>
      </w:pPr>
      <w:r>
        <w:rPr>
          <w:rFonts w:hint="eastAsia" w:ascii="仿宋" w:hAnsi="仿宋" w:eastAsia="仿宋" w:cs="仿宋"/>
          <w:snapToGrid w:val="0"/>
          <w:spacing w:val="0"/>
          <w:kern w:val="0"/>
          <w:szCs w:val="21"/>
        </w:rPr>
        <w:t>已获取了磋商文件的供应商，可在本次磋商公告刊登的媒体上查看已发布的通知。</w:t>
      </w:r>
    </w:p>
    <w:p w14:paraId="4BCCDE59">
      <w:pPr>
        <w:tabs>
          <w:tab w:val="left" w:pos="567"/>
        </w:tabs>
        <w:overflowPunct w:val="0"/>
        <w:topLinePunct/>
        <w:autoSpaceDN w:val="0"/>
        <w:adjustRightInd w:val="0"/>
        <w:snapToGrid w:val="0"/>
        <w:spacing w:line="460" w:lineRule="exact"/>
        <w:ind w:firstLine="420" w:firstLineChars="200"/>
        <w:rPr>
          <w:rFonts w:hint="eastAsia" w:ascii="仿宋" w:hAnsi="仿宋" w:eastAsia="仿宋" w:cs="仿宋"/>
          <w:snapToGrid w:val="0"/>
          <w:spacing w:val="0"/>
          <w:kern w:val="0"/>
          <w:szCs w:val="21"/>
        </w:rPr>
      </w:pPr>
      <w:r>
        <w:rPr>
          <w:rFonts w:hint="eastAsia" w:ascii="仿宋" w:hAnsi="仿宋" w:eastAsia="仿宋" w:cs="仿宋"/>
          <w:snapToGrid w:val="0"/>
          <w:spacing w:val="0"/>
          <w:kern w:val="0"/>
          <w:szCs w:val="21"/>
        </w:rPr>
        <w:t>未获取磋商文件的潜在供应商可在本次磋商公告刊登的媒体上查看获取已发布的通知。</w:t>
      </w:r>
    </w:p>
    <w:p w14:paraId="70362156">
      <w:pPr>
        <w:tabs>
          <w:tab w:val="left" w:pos="567"/>
        </w:tabs>
        <w:overflowPunct w:val="0"/>
        <w:topLinePunct/>
        <w:autoSpaceDN w:val="0"/>
        <w:adjustRightInd w:val="0"/>
        <w:snapToGrid w:val="0"/>
        <w:spacing w:line="460" w:lineRule="exact"/>
        <w:ind w:firstLine="420" w:firstLineChars="200"/>
        <w:rPr>
          <w:rFonts w:hint="eastAsia" w:ascii="仿宋" w:hAnsi="仿宋" w:eastAsia="仿宋" w:cs="仿宋"/>
          <w:snapToGrid w:val="0"/>
          <w:spacing w:val="0"/>
          <w:kern w:val="0"/>
          <w:szCs w:val="21"/>
        </w:rPr>
      </w:pPr>
      <w:r>
        <w:rPr>
          <w:rFonts w:hint="eastAsia" w:ascii="仿宋" w:hAnsi="仿宋" w:eastAsia="仿宋" w:cs="仿宋"/>
          <w:snapToGrid w:val="0"/>
          <w:spacing w:val="0"/>
          <w:kern w:val="0"/>
          <w:szCs w:val="21"/>
        </w:rPr>
        <w:t>因线路故障导致通知延迟获取或无法获取，采购代理机构不因此承担任何责任，有关的磋商活动可以继续有效地进行。</w:t>
      </w:r>
    </w:p>
    <w:p w14:paraId="29F35BA8">
      <w:pPr>
        <w:pStyle w:val="4"/>
        <w:spacing w:line="460" w:lineRule="exact"/>
        <w:rPr>
          <w:rFonts w:hint="eastAsia" w:ascii="仿宋" w:hAnsi="仿宋" w:eastAsia="仿宋" w:cs="仿宋"/>
          <w:b w:val="0"/>
          <w:spacing w:val="0"/>
          <w:sz w:val="24"/>
          <w:szCs w:val="24"/>
        </w:rPr>
      </w:pPr>
      <w:r>
        <w:rPr>
          <w:rFonts w:hint="eastAsia" w:ascii="仿宋" w:hAnsi="仿宋" w:eastAsia="仿宋" w:cs="仿宋"/>
          <w:spacing w:val="0"/>
          <w:sz w:val="24"/>
          <w:szCs w:val="24"/>
        </w:rPr>
        <w:t>二、磋商文件</w:t>
      </w:r>
      <w:bookmarkEnd w:id="25"/>
      <w:bookmarkEnd w:id="26"/>
      <w:bookmarkEnd w:id="27"/>
      <w:bookmarkEnd w:id="28"/>
    </w:p>
    <w:p w14:paraId="5CC74235">
      <w:pPr>
        <w:pStyle w:val="33"/>
        <w:snapToGrid w:val="0"/>
        <w:spacing w:line="460" w:lineRule="exact"/>
        <w:ind w:firstLine="417" w:firstLineChars="198"/>
        <w:textAlignment w:val="auto"/>
        <w:rPr>
          <w:rFonts w:hint="eastAsia" w:ascii="仿宋" w:hAnsi="仿宋" w:eastAsia="仿宋" w:cs="仿宋"/>
          <w:b/>
          <w:spacing w:val="0"/>
        </w:rPr>
      </w:pPr>
      <w:r>
        <w:rPr>
          <w:rFonts w:hint="eastAsia" w:ascii="仿宋" w:hAnsi="仿宋" w:eastAsia="仿宋" w:cs="仿宋"/>
          <w:b/>
          <w:spacing w:val="0"/>
        </w:rPr>
        <w:t>6. 磋商文件的内容</w:t>
      </w:r>
    </w:p>
    <w:p w14:paraId="290F736D">
      <w:pPr>
        <w:pStyle w:val="33"/>
        <w:snapToGrid w:val="0"/>
        <w:spacing w:line="46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6.1磋商文件由下列九部分内容组成：</w:t>
      </w:r>
    </w:p>
    <w:p w14:paraId="399D21CC">
      <w:pPr>
        <w:snapToGrid w:val="0"/>
        <w:spacing w:line="460" w:lineRule="exact"/>
        <w:ind w:firstLine="420" w:firstLineChars="200"/>
        <w:rPr>
          <w:rFonts w:hint="eastAsia" w:ascii="仿宋" w:hAnsi="仿宋" w:eastAsia="仿宋" w:cs="仿宋"/>
          <w:spacing w:val="0"/>
          <w:szCs w:val="21"/>
        </w:rPr>
      </w:pPr>
      <w:r>
        <w:rPr>
          <w:rFonts w:hint="eastAsia" w:ascii="仿宋" w:hAnsi="仿宋" w:eastAsia="仿宋" w:cs="仿宋"/>
          <w:spacing w:val="0"/>
          <w:szCs w:val="21"/>
        </w:rPr>
        <w:t xml:space="preserve">  第一部分 采购邀请；</w:t>
      </w:r>
    </w:p>
    <w:p w14:paraId="73695BD5">
      <w:pPr>
        <w:snapToGrid w:val="0"/>
        <w:spacing w:line="460" w:lineRule="exact"/>
        <w:ind w:firstLine="420" w:firstLineChars="200"/>
        <w:rPr>
          <w:rFonts w:hint="eastAsia" w:ascii="仿宋" w:hAnsi="仿宋" w:eastAsia="仿宋" w:cs="仿宋"/>
          <w:spacing w:val="0"/>
          <w:szCs w:val="21"/>
        </w:rPr>
      </w:pPr>
      <w:r>
        <w:rPr>
          <w:rFonts w:hint="eastAsia" w:ascii="仿宋" w:hAnsi="仿宋" w:eastAsia="仿宋" w:cs="仿宋"/>
          <w:spacing w:val="0"/>
          <w:szCs w:val="21"/>
        </w:rPr>
        <w:t xml:space="preserve">  第二部分 磋商供应商须知前附表；</w:t>
      </w:r>
    </w:p>
    <w:p w14:paraId="40D6BB5F">
      <w:pPr>
        <w:snapToGrid w:val="0"/>
        <w:spacing w:line="460" w:lineRule="exact"/>
        <w:ind w:firstLine="420" w:firstLineChars="200"/>
        <w:rPr>
          <w:rFonts w:hint="eastAsia" w:ascii="仿宋" w:hAnsi="仿宋" w:eastAsia="仿宋" w:cs="仿宋"/>
          <w:spacing w:val="0"/>
          <w:szCs w:val="21"/>
        </w:rPr>
      </w:pPr>
      <w:r>
        <w:rPr>
          <w:rFonts w:hint="eastAsia" w:ascii="仿宋" w:hAnsi="仿宋" w:eastAsia="仿宋" w:cs="仿宋"/>
          <w:spacing w:val="0"/>
          <w:szCs w:val="21"/>
        </w:rPr>
        <w:t xml:space="preserve">  第三部分 磋商供应商须知； </w:t>
      </w:r>
    </w:p>
    <w:p w14:paraId="1175464A">
      <w:pPr>
        <w:snapToGrid w:val="0"/>
        <w:spacing w:line="460" w:lineRule="exact"/>
        <w:ind w:firstLine="420" w:firstLineChars="200"/>
        <w:rPr>
          <w:rFonts w:hint="eastAsia" w:ascii="仿宋" w:hAnsi="仿宋" w:eastAsia="仿宋" w:cs="仿宋"/>
          <w:spacing w:val="0"/>
          <w:szCs w:val="21"/>
        </w:rPr>
      </w:pPr>
      <w:r>
        <w:rPr>
          <w:rFonts w:hint="eastAsia" w:ascii="仿宋" w:hAnsi="仿宋" w:eastAsia="仿宋" w:cs="仿宋"/>
          <w:spacing w:val="0"/>
          <w:szCs w:val="21"/>
        </w:rPr>
        <w:t xml:space="preserve">  第四部分</w:t>
      </w:r>
      <w:r>
        <w:rPr>
          <w:rFonts w:hint="eastAsia" w:ascii="仿宋" w:hAnsi="仿宋" w:eastAsia="仿宋" w:cs="仿宋"/>
          <w:spacing w:val="0"/>
        </w:rPr>
        <w:t xml:space="preserve"> 评审标准和评审办法；</w:t>
      </w:r>
    </w:p>
    <w:p w14:paraId="26946B8E">
      <w:pPr>
        <w:pStyle w:val="33"/>
        <w:snapToGrid w:val="0"/>
        <w:spacing w:line="46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 xml:space="preserve">  第五部分 技术标准和要求；</w:t>
      </w:r>
    </w:p>
    <w:p w14:paraId="3362C7A7">
      <w:pPr>
        <w:pStyle w:val="33"/>
        <w:snapToGrid w:val="0"/>
        <w:spacing w:line="46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 xml:space="preserve">  第六部分 工程量清单；</w:t>
      </w:r>
    </w:p>
    <w:p w14:paraId="4CEDEFF7">
      <w:pPr>
        <w:pStyle w:val="33"/>
        <w:snapToGrid w:val="0"/>
        <w:spacing w:line="46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 xml:space="preserve">  第</w:t>
      </w:r>
      <w:r>
        <w:rPr>
          <w:rFonts w:hint="eastAsia" w:ascii="仿宋" w:hAnsi="仿宋" w:eastAsia="仿宋" w:cs="仿宋"/>
          <w:spacing w:val="0"/>
          <w:lang w:eastAsia="zh-CN"/>
        </w:rPr>
        <w:t>七</w:t>
      </w:r>
      <w:r>
        <w:rPr>
          <w:rFonts w:hint="eastAsia" w:ascii="仿宋" w:hAnsi="仿宋" w:eastAsia="仿宋" w:cs="仿宋"/>
          <w:spacing w:val="0"/>
        </w:rPr>
        <w:t>部分 合同条款及格式；</w:t>
      </w:r>
    </w:p>
    <w:p w14:paraId="0D10ECD0">
      <w:pPr>
        <w:pStyle w:val="33"/>
        <w:snapToGrid w:val="0"/>
        <w:spacing w:line="46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 xml:space="preserve">  第</w:t>
      </w:r>
      <w:r>
        <w:rPr>
          <w:rFonts w:hint="eastAsia" w:ascii="仿宋" w:hAnsi="仿宋" w:eastAsia="仿宋" w:cs="仿宋"/>
          <w:spacing w:val="0"/>
          <w:lang w:eastAsia="zh-CN"/>
        </w:rPr>
        <w:t>八</w:t>
      </w:r>
      <w:r>
        <w:rPr>
          <w:rFonts w:hint="eastAsia" w:ascii="仿宋" w:hAnsi="仿宋" w:eastAsia="仿宋" w:cs="仿宋"/>
          <w:spacing w:val="0"/>
        </w:rPr>
        <w:t>部分 响应文件内容要求及格式；</w:t>
      </w:r>
    </w:p>
    <w:p w14:paraId="23BBEECF">
      <w:pPr>
        <w:pStyle w:val="33"/>
        <w:snapToGrid w:val="0"/>
        <w:spacing w:line="46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6.2 磋商文件中落实政府采购政策的相关要求详见第二部分磋商供应商须知前附表的规定。</w:t>
      </w:r>
    </w:p>
    <w:p w14:paraId="42AB3207">
      <w:pPr>
        <w:pStyle w:val="33"/>
        <w:snapToGrid w:val="0"/>
        <w:spacing w:line="46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6.3供应商如在信用中国网（http://www.creditchina.gov.cn）存在失信黑名单记录情况或在中国政府采购网（http://www.ccgp.gov.cn）存在政府采购严重违法失信行为信息记录情况，且在执行期间的，对响应文件做无效响应处理。</w:t>
      </w:r>
    </w:p>
    <w:p w14:paraId="45FB111B">
      <w:pPr>
        <w:pStyle w:val="33"/>
        <w:snapToGrid w:val="0"/>
        <w:spacing w:line="46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6.4 除非特殊要求，磋商文件不单独提供项目使用地的自然环境、气候条件、公用设施情况，磋商供应商被视为熟悉上述与履行合同有关的一切情况。</w:t>
      </w:r>
    </w:p>
    <w:p w14:paraId="69F84AB8">
      <w:pPr>
        <w:snapToGrid w:val="0"/>
        <w:spacing w:line="460" w:lineRule="exact"/>
        <w:ind w:firstLine="472" w:firstLineChars="225"/>
        <w:rPr>
          <w:rFonts w:hint="eastAsia" w:ascii="仿宋" w:hAnsi="仿宋" w:eastAsia="仿宋" w:cs="仿宋"/>
          <w:spacing w:val="0"/>
          <w:szCs w:val="21"/>
        </w:rPr>
      </w:pPr>
      <w:r>
        <w:rPr>
          <w:rFonts w:hint="eastAsia" w:ascii="仿宋" w:hAnsi="仿宋" w:eastAsia="仿宋" w:cs="仿宋"/>
          <w:spacing w:val="0"/>
          <w:szCs w:val="21"/>
        </w:rPr>
        <w:t>6.5 磋商文件的解释权归采购代理机构所有，当对一个问题有多种解释时以采购代理机构解释为准。</w:t>
      </w:r>
    </w:p>
    <w:p w14:paraId="05BBA6D8">
      <w:pPr>
        <w:pStyle w:val="33"/>
        <w:snapToGrid w:val="0"/>
        <w:spacing w:line="46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6.6 磋商文件未作须知明示，而又有法律、法规规定的，采购代理机构将依据法律法规的规定进行解释。</w:t>
      </w:r>
    </w:p>
    <w:p w14:paraId="3C8762A0">
      <w:pPr>
        <w:pStyle w:val="33"/>
        <w:snapToGrid w:val="0"/>
        <w:spacing w:line="480" w:lineRule="exact"/>
        <w:ind w:left="416" w:leftChars="198"/>
        <w:textAlignment w:val="auto"/>
        <w:rPr>
          <w:rFonts w:hint="eastAsia" w:ascii="仿宋" w:hAnsi="仿宋" w:eastAsia="仿宋" w:cs="仿宋"/>
          <w:b/>
          <w:spacing w:val="0"/>
        </w:rPr>
      </w:pPr>
      <w:r>
        <w:rPr>
          <w:rFonts w:hint="eastAsia" w:ascii="仿宋" w:hAnsi="仿宋" w:eastAsia="仿宋" w:cs="仿宋"/>
          <w:b/>
          <w:spacing w:val="0"/>
        </w:rPr>
        <w:t>7. 磋商文件的澄清和修改</w:t>
      </w:r>
    </w:p>
    <w:p w14:paraId="7DB86CCC">
      <w:pPr>
        <w:snapToGrid w:val="0"/>
        <w:spacing w:line="460" w:lineRule="exact"/>
        <w:ind w:firstLine="472" w:firstLineChars="225"/>
        <w:rPr>
          <w:rFonts w:hint="eastAsia" w:ascii="仿宋" w:hAnsi="仿宋" w:eastAsia="仿宋" w:cs="仿宋"/>
          <w:spacing w:val="0"/>
          <w:szCs w:val="21"/>
        </w:rPr>
      </w:pPr>
      <w:r>
        <w:rPr>
          <w:rFonts w:hint="eastAsia" w:ascii="仿宋" w:hAnsi="仿宋" w:eastAsia="仿宋" w:cs="仿宋"/>
          <w:spacing w:val="0"/>
          <w:szCs w:val="21"/>
        </w:rPr>
        <w:t>7.1采购代理机构可以对已发出的磋商文件进行必要的澄清或者修改，澄清或者修改在原公告发布媒体上发布澄清公告。澄清或者修改的内容为磋商文件的组成部分，对所有磋商供应商均具有约束作用。供应商应通过山西政府采购平台（http://www.ccgp-shanxi.gov.cn/home.html）关注此类公告，此类公告不再书面进行通知。供应商因自身原因未关注到此公告并造成损失的，责任自负。</w:t>
      </w:r>
    </w:p>
    <w:p w14:paraId="62BCC079">
      <w:pPr>
        <w:pStyle w:val="33"/>
        <w:snapToGrid w:val="0"/>
        <w:spacing w:line="48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7.2 澄清或修改的内容可能影响响应文件编制的，采购代理机构将在提交响应文件的截止时间5日前，以发布公告的形式通知所有获取到磋商文件的供应商，不足5日的，将顺延响应文件提交的截止时间。</w:t>
      </w:r>
    </w:p>
    <w:p w14:paraId="1923A356">
      <w:pPr>
        <w:snapToGrid w:val="0"/>
        <w:spacing w:line="480" w:lineRule="exact"/>
        <w:ind w:firstLine="420"/>
        <w:jc w:val="left"/>
        <w:rPr>
          <w:rFonts w:hint="eastAsia" w:ascii="仿宋" w:hAnsi="仿宋" w:eastAsia="仿宋" w:cs="仿宋"/>
          <w:spacing w:val="0"/>
        </w:rPr>
      </w:pPr>
      <w:r>
        <w:rPr>
          <w:rFonts w:hint="eastAsia" w:ascii="仿宋" w:hAnsi="仿宋" w:eastAsia="仿宋" w:cs="仿宋"/>
          <w:spacing w:val="0"/>
        </w:rPr>
        <w:t>7.3在评审过程中，磋商小组可以书面形式要求磋商供应商对所提交响应文件中不明确的内容进行书面澄清或说明，或者对细微偏差进行补正。磋商小组不接受磋商供应商主动提出的澄清、说明或补正。</w:t>
      </w:r>
    </w:p>
    <w:p w14:paraId="4D89E8A8">
      <w:pPr>
        <w:snapToGrid w:val="0"/>
        <w:spacing w:line="480" w:lineRule="exact"/>
        <w:ind w:firstLine="420"/>
        <w:jc w:val="left"/>
        <w:rPr>
          <w:rFonts w:hint="eastAsia" w:ascii="仿宋" w:hAnsi="仿宋" w:eastAsia="仿宋" w:cs="仿宋"/>
          <w:spacing w:val="0"/>
        </w:rPr>
      </w:pPr>
      <w:r>
        <w:rPr>
          <w:rFonts w:hint="eastAsia" w:ascii="仿宋" w:hAnsi="仿宋" w:eastAsia="仿宋" w:cs="仿宋"/>
          <w:spacing w:val="0"/>
        </w:rPr>
        <w:t>7.4澄清、说明和补正不得改变响应文件的实质性内容（算术性错误修正的除外）。磋商供应商的书面澄清、说明和补正属于响应文件的组成部分。</w:t>
      </w:r>
    </w:p>
    <w:p w14:paraId="5B6AE985">
      <w:pPr>
        <w:snapToGrid w:val="0"/>
        <w:spacing w:line="480" w:lineRule="exact"/>
        <w:ind w:firstLine="420"/>
        <w:jc w:val="left"/>
        <w:rPr>
          <w:rFonts w:hint="eastAsia" w:ascii="仿宋" w:hAnsi="仿宋" w:eastAsia="仿宋" w:cs="仿宋"/>
          <w:spacing w:val="0"/>
        </w:rPr>
      </w:pPr>
      <w:r>
        <w:rPr>
          <w:rFonts w:hint="eastAsia" w:ascii="仿宋" w:hAnsi="仿宋" w:eastAsia="仿宋" w:cs="仿宋"/>
          <w:spacing w:val="0"/>
        </w:rPr>
        <w:t>7.5磋商小组对磋商供应商提交的澄清、说明或补正有疑问的，可以要求磋商供应商进一步澄清、说明或补正，直至满足磋商小组的要求。</w:t>
      </w:r>
    </w:p>
    <w:p w14:paraId="79272832">
      <w:pPr>
        <w:snapToGrid w:val="0"/>
        <w:spacing w:line="480" w:lineRule="exact"/>
        <w:ind w:firstLine="420" w:firstLineChars="200"/>
        <w:rPr>
          <w:rFonts w:hint="eastAsia" w:ascii="仿宋" w:hAnsi="仿宋" w:eastAsia="仿宋" w:cs="仿宋"/>
          <w:spacing w:val="0"/>
          <w:szCs w:val="21"/>
        </w:rPr>
      </w:pPr>
      <w:r>
        <w:rPr>
          <w:rFonts w:hint="eastAsia" w:ascii="仿宋" w:hAnsi="仿宋" w:eastAsia="仿宋" w:cs="仿宋"/>
          <w:spacing w:val="0"/>
          <w:szCs w:val="21"/>
        </w:rPr>
        <w:t xml:space="preserve">7.6 </w:t>
      </w:r>
      <w:r>
        <w:rPr>
          <w:rFonts w:hint="eastAsia" w:ascii="仿宋" w:hAnsi="仿宋" w:eastAsia="仿宋" w:cs="仿宋"/>
          <w:spacing w:val="0"/>
        </w:rPr>
        <w:t>如延长</w:t>
      </w:r>
      <w:r>
        <w:rPr>
          <w:rFonts w:hint="eastAsia" w:ascii="仿宋" w:hAnsi="仿宋" w:eastAsia="仿宋" w:cs="仿宋"/>
          <w:spacing w:val="0"/>
          <w:szCs w:val="21"/>
        </w:rPr>
        <w:t>提交响应文件截止</w:t>
      </w:r>
      <w:r>
        <w:rPr>
          <w:rFonts w:hint="eastAsia" w:ascii="仿宋" w:hAnsi="仿宋" w:eastAsia="仿宋" w:cs="仿宋"/>
          <w:spacing w:val="0"/>
        </w:rPr>
        <w:t>时间或项目因故暂停，采购代理机构将在磋商文件要求提交响应文件截止时间前，</w:t>
      </w:r>
      <w:r>
        <w:rPr>
          <w:rFonts w:hint="eastAsia" w:ascii="仿宋" w:hAnsi="仿宋" w:eastAsia="仿宋" w:cs="仿宋"/>
          <w:spacing w:val="0"/>
          <w:szCs w:val="21"/>
        </w:rPr>
        <w:t>以发布公告的形式通知所有接收到磋商文件的供应商。</w:t>
      </w:r>
    </w:p>
    <w:p w14:paraId="55BABD03">
      <w:pPr>
        <w:snapToGrid w:val="0"/>
        <w:spacing w:line="480" w:lineRule="exact"/>
        <w:ind w:firstLine="420" w:firstLineChars="200"/>
        <w:rPr>
          <w:rFonts w:hint="eastAsia" w:ascii="仿宋" w:hAnsi="仿宋" w:eastAsia="仿宋" w:cs="仿宋"/>
          <w:spacing w:val="0"/>
          <w:szCs w:val="21"/>
        </w:rPr>
      </w:pPr>
      <w:r>
        <w:rPr>
          <w:rFonts w:hint="eastAsia" w:ascii="仿宋" w:hAnsi="仿宋" w:eastAsia="仿宋" w:cs="仿宋"/>
          <w:spacing w:val="0"/>
          <w:szCs w:val="21"/>
        </w:rPr>
        <w:t>7.7 项目采用发布公告方式邀请供应商磋商的，澄清或者修改的内容或提交响应文件截止时间的变化，还将在财政部门指定的政府采购信息发布媒体上用更正公告（或变更公告）的方式发布。</w:t>
      </w:r>
    </w:p>
    <w:p w14:paraId="27648F15">
      <w:pPr>
        <w:snapToGrid w:val="0"/>
        <w:spacing w:line="420" w:lineRule="exact"/>
        <w:ind w:firstLine="211" w:firstLineChars="100"/>
        <w:jc w:val="left"/>
        <w:rPr>
          <w:rFonts w:hint="eastAsia" w:ascii="仿宋" w:hAnsi="仿宋" w:eastAsia="仿宋" w:cs="仿宋"/>
          <w:b/>
          <w:spacing w:val="0"/>
        </w:rPr>
      </w:pPr>
      <w:r>
        <w:rPr>
          <w:rFonts w:hint="eastAsia" w:ascii="仿宋" w:hAnsi="仿宋" w:eastAsia="仿宋" w:cs="仿宋"/>
          <w:b/>
          <w:spacing w:val="0"/>
        </w:rPr>
        <w:t>8、踏勘和答疑</w:t>
      </w:r>
    </w:p>
    <w:p w14:paraId="6A3D4FEE">
      <w:pPr>
        <w:snapToGrid w:val="0"/>
        <w:spacing w:line="420" w:lineRule="exact"/>
        <w:ind w:firstLine="200"/>
        <w:jc w:val="left"/>
        <w:rPr>
          <w:rFonts w:hint="eastAsia" w:ascii="仿宋" w:hAnsi="仿宋" w:eastAsia="仿宋" w:cs="仿宋"/>
          <w:b/>
          <w:spacing w:val="0"/>
        </w:rPr>
      </w:pPr>
      <w:r>
        <w:rPr>
          <w:rFonts w:hint="eastAsia" w:ascii="仿宋" w:hAnsi="仿宋" w:eastAsia="仿宋" w:cs="仿宋"/>
          <w:spacing w:val="0"/>
        </w:rPr>
        <w:t>（1）</w:t>
      </w:r>
      <w:r>
        <w:rPr>
          <w:rFonts w:hint="eastAsia" w:ascii="仿宋" w:hAnsi="仿宋" w:eastAsia="仿宋" w:cs="仿宋"/>
          <w:b/>
          <w:spacing w:val="0"/>
        </w:rPr>
        <w:t>踏勘现场</w:t>
      </w:r>
    </w:p>
    <w:p w14:paraId="42A98846">
      <w:pPr>
        <w:snapToGrid w:val="0"/>
        <w:spacing w:line="420" w:lineRule="exact"/>
        <w:ind w:firstLine="200"/>
        <w:jc w:val="left"/>
        <w:rPr>
          <w:rFonts w:hint="eastAsia" w:ascii="仿宋" w:hAnsi="仿宋" w:eastAsia="仿宋" w:cs="仿宋"/>
          <w:spacing w:val="0"/>
        </w:rPr>
      </w:pPr>
      <w:r>
        <w:rPr>
          <w:rFonts w:hint="eastAsia" w:ascii="仿宋" w:hAnsi="仿宋" w:eastAsia="仿宋" w:cs="仿宋"/>
          <w:spacing w:val="0"/>
        </w:rPr>
        <w:t xml:space="preserve"> 8.1磋商供应商须知前附表规定组织踏勘现场的，采购人按磋商供应商须知前附表规定的时间、地点组织磋商供应商踏勘项目现场。</w:t>
      </w:r>
    </w:p>
    <w:p w14:paraId="4518E689">
      <w:pPr>
        <w:snapToGrid w:val="0"/>
        <w:spacing w:line="420" w:lineRule="exact"/>
        <w:ind w:firstLine="200"/>
        <w:jc w:val="left"/>
        <w:rPr>
          <w:rFonts w:hint="eastAsia" w:ascii="仿宋" w:hAnsi="仿宋" w:eastAsia="仿宋" w:cs="仿宋"/>
          <w:spacing w:val="0"/>
        </w:rPr>
      </w:pPr>
      <w:r>
        <w:rPr>
          <w:rFonts w:hint="eastAsia" w:ascii="仿宋" w:hAnsi="仿宋" w:eastAsia="仿宋" w:cs="仿宋"/>
          <w:spacing w:val="0"/>
        </w:rPr>
        <w:t xml:space="preserve"> 8.2采购人应将踏勘所有资料交于采购代理机构存档。</w:t>
      </w:r>
    </w:p>
    <w:p w14:paraId="1A10D35B">
      <w:pPr>
        <w:snapToGrid w:val="0"/>
        <w:spacing w:line="420" w:lineRule="exact"/>
        <w:ind w:firstLine="200"/>
        <w:jc w:val="left"/>
        <w:rPr>
          <w:rFonts w:hint="eastAsia" w:ascii="仿宋" w:hAnsi="仿宋" w:eastAsia="仿宋" w:cs="仿宋"/>
          <w:spacing w:val="0"/>
        </w:rPr>
      </w:pPr>
      <w:r>
        <w:rPr>
          <w:rFonts w:hint="eastAsia" w:ascii="仿宋" w:hAnsi="仿宋" w:eastAsia="仿宋" w:cs="仿宋"/>
          <w:spacing w:val="0"/>
        </w:rPr>
        <w:t xml:space="preserve"> 8.3磋商供应商踏勘现场发生的费用自理。</w:t>
      </w:r>
    </w:p>
    <w:p w14:paraId="50929B81">
      <w:pPr>
        <w:snapToGrid w:val="0"/>
        <w:spacing w:line="420" w:lineRule="exact"/>
        <w:ind w:firstLine="200"/>
        <w:jc w:val="left"/>
        <w:rPr>
          <w:rFonts w:hint="eastAsia" w:ascii="仿宋" w:hAnsi="仿宋" w:eastAsia="仿宋" w:cs="仿宋"/>
          <w:spacing w:val="0"/>
        </w:rPr>
      </w:pPr>
      <w:r>
        <w:rPr>
          <w:rFonts w:hint="eastAsia" w:ascii="仿宋" w:hAnsi="仿宋" w:eastAsia="仿宋" w:cs="仿宋"/>
          <w:spacing w:val="0"/>
        </w:rPr>
        <w:t xml:space="preserve"> 8.4除采购人的原因外，磋商供应商自行负责在踏勘现场中所发生的人员伤亡和财产损失。</w:t>
      </w:r>
    </w:p>
    <w:p w14:paraId="58DA8B36">
      <w:pPr>
        <w:snapToGrid w:val="0"/>
        <w:spacing w:line="420" w:lineRule="exact"/>
        <w:ind w:firstLine="200"/>
        <w:jc w:val="left"/>
        <w:rPr>
          <w:rFonts w:hint="eastAsia" w:ascii="仿宋" w:hAnsi="仿宋" w:eastAsia="仿宋" w:cs="仿宋"/>
          <w:spacing w:val="0"/>
        </w:rPr>
      </w:pPr>
      <w:r>
        <w:rPr>
          <w:rFonts w:hint="eastAsia" w:ascii="仿宋" w:hAnsi="仿宋" w:eastAsia="仿宋" w:cs="仿宋"/>
          <w:spacing w:val="0"/>
        </w:rPr>
        <w:t xml:space="preserve"> 8.5采购人在踏勘现场中介绍的工程场地和相关的周边环境情况，供磋商供应商在编制响应文件的参考，采购人不对磋商供应商据此作出的判断和决策负责。</w:t>
      </w:r>
    </w:p>
    <w:p w14:paraId="1567B9A8">
      <w:pPr>
        <w:snapToGrid w:val="0"/>
        <w:spacing w:line="420" w:lineRule="exact"/>
        <w:ind w:firstLine="200"/>
        <w:jc w:val="left"/>
        <w:rPr>
          <w:rFonts w:hint="eastAsia" w:ascii="仿宋" w:hAnsi="仿宋" w:eastAsia="仿宋" w:cs="仿宋"/>
          <w:b/>
          <w:spacing w:val="0"/>
        </w:rPr>
      </w:pPr>
      <w:r>
        <w:rPr>
          <w:rFonts w:hint="eastAsia" w:ascii="仿宋" w:hAnsi="仿宋" w:eastAsia="仿宋" w:cs="仿宋"/>
          <w:b/>
          <w:spacing w:val="0"/>
        </w:rPr>
        <w:t>（2）磋商答疑</w:t>
      </w:r>
    </w:p>
    <w:p w14:paraId="094BBB38">
      <w:pPr>
        <w:snapToGrid w:val="0"/>
        <w:spacing w:line="420" w:lineRule="exact"/>
        <w:ind w:firstLine="200"/>
        <w:jc w:val="left"/>
        <w:rPr>
          <w:rFonts w:hint="eastAsia" w:ascii="仿宋" w:hAnsi="仿宋" w:eastAsia="仿宋" w:cs="仿宋"/>
          <w:spacing w:val="0"/>
        </w:rPr>
      </w:pPr>
      <w:r>
        <w:rPr>
          <w:rFonts w:hint="eastAsia" w:ascii="仿宋" w:hAnsi="仿宋" w:eastAsia="仿宋" w:cs="仿宋"/>
          <w:spacing w:val="0"/>
        </w:rPr>
        <w:t xml:space="preserve"> 8.6磋商供应商须知前附表规定召开磋商答疑会的，采购人按磋商供应商须知前附表规定的时间和地点召开磋商答疑会，澄清磋商供应商提出的问题。</w:t>
      </w:r>
    </w:p>
    <w:p w14:paraId="3B51CD4C">
      <w:pPr>
        <w:snapToGrid w:val="0"/>
        <w:spacing w:line="420" w:lineRule="exact"/>
        <w:ind w:firstLine="200"/>
        <w:jc w:val="left"/>
        <w:rPr>
          <w:rFonts w:hint="eastAsia" w:ascii="仿宋" w:hAnsi="仿宋" w:eastAsia="仿宋" w:cs="仿宋"/>
          <w:spacing w:val="0"/>
        </w:rPr>
      </w:pPr>
      <w:r>
        <w:rPr>
          <w:rFonts w:hint="eastAsia" w:ascii="仿宋" w:hAnsi="仿宋" w:eastAsia="仿宋" w:cs="仿宋"/>
          <w:spacing w:val="0"/>
        </w:rPr>
        <w:t xml:space="preserve"> 8.7磋商供应商应在召开磋商答疑会前，以书面形式提出问题，送达采购人及采购代理机构处，以便采购人在会议期间澄清。</w:t>
      </w:r>
    </w:p>
    <w:p w14:paraId="0424C4DF">
      <w:pPr>
        <w:snapToGrid w:val="0"/>
        <w:spacing w:line="420" w:lineRule="exact"/>
        <w:ind w:firstLine="200"/>
        <w:jc w:val="left"/>
        <w:rPr>
          <w:rFonts w:hint="eastAsia" w:ascii="仿宋" w:hAnsi="仿宋" w:eastAsia="仿宋" w:cs="仿宋"/>
          <w:spacing w:val="0"/>
        </w:rPr>
      </w:pPr>
      <w:r>
        <w:rPr>
          <w:rFonts w:hint="eastAsia" w:ascii="仿宋" w:hAnsi="仿宋" w:eastAsia="仿宋" w:cs="仿宋"/>
          <w:spacing w:val="0"/>
        </w:rPr>
        <w:t xml:space="preserve"> 8.8磋商答疑会后，采购人在磋商供应商须知前附表规定的时间内，将对磋商供应商所提问题的澄清，认为必要时，会将不标明查询来源的答复通知已获取磋商文件的所有磋商供应商。所有已获取本项目磋商文件的供应商均可在下载磋商文件处下载相关答复，因自身原因未关注到此答复并造成损失的，责任自负。该澄清内容为磋商文件的组成部分。</w:t>
      </w:r>
    </w:p>
    <w:p w14:paraId="5D4BB28C">
      <w:pPr>
        <w:snapToGrid w:val="0"/>
        <w:spacing w:line="420" w:lineRule="exact"/>
        <w:ind w:firstLine="200"/>
        <w:jc w:val="left"/>
        <w:rPr>
          <w:rFonts w:hint="eastAsia" w:ascii="仿宋" w:hAnsi="仿宋" w:eastAsia="仿宋" w:cs="仿宋"/>
          <w:spacing w:val="0"/>
        </w:rPr>
      </w:pPr>
      <w:r>
        <w:rPr>
          <w:rFonts w:hint="eastAsia" w:ascii="仿宋" w:hAnsi="仿宋" w:eastAsia="仿宋" w:cs="仿宋"/>
          <w:spacing w:val="0"/>
        </w:rPr>
        <w:t xml:space="preserve"> 8.9分包：磋商供应商拟在成交后将成交项目的部分非主体、非关键性工作进行分包的，应符合磋商供应商须知前附表规定的分包内容、分包金额和接受分包的第三人资质要求等限制性条件。</w:t>
      </w:r>
    </w:p>
    <w:p w14:paraId="44EC1CD4">
      <w:pPr>
        <w:pStyle w:val="4"/>
        <w:spacing w:line="400" w:lineRule="exact"/>
        <w:rPr>
          <w:rFonts w:hint="eastAsia" w:ascii="仿宋" w:hAnsi="仿宋" w:eastAsia="仿宋" w:cs="仿宋"/>
          <w:spacing w:val="0"/>
          <w:sz w:val="24"/>
          <w:szCs w:val="24"/>
        </w:rPr>
      </w:pPr>
      <w:bookmarkStart w:id="29" w:name="_Toc44690675"/>
      <w:bookmarkStart w:id="30" w:name="_Toc43363072"/>
      <w:bookmarkStart w:id="31" w:name="_Toc44690601"/>
      <w:bookmarkStart w:id="32" w:name="_Toc26867752"/>
      <w:r>
        <w:rPr>
          <w:rFonts w:hint="eastAsia" w:ascii="仿宋" w:hAnsi="仿宋" w:eastAsia="仿宋" w:cs="仿宋"/>
          <w:spacing w:val="0"/>
          <w:sz w:val="24"/>
          <w:szCs w:val="24"/>
        </w:rPr>
        <w:t>三、响应文件</w:t>
      </w:r>
      <w:bookmarkEnd w:id="29"/>
      <w:bookmarkEnd w:id="30"/>
      <w:bookmarkEnd w:id="31"/>
      <w:bookmarkEnd w:id="32"/>
    </w:p>
    <w:p w14:paraId="4DBECCC9">
      <w:pPr>
        <w:pStyle w:val="33"/>
        <w:snapToGrid w:val="0"/>
        <w:spacing w:line="480" w:lineRule="exact"/>
        <w:ind w:firstLine="417" w:firstLineChars="198"/>
        <w:textAlignment w:val="auto"/>
        <w:rPr>
          <w:rFonts w:hint="eastAsia" w:ascii="仿宋" w:hAnsi="仿宋" w:eastAsia="仿宋" w:cs="仿宋"/>
          <w:b/>
          <w:spacing w:val="0"/>
        </w:rPr>
      </w:pPr>
      <w:r>
        <w:rPr>
          <w:rFonts w:hint="eastAsia" w:ascii="仿宋" w:hAnsi="仿宋" w:eastAsia="仿宋" w:cs="仿宋"/>
          <w:b/>
          <w:spacing w:val="0"/>
        </w:rPr>
        <w:t>9. 响应文件的语言和计量单位</w:t>
      </w:r>
    </w:p>
    <w:p w14:paraId="79F6EE68">
      <w:pPr>
        <w:pStyle w:val="33"/>
        <w:snapToGrid w:val="0"/>
        <w:spacing w:line="44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9.1磋商供应商提交的响应文件的资格证明文件、商务技术文件（包括技术文件和资料、图纸中的说明）以及磋商供应商与采购代理机构就有关磋商的所</w:t>
      </w:r>
      <w:r>
        <w:rPr>
          <w:rFonts w:hint="eastAsia" w:ascii="仿宋" w:hAnsi="仿宋" w:eastAsia="仿宋" w:cs="仿宋"/>
          <w:b w:val="0"/>
          <w:bCs w:val="0"/>
          <w:spacing w:val="0"/>
        </w:rPr>
        <w:t>有来往函电均应使用中文</w:t>
      </w:r>
      <w:r>
        <w:rPr>
          <w:rFonts w:hint="eastAsia" w:ascii="仿宋" w:hAnsi="仿宋" w:eastAsia="仿宋" w:cs="仿宋"/>
          <w:spacing w:val="0"/>
        </w:rPr>
        <w:t>简体字。外文资料必须提供中文译文，并保持与原文一致，否则，产生的不利后果由供应商承担。</w:t>
      </w:r>
    </w:p>
    <w:p w14:paraId="48225E25">
      <w:pPr>
        <w:pStyle w:val="33"/>
        <w:snapToGrid w:val="0"/>
        <w:spacing w:line="44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9.2响应文件所使用的计量单位，必须使用国家法定计量单位。</w:t>
      </w:r>
    </w:p>
    <w:p w14:paraId="37554745">
      <w:pPr>
        <w:pStyle w:val="33"/>
        <w:snapToGrid w:val="0"/>
        <w:spacing w:line="440" w:lineRule="exact"/>
        <w:ind w:firstLine="417" w:firstLineChars="198"/>
        <w:textAlignment w:val="auto"/>
        <w:rPr>
          <w:rFonts w:hint="eastAsia" w:ascii="仿宋" w:hAnsi="仿宋" w:eastAsia="仿宋" w:cs="仿宋"/>
          <w:b/>
          <w:spacing w:val="0"/>
        </w:rPr>
      </w:pPr>
      <w:r>
        <w:rPr>
          <w:rFonts w:hint="eastAsia" w:ascii="仿宋" w:hAnsi="仿宋" w:eastAsia="仿宋" w:cs="仿宋"/>
          <w:b/>
          <w:spacing w:val="0"/>
        </w:rPr>
        <w:t>10. 响应文件的组成及相关要求</w:t>
      </w:r>
    </w:p>
    <w:p w14:paraId="18D5F527">
      <w:pPr>
        <w:pStyle w:val="33"/>
        <w:snapToGrid w:val="0"/>
        <w:spacing w:line="500" w:lineRule="exact"/>
        <w:ind w:firstLine="420" w:firstLineChars="200"/>
        <w:rPr>
          <w:rFonts w:hint="eastAsia" w:ascii="仿宋" w:hAnsi="仿宋" w:eastAsia="仿宋" w:cs="仿宋"/>
          <w:spacing w:val="0"/>
        </w:rPr>
      </w:pPr>
      <w:r>
        <w:rPr>
          <w:rFonts w:hint="eastAsia" w:ascii="仿宋" w:hAnsi="仿宋" w:eastAsia="仿宋" w:cs="仿宋"/>
          <w:snapToGrid w:val="0"/>
          <w:spacing w:val="0"/>
        </w:rPr>
        <w:t>10.1 响应文件分为</w:t>
      </w:r>
      <w:r>
        <w:rPr>
          <w:rFonts w:hint="eastAsia" w:ascii="仿宋" w:hAnsi="仿宋" w:eastAsia="仿宋" w:cs="仿宋"/>
          <w:spacing w:val="0"/>
        </w:rPr>
        <w:t>分为资格证明文件和商务技术文件，须打印出纸质版响应文件，纸质响应文件份数及要求按磋商供应商须知前附表的规定提交。</w:t>
      </w:r>
    </w:p>
    <w:p w14:paraId="0303BCF1">
      <w:pPr>
        <w:snapToGrid w:val="0"/>
        <w:spacing w:line="500" w:lineRule="exact"/>
        <w:ind w:firstLine="420" w:firstLineChars="200"/>
        <w:rPr>
          <w:rFonts w:hint="eastAsia" w:ascii="仿宋" w:hAnsi="仿宋" w:eastAsia="仿宋" w:cs="仿宋"/>
          <w:spacing w:val="0"/>
          <w:szCs w:val="21"/>
        </w:rPr>
      </w:pPr>
      <w:r>
        <w:rPr>
          <w:rFonts w:hint="eastAsia" w:ascii="仿宋" w:hAnsi="仿宋" w:eastAsia="仿宋" w:cs="仿宋"/>
          <w:spacing w:val="0"/>
          <w:szCs w:val="21"/>
        </w:rPr>
        <w:t>10.2资格证明文件部分指磋商供应商提交的证明其有资格参加磋商的文件。</w:t>
      </w:r>
    </w:p>
    <w:p w14:paraId="7A5DE9FF">
      <w:pPr>
        <w:snapToGrid w:val="0"/>
        <w:spacing w:line="500" w:lineRule="exact"/>
        <w:ind w:firstLine="420" w:firstLineChars="200"/>
        <w:rPr>
          <w:rFonts w:hint="eastAsia" w:ascii="仿宋" w:hAnsi="仿宋" w:eastAsia="仿宋" w:cs="仿宋"/>
          <w:spacing w:val="0"/>
          <w:szCs w:val="21"/>
        </w:rPr>
      </w:pPr>
      <w:r>
        <w:rPr>
          <w:rFonts w:hint="eastAsia" w:ascii="仿宋" w:hAnsi="仿宋" w:eastAsia="仿宋" w:cs="仿宋"/>
          <w:spacing w:val="0"/>
          <w:szCs w:val="21"/>
        </w:rPr>
        <w:t>10.3商务文件部分是指磋商供应商的工期、质量、施工组织设计、最后报价等。</w:t>
      </w:r>
    </w:p>
    <w:p w14:paraId="444F6B7A">
      <w:pPr>
        <w:pStyle w:val="33"/>
        <w:snapToGrid w:val="0"/>
        <w:spacing w:line="500" w:lineRule="exact"/>
        <w:ind w:firstLine="420" w:firstLineChars="200"/>
        <w:rPr>
          <w:rFonts w:hint="eastAsia" w:ascii="仿宋" w:hAnsi="仿宋" w:eastAsia="仿宋" w:cs="仿宋"/>
          <w:spacing w:val="0"/>
          <w:u w:val="single"/>
        </w:rPr>
      </w:pPr>
      <w:r>
        <w:rPr>
          <w:rFonts w:hint="eastAsia" w:ascii="仿宋" w:hAnsi="仿宋" w:eastAsia="仿宋" w:cs="仿宋"/>
          <w:snapToGrid w:val="0"/>
          <w:spacing w:val="0"/>
        </w:rPr>
        <w:t>10.4本次磋商，磋商供应商应按本磋商文件要求提交资格证明、商务技术部分内容以及需要磋商供应商自行编写的其他文件，由此造成的一切后果，由磋商供应商自行承担。</w:t>
      </w:r>
    </w:p>
    <w:p w14:paraId="7689FA64">
      <w:pPr>
        <w:pStyle w:val="33"/>
        <w:snapToGrid w:val="0"/>
        <w:spacing w:line="460" w:lineRule="exact"/>
        <w:ind w:firstLine="420" w:firstLineChars="200"/>
        <w:rPr>
          <w:rFonts w:hint="eastAsia" w:ascii="仿宋" w:hAnsi="仿宋" w:eastAsia="仿宋" w:cs="仿宋"/>
          <w:spacing w:val="0"/>
        </w:rPr>
      </w:pPr>
      <w:r>
        <w:rPr>
          <w:rFonts w:hint="eastAsia" w:ascii="仿宋" w:hAnsi="仿宋" w:eastAsia="仿宋" w:cs="仿宋"/>
          <w:spacing w:val="0"/>
        </w:rPr>
        <w:t>10.5纸质版响应文件制作要求</w:t>
      </w:r>
    </w:p>
    <w:p w14:paraId="644E1CAD">
      <w:pPr>
        <w:pStyle w:val="33"/>
        <w:snapToGrid w:val="0"/>
        <w:spacing w:line="500" w:lineRule="exact"/>
        <w:ind w:firstLine="420" w:firstLineChars="200"/>
        <w:rPr>
          <w:rFonts w:hint="eastAsia" w:ascii="仿宋" w:hAnsi="仿宋" w:eastAsia="仿宋" w:cs="仿宋"/>
          <w:spacing w:val="0"/>
        </w:rPr>
      </w:pPr>
      <w:r>
        <w:rPr>
          <w:rFonts w:hint="eastAsia" w:ascii="仿宋" w:hAnsi="仿宋" w:eastAsia="仿宋" w:cs="仿宋"/>
          <w:spacing w:val="0"/>
        </w:rPr>
        <w:t>纸质响应文件应按照磋商文件所规定的内容顺序，统一编目、编页码装订（响应文件中复印件及彩色宣传资料等均须与响应文件正文一起逐页编排页码）。由于编排混乱导致响应文件被误读或难以查找，其责任应当由供应商承担。装订必须采用胶订形式，不得采用活页装订，必须编排页码。</w:t>
      </w:r>
    </w:p>
    <w:p w14:paraId="313579A8">
      <w:pPr>
        <w:pStyle w:val="33"/>
        <w:snapToGrid w:val="0"/>
        <w:spacing w:line="460" w:lineRule="exact"/>
        <w:ind w:firstLine="422" w:firstLineChars="200"/>
        <w:textAlignment w:val="auto"/>
        <w:rPr>
          <w:rFonts w:hint="eastAsia" w:ascii="仿宋" w:hAnsi="仿宋" w:eastAsia="仿宋" w:cs="仿宋"/>
          <w:b/>
          <w:spacing w:val="0"/>
        </w:rPr>
      </w:pPr>
      <w:r>
        <w:rPr>
          <w:rFonts w:hint="eastAsia" w:ascii="仿宋" w:hAnsi="仿宋" w:eastAsia="仿宋" w:cs="仿宋"/>
          <w:b/>
          <w:spacing w:val="0"/>
        </w:rPr>
        <w:t>11响应保证金</w:t>
      </w:r>
    </w:p>
    <w:p w14:paraId="1A89E10B">
      <w:pPr>
        <w:snapToGrid w:val="0"/>
        <w:spacing w:line="460" w:lineRule="exact"/>
        <w:ind w:firstLine="420" w:firstLineChars="200"/>
        <w:rPr>
          <w:rFonts w:hint="eastAsia" w:ascii="仿宋" w:hAnsi="仿宋" w:eastAsia="仿宋" w:cs="仿宋"/>
          <w:spacing w:val="0"/>
        </w:rPr>
      </w:pPr>
      <w:r>
        <w:rPr>
          <w:rFonts w:hint="eastAsia" w:ascii="仿宋" w:hAnsi="仿宋" w:eastAsia="仿宋" w:cs="仿宋"/>
          <w:spacing w:val="0"/>
        </w:rPr>
        <w:t>本项目是否要求磋商供应商提交保证金，及要求磋商供应商应提交的保证金金额详见磋商供应商须知前附表的规定。保证金按下列提交方式提交：</w:t>
      </w:r>
    </w:p>
    <w:p w14:paraId="7F56AFE5">
      <w:pPr>
        <w:pStyle w:val="33"/>
        <w:snapToGrid w:val="0"/>
        <w:spacing w:line="500" w:lineRule="exact"/>
        <w:ind w:firstLine="420" w:firstLineChars="200"/>
        <w:rPr>
          <w:rFonts w:hint="eastAsia" w:ascii="仿宋" w:hAnsi="仿宋" w:eastAsia="仿宋" w:cs="仿宋"/>
          <w:spacing w:val="0"/>
        </w:rPr>
      </w:pPr>
      <w:r>
        <w:rPr>
          <w:rFonts w:hint="eastAsia" w:ascii="仿宋" w:hAnsi="仿宋" w:eastAsia="仿宋" w:cs="仿宋"/>
          <w:spacing w:val="0"/>
        </w:rPr>
        <w:t>本项目是否要求</w:t>
      </w:r>
      <w:r>
        <w:rPr>
          <w:rFonts w:hint="eastAsia" w:ascii="仿宋" w:hAnsi="仿宋" w:eastAsia="仿宋" w:cs="仿宋"/>
          <w:spacing w:val="0"/>
          <w:lang w:eastAsia="zh-CN"/>
        </w:rPr>
        <w:t>供应商</w:t>
      </w:r>
      <w:r>
        <w:rPr>
          <w:rFonts w:hint="eastAsia" w:ascii="仿宋" w:hAnsi="仿宋" w:eastAsia="仿宋" w:cs="仿宋"/>
          <w:spacing w:val="0"/>
        </w:rPr>
        <w:t>提交保证金，及要求供应商应提交的响应保证金金额详见供应商须知前附表的相关规定。</w:t>
      </w:r>
    </w:p>
    <w:p w14:paraId="4A148A78">
      <w:pPr>
        <w:pStyle w:val="33"/>
        <w:snapToGrid w:val="0"/>
        <w:spacing w:line="500" w:lineRule="exact"/>
        <w:ind w:firstLine="420" w:firstLineChars="200"/>
        <w:rPr>
          <w:rFonts w:hint="eastAsia" w:ascii="仿宋" w:hAnsi="仿宋" w:eastAsia="仿宋" w:cs="仿宋"/>
          <w:spacing w:val="0"/>
        </w:rPr>
      </w:pPr>
      <w:r>
        <w:rPr>
          <w:rFonts w:hint="eastAsia" w:ascii="仿宋" w:hAnsi="仿宋" w:eastAsia="仿宋" w:cs="仿宋"/>
          <w:spacing w:val="0"/>
        </w:rPr>
        <w:t>响应保证金按下列方式退还：</w:t>
      </w:r>
    </w:p>
    <w:p w14:paraId="4664E6FA">
      <w:pPr>
        <w:pStyle w:val="33"/>
        <w:snapToGrid w:val="0"/>
        <w:spacing w:line="500" w:lineRule="exact"/>
        <w:ind w:firstLine="420" w:firstLineChars="200"/>
        <w:rPr>
          <w:rFonts w:hint="eastAsia" w:ascii="仿宋" w:hAnsi="仿宋" w:eastAsia="仿宋" w:cs="仿宋"/>
          <w:spacing w:val="0"/>
        </w:rPr>
      </w:pPr>
      <w:r>
        <w:rPr>
          <w:rFonts w:hint="eastAsia" w:ascii="仿宋" w:hAnsi="仿宋" w:eastAsia="仿宋" w:cs="仿宋"/>
          <w:spacing w:val="0"/>
        </w:rPr>
        <w:t>11.1未成交供应商的响应保证金自成交通知书发出之日起5个工作日内退还。</w:t>
      </w:r>
    </w:p>
    <w:p w14:paraId="0AAC1B52">
      <w:pPr>
        <w:pStyle w:val="33"/>
        <w:snapToGrid w:val="0"/>
        <w:spacing w:line="500" w:lineRule="exact"/>
        <w:ind w:firstLine="420" w:firstLineChars="200"/>
        <w:rPr>
          <w:rFonts w:hint="eastAsia" w:ascii="仿宋" w:hAnsi="仿宋" w:eastAsia="仿宋" w:cs="仿宋"/>
          <w:spacing w:val="0"/>
        </w:rPr>
      </w:pPr>
      <w:r>
        <w:rPr>
          <w:rFonts w:hint="eastAsia" w:ascii="仿宋" w:hAnsi="仿宋" w:eastAsia="仿宋" w:cs="仿宋"/>
          <w:spacing w:val="0"/>
        </w:rPr>
        <w:t>11.2响应保证金将退还到原缴纳帐户。原缴纳帐户发生变更的，供应商需向采购代理机构提交书面情况说明和银行缴纳回执单。</w:t>
      </w:r>
    </w:p>
    <w:p w14:paraId="1CF1D5EB">
      <w:pPr>
        <w:pStyle w:val="33"/>
        <w:snapToGrid w:val="0"/>
        <w:spacing w:line="500" w:lineRule="exact"/>
        <w:ind w:firstLine="420" w:firstLineChars="200"/>
        <w:rPr>
          <w:rFonts w:hint="eastAsia" w:ascii="仿宋" w:hAnsi="仿宋" w:eastAsia="仿宋" w:cs="仿宋"/>
          <w:spacing w:val="0"/>
        </w:rPr>
      </w:pPr>
      <w:r>
        <w:rPr>
          <w:rFonts w:hint="eastAsia" w:ascii="仿宋" w:hAnsi="仿宋" w:eastAsia="仿宋" w:cs="仿宋"/>
          <w:spacing w:val="0"/>
        </w:rPr>
        <w:t>11.3响应有效期内供应商撤销响应文件的，采购代理机构不退还响应保证金。</w:t>
      </w:r>
    </w:p>
    <w:p w14:paraId="1D6A18A9">
      <w:pPr>
        <w:pStyle w:val="33"/>
        <w:snapToGrid w:val="0"/>
        <w:spacing w:line="480" w:lineRule="exact"/>
        <w:ind w:firstLine="417" w:firstLineChars="198"/>
        <w:textAlignment w:val="auto"/>
        <w:rPr>
          <w:rFonts w:hint="eastAsia" w:ascii="仿宋" w:hAnsi="仿宋" w:eastAsia="仿宋" w:cs="仿宋"/>
          <w:b/>
          <w:spacing w:val="0"/>
        </w:rPr>
      </w:pPr>
      <w:r>
        <w:rPr>
          <w:rFonts w:hint="eastAsia" w:ascii="仿宋" w:hAnsi="仿宋" w:eastAsia="仿宋" w:cs="仿宋"/>
          <w:b/>
          <w:spacing w:val="0"/>
        </w:rPr>
        <w:t>12磋商报价</w:t>
      </w:r>
    </w:p>
    <w:p w14:paraId="57EE83C3">
      <w:pPr>
        <w:snapToGrid w:val="0"/>
        <w:spacing w:line="480" w:lineRule="exact"/>
        <w:ind w:firstLine="420" w:firstLineChars="200"/>
        <w:rPr>
          <w:rFonts w:hint="eastAsia" w:ascii="仿宋" w:hAnsi="仿宋" w:eastAsia="仿宋" w:cs="仿宋"/>
          <w:spacing w:val="0"/>
          <w:szCs w:val="21"/>
        </w:rPr>
      </w:pPr>
      <w:r>
        <w:rPr>
          <w:rFonts w:hint="eastAsia" w:ascii="仿宋" w:hAnsi="仿宋" w:eastAsia="仿宋" w:cs="仿宋"/>
          <w:spacing w:val="0"/>
          <w:szCs w:val="21"/>
        </w:rPr>
        <w:t>12.1所有的磋商报价均以人民币元为计算单位。</w:t>
      </w:r>
    </w:p>
    <w:p w14:paraId="58BD2FF1">
      <w:pPr>
        <w:pStyle w:val="33"/>
        <w:snapToGrid w:val="0"/>
        <w:spacing w:line="480" w:lineRule="exact"/>
        <w:ind w:firstLine="420"/>
        <w:rPr>
          <w:rFonts w:hint="eastAsia" w:ascii="仿宋" w:hAnsi="仿宋" w:eastAsia="仿宋" w:cs="仿宋"/>
          <w:spacing w:val="0"/>
        </w:rPr>
      </w:pPr>
      <w:r>
        <w:rPr>
          <w:rFonts w:hint="eastAsia" w:ascii="仿宋" w:hAnsi="仿宋" w:eastAsia="仿宋" w:cs="仿宋"/>
          <w:spacing w:val="0"/>
        </w:rPr>
        <w:t>12.2磋商结束后，对响应文件做出实质性响应的磋商供应商进行最后报价，磋商供应商须在磋商小组确定的最后报价时间内进行报价，最后报价是磋商供应商响应文件有效的组成部分。</w:t>
      </w:r>
    </w:p>
    <w:p w14:paraId="741FDD3F">
      <w:pPr>
        <w:pStyle w:val="33"/>
        <w:snapToGrid w:val="0"/>
        <w:spacing w:line="480" w:lineRule="exact"/>
        <w:ind w:firstLine="420"/>
        <w:rPr>
          <w:rFonts w:hint="eastAsia" w:ascii="仿宋" w:hAnsi="仿宋" w:eastAsia="仿宋" w:cs="仿宋"/>
          <w:spacing w:val="0"/>
        </w:rPr>
      </w:pPr>
      <w:r>
        <w:rPr>
          <w:rFonts w:hint="eastAsia" w:ascii="仿宋" w:hAnsi="仿宋" w:eastAsia="仿宋" w:cs="仿宋"/>
          <w:spacing w:val="0"/>
        </w:rPr>
        <w:t>12.3磋商结束后，所有实质性响应的磋商供应商（不得少于3家），按照磋商小组的要求， 在规定时间内提交最后报价。</w:t>
      </w:r>
    </w:p>
    <w:p w14:paraId="698CF333">
      <w:pPr>
        <w:pStyle w:val="33"/>
        <w:snapToGrid w:val="0"/>
        <w:spacing w:line="480" w:lineRule="exact"/>
        <w:ind w:firstLine="417" w:firstLineChars="198"/>
        <w:textAlignment w:val="auto"/>
        <w:rPr>
          <w:rFonts w:hint="eastAsia" w:ascii="仿宋" w:hAnsi="仿宋" w:eastAsia="仿宋" w:cs="仿宋"/>
          <w:b/>
          <w:spacing w:val="0"/>
        </w:rPr>
      </w:pPr>
      <w:r>
        <w:rPr>
          <w:rFonts w:hint="eastAsia" w:ascii="仿宋" w:hAnsi="仿宋" w:eastAsia="仿宋" w:cs="仿宋"/>
          <w:b/>
          <w:spacing w:val="0"/>
        </w:rPr>
        <w:t>13响应文件填写说明</w:t>
      </w:r>
    </w:p>
    <w:p w14:paraId="1C5DAA51">
      <w:pPr>
        <w:snapToGrid w:val="0"/>
        <w:spacing w:line="480" w:lineRule="exact"/>
        <w:ind w:firstLine="472" w:firstLineChars="225"/>
        <w:rPr>
          <w:rFonts w:hint="eastAsia" w:ascii="仿宋" w:hAnsi="仿宋" w:eastAsia="仿宋" w:cs="仿宋"/>
          <w:spacing w:val="0"/>
        </w:rPr>
      </w:pPr>
      <w:r>
        <w:rPr>
          <w:rFonts w:hint="eastAsia" w:ascii="仿宋" w:hAnsi="仿宋" w:eastAsia="仿宋" w:cs="仿宋"/>
          <w:spacing w:val="0"/>
        </w:rPr>
        <w:t>13.1 磋商供应商应详细阅读磋商文件的全部内容，按照磋商文件中的要求提供响应文件，并保证所提供的全部资料的真实性，对磋商文件中的内容做出实质性和完整性的响应，否则，磋商供应商须自行承担由此引起的风险和责任。</w:t>
      </w:r>
    </w:p>
    <w:p w14:paraId="531C9853">
      <w:pPr>
        <w:spacing w:line="480" w:lineRule="exact"/>
        <w:ind w:firstLine="432" w:firstLineChars="206"/>
        <w:rPr>
          <w:rFonts w:hint="eastAsia" w:ascii="仿宋" w:hAnsi="仿宋" w:eastAsia="仿宋" w:cs="仿宋"/>
          <w:spacing w:val="0"/>
        </w:rPr>
      </w:pPr>
      <w:r>
        <w:rPr>
          <w:rFonts w:hint="eastAsia" w:ascii="仿宋" w:hAnsi="仿宋" w:eastAsia="仿宋" w:cs="仿宋"/>
          <w:spacing w:val="0"/>
        </w:rPr>
        <w:t>13.2磋商文件有固定格式要求的须按第</w:t>
      </w:r>
      <w:r>
        <w:rPr>
          <w:rFonts w:hint="eastAsia" w:ascii="仿宋" w:hAnsi="仿宋" w:eastAsia="仿宋" w:cs="仿宋"/>
          <w:spacing w:val="0"/>
          <w:lang w:eastAsia="zh-CN"/>
        </w:rPr>
        <w:t>八</w:t>
      </w:r>
      <w:r>
        <w:rPr>
          <w:rFonts w:hint="eastAsia" w:ascii="仿宋" w:hAnsi="仿宋" w:eastAsia="仿宋" w:cs="仿宋"/>
          <w:spacing w:val="0"/>
        </w:rPr>
        <w:t>部分提供的统一格式逐项填写；无相应内容可填的项填写“无”。</w:t>
      </w:r>
    </w:p>
    <w:p w14:paraId="5E1CB879">
      <w:pPr>
        <w:pStyle w:val="33"/>
        <w:snapToGrid w:val="0"/>
        <w:spacing w:line="48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13.3磋商供应商必须保证响应文件所提供的全部资料真实可靠，并接受磋商小组对其中任何资料进一步审查的要求，且承担相应的法律责任。</w:t>
      </w:r>
    </w:p>
    <w:p w14:paraId="14C7EEF8">
      <w:pPr>
        <w:spacing w:line="480" w:lineRule="exact"/>
        <w:ind w:firstLine="432" w:firstLineChars="206"/>
        <w:rPr>
          <w:rFonts w:hint="eastAsia" w:ascii="仿宋" w:hAnsi="仿宋" w:eastAsia="仿宋" w:cs="仿宋"/>
          <w:spacing w:val="0"/>
          <w:szCs w:val="21"/>
        </w:rPr>
      </w:pPr>
      <w:r>
        <w:rPr>
          <w:rFonts w:hint="eastAsia" w:ascii="仿宋" w:hAnsi="仿宋" w:eastAsia="仿宋" w:cs="仿宋"/>
          <w:spacing w:val="0"/>
        </w:rPr>
        <w:t>13.4</w:t>
      </w:r>
      <w:r>
        <w:rPr>
          <w:rFonts w:hint="eastAsia" w:ascii="仿宋" w:hAnsi="仿宋" w:eastAsia="仿宋" w:cs="仿宋"/>
          <w:spacing w:val="0"/>
          <w:szCs w:val="21"/>
        </w:rPr>
        <w:t>因响应文件字迹潦草、提交资料不清晰或表达不清楚所引起的不利后果由供应商承担。</w:t>
      </w:r>
    </w:p>
    <w:p w14:paraId="5947F507">
      <w:pPr>
        <w:spacing w:line="480" w:lineRule="exact"/>
        <w:ind w:firstLine="434" w:firstLineChars="206"/>
        <w:rPr>
          <w:rFonts w:hint="eastAsia" w:ascii="仿宋" w:hAnsi="仿宋" w:eastAsia="仿宋" w:cs="仿宋"/>
          <w:b/>
          <w:spacing w:val="0"/>
          <w:szCs w:val="21"/>
        </w:rPr>
      </w:pPr>
      <w:r>
        <w:rPr>
          <w:rFonts w:hint="eastAsia" w:ascii="仿宋" w:hAnsi="仿宋" w:eastAsia="仿宋" w:cs="仿宋"/>
          <w:b/>
          <w:spacing w:val="0"/>
          <w:szCs w:val="21"/>
        </w:rPr>
        <w:t>14.</w:t>
      </w:r>
      <w:r>
        <w:rPr>
          <w:rFonts w:hint="eastAsia" w:ascii="仿宋" w:hAnsi="仿宋" w:eastAsia="仿宋" w:cs="仿宋"/>
          <w:b/>
          <w:spacing w:val="0"/>
        </w:rPr>
        <w:t xml:space="preserve"> 响应文件的有效期</w:t>
      </w:r>
    </w:p>
    <w:p w14:paraId="66669809">
      <w:pPr>
        <w:pStyle w:val="33"/>
        <w:snapToGrid w:val="0"/>
        <w:spacing w:line="48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本项目响应文件的有效期详见磋商供应商须知前附表的规定。</w:t>
      </w:r>
    </w:p>
    <w:p w14:paraId="4AE17FE2">
      <w:pPr>
        <w:pStyle w:val="33"/>
        <w:snapToGrid w:val="0"/>
        <w:spacing w:line="480" w:lineRule="exact"/>
        <w:ind w:firstLine="417" w:firstLineChars="198"/>
        <w:textAlignment w:val="auto"/>
        <w:rPr>
          <w:rFonts w:hint="eastAsia" w:ascii="仿宋" w:hAnsi="仿宋" w:eastAsia="仿宋" w:cs="仿宋"/>
          <w:b/>
          <w:spacing w:val="0"/>
        </w:rPr>
      </w:pPr>
      <w:r>
        <w:rPr>
          <w:rFonts w:hint="eastAsia" w:ascii="仿宋" w:hAnsi="仿宋" w:eastAsia="仿宋" w:cs="仿宋"/>
          <w:b/>
          <w:spacing w:val="0"/>
        </w:rPr>
        <w:t>15. 响应文件的签署</w:t>
      </w:r>
    </w:p>
    <w:p w14:paraId="096E0C2E">
      <w:pPr>
        <w:pStyle w:val="33"/>
        <w:snapToGrid w:val="0"/>
        <w:spacing w:line="48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15.1 组成响应文件的各种文件均应遵守本条规定。</w:t>
      </w:r>
    </w:p>
    <w:p w14:paraId="69026CF0">
      <w:pPr>
        <w:pStyle w:val="33"/>
        <w:snapToGrid w:val="0"/>
        <w:spacing w:line="48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15.2 磋商供应商在响应文件及相关文件的签订、履行、通知等事项的书面文件中的“盖章”、“印章”、“公章”等处均仅指与当事人名称全称相一致的标准印章，不得使用其它（如带有“专用章”等字样）印章。</w:t>
      </w:r>
    </w:p>
    <w:p w14:paraId="15858553">
      <w:pPr>
        <w:pStyle w:val="4"/>
        <w:rPr>
          <w:rFonts w:hint="eastAsia" w:ascii="仿宋" w:hAnsi="仿宋" w:eastAsia="仿宋" w:cs="仿宋"/>
          <w:spacing w:val="0"/>
          <w:sz w:val="24"/>
          <w:szCs w:val="24"/>
        </w:rPr>
      </w:pPr>
      <w:bookmarkStart w:id="33" w:name="_Toc26867753"/>
      <w:bookmarkStart w:id="34" w:name="_Toc44690676"/>
      <w:bookmarkStart w:id="35" w:name="_Toc44690602"/>
      <w:bookmarkStart w:id="36" w:name="_Toc43363073"/>
      <w:r>
        <w:rPr>
          <w:rFonts w:hint="eastAsia" w:ascii="仿宋" w:hAnsi="仿宋" w:eastAsia="仿宋" w:cs="仿宋"/>
          <w:spacing w:val="0"/>
          <w:sz w:val="24"/>
          <w:szCs w:val="24"/>
        </w:rPr>
        <w:t>四、响应文件的递交</w:t>
      </w:r>
      <w:bookmarkEnd w:id="33"/>
      <w:bookmarkEnd w:id="34"/>
      <w:bookmarkEnd w:id="35"/>
      <w:bookmarkEnd w:id="36"/>
    </w:p>
    <w:p w14:paraId="218A8EDE">
      <w:pPr>
        <w:pStyle w:val="33"/>
        <w:snapToGrid w:val="0"/>
        <w:spacing w:line="480" w:lineRule="exact"/>
        <w:ind w:firstLine="417" w:firstLineChars="198"/>
        <w:textAlignment w:val="auto"/>
        <w:rPr>
          <w:rFonts w:hint="eastAsia" w:ascii="仿宋" w:hAnsi="仿宋" w:eastAsia="仿宋" w:cs="仿宋"/>
          <w:b/>
          <w:spacing w:val="0"/>
        </w:rPr>
      </w:pPr>
      <w:r>
        <w:rPr>
          <w:rFonts w:hint="eastAsia" w:ascii="仿宋" w:hAnsi="仿宋" w:eastAsia="仿宋" w:cs="仿宋"/>
          <w:b/>
          <w:spacing w:val="0"/>
        </w:rPr>
        <w:t>16. 响应文件的密封及标记</w:t>
      </w:r>
    </w:p>
    <w:p w14:paraId="1DF3981F">
      <w:pPr>
        <w:pStyle w:val="33"/>
        <w:snapToGrid w:val="0"/>
        <w:spacing w:line="48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16.1 磋商供应商须将纸质版响应文件及磋商供应商认为有必要提交的其他资料密封提交，封皮上须写明项目编号、项目名称、磋商供应商全称，注明“密封”字样并加盖磋商供应商公章。</w:t>
      </w:r>
    </w:p>
    <w:p w14:paraId="5767B715">
      <w:pPr>
        <w:pStyle w:val="33"/>
        <w:snapToGrid w:val="0"/>
        <w:spacing w:line="480" w:lineRule="exact"/>
        <w:ind w:firstLine="422" w:firstLineChars="200"/>
        <w:textAlignment w:val="auto"/>
        <w:rPr>
          <w:rFonts w:hint="eastAsia" w:ascii="仿宋" w:hAnsi="仿宋" w:eastAsia="仿宋" w:cs="仿宋"/>
          <w:b/>
          <w:spacing w:val="0"/>
        </w:rPr>
      </w:pPr>
      <w:r>
        <w:rPr>
          <w:rFonts w:hint="eastAsia" w:ascii="仿宋" w:hAnsi="仿宋" w:eastAsia="仿宋" w:cs="仿宋"/>
          <w:b/>
          <w:spacing w:val="0"/>
        </w:rPr>
        <w:t>17. 提交响应文件截止时间</w:t>
      </w:r>
    </w:p>
    <w:p w14:paraId="2B306F9E">
      <w:pPr>
        <w:tabs>
          <w:tab w:val="left" w:pos="567"/>
        </w:tabs>
        <w:overflowPunct w:val="0"/>
        <w:topLinePunct/>
        <w:autoSpaceDN w:val="0"/>
        <w:adjustRightInd w:val="0"/>
        <w:snapToGrid w:val="0"/>
        <w:spacing w:line="460" w:lineRule="exact"/>
        <w:ind w:firstLine="420" w:firstLineChars="200"/>
        <w:rPr>
          <w:rFonts w:hint="eastAsia" w:ascii="仿宋" w:hAnsi="仿宋" w:eastAsia="仿宋" w:cs="仿宋"/>
          <w:snapToGrid w:val="0"/>
          <w:spacing w:val="0"/>
          <w:kern w:val="0"/>
          <w:szCs w:val="21"/>
        </w:rPr>
      </w:pPr>
      <w:r>
        <w:rPr>
          <w:rFonts w:hint="eastAsia" w:ascii="仿宋" w:hAnsi="仿宋" w:eastAsia="仿宋" w:cs="仿宋"/>
          <w:snapToGrid w:val="0"/>
          <w:spacing w:val="0"/>
          <w:kern w:val="0"/>
          <w:szCs w:val="21"/>
        </w:rPr>
        <w:t>17.1响应文件须按照磋商文件规定的磋商时间、地点送达，在响应文件提交截止时间以后送达的响应文件，采购代理机构拒绝接收。</w:t>
      </w:r>
    </w:p>
    <w:p w14:paraId="3A778B79">
      <w:pPr>
        <w:spacing w:line="460" w:lineRule="exact"/>
        <w:ind w:firstLine="432" w:firstLineChars="206"/>
        <w:rPr>
          <w:rFonts w:hint="eastAsia" w:ascii="仿宋" w:hAnsi="仿宋" w:eastAsia="仿宋" w:cs="仿宋"/>
          <w:spacing w:val="0"/>
          <w:szCs w:val="21"/>
        </w:rPr>
      </w:pPr>
      <w:r>
        <w:rPr>
          <w:rFonts w:hint="eastAsia" w:ascii="仿宋" w:hAnsi="仿宋" w:eastAsia="仿宋" w:cs="仿宋"/>
          <w:spacing w:val="0"/>
          <w:szCs w:val="21"/>
        </w:rPr>
        <w:t>17.2采购代理机构根据本须知的规定，通过修改磋商文件或自行决定延长首次响应文件截止日期的，采购人和磋商供应商受提交截止日期制约的所有权利和义务均延长至新的截止日期。</w:t>
      </w:r>
    </w:p>
    <w:p w14:paraId="2EDEF7C2">
      <w:pPr>
        <w:spacing w:line="460" w:lineRule="exact"/>
        <w:ind w:firstLine="434" w:firstLineChars="206"/>
        <w:rPr>
          <w:rFonts w:hint="eastAsia" w:ascii="仿宋" w:hAnsi="仿宋" w:eastAsia="仿宋" w:cs="仿宋"/>
          <w:b/>
          <w:spacing w:val="0"/>
          <w:szCs w:val="21"/>
        </w:rPr>
      </w:pPr>
      <w:r>
        <w:rPr>
          <w:rFonts w:hint="eastAsia" w:ascii="仿宋" w:hAnsi="仿宋" w:eastAsia="仿宋" w:cs="仿宋"/>
          <w:b/>
          <w:spacing w:val="0"/>
          <w:szCs w:val="21"/>
        </w:rPr>
        <w:t>18．响应文件的补充、修改和撤回</w:t>
      </w:r>
    </w:p>
    <w:p w14:paraId="0813B30B">
      <w:pPr>
        <w:spacing w:line="460" w:lineRule="exact"/>
        <w:ind w:firstLine="432" w:firstLineChars="206"/>
        <w:rPr>
          <w:rFonts w:hint="eastAsia" w:ascii="仿宋" w:hAnsi="仿宋" w:eastAsia="仿宋" w:cs="仿宋"/>
          <w:spacing w:val="0"/>
          <w:kern w:val="0"/>
          <w:szCs w:val="21"/>
        </w:rPr>
      </w:pPr>
      <w:r>
        <w:rPr>
          <w:rFonts w:hint="eastAsia" w:ascii="仿宋" w:hAnsi="仿宋" w:eastAsia="仿宋" w:cs="仿宋"/>
          <w:spacing w:val="0"/>
          <w:kern w:val="0"/>
          <w:szCs w:val="21"/>
        </w:rPr>
        <w:t>18.1</w:t>
      </w:r>
      <w:r>
        <w:rPr>
          <w:rFonts w:hint="eastAsia" w:ascii="仿宋" w:hAnsi="仿宋" w:eastAsia="仿宋" w:cs="仿宋"/>
          <w:spacing w:val="0"/>
          <w:szCs w:val="21"/>
        </w:rPr>
        <w:t>磋商供应商</w:t>
      </w:r>
      <w:r>
        <w:rPr>
          <w:rFonts w:hint="eastAsia" w:ascii="仿宋" w:hAnsi="仿宋" w:eastAsia="仿宋" w:cs="仿宋"/>
          <w:spacing w:val="0"/>
          <w:kern w:val="0"/>
          <w:szCs w:val="21"/>
        </w:rPr>
        <w:t>在递交截止时间前，可对</w:t>
      </w:r>
      <w:r>
        <w:rPr>
          <w:rFonts w:hint="eastAsia" w:ascii="仿宋" w:hAnsi="仿宋" w:eastAsia="仿宋" w:cs="仿宋"/>
          <w:spacing w:val="0"/>
          <w:szCs w:val="21"/>
        </w:rPr>
        <w:t>响应文件</w:t>
      </w:r>
      <w:r>
        <w:rPr>
          <w:rFonts w:hint="eastAsia" w:ascii="仿宋" w:hAnsi="仿宋" w:eastAsia="仿宋" w:cs="仿宋"/>
          <w:spacing w:val="0"/>
          <w:kern w:val="0"/>
          <w:szCs w:val="21"/>
        </w:rPr>
        <w:t>进行补充、修改或者撤回。</w:t>
      </w:r>
    </w:p>
    <w:p w14:paraId="4784F5C7">
      <w:pPr>
        <w:pStyle w:val="4"/>
        <w:spacing w:line="460" w:lineRule="exact"/>
        <w:rPr>
          <w:rFonts w:hint="eastAsia" w:ascii="仿宋" w:hAnsi="仿宋" w:eastAsia="仿宋" w:cs="仿宋"/>
          <w:spacing w:val="0"/>
          <w:sz w:val="24"/>
          <w:szCs w:val="24"/>
        </w:rPr>
      </w:pPr>
      <w:bookmarkStart w:id="37" w:name="_Toc44690677"/>
      <w:bookmarkStart w:id="38" w:name="_Toc43363074"/>
      <w:bookmarkStart w:id="39" w:name="_Toc26867754"/>
      <w:bookmarkStart w:id="40" w:name="_Toc44690603"/>
      <w:r>
        <w:rPr>
          <w:rFonts w:hint="eastAsia" w:ascii="仿宋" w:hAnsi="仿宋" w:eastAsia="仿宋" w:cs="仿宋"/>
          <w:spacing w:val="0"/>
          <w:sz w:val="24"/>
          <w:szCs w:val="24"/>
        </w:rPr>
        <w:t>五、磋商采购程序</w:t>
      </w:r>
      <w:bookmarkEnd w:id="37"/>
      <w:bookmarkEnd w:id="38"/>
      <w:bookmarkEnd w:id="39"/>
      <w:bookmarkEnd w:id="40"/>
    </w:p>
    <w:p w14:paraId="1F60BB4A">
      <w:pPr>
        <w:pStyle w:val="4"/>
        <w:pageBreakBefore w:val="0"/>
        <w:widowControl w:val="0"/>
        <w:kinsoku/>
        <w:wordWrap/>
        <w:overflowPunct/>
        <w:topLinePunct w:val="0"/>
        <w:autoSpaceDE/>
        <w:autoSpaceDN/>
        <w:bidi w:val="0"/>
        <w:spacing w:before="0" w:after="0" w:line="460" w:lineRule="exact"/>
        <w:rPr>
          <w:rFonts w:hint="eastAsia" w:ascii="仿宋" w:hAnsi="仿宋" w:eastAsia="仿宋" w:cs="仿宋"/>
          <w:spacing w:val="0"/>
          <w:sz w:val="24"/>
          <w:szCs w:val="24"/>
        </w:rPr>
      </w:pPr>
      <w:r>
        <w:rPr>
          <w:rFonts w:hint="eastAsia" w:ascii="仿宋" w:hAnsi="仿宋" w:eastAsia="仿宋" w:cs="仿宋"/>
          <w:spacing w:val="0"/>
          <w:sz w:val="24"/>
          <w:szCs w:val="24"/>
        </w:rPr>
        <w:t xml:space="preserve">  </w:t>
      </w:r>
      <w:r>
        <w:rPr>
          <w:rFonts w:hint="eastAsia" w:ascii="仿宋" w:hAnsi="仿宋" w:eastAsia="仿宋" w:cs="仿宋"/>
          <w:b w:val="0"/>
          <w:bCs w:val="0"/>
          <w:spacing w:val="0"/>
          <w:kern w:val="0"/>
          <w:sz w:val="21"/>
          <w:szCs w:val="21"/>
        </w:rPr>
        <w:t xml:space="preserve"> </w:t>
      </w:r>
      <w:bookmarkStart w:id="41" w:name="_Toc43363075"/>
      <w:bookmarkStart w:id="42" w:name="_Toc44690678"/>
      <w:bookmarkStart w:id="43" w:name="_Toc44690604"/>
      <w:r>
        <w:rPr>
          <w:rFonts w:hint="eastAsia" w:ascii="仿宋" w:hAnsi="仿宋" w:eastAsia="仿宋" w:cs="仿宋"/>
          <w:b/>
          <w:bCs/>
          <w:spacing w:val="0"/>
          <w:kern w:val="0"/>
          <w:sz w:val="21"/>
          <w:szCs w:val="21"/>
        </w:rPr>
        <w:t>19 成立磋商小组</w:t>
      </w:r>
      <w:bookmarkEnd w:id="41"/>
      <w:bookmarkEnd w:id="42"/>
      <w:bookmarkEnd w:id="43"/>
    </w:p>
    <w:p w14:paraId="54A5942A">
      <w:pPr>
        <w:pStyle w:val="33"/>
        <w:pageBreakBefore w:val="0"/>
        <w:widowControl w:val="0"/>
        <w:kinsoku/>
        <w:wordWrap/>
        <w:overflowPunct/>
        <w:topLinePunct w:val="0"/>
        <w:autoSpaceDE/>
        <w:autoSpaceDN/>
        <w:bidi w:val="0"/>
        <w:snapToGrid w:val="0"/>
        <w:spacing w:line="460" w:lineRule="exact"/>
        <w:ind w:firstLine="411" w:firstLineChars="196"/>
        <w:rPr>
          <w:rFonts w:hint="eastAsia" w:ascii="仿宋" w:hAnsi="仿宋" w:eastAsia="仿宋" w:cs="仿宋"/>
          <w:spacing w:val="0"/>
        </w:rPr>
      </w:pPr>
      <w:r>
        <w:rPr>
          <w:rFonts w:hint="eastAsia" w:ascii="仿宋" w:hAnsi="仿宋" w:eastAsia="仿宋" w:cs="仿宋"/>
          <w:spacing w:val="0"/>
        </w:rPr>
        <w:t>19.1评标由采购代理机构依法组建的</w:t>
      </w:r>
      <w:r>
        <w:rPr>
          <w:rFonts w:hint="eastAsia" w:ascii="仿宋" w:hAnsi="仿宋" w:eastAsia="仿宋" w:cs="仿宋"/>
          <w:spacing w:val="0"/>
          <w:lang w:eastAsia="zh-CN"/>
        </w:rPr>
        <w:t>磋商小组</w:t>
      </w:r>
      <w:r>
        <w:rPr>
          <w:rFonts w:hint="eastAsia" w:ascii="仿宋" w:hAnsi="仿宋" w:eastAsia="仿宋" w:cs="仿宋"/>
          <w:spacing w:val="0"/>
        </w:rPr>
        <w:t>负责。</w:t>
      </w:r>
      <w:r>
        <w:rPr>
          <w:rFonts w:hint="eastAsia" w:ascii="仿宋" w:hAnsi="仿宋" w:eastAsia="仿宋" w:cs="仿宋"/>
          <w:spacing w:val="0"/>
          <w:lang w:eastAsia="zh-CN"/>
        </w:rPr>
        <w:t>磋商小组</w:t>
      </w:r>
      <w:r>
        <w:rPr>
          <w:rFonts w:hint="eastAsia" w:ascii="仿宋" w:hAnsi="仿宋" w:eastAsia="仿宋" w:cs="仿宋"/>
          <w:spacing w:val="0"/>
        </w:rPr>
        <w:t>由采购人代表，以及有关技术、经济等方面的专家组成。</w:t>
      </w:r>
    </w:p>
    <w:p w14:paraId="1A9FC963">
      <w:pPr>
        <w:pStyle w:val="33"/>
        <w:snapToGrid w:val="0"/>
        <w:spacing w:line="460" w:lineRule="exact"/>
        <w:ind w:firstLine="411" w:firstLineChars="196"/>
        <w:rPr>
          <w:rFonts w:hint="eastAsia" w:ascii="仿宋" w:hAnsi="仿宋" w:eastAsia="仿宋" w:cs="仿宋"/>
          <w:spacing w:val="0"/>
        </w:rPr>
      </w:pPr>
      <w:r>
        <w:rPr>
          <w:rFonts w:hint="eastAsia" w:ascii="仿宋" w:hAnsi="仿宋" w:eastAsia="仿宋" w:cs="仿宋"/>
          <w:spacing w:val="0"/>
        </w:rPr>
        <w:t>19.2 磋商小组负责完成具体的磋商评审事务</w:t>
      </w:r>
      <w:r>
        <w:rPr>
          <w:rFonts w:hint="eastAsia" w:ascii="仿宋" w:hAnsi="仿宋" w:eastAsia="仿宋" w:cs="仿宋"/>
          <w:b/>
          <w:spacing w:val="0"/>
        </w:rPr>
        <w:t>，</w:t>
      </w:r>
      <w:r>
        <w:rPr>
          <w:rFonts w:hint="eastAsia" w:ascii="仿宋" w:hAnsi="仿宋" w:eastAsia="仿宋" w:cs="仿宋"/>
          <w:spacing w:val="0"/>
        </w:rPr>
        <w:t>提出经磋商小组签字的书面磋商评审报告。</w:t>
      </w:r>
    </w:p>
    <w:p w14:paraId="69E64CF7">
      <w:pPr>
        <w:pStyle w:val="33"/>
        <w:snapToGrid w:val="0"/>
        <w:spacing w:line="480" w:lineRule="exact"/>
        <w:ind w:firstLine="411" w:firstLineChars="196"/>
        <w:rPr>
          <w:rFonts w:hint="eastAsia" w:ascii="仿宋" w:hAnsi="仿宋" w:eastAsia="仿宋" w:cs="仿宋"/>
          <w:spacing w:val="0"/>
        </w:rPr>
      </w:pPr>
      <w:r>
        <w:rPr>
          <w:rFonts w:hint="eastAsia" w:ascii="仿宋" w:hAnsi="仿宋" w:eastAsia="仿宋" w:cs="仿宋"/>
          <w:spacing w:val="0"/>
        </w:rPr>
        <w:t xml:space="preserve">19.3 磋商活动的组织工作由采购代理机构负责。 </w:t>
      </w:r>
    </w:p>
    <w:p w14:paraId="097A89E0">
      <w:pPr>
        <w:pStyle w:val="33"/>
        <w:snapToGrid w:val="0"/>
        <w:spacing w:line="480" w:lineRule="exact"/>
        <w:ind w:firstLine="411" w:firstLineChars="196"/>
        <w:rPr>
          <w:rFonts w:hint="eastAsia" w:ascii="仿宋" w:hAnsi="仿宋" w:eastAsia="仿宋" w:cs="仿宋"/>
          <w:spacing w:val="0"/>
        </w:rPr>
      </w:pPr>
      <w:r>
        <w:rPr>
          <w:rFonts w:hint="eastAsia" w:ascii="仿宋" w:hAnsi="仿宋" w:eastAsia="仿宋" w:cs="仿宋"/>
          <w:spacing w:val="0"/>
        </w:rPr>
        <w:t>19.4正常情况下，评审委员会将依据电子响应文件进行评审，如因不可抗因素导致业务执行系统无法正常运行时，将依据纸质响应文件进行磋商工作。</w:t>
      </w:r>
    </w:p>
    <w:p w14:paraId="0F07F954">
      <w:pPr>
        <w:pStyle w:val="33"/>
        <w:snapToGrid w:val="0"/>
        <w:spacing w:line="480" w:lineRule="exact"/>
        <w:ind w:firstLine="422" w:firstLineChars="200"/>
        <w:rPr>
          <w:rFonts w:hint="eastAsia" w:ascii="仿宋" w:hAnsi="仿宋" w:eastAsia="仿宋" w:cs="仿宋"/>
          <w:b/>
          <w:spacing w:val="0"/>
        </w:rPr>
      </w:pPr>
      <w:r>
        <w:rPr>
          <w:rFonts w:hint="eastAsia" w:ascii="仿宋" w:hAnsi="仿宋" w:eastAsia="仿宋" w:cs="仿宋"/>
          <w:b/>
          <w:spacing w:val="0"/>
        </w:rPr>
        <w:t>20. 响应文件的审查顺序</w:t>
      </w:r>
    </w:p>
    <w:p w14:paraId="66A2047D">
      <w:pPr>
        <w:pStyle w:val="33"/>
        <w:snapToGrid w:val="0"/>
        <w:spacing w:line="480" w:lineRule="exact"/>
        <w:ind w:firstLine="411" w:firstLineChars="196"/>
        <w:rPr>
          <w:rFonts w:hint="eastAsia" w:ascii="仿宋" w:hAnsi="仿宋" w:eastAsia="仿宋" w:cs="仿宋"/>
          <w:spacing w:val="0"/>
        </w:rPr>
      </w:pPr>
      <w:r>
        <w:rPr>
          <w:rFonts w:hint="eastAsia" w:ascii="仿宋" w:hAnsi="仿宋" w:eastAsia="仿宋" w:cs="仿宋"/>
          <w:spacing w:val="0"/>
        </w:rPr>
        <w:t>磋商小组在磋商地点，在规定的时间内，按照随机顺序对响应文件进行审查。</w:t>
      </w:r>
    </w:p>
    <w:p w14:paraId="59C2A1EF">
      <w:pPr>
        <w:pStyle w:val="33"/>
        <w:snapToGrid w:val="0"/>
        <w:spacing w:line="480" w:lineRule="exact"/>
        <w:ind w:firstLine="422" w:firstLineChars="200"/>
        <w:rPr>
          <w:rFonts w:hint="eastAsia" w:ascii="仿宋" w:hAnsi="仿宋" w:eastAsia="仿宋" w:cs="仿宋"/>
          <w:b/>
          <w:spacing w:val="0"/>
        </w:rPr>
      </w:pPr>
      <w:r>
        <w:rPr>
          <w:rFonts w:hint="eastAsia" w:ascii="仿宋" w:hAnsi="仿宋" w:eastAsia="仿宋" w:cs="仿宋"/>
          <w:b/>
          <w:spacing w:val="0"/>
        </w:rPr>
        <w:t>21. 响应文件审查</w:t>
      </w:r>
    </w:p>
    <w:p w14:paraId="57DD41DE">
      <w:pPr>
        <w:pStyle w:val="33"/>
        <w:snapToGrid w:val="0"/>
        <w:spacing w:line="480" w:lineRule="exact"/>
        <w:ind w:firstLine="435"/>
        <w:rPr>
          <w:rFonts w:hint="eastAsia" w:ascii="仿宋" w:hAnsi="仿宋" w:eastAsia="仿宋" w:cs="仿宋"/>
          <w:spacing w:val="0"/>
        </w:rPr>
      </w:pPr>
      <w:r>
        <w:rPr>
          <w:rFonts w:hint="eastAsia" w:ascii="仿宋" w:hAnsi="仿宋" w:eastAsia="仿宋" w:cs="仿宋"/>
          <w:spacing w:val="0"/>
        </w:rPr>
        <w:t>21.1磋商小组进行资格性检查及有效性、完整性、响应程度审查，应严格遵循本文件第四部分评定和成交标准中的相关规定。</w:t>
      </w:r>
    </w:p>
    <w:p w14:paraId="4B74856C">
      <w:pPr>
        <w:pStyle w:val="33"/>
        <w:snapToGrid w:val="0"/>
        <w:spacing w:line="480" w:lineRule="exact"/>
        <w:ind w:firstLine="411" w:firstLineChars="196"/>
        <w:rPr>
          <w:rFonts w:hint="eastAsia" w:ascii="仿宋" w:hAnsi="仿宋" w:eastAsia="仿宋" w:cs="仿宋"/>
          <w:spacing w:val="0"/>
        </w:rPr>
      </w:pPr>
      <w:r>
        <w:rPr>
          <w:rFonts w:hint="eastAsia" w:ascii="仿宋" w:hAnsi="仿宋" w:eastAsia="仿宋" w:cs="仿宋"/>
          <w:spacing w:val="0"/>
        </w:rPr>
        <w:t>21.2 资格性检查，磋商小组对每个磋商供应商提交的响应文件中的资格证明等进行审查，以确定参加磋商的供应商是否具备磋商资格。</w:t>
      </w:r>
    </w:p>
    <w:p w14:paraId="2F6CDC9E">
      <w:pPr>
        <w:pStyle w:val="33"/>
        <w:snapToGrid w:val="0"/>
        <w:spacing w:line="480" w:lineRule="exact"/>
        <w:ind w:firstLine="411" w:firstLineChars="196"/>
        <w:rPr>
          <w:rFonts w:hint="eastAsia" w:ascii="仿宋" w:hAnsi="仿宋" w:eastAsia="仿宋" w:cs="仿宋"/>
          <w:spacing w:val="0"/>
        </w:rPr>
      </w:pPr>
      <w:r>
        <w:rPr>
          <w:rFonts w:hint="eastAsia" w:ascii="仿宋" w:hAnsi="仿宋" w:eastAsia="仿宋" w:cs="仿宋"/>
          <w:spacing w:val="0"/>
        </w:rPr>
        <w:t xml:space="preserve">21.3 </w:t>
      </w:r>
      <w:r>
        <w:rPr>
          <w:rFonts w:hint="eastAsia" w:ascii="仿宋" w:hAnsi="仿宋" w:eastAsia="仿宋" w:cs="仿宋"/>
          <w:bCs/>
          <w:spacing w:val="0"/>
        </w:rPr>
        <w:t>有效性、完整性和响应程度审查，</w:t>
      </w:r>
      <w:r>
        <w:rPr>
          <w:rFonts w:hint="eastAsia" w:ascii="仿宋" w:hAnsi="仿宋" w:eastAsia="仿宋" w:cs="仿宋"/>
          <w:spacing w:val="0"/>
        </w:rPr>
        <w:t>由磋商小组依据磋商文件的规定进行审查，以确定响应文件是否对磋商文件的实质性要求作出响应。</w:t>
      </w:r>
    </w:p>
    <w:p w14:paraId="0EFC55A8">
      <w:pPr>
        <w:pStyle w:val="33"/>
        <w:snapToGrid w:val="0"/>
        <w:spacing w:line="460" w:lineRule="exact"/>
        <w:ind w:firstLine="420" w:firstLineChars="200"/>
        <w:rPr>
          <w:rFonts w:hint="eastAsia" w:ascii="仿宋" w:hAnsi="仿宋" w:eastAsia="仿宋" w:cs="仿宋"/>
          <w:spacing w:val="0"/>
        </w:rPr>
      </w:pPr>
      <w:r>
        <w:rPr>
          <w:rFonts w:hint="eastAsia" w:ascii="仿宋" w:hAnsi="仿宋" w:eastAsia="仿宋" w:cs="仿宋"/>
          <w:spacing w:val="0"/>
        </w:rPr>
        <w:t>21.3.1 在审查时，磋商小组可以要求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14:paraId="353B5378">
      <w:pPr>
        <w:pStyle w:val="33"/>
        <w:snapToGrid w:val="0"/>
        <w:spacing w:line="460" w:lineRule="exact"/>
        <w:ind w:firstLine="435"/>
        <w:rPr>
          <w:rFonts w:hint="eastAsia" w:ascii="仿宋" w:hAnsi="仿宋" w:eastAsia="仿宋" w:cs="仿宋"/>
          <w:spacing w:val="0"/>
        </w:rPr>
      </w:pPr>
      <w:r>
        <w:rPr>
          <w:rFonts w:hint="eastAsia" w:ascii="仿宋" w:hAnsi="仿宋" w:eastAsia="仿宋" w:cs="仿宋"/>
          <w:spacing w:val="0"/>
        </w:rPr>
        <w:t xml:space="preserve">21.3.2 磋商小组对磋商小组提出的澄清、说明或者更正响应文件，需在磋商现场中书面提出。 </w:t>
      </w:r>
    </w:p>
    <w:p w14:paraId="79084EFB">
      <w:pPr>
        <w:pStyle w:val="33"/>
        <w:snapToGrid w:val="0"/>
        <w:spacing w:line="460" w:lineRule="exact"/>
        <w:ind w:firstLine="476" w:firstLineChars="226"/>
        <w:textAlignment w:val="auto"/>
        <w:rPr>
          <w:rFonts w:hint="eastAsia" w:ascii="仿宋" w:hAnsi="仿宋" w:eastAsia="仿宋" w:cs="仿宋"/>
          <w:b/>
          <w:spacing w:val="0"/>
        </w:rPr>
      </w:pPr>
      <w:r>
        <w:rPr>
          <w:rFonts w:hint="eastAsia" w:ascii="仿宋" w:hAnsi="仿宋" w:eastAsia="仿宋" w:cs="仿宋"/>
          <w:b/>
          <w:spacing w:val="0"/>
        </w:rPr>
        <w:t>22评审中遵循的原则</w:t>
      </w:r>
    </w:p>
    <w:p w14:paraId="0F3D4E2E">
      <w:pPr>
        <w:pStyle w:val="33"/>
        <w:snapToGrid w:val="0"/>
        <w:spacing w:line="460" w:lineRule="exact"/>
        <w:ind w:firstLine="435"/>
        <w:rPr>
          <w:rFonts w:hint="eastAsia" w:ascii="仿宋" w:hAnsi="仿宋" w:eastAsia="仿宋" w:cs="仿宋"/>
          <w:b/>
          <w:spacing w:val="0"/>
        </w:rPr>
      </w:pPr>
      <w:r>
        <w:rPr>
          <w:rFonts w:hint="eastAsia" w:ascii="仿宋" w:hAnsi="仿宋" w:eastAsia="仿宋" w:cs="仿宋"/>
          <w:spacing w:val="0"/>
        </w:rPr>
        <w:t>22.1 磋商小组按照本办法，对磋商供应商的响应文件进行独立评审。</w:t>
      </w:r>
    </w:p>
    <w:p w14:paraId="49183C83">
      <w:pPr>
        <w:adjustRightInd w:val="0"/>
        <w:snapToGrid w:val="0"/>
        <w:spacing w:line="460" w:lineRule="exact"/>
        <w:rPr>
          <w:rFonts w:hint="eastAsia" w:ascii="仿宋" w:hAnsi="仿宋" w:eastAsia="仿宋" w:cs="仿宋"/>
          <w:spacing w:val="0"/>
        </w:rPr>
      </w:pPr>
      <w:r>
        <w:rPr>
          <w:rFonts w:hint="eastAsia" w:ascii="仿宋" w:hAnsi="仿宋" w:eastAsia="仿宋" w:cs="仿宋"/>
          <w:spacing w:val="0"/>
        </w:rPr>
        <w:t xml:space="preserve">    22.2在任何评标环节中，需磋商小组就某项定性的评审结论做出表决的，由磋商小组按照少数服从多数的原则，以记名投票方式表决。</w:t>
      </w:r>
    </w:p>
    <w:p w14:paraId="15FDAD6C">
      <w:pPr>
        <w:pStyle w:val="33"/>
        <w:snapToGrid w:val="0"/>
        <w:spacing w:line="460" w:lineRule="exact"/>
        <w:ind w:firstLine="474" w:firstLineChars="226"/>
        <w:textAlignment w:val="auto"/>
        <w:rPr>
          <w:rFonts w:hint="eastAsia" w:ascii="仿宋" w:hAnsi="仿宋" w:eastAsia="仿宋" w:cs="仿宋"/>
          <w:spacing w:val="0"/>
        </w:rPr>
      </w:pPr>
      <w:r>
        <w:rPr>
          <w:rFonts w:hint="eastAsia" w:ascii="仿宋" w:hAnsi="仿宋" w:eastAsia="仿宋" w:cs="仿宋"/>
          <w:spacing w:val="0"/>
        </w:rPr>
        <w:t>22.3审查中，磋商供应商存在下列情况之一的，磋商无效：</w:t>
      </w:r>
    </w:p>
    <w:p w14:paraId="0B350CF5">
      <w:pPr>
        <w:pStyle w:val="33"/>
        <w:snapToGrid w:val="0"/>
        <w:spacing w:line="460" w:lineRule="exact"/>
        <w:ind w:firstLine="474" w:firstLineChars="226"/>
        <w:textAlignment w:val="auto"/>
        <w:rPr>
          <w:rFonts w:hint="eastAsia" w:ascii="仿宋" w:hAnsi="仿宋" w:eastAsia="仿宋" w:cs="仿宋"/>
          <w:spacing w:val="0"/>
        </w:rPr>
      </w:pPr>
      <w:r>
        <w:rPr>
          <w:rFonts w:hint="eastAsia" w:ascii="仿宋" w:hAnsi="仿宋" w:eastAsia="仿宋" w:cs="仿宋"/>
          <w:spacing w:val="0"/>
        </w:rPr>
        <w:t>A、未按磋商文件的规定提交响应保证金的；</w:t>
      </w:r>
    </w:p>
    <w:p w14:paraId="00D0F421">
      <w:pPr>
        <w:pStyle w:val="33"/>
        <w:snapToGrid w:val="0"/>
        <w:spacing w:line="460" w:lineRule="exact"/>
        <w:ind w:firstLine="474" w:firstLineChars="226"/>
        <w:textAlignment w:val="auto"/>
        <w:rPr>
          <w:rFonts w:hint="eastAsia" w:ascii="仿宋" w:hAnsi="仿宋" w:eastAsia="仿宋" w:cs="仿宋"/>
          <w:spacing w:val="0"/>
        </w:rPr>
      </w:pPr>
      <w:r>
        <w:rPr>
          <w:rFonts w:hint="eastAsia" w:ascii="仿宋" w:hAnsi="仿宋" w:eastAsia="仿宋" w:cs="仿宋"/>
          <w:spacing w:val="0"/>
        </w:rPr>
        <w:t>B、响应文件未按磋商文件要求签署、盖章的；</w:t>
      </w:r>
    </w:p>
    <w:p w14:paraId="73EDC122">
      <w:pPr>
        <w:pStyle w:val="33"/>
        <w:snapToGrid w:val="0"/>
        <w:spacing w:line="460" w:lineRule="exact"/>
        <w:ind w:firstLine="474" w:firstLineChars="226"/>
        <w:textAlignment w:val="auto"/>
        <w:rPr>
          <w:rFonts w:hint="eastAsia" w:ascii="仿宋" w:hAnsi="仿宋" w:eastAsia="仿宋" w:cs="仿宋"/>
          <w:spacing w:val="0"/>
        </w:rPr>
      </w:pPr>
      <w:r>
        <w:rPr>
          <w:rFonts w:hint="eastAsia" w:ascii="仿宋" w:hAnsi="仿宋" w:eastAsia="仿宋" w:cs="仿宋"/>
          <w:spacing w:val="0"/>
        </w:rPr>
        <w:t>C、不具备磋商文件规定的资格要求的；</w:t>
      </w:r>
    </w:p>
    <w:p w14:paraId="419984F4">
      <w:pPr>
        <w:pStyle w:val="33"/>
        <w:snapToGrid w:val="0"/>
        <w:spacing w:line="460" w:lineRule="exact"/>
        <w:ind w:firstLine="474" w:firstLineChars="226"/>
        <w:textAlignment w:val="auto"/>
        <w:rPr>
          <w:rFonts w:hint="eastAsia" w:ascii="仿宋" w:hAnsi="仿宋" w:eastAsia="仿宋" w:cs="仿宋"/>
          <w:spacing w:val="0"/>
        </w:rPr>
      </w:pPr>
      <w:r>
        <w:rPr>
          <w:rFonts w:hint="eastAsia" w:ascii="仿宋" w:hAnsi="仿宋" w:eastAsia="仿宋" w:cs="仿宋"/>
          <w:spacing w:val="0"/>
        </w:rPr>
        <w:t>D、报价超过磋商文件规定预算金额或者最高限价的；</w:t>
      </w:r>
    </w:p>
    <w:p w14:paraId="5A690678">
      <w:pPr>
        <w:pStyle w:val="33"/>
        <w:snapToGrid w:val="0"/>
        <w:spacing w:line="460" w:lineRule="exact"/>
        <w:ind w:firstLine="474" w:firstLineChars="226"/>
        <w:textAlignment w:val="auto"/>
        <w:rPr>
          <w:rFonts w:hint="eastAsia" w:ascii="仿宋" w:hAnsi="仿宋" w:eastAsia="仿宋" w:cs="仿宋"/>
          <w:spacing w:val="0"/>
        </w:rPr>
      </w:pPr>
      <w:r>
        <w:rPr>
          <w:rFonts w:hint="eastAsia" w:ascii="仿宋" w:hAnsi="仿宋" w:eastAsia="仿宋" w:cs="仿宋"/>
          <w:spacing w:val="0"/>
        </w:rPr>
        <w:t>E、响应文件含有采购人不能接受的附加条件的；</w:t>
      </w:r>
    </w:p>
    <w:p w14:paraId="431CC13C">
      <w:pPr>
        <w:pStyle w:val="33"/>
        <w:snapToGrid w:val="0"/>
        <w:spacing w:line="460" w:lineRule="exact"/>
        <w:ind w:firstLine="474" w:firstLineChars="226"/>
        <w:textAlignment w:val="auto"/>
        <w:rPr>
          <w:rFonts w:hint="eastAsia" w:ascii="仿宋" w:hAnsi="仿宋" w:eastAsia="仿宋" w:cs="仿宋"/>
          <w:spacing w:val="0"/>
        </w:rPr>
      </w:pPr>
      <w:r>
        <w:rPr>
          <w:rFonts w:hint="eastAsia" w:ascii="仿宋" w:hAnsi="仿宋" w:eastAsia="仿宋" w:cs="仿宋"/>
          <w:spacing w:val="0"/>
        </w:rPr>
        <w:t>F、法律、法规和磋商文件规定的其他无效情形的。</w:t>
      </w:r>
    </w:p>
    <w:p w14:paraId="7661BFE2">
      <w:pPr>
        <w:pStyle w:val="33"/>
        <w:snapToGrid w:val="0"/>
        <w:spacing w:line="460" w:lineRule="exact"/>
        <w:ind w:firstLine="474" w:firstLineChars="226"/>
        <w:textAlignment w:val="auto"/>
        <w:rPr>
          <w:rFonts w:hint="eastAsia" w:ascii="仿宋" w:hAnsi="仿宋" w:eastAsia="仿宋" w:cs="仿宋"/>
          <w:spacing w:val="0"/>
        </w:rPr>
      </w:pPr>
      <w:r>
        <w:rPr>
          <w:rFonts w:hint="eastAsia" w:ascii="仿宋" w:hAnsi="仿宋" w:eastAsia="仿宋" w:cs="仿宋"/>
          <w:spacing w:val="0"/>
        </w:rPr>
        <w:t xml:space="preserve">22.4在磋商过程中发现磋商有下列情形的，磋商小组应认定其磋商无效，并书面报告本级财政部门： </w:t>
      </w:r>
    </w:p>
    <w:p w14:paraId="1CED47CF">
      <w:pPr>
        <w:pStyle w:val="33"/>
        <w:snapToGrid w:val="0"/>
        <w:spacing w:line="460" w:lineRule="exact"/>
        <w:ind w:firstLine="474" w:firstLineChars="226"/>
        <w:textAlignment w:val="auto"/>
        <w:rPr>
          <w:rFonts w:hint="eastAsia" w:ascii="仿宋" w:hAnsi="仿宋" w:eastAsia="仿宋" w:cs="仿宋"/>
          <w:spacing w:val="0"/>
        </w:rPr>
      </w:pPr>
      <w:r>
        <w:rPr>
          <w:rFonts w:hint="eastAsia" w:ascii="仿宋" w:hAnsi="仿宋" w:eastAsia="仿宋" w:cs="仿宋"/>
          <w:spacing w:val="0"/>
        </w:rPr>
        <w:t>A、有恶意串通的；</w:t>
      </w:r>
    </w:p>
    <w:p w14:paraId="5731D3E4">
      <w:pPr>
        <w:pStyle w:val="33"/>
        <w:snapToGrid w:val="0"/>
        <w:spacing w:line="460" w:lineRule="exact"/>
        <w:ind w:firstLine="474" w:firstLineChars="226"/>
        <w:textAlignment w:val="auto"/>
        <w:rPr>
          <w:rFonts w:hint="eastAsia" w:ascii="仿宋" w:hAnsi="仿宋" w:eastAsia="仿宋" w:cs="仿宋"/>
          <w:spacing w:val="0"/>
        </w:rPr>
      </w:pPr>
      <w:r>
        <w:rPr>
          <w:rFonts w:hint="eastAsia" w:ascii="仿宋" w:hAnsi="仿宋" w:eastAsia="仿宋" w:cs="仿宋"/>
          <w:spacing w:val="0"/>
        </w:rPr>
        <w:t>B、有妨碍其他磋商供应商的竞争行为的；</w:t>
      </w:r>
    </w:p>
    <w:p w14:paraId="69118999">
      <w:pPr>
        <w:pStyle w:val="33"/>
        <w:snapToGrid w:val="0"/>
        <w:spacing w:line="460" w:lineRule="exact"/>
        <w:ind w:firstLine="474" w:firstLineChars="226"/>
        <w:textAlignment w:val="auto"/>
        <w:rPr>
          <w:rFonts w:hint="eastAsia" w:ascii="仿宋" w:hAnsi="仿宋" w:eastAsia="仿宋" w:cs="仿宋"/>
          <w:spacing w:val="0"/>
        </w:rPr>
      </w:pPr>
      <w:r>
        <w:rPr>
          <w:rFonts w:hint="eastAsia" w:ascii="仿宋" w:hAnsi="仿宋" w:eastAsia="仿宋" w:cs="仿宋"/>
          <w:spacing w:val="0"/>
        </w:rPr>
        <w:t>C、有损害采购人或者其他磋商供应商的合法权益的。</w:t>
      </w:r>
    </w:p>
    <w:p w14:paraId="4087CFBA">
      <w:pPr>
        <w:pStyle w:val="33"/>
        <w:snapToGrid w:val="0"/>
        <w:spacing w:line="460" w:lineRule="exact"/>
        <w:ind w:firstLine="315" w:firstLineChars="150"/>
        <w:textAlignment w:val="auto"/>
        <w:rPr>
          <w:rFonts w:hint="eastAsia" w:ascii="仿宋" w:hAnsi="仿宋" w:eastAsia="仿宋" w:cs="仿宋"/>
          <w:spacing w:val="0"/>
        </w:rPr>
      </w:pPr>
      <w:r>
        <w:rPr>
          <w:rFonts w:hint="eastAsia" w:ascii="仿宋" w:hAnsi="仿宋" w:eastAsia="仿宋" w:cs="仿宋"/>
          <w:spacing w:val="0"/>
        </w:rPr>
        <w:t>22.5磋商供应商有下列情形之一的，视为串通</w:t>
      </w:r>
      <w:r>
        <w:rPr>
          <w:rFonts w:hint="eastAsia" w:ascii="仿宋" w:hAnsi="仿宋" w:eastAsia="仿宋" w:cs="仿宋"/>
          <w:bCs/>
          <w:spacing w:val="0"/>
        </w:rPr>
        <w:t>行为</w:t>
      </w:r>
      <w:r>
        <w:rPr>
          <w:rFonts w:hint="eastAsia" w:ascii="仿宋" w:hAnsi="仿宋" w:eastAsia="仿宋" w:cs="仿宋"/>
          <w:spacing w:val="0"/>
        </w:rPr>
        <w:t>，其磋商无效：</w:t>
      </w:r>
    </w:p>
    <w:p w14:paraId="28737F55">
      <w:pPr>
        <w:pStyle w:val="33"/>
        <w:snapToGrid w:val="0"/>
        <w:spacing w:line="460" w:lineRule="exact"/>
        <w:ind w:firstLine="475"/>
        <w:rPr>
          <w:rFonts w:hint="eastAsia" w:ascii="仿宋" w:hAnsi="仿宋" w:eastAsia="仿宋" w:cs="仿宋"/>
          <w:spacing w:val="0"/>
        </w:rPr>
      </w:pPr>
      <w:r>
        <w:rPr>
          <w:rFonts w:hint="eastAsia" w:ascii="仿宋" w:hAnsi="仿宋" w:eastAsia="仿宋" w:cs="仿宋"/>
          <w:spacing w:val="0"/>
        </w:rPr>
        <w:t>A、不同磋商供应商的响应文件由同一单位或者个人编制。</w:t>
      </w:r>
    </w:p>
    <w:p w14:paraId="113463A2">
      <w:pPr>
        <w:pStyle w:val="33"/>
        <w:snapToGrid w:val="0"/>
        <w:spacing w:line="460" w:lineRule="exact"/>
        <w:ind w:firstLine="475"/>
        <w:rPr>
          <w:rFonts w:hint="eastAsia" w:ascii="仿宋" w:hAnsi="仿宋" w:eastAsia="仿宋" w:cs="仿宋"/>
          <w:spacing w:val="0"/>
        </w:rPr>
      </w:pPr>
      <w:r>
        <w:rPr>
          <w:rFonts w:hint="eastAsia" w:ascii="仿宋" w:hAnsi="仿宋" w:eastAsia="仿宋" w:cs="仿宋"/>
          <w:spacing w:val="0"/>
        </w:rPr>
        <w:t>B、不同磋商供应商委托同一单位或者个人办理磋商事宜；</w:t>
      </w:r>
    </w:p>
    <w:p w14:paraId="163077B6">
      <w:pPr>
        <w:pStyle w:val="33"/>
        <w:snapToGrid w:val="0"/>
        <w:spacing w:line="460" w:lineRule="exact"/>
        <w:ind w:firstLine="475"/>
        <w:rPr>
          <w:rFonts w:hint="eastAsia" w:ascii="仿宋" w:hAnsi="仿宋" w:eastAsia="仿宋" w:cs="仿宋"/>
          <w:spacing w:val="0"/>
        </w:rPr>
      </w:pPr>
      <w:r>
        <w:rPr>
          <w:rFonts w:hint="eastAsia" w:ascii="仿宋" w:hAnsi="仿宋" w:eastAsia="仿宋" w:cs="仿宋"/>
          <w:spacing w:val="0"/>
        </w:rPr>
        <w:t>C、不同磋商供应商的响应文件载明的项目管理成员或者联系人为同一人；</w:t>
      </w:r>
    </w:p>
    <w:p w14:paraId="2A6CF8EA">
      <w:pPr>
        <w:pStyle w:val="33"/>
        <w:snapToGrid w:val="0"/>
        <w:spacing w:line="460" w:lineRule="exact"/>
        <w:ind w:firstLine="475"/>
        <w:rPr>
          <w:rFonts w:hint="eastAsia" w:ascii="仿宋" w:hAnsi="仿宋" w:eastAsia="仿宋" w:cs="仿宋"/>
          <w:spacing w:val="0"/>
        </w:rPr>
      </w:pPr>
      <w:r>
        <w:rPr>
          <w:rFonts w:hint="eastAsia" w:ascii="仿宋" w:hAnsi="仿宋" w:eastAsia="仿宋" w:cs="仿宋"/>
          <w:spacing w:val="0"/>
        </w:rPr>
        <w:t>D、不同磋商供应商的响应文件异常一致或者磋商报价呈规律性差异；</w:t>
      </w:r>
    </w:p>
    <w:p w14:paraId="026AAB6C">
      <w:pPr>
        <w:pStyle w:val="33"/>
        <w:snapToGrid w:val="0"/>
        <w:spacing w:line="460" w:lineRule="exact"/>
        <w:ind w:firstLine="475"/>
        <w:rPr>
          <w:rFonts w:hint="eastAsia" w:ascii="仿宋" w:hAnsi="仿宋" w:eastAsia="仿宋" w:cs="仿宋"/>
          <w:spacing w:val="0"/>
        </w:rPr>
      </w:pPr>
      <w:r>
        <w:rPr>
          <w:rFonts w:hint="eastAsia" w:ascii="仿宋" w:hAnsi="仿宋" w:eastAsia="仿宋" w:cs="仿宋"/>
          <w:spacing w:val="0"/>
        </w:rPr>
        <w:t>E、不同磋商供应商的响应文件相互混装；</w:t>
      </w:r>
    </w:p>
    <w:p w14:paraId="5224524A">
      <w:pPr>
        <w:pStyle w:val="33"/>
        <w:snapToGrid w:val="0"/>
        <w:spacing w:line="460" w:lineRule="exact"/>
        <w:ind w:firstLine="475"/>
        <w:rPr>
          <w:rFonts w:hint="eastAsia" w:ascii="仿宋" w:hAnsi="仿宋" w:eastAsia="仿宋" w:cs="仿宋"/>
          <w:spacing w:val="0"/>
        </w:rPr>
      </w:pPr>
      <w:r>
        <w:rPr>
          <w:rFonts w:hint="eastAsia" w:ascii="仿宋" w:hAnsi="仿宋" w:eastAsia="仿宋" w:cs="仿宋"/>
          <w:spacing w:val="0"/>
        </w:rPr>
        <w:t>F、不同磋商供应商的保证金从同一单位或者个人的账户转出。</w:t>
      </w:r>
    </w:p>
    <w:p w14:paraId="66FEC3AD">
      <w:pPr>
        <w:pStyle w:val="33"/>
        <w:snapToGrid w:val="0"/>
        <w:spacing w:line="460" w:lineRule="exact"/>
        <w:ind w:firstLine="315" w:firstLineChars="150"/>
        <w:textAlignment w:val="auto"/>
        <w:rPr>
          <w:rFonts w:hint="eastAsia" w:ascii="仿宋" w:hAnsi="仿宋" w:eastAsia="仿宋" w:cs="仿宋"/>
          <w:spacing w:val="0"/>
        </w:rPr>
      </w:pPr>
      <w:r>
        <w:rPr>
          <w:rFonts w:hint="eastAsia" w:ascii="仿宋" w:hAnsi="仿宋" w:eastAsia="仿宋" w:cs="仿宋"/>
          <w:spacing w:val="0"/>
        </w:rPr>
        <w:t>22.6审查中，对明显的文字和计算错误按下述原则处理：</w:t>
      </w:r>
    </w:p>
    <w:p w14:paraId="5668149C">
      <w:pPr>
        <w:pStyle w:val="33"/>
        <w:snapToGrid w:val="0"/>
        <w:spacing w:line="460" w:lineRule="exact"/>
        <w:ind w:firstLine="474" w:firstLineChars="226"/>
        <w:textAlignment w:val="auto"/>
        <w:rPr>
          <w:rFonts w:hint="eastAsia" w:ascii="仿宋" w:hAnsi="仿宋" w:eastAsia="仿宋" w:cs="仿宋"/>
          <w:spacing w:val="0"/>
        </w:rPr>
      </w:pPr>
      <w:r>
        <w:rPr>
          <w:rFonts w:hint="eastAsia" w:ascii="仿宋" w:hAnsi="仿宋" w:eastAsia="仿宋" w:cs="仿宋"/>
          <w:spacing w:val="0"/>
        </w:rPr>
        <w:t>A、如果正本与副本不一致，以正本为准；</w:t>
      </w:r>
    </w:p>
    <w:p w14:paraId="6600FAEE">
      <w:pPr>
        <w:pStyle w:val="33"/>
        <w:snapToGrid w:val="0"/>
        <w:spacing w:line="460" w:lineRule="exact"/>
        <w:ind w:firstLine="474" w:firstLineChars="226"/>
        <w:textAlignment w:val="auto"/>
        <w:rPr>
          <w:rFonts w:hint="eastAsia" w:ascii="仿宋" w:hAnsi="仿宋" w:eastAsia="仿宋" w:cs="仿宋"/>
          <w:spacing w:val="0"/>
        </w:rPr>
      </w:pPr>
      <w:r>
        <w:rPr>
          <w:rFonts w:hint="eastAsia" w:ascii="仿宋" w:hAnsi="仿宋" w:eastAsia="仿宋" w:cs="仿宋"/>
          <w:spacing w:val="0"/>
        </w:rPr>
        <w:t>B、大写金额和小写金额不一致的，以大写金额为准；</w:t>
      </w:r>
    </w:p>
    <w:p w14:paraId="394E6CF6">
      <w:pPr>
        <w:pStyle w:val="33"/>
        <w:snapToGrid w:val="0"/>
        <w:spacing w:line="460" w:lineRule="exact"/>
        <w:ind w:firstLine="474" w:firstLineChars="226"/>
        <w:textAlignment w:val="auto"/>
        <w:rPr>
          <w:rFonts w:hint="eastAsia" w:ascii="仿宋" w:hAnsi="仿宋" w:eastAsia="仿宋" w:cs="仿宋"/>
          <w:spacing w:val="0"/>
        </w:rPr>
      </w:pPr>
      <w:r>
        <w:rPr>
          <w:rFonts w:hint="eastAsia" w:ascii="仿宋" w:hAnsi="仿宋" w:eastAsia="仿宋" w:cs="仿宋"/>
          <w:spacing w:val="0"/>
        </w:rPr>
        <w:t>C、单价金额小数点或百分比有明显错误的，以报价函的总价为准；</w:t>
      </w:r>
    </w:p>
    <w:p w14:paraId="777D09C3">
      <w:pPr>
        <w:pStyle w:val="33"/>
        <w:snapToGrid w:val="0"/>
        <w:spacing w:line="460" w:lineRule="exact"/>
        <w:ind w:firstLine="474" w:firstLineChars="226"/>
        <w:textAlignment w:val="auto"/>
        <w:rPr>
          <w:rFonts w:hint="eastAsia" w:ascii="仿宋" w:hAnsi="仿宋" w:eastAsia="仿宋" w:cs="仿宋"/>
          <w:spacing w:val="0"/>
        </w:rPr>
      </w:pPr>
      <w:r>
        <w:rPr>
          <w:rFonts w:hint="eastAsia" w:ascii="仿宋" w:hAnsi="仿宋" w:eastAsia="仿宋" w:cs="仿宋"/>
          <w:spacing w:val="0"/>
        </w:rPr>
        <w:t xml:space="preserve">D、总价金额与按单价汇总金额不一致的，以单价金额计算结果为准； </w:t>
      </w:r>
    </w:p>
    <w:p w14:paraId="318E4AB1">
      <w:pPr>
        <w:pStyle w:val="33"/>
        <w:snapToGrid w:val="0"/>
        <w:spacing w:line="460" w:lineRule="exact"/>
        <w:ind w:firstLine="435"/>
        <w:rPr>
          <w:rFonts w:hint="eastAsia" w:ascii="仿宋" w:hAnsi="仿宋" w:eastAsia="仿宋" w:cs="仿宋"/>
          <w:spacing w:val="0"/>
        </w:rPr>
      </w:pPr>
      <w:r>
        <w:rPr>
          <w:rFonts w:hint="eastAsia" w:ascii="仿宋" w:hAnsi="仿宋" w:eastAsia="仿宋" w:cs="仿宋"/>
          <w:spacing w:val="0"/>
        </w:rPr>
        <w:t>22.7未通过资格性审查或经磋商后未实质性</w:t>
      </w:r>
      <w:r>
        <w:rPr>
          <w:rFonts w:hint="eastAsia" w:ascii="仿宋" w:hAnsi="仿宋" w:eastAsia="仿宋" w:cs="仿宋"/>
          <w:bCs/>
          <w:spacing w:val="0"/>
        </w:rPr>
        <w:t>响应磋商文件规定要求的按无效处理，</w:t>
      </w:r>
      <w:r>
        <w:rPr>
          <w:rFonts w:hint="eastAsia" w:ascii="仿宋" w:hAnsi="仿宋" w:eastAsia="仿宋" w:cs="仿宋"/>
          <w:spacing w:val="0"/>
        </w:rPr>
        <w:t>磋商小组须及时告知有关磋商供应商。</w:t>
      </w:r>
    </w:p>
    <w:p w14:paraId="4A9C8D5A">
      <w:pPr>
        <w:pStyle w:val="33"/>
        <w:snapToGrid w:val="0"/>
        <w:spacing w:line="460" w:lineRule="exact"/>
        <w:ind w:firstLine="413" w:firstLineChars="196"/>
        <w:rPr>
          <w:rFonts w:hint="eastAsia" w:ascii="仿宋" w:hAnsi="仿宋" w:eastAsia="仿宋" w:cs="仿宋"/>
          <w:b/>
          <w:bCs/>
          <w:spacing w:val="0"/>
        </w:rPr>
      </w:pPr>
      <w:r>
        <w:rPr>
          <w:rFonts w:hint="eastAsia" w:ascii="仿宋" w:hAnsi="仿宋" w:eastAsia="仿宋" w:cs="仿宋"/>
          <w:b/>
          <w:spacing w:val="0"/>
        </w:rPr>
        <w:t>23．</w:t>
      </w:r>
      <w:r>
        <w:rPr>
          <w:rFonts w:hint="eastAsia" w:ascii="仿宋" w:hAnsi="仿宋" w:eastAsia="仿宋" w:cs="仿宋"/>
          <w:b/>
          <w:bCs/>
          <w:spacing w:val="0"/>
        </w:rPr>
        <w:t>磋商</w:t>
      </w:r>
    </w:p>
    <w:p w14:paraId="5EE4BA30">
      <w:pPr>
        <w:pStyle w:val="33"/>
        <w:snapToGrid w:val="0"/>
        <w:spacing w:line="460" w:lineRule="exact"/>
        <w:ind w:firstLine="315" w:firstLineChars="150"/>
        <w:textAlignment w:val="auto"/>
        <w:rPr>
          <w:rFonts w:hint="eastAsia" w:ascii="仿宋" w:hAnsi="仿宋" w:eastAsia="仿宋" w:cs="仿宋"/>
          <w:spacing w:val="0"/>
        </w:rPr>
      </w:pPr>
      <w:r>
        <w:rPr>
          <w:rFonts w:hint="eastAsia" w:ascii="仿宋" w:hAnsi="仿宋" w:eastAsia="仿宋" w:cs="仿宋"/>
          <w:spacing w:val="0"/>
        </w:rPr>
        <w:t>23.1 磋商小组所有成员可以集中与单一磋商供应商分别进行磋商，并给予所有参加磋商的磋商供应商平等的磋商机会。</w:t>
      </w:r>
    </w:p>
    <w:p w14:paraId="75987A8B">
      <w:pPr>
        <w:pStyle w:val="33"/>
        <w:snapToGrid w:val="0"/>
        <w:spacing w:line="460" w:lineRule="exact"/>
        <w:ind w:firstLine="315" w:firstLineChars="150"/>
        <w:textAlignment w:val="auto"/>
        <w:rPr>
          <w:rFonts w:hint="eastAsia" w:ascii="仿宋" w:hAnsi="仿宋" w:eastAsia="仿宋" w:cs="仿宋"/>
          <w:spacing w:val="0"/>
        </w:rPr>
      </w:pPr>
      <w:r>
        <w:rPr>
          <w:rFonts w:hint="eastAsia" w:ascii="仿宋" w:hAnsi="仿宋" w:eastAsia="仿宋" w:cs="仿宋"/>
          <w:spacing w:val="0"/>
        </w:rPr>
        <w:t>23.2 在磋商过程中，磋商小组可以根据磋商文件和磋商情况实质性变动采购需求中的技术、服务要求以及合同草案条款，但不得变动磋商文件中的其他内容。实质性变动的内容，须经采购人代表确认。磋商时，磋商小组根据情况，可以要求或同意磋商供应商就某些磋商事项作出明确的承诺，承诺内容需以加盖法人电子签章的形式进行响应。作为响应文件的组成部分。</w:t>
      </w:r>
    </w:p>
    <w:p w14:paraId="1F1CE643">
      <w:pPr>
        <w:tabs>
          <w:tab w:val="left" w:pos="737"/>
          <w:tab w:val="left" w:pos="1200"/>
        </w:tabs>
        <w:overflowPunct w:val="0"/>
        <w:topLinePunct/>
        <w:autoSpaceDN w:val="0"/>
        <w:adjustRightInd w:val="0"/>
        <w:snapToGrid w:val="0"/>
        <w:spacing w:line="480" w:lineRule="exact"/>
        <w:ind w:firstLine="420" w:firstLineChars="200"/>
        <w:rPr>
          <w:rFonts w:hint="eastAsia" w:ascii="仿宋" w:hAnsi="仿宋" w:eastAsia="仿宋" w:cs="仿宋"/>
          <w:spacing w:val="0"/>
          <w:kern w:val="0"/>
          <w:szCs w:val="21"/>
        </w:rPr>
      </w:pPr>
      <w:r>
        <w:rPr>
          <w:rFonts w:hint="eastAsia" w:ascii="仿宋" w:hAnsi="仿宋" w:eastAsia="仿宋" w:cs="仿宋"/>
          <w:spacing w:val="0"/>
        </w:rPr>
        <w:t>23.3 已提交响应文件的供应商，在提交最后报价之前，可以根据磋商情况退出磋商，退出磋商以加盖法人电子签章的形式提出。采购代理机构将在本项目成交通知书发出后5个工作日内退还退出磋商的磋商供应商的保证金。</w:t>
      </w:r>
    </w:p>
    <w:p w14:paraId="1252588F">
      <w:pPr>
        <w:pStyle w:val="33"/>
        <w:snapToGrid w:val="0"/>
        <w:spacing w:line="480" w:lineRule="exact"/>
        <w:ind w:firstLine="422" w:firstLineChars="200"/>
        <w:rPr>
          <w:rFonts w:hint="eastAsia" w:ascii="仿宋" w:hAnsi="仿宋" w:eastAsia="仿宋" w:cs="仿宋"/>
          <w:b/>
          <w:spacing w:val="0"/>
        </w:rPr>
      </w:pPr>
      <w:r>
        <w:rPr>
          <w:rFonts w:hint="eastAsia" w:ascii="仿宋" w:hAnsi="仿宋" w:eastAsia="仿宋" w:cs="仿宋"/>
          <w:b/>
          <w:spacing w:val="0"/>
        </w:rPr>
        <w:t>24. 最后报价</w:t>
      </w:r>
    </w:p>
    <w:p w14:paraId="329EB568">
      <w:pPr>
        <w:pStyle w:val="33"/>
        <w:snapToGrid w:val="0"/>
        <w:spacing w:line="480" w:lineRule="exact"/>
        <w:ind w:firstLine="420" w:firstLineChars="200"/>
        <w:rPr>
          <w:rFonts w:hint="eastAsia" w:ascii="仿宋" w:hAnsi="仿宋" w:eastAsia="仿宋" w:cs="仿宋"/>
          <w:spacing w:val="0"/>
        </w:rPr>
      </w:pPr>
      <w:r>
        <w:rPr>
          <w:rFonts w:hint="eastAsia" w:ascii="仿宋" w:hAnsi="仿宋" w:eastAsia="仿宋" w:cs="仿宋"/>
          <w:spacing w:val="0"/>
        </w:rPr>
        <w:t>24.1磋商文件对技术、服务要求已详细列明，磋商结束后，所有继续参加磋商的供应商（不得少于3家）要按照磋商小组的要求在规定时间内提交最后报价。</w:t>
      </w:r>
    </w:p>
    <w:p w14:paraId="6AC89A2A">
      <w:pPr>
        <w:pStyle w:val="33"/>
        <w:snapToGrid w:val="0"/>
        <w:spacing w:line="480" w:lineRule="exact"/>
        <w:ind w:firstLine="420" w:firstLineChars="200"/>
        <w:rPr>
          <w:rFonts w:hint="eastAsia" w:ascii="仿宋" w:hAnsi="仿宋" w:eastAsia="仿宋" w:cs="仿宋"/>
          <w:spacing w:val="0"/>
        </w:rPr>
      </w:pPr>
      <w:r>
        <w:rPr>
          <w:rFonts w:hint="eastAsia" w:ascii="仿宋" w:hAnsi="仿宋" w:eastAsia="仿宋" w:cs="仿宋"/>
          <w:spacing w:val="0"/>
        </w:rPr>
        <w:t>24.2 磋商文件对技术、服务要求没有详细列明，需经磋商由供应商提供最终设计方案或解决方案的，磋商结束后，磋商小组将按照少数服从多数的原则投票推荐3家以上磋商供应商的设计方案或者解决方案，并要求其在规定时间内提交最后报价。</w:t>
      </w:r>
    </w:p>
    <w:p w14:paraId="10FC7DB4">
      <w:pPr>
        <w:pStyle w:val="33"/>
        <w:snapToGrid w:val="0"/>
        <w:spacing w:line="480" w:lineRule="exact"/>
        <w:ind w:firstLine="422" w:firstLineChars="200"/>
        <w:rPr>
          <w:rFonts w:hint="eastAsia" w:ascii="仿宋" w:hAnsi="仿宋" w:eastAsia="仿宋" w:cs="仿宋"/>
          <w:b/>
          <w:spacing w:val="0"/>
        </w:rPr>
      </w:pPr>
      <w:r>
        <w:rPr>
          <w:rFonts w:hint="eastAsia" w:ascii="仿宋" w:hAnsi="仿宋" w:eastAsia="仿宋" w:cs="仿宋"/>
          <w:b/>
          <w:spacing w:val="0"/>
        </w:rPr>
        <w:t>25.综合评审</w:t>
      </w:r>
    </w:p>
    <w:p w14:paraId="675056CC">
      <w:pPr>
        <w:pStyle w:val="33"/>
        <w:snapToGrid w:val="0"/>
        <w:spacing w:line="480" w:lineRule="exact"/>
        <w:ind w:firstLine="420" w:firstLineChars="200"/>
        <w:rPr>
          <w:rFonts w:hint="eastAsia" w:ascii="仿宋" w:hAnsi="仿宋" w:eastAsia="仿宋" w:cs="仿宋"/>
          <w:spacing w:val="0"/>
        </w:rPr>
      </w:pPr>
      <w:r>
        <w:rPr>
          <w:rFonts w:hint="eastAsia" w:ascii="仿宋" w:hAnsi="仿宋" w:eastAsia="仿宋" w:cs="仿宋"/>
          <w:spacing w:val="0"/>
        </w:rPr>
        <w:t>25.1 经磋商确定最后采购需求和提交最后报价的供应商后，由磋商小组采用综合评分法对提交最后报价的磋商供应商的响应文件和最后报价进行综合评分。</w:t>
      </w:r>
    </w:p>
    <w:p w14:paraId="132D02EA">
      <w:pPr>
        <w:pStyle w:val="33"/>
        <w:snapToGrid w:val="0"/>
        <w:spacing w:line="480" w:lineRule="exact"/>
        <w:ind w:firstLine="420" w:firstLineChars="200"/>
        <w:rPr>
          <w:rFonts w:hint="eastAsia" w:ascii="仿宋" w:hAnsi="仿宋" w:eastAsia="仿宋" w:cs="仿宋"/>
          <w:spacing w:val="0"/>
        </w:rPr>
      </w:pPr>
      <w:r>
        <w:rPr>
          <w:rFonts w:hint="eastAsia" w:ascii="仿宋" w:hAnsi="仿宋" w:eastAsia="仿宋" w:cs="仿宋"/>
          <w:spacing w:val="0"/>
        </w:rPr>
        <w:t>25.2 采用综合评分法评审，应按照磋商文件</w:t>
      </w:r>
      <w:r>
        <w:rPr>
          <w:rFonts w:hint="eastAsia" w:ascii="仿宋" w:hAnsi="仿宋" w:eastAsia="仿宋" w:cs="仿宋"/>
          <w:bCs/>
          <w:spacing w:val="0"/>
        </w:rPr>
        <w:t>第四部分</w:t>
      </w:r>
      <w:r>
        <w:rPr>
          <w:rFonts w:hint="eastAsia" w:ascii="仿宋" w:hAnsi="仿宋" w:eastAsia="仿宋" w:cs="仿宋"/>
          <w:spacing w:val="0"/>
        </w:rPr>
        <w:t>规定的综合评分法评分细则进行。</w:t>
      </w:r>
    </w:p>
    <w:p w14:paraId="645B46E5">
      <w:pPr>
        <w:pStyle w:val="33"/>
        <w:snapToGrid w:val="0"/>
        <w:spacing w:line="480" w:lineRule="exact"/>
        <w:ind w:firstLine="422" w:firstLineChars="200"/>
        <w:rPr>
          <w:rFonts w:hint="eastAsia" w:ascii="仿宋" w:hAnsi="仿宋" w:eastAsia="仿宋" w:cs="仿宋"/>
          <w:b/>
          <w:spacing w:val="0"/>
        </w:rPr>
      </w:pPr>
      <w:r>
        <w:rPr>
          <w:rFonts w:hint="eastAsia" w:ascii="仿宋" w:hAnsi="仿宋" w:eastAsia="仿宋" w:cs="仿宋"/>
          <w:b/>
          <w:spacing w:val="0"/>
        </w:rPr>
        <w:t>26. 推荐成交候选供应商</w:t>
      </w:r>
    </w:p>
    <w:p w14:paraId="7BA59DB8">
      <w:pPr>
        <w:pStyle w:val="33"/>
        <w:snapToGrid w:val="0"/>
        <w:spacing w:line="48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26.1 磋商小组根据</w:t>
      </w:r>
      <w:r>
        <w:rPr>
          <w:rFonts w:hint="eastAsia" w:ascii="仿宋" w:hAnsi="仿宋" w:eastAsia="仿宋" w:cs="仿宋"/>
          <w:bCs/>
          <w:spacing w:val="0"/>
        </w:rPr>
        <w:t>综合评分情况，</w:t>
      </w:r>
      <w:r>
        <w:rPr>
          <w:rFonts w:hint="eastAsia" w:ascii="仿宋" w:hAnsi="仿宋" w:eastAsia="仿宋" w:cs="仿宋"/>
          <w:spacing w:val="0"/>
        </w:rPr>
        <w:t>按评审得分由高到低顺序推荐3名以上成交候选供应商，得分相同的，按最后报价由低到高顺序排列。得分和最后报价均相同的，按技术指标优劣顺序排列。</w:t>
      </w:r>
    </w:p>
    <w:p w14:paraId="441DDFBF">
      <w:pPr>
        <w:pStyle w:val="33"/>
        <w:snapToGrid w:val="0"/>
        <w:spacing w:line="480" w:lineRule="exact"/>
        <w:ind w:firstLine="420" w:firstLineChars="200"/>
        <w:rPr>
          <w:rFonts w:hint="eastAsia" w:ascii="仿宋" w:hAnsi="仿宋" w:eastAsia="仿宋" w:cs="仿宋"/>
          <w:spacing w:val="0"/>
        </w:rPr>
      </w:pPr>
      <w:r>
        <w:rPr>
          <w:rFonts w:hint="eastAsia" w:ascii="仿宋" w:hAnsi="仿宋" w:eastAsia="仿宋" w:cs="仿宋"/>
          <w:spacing w:val="0"/>
        </w:rPr>
        <w:t>26.2 磋商小组组长根据磋商过程中形成的原始记录和评审结果编写评审报告，由磋商小组全体人员签字认可。</w:t>
      </w:r>
    </w:p>
    <w:p w14:paraId="4C857EDA">
      <w:pPr>
        <w:pStyle w:val="33"/>
        <w:snapToGrid w:val="0"/>
        <w:spacing w:line="480" w:lineRule="exact"/>
        <w:ind w:firstLine="422" w:firstLineChars="200"/>
        <w:textAlignment w:val="auto"/>
        <w:rPr>
          <w:rFonts w:hint="eastAsia" w:ascii="仿宋" w:hAnsi="仿宋" w:eastAsia="仿宋" w:cs="仿宋"/>
          <w:b/>
          <w:spacing w:val="0"/>
        </w:rPr>
      </w:pPr>
      <w:r>
        <w:rPr>
          <w:rFonts w:hint="eastAsia" w:ascii="仿宋" w:hAnsi="仿宋" w:eastAsia="仿宋" w:cs="仿宋"/>
          <w:b/>
          <w:spacing w:val="0"/>
        </w:rPr>
        <w:t xml:space="preserve">27. 评审复核    </w:t>
      </w:r>
    </w:p>
    <w:p w14:paraId="4113F6E7">
      <w:pPr>
        <w:pStyle w:val="33"/>
        <w:snapToGrid w:val="0"/>
        <w:spacing w:line="48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27.1评审结果汇总完成后，除下列情形外，任何人不得修改评审结果：</w:t>
      </w:r>
    </w:p>
    <w:p w14:paraId="2F691289">
      <w:pPr>
        <w:pStyle w:val="33"/>
        <w:snapToGrid w:val="0"/>
        <w:spacing w:line="48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A、分值汇总计算错误的；</w:t>
      </w:r>
    </w:p>
    <w:p w14:paraId="6A5AB3DB">
      <w:pPr>
        <w:pStyle w:val="33"/>
        <w:snapToGrid w:val="0"/>
        <w:spacing w:line="48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B、分项评分超出评分标准范围的；</w:t>
      </w:r>
    </w:p>
    <w:p w14:paraId="4285BAA5">
      <w:pPr>
        <w:pStyle w:val="33"/>
        <w:snapToGrid w:val="0"/>
        <w:spacing w:line="48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C、磋商小组对客观评审因素评分不一致的；</w:t>
      </w:r>
    </w:p>
    <w:p w14:paraId="36370568">
      <w:pPr>
        <w:pStyle w:val="33"/>
        <w:snapToGrid w:val="0"/>
        <w:spacing w:line="48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D、经磋商小组认定评分畸高、畸低的；</w:t>
      </w:r>
    </w:p>
    <w:p w14:paraId="37BC6851">
      <w:pPr>
        <w:pStyle w:val="33"/>
        <w:snapToGrid w:val="0"/>
        <w:spacing w:line="48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27.2评审报告签署前，经复核发现存在以上情形之一的，磋商小组应当当场修改评审结果，并在评审报告中记载；评审报告签署后，采购人或者采购代理机构发现存在以上情形之一的，应当组织原磋商小组进行重新评审，重新评审改变评审结果的，书面报告本级财政部门。</w:t>
      </w:r>
    </w:p>
    <w:p w14:paraId="48899CC6">
      <w:pPr>
        <w:pStyle w:val="33"/>
        <w:snapToGrid w:val="0"/>
        <w:spacing w:line="480" w:lineRule="exact"/>
        <w:ind w:firstLine="422" w:firstLineChars="200"/>
        <w:textAlignment w:val="auto"/>
        <w:rPr>
          <w:rFonts w:hint="eastAsia" w:ascii="仿宋" w:hAnsi="仿宋" w:eastAsia="仿宋" w:cs="仿宋"/>
          <w:b/>
          <w:spacing w:val="0"/>
        </w:rPr>
      </w:pPr>
      <w:r>
        <w:rPr>
          <w:rFonts w:hint="eastAsia" w:ascii="仿宋" w:hAnsi="仿宋" w:eastAsia="仿宋" w:cs="仿宋"/>
          <w:b/>
          <w:spacing w:val="0"/>
        </w:rPr>
        <w:t>28. 磋商保密</w:t>
      </w:r>
    </w:p>
    <w:p w14:paraId="1E44A733">
      <w:pPr>
        <w:pStyle w:val="33"/>
        <w:snapToGrid w:val="0"/>
        <w:spacing w:line="48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28.1采购人、采购代理机构要采取必要措施，保证磋商在严格保密的情况下进行。除采购人代表、磋商现场组织人员外，采购人的其他工作人员以及与磋商工作无关的人员不得进入磋商现场。</w:t>
      </w:r>
    </w:p>
    <w:p w14:paraId="12532614">
      <w:pPr>
        <w:pStyle w:val="33"/>
        <w:snapToGrid w:val="0"/>
        <w:spacing w:line="48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28.2有关人员对磋商情况以及在磋商过程中获悉的国家秘密、商业秘密负有保密责任；任何人不得透露与磋商有关的其他磋商供应商的技术资料、价格和其他信息。</w:t>
      </w:r>
    </w:p>
    <w:p w14:paraId="44D4AEDD">
      <w:pPr>
        <w:pStyle w:val="33"/>
        <w:snapToGrid w:val="0"/>
        <w:spacing w:line="48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28.3 磋商结束后，参与评审磋商的所有人员不得带走磋商现场的任何资料。</w:t>
      </w:r>
    </w:p>
    <w:p w14:paraId="03D6C292">
      <w:pPr>
        <w:pStyle w:val="33"/>
        <w:snapToGrid w:val="0"/>
        <w:spacing w:line="480" w:lineRule="exact"/>
        <w:ind w:firstLine="417" w:firstLineChars="198"/>
        <w:textAlignment w:val="auto"/>
        <w:rPr>
          <w:rFonts w:hint="eastAsia" w:ascii="仿宋" w:hAnsi="仿宋" w:eastAsia="仿宋" w:cs="仿宋"/>
          <w:b/>
          <w:spacing w:val="0"/>
        </w:rPr>
      </w:pPr>
      <w:r>
        <w:rPr>
          <w:rFonts w:hint="eastAsia" w:ascii="仿宋" w:hAnsi="仿宋" w:eastAsia="仿宋" w:cs="仿宋"/>
          <w:b/>
          <w:spacing w:val="0"/>
        </w:rPr>
        <w:t>29. 关于磋商供应商瑕疵滞后发现的处理规则</w:t>
      </w:r>
    </w:p>
    <w:p w14:paraId="35DEA807">
      <w:pPr>
        <w:pStyle w:val="33"/>
        <w:snapToGrid w:val="0"/>
        <w:spacing w:line="48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无论基于何种原因，各项本应作拒绝或无效处理的情形，即便未被及时发现而使该磋商供应商进入初审、磋商或其它后续程序的，包括已经签约的情形，一旦被发现存在上述情形，导致此前评议结果被取消，其相关的一切损失均由该磋商供应商承担。</w:t>
      </w:r>
    </w:p>
    <w:p w14:paraId="08C160AE">
      <w:pPr>
        <w:pStyle w:val="33"/>
        <w:snapToGrid w:val="0"/>
        <w:spacing w:line="480" w:lineRule="exact"/>
        <w:textAlignment w:val="auto"/>
        <w:rPr>
          <w:rFonts w:hint="eastAsia" w:ascii="仿宋" w:hAnsi="仿宋" w:eastAsia="仿宋" w:cs="仿宋"/>
          <w:spacing w:val="0"/>
        </w:rPr>
      </w:pPr>
      <w:r>
        <w:rPr>
          <w:rFonts w:hint="eastAsia" w:ascii="仿宋" w:hAnsi="仿宋" w:eastAsia="仿宋" w:cs="仿宋"/>
          <w:b/>
          <w:bCs/>
          <w:spacing w:val="0"/>
        </w:rPr>
        <w:t xml:space="preserve">    30. 采购项目终止</w:t>
      </w:r>
    </w:p>
    <w:p w14:paraId="71D421B4">
      <w:pPr>
        <w:pStyle w:val="33"/>
        <w:snapToGrid w:val="0"/>
        <w:spacing w:line="48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30.1 出现下列情形之一的，终止本次磋商活动：</w:t>
      </w:r>
    </w:p>
    <w:p w14:paraId="7EE1D115">
      <w:pPr>
        <w:pStyle w:val="33"/>
        <w:snapToGrid w:val="0"/>
        <w:spacing w:line="48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A、符合专业条件的磋商供应商或者对磋商文件作实质响应的供应商数量不足3家的；</w:t>
      </w:r>
    </w:p>
    <w:p w14:paraId="50FBC985">
      <w:pPr>
        <w:pStyle w:val="33"/>
        <w:snapToGrid w:val="0"/>
        <w:spacing w:line="48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B、磋商供应商的报价均超过采购预算或最高限价的；</w:t>
      </w:r>
    </w:p>
    <w:p w14:paraId="502642C3">
      <w:pPr>
        <w:pStyle w:val="33"/>
        <w:snapToGrid w:val="0"/>
        <w:spacing w:line="48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C、出现影响采购公正的违法、违规行为的；</w:t>
      </w:r>
    </w:p>
    <w:p w14:paraId="6497B244">
      <w:pPr>
        <w:pStyle w:val="33"/>
        <w:snapToGrid w:val="0"/>
        <w:spacing w:line="48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D、因重大变故，采购任务取消的。</w:t>
      </w:r>
    </w:p>
    <w:p w14:paraId="35EF9814">
      <w:pPr>
        <w:pStyle w:val="33"/>
        <w:snapToGrid w:val="0"/>
        <w:spacing w:line="46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30.2 项目终止磋商后，磋商下组应做出书面报告，采购代理机构将在财政部门指定的媒体上发布项目终止公告。</w:t>
      </w:r>
    </w:p>
    <w:p w14:paraId="3FB29773">
      <w:pPr>
        <w:pStyle w:val="4"/>
        <w:spacing w:line="460" w:lineRule="exact"/>
        <w:rPr>
          <w:rFonts w:hint="eastAsia" w:ascii="仿宋" w:hAnsi="仿宋" w:eastAsia="仿宋" w:cs="仿宋"/>
          <w:spacing w:val="0"/>
          <w:sz w:val="24"/>
          <w:szCs w:val="24"/>
        </w:rPr>
      </w:pPr>
      <w:bookmarkStart w:id="44" w:name="_Toc43363076"/>
      <w:bookmarkStart w:id="45" w:name="_Toc26867755"/>
      <w:bookmarkStart w:id="46" w:name="_Toc44690679"/>
      <w:bookmarkStart w:id="47" w:name="_Toc44690605"/>
      <w:r>
        <w:rPr>
          <w:rFonts w:hint="eastAsia" w:ascii="仿宋" w:hAnsi="仿宋" w:eastAsia="仿宋" w:cs="仿宋"/>
          <w:spacing w:val="0"/>
          <w:sz w:val="24"/>
          <w:szCs w:val="24"/>
        </w:rPr>
        <w:t>六、签订合同</w:t>
      </w:r>
      <w:bookmarkEnd w:id="44"/>
      <w:bookmarkEnd w:id="45"/>
      <w:bookmarkEnd w:id="46"/>
      <w:bookmarkEnd w:id="47"/>
    </w:p>
    <w:p w14:paraId="164AD829">
      <w:pPr>
        <w:pStyle w:val="33"/>
        <w:snapToGrid w:val="0"/>
        <w:spacing w:line="460" w:lineRule="exact"/>
        <w:ind w:firstLine="464" w:firstLineChars="220"/>
        <w:textAlignment w:val="auto"/>
        <w:rPr>
          <w:rFonts w:hint="eastAsia" w:ascii="仿宋" w:hAnsi="仿宋" w:eastAsia="仿宋" w:cs="仿宋"/>
          <w:spacing w:val="0"/>
        </w:rPr>
      </w:pPr>
      <w:r>
        <w:rPr>
          <w:rFonts w:hint="eastAsia" w:ascii="仿宋" w:hAnsi="仿宋" w:eastAsia="仿宋" w:cs="仿宋"/>
          <w:b/>
          <w:spacing w:val="0"/>
        </w:rPr>
        <w:t>31．签订合同</w:t>
      </w:r>
    </w:p>
    <w:p w14:paraId="76C657B2">
      <w:pPr>
        <w:pStyle w:val="33"/>
        <w:snapToGrid w:val="0"/>
        <w:spacing w:line="46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31.1成交供应商确定后，采购代理机构将在刊登本次磋商公告的媒体上发布成交公告，成交通知书对采购人和成交供应商具有同等法律效力。成交通知书发出以后，采购人改变成交结果或者成交供应商放弃成交，应当承担相应的法律责任。采购人应当自成交通知书发出之日起30日内与成交供应商签订书面合同。</w:t>
      </w:r>
    </w:p>
    <w:p w14:paraId="7C7232BB">
      <w:pPr>
        <w:pStyle w:val="33"/>
        <w:snapToGrid w:val="0"/>
        <w:spacing w:line="46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31.2 成交供应商应按照磋商文件、响应文件及磋商过程中的有关澄清、说明或者补正文件的内容与采购人签订合同。成交供应商不得再与采购人签订背离合同实质性内容的其它协议或声明。</w:t>
      </w:r>
    </w:p>
    <w:p w14:paraId="46F49708">
      <w:pPr>
        <w:pStyle w:val="33"/>
        <w:snapToGrid w:val="0"/>
        <w:spacing w:line="46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31.3本文件第二部分需求中要求成交供应商提交履约保证金的，成交供应商须按照规定向采购人提交履约保证金。</w:t>
      </w:r>
    </w:p>
    <w:p w14:paraId="78F72797">
      <w:pPr>
        <w:pStyle w:val="4"/>
        <w:spacing w:line="460" w:lineRule="exact"/>
        <w:rPr>
          <w:rFonts w:hint="eastAsia" w:ascii="仿宋" w:hAnsi="仿宋" w:eastAsia="仿宋" w:cs="仿宋"/>
          <w:spacing w:val="0"/>
          <w:sz w:val="24"/>
          <w:szCs w:val="24"/>
        </w:rPr>
      </w:pPr>
      <w:bookmarkStart w:id="48" w:name="_Toc44690606"/>
      <w:bookmarkStart w:id="49" w:name="_Toc43363077"/>
      <w:bookmarkStart w:id="50" w:name="_Toc44690680"/>
      <w:bookmarkStart w:id="51" w:name="_Toc26867756"/>
      <w:r>
        <w:rPr>
          <w:rFonts w:hint="eastAsia" w:ascii="仿宋" w:hAnsi="仿宋" w:eastAsia="仿宋" w:cs="仿宋"/>
          <w:spacing w:val="0"/>
          <w:sz w:val="24"/>
          <w:szCs w:val="24"/>
        </w:rPr>
        <w:t>七、服务费</w:t>
      </w:r>
      <w:bookmarkEnd w:id="48"/>
      <w:bookmarkEnd w:id="49"/>
      <w:bookmarkEnd w:id="50"/>
      <w:bookmarkEnd w:id="51"/>
      <w:r>
        <w:rPr>
          <w:rFonts w:hint="eastAsia" w:ascii="仿宋" w:hAnsi="仿宋" w:eastAsia="仿宋" w:cs="仿宋"/>
          <w:spacing w:val="0"/>
          <w:sz w:val="24"/>
          <w:szCs w:val="24"/>
        </w:rPr>
        <w:t>　　</w:t>
      </w:r>
    </w:p>
    <w:p w14:paraId="69EB9AEC">
      <w:pPr>
        <w:pStyle w:val="33"/>
        <w:snapToGrid w:val="0"/>
        <w:spacing w:line="46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32. 服务费</w:t>
      </w:r>
    </w:p>
    <w:p w14:paraId="52D6A817">
      <w:pPr>
        <w:pStyle w:val="33"/>
        <w:snapToGrid w:val="0"/>
        <w:spacing w:line="46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32.1成交人在接受“成交通知书”时应向招标代理机构缴纳成交服务费</w:t>
      </w:r>
    </w:p>
    <w:p w14:paraId="19BE6005">
      <w:pPr>
        <w:pStyle w:val="33"/>
        <w:snapToGrid w:val="0"/>
        <w:spacing w:line="46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32.2成交供应商与采购人签订政府采购合同且代理机构收取成交服务费后，将在3个工作日内退还成交供应商的磋商保证金。</w:t>
      </w:r>
    </w:p>
    <w:p w14:paraId="11BB74B2">
      <w:pPr>
        <w:pStyle w:val="4"/>
        <w:spacing w:line="460" w:lineRule="exact"/>
        <w:rPr>
          <w:rFonts w:hint="eastAsia" w:ascii="仿宋" w:hAnsi="仿宋" w:eastAsia="仿宋" w:cs="仿宋"/>
          <w:spacing w:val="0"/>
          <w:sz w:val="24"/>
          <w:szCs w:val="24"/>
        </w:rPr>
      </w:pPr>
      <w:bookmarkStart w:id="52" w:name="_Toc26867757"/>
      <w:bookmarkStart w:id="53" w:name="_Toc44690607"/>
      <w:bookmarkStart w:id="54" w:name="_Toc43363078"/>
      <w:bookmarkStart w:id="55" w:name="_Toc44690681"/>
      <w:r>
        <w:rPr>
          <w:rFonts w:hint="eastAsia" w:ascii="仿宋" w:hAnsi="仿宋" w:eastAsia="仿宋" w:cs="仿宋"/>
          <w:spacing w:val="0"/>
          <w:sz w:val="24"/>
          <w:szCs w:val="24"/>
        </w:rPr>
        <w:t>八、保密和披露</w:t>
      </w:r>
      <w:bookmarkEnd w:id="52"/>
      <w:bookmarkEnd w:id="53"/>
      <w:bookmarkEnd w:id="54"/>
      <w:bookmarkEnd w:id="55"/>
    </w:p>
    <w:p w14:paraId="74E6B0BA">
      <w:pPr>
        <w:pStyle w:val="33"/>
        <w:adjustRightInd/>
        <w:spacing w:line="460" w:lineRule="exact"/>
        <w:ind w:firstLine="422" w:firstLineChars="200"/>
        <w:textAlignment w:val="auto"/>
        <w:rPr>
          <w:rFonts w:hint="eastAsia" w:ascii="仿宋" w:hAnsi="仿宋" w:eastAsia="仿宋" w:cs="仿宋"/>
          <w:b/>
          <w:spacing w:val="0"/>
        </w:rPr>
      </w:pPr>
      <w:r>
        <w:rPr>
          <w:rFonts w:hint="eastAsia" w:ascii="仿宋" w:hAnsi="仿宋" w:eastAsia="仿宋" w:cs="仿宋"/>
          <w:b/>
          <w:spacing w:val="0"/>
        </w:rPr>
        <w:t>33. 保密</w:t>
      </w:r>
    </w:p>
    <w:p w14:paraId="1C441328">
      <w:pPr>
        <w:pStyle w:val="33"/>
        <w:snapToGrid w:val="0"/>
        <w:spacing w:line="46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磋商供应商自领取磋商文件之日起，须承诺承担本采购项目下的保密义务，不得将因本次磋商获得的信息向第三人外传。</w:t>
      </w:r>
    </w:p>
    <w:p w14:paraId="08E302E2">
      <w:pPr>
        <w:pStyle w:val="33"/>
        <w:adjustRightInd/>
        <w:spacing w:line="460" w:lineRule="exact"/>
        <w:ind w:firstLine="443" w:firstLineChars="210"/>
        <w:textAlignment w:val="auto"/>
        <w:rPr>
          <w:rFonts w:hint="eastAsia" w:ascii="仿宋" w:hAnsi="仿宋" w:eastAsia="仿宋" w:cs="仿宋"/>
          <w:b/>
          <w:spacing w:val="0"/>
        </w:rPr>
      </w:pPr>
      <w:r>
        <w:rPr>
          <w:rFonts w:hint="eastAsia" w:ascii="仿宋" w:hAnsi="仿宋" w:eastAsia="仿宋" w:cs="仿宋"/>
          <w:b/>
          <w:spacing w:val="0"/>
        </w:rPr>
        <w:t>34 披露</w:t>
      </w:r>
    </w:p>
    <w:p w14:paraId="09DF17C7">
      <w:pPr>
        <w:pStyle w:val="33"/>
        <w:snapToGrid w:val="0"/>
        <w:spacing w:line="46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34.1 采购代理机构有权将磋商供应商提供的所有资料向有关政府部门或评审文件的有关人员披露。</w:t>
      </w:r>
    </w:p>
    <w:p w14:paraId="61D1BB26">
      <w:pPr>
        <w:pStyle w:val="33"/>
        <w:snapToGrid w:val="0"/>
        <w:spacing w:line="46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34.2 在采购代理机构认为适当时、或国家机关调查、审查、审计时以及其他符合法律法规规定的情形下，采购代理机构无须事先征求磋商供应商/成交供应商同意即可披露关于采购过程、合同文本、签署情况的资料、名称及地址、响应文件的有关信息以及补充条款等，但</w:t>
      </w:r>
      <w:r>
        <w:rPr>
          <w:rFonts w:hint="eastAsia" w:ascii="仿宋" w:hAnsi="仿宋" w:eastAsia="仿宋" w:cs="仿宋"/>
          <w:b w:val="0"/>
          <w:bCs/>
          <w:spacing w:val="0"/>
        </w:rPr>
        <w:t>必须在合理</w:t>
      </w:r>
      <w:r>
        <w:rPr>
          <w:rFonts w:hint="eastAsia" w:ascii="仿宋" w:hAnsi="仿宋" w:eastAsia="仿宋" w:cs="仿宋"/>
          <w:spacing w:val="0"/>
        </w:rPr>
        <w:t>的必要范围内。对任何已经公布过的内容或与之内容相同的资料，以及磋商供应商/成交供应商已经泄露或公开的，无须再承担保密责任。</w:t>
      </w:r>
    </w:p>
    <w:p w14:paraId="520BFEDE">
      <w:pPr>
        <w:pStyle w:val="4"/>
        <w:spacing w:line="460" w:lineRule="exact"/>
        <w:rPr>
          <w:rFonts w:hint="eastAsia" w:ascii="仿宋" w:hAnsi="仿宋" w:eastAsia="仿宋" w:cs="仿宋"/>
          <w:spacing w:val="0"/>
          <w:sz w:val="24"/>
          <w:szCs w:val="24"/>
        </w:rPr>
      </w:pPr>
      <w:bookmarkStart w:id="56" w:name="_Toc26867758"/>
      <w:bookmarkStart w:id="57" w:name="_Toc43363079"/>
      <w:bookmarkStart w:id="58" w:name="_Toc44690682"/>
      <w:bookmarkStart w:id="59" w:name="_Toc44690608"/>
      <w:r>
        <w:rPr>
          <w:rFonts w:hint="eastAsia" w:ascii="仿宋" w:hAnsi="仿宋" w:eastAsia="仿宋" w:cs="仿宋"/>
          <w:spacing w:val="0"/>
          <w:sz w:val="24"/>
          <w:szCs w:val="24"/>
        </w:rPr>
        <w:t>九、询问和质疑</w:t>
      </w:r>
      <w:bookmarkEnd w:id="56"/>
      <w:bookmarkEnd w:id="57"/>
      <w:bookmarkEnd w:id="58"/>
      <w:bookmarkEnd w:id="59"/>
    </w:p>
    <w:p w14:paraId="44CEF32F">
      <w:pPr>
        <w:pStyle w:val="33"/>
        <w:snapToGrid w:val="0"/>
        <w:spacing w:line="460" w:lineRule="exact"/>
        <w:ind w:firstLine="422" w:firstLineChars="200"/>
        <w:textAlignment w:val="auto"/>
        <w:rPr>
          <w:rFonts w:hint="eastAsia" w:ascii="仿宋" w:hAnsi="仿宋" w:eastAsia="仿宋" w:cs="仿宋"/>
          <w:b/>
          <w:spacing w:val="0"/>
        </w:rPr>
      </w:pPr>
      <w:r>
        <w:rPr>
          <w:rFonts w:hint="eastAsia" w:ascii="仿宋" w:hAnsi="仿宋" w:eastAsia="仿宋" w:cs="仿宋"/>
          <w:b/>
          <w:spacing w:val="0"/>
        </w:rPr>
        <w:t>35.询问</w:t>
      </w:r>
    </w:p>
    <w:p w14:paraId="251AF887">
      <w:pPr>
        <w:pStyle w:val="33"/>
        <w:snapToGrid w:val="0"/>
        <w:spacing w:line="46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35.1供应商对磋商文件有疑问的，可按第一部分采购邀请中载明的联系方式、地址，口头或书面形式向采购代理机构、采购人提出询问；磋商供应商对评审过程、采购结果有疑问的，可按成交公告中载明的联系方式、地址提出询问。</w:t>
      </w:r>
    </w:p>
    <w:p w14:paraId="133AA278">
      <w:pPr>
        <w:pStyle w:val="33"/>
        <w:snapToGrid w:val="0"/>
        <w:spacing w:line="46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35.2询问事项若属于采购人提交的采购需求范畴的，询问方式为口头询问的，采购代理机构告知询问对象直接向采购人询问；询问方式为书面询问的，供应商须提供以下资料各2份，法定代表人身份证明书、法定代表人授权委托书、委托人和被委托人的身份证扫描件、询问函。在采购代理机构领取《供应商询问告知函》，供应商持《供应商询问告知函》向采购人进行询问。采购人须在法定时间内向询问供应商进行书面答复。</w:t>
      </w:r>
    </w:p>
    <w:p w14:paraId="732FA1A8">
      <w:pPr>
        <w:pStyle w:val="33"/>
        <w:snapToGrid w:val="0"/>
        <w:spacing w:line="460" w:lineRule="exact"/>
        <w:ind w:firstLine="422" w:firstLineChars="200"/>
        <w:textAlignment w:val="auto"/>
        <w:rPr>
          <w:rFonts w:hint="eastAsia" w:ascii="仿宋" w:hAnsi="仿宋" w:eastAsia="仿宋" w:cs="仿宋"/>
          <w:b/>
          <w:spacing w:val="0"/>
        </w:rPr>
      </w:pPr>
      <w:r>
        <w:rPr>
          <w:rFonts w:hint="eastAsia" w:ascii="仿宋" w:hAnsi="仿宋" w:eastAsia="仿宋" w:cs="仿宋"/>
          <w:b/>
          <w:spacing w:val="0"/>
        </w:rPr>
        <w:t>36.质疑</w:t>
      </w:r>
    </w:p>
    <w:p w14:paraId="11878984">
      <w:pPr>
        <w:pStyle w:val="33"/>
        <w:snapToGrid w:val="0"/>
        <w:spacing w:line="46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36.1供应商认为采购文件、采购过程和采购结果使自己的权益受到损害，应当在法定质疑期限内一次性提出针对同一采购程序环节的质疑，且质疑函必须是书面形式（质疑函范本须从中国政府采购网http://www.ccgp.gov.cn/的下载专区下载）。</w:t>
      </w:r>
    </w:p>
    <w:p w14:paraId="0390A994">
      <w:pPr>
        <w:pStyle w:val="33"/>
        <w:snapToGrid w:val="0"/>
        <w:spacing w:line="46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对可以质疑的采购文件提出质疑的，在收到采购文件之日起七个工作日内提出；</w:t>
      </w:r>
    </w:p>
    <w:p w14:paraId="112E7546">
      <w:pPr>
        <w:pStyle w:val="33"/>
        <w:snapToGrid w:val="0"/>
        <w:spacing w:line="46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对采购过程提出质疑的，在各采购程序环节结束之日起七个工作日内提出；</w:t>
      </w:r>
    </w:p>
    <w:p w14:paraId="71BD10A5">
      <w:pPr>
        <w:pStyle w:val="33"/>
        <w:snapToGrid w:val="0"/>
        <w:spacing w:line="46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对成交结果提出质疑的，在成交公告期限届满之日起七个工作日内提出。</w:t>
      </w:r>
    </w:p>
    <w:p w14:paraId="5B9E691F">
      <w:pPr>
        <w:pStyle w:val="33"/>
        <w:snapToGrid w:val="0"/>
        <w:spacing w:line="46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36.2对采购文件编制内容（不包括采购需求）、磋商过程、磋商结果提出质疑的，由采购代理机构进行书面答复。对采购文件中采购需求提出质疑的，采购代理机构出具《供应商质疑告知函》（一式三份），供应商持《供应商质疑告知函》向采购人提出质疑。</w:t>
      </w:r>
    </w:p>
    <w:p w14:paraId="6BCCB0F5">
      <w:pPr>
        <w:pStyle w:val="33"/>
        <w:snapToGrid w:val="0"/>
        <w:spacing w:line="46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36.3 采购代理机构、采购人将依据《中华人民共和国政府采购法实施条例》第五十二条第一款的规定时限对磋商供应商的询问、质疑做出处理和答复。</w:t>
      </w:r>
    </w:p>
    <w:p w14:paraId="73AE5214">
      <w:pPr>
        <w:pStyle w:val="33"/>
        <w:snapToGrid w:val="0"/>
        <w:spacing w:line="46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36.4无效质疑情形</w:t>
      </w:r>
    </w:p>
    <w:p w14:paraId="2A0FF4CC">
      <w:pPr>
        <w:pStyle w:val="33"/>
        <w:snapToGrid w:val="0"/>
        <w:spacing w:line="46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A.未参与本次政府采购活动的供应商；</w:t>
      </w:r>
    </w:p>
    <w:p w14:paraId="6D3FE866">
      <w:pPr>
        <w:pStyle w:val="33"/>
        <w:snapToGrid w:val="0"/>
        <w:spacing w:line="46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B.不符合本次政府采购活动特定条件的供应商；</w:t>
      </w:r>
    </w:p>
    <w:p w14:paraId="2A9C12FD">
      <w:pPr>
        <w:pStyle w:val="33"/>
        <w:snapToGrid w:val="0"/>
        <w:spacing w:line="46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C.未在有效期内提出质疑的；</w:t>
      </w:r>
    </w:p>
    <w:p w14:paraId="131071F7">
      <w:pPr>
        <w:pStyle w:val="33"/>
        <w:snapToGrid w:val="0"/>
        <w:spacing w:line="46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D.不同质疑人委托同一人办理质疑事宜的；</w:t>
      </w:r>
    </w:p>
    <w:p w14:paraId="5AACA426">
      <w:pPr>
        <w:pStyle w:val="33"/>
        <w:snapToGrid w:val="0"/>
        <w:spacing w:line="46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E.质疑没有明确请求和必要的证明材料；</w:t>
      </w:r>
    </w:p>
    <w:p w14:paraId="6EC4AAE4">
      <w:pPr>
        <w:pStyle w:val="33"/>
        <w:snapToGrid w:val="0"/>
        <w:spacing w:line="46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F.其它不符合受理条件的情形。</w:t>
      </w:r>
    </w:p>
    <w:p w14:paraId="63EAC3AB">
      <w:pPr>
        <w:pStyle w:val="33"/>
        <w:snapToGrid w:val="0"/>
        <w:spacing w:line="46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32.5质疑供应商撤回质疑的，终止质疑处理；</w:t>
      </w:r>
    </w:p>
    <w:p w14:paraId="61921159">
      <w:pPr>
        <w:pStyle w:val="33"/>
        <w:snapToGrid w:val="0"/>
        <w:spacing w:line="46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32.6质疑供应商有下列情形之一的，属于虚假、恶意质疑，采购代理机构或采购人应当驳回质疑，并向政府采购监督管理部门报告将其列入不良行为记录名单，并依法予以处罚：</w:t>
      </w:r>
    </w:p>
    <w:p w14:paraId="47864120">
      <w:pPr>
        <w:pStyle w:val="33"/>
        <w:snapToGrid w:val="0"/>
        <w:spacing w:line="46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A、一年内三次以上质疑均查无实据的；</w:t>
      </w:r>
    </w:p>
    <w:p w14:paraId="17EBD496">
      <w:pPr>
        <w:pStyle w:val="33"/>
        <w:snapToGrid w:val="0"/>
        <w:spacing w:line="460" w:lineRule="exact"/>
        <w:ind w:firstLine="420" w:firstLineChars="200"/>
        <w:textAlignment w:val="auto"/>
        <w:rPr>
          <w:rFonts w:hint="eastAsia" w:ascii="仿宋" w:hAnsi="仿宋" w:eastAsia="仿宋" w:cs="仿宋"/>
          <w:spacing w:val="0"/>
        </w:rPr>
      </w:pPr>
      <w:r>
        <w:rPr>
          <w:rFonts w:hint="eastAsia" w:ascii="仿宋" w:hAnsi="仿宋" w:eastAsia="仿宋" w:cs="仿宋"/>
          <w:spacing w:val="0"/>
        </w:rPr>
        <w:t>B、捏造事实或者提供虚假质疑材料的。</w:t>
      </w:r>
    </w:p>
    <w:p w14:paraId="1B96250C">
      <w:pPr>
        <w:pStyle w:val="3"/>
        <w:spacing w:before="0" w:after="0"/>
        <w:jc w:val="center"/>
        <w:rPr>
          <w:rFonts w:hint="eastAsia" w:ascii="仿宋" w:hAnsi="仿宋" w:eastAsia="仿宋" w:cs="仿宋"/>
          <w:snapToGrid w:val="0"/>
          <w:spacing w:val="0"/>
          <w:sz w:val="32"/>
          <w:szCs w:val="32"/>
        </w:rPr>
      </w:pPr>
      <w:bookmarkStart w:id="60" w:name="_Toc175644026"/>
      <w:bookmarkStart w:id="61" w:name="_Toc278543498"/>
      <w:bookmarkStart w:id="62" w:name="_Toc13460"/>
      <w:bookmarkStart w:id="63" w:name="_Toc44690683"/>
      <w:bookmarkStart w:id="64" w:name="_Toc44690609"/>
      <w:r>
        <w:rPr>
          <w:rFonts w:hint="eastAsia" w:ascii="仿宋" w:hAnsi="仿宋" w:eastAsia="仿宋" w:cs="仿宋"/>
          <w:snapToGrid w:val="0"/>
          <w:spacing w:val="0"/>
          <w:sz w:val="32"/>
          <w:szCs w:val="32"/>
        </w:rPr>
        <w:br w:type="page"/>
      </w:r>
      <w:r>
        <w:rPr>
          <w:rFonts w:hint="eastAsia" w:ascii="仿宋" w:hAnsi="仿宋" w:eastAsia="仿宋" w:cs="仿宋"/>
          <w:snapToGrid w:val="0"/>
          <w:spacing w:val="0"/>
          <w:sz w:val="32"/>
          <w:szCs w:val="32"/>
        </w:rPr>
        <w:t xml:space="preserve">第四部分  </w:t>
      </w:r>
      <w:bookmarkEnd w:id="60"/>
      <w:bookmarkEnd w:id="61"/>
      <w:bookmarkEnd w:id="62"/>
      <w:r>
        <w:rPr>
          <w:rFonts w:hint="eastAsia" w:ascii="仿宋" w:hAnsi="仿宋" w:eastAsia="仿宋" w:cs="仿宋"/>
          <w:snapToGrid w:val="0"/>
          <w:spacing w:val="0"/>
          <w:sz w:val="32"/>
          <w:szCs w:val="32"/>
        </w:rPr>
        <w:t>评审标准和评审方法</w:t>
      </w:r>
      <w:bookmarkEnd w:id="63"/>
      <w:bookmarkEnd w:id="64"/>
    </w:p>
    <w:p w14:paraId="5A014176">
      <w:pPr>
        <w:overflowPunct w:val="0"/>
        <w:topLinePunct/>
        <w:autoSpaceDN w:val="0"/>
        <w:adjustRightInd w:val="0"/>
        <w:snapToGrid w:val="0"/>
        <w:spacing w:line="360" w:lineRule="auto"/>
        <w:jc w:val="left"/>
        <w:outlineLvl w:val="0"/>
        <w:rPr>
          <w:rFonts w:hint="eastAsia" w:ascii="仿宋" w:hAnsi="仿宋" w:eastAsia="仿宋" w:cs="仿宋"/>
          <w:b/>
          <w:bCs/>
          <w:snapToGrid w:val="0"/>
          <w:spacing w:val="0"/>
          <w:kern w:val="0"/>
          <w:sz w:val="28"/>
          <w:szCs w:val="28"/>
        </w:rPr>
      </w:pPr>
      <w:bookmarkStart w:id="65" w:name="_Toc43363081"/>
      <w:bookmarkStart w:id="66" w:name="_Toc44690684"/>
      <w:bookmarkStart w:id="67" w:name="_Toc44690610"/>
      <w:r>
        <w:rPr>
          <w:rFonts w:hint="eastAsia" w:ascii="仿宋" w:hAnsi="仿宋" w:eastAsia="仿宋" w:cs="仿宋"/>
          <w:b/>
          <w:bCs/>
          <w:snapToGrid w:val="0"/>
          <w:spacing w:val="0"/>
          <w:kern w:val="0"/>
          <w:sz w:val="28"/>
          <w:szCs w:val="28"/>
        </w:rPr>
        <w:t>一、评审标准</w:t>
      </w:r>
      <w:bookmarkEnd w:id="65"/>
      <w:bookmarkEnd w:id="66"/>
      <w:bookmarkEnd w:id="67"/>
    </w:p>
    <w:p w14:paraId="21A208AE">
      <w:pPr>
        <w:overflowPunct w:val="0"/>
        <w:topLinePunct/>
        <w:autoSpaceDN w:val="0"/>
        <w:adjustRightInd w:val="0"/>
        <w:snapToGrid w:val="0"/>
        <w:spacing w:line="360" w:lineRule="auto"/>
        <w:rPr>
          <w:rFonts w:hint="eastAsia" w:ascii="仿宋" w:hAnsi="仿宋" w:eastAsia="仿宋" w:cs="仿宋"/>
          <w:b/>
          <w:bCs/>
          <w:snapToGrid w:val="0"/>
          <w:spacing w:val="0"/>
          <w:kern w:val="0"/>
          <w:szCs w:val="21"/>
        </w:rPr>
      </w:pPr>
      <w:r>
        <w:rPr>
          <w:rFonts w:hint="eastAsia" w:ascii="仿宋" w:hAnsi="仿宋" w:eastAsia="仿宋" w:cs="仿宋"/>
          <w:bCs/>
          <w:snapToGrid w:val="0"/>
          <w:spacing w:val="0"/>
          <w:kern w:val="0"/>
          <w:szCs w:val="21"/>
        </w:rPr>
        <w:t xml:space="preserve">  </w:t>
      </w:r>
      <w:r>
        <w:rPr>
          <w:rFonts w:hint="eastAsia" w:ascii="仿宋" w:hAnsi="仿宋" w:eastAsia="仿宋" w:cs="仿宋"/>
          <w:b/>
          <w:bCs/>
          <w:snapToGrid w:val="0"/>
          <w:spacing w:val="0"/>
          <w:kern w:val="0"/>
          <w:szCs w:val="21"/>
        </w:rPr>
        <w:t xml:space="preserve"> （一）评审原则和方法</w:t>
      </w:r>
    </w:p>
    <w:p w14:paraId="5BB711C5">
      <w:pPr>
        <w:overflowPunct w:val="0"/>
        <w:topLinePunct/>
        <w:autoSpaceDN w:val="0"/>
        <w:adjustRightInd w:val="0"/>
        <w:snapToGrid w:val="0"/>
        <w:spacing w:line="360" w:lineRule="auto"/>
        <w:ind w:firstLine="420" w:firstLineChars="200"/>
        <w:rPr>
          <w:rFonts w:hint="eastAsia" w:ascii="仿宋" w:hAnsi="仿宋" w:eastAsia="仿宋" w:cs="仿宋"/>
          <w:snapToGrid w:val="0"/>
          <w:spacing w:val="0"/>
          <w:kern w:val="0"/>
          <w:szCs w:val="21"/>
        </w:rPr>
      </w:pPr>
      <w:r>
        <w:rPr>
          <w:rFonts w:hint="eastAsia" w:ascii="仿宋" w:hAnsi="仿宋" w:eastAsia="仿宋" w:cs="仿宋"/>
          <w:snapToGrid w:val="0"/>
          <w:spacing w:val="0"/>
          <w:kern w:val="0"/>
          <w:szCs w:val="21"/>
        </w:rPr>
        <w:t>磋商小组在评审时，依据最后报价和各项技术、服务等因素量化指标对磋商供应商进行综合评分（具体评分见评分细则），</w:t>
      </w:r>
      <w:r>
        <w:rPr>
          <w:rFonts w:hint="eastAsia" w:ascii="仿宋" w:hAnsi="仿宋" w:eastAsia="仿宋" w:cs="仿宋"/>
          <w:spacing w:val="0"/>
          <w:szCs w:val="21"/>
        </w:rPr>
        <w:t>得分最高的磋商供应商为</w:t>
      </w:r>
      <w:r>
        <w:rPr>
          <w:rFonts w:hint="eastAsia" w:ascii="仿宋" w:hAnsi="仿宋" w:eastAsia="仿宋" w:cs="仿宋"/>
          <w:spacing w:val="0"/>
        </w:rPr>
        <w:t>成交供应商或成交第一候选</w:t>
      </w:r>
      <w:r>
        <w:rPr>
          <w:rFonts w:hint="eastAsia" w:ascii="仿宋" w:hAnsi="仿宋" w:eastAsia="仿宋" w:cs="仿宋"/>
          <w:spacing w:val="0"/>
          <w:szCs w:val="21"/>
        </w:rPr>
        <w:t>供应商。</w:t>
      </w:r>
    </w:p>
    <w:p w14:paraId="210A0E7F">
      <w:pPr>
        <w:overflowPunct w:val="0"/>
        <w:topLinePunct/>
        <w:autoSpaceDN w:val="0"/>
        <w:adjustRightInd w:val="0"/>
        <w:snapToGrid w:val="0"/>
        <w:spacing w:line="360" w:lineRule="auto"/>
        <w:ind w:firstLine="422" w:firstLineChars="200"/>
        <w:rPr>
          <w:rFonts w:hint="eastAsia" w:ascii="仿宋" w:hAnsi="仿宋" w:eastAsia="仿宋" w:cs="仿宋"/>
          <w:b/>
          <w:spacing w:val="0"/>
        </w:rPr>
      </w:pPr>
      <w:r>
        <w:rPr>
          <w:rFonts w:hint="eastAsia" w:ascii="仿宋" w:hAnsi="仿宋" w:eastAsia="仿宋" w:cs="仿宋"/>
          <w:b/>
          <w:snapToGrid w:val="0"/>
          <w:spacing w:val="0"/>
          <w:kern w:val="0"/>
          <w:szCs w:val="21"/>
        </w:rPr>
        <w:t>（二）</w:t>
      </w:r>
      <w:r>
        <w:rPr>
          <w:rFonts w:hint="eastAsia" w:ascii="仿宋" w:hAnsi="仿宋" w:eastAsia="仿宋" w:cs="仿宋"/>
          <w:b/>
          <w:spacing w:val="0"/>
        </w:rPr>
        <w:t>资格审查内容及标准</w:t>
      </w:r>
    </w:p>
    <w:tbl>
      <w:tblPr>
        <w:tblStyle w:val="25"/>
        <w:tblW w:w="9640"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151"/>
        <w:gridCol w:w="2833"/>
        <w:gridCol w:w="4945"/>
      </w:tblGrid>
      <w:tr w14:paraId="5A776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11" w:type="dxa"/>
            <w:noWrap w:val="0"/>
            <w:vAlign w:val="center"/>
          </w:tcPr>
          <w:p w14:paraId="2E273649">
            <w:pPr>
              <w:keepNext w:val="0"/>
              <w:keepLines w:val="0"/>
              <w:pageBreakBefore w:val="0"/>
              <w:widowControl/>
              <w:shd w:val="clear" w:color="auto" w:fill="auto"/>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序号</w:t>
            </w:r>
          </w:p>
        </w:tc>
        <w:tc>
          <w:tcPr>
            <w:tcW w:w="1151" w:type="dxa"/>
            <w:noWrap w:val="0"/>
            <w:vAlign w:val="center"/>
          </w:tcPr>
          <w:p w14:paraId="156D0936">
            <w:pPr>
              <w:keepNext w:val="0"/>
              <w:keepLines w:val="0"/>
              <w:pageBreakBefore w:val="0"/>
              <w:widowControl/>
              <w:shd w:val="clear" w:color="auto" w:fill="auto"/>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类型</w:t>
            </w:r>
          </w:p>
        </w:tc>
        <w:tc>
          <w:tcPr>
            <w:tcW w:w="2833" w:type="dxa"/>
            <w:noWrap w:val="0"/>
            <w:vAlign w:val="center"/>
          </w:tcPr>
          <w:p w14:paraId="7C021A79">
            <w:pPr>
              <w:keepNext w:val="0"/>
              <w:keepLines w:val="0"/>
              <w:pageBreakBefore w:val="0"/>
              <w:widowControl/>
              <w:shd w:val="clear" w:color="auto" w:fill="auto"/>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要求</w:t>
            </w:r>
          </w:p>
        </w:tc>
        <w:tc>
          <w:tcPr>
            <w:tcW w:w="4945" w:type="dxa"/>
            <w:noWrap w:val="0"/>
            <w:vAlign w:val="center"/>
          </w:tcPr>
          <w:p w14:paraId="76EF5AC9">
            <w:pPr>
              <w:keepNext w:val="0"/>
              <w:keepLines w:val="0"/>
              <w:pageBreakBefore w:val="0"/>
              <w:widowControl/>
              <w:shd w:val="clear" w:color="auto" w:fill="auto"/>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kern w:val="2"/>
                <w:sz w:val="24"/>
                <w:szCs w:val="24"/>
                <w:lang w:val="en-US" w:eastAsia="zh-CN" w:bidi="ar-SA"/>
              </w:rPr>
              <w:t>要求说明</w:t>
            </w:r>
          </w:p>
        </w:tc>
      </w:tr>
      <w:tr w14:paraId="3E75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11" w:type="dxa"/>
            <w:noWrap w:val="0"/>
            <w:vAlign w:val="center"/>
          </w:tcPr>
          <w:p w14:paraId="529F4D95">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000000"/>
                <w:spacing w:val="0"/>
                <w:sz w:val="21"/>
                <w:szCs w:val="21"/>
                <w:highlight w:val="none"/>
                <w:lang w:val="en-US" w:eastAsia="zh-CN"/>
              </w:rPr>
            </w:pPr>
            <w:r>
              <w:rPr>
                <w:rFonts w:hint="eastAsia" w:ascii="仿宋" w:hAnsi="仿宋" w:eastAsia="仿宋" w:cs="仿宋"/>
                <w:color w:val="000000"/>
                <w:spacing w:val="0"/>
                <w:sz w:val="21"/>
                <w:szCs w:val="21"/>
                <w:highlight w:val="none"/>
                <w:lang w:val="en-US" w:eastAsia="zh-CN"/>
              </w:rPr>
              <w:t>1</w:t>
            </w:r>
          </w:p>
        </w:tc>
        <w:tc>
          <w:tcPr>
            <w:tcW w:w="1151" w:type="dxa"/>
            <w:noWrap w:val="0"/>
            <w:vAlign w:val="center"/>
          </w:tcPr>
          <w:p w14:paraId="162A7AF5">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000000"/>
                <w:spacing w:val="0"/>
                <w:sz w:val="21"/>
                <w:szCs w:val="21"/>
                <w:highlight w:val="none"/>
                <w:lang w:val="en-US" w:eastAsia="zh-CN"/>
              </w:rPr>
            </w:pPr>
            <w:r>
              <w:rPr>
                <w:rFonts w:hint="eastAsia" w:ascii="仿宋" w:hAnsi="仿宋" w:eastAsia="仿宋" w:cs="仿宋"/>
                <w:color w:val="000000"/>
                <w:spacing w:val="0"/>
                <w:sz w:val="21"/>
                <w:szCs w:val="21"/>
                <w:highlight w:val="none"/>
                <w:lang w:val="en-US" w:eastAsia="zh-CN"/>
              </w:rPr>
              <w:t>营业执照</w:t>
            </w:r>
          </w:p>
        </w:tc>
        <w:tc>
          <w:tcPr>
            <w:tcW w:w="2833" w:type="dxa"/>
            <w:noWrap w:val="0"/>
            <w:vAlign w:val="center"/>
          </w:tcPr>
          <w:p w14:paraId="24A8E88F">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000000"/>
                <w:spacing w:val="0"/>
                <w:sz w:val="21"/>
                <w:szCs w:val="21"/>
                <w:highlight w:val="none"/>
                <w:lang w:val="en-US" w:eastAsia="zh-CN"/>
              </w:rPr>
            </w:pPr>
            <w:r>
              <w:rPr>
                <w:rFonts w:hint="eastAsia" w:ascii="仿宋" w:hAnsi="仿宋" w:eastAsia="仿宋" w:cs="仿宋"/>
                <w:color w:val="000000"/>
                <w:spacing w:val="0"/>
                <w:sz w:val="21"/>
                <w:szCs w:val="21"/>
                <w:highlight w:val="none"/>
                <w:lang w:val="en-US" w:eastAsia="zh-CN"/>
              </w:rPr>
              <w:t>具有独立承担民事责任的 能力</w:t>
            </w:r>
          </w:p>
        </w:tc>
        <w:tc>
          <w:tcPr>
            <w:tcW w:w="4945" w:type="dxa"/>
            <w:noWrap w:val="0"/>
            <w:vAlign w:val="center"/>
          </w:tcPr>
          <w:p w14:paraId="789E7D84">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000000"/>
                <w:spacing w:val="0"/>
                <w:sz w:val="21"/>
                <w:szCs w:val="21"/>
                <w:highlight w:val="none"/>
                <w:lang w:val="en-US" w:eastAsia="zh-CN"/>
              </w:rPr>
            </w:pPr>
            <w:r>
              <w:rPr>
                <w:rFonts w:hint="eastAsia" w:ascii="仿宋" w:hAnsi="仿宋" w:eastAsia="仿宋" w:cs="仿宋"/>
                <w:color w:val="000000"/>
                <w:spacing w:val="0"/>
                <w:sz w:val="21"/>
                <w:szCs w:val="21"/>
                <w:highlight w:val="none"/>
                <w:lang w:val="en-US" w:eastAsia="zh-CN"/>
              </w:rPr>
              <w:t>提供供应商信用承诺书。</w:t>
            </w:r>
          </w:p>
          <w:p w14:paraId="19A0604C">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000000"/>
                <w:spacing w:val="0"/>
                <w:sz w:val="21"/>
                <w:szCs w:val="21"/>
                <w:highlight w:val="none"/>
              </w:rPr>
            </w:pPr>
            <w:r>
              <w:rPr>
                <w:rFonts w:hint="eastAsia" w:ascii="仿宋" w:hAnsi="仿宋" w:eastAsia="仿宋" w:cs="仿宋"/>
                <w:color w:val="000000"/>
                <w:spacing w:val="0"/>
                <w:sz w:val="21"/>
                <w:szCs w:val="21"/>
                <w:highlight w:val="none"/>
                <w:lang w:val="en-US" w:eastAsia="zh-CN"/>
              </w:rPr>
              <w:t>以上证明材料须符合要求、有效、完整。否则，响应无效。</w:t>
            </w:r>
          </w:p>
        </w:tc>
      </w:tr>
      <w:tr w14:paraId="196A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11" w:type="dxa"/>
            <w:noWrap w:val="0"/>
            <w:vAlign w:val="center"/>
          </w:tcPr>
          <w:p w14:paraId="3A32F15E">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000000"/>
                <w:spacing w:val="0"/>
                <w:sz w:val="21"/>
                <w:szCs w:val="21"/>
                <w:highlight w:val="none"/>
                <w:lang w:val="en-US" w:eastAsia="zh-CN"/>
              </w:rPr>
            </w:pPr>
            <w:r>
              <w:rPr>
                <w:rFonts w:hint="eastAsia" w:ascii="仿宋" w:hAnsi="仿宋" w:eastAsia="仿宋" w:cs="仿宋"/>
                <w:color w:val="000000"/>
                <w:spacing w:val="0"/>
                <w:sz w:val="21"/>
                <w:szCs w:val="21"/>
                <w:lang w:val="en-US" w:eastAsia="zh-CN"/>
              </w:rPr>
              <w:t>2</w:t>
            </w:r>
          </w:p>
        </w:tc>
        <w:tc>
          <w:tcPr>
            <w:tcW w:w="1151" w:type="dxa"/>
            <w:noWrap w:val="0"/>
            <w:vAlign w:val="center"/>
          </w:tcPr>
          <w:p w14:paraId="2FCC10BA">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000000"/>
                <w:spacing w:val="0"/>
                <w:sz w:val="21"/>
                <w:szCs w:val="21"/>
                <w:highlight w:val="none"/>
                <w:lang w:val="en-US" w:eastAsia="zh-CN"/>
              </w:rPr>
            </w:pPr>
            <w:r>
              <w:rPr>
                <w:rFonts w:hint="eastAsia" w:ascii="仿宋" w:hAnsi="仿宋" w:eastAsia="仿宋" w:cs="仿宋"/>
                <w:color w:val="000000"/>
                <w:spacing w:val="0"/>
                <w:sz w:val="21"/>
                <w:szCs w:val="21"/>
                <w:lang w:val="en-US" w:eastAsia="zh-CN"/>
              </w:rPr>
              <w:t>财务报告</w:t>
            </w:r>
          </w:p>
        </w:tc>
        <w:tc>
          <w:tcPr>
            <w:tcW w:w="2833" w:type="dxa"/>
            <w:noWrap w:val="0"/>
            <w:vAlign w:val="center"/>
          </w:tcPr>
          <w:p w14:paraId="4059B5FB">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000000"/>
                <w:spacing w:val="0"/>
                <w:sz w:val="21"/>
                <w:szCs w:val="21"/>
                <w:highlight w:val="none"/>
                <w:lang w:val="en-US" w:eastAsia="zh-CN"/>
              </w:rPr>
            </w:pPr>
            <w:r>
              <w:rPr>
                <w:rFonts w:hint="eastAsia" w:ascii="仿宋" w:hAnsi="仿宋" w:eastAsia="仿宋" w:cs="仿宋"/>
                <w:color w:val="000000"/>
                <w:spacing w:val="0"/>
                <w:sz w:val="21"/>
                <w:szCs w:val="21"/>
                <w:lang w:val="en-US" w:eastAsia="zh-CN"/>
              </w:rPr>
              <w:t>具有良好的商业信誉和健全的财务会计制度</w:t>
            </w:r>
          </w:p>
        </w:tc>
        <w:tc>
          <w:tcPr>
            <w:tcW w:w="4945" w:type="dxa"/>
            <w:noWrap w:val="0"/>
            <w:vAlign w:val="center"/>
          </w:tcPr>
          <w:p w14:paraId="47872422">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lang w:val="en-US" w:eastAsia="zh-CN"/>
              </w:rPr>
              <w:t>提供供应商信用承诺书。</w:t>
            </w:r>
          </w:p>
          <w:p w14:paraId="59AEEBB8">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000000"/>
                <w:spacing w:val="0"/>
                <w:sz w:val="21"/>
                <w:szCs w:val="21"/>
                <w:highlight w:val="none"/>
                <w:lang w:val="en-US" w:eastAsia="zh-CN"/>
              </w:rPr>
            </w:pPr>
            <w:r>
              <w:rPr>
                <w:rFonts w:hint="eastAsia" w:ascii="仿宋" w:hAnsi="仿宋" w:eastAsia="仿宋" w:cs="仿宋"/>
                <w:color w:val="000000"/>
                <w:spacing w:val="0"/>
                <w:sz w:val="21"/>
                <w:szCs w:val="21"/>
                <w:lang w:val="en-US" w:eastAsia="zh-CN"/>
              </w:rPr>
              <w:t>以上证明材料须符合要求、有效、完整。否则，响应无效。</w:t>
            </w:r>
          </w:p>
        </w:tc>
      </w:tr>
      <w:tr w14:paraId="6FC1F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11" w:type="dxa"/>
            <w:noWrap w:val="0"/>
            <w:vAlign w:val="center"/>
          </w:tcPr>
          <w:p w14:paraId="3D7927F8">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color w:val="000000"/>
                <w:spacing w:val="0"/>
                <w:sz w:val="21"/>
                <w:szCs w:val="21"/>
                <w:highlight w:val="none"/>
                <w:lang w:val="en-US" w:eastAsia="zh-CN"/>
              </w:rPr>
            </w:pPr>
            <w:r>
              <w:rPr>
                <w:rFonts w:hint="eastAsia" w:ascii="仿宋" w:hAnsi="仿宋" w:eastAsia="仿宋" w:cs="仿宋"/>
                <w:color w:val="000000"/>
                <w:spacing w:val="0"/>
                <w:sz w:val="21"/>
                <w:szCs w:val="21"/>
                <w:highlight w:val="none"/>
                <w:lang w:val="en-US" w:eastAsia="zh-CN"/>
              </w:rPr>
              <w:t>3</w:t>
            </w:r>
          </w:p>
        </w:tc>
        <w:tc>
          <w:tcPr>
            <w:tcW w:w="1151" w:type="dxa"/>
            <w:noWrap w:val="0"/>
            <w:vAlign w:val="center"/>
          </w:tcPr>
          <w:p w14:paraId="60239C5D">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000000"/>
                <w:spacing w:val="0"/>
                <w:sz w:val="21"/>
                <w:szCs w:val="21"/>
                <w:highlight w:val="none"/>
                <w:lang w:val="en-US" w:eastAsia="zh-CN"/>
              </w:rPr>
            </w:pPr>
            <w:r>
              <w:rPr>
                <w:rFonts w:hint="eastAsia" w:ascii="仿宋" w:hAnsi="仿宋" w:eastAsia="仿宋" w:cs="仿宋"/>
                <w:color w:val="000000"/>
                <w:spacing w:val="0"/>
                <w:sz w:val="21"/>
                <w:szCs w:val="21"/>
                <w:highlight w:val="none"/>
                <w:lang w:val="en-US" w:eastAsia="zh-CN"/>
              </w:rPr>
              <w:t>基本资质</w:t>
            </w:r>
          </w:p>
        </w:tc>
        <w:tc>
          <w:tcPr>
            <w:tcW w:w="2833" w:type="dxa"/>
            <w:noWrap w:val="0"/>
            <w:vAlign w:val="center"/>
          </w:tcPr>
          <w:p w14:paraId="5D86EA61">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000000"/>
                <w:spacing w:val="0"/>
                <w:sz w:val="21"/>
                <w:szCs w:val="21"/>
                <w:highlight w:val="none"/>
                <w:lang w:val="en-US" w:eastAsia="zh-CN"/>
              </w:rPr>
            </w:pPr>
            <w:r>
              <w:rPr>
                <w:rFonts w:hint="eastAsia" w:ascii="仿宋" w:hAnsi="仿宋" w:eastAsia="仿宋" w:cs="仿宋"/>
                <w:color w:val="000000"/>
                <w:spacing w:val="0"/>
                <w:sz w:val="21"/>
                <w:szCs w:val="21"/>
                <w:highlight w:val="none"/>
                <w:lang w:val="en-US" w:eastAsia="zh-CN"/>
              </w:rPr>
              <w:t>具有履行合同所必需的设备和专业技术能力</w:t>
            </w:r>
          </w:p>
        </w:tc>
        <w:tc>
          <w:tcPr>
            <w:tcW w:w="4945" w:type="dxa"/>
            <w:noWrap w:val="0"/>
            <w:vAlign w:val="center"/>
          </w:tcPr>
          <w:p w14:paraId="3610D60D">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000000"/>
                <w:spacing w:val="0"/>
                <w:sz w:val="21"/>
                <w:szCs w:val="21"/>
                <w:highlight w:val="none"/>
                <w:lang w:val="en-US" w:eastAsia="zh-CN"/>
              </w:rPr>
            </w:pPr>
            <w:r>
              <w:rPr>
                <w:rFonts w:hint="eastAsia" w:ascii="仿宋" w:hAnsi="仿宋" w:eastAsia="仿宋" w:cs="仿宋"/>
                <w:color w:val="000000"/>
                <w:spacing w:val="0"/>
                <w:sz w:val="21"/>
                <w:szCs w:val="21"/>
                <w:highlight w:val="none"/>
                <w:lang w:val="en-US" w:eastAsia="zh-CN"/>
              </w:rPr>
              <w:t>提供供应商信用承诺书。</w:t>
            </w:r>
          </w:p>
          <w:p w14:paraId="567F4C23">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000000"/>
                <w:spacing w:val="0"/>
                <w:sz w:val="21"/>
                <w:szCs w:val="21"/>
                <w:highlight w:val="none"/>
                <w:lang w:val="en-US" w:eastAsia="zh-CN"/>
              </w:rPr>
            </w:pPr>
            <w:r>
              <w:rPr>
                <w:rFonts w:hint="eastAsia" w:ascii="仿宋" w:hAnsi="仿宋" w:eastAsia="仿宋" w:cs="仿宋"/>
                <w:color w:val="000000"/>
                <w:spacing w:val="0"/>
                <w:sz w:val="21"/>
                <w:szCs w:val="21"/>
                <w:highlight w:val="none"/>
                <w:lang w:val="en-US" w:eastAsia="zh-CN"/>
              </w:rPr>
              <w:t>以上证明材料须符合要求、有效、完整。否则，响应无效。</w:t>
            </w:r>
          </w:p>
        </w:tc>
      </w:tr>
      <w:tr w14:paraId="4D17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711" w:type="dxa"/>
            <w:noWrap w:val="0"/>
            <w:vAlign w:val="center"/>
          </w:tcPr>
          <w:p w14:paraId="48058A4B">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lang w:val="en-US" w:eastAsia="zh-CN"/>
              </w:rPr>
              <w:t>4</w:t>
            </w:r>
          </w:p>
        </w:tc>
        <w:tc>
          <w:tcPr>
            <w:tcW w:w="1151" w:type="dxa"/>
            <w:noWrap w:val="0"/>
            <w:vAlign w:val="center"/>
          </w:tcPr>
          <w:p w14:paraId="6A56FC5C">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lang w:val="en-US" w:eastAsia="zh-CN"/>
              </w:rPr>
              <w:t>基本资质</w:t>
            </w:r>
          </w:p>
        </w:tc>
        <w:tc>
          <w:tcPr>
            <w:tcW w:w="2833" w:type="dxa"/>
            <w:noWrap w:val="0"/>
            <w:vAlign w:val="center"/>
          </w:tcPr>
          <w:p w14:paraId="76C681EA">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rPr>
              <w:t>有依法缴纳税收和社会保障资金的良好记录</w:t>
            </w:r>
          </w:p>
        </w:tc>
        <w:tc>
          <w:tcPr>
            <w:tcW w:w="4945" w:type="dxa"/>
            <w:noWrap w:val="0"/>
            <w:vAlign w:val="center"/>
          </w:tcPr>
          <w:p w14:paraId="7C2C2EDC">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lang w:val="en-US" w:eastAsia="zh-CN"/>
              </w:rPr>
              <w:t>提供供应商信用承诺书。</w:t>
            </w:r>
          </w:p>
          <w:p w14:paraId="1B848708">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lang w:val="en-US" w:eastAsia="zh-CN"/>
              </w:rPr>
              <w:t>以上证明材料须符合要求、有效、完整。否则，响应无效。</w:t>
            </w:r>
          </w:p>
        </w:tc>
      </w:tr>
      <w:tr w14:paraId="6111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711" w:type="dxa"/>
            <w:noWrap w:val="0"/>
            <w:vAlign w:val="center"/>
          </w:tcPr>
          <w:p w14:paraId="7FB4EF00">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lang w:val="en-US" w:eastAsia="zh-CN"/>
              </w:rPr>
              <w:t>5</w:t>
            </w:r>
          </w:p>
        </w:tc>
        <w:tc>
          <w:tcPr>
            <w:tcW w:w="1151" w:type="dxa"/>
            <w:noWrap w:val="0"/>
            <w:vAlign w:val="center"/>
          </w:tcPr>
          <w:p w14:paraId="319BFDB4">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lang w:val="en-US" w:eastAsia="zh-CN"/>
              </w:rPr>
              <w:t>基本资质</w:t>
            </w:r>
          </w:p>
        </w:tc>
        <w:tc>
          <w:tcPr>
            <w:tcW w:w="2833" w:type="dxa"/>
            <w:noWrap w:val="0"/>
            <w:vAlign w:val="center"/>
          </w:tcPr>
          <w:p w14:paraId="0F46A78A">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lang w:val="en-US" w:eastAsia="zh-CN"/>
              </w:rPr>
              <w:t>参加政府采购活动前三年内，在经营活动中没有重大违法记录</w:t>
            </w:r>
          </w:p>
        </w:tc>
        <w:tc>
          <w:tcPr>
            <w:tcW w:w="4945" w:type="dxa"/>
            <w:noWrap w:val="0"/>
            <w:vAlign w:val="center"/>
          </w:tcPr>
          <w:p w14:paraId="0CAE27CA">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lang w:val="en-US" w:eastAsia="zh-CN"/>
              </w:rPr>
              <w:t>提供供应商信用承诺书。</w:t>
            </w:r>
          </w:p>
          <w:p w14:paraId="29B15008">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lang w:val="en-US" w:eastAsia="zh-CN"/>
              </w:rPr>
              <w:t>以上证明材料须符合要求、有效、完整。否则，响应无效。</w:t>
            </w:r>
          </w:p>
        </w:tc>
      </w:tr>
      <w:tr w14:paraId="617E9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711" w:type="dxa"/>
            <w:shd w:val="clear" w:color="auto" w:fill="auto"/>
            <w:noWrap w:val="0"/>
            <w:vAlign w:val="center"/>
          </w:tcPr>
          <w:p w14:paraId="4182249A">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color w:val="000000" w:themeColor="text1"/>
                <w:spacing w:val="0"/>
                <w:sz w:val="21"/>
                <w:szCs w:val="21"/>
                <w:lang w:val="en-US" w:eastAsia="zh-CN"/>
                <w14:textFill>
                  <w14:solidFill>
                    <w14:schemeClr w14:val="tx1"/>
                  </w14:solidFill>
                </w14:textFill>
              </w:rPr>
              <w:t>6</w:t>
            </w:r>
          </w:p>
        </w:tc>
        <w:tc>
          <w:tcPr>
            <w:tcW w:w="1151" w:type="dxa"/>
            <w:shd w:val="clear" w:color="auto" w:fill="auto"/>
            <w:noWrap w:val="0"/>
            <w:vAlign w:val="center"/>
          </w:tcPr>
          <w:p w14:paraId="7C3169EA">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color w:val="000000" w:themeColor="text1"/>
                <w:spacing w:val="0"/>
                <w:sz w:val="21"/>
                <w:szCs w:val="21"/>
                <w:lang w:val="en-US" w:eastAsia="zh-CN"/>
                <w14:textFill>
                  <w14:solidFill>
                    <w14:schemeClr w14:val="tx1"/>
                  </w14:solidFill>
                </w14:textFill>
              </w:rPr>
              <w:t>采购政策</w:t>
            </w:r>
          </w:p>
        </w:tc>
        <w:tc>
          <w:tcPr>
            <w:tcW w:w="2833" w:type="dxa"/>
            <w:shd w:val="clear" w:color="auto" w:fill="auto"/>
            <w:noWrap w:val="0"/>
            <w:vAlign w:val="center"/>
          </w:tcPr>
          <w:p w14:paraId="1222C9B4">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color w:val="000000" w:themeColor="text1"/>
                <w:spacing w:val="0"/>
                <w:sz w:val="21"/>
                <w:szCs w:val="21"/>
                <w:lang w:val="en-US" w:eastAsia="zh-CN"/>
                <w14:textFill>
                  <w14:solidFill>
                    <w14:schemeClr w14:val="tx1"/>
                  </w14:solidFill>
                </w14:textFill>
              </w:rPr>
              <w:t>供应商应为中小企业</w:t>
            </w:r>
          </w:p>
        </w:tc>
        <w:tc>
          <w:tcPr>
            <w:tcW w:w="4945" w:type="dxa"/>
            <w:shd w:val="clear" w:color="auto" w:fill="auto"/>
            <w:noWrap w:val="0"/>
            <w:vAlign w:val="center"/>
          </w:tcPr>
          <w:p w14:paraId="1330637D">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themeColor="text1"/>
                <w:spacing w:val="0"/>
                <w:sz w:val="21"/>
                <w:szCs w:val="21"/>
                <w:lang w:val="en-US" w:eastAsia="zh-CN"/>
                <w14:textFill>
                  <w14:solidFill>
                    <w14:schemeClr w14:val="tx1"/>
                  </w14:solidFill>
                </w14:textFill>
              </w:rPr>
              <w:t>请根据要求单独上传《中小企业声明函》。</w:t>
            </w:r>
          </w:p>
          <w:p w14:paraId="092EF818">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000000" w:themeColor="text1"/>
                <w:spacing w:val="0"/>
                <w:kern w:val="2"/>
                <w:sz w:val="21"/>
                <w:szCs w:val="21"/>
                <w:lang w:val="en-US" w:eastAsia="zh-CN" w:bidi="ar-SA"/>
                <w14:textFill>
                  <w14:solidFill>
                    <w14:schemeClr w14:val="tx1"/>
                  </w14:solidFill>
                </w14:textFill>
              </w:rPr>
            </w:pPr>
            <w:r>
              <w:rPr>
                <w:rFonts w:hint="eastAsia" w:ascii="仿宋" w:hAnsi="仿宋" w:eastAsia="仿宋" w:cs="仿宋"/>
                <w:color w:val="000000" w:themeColor="text1"/>
                <w:spacing w:val="0"/>
                <w:sz w:val="21"/>
                <w:szCs w:val="21"/>
                <w:lang w:val="en-US" w:eastAsia="zh-CN"/>
                <w14:textFill>
                  <w14:solidFill>
                    <w14:schemeClr w14:val="tx1"/>
                  </w14:solidFill>
                </w14:textFill>
              </w:rPr>
              <w:t>格式以采购文件要求为准。</w:t>
            </w:r>
          </w:p>
        </w:tc>
      </w:tr>
      <w:tr w14:paraId="63D27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trPr>
        <w:tc>
          <w:tcPr>
            <w:tcW w:w="711" w:type="dxa"/>
            <w:tcBorders>
              <w:top w:val="single" w:color="auto" w:sz="4" w:space="0"/>
              <w:bottom w:val="single" w:color="auto" w:sz="4" w:space="0"/>
            </w:tcBorders>
            <w:noWrap w:val="0"/>
            <w:vAlign w:val="center"/>
          </w:tcPr>
          <w:p w14:paraId="48C4FB25">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lang w:val="en-US" w:eastAsia="zh-CN"/>
              </w:rPr>
              <w:t>7</w:t>
            </w:r>
          </w:p>
        </w:tc>
        <w:tc>
          <w:tcPr>
            <w:tcW w:w="1151" w:type="dxa"/>
            <w:tcBorders>
              <w:top w:val="single" w:color="auto" w:sz="4" w:space="0"/>
              <w:bottom w:val="single" w:color="auto" w:sz="4" w:space="0"/>
            </w:tcBorders>
            <w:noWrap w:val="0"/>
            <w:vAlign w:val="center"/>
          </w:tcPr>
          <w:p w14:paraId="4C5250A2">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rPr>
              <w:t>基本资质</w:t>
            </w:r>
          </w:p>
        </w:tc>
        <w:tc>
          <w:tcPr>
            <w:tcW w:w="2833" w:type="dxa"/>
            <w:noWrap w:val="0"/>
            <w:vAlign w:val="center"/>
          </w:tcPr>
          <w:p w14:paraId="53483664">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rPr>
              <w:t>磋商保证金的提交</w:t>
            </w:r>
          </w:p>
        </w:tc>
        <w:tc>
          <w:tcPr>
            <w:tcW w:w="4945" w:type="dxa"/>
            <w:noWrap w:val="0"/>
            <w:vAlign w:val="center"/>
          </w:tcPr>
          <w:p w14:paraId="1C54A0D7">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lang w:val="en-US" w:eastAsia="zh-CN"/>
              </w:rPr>
              <w:t>提供投标保证金交纳证明复印件；</w:t>
            </w:r>
          </w:p>
          <w:p w14:paraId="0E8E0ABA">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lang w:val="en-US" w:eastAsia="zh-CN"/>
              </w:rPr>
              <w:t>提供供应商基本存款账户开户许可证（或基本存款账户信息）。</w:t>
            </w:r>
          </w:p>
          <w:p w14:paraId="66927A15">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000000"/>
                <w:spacing w:val="0"/>
                <w:sz w:val="21"/>
                <w:szCs w:val="21"/>
              </w:rPr>
            </w:pPr>
            <w:r>
              <w:rPr>
                <w:rFonts w:hint="eastAsia" w:ascii="仿宋" w:hAnsi="仿宋" w:eastAsia="仿宋" w:cs="仿宋"/>
                <w:color w:val="000000"/>
                <w:spacing w:val="0"/>
                <w:sz w:val="21"/>
                <w:szCs w:val="21"/>
              </w:rPr>
              <w:t>审查磋商保证金是否按照磋商文件要求按期、足额交纳，且从供应商的基本账户开户或基本存款账户信息转出，审查保证金交纳的账号和供应商开户行证明的账号是否相同（如有不同，需开户行做出书面说明）</w:t>
            </w:r>
          </w:p>
          <w:p w14:paraId="611B0090">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000000"/>
                <w:spacing w:val="0"/>
                <w:sz w:val="21"/>
                <w:szCs w:val="21"/>
                <w:lang w:val="en-US" w:eastAsia="zh-CN"/>
              </w:rPr>
            </w:pPr>
            <w:r>
              <w:rPr>
                <w:rFonts w:hint="eastAsia" w:ascii="仿宋" w:hAnsi="仿宋" w:eastAsia="仿宋" w:cs="仿宋"/>
                <w:color w:val="000000"/>
                <w:spacing w:val="0"/>
                <w:sz w:val="21"/>
                <w:szCs w:val="21"/>
              </w:rPr>
              <w:t>注：若存在开标截止时间前未交、未足额交纳或未从供应商基本账户交纳等情形，响应无效。</w:t>
            </w:r>
          </w:p>
        </w:tc>
      </w:tr>
      <w:tr w14:paraId="6646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711" w:type="dxa"/>
            <w:tcBorders>
              <w:top w:val="single" w:color="auto" w:sz="4" w:space="0"/>
              <w:bottom w:val="single" w:color="auto" w:sz="4" w:space="0"/>
            </w:tcBorders>
            <w:noWrap w:val="0"/>
            <w:vAlign w:val="center"/>
          </w:tcPr>
          <w:p w14:paraId="26280F0D">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8</w:t>
            </w:r>
          </w:p>
        </w:tc>
        <w:tc>
          <w:tcPr>
            <w:tcW w:w="1151" w:type="dxa"/>
            <w:tcBorders>
              <w:top w:val="single" w:color="auto" w:sz="4" w:space="0"/>
              <w:bottom w:val="single" w:color="auto" w:sz="4" w:space="0"/>
            </w:tcBorders>
            <w:noWrap w:val="0"/>
            <w:vAlign w:val="center"/>
          </w:tcPr>
          <w:p w14:paraId="14DACF95">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rPr>
              <w:t>特定资格</w:t>
            </w:r>
          </w:p>
        </w:tc>
        <w:tc>
          <w:tcPr>
            <w:tcW w:w="2833" w:type="dxa"/>
            <w:noWrap w:val="0"/>
            <w:vAlign w:val="center"/>
          </w:tcPr>
          <w:p w14:paraId="23AB6E07">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rPr>
              <w:t>特定资格要求</w:t>
            </w:r>
          </w:p>
        </w:tc>
        <w:tc>
          <w:tcPr>
            <w:tcW w:w="4945" w:type="dxa"/>
            <w:noWrap w:val="0"/>
            <w:vAlign w:val="center"/>
          </w:tcPr>
          <w:p w14:paraId="39179C2A">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1、有效的资质证书、安全生产许可证。</w:t>
            </w:r>
          </w:p>
          <w:p w14:paraId="16EDDCEA">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2、项目经理注册证书、安全考核合格证书、无在建说明；技术负责人职称证书、聘书。</w:t>
            </w:r>
          </w:p>
          <w:p w14:paraId="2A93CCCF">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扫描件清晰、符合要求。</w:t>
            </w:r>
          </w:p>
        </w:tc>
      </w:tr>
    </w:tbl>
    <w:p w14:paraId="604E1006">
      <w:pPr>
        <w:spacing w:line="360" w:lineRule="exact"/>
        <w:rPr>
          <w:rFonts w:hint="eastAsia" w:ascii="仿宋" w:hAnsi="仿宋" w:eastAsia="仿宋" w:cs="仿宋"/>
          <w:color w:val="000000"/>
          <w:spacing w:val="0"/>
          <w:szCs w:val="21"/>
        </w:rPr>
      </w:pPr>
    </w:p>
    <w:p w14:paraId="78A780E1">
      <w:pPr>
        <w:spacing w:line="360" w:lineRule="auto"/>
        <w:ind w:firstLine="480" w:firstLineChars="200"/>
        <w:rPr>
          <w:rFonts w:hint="eastAsia" w:ascii="仿宋" w:hAnsi="仿宋" w:eastAsia="仿宋" w:cs="仿宋"/>
          <w:spacing w:val="0"/>
          <w:sz w:val="24"/>
          <w:szCs w:val="24"/>
        </w:rPr>
      </w:pPr>
      <w:r>
        <w:rPr>
          <w:rFonts w:hint="eastAsia" w:ascii="仿宋" w:hAnsi="仿宋" w:eastAsia="仿宋" w:cs="仿宋"/>
          <w:spacing w:val="0"/>
          <w:sz w:val="24"/>
          <w:szCs w:val="24"/>
        </w:rPr>
        <w:t>说明：</w:t>
      </w:r>
    </w:p>
    <w:p w14:paraId="2CFCC043">
      <w:pPr>
        <w:overflowPunct w:val="0"/>
        <w:topLinePunct/>
        <w:autoSpaceDN w:val="0"/>
        <w:adjustRightInd w:val="0"/>
        <w:snapToGrid w:val="0"/>
        <w:spacing w:line="360" w:lineRule="auto"/>
        <w:ind w:firstLine="420" w:firstLineChars="200"/>
        <w:rPr>
          <w:rFonts w:hint="eastAsia" w:ascii="仿宋" w:hAnsi="仿宋" w:eastAsia="仿宋" w:cs="仿宋"/>
          <w:snapToGrid w:val="0"/>
          <w:spacing w:val="0"/>
          <w:kern w:val="0"/>
          <w:szCs w:val="21"/>
        </w:rPr>
      </w:pPr>
      <w:r>
        <w:rPr>
          <w:rFonts w:hint="eastAsia" w:ascii="仿宋" w:hAnsi="仿宋" w:eastAsia="仿宋" w:cs="仿宋"/>
          <w:snapToGrid w:val="0"/>
          <w:spacing w:val="0"/>
          <w:kern w:val="0"/>
          <w:szCs w:val="21"/>
        </w:rPr>
        <w:t>1、资格检查的内容若有一项未提供或达不到检查标准，将导致其不具备磋商资格，且不允许在响应文件提交截止时间后补正。</w:t>
      </w:r>
    </w:p>
    <w:p w14:paraId="10C6A290">
      <w:pPr>
        <w:overflowPunct w:val="0"/>
        <w:topLinePunct/>
        <w:autoSpaceDN w:val="0"/>
        <w:adjustRightInd w:val="0"/>
        <w:snapToGrid w:val="0"/>
        <w:spacing w:line="360" w:lineRule="auto"/>
        <w:ind w:firstLine="420" w:firstLineChars="200"/>
        <w:rPr>
          <w:rFonts w:hint="eastAsia" w:ascii="仿宋" w:hAnsi="仿宋" w:eastAsia="仿宋" w:cs="仿宋"/>
          <w:snapToGrid w:val="0"/>
          <w:spacing w:val="0"/>
          <w:kern w:val="0"/>
          <w:szCs w:val="21"/>
        </w:rPr>
      </w:pPr>
      <w:r>
        <w:rPr>
          <w:rFonts w:hint="eastAsia" w:ascii="仿宋" w:hAnsi="仿宋" w:eastAsia="仿宋" w:cs="仿宋"/>
          <w:snapToGrid w:val="0"/>
          <w:spacing w:val="0"/>
          <w:kern w:val="0"/>
          <w:szCs w:val="21"/>
        </w:rPr>
        <w:t>2、依法免税或不需要缴纳社会保障金的磋商供应商，应提供相应的证明文件扫描件并加盖法人电子签章。</w:t>
      </w:r>
    </w:p>
    <w:p w14:paraId="24D56FAA">
      <w:pPr>
        <w:overflowPunct w:val="0"/>
        <w:topLinePunct/>
        <w:autoSpaceDN w:val="0"/>
        <w:adjustRightInd w:val="0"/>
        <w:snapToGrid w:val="0"/>
        <w:spacing w:line="360" w:lineRule="auto"/>
        <w:ind w:firstLine="420" w:firstLineChars="200"/>
        <w:rPr>
          <w:rFonts w:hint="eastAsia" w:ascii="仿宋" w:hAnsi="仿宋" w:eastAsia="仿宋" w:cs="仿宋"/>
          <w:snapToGrid w:val="0"/>
          <w:spacing w:val="0"/>
          <w:kern w:val="0"/>
          <w:szCs w:val="21"/>
        </w:rPr>
      </w:pPr>
      <w:r>
        <w:rPr>
          <w:rFonts w:hint="eastAsia" w:ascii="仿宋" w:hAnsi="仿宋" w:eastAsia="仿宋" w:cs="仿宋"/>
          <w:snapToGrid w:val="0"/>
          <w:spacing w:val="0"/>
          <w:kern w:val="0"/>
          <w:szCs w:val="21"/>
        </w:rPr>
        <w:t>3、磋商供应商提供的其他材料，不作为资格检查的内容。</w:t>
      </w:r>
    </w:p>
    <w:p w14:paraId="360A444C">
      <w:pPr>
        <w:overflowPunct w:val="0"/>
        <w:topLinePunct/>
        <w:autoSpaceDN w:val="0"/>
        <w:adjustRightInd w:val="0"/>
        <w:snapToGrid w:val="0"/>
        <w:spacing w:line="360" w:lineRule="auto"/>
        <w:ind w:firstLine="420" w:firstLineChars="200"/>
        <w:rPr>
          <w:rFonts w:hint="eastAsia" w:ascii="仿宋" w:hAnsi="仿宋" w:eastAsia="仿宋" w:cs="仿宋"/>
          <w:snapToGrid w:val="0"/>
          <w:spacing w:val="0"/>
          <w:kern w:val="0"/>
          <w:szCs w:val="21"/>
        </w:rPr>
      </w:pPr>
      <w:r>
        <w:rPr>
          <w:rFonts w:hint="eastAsia" w:ascii="仿宋" w:hAnsi="仿宋" w:eastAsia="仿宋" w:cs="仿宋"/>
          <w:snapToGrid w:val="0"/>
          <w:spacing w:val="0"/>
          <w:kern w:val="0"/>
          <w:szCs w:val="21"/>
        </w:rPr>
        <w:t>4、上述表中所列内容如与本项目所属行业的相关规定有不符之处，以行业相关规定为准。</w:t>
      </w:r>
    </w:p>
    <w:p w14:paraId="621EE0A6">
      <w:pPr>
        <w:overflowPunct w:val="0"/>
        <w:topLinePunct/>
        <w:autoSpaceDN w:val="0"/>
        <w:adjustRightInd w:val="0"/>
        <w:snapToGrid w:val="0"/>
        <w:spacing w:line="360" w:lineRule="auto"/>
        <w:rPr>
          <w:rFonts w:hint="eastAsia" w:ascii="仿宋" w:hAnsi="仿宋" w:eastAsia="仿宋" w:cs="仿宋"/>
          <w:b/>
          <w:bCs/>
          <w:snapToGrid w:val="0"/>
          <w:spacing w:val="0"/>
          <w:kern w:val="0"/>
          <w:szCs w:val="21"/>
        </w:rPr>
      </w:pPr>
    </w:p>
    <w:p w14:paraId="3DD1064A">
      <w:pPr>
        <w:pStyle w:val="21"/>
        <w:rPr>
          <w:rFonts w:hint="eastAsia" w:ascii="仿宋" w:hAnsi="仿宋" w:eastAsia="仿宋" w:cs="仿宋"/>
          <w:b/>
          <w:bCs/>
          <w:snapToGrid w:val="0"/>
          <w:spacing w:val="0"/>
          <w:kern w:val="0"/>
          <w:szCs w:val="21"/>
        </w:rPr>
      </w:pPr>
    </w:p>
    <w:p w14:paraId="572E42B7">
      <w:pPr>
        <w:numPr>
          <w:ilvl w:val="0"/>
          <w:numId w:val="4"/>
        </w:numPr>
        <w:overflowPunct w:val="0"/>
        <w:topLinePunct/>
        <w:autoSpaceDN w:val="0"/>
        <w:adjustRightInd w:val="0"/>
        <w:snapToGrid w:val="0"/>
        <w:spacing w:line="360" w:lineRule="auto"/>
        <w:ind w:firstLine="422" w:firstLineChars="200"/>
        <w:rPr>
          <w:rFonts w:hint="eastAsia" w:ascii="仿宋" w:hAnsi="仿宋" w:eastAsia="仿宋" w:cs="仿宋"/>
          <w:b/>
          <w:bCs/>
          <w:snapToGrid w:val="0"/>
          <w:spacing w:val="0"/>
          <w:kern w:val="0"/>
          <w:szCs w:val="21"/>
        </w:rPr>
      </w:pPr>
      <w:r>
        <w:rPr>
          <w:rFonts w:hint="eastAsia" w:ascii="仿宋" w:hAnsi="仿宋" w:eastAsia="仿宋" w:cs="仿宋"/>
          <w:b/>
          <w:bCs/>
          <w:snapToGrid w:val="0"/>
          <w:spacing w:val="0"/>
          <w:kern w:val="0"/>
          <w:szCs w:val="21"/>
        </w:rPr>
        <w:t>有效性、完整性、响应程度内容审查及标准</w:t>
      </w:r>
    </w:p>
    <w:tbl>
      <w:tblPr>
        <w:tblStyle w:val="24"/>
        <w:tblW w:w="9161"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3190"/>
        <w:gridCol w:w="4423"/>
        <w:gridCol w:w="909"/>
      </w:tblGrid>
      <w:tr w14:paraId="23E32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exact"/>
        </w:trPr>
        <w:tc>
          <w:tcPr>
            <w:tcW w:w="639" w:type="dxa"/>
            <w:noWrap w:val="0"/>
            <w:vAlign w:val="center"/>
          </w:tcPr>
          <w:p w14:paraId="14554205">
            <w:pPr>
              <w:overflowPunct w:val="0"/>
              <w:topLinePunct/>
              <w:autoSpaceDN w:val="0"/>
              <w:adjustRightInd w:val="0"/>
              <w:snapToGrid w:val="0"/>
              <w:spacing w:line="360" w:lineRule="auto"/>
              <w:jc w:val="center"/>
              <w:rPr>
                <w:rFonts w:hint="eastAsia" w:ascii="仿宋" w:hAnsi="仿宋" w:eastAsia="仿宋" w:cs="仿宋"/>
                <w:snapToGrid w:val="0"/>
                <w:spacing w:val="0"/>
                <w:kern w:val="0"/>
                <w:szCs w:val="21"/>
              </w:rPr>
            </w:pPr>
            <w:r>
              <w:rPr>
                <w:rFonts w:hint="eastAsia" w:ascii="仿宋" w:hAnsi="仿宋" w:eastAsia="仿宋" w:cs="仿宋"/>
                <w:snapToGrid w:val="0"/>
                <w:spacing w:val="0"/>
                <w:kern w:val="0"/>
                <w:szCs w:val="21"/>
              </w:rPr>
              <w:t>序号</w:t>
            </w:r>
          </w:p>
        </w:tc>
        <w:tc>
          <w:tcPr>
            <w:tcW w:w="3190" w:type="dxa"/>
            <w:noWrap w:val="0"/>
            <w:vAlign w:val="center"/>
          </w:tcPr>
          <w:p w14:paraId="482D5912">
            <w:pPr>
              <w:overflowPunct w:val="0"/>
              <w:topLinePunct/>
              <w:autoSpaceDN w:val="0"/>
              <w:adjustRightInd w:val="0"/>
              <w:snapToGrid w:val="0"/>
              <w:spacing w:line="360" w:lineRule="auto"/>
              <w:jc w:val="center"/>
              <w:rPr>
                <w:rFonts w:hint="eastAsia" w:ascii="仿宋" w:hAnsi="仿宋" w:eastAsia="仿宋" w:cs="仿宋"/>
                <w:snapToGrid w:val="0"/>
                <w:spacing w:val="0"/>
                <w:kern w:val="0"/>
                <w:szCs w:val="21"/>
              </w:rPr>
            </w:pPr>
            <w:r>
              <w:rPr>
                <w:rFonts w:hint="eastAsia" w:ascii="仿宋" w:hAnsi="仿宋" w:eastAsia="仿宋" w:cs="仿宋"/>
                <w:snapToGrid w:val="0"/>
                <w:spacing w:val="0"/>
                <w:kern w:val="0"/>
                <w:szCs w:val="21"/>
              </w:rPr>
              <w:t>内容</w:t>
            </w:r>
          </w:p>
        </w:tc>
        <w:tc>
          <w:tcPr>
            <w:tcW w:w="4423" w:type="dxa"/>
            <w:noWrap w:val="0"/>
            <w:vAlign w:val="center"/>
          </w:tcPr>
          <w:p w14:paraId="09BA48BC">
            <w:pPr>
              <w:overflowPunct w:val="0"/>
              <w:topLinePunct/>
              <w:autoSpaceDN w:val="0"/>
              <w:adjustRightInd w:val="0"/>
              <w:snapToGrid w:val="0"/>
              <w:spacing w:line="360" w:lineRule="auto"/>
              <w:jc w:val="center"/>
              <w:rPr>
                <w:rFonts w:hint="eastAsia" w:ascii="仿宋" w:hAnsi="仿宋" w:eastAsia="仿宋" w:cs="仿宋"/>
                <w:snapToGrid w:val="0"/>
                <w:spacing w:val="0"/>
                <w:kern w:val="0"/>
                <w:szCs w:val="21"/>
              </w:rPr>
            </w:pPr>
            <w:r>
              <w:rPr>
                <w:rFonts w:hint="eastAsia" w:ascii="仿宋" w:hAnsi="仿宋" w:eastAsia="仿宋" w:cs="仿宋"/>
                <w:snapToGrid w:val="0"/>
                <w:spacing w:val="0"/>
                <w:kern w:val="0"/>
                <w:szCs w:val="21"/>
              </w:rPr>
              <w:t>评审标准</w:t>
            </w:r>
          </w:p>
        </w:tc>
        <w:tc>
          <w:tcPr>
            <w:tcW w:w="909" w:type="dxa"/>
            <w:noWrap w:val="0"/>
            <w:vAlign w:val="center"/>
          </w:tcPr>
          <w:p w14:paraId="47DCC06E">
            <w:pPr>
              <w:overflowPunct w:val="0"/>
              <w:topLinePunct/>
              <w:autoSpaceDN w:val="0"/>
              <w:adjustRightInd w:val="0"/>
              <w:snapToGrid w:val="0"/>
              <w:spacing w:line="360" w:lineRule="auto"/>
              <w:ind w:firstLine="210" w:firstLineChars="100"/>
              <w:rPr>
                <w:rFonts w:hint="eastAsia" w:ascii="仿宋" w:hAnsi="仿宋" w:eastAsia="仿宋" w:cs="仿宋"/>
                <w:snapToGrid w:val="0"/>
                <w:spacing w:val="0"/>
                <w:kern w:val="0"/>
                <w:szCs w:val="21"/>
              </w:rPr>
            </w:pPr>
            <w:r>
              <w:rPr>
                <w:rFonts w:hint="eastAsia" w:ascii="仿宋" w:hAnsi="仿宋" w:eastAsia="仿宋" w:cs="仿宋"/>
                <w:snapToGrid w:val="0"/>
                <w:spacing w:val="0"/>
                <w:kern w:val="0"/>
                <w:szCs w:val="21"/>
              </w:rPr>
              <w:t>备注</w:t>
            </w:r>
          </w:p>
        </w:tc>
      </w:tr>
      <w:tr w14:paraId="4D60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639" w:type="dxa"/>
            <w:noWrap w:val="0"/>
            <w:vAlign w:val="center"/>
          </w:tcPr>
          <w:p w14:paraId="06DBC6F5">
            <w:pPr>
              <w:overflowPunct w:val="0"/>
              <w:topLinePunct/>
              <w:autoSpaceDN w:val="0"/>
              <w:adjustRightInd w:val="0"/>
              <w:snapToGrid w:val="0"/>
              <w:spacing w:line="360" w:lineRule="auto"/>
              <w:jc w:val="center"/>
              <w:rPr>
                <w:rFonts w:hint="eastAsia" w:ascii="仿宋" w:hAnsi="仿宋" w:eastAsia="仿宋" w:cs="仿宋"/>
                <w:snapToGrid w:val="0"/>
                <w:spacing w:val="0"/>
                <w:kern w:val="0"/>
                <w:szCs w:val="21"/>
              </w:rPr>
            </w:pPr>
            <w:r>
              <w:rPr>
                <w:rFonts w:hint="eastAsia" w:ascii="仿宋" w:hAnsi="仿宋" w:eastAsia="仿宋" w:cs="仿宋"/>
                <w:snapToGrid w:val="0"/>
                <w:spacing w:val="0"/>
                <w:kern w:val="0"/>
                <w:szCs w:val="21"/>
              </w:rPr>
              <w:t>1</w:t>
            </w:r>
          </w:p>
        </w:tc>
        <w:tc>
          <w:tcPr>
            <w:tcW w:w="3190" w:type="dxa"/>
            <w:noWrap w:val="0"/>
            <w:vAlign w:val="center"/>
          </w:tcPr>
          <w:p w14:paraId="4158C6B6">
            <w:pPr>
              <w:overflowPunct w:val="0"/>
              <w:topLinePunct/>
              <w:autoSpaceDN w:val="0"/>
              <w:adjustRightInd w:val="0"/>
              <w:snapToGrid w:val="0"/>
              <w:spacing w:line="360" w:lineRule="auto"/>
              <w:jc w:val="center"/>
              <w:rPr>
                <w:rFonts w:hint="eastAsia" w:ascii="仿宋" w:hAnsi="仿宋" w:eastAsia="仿宋" w:cs="仿宋"/>
                <w:snapToGrid w:val="0"/>
                <w:spacing w:val="0"/>
                <w:kern w:val="0"/>
                <w:szCs w:val="21"/>
              </w:rPr>
            </w:pPr>
            <w:r>
              <w:rPr>
                <w:rFonts w:hint="eastAsia" w:ascii="仿宋" w:hAnsi="仿宋" w:eastAsia="仿宋" w:cs="仿宋"/>
                <w:snapToGrid w:val="0"/>
                <w:spacing w:val="0"/>
                <w:kern w:val="0"/>
                <w:szCs w:val="21"/>
              </w:rPr>
              <w:t>总报价</w:t>
            </w:r>
          </w:p>
        </w:tc>
        <w:tc>
          <w:tcPr>
            <w:tcW w:w="4423" w:type="dxa"/>
            <w:noWrap w:val="0"/>
            <w:vAlign w:val="center"/>
          </w:tcPr>
          <w:p w14:paraId="0D5DC945">
            <w:pPr>
              <w:overflowPunct w:val="0"/>
              <w:topLinePunct/>
              <w:autoSpaceDN w:val="0"/>
              <w:adjustRightInd w:val="0"/>
              <w:snapToGrid w:val="0"/>
              <w:spacing w:line="360" w:lineRule="auto"/>
              <w:ind w:firstLine="420" w:firstLineChars="200"/>
              <w:jc w:val="center"/>
              <w:rPr>
                <w:rFonts w:hint="eastAsia" w:ascii="仿宋" w:hAnsi="仿宋" w:eastAsia="仿宋" w:cs="仿宋"/>
                <w:snapToGrid w:val="0"/>
                <w:spacing w:val="0"/>
                <w:kern w:val="0"/>
                <w:szCs w:val="21"/>
              </w:rPr>
            </w:pPr>
            <w:r>
              <w:rPr>
                <w:rFonts w:hint="eastAsia" w:ascii="仿宋" w:hAnsi="仿宋" w:eastAsia="仿宋" w:cs="仿宋"/>
                <w:snapToGrid w:val="0"/>
                <w:spacing w:val="0"/>
                <w:kern w:val="0"/>
                <w:szCs w:val="21"/>
              </w:rPr>
              <w:t>低于（含等于）控制总价</w:t>
            </w:r>
          </w:p>
        </w:tc>
        <w:tc>
          <w:tcPr>
            <w:tcW w:w="909" w:type="dxa"/>
            <w:noWrap w:val="0"/>
            <w:vAlign w:val="center"/>
          </w:tcPr>
          <w:p w14:paraId="4B928F4A">
            <w:pPr>
              <w:overflowPunct w:val="0"/>
              <w:topLinePunct/>
              <w:autoSpaceDN w:val="0"/>
              <w:adjustRightInd w:val="0"/>
              <w:snapToGrid w:val="0"/>
              <w:spacing w:line="360" w:lineRule="auto"/>
              <w:ind w:firstLine="420" w:firstLineChars="200"/>
              <w:rPr>
                <w:rFonts w:hint="eastAsia" w:ascii="仿宋" w:hAnsi="仿宋" w:eastAsia="仿宋" w:cs="仿宋"/>
                <w:snapToGrid w:val="0"/>
                <w:spacing w:val="0"/>
                <w:kern w:val="0"/>
                <w:szCs w:val="21"/>
              </w:rPr>
            </w:pPr>
          </w:p>
        </w:tc>
      </w:tr>
      <w:tr w14:paraId="157B0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639" w:type="dxa"/>
            <w:noWrap w:val="0"/>
            <w:vAlign w:val="center"/>
          </w:tcPr>
          <w:p w14:paraId="53FF1081">
            <w:pPr>
              <w:overflowPunct w:val="0"/>
              <w:topLinePunct/>
              <w:autoSpaceDN w:val="0"/>
              <w:adjustRightInd w:val="0"/>
              <w:snapToGrid w:val="0"/>
              <w:spacing w:line="360" w:lineRule="auto"/>
              <w:jc w:val="center"/>
              <w:rPr>
                <w:rFonts w:hint="eastAsia" w:ascii="仿宋" w:hAnsi="仿宋" w:eastAsia="仿宋" w:cs="仿宋"/>
                <w:snapToGrid w:val="0"/>
                <w:spacing w:val="0"/>
                <w:kern w:val="0"/>
                <w:szCs w:val="21"/>
              </w:rPr>
            </w:pPr>
            <w:r>
              <w:rPr>
                <w:rFonts w:hint="eastAsia" w:ascii="仿宋" w:hAnsi="仿宋" w:eastAsia="仿宋" w:cs="仿宋"/>
                <w:snapToGrid w:val="0"/>
                <w:spacing w:val="0"/>
                <w:kern w:val="0"/>
                <w:szCs w:val="21"/>
              </w:rPr>
              <w:t>2</w:t>
            </w:r>
          </w:p>
        </w:tc>
        <w:tc>
          <w:tcPr>
            <w:tcW w:w="3190" w:type="dxa"/>
            <w:noWrap w:val="0"/>
            <w:vAlign w:val="center"/>
          </w:tcPr>
          <w:p w14:paraId="1A7F66E8">
            <w:pPr>
              <w:overflowPunct w:val="0"/>
              <w:topLinePunct/>
              <w:autoSpaceDN w:val="0"/>
              <w:adjustRightInd w:val="0"/>
              <w:snapToGrid w:val="0"/>
              <w:spacing w:line="360" w:lineRule="auto"/>
              <w:jc w:val="center"/>
              <w:rPr>
                <w:rFonts w:hint="eastAsia" w:ascii="仿宋" w:hAnsi="仿宋" w:eastAsia="仿宋" w:cs="仿宋"/>
                <w:snapToGrid w:val="0"/>
                <w:spacing w:val="0"/>
                <w:kern w:val="0"/>
                <w:szCs w:val="21"/>
              </w:rPr>
            </w:pPr>
            <w:r>
              <w:rPr>
                <w:rFonts w:hint="eastAsia" w:ascii="仿宋" w:hAnsi="仿宋" w:eastAsia="仿宋" w:cs="仿宋"/>
                <w:snapToGrid w:val="0"/>
                <w:spacing w:val="0"/>
                <w:kern w:val="0"/>
                <w:szCs w:val="21"/>
              </w:rPr>
              <w:t>工期</w:t>
            </w:r>
          </w:p>
        </w:tc>
        <w:tc>
          <w:tcPr>
            <w:tcW w:w="4423" w:type="dxa"/>
            <w:noWrap w:val="0"/>
            <w:vAlign w:val="center"/>
          </w:tcPr>
          <w:p w14:paraId="76DEAED3">
            <w:pPr>
              <w:overflowPunct w:val="0"/>
              <w:topLinePunct/>
              <w:autoSpaceDN w:val="0"/>
              <w:adjustRightInd w:val="0"/>
              <w:snapToGrid w:val="0"/>
              <w:spacing w:line="360" w:lineRule="auto"/>
              <w:ind w:firstLine="420" w:firstLineChars="200"/>
              <w:jc w:val="center"/>
              <w:rPr>
                <w:rFonts w:hint="eastAsia" w:ascii="仿宋" w:hAnsi="仿宋" w:eastAsia="仿宋" w:cs="仿宋"/>
                <w:snapToGrid w:val="0"/>
                <w:spacing w:val="0"/>
                <w:kern w:val="0"/>
                <w:szCs w:val="21"/>
              </w:rPr>
            </w:pPr>
            <w:r>
              <w:rPr>
                <w:rFonts w:hint="eastAsia" w:ascii="仿宋" w:hAnsi="仿宋" w:eastAsia="仿宋" w:cs="仿宋"/>
                <w:snapToGrid w:val="0"/>
                <w:spacing w:val="0"/>
                <w:kern w:val="0"/>
                <w:szCs w:val="21"/>
              </w:rPr>
              <w:t>符合磋商文件要求</w:t>
            </w:r>
          </w:p>
        </w:tc>
        <w:tc>
          <w:tcPr>
            <w:tcW w:w="909" w:type="dxa"/>
            <w:noWrap w:val="0"/>
            <w:vAlign w:val="center"/>
          </w:tcPr>
          <w:p w14:paraId="04D85999">
            <w:pPr>
              <w:overflowPunct w:val="0"/>
              <w:topLinePunct/>
              <w:autoSpaceDN w:val="0"/>
              <w:adjustRightInd w:val="0"/>
              <w:snapToGrid w:val="0"/>
              <w:spacing w:line="360" w:lineRule="auto"/>
              <w:ind w:firstLine="420" w:firstLineChars="200"/>
              <w:rPr>
                <w:rFonts w:hint="eastAsia" w:ascii="仿宋" w:hAnsi="仿宋" w:eastAsia="仿宋" w:cs="仿宋"/>
                <w:snapToGrid w:val="0"/>
                <w:spacing w:val="0"/>
                <w:kern w:val="0"/>
                <w:szCs w:val="21"/>
              </w:rPr>
            </w:pPr>
          </w:p>
        </w:tc>
      </w:tr>
      <w:tr w14:paraId="3967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639" w:type="dxa"/>
            <w:noWrap w:val="0"/>
            <w:vAlign w:val="center"/>
          </w:tcPr>
          <w:p w14:paraId="5F58E730">
            <w:pPr>
              <w:overflowPunct w:val="0"/>
              <w:topLinePunct/>
              <w:autoSpaceDN w:val="0"/>
              <w:adjustRightInd w:val="0"/>
              <w:snapToGrid w:val="0"/>
              <w:spacing w:line="360" w:lineRule="auto"/>
              <w:jc w:val="center"/>
              <w:rPr>
                <w:rFonts w:hint="eastAsia" w:ascii="仿宋" w:hAnsi="仿宋" w:eastAsia="仿宋" w:cs="仿宋"/>
                <w:snapToGrid w:val="0"/>
                <w:spacing w:val="0"/>
                <w:kern w:val="0"/>
                <w:szCs w:val="21"/>
                <w:lang w:val="en-US" w:eastAsia="zh-CN"/>
              </w:rPr>
            </w:pPr>
            <w:r>
              <w:rPr>
                <w:rFonts w:hint="eastAsia" w:ascii="仿宋" w:hAnsi="仿宋" w:eastAsia="仿宋" w:cs="仿宋"/>
                <w:snapToGrid w:val="0"/>
                <w:spacing w:val="0"/>
                <w:kern w:val="0"/>
                <w:szCs w:val="21"/>
                <w:lang w:val="en-US" w:eastAsia="zh-CN"/>
              </w:rPr>
              <w:t>3</w:t>
            </w:r>
          </w:p>
        </w:tc>
        <w:tc>
          <w:tcPr>
            <w:tcW w:w="3190" w:type="dxa"/>
            <w:noWrap w:val="0"/>
            <w:vAlign w:val="center"/>
          </w:tcPr>
          <w:p w14:paraId="3A07C3D8">
            <w:pPr>
              <w:overflowPunct w:val="0"/>
              <w:topLinePunct/>
              <w:autoSpaceDN w:val="0"/>
              <w:adjustRightInd w:val="0"/>
              <w:snapToGrid w:val="0"/>
              <w:spacing w:line="360" w:lineRule="auto"/>
              <w:jc w:val="center"/>
              <w:rPr>
                <w:rFonts w:hint="eastAsia" w:ascii="仿宋" w:hAnsi="仿宋" w:eastAsia="仿宋" w:cs="仿宋"/>
                <w:snapToGrid w:val="0"/>
                <w:spacing w:val="0"/>
                <w:kern w:val="0"/>
                <w:szCs w:val="21"/>
              </w:rPr>
            </w:pPr>
            <w:r>
              <w:rPr>
                <w:rFonts w:hint="eastAsia" w:ascii="仿宋" w:hAnsi="仿宋" w:eastAsia="仿宋" w:cs="仿宋"/>
                <w:snapToGrid w:val="0"/>
                <w:spacing w:val="0"/>
                <w:kern w:val="0"/>
                <w:szCs w:val="21"/>
              </w:rPr>
              <w:t>工程质量</w:t>
            </w:r>
          </w:p>
        </w:tc>
        <w:tc>
          <w:tcPr>
            <w:tcW w:w="4423" w:type="dxa"/>
            <w:noWrap w:val="0"/>
            <w:vAlign w:val="center"/>
          </w:tcPr>
          <w:p w14:paraId="297F89C7">
            <w:pPr>
              <w:overflowPunct w:val="0"/>
              <w:topLinePunct/>
              <w:autoSpaceDN w:val="0"/>
              <w:adjustRightInd w:val="0"/>
              <w:snapToGrid w:val="0"/>
              <w:spacing w:line="360" w:lineRule="auto"/>
              <w:ind w:firstLine="420" w:firstLineChars="200"/>
              <w:jc w:val="center"/>
              <w:rPr>
                <w:rFonts w:hint="eastAsia" w:ascii="仿宋" w:hAnsi="仿宋" w:eastAsia="仿宋" w:cs="仿宋"/>
                <w:snapToGrid w:val="0"/>
                <w:spacing w:val="0"/>
                <w:kern w:val="0"/>
                <w:szCs w:val="21"/>
              </w:rPr>
            </w:pPr>
            <w:r>
              <w:rPr>
                <w:rFonts w:hint="eastAsia" w:ascii="仿宋" w:hAnsi="仿宋" w:eastAsia="仿宋" w:cs="仿宋"/>
                <w:snapToGrid w:val="0"/>
                <w:spacing w:val="0"/>
                <w:kern w:val="0"/>
                <w:szCs w:val="21"/>
              </w:rPr>
              <w:t>符合磋商文件要求</w:t>
            </w:r>
          </w:p>
        </w:tc>
        <w:tc>
          <w:tcPr>
            <w:tcW w:w="909" w:type="dxa"/>
            <w:noWrap w:val="0"/>
            <w:vAlign w:val="center"/>
          </w:tcPr>
          <w:p w14:paraId="615CB80E">
            <w:pPr>
              <w:overflowPunct w:val="0"/>
              <w:topLinePunct/>
              <w:autoSpaceDN w:val="0"/>
              <w:adjustRightInd w:val="0"/>
              <w:snapToGrid w:val="0"/>
              <w:spacing w:line="360" w:lineRule="auto"/>
              <w:ind w:firstLine="420" w:firstLineChars="200"/>
              <w:rPr>
                <w:rFonts w:hint="eastAsia" w:ascii="仿宋" w:hAnsi="仿宋" w:eastAsia="仿宋" w:cs="仿宋"/>
                <w:snapToGrid w:val="0"/>
                <w:spacing w:val="0"/>
                <w:kern w:val="0"/>
                <w:szCs w:val="21"/>
              </w:rPr>
            </w:pPr>
          </w:p>
        </w:tc>
      </w:tr>
      <w:tr w14:paraId="38B28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trPr>
        <w:tc>
          <w:tcPr>
            <w:tcW w:w="639" w:type="dxa"/>
            <w:noWrap w:val="0"/>
            <w:vAlign w:val="center"/>
          </w:tcPr>
          <w:p w14:paraId="5BB69A5D">
            <w:pPr>
              <w:overflowPunct w:val="0"/>
              <w:topLinePunct/>
              <w:autoSpaceDN w:val="0"/>
              <w:adjustRightInd w:val="0"/>
              <w:snapToGrid w:val="0"/>
              <w:spacing w:line="360" w:lineRule="auto"/>
              <w:jc w:val="center"/>
              <w:rPr>
                <w:rFonts w:hint="eastAsia" w:ascii="仿宋" w:hAnsi="仿宋" w:eastAsia="仿宋" w:cs="仿宋"/>
                <w:snapToGrid w:val="0"/>
                <w:spacing w:val="0"/>
                <w:kern w:val="0"/>
                <w:szCs w:val="21"/>
              </w:rPr>
            </w:pPr>
            <w:r>
              <w:rPr>
                <w:rFonts w:hint="eastAsia" w:ascii="仿宋" w:hAnsi="仿宋" w:eastAsia="仿宋" w:cs="仿宋"/>
                <w:snapToGrid w:val="0"/>
                <w:spacing w:val="0"/>
                <w:kern w:val="0"/>
                <w:szCs w:val="21"/>
              </w:rPr>
              <w:t>4</w:t>
            </w:r>
          </w:p>
        </w:tc>
        <w:tc>
          <w:tcPr>
            <w:tcW w:w="3190" w:type="dxa"/>
            <w:noWrap w:val="0"/>
            <w:vAlign w:val="center"/>
          </w:tcPr>
          <w:p w14:paraId="26D5A020">
            <w:pPr>
              <w:overflowPunct w:val="0"/>
              <w:topLinePunct/>
              <w:autoSpaceDN w:val="0"/>
              <w:adjustRightInd w:val="0"/>
              <w:snapToGrid w:val="0"/>
              <w:spacing w:line="360" w:lineRule="auto"/>
              <w:jc w:val="center"/>
              <w:rPr>
                <w:rFonts w:hint="eastAsia" w:ascii="仿宋" w:hAnsi="仿宋" w:eastAsia="仿宋" w:cs="仿宋"/>
                <w:snapToGrid w:val="0"/>
                <w:spacing w:val="0"/>
                <w:kern w:val="0"/>
                <w:szCs w:val="21"/>
              </w:rPr>
            </w:pPr>
            <w:r>
              <w:rPr>
                <w:rFonts w:hint="eastAsia" w:ascii="仿宋" w:hAnsi="仿宋" w:eastAsia="仿宋" w:cs="仿宋"/>
                <w:snapToGrid w:val="0"/>
                <w:spacing w:val="0"/>
                <w:kern w:val="0"/>
                <w:szCs w:val="21"/>
              </w:rPr>
              <w:t>响应性有效期要求</w:t>
            </w:r>
          </w:p>
        </w:tc>
        <w:tc>
          <w:tcPr>
            <w:tcW w:w="4423" w:type="dxa"/>
            <w:noWrap w:val="0"/>
            <w:vAlign w:val="center"/>
          </w:tcPr>
          <w:p w14:paraId="6CCBAF53">
            <w:pPr>
              <w:overflowPunct w:val="0"/>
              <w:topLinePunct/>
              <w:autoSpaceDN w:val="0"/>
              <w:adjustRightInd w:val="0"/>
              <w:snapToGrid w:val="0"/>
              <w:spacing w:line="360" w:lineRule="auto"/>
              <w:ind w:firstLine="420" w:firstLineChars="200"/>
              <w:jc w:val="center"/>
              <w:rPr>
                <w:rFonts w:hint="eastAsia" w:ascii="仿宋" w:hAnsi="仿宋" w:eastAsia="仿宋" w:cs="仿宋"/>
                <w:snapToGrid w:val="0"/>
                <w:spacing w:val="0"/>
                <w:kern w:val="0"/>
                <w:szCs w:val="21"/>
              </w:rPr>
            </w:pPr>
            <w:r>
              <w:rPr>
                <w:rFonts w:hint="eastAsia" w:ascii="仿宋" w:hAnsi="仿宋" w:eastAsia="仿宋" w:cs="仿宋"/>
                <w:snapToGrid w:val="0"/>
                <w:spacing w:val="0"/>
                <w:kern w:val="0"/>
                <w:szCs w:val="21"/>
              </w:rPr>
              <w:t>符合磋商文件要求</w:t>
            </w:r>
          </w:p>
        </w:tc>
        <w:tc>
          <w:tcPr>
            <w:tcW w:w="909" w:type="dxa"/>
            <w:noWrap w:val="0"/>
            <w:vAlign w:val="center"/>
          </w:tcPr>
          <w:p w14:paraId="02FBC847">
            <w:pPr>
              <w:overflowPunct w:val="0"/>
              <w:topLinePunct/>
              <w:autoSpaceDN w:val="0"/>
              <w:adjustRightInd w:val="0"/>
              <w:snapToGrid w:val="0"/>
              <w:spacing w:line="360" w:lineRule="auto"/>
              <w:ind w:firstLine="420" w:firstLineChars="200"/>
              <w:rPr>
                <w:rFonts w:hint="eastAsia" w:ascii="仿宋" w:hAnsi="仿宋" w:eastAsia="仿宋" w:cs="仿宋"/>
                <w:snapToGrid w:val="0"/>
                <w:spacing w:val="0"/>
                <w:kern w:val="0"/>
                <w:szCs w:val="21"/>
              </w:rPr>
            </w:pPr>
          </w:p>
        </w:tc>
      </w:tr>
      <w:tr w14:paraId="024B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639" w:type="dxa"/>
            <w:noWrap w:val="0"/>
            <w:vAlign w:val="center"/>
          </w:tcPr>
          <w:p w14:paraId="21EB6408">
            <w:pPr>
              <w:overflowPunct w:val="0"/>
              <w:topLinePunct/>
              <w:autoSpaceDN w:val="0"/>
              <w:adjustRightInd w:val="0"/>
              <w:snapToGrid w:val="0"/>
              <w:spacing w:line="360" w:lineRule="auto"/>
              <w:ind w:firstLine="210" w:firstLineChars="100"/>
              <w:rPr>
                <w:rFonts w:hint="eastAsia" w:ascii="仿宋" w:hAnsi="仿宋" w:eastAsia="仿宋" w:cs="仿宋"/>
                <w:snapToGrid w:val="0"/>
                <w:spacing w:val="0"/>
                <w:kern w:val="0"/>
                <w:szCs w:val="21"/>
              </w:rPr>
            </w:pPr>
            <w:r>
              <w:rPr>
                <w:rFonts w:hint="eastAsia" w:ascii="仿宋" w:hAnsi="仿宋" w:eastAsia="仿宋" w:cs="仿宋"/>
                <w:snapToGrid w:val="0"/>
                <w:spacing w:val="0"/>
                <w:kern w:val="0"/>
                <w:szCs w:val="21"/>
              </w:rPr>
              <w:t>5</w:t>
            </w:r>
          </w:p>
        </w:tc>
        <w:tc>
          <w:tcPr>
            <w:tcW w:w="3190" w:type="dxa"/>
            <w:noWrap w:val="0"/>
            <w:vAlign w:val="center"/>
          </w:tcPr>
          <w:p w14:paraId="490578B5">
            <w:pPr>
              <w:overflowPunct w:val="0"/>
              <w:topLinePunct/>
              <w:autoSpaceDN w:val="0"/>
              <w:adjustRightInd w:val="0"/>
              <w:snapToGrid w:val="0"/>
              <w:spacing w:line="360" w:lineRule="auto"/>
              <w:jc w:val="center"/>
              <w:rPr>
                <w:rFonts w:hint="eastAsia" w:ascii="仿宋" w:hAnsi="仿宋" w:eastAsia="仿宋" w:cs="仿宋"/>
                <w:snapToGrid w:val="0"/>
                <w:spacing w:val="0"/>
                <w:kern w:val="0"/>
                <w:szCs w:val="21"/>
              </w:rPr>
            </w:pPr>
            <w:r>
              <w:rPr>
                <w:rFonts w:hint="eastAsia" w:ascii="仿宋" w:hAnsi="仿宋" w:eastAsia="仿宋" w:cs="仿宋"/>
                <w:snapToGrid w:val="0"/>
                <w:spacing w:val="0"/>
                <w:kern w:val="0"/>
                <w:szCs w:val="21"/>
              </w:rPr>
              <w:t>技术标准和要求</w:t>
            </w:r>
          </w:p>
        </w:tc>
        <w:tc>
          <w:tcPr>
            <w:tcW w:w="4423" w:type="dxa"/>
            <w:noWrap w:val="0"/>
            <w:vAlign w:val="center"/>
          </w:tcPr>
          <w:p w14:paraId="033261DA">
            <w:pPr>
              <w:overflowPunct w:val="0"/>
              <w:topLinePunct/>
              <w:autoSpaceDN w:val="0"/>
              <w:adjustRightInd w:val="0"/>
              <w:snapToGrid w:val="0"/>
              <w:spacing w:line="360" w:lineRule="auto"/>
              <w:ind w:firstLine="420" w:firstLineChars="200"/>
              <w:jc w:val="center"/>
              <w:rPr>
                <w:rFonts w:hint="eastAsia" w:ascii="仿宋" w:hAnsi="仿宋" w:eastAsia="仿宋" w:cs="仿宋"/>
                <w:snapToGrid w:val="0"/>
                <w:spacing w:val="0"/>
                <w:kern w:val="0"/>
                <w:szCs w:val="21"/>
              </w:rPr>
            </w:pPr>
            <w:r>
              <w:rPr>
                <w:rFonts w:hint="eastAsia" w:ascii="仿宋" w:hAnsi="仿宋" w:eastAsia="仿宋" w:cs="仿宋"/>
                <w:snapToGrid w:val="0"/>
                <w:spacing w:val="0"/>
                <w:kern w:val="0"/>
                <w:szCs w:val="21"/>
              </w:rPr>
              <w:t>符合磋商文件第五部分要求</w:t>
            </w:r>
          </w:p>
        </w:tc>
        <w:tc>
          <w:tcPr>
            <w:tcW w:w="909" w:type="dxa"/>
            <w:noWrap w:val="0"/>
            <w:vAlign w:val="center"/>
          </w:tcPr>
          <w:p w14:paraId="10173B97">
            <w:pPr>
              <w:overflowPunct w:val="0"/>
              <w:topLinePunct/>
              <w:autoSpaceDN w:val="0"/>
              <w:adjustRightInd w:val="0"/>
              <w:snapToGrid w:val="0"/>
              <w:spacing w:line="360" w:lineRule="auto"/>
              <w:ind w:firstLine="420" w:firstLineChars="200"/>
              <w:rPr>
                <w:rFonts w:hint="eastAsia" w:ascii="仿宋" w:hAnsi="仿宋" w:eastAsia="仿宋" w:cs="仿宋"/>
                <w:snapToGrid w:val="0"/>
                <w:spacing w:val="0"/>
                <w:kern w:val="0"/>
                <w:szCs w:val="21"/>
              </w:rPr>
            </w:pPr>
          </w:p>
        </w:tc>
      </w:tr>
      <w:tr w14:paraId="2D7F8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639" w:type="dxa"/>
            <w:noWrap w:val="0"/>
            <w:vAlign w:val="center"/>
          </w:tcPr>
          <w:p w14:paraId="6B8C8D3F">
            <w:pPr>
              <w:overflowPunct w:val="0"/>
              <w:topLinePunct/>
              <w:autoSpaceDN w:val="0"/>
              <w:adjustRightInd w:val="0"/>
              <w:snapToGrid w:val="0"/>
              <w:spacing w:line="360" w:lineRule="auto"/>
              <w:ind w:firstLine="210" w:firstLineChars="100"/>
              <w:rPr>
                <w:rFonts w:hint="eastAsia" w:ascii="仿宋" w:hAnsi="仿宋" w:eastAsia="仿宋" w:cs="仿宋"/>
                <w:snapToGrid w:val="0"/>
                <w:spacing w:val="0"/>
                <w:kern w:val="0"/>
                <w:szCs w:val="21"/>
              </w:rPr>
            </w:pPr>
            <w:r>
              <w:rPr>
                <w:rFonts w:hint="eastAsia" w:ascii="仿宋" w:hAnsi="仿宋" w:eastAsia="仿宋" w:cs="仿宋"/>
                <w:snapToGrid w:val="0"/>
                <w:spacing w:val="0"/>
                <w:kern w:val="0"/>
                <w:szCs w:val="21"/>
              </w:rPr>
              <w:t>6</w:t>
            </w:r>
          </w:p>
        </w:tc>
        <w:tc>
          <w:tcPr>
            <w:tcW w:w="3190" w:type="dxa"/>
            <w:noWrap w:val="0"/>
            <w:vAlign w:val="center"/>
          </w:tcPr>
          <w:p w14:paraId="476F92C6">
            <w:pPr>
              <w:overflowPunct w:val="0"/>
              <w:topLinePunct/>
              <w:autoSpaceDN w:val="0"/>
              <w:adjustRightInd w:val="0"/>
              <w:snapToGrid w:val="0"/>
              <w:spacing w:line="360" w:lineRule="auto"/>
              <w:jc w:val="center"/>
              <w:rPr>
                <w:rFonts w:hint="eastAsia" w:ascii="仿宋" w:hAnsi="仿宋" w:eastAsia="仿宋" w:cs="仿宋"/>
                <w:snapToGrid w:val="0"/>
                <w:spacing w:val="0"/>
                <w:kern w:val="0"/>
                <w:szCs w:val="21"/>
                <w:lang w:eastAsia="zh-CN"/>
              </w:rPr>
            </w:pPr>
            <w:r>
              <w:rPr>
                <w:rFonts w:hint="eastAsia" w:ascii="仿宋" w:hAnsi="仿宋" w:eastAsia="仿宋" w:cs="仿宋"/>
                <w:snapToGrid w:val="0"/>
                <w:spacing w:val="0"/>
                <w:kern w:val="0"/>
                <w:szCs w:val="21"/>
                <w:lang w:eastAsia="zh-CN"/>
              </w:rPr>
              <w:t>工程量清单</w:t>
            </w:r>
          </w:p>
        </w:tc>
        <w:tc>
          <w:tcPr>
            <w:tcW w:w="4423" w:type="dxa"/>
            <w:noWrap w:val="0"/>
            <w:vAlign w:val="center"/>
          </w:tcPr>
          <w:p w14:paraId="0EA39691">
            <w:pPr>
              <w:overflowPunct w:val="0"/>
              <w:topLinePunct/>
              <w:autoSpaceDN w:val="0"/>
              <w:adjustRightInd w:val="0"/>
              <w:snapToGrid w:val="0"/>
              <w:spacing w:line="360" w:lineRule="auto"/>
              <w:ind w:firstLine="420" w:firstLineChars="200"/>
              <w:jc w:val="center"/>
              <w:rPr>
                <w:rFonts w:hint="eastAsia" w:ascii="仿宋" w:hAnsi="仿宋" w:eastAsia="仿宋" w:cs="仿宋"/>
                <w:snapToGrid w:val="0"/>
                <w:spacing w:val="0"/>
                <w:kern w:val="0"/>
                <w:szCs w:val="21"/>
              </w:rPr>
            </w:pPr>
            <w:r>
              <w:rPr>
                <w:rFonts w:hint="eastAsia" w:ascii="仿宋" w:hAnsi="仿宋" w:eastAsia="仿宋" w:cs="仿宋"/>
                <w:snapToGrid w:val="0"/>
                <w:spacing w:val="0"/>
                <w:kern w:val="0"/>
                <w:szCs w:val="21"/>
              </w:rPr>
              <w:t>符合磋商文件要求</w:t>
            </w:r>
          </w:p>
        </w:tc>
        <w:tc>
          <w:tcPr>
            <w:tcW w:w="909" w:type="dxa"/>
            <w:noWrap w:val="0"/>
            <w:vAlign w:val="center"/>
          </w:tcPr>
          <w:p w14:paraId="4A5BDAB8">
            <w:pPr>
              <w:overflowPunct w:val="0"/>
              <w:topLinePunct/>
              <w:autoSpaceDN w:val="0"/>
              <w:adjustRightInd w:val="0"/>
              <w:snapToGrid w:val="0"/>
              <w:spacing w:line="360" w:lineRule="auto"/>
              <w:ind w:firstLine="420" w:firstLineChars="200"/>
              <w:rPr>
                <w:rFonts w:hint="eastAsia" w:ascii="仿宋" w:hAnsi="仿宋" w:eastAsia="仿宋" w:cs="仿宋"/>
                <w:snapToGrid w:val="0"/>
                <w:spacing w:val="0"/>
                <w:kern w:val="0"/>
                <w:szCs w:val="21"/>
              </w:rPr>
            </w:pPr>
          </w:p>
        </w:tc>
      </w:tr>
      <w:tr w14:paraId="5709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exact"/>
        </w:trPr>
        <w:tc>
          <w:tcPr>
            <w:tcW w:w="639" w:type="dxa"/>
            <w:noWrap w:val="0"/>
            <w:vAlign w:val="center"/>
          </w:tcPr>
          <w:p w14:paraId="496D5056">
            <w:pPr>
              <w:overflowPunct w:val="0"/>
              <w:topLinePunct/>
              <w:autoSpaceDN w:val="0"/>
              <w:adjustRightInd w:val="0"/>
              <w:snapToGrid w:val="0"/>
              <w:spacing w:line="360" w:lineRule="auto"/>
              <w:ind w:firstLine="420" w:firstLineChars="200"/>
              <w:rPr>
                <w:rFonts w:hint="eastAsia" w:ascii="仿宋" w:hAnsi="仿宋" w:eastAsia="仿宋" w:cs="仿宋"/>
                <w:snapToGrid w:val="0"/>
                <w:spacing w:val="0"/>
                <w:kern w:val="0"/>
                <w:szCs w:val="21"/>
              </w:rPr>
            </w:pPr>
          </w:p>
        </w:tc>
        <w:tc>
          <w:tcPr>
            <w:tcW w:w="8522" w:type="dxa"/>
            <w:gridSpan w:val="3"/>
            <w:noWrap w:val="0"/>
            <w:vAlign w:val="center"/>
          </w:tcPr>
          <w:p w14:paraId="0D2699AF">
            <w:pPr>
              <w:overflowPunct w:val="0"/>
              <w:topLinePunct/>
              <w:autoSpaceDN w:val="0"/>
              <w:adjustRightInd w:val="0"/>
              <w:snapToGrid w:val="0"/>
              <w:spacing w:line="360" w:lineRule="auto"/>
              <w:rPr>
                <w:rFonts w:hint="eastAsia" w:ascii="仿宋" w:hAnsi="仿宋" w:eastAsia="仿宋" w:cs="仿宋"/>
                <w:snapToGrid w:val="0"/>
                <w:spacing w:val="0"/>
                <w:kern w:val="0"/>
                <w:szCs w:val="21"/>
              </w:rPr>
            </w:pPr>
            <w:r>
              <w:rPr>
                <w:rFonts w:hint="eastAsia" w:ascii="仿宋" w:hAnsi="仿宋" w:eastAsia="仿宋" w:cs="仿宋"/>
                <w:snapToGrid w:val="0"/>
                <w:spacing w:val="0"/>
                <w:kern w:val="0"/>
                <w:szCs w:val="21"/>
              </w:rPr>
              <w:t>1、审查内容若有一项未提供或提供的内容不符合规定，将导致其不具备磋商资格，且不允许在开标后补正。</w:t>
            </w:r>
          </w:p>
          <w:p w14:paraId="79E1D181">
            <w:pPr>
              <w:overflowPunct w:val="0"/>
              <w:topLinePunct/>
              <w:autoSpaceDN w:val="0"/>
              <w:adjustRightInd w:val="0"/>
              <w:snapToGrid w:val="0"/>
              <w:spacing w:line="360" w:lineRule="auto"/>
              <w:rPr>
                <w:rFonts w:hint="eastAsia" w:ascii="仿宋" w:hAnsi="仿宋" w:eastAsia="仿宋" w:cs="仿宋"/>
                <w:snapToGrid w:val="0"/>
                <w:spacing w:val="0"/>
                <w:kern w:val="0"/>
                <w:szCs w:val="21"/>
              </w:rPr>
            </w:pPr>
            <w:r>
              <w:rPr>
                <w:rFonts w:hint="eastAsia" w:ascii="仿宋" w:hAnsi="仿宋" w:eastAsia="仿宋" w:cs="仿宋"/>
                <w:snapToGrid w:val="0"/>
                <w:spacing w:val="0"/>
                <w:kern w:val="0"/>
                <w:szCs w:val="21"/>
              </w:rPr>
              <w:t>2、上述表中所列内容如与本项目所属行业的相关规定有不符之处，以行业相关规定为准。</w:t>
            </w:r>
          </w:p>
        </w:tc>
      </w:tr>
    </w:tbl>
    <w:p w14:paraId="0C48D8E3">
      <w:pPr>
        <w:pStyle w:val="14"/>
        <w:widowControl w:val="0"/>
        <w:numPr>
          <w:ilvl w:val="0"/>
          <w:numId w:val="0"/>
        </w:numPr>
        <w:spacing w:after="120"/>
        <w:jc w:val="both"/>
        <w:rPr>
          <w:rFonts w:hint="eastAsia"/>
        </w:rPr>
      </w:pPr>
    </w:p>
    <w:p w14:paraId="4B50D531">
      <w:pPr>
        <w:pStyle w:val="21"/>
        <w:rPr>
          <w:rFonts w:hint="eastAsia" w:ascii="仿宋" w:hAnsi="仿宋" w:eastAsia="仿宋" w:cs="仿宋"/>
          <w:b/>
          <w:bCs/>
          <w:snapToGrid w:val="0"/>
          <w:spacing w:val="0"/>
          <w:kern w:val="0"/>
          <w:sz w:val="28"/>
          <w:szCs w:val="28"/>
        </w:rPr>
      </w:pPr>
      <w:r>
        <w:rPr>
          <w:rFonts w:hint="eastAsia" w:ascii="仿宋" w:hAnsi="仿宋" w:eastAsia="仿宋" w:cs="仿宋"/>
          <w:b/>
          <w:bCs/>
          <w:snapToGrid w:val="0"/>
          <w:spacing w:val="0"/>
          <w:kern w:val="0"/>
          <w:sz w:val="28"/>
          <w:szCs w:val="28"/>
          <w:lang w:val="en-US" w:eastAsia="zh-CN"/>
        </w:rPr>
        <w:t>二、</w:t>
      </w:r>
      <w:r>
        <w:rPr>
          <w:rFonts w:hint="eastAsia" w:ascii="仿宋" w:hAnsi="仿宋" w:eastAsia="仿宋" w:cs="仿宋"/>
          <w:b/>
          <w:bCs/>
          <w:snapToGrid w:val="0"/>
          <w:spacing w:val="0"/>
          <w:kern w:val="0"/>
          <w:sz w:val="28"/>
          <w:szCs w:val="28"/>
        </w:rPr>
        <w:t>评分细则</w:t>
      </w:r>
    </w:p>
    <w:p w14:paraId="2A0321B9">
      <w:pPr>
        <w:pStyle w:val="35"/>
        <w:spacing w:line="500" w:lineRule="exact"/>
        <w:rPr>
          <w:rFonts w:hint="eastAsia" w:ascii="仿宋" w:hAnsi="仿宋" w:eastAsia="仿宋" w:cs="仿宋"/>
          <w:b/>
          <w:bCs/>
          <w:spacing w:val="0"/>
          <w:sz w:val="24"/>
          <w:lang w:val="zh-CN"/>
        </w:rPr>
      </w:pPr>
      <w:bookmarkStart w:id="68" w:name="_Toc40877995"/>
      <w:bookmarkStart w:id="69" w:name="_Toc44690685"/>
      <w:bookmarkStart w:id="70" w:name="_Toc40954053"/>
      <w:bookmarkStart w:id="71" w:name="_Toc44690611"/>
      <w:r>
        <w:rPr>
          <w:rFonts w:hint="eastAsia" w:ascii="仿宋" w:hAnsi="仿宋" w:eastAsia="仿宋" w:cs="仿宋"/>
          <w:b/>
          <w:bCs/>
          <w:spacing w:val="0"/>
          <w:sz w:val="24"/>
          <w:lang w:val="zh-CN"/>
        </w:rPr>
        <w:t>1、商务、技术评分</w:t>
      </w:r>
    </w:p>
    <w:tbl>
      <w:tblPr>
        <w:tblStyle w:val="24"/>
        <w:tblpPr w:leftFromText="180" w:rightFromText="180" w:vertAnchor="text" w:horzAnchor="page" w:tblpX="1218" w:tblpY="255"/>
        <w:tblOverlap w:val="never"/>
        <w:tblW w:w="503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8"/>
        <w:gridCol w:w="38"/>
        <w:gridCol w:w="1685"/>
        <w:gridCol w:w="142"/>
        <w:gridCol w:w="764"/>
        <w:gridCol w:w="6694"/>
      </w:tblGrid>
      <w:tr w14:paraId="078BF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9931" w:type="dxa"/>
            <w:gridSpan w:val="6"/>
            <w:tcBorders>
              <w:top w:val="single" w:color="auto" w:sz="4" w:space="0"/>
              <w:left w:val="single" w:color="auto" w:sz="4" w:space="0"/>
              <w:bottom w:val="single" w:color="auto" w:sz="4" w:space="0"/>
              <w:right w:val="single" w:color="auto" w:sz="4" w:space="0"/>
            </w:tcBorders>
            <w:noWrap w:val="0"/>
            <w:vAlign w:val="center"/>
          </w:tcPr>
          <w:p w14:paraId="74A87D51">
            <w:pPr>
              <w:keepNext w:val="0"/>
              <w:keepLines w:val="0"/>
              <w:pageBreakBefore w:val="0"/>
              <w:widowControl w:val="0"/>
              <w:kinsoku/>
              <w:overflowPunct/>
              <w:topLinePunct w:val="0"/>
              <w:autoSpaceDE/>
              <w:autoSpaceDN/>
              <w:bidi w:val="0"/>
              <w:adjustRightInd/>
              <w:snapToGrid w:val="0"/>
              <w:spacing w:line="360" w:lineRule="exact"/>
              <w:jc w:val="center"/>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商务部分评分</w:t>
            </w:r>
            <w:r>
              <w:rPr>
                <w:rFonts w:hint="eastAsia" w:ascii="仿宋" w:hAnsi="仿宋" w:eastAsia="仿宋" w:cs="仿宋"/>
                <w:b/>
                <w:color w:val="auto"/>
                <w:highlight w:val="none"/>
                <w:lang w:eastAsia="zh-CN"/>
              </w:rPr>
              <w:t>（客观分</w:t>
            </w:r>
            <w:r>
              <w:rPr>
                <w:rFonts w:hint="eastAsia" w:ascii="仿宋" w:hAnsi="仿宋" w:eastAsia="仿宋" w:cs="仿宋"/>
                <w:b/>
                <w:color w:val="auto"/>
                <w:highlight w:val="none"/>
                <w:lang w:val="en-US" w:eastAsia="zh-CN"/>
              </w:rPr>
              <w:t>15分</w:t>
            </w:r>
            <w:r>
              <w:rPr>
                <w:rFonts w:hint="eastAsia" w:ascii="仿宋" w:hAnsi="仿宋" w:eastAsia="仿宋" w:cs="仿宋"/>
                <w:b/>
                <w:color w:val="auto"/>
                <w:highlight w:val="none"/>
                <w:lang w:eastAsia="zh-CN"/>
              </w:rPr>
              <w:t>）</w:t>
            </w:r>
          </w:p>
        </w:tc>
      </w:tr>
      <w:tr w14:paraId="33DB5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trPr>
        <w:tc>
          <w:tcPr>
            <w:tcW w:w="646" w:type="dxa"/>
            <w:gridSpan w:val="2"/>
            <w:tcBorders>
              <w:top w:val="single" w:color="auto" w:sz="4" w:space="0"/>
              <w:left w:val="single" w:color="auto" w:sz="4" w:space="0"/>
              <w:bottom w:val="single" w:color="auto" w:sz="4" w:space="0"/>
              <w:right w:val="single" w:color="auto" w:sz="4" w:space="0"/>
            </w:tcBorders>
            <w:noWrap w:val="0"/>
            <w:vAlign w:val="center"/>
          </w:tcPr>
          <w:p w14:paraId="5C225BE3">
            <w:pPr>
              <w:keepNext w:val="0"/>
              <w:keepLines w:val="0"/>
              <w:pageBreakBefore w:val="0"/>
              <w:widowControl w:val="0"/>
              <w:kinsoku/>
              <w:wordWrap w:val="0"/>
              <w:overflowPunct/>
              <w:topLinePunct w:val="0"/>
              <w:autoSpaceDE/>
              <w:autoSpaceDN/>
              <w:bidi w:val="0"/>
              <w:adjustRightInd/>
              <w:snapToGrid w:val="0"/>
              <w:spacing w:line="360" w:lineRule="exact"/>
              <w:jc w:val="center"/>
              <w:textAlignment w:val="auto"/>
              <w:rPr>
                <w:rFonts w:hint="eastAsia" w:ascii="仿宋" w:hAnsi="仿宋" w:eastAsia="仿宋" w:cs="仿宋"/>
                <w:b/>
                <w:color w:val="auto"/>
                <w:highlight w:val="none"/>
              </w:rPr>
            </w:pPr>
            <w:r>
              <w:rPr>
                <w:rFonts w:hint="eastAsia" w:ascii="仿宋" w:hAnsi="仿宋" w:eastAsia="仿宋" w:cs="仿宋"/>
                <w:color w:val="auto"/>
                <w:highlight w:val="none"/>
              </w:rPr>
              <w:t>1</w:t>
            </w:r>
          </w:p>
        </w:tc>
        <w:tc>
          <w:tcPr>
            <w:tcW w:w="1827" w:type="dxa"/>
            <w:gridSpan w:val="2"/>
            <w:tcBorders>
              <w:top w:val="single" w:color="auto" w:sz="4" w:space="0"/>
              <w:left w:val="single" w:color="auto" w:sz="4" w:space="0"/>
              <w:bottom w:val="single" w:color="auto" w:sz="4" w:space="0"/>
              <w:right w:val="single" w:color="auto" w:sz="4" w:space="0"/>
            </w:tcBorders>
            <w:noWrap w:val="0"/>
            <w:vAlign w:val="center"/>
          </w:tcPr>
          <w:p w14:paraId="17784E1F">
            <w:pPr>
              <w:keepNext w:val="0"/>
              <w:keepLines w:val="0"/>
              <w:pageBreakBefore w:val="0"/>
              <w:widowControl w:val="0"/>
              <w:kinsoku/>
              <w:wordWrap w:val="0"/>
              <w:overflowPunct/>
              <w:topLinePunct w:val="0"/>
              <w:autoSpaceDE/>
              <w:autoSpaceDN/>
              <w:bidi w:val="0"/>
              <w:adjustRightInd/>
              <w:snapToGrid w:val="0"/>
              <w:spacing w:line="360" w:lineRule="exact"/>
              <w:jc w:val="both"/>
              <w:textAlignment w:val="auto"/>
              <w:rPr>
                <w:rFonts w:hint="eastAsia" w:ascii="仿宋" w:hAnsi="仿宋" w:eastAsia="仿宋" w:cs="仿宋"/>
                <w:b/>
                <w:color w:val="auto"/>
                <w:highlight w:val="none"/>
              </w:rPr>
            </w:pPr>
            <w:r>
              <w:rPr>
                <w:rFonts w:hint="eastAsia" w:ascii="仿宋" w:hAnsi="仿宋" w:eastAsia="仿宋" w:cs="仿宋"/>
                <w:color w:val="auto"/>
                <w:highlight w:val="none"/>
                <w:lang w:eastAsia="zh-CN"/>
              </w:rPr>
              <w:t>磋商供应商</w:t>
            </w:r>
            <w:r>
              <w:rPr>
                <w:rFonts w:hint="eastAsia" w:ascii="仿宋" w:hAnsi="仿宋" w:eastAsia="仿宋" w:cs="仿宋"/>
                <w:color w:val="auto"/>
                <w:highlight w:val="none"/>
              </w:rPr>
              <w:t>业绩</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72DFBBDE">
            <w:pPr>
              <w:keepNext w:val="0"/>
              <w:keepLines w:val="0"/>
              <w:pageBreakBefore w:val="0"/>
              <w:widowControl w:val="0"/>
              <w:kinsoku/>
              <w:wordWrap w:val="0"/>
              <w:overflowPunct/>
              <w:topLinePunct w:val="0"/>
              <w:autoSpaceDE/>
              <w:autoSpaceDN/>
              <w:bidi w:val="0"/>
              <w:adjustRightInd/>
              <w:snapToGrid w:val="0"/>
              <w:spacing w:line="360" w:lineRule="exact"/>
              <w:jc w:val="center"/>
              <w:textAlignment w:val="auto"/>
              <w:rPr>
                <w:rFonts w:hint="eastAsia" w:ascii="仿宋" w:hAnsi="仿宋" w:eastAsia="仿宋" w:cs="仿宋"/>
                <w:b/>
                <w:color w:val="auto"/>
                <w:highlight w:val="none"/>
              </w:rPr>
            </w:pP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分</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167DEB65">
            <w:pPr>
              <w:keepNext w:val="0"/>
              <w:keepLines w:val="0"/>
              <w:pageBreakBefore w:val="0"/>
              <w:widowControl w:val="0"/>
              <w:kinsoku/>
              <w:wordWrap w:val="0"/>
              <w:overflowPunct/>
              <w:topLinePunct w:val="0"/>
              <w:autoSpaceDE/>
              <w:autoSpaceDN/>
              <w:bidi w:val="0"/>
              <w:adjustRightInd/>
              <w:snapToGrid w:val="0"/>
              <w:spacing w:line="360" w:lineRule="exact"/>
              <w:jc w:val="both"/>
              <w:textAlignment w:val="auto"/>
              <w:rPr>
                <w:rFonts w:hint="eastAsia" w:ascii="仿宋" w:hAnsi="仿宋" w:eastAsia="仿宋" w:cs="仿宋"/>
                <w:b/>
                <w:color w:val="auto"/>
                <w:highlight w:val="none"/>
                <w:lang w:val="en-US" w:eastAsia="zh-CN"/>
              </w:rPr>
            </w:pPr>
            <w:r>
              <w:rPr>
                <w:rFonts w:hint="eastAsia" w:ascii="仿宋" w:hAnsi="仿宋" w:eastAsia="仿宋" w:cs="仿宋"/>
                <w:color w:val="auto"/>
              </w:rPr>
              <w:t>磋商</w:t>
            </w:r>
            <w:r>
              <w:rPr>
                <w:rFonts w:hint="eastAsia" w:ascii="仿宋" w:hAnsi="仿宋" w:eastAsia="仿宋" w:cs="仿宋"/>
                <w:color w:val="auto"/>
                <w:lang w:eastAsia="zh-CN"/>
              </w:rPr>
              <w:t>供应商</w:t>
            </w:r>
            <w:r>
              <w:rPr>
                <w:rFonts w:hint="eastAsia" w:ascii="仿宋" w:hAnsi="仿宋" w:eastAsia="仿宋" w:cs="仿宋"/>
                <w:color w:val="auto"/>
              </w:rPr>
              <w:t>近3年承担过一项与拟磋商工程为同类型工程的，得5分，最高得</w:t>
            </w:r>
            <w:r>
              <w:rPr>
                <w:rFonts w:hint="eastAsia" w:ascii="仿宋" w:hAnsi="仿宋" w:eastAsia="仿宋" w:cs="仿宋"/>
                <w:color w:val="auto"/>
                <w:lang w:val="en-US" w:eastAsia="zh-CN"/>
              </w:rPr>
              <w:t>10</w:t>
            </w:r>
            <w:r>
              <w:rPr>
                <w:rFonts w:hint="eastAsia" w:ascii="仿宋" w:hAnsi="仿宋" w:eastAsia="仿宋" w:cs="仿宋"/>
                <w:color w:val="auto"/>
              </w:rPr>
              <w:t>分。</w:t>
            </w:r>
          </w:p>
        </w:tc>
      </w:tr>
      <w:tr w14:paraId="337AC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atLeast"/>
        </w:trPr>
        <w:tc>
          <w:tcPr>
            <w:tcW w:w="646" w:type="dxa"/>
            <w:gridSpan w:val="2"/>
            <w:tcBorders>
              <w:top w:val="single" w:color="auto" w:sz="4" w:space="0"/>
              <w:left w:val="single" w:color="auto" w:sz="4" w:space="0"/>
              <w:bottom w:val="single" w:color="auto" w:sz="4" w:space="0"/>
              <w:right w:val="single" w:color="auto" w:sz="4" w:space="0"/>
            </w:tcBorders>
            <w:noWrap w:val="0"/>
            <w:vAlign w:val="center"/>
          </w:tcPr>
          <w:p w14:paraId="4A7A3167">
            <w:pPr>
              <w:keepNext w:val="0"/>
              <w:keepLines w:val="0"/>
              <w:pageBreakBefore w:val="0"/>
              <w:widowControl w:val="0"/>
              <w:kinsoku/>
              <w:wordWrap w:val="0"/>
              <w:overflowPunct/>
              <w:topLinePunct w:val="0"/>
              <w:autoSpaceDE/>
              <w:autoSpaceDN/>
              <w:bidi w:val="0"/>
              <w:adjustRightInd/>
              <w:snapToGrid w:val="0"/>
              <w:spacing w:line="360" w:lineRule="exact"/>
              <w:jc w:val="center"/>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2</w:t>
            </w:r>
          </w:p>
        </w:tc>
        <w:tc>
          <w:tcPr>
            <w:tcW w:w="1827" w:type="dxa"/>
            <w:gridSpan w:val="2"/>
            <w:tcBorders>
              <w:top w:val="single" w:color="auto" w:sz="4" w:space="0"/>
              <w:left w:val="single" w:color="auto" w:sz="4" w:space="0"/>
              <w:bottom w:val="single" w:color="auto" w:sz="4" w:space="0"/>
              <w:right w:val="single" w:color="auto" w:sz="4" w:space="0"/>
            </w:tcBorders>
            <w:noWrap w:val="0"/>
            <w:vAlign w:val="center"/>
          </w:tcPr>
          <w:p w14:paraId="63FC557F">
            <w:pPr>
              <w:keepNext w:val="0"/>
              <w:keepLines w:val="0"/>
              <w:pageBreakBefore w:val="0"/>
              <w:widowControl w:val="0"/>
              <w:kinsoku/>
              <w:wordWrap w:val="0"/>
              <w:overflowPunct/>
              <w:topLinePunct w:val="0"/>
              <w:autoSpaceDE/>
              <w:autoSpaceDN/>
              <w:bidi w:val="0"/>
              <w:adjustRightInd/>
              <w:snapToGrid w:val="0"/>
              <w:spacing w:line="360" w:lineRule="exact"/>
              <w:jc w:val="both"/>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项目经理业绩</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487266F3">
            <w:pPr>
              <w:keepNext w:val="0"/>
              <w:keepLines w:val="0"/>
              <w:pageBreakBefore w:val="0"/>
              <w:widowControl w:val="0"/>
              <w:kinsoku/>
              <w:wordWrap w:val="0"/>
              <w:overflowPunct/>
              <w:topLinePunct w:val="0"/>
              <w:autoSpaceDE/>
              <w:autoSpaceDN/>
              <w:bidi w:val="0"/>
              <w:adjustRightInd/>
              <w:snapToGrid w:val="0"/>
              <w:spacing w:line="360" w:lineRule="exact"/>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5分</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6C1475D9">
            <w:pPr>
              <w:keepNext w:val="0"/>
              <w:keepLines w:val="0"/>
              <w:pageBreakBefore w:val="0"/>
              <w:widowControl w:val="0"/>
              <w:kinsoku/>
              <w:overflowPunct/>
              <w:topLinePunct w:val="0"/>
              <w:autoSpaceDE/>
              <w:autoSpaceDN/>
              <w:bidi w:val="0"/>
              <w:adjustRightInd/>
              <w:snapToGrid w:val="0"/>
              <w:spacing w:line="360" w:lineRule="exact"/>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rPr>
              <w:t>项目经理近3年承担过一项与拟磋商工程同类型工程的，得5分，最高得</w:t>
            </w:r>
            <w:r>
              <w:rPr>
                <w:rFonts w:hint="eastAsia" w:ascii="仿宋" w:hAnsi="仿宋" w:eastAsia="仿宋" w:cs="仿宋"/>
                <w:color w:val="auto"/>
                <w:lang w:val="en-US" w:eastAsia="zh-CN"/>
              </w:rPr>
              <w:t>5</w:t>
            </w:r>
            <w:r>
              <w:rPr>
                <w:rFonts w:hint="eastAsia" w:ascii="仿宋" w:hAnsi="仿宋" w:eastAsia="仿宋" w:cs="仿宋"/>
                <w:color w:val="auto"/>
              </w:rPr>
              <w:t>分。</w:t>
            </w:r>
          </w:p>
        </w:tc>
      </w:tr>
      <w:tr w14:paraId="37E0D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0" w:hRule="atLeast"/>
        </w:trPr>
        <w:tc>
          <w:tcPr>
            <w:tcW w:w="9931" w:type="dxa"/>
            <w:gridSpan w:val="6"/>
            <w:tcBorders>
              <w:top w:val="single" w:color="auto" w:sz="4" w:space="0"/>
              <w:left w:val="single" w:color="auto" w:sz="4" w:space="0"/>
              <w:bottom w:val="single" w:color="auto" w:sz="4" w:space="0"/>
              <w:right w:val="single" w:color="auto" w:sz="4" w:space="0"/>
            </w:tcBorders>
            <w:noWrap w:val="0"/>
            <w:vAlign w:val="center"/>
          </w:tcPr>
          <w:p w14:paraId="6329A6C2">
            <w:pPr>
              <w:adjustRightInd w:val="0"/>
              <w:snapToGrid w:val="0"/>
              <w:spacing w:line="500" w:lineRule="exact"/>
              <w:rPr>
                <w:rFonts w:hint="eastAsia" w:ascii="仿宋" w:hAnsi="仿宋" w:eastAsia="仿宋" w:cs="仿宋"/>
                <w:color w:val="auto"/>
              </w:rPr>
            </w:pPr>
            <w:r>
              <w:rPr>
                <w:rFonts w:hint="eastAsia" w:ascii="仿宋" w:hAnsi="仿宋" w:eastAsia="仿宋" w:cs="仿宋"/>
                <w:color w:val="auto"/>
              </w:rPr>
              <w:t>同类型工程定义：</w:t>
            </w:r>
          </w:p>
          <w:p w14:paraId="34B3C80B">
            <w:pPr>
              <w:numPr>
                <w:ilvl w:val="0"/>
                <w:numId w:val="5"/>
              </w:numPr>
              <w:adjustRightInd w:val="0"/>
              <w:snapToGrid w:val="0"/>
              <w:spacing w:line="500" w:lineRule="exact"/>
              <w:rPr>
                <w:rFonts w:hint="eastAsia" w:ascii="仿宋" w:hAnsi="仿宋" w:eastAsia="仿宋" w:cs="仿宋"/>
                <w:b/>
                <w:bCs/>
                <w:color w:val="auto"/>
                <w:sz w:val="24"/>
              </w:rPr>
            </w:pPr>
            <w:r>
              <w:rPr>
                <w:rFonts w:hint="eastAsia" w:ascii="仿宋" w:hAnsi="仿宋" w:eastAsia="仿宋" w:cs="仿宋"/>
                <w:color w:val="auto"/>
              </w:rPr>
              <w:t>同类型工程是指：相同或相近的工程（建筑</w:t>
            </w:r>
            <w:r>
              <w:rPr>
                <w:rFonts w:hint="eastAsia" w:ascii="仿宋" w:hAnsi="仿宋" w:eastAsia="仿宋" w:cs="仿宋"/>
                <w:color w:val="auto"/>
                <w:lang w:eastAsia="zh-CN"/>
              </w:rPr>
              <w:t>类</w:t>
            </w:r>
            <w:r>
              <w:rPr>
                <w:rFonts w:hint="eastAsia" w:ascii="仿宋" w:hAnsi="仿宋" w:eastAsia="仿宋" w:cs="仿宋"/>
                <w:color w:val="auto"/>
              </w:rPr>
              <w:t>），一般不区分规模。</w:t>
            </w:r>
          </w:p>
          <w:p w14:paraId="74E46CBA">
            <w:pPr>
              <w:adjustRightInd w:val="0"/>
              <w:snapToGrid w:val="0"/>
              <w:spacing w:line="500" w:lineRule="exact"/>
              <w:rPr>
                <w:rFonts w:hint="eastAsia" w:ascii="仿宋" w:hAnsi="仿宋" w:eastAsia="仿宋" w:cs="仿宋"/>
                <w:color w:val="auto"/>
              </w:rPr>
            </w:pPr>
            <w:r>
              <w:rPr>
                <w:rFonts w:hint="eastAsia" w:ascii="仿宋" w:hAnsi="仿宋" w:eastAsia="仿宋" w:cs="仿宋"/>
                <w:color w:val="auto"/>
              </w:rPr>
              <w:t>2、近三年完成的同类型工程：202</w:t>
            </w:r>
            <w:r>
              <w:rPr>
                <w:rFonts w:hint="eastAsia" w:ascii="仿宋" w:hAnsi="仿宋" w:eastAsia="仿宋" w:cs="仿宋"/>
                <w:color w:val="auto"/>
                <w:lang w:val="en-US" w:eastAsia="zh-CN"/>
              </w:rPr>
              <w:t>2</w:t>
            </w:r>
            <w:r>
              <w:rPr>
                <w:rFonts w:hint="eastAsia" w:ascii="仿宋" w:hAnsi="仿宋" w:eastAsia="仿宋" w:cs="仿宋"/>
                <w:color w:val="auto"/>
              </w:rPr>
              <w:t>年</w:t>
            </w:r>
            <w:r>
              <w:rPr>
                <w:rFonts w:hint="eastAsia" w:ascii="仿宋" w:hAnsi="仿宋" w:eastAsia="仿宋" w:cs="仿宋"/>
                <w:color w:val="auto"/>
                <w:lang w:val="en-US" w:eastAsia="zh-CN"/>
              </w:rPr>
              <w:t>7月</w:t>
            </w:r>
            <w:r>
              <w:rPr>
                <w:rFonts w:hint="eastAsia" w:ascii="仿宋" w:hAnsi="仿宋" w:eastAsia="仿宋" w:cs="仿宋"/>
                <w:color w:val="auto"/>
              </w:rPr>
              <w:t xml:space="preserve">至磋商截止日 </w:t>
            </w:r>
          </w:p>
          <w:p w14:paraId="3364555F">
            <w:pPr>
              <w:adjustRightInd w:val="0"/>
              <w:snapToGrid w:val="0"/>
              <w:spacing w:line="500" w:lineRule="exact"/>
              <w:rPr>
                <w:rFonts w:hint="eastAsia" w:ascii="仿宋" w:hAnsi="仿宋" w:eastAsia="仿宋" w:cs="仿宋"/>
                <w:color w:val="auto"/>
              </w:rPr>
            </w:pPr>
            <w:r>
              <w:rPr>
                <w:rFonts w:hint="eastAsia" w:ascii="仿宋" w:hAnsi="仿宋" w:eastAsia="仿宋" w:cs="仿宋"/>
                <w:color w:val="auto"/>
              </w:rPr>
              <w:t>3、同类型工程业绩是以同一工程的合同（协议书）、中标（成交）通知书</w:t>
            </w:r>
            <w:r>
              <w:rPr>
                <w:rFonts w:hint="eastAsia" w:ascii="仿宋" w:hAnsi="仿宋" w:eastAsia="仿宋" w:cs="仿宋"/>
                <w:color w:val="auto"/>
                <w:lang w:eastAsia="zh-CN"/>
              </w:rPr>
              <w:t>、竣工验收证明三</w:t>
            </w:r>
            <w:r>
              <w:rPr>
                <w:rFonts w:hint="eastAsia" w:ascii="仿宋" w:hAnsi="仿宋" w:eastAsia="仿宋" w:cs="仿宋"/>
                <w:color w:val="auto"/>
              </w:rPr>
              <w:t>项内容缺一不可，其他现场出示的证明无效。项目经理同类型工程业绩的合同（协议书）、中标（成交）通知书</w:t>
            </w:r>
            <w:r>
              <w:rPr>
                <w:rFonts w:hint="eastAsia" w:ascii="仿宋" w:hAnsi="仿宋" w:eastAsia="仿宋" w:cs="仿宋"/>
                <w:color w:val="auto"/>
                <w:lang w:eastAsia="zh-CN"/>
              </w:rPr>
              <w:t>、竣工验收证明三</w:t>
            </w:r>
            <w:r>
              <w:rPr>
                <w:rFonts w:hint="eastAsia" w:ascii="仿宋" w:hAnsi="仿宋" w:eastAsia="仿宋" w:cs="仿宋"/>
                <w:color w:val="auto"/>
              </w:rPr>
              <w:t>项中的任一项需显示项目经理姓名，否则不予确认。同类型工程业绩不重复得分。</w:t>
            </w:r>
          </w:p>
          <w:p w14:paraId="69288052">
            <w:pPr>
              <w:snapToGrid w:val="0"/>
              <w:spacing w:line="500" w:lineRule="exact"/>
              <w:jc w:val="left"/>
              <w:rPr>
                <w:rFonts w:hint="eastAsia" w:ascii="仿宋" w:hAnsi="仿宋" w:eastAsia="仿宋" w:cs="仿宋"/>
                <w:color w:val="auto"/>
              </w:rPr>
            </w:pPr>
            <w:r>
              <w:rPr>
                <w:rFonts w:hint="eastAsia" w:ascii="仿宋" w:hAnsi="仿宋" w:eastAsia="仿宋" w:cs="仿宋"/>
                <w:color w:val="auto"/>
              </w:rPr>
              <w:t>说明：（1）</w:t>
            </w:r>
            <w:r>
              <w:rPr>
                <w:rFonts w:hint="eastAsia" w:ascii="仿宋" w:hAnsi="仿宋" w:eastAsia="仿宋" w:cs="仿宋"/>
                <w:color w:val="auto"/>
                <w:lang w:eastAsia="zh-CN"/>
              </w:rPr>
              <w:t>供应商</w:t>
            </w:r>
            <w:r>
              <w:rPr>
                <w:rFonts w:hint="eastAsia" w:ascii="仿宋" w:hAnsi="仿宋" w:eastAsia="仿宋" w:cs="仿宋"/>
                <w:color w:val="auto"/>
              </w:rPr>
              <w:t>的同类型工程业绩和项目经理的同类型工程业绩认定应按以上要求执行；</w:t>
            </w:r>
          </w:p>
          <w:p w14:paraId="25323910">
            <w:pPr>
              <w:keepNext w:val="0"/>
              <w:keepLines w:val="0"/>
              <w:pageBreakBefore w:val="0"/>
              <w:widowControl w:val="0"/>
              <w:kinsoku/>
              <w:wordWrap w:val="0"/>
              <w:overflowPunct/>
              <w:topLinePunct w:val="0"/>
              <w:autoSpaceDE/>
              <w:autoSpaceDN/>
              <w:bidi w:val="0"/>
              <w:adjustRightInd/>
              <w:snapToGrid w:val="0"/>
              <w:spacing w:line="360" w:lineRule="exact"/>
              <w:textAlignment w:val="auto"/>
              <w:rPr>
                <w:rFonts w:hint="eastAsia" w:ascii="仿宋" w:hAnsi="仿宋" w:eastAsia="仿宋" w:cs="仿宋"/>
                <w:color w:val="auto"/>
                <w:lang w:val="en-US" w:eastAsia="zh-CN"/>
              </w:rPr>
            </w:pPr>
            <w:r>
              <w:rPr>
                <w:rFonts w:hint="eastAsia" w:ascii="仿宋" w:hAnsi="仿宋" w:eastAsia="仿宋" w:cs="仿宋"/>
                <w:color w:val="auto"/>
              </w:rPr>
              <w:t>（2）同类型工程时间认定：以中标、成交通知书明确的时间为准。</w:t>
            </w:r>
          </w:p>
        </w:tc>
      </w:tr>
      <w:tr w14:paraId="0E910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9931" w:type="dxa"/>
            <w:gridSpan w:val="6"/>
            <w:tcBorders>
              <w:top w:val="single" w:color="auto" w:sz="4" w:space="0"/>
              <w:left w:val="single" w:color="auto" w:sz="4" w:space="0"/>
              <w:bottom w:val="single" w:color="auto" w:sz="4" w:space="0"/>
              <w:right w:val="single" w:color="auto" w:sz="4" w:space="0"/>
            </w:tcBorders>
            <w:noWrap w:val="0"/>
            <w:vAlign w:val="center"/>
          </w:tcPr>
          <w:p w14:paraId="25884344">
            <w:pPr>
              <w:keepNext w:val="0"/>
              <w:keepLines w:val="0"/>
              <w:pageBreakBefore w:val="0"/>
              <w:widowControl w:val="0"/>
              <w:kinsoku/>
              <w:wordWrap w:val="0"/>
              <w:overflowPunct/>
              <w:topLinePunct w:val="0"/>
              <w:autoSpaceDE/>
              <w:autoSpaceDN/>
              <w:bidi w:val="0"/>
              <w:adjustRightInd/>
              <w:snapToGrid w:val="0"/>
              <w:spacing w:line="360" w:lineRule="exact"/>
              <w:jc w:val="center"/>
              <w:textAlignment w:val="auto"/>
              <w:rPr>
                <w:rFonts w:hint="eastAsia" w:ascii="仿宋" w:hAnsi="仿宋" w:eastAsia="仿宋" w:cs="仿宋"/>
                <w:b/>
                <w:color w:val="auto"/>
                <w:highlight w:val="none"/>
                <w:lang w:eastAsia="zh-CN"/>
              </w:rPr>
            </w:pPr>
            <w:r>
              <w:rPr>
                <w:rFonts w:hint="eastAsia" w:ascii="仿宋" w:hAnsi="仿宋" w:eastAsia="仿宋" w:cs="仿宋"/>
                <w:b/>
                <w:color w:val="auto"/>
                <w:highlight w:val="none"/>
              </w:rPr>
              <w:t>技术部分评分</w:t>
            </w:r>
            <w:r>
              <w:rPr>
                <w:rFonts w:hint="eastAsia" w:ascii="仿宋" w:hAnsi="仿宋" w:eastAsia="仿宋" w:cs="仿宋"/>
                <w:b/>
                <w:color w:val="auto"/>
                <w:highlight w:val="none"/>
                <w:lang w:eastAsia="zh-CN"/>
              </w:rPr>
              <w:t>（主观分</w:t>
            </w:r>
            <w:r>
              <w:rPr>
                <w:rFonts w:hint="eastAsia" w:ascii="仿宋" w:hAnsi="仿宋" w:eastAsia="仿宋" w:cs="仿宋"/>
                <w:b/>
                <w:color w:val="auto"/>
                <w:highlight w:val="none"/>
                <w:lang w:val="en-US" w:eastAsia="zh-CN"/>
              </w:rPr>
              <w:t>55分</w:t>
            </w:r>
            <w:r>
              <w:rPr>
                <w:rFonts w:hint="eastAsia" w:ascii="仿宋" w:hAnsi="仿宋" w:eastAsia="仿宋" w:cs="仿宋"/>
                <w:b/>
                <w:color w:val="auto"/>
                <w:highlight w:val="none"/>
                <w:lang w:eastAsia="zh-CN"/>
              </w:rPr>
              <w:t>）</w:t>
            </w:r>
          </w:p>
        </w:tc>
      </w:tr>
      <w:tr w14:paraId="77C41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9" w:hRule="atLeast"/>
        </w:trPr>
        <w:tc>
          <w:tcPr>
            <w:tcW w:w="608" w:type="dxa"/>
            <w:tcBorders>
              <w:top w:val="single" w:color="auto" w:sz="4" w:space="0"/>
              <w:left w:val="single" w:color="auto" w:sz="4" w:space="0"/>
              <w:bottom w:val="single" w:color="auto" w:sz="4" w:space="0"/>
              <w:right w:val="single" w:color="auto" w:sz="4" w:space="0"/>
            </w:tcBorders>
            <w:noWrap w:val="0"/>
            <w:vAlign w:val="center"/>
          </w:tcPr>
          <w:p w14:paraId="02468CA3">
            <w:pPr>
              <w:adjustRightInd w:val="0"/>
              <w:snapToGrid w:val="0"/>
              <w:spacing w:line="500" w:lineRule="exact"/>
              <w:jc w:val="center"/>
              <w:rPr>
                <w:rFonts w:hint="eastAsia" w:ascii="仿宋" w:hAnsi="仿宋" w:eastAsia="仿宋" w:cs="仿宋"/>
                <w:color w:val="auto"/>
              </w:rPr>
            </w:pPr>
            <w:r>
              <w:rPr>
                <w:rFonts w:hint="eastAsia" w:ascii="仿宋" w:hAnsi="仿宋" w:eastAsia="仿宋" w:cs="仿宋"/>
                <w:color w:val="auto"/>
              </w:rPr>
              <w:t>1</w:t>
            </w:r>
          </w:p>
        </w:tc>
        <w:tc>
          <w:tcPr>
            <w:tcW w:w="1723" w:type="dxa"/>
            <w:gridSpan w:val="2"/>
            <w:tcBorders>
              <w:top w:val="single" w:color="auto" w:sz="4" w:space="0"/>
              <w:left w:val="single" w:color="auto" w:sz="4" w:space="0"/>
              <w:bottom w:val="single" w:color="auto" w:sz="4" w:space="0"/>
              <w:right w:val="single" w:color="auto" w:sz="4" w:space="0"/>
            </w:tcBorders>
            <w:noWrap w:val="0"/>
            <w:vAlign w:val="center"/>
          </w:tcPr>
          <w:p w14:paraId="61C5364B">
            <w:pPr>
              <w:adjustRightInd w:val="0"/>
              <w:snapToGrid w:val="0"/>
              <w:spacing w:line="500" w:lineRule="exact"/>
              <w:jc w:val="center"/>
              <w:rPr>
                <w:rFonts w:hint="eastAsia" w:ascii="仿宋" w:hAnsi="仿宋" w:eastAsia="仿宋" w:cs="仿宋"/>
                <w:color w:val="auto"/>
              </w:rPr>
            </w:pPr>
            <w:r>
              <w:rPr>
                <w:rFonts w:hint="eastAsia" w:ascii="仿宋" w:hAnsi="仿宋" w:eastAsia="仿宋" w:cs="仿宋"/>
                <w:color w:val="auto"/>
              </w:rPr>
              <w:t>施工方案</w:t>
            </w:r>
          </w:p>
        </w:tc>
        <w:tc>
          <w:tcPr>
            <w:tcW w:w="906" w:type="dxa"/>
            <w:gridSpan w:val="2"/>
            <w:tcBorders>
              <w:top w:val="single" w:color="auto" w:sz="4" w:space="0"/>
              <w:left w:val="single" w:color="auto" w:sz="4" w:space="0"/>
              <w:bottom w:val="single" w:color="auto" w:sz="4" w:space="0"/>
              <w:right w:val="single" w:color="auto" w:sz="4" w:space="0"/>
            </w:tcBorders>
            <w:noWrap w:val="0"/>
            <w:vAlign w:val="center"/>
          </w:tcPr>
          <w:p w14:paraId="1621FA56">
            <w:pPr>
              <w:adjustRightInd w:val="0"/>
              <w:snapToGrid w:val="0"/>
              <w:spacing w:line="500" w:lineRule="exact"/>
              <w:jc w:val="center"/>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en-US" w:eastAsia="zh-CN"/>
              </w:rPr>
              <w:t>0</w:t>
            </w:r>
            <w:r>
              <w:rPr>
                <w:rFonts w:hint="eastAsia" w:ascii="仿宋" w:hAnsi="仿宋" w:eastAsia="仿宋" w:cs="仿宋"/>
                <w:color w:val="auto"/>
              </w:rPr>
              <w:t>分</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666CD6F0">
            <w:pPr>
              <w:adjustRightInd w:val="0"/>
              <w:snapToGrid w:val="0"/>
              <w:spacing w:line="500" w:lineRule="exact"/>
              <w:rPr>
                <w:rFonts w:hint="eastAsia" w:ascii="仿宋" w:hAnsi="仿宋" w:eastAsia="仿宋" w:cs="仿宋"/>
                <w:color w:val="auto"/>
              </w:rPr>
            </w:pPr>
            <w:r>
              <w:rPr>
                <w:rFonts w:hint="eastAsia" w:ascii="仿宋" w:hAnsi="仿宋" w:eastAsia="仿宋" w:cs="仿宋"/>
                <w:color w:val="auto"/>
              </w:rPr>
              <w:t xml:space="preserve">深刻理解、全面把握采购人需求，并结合项目的实际情况能够针对性提出具体可行的施工方案，至少包含①编制原则、②编制说明、③施工方案总体思路、④前期技术调查、⑤协调工作等，每提供一点且内容全面得 </w:t>
            </w:r>
            <w:r>
              <w:rPr>
                <w:rFonts w:hint="eastAsia" w:ascii="仿宋" w:hAnsi="仿宋" w:eastAsia="仿宋" w:cs="仿宋"/>
                <w:color w:val="auto"/>
                <w:lang w:val="en-US" w:eastAsia="zh-CN"/>
              </w:rPr>
              <w:t>2</w:t>
            </w:r>
            <w:r>
              <w:rPr>
                <w:rFonts w:hint="eastAsia" w:ascii="仿宋" w:hAnsi="仿宋" w:eastAsia="仿宋" w:cs="仿宋"/>
                <w:color w:val="auto"/>
              </w:rPr>
              <w:t xml:space="preserve"> 分，提供的内容不全面或有缺失得 </w:t>
            </w:r>
            <w:r>
              <w:rPr>
                <w:rFonts w:hint="eastAsia" w:ascii="仿宋" w:hAnsi="仿宋" w:eastAsia="仿宋" w:cs="仿宋"/>
                <w:color w:val="auto"/>
                <w:lang w:val="en-US" w:eastAsia="zh-CN"/>
              </w:rPr>
              <w:t>1</w:t>
            </w:r>
            <w:r>
              <w:rPr>
                <w:rFonts w:hint="eastAsia" w:ascii="仿宋" w:hAnsi="仿宋" w:eastAsia="仿宋" w:cs="仿宋"/>
                <w:color w:val="auto"/>
              </w:rPr>
              <w:t xml:space="preserve">分，不提供不得分，最高得 </w:t>
            </w:r>
            <w:r>
              <w:rPr>
                <w:rFonts w:hint="eastAsia" w:ascii="仿宋" w:hAnsi="仿宋" w:eastAsia="仿宋" w:cs="仿宋"/>
                <w:color w:val="auto"/>
                <w:lang w:val="en-US" w:eastAsia="zh-CN"/>
              </w:rPr>
              <w:t>10</w:t>
            </w:r>
            <w:r>
              <w:rPr>
                <w:rFonts w:hint="eastAsia" w:ascii="仿宋" w:hAnsi="仿宋" w:eastAsia="仿宋" w:cs="仿宋"/>
                <w:color w:val="auto"/>
              </w:rPr>
              <w:t>分。</w:t>
            </w:r>
          </w:p>
        </w:tc>
      </w:tr>
      <w:tr w14:paraId="4D631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4" w:hRule="atLeast"/>
        </w:trPr>
        <w:tc>
          <w:tcPr>
            <w:tcW w:w="608" w:type="dxa"/>
            <w:tcBorders>
              <w:top w:val="single" w:color="auto" w:sz="4" w:space="0"/>
              <w:left w:val="single" w:color="auto" w:sz="4" w:space="0"/>
              <w:bottom w:val="single" w:color="auto" w:sz="4" w:space="0"/>
              <w:right w:val="single" w:color="auto" w:sz="4" w:space="0"/>
            </w:tcBorders>
            <w:noWrap w:val="0"/>
            <w:vAlign w:val="center"/>
          </w:tcPr>
          <w:p w14:paraId="47C2A0EC">
            <w:pPr>
              <w:adjustRightInd w:val="0"/>
              <w:snapToGrid w:val="0"/>
              <w:spacing w:line="500" w:lineRule="exact"/>
              <w:jc w:val="center"/>
              <w:rPr>
                <w:rFonts w:hint="eastAsia" w:ascii="仿宋" w:hAnsi="仿宋" w:eastAsia="仿宋" w:cs="仿宋"/>
                <w:color w:val="auto"/>
              </w:rPr>
            </w:pPr>
            <w:r>
              <w:rPr>
                <w:rFonts w:hint="eastAsia" w:ascii="仿宋" w:hAnsi="仿宋" w:eastAsia="仿宋" w:cs="仿宋"/>
                <w:color w:val="auto"/>
              </w:rPr>
              <w:t>2</w:t>
            </w:r>
          </w:p>
        </w:tc>
        <w:tc>
          <w:tcPr>
            <w:tcW w:w="1723" w:type="dxa"/>
            <w:gridSpan w:val="2"/>
            <w:tcBorders>
              <w:top w:val="single" w:color="auto" w:sz="4" w:space="0"/>
              <w:left w:val="single" w:color="auto" w:sz="4" w:space="0"/>
              <w:bottom w:val="single" w:color="auto" w:sz="4" w:space="0"/>
              <w:right w:val="single" w:color="auto" w:sz="4" w:space="0"/>
            </w:tcBorders>
            <w:noWrap w:val="0"/>
            <w:vAlign w:val="center"/>
          </w:tcPr>
          <w:p w14:paraId="634CB92D">
            <w:pPr>
              <w:adjustRightInd w:val="0"/>
              <w:snapToGrid w:val="0"/>
              <w:spacing w:line="500" w:lineRule="exact"/>
              <w:jc w:val="center"/>
              <w:rPr>
                <w:rFonts w:hint="eastAsia" w:ascii="仿宋" w:hAnsi="仿宋" w:eastAsia="仿宋" w:cs="仿宋"/>
                <w:color w:val="auto"/>
              </w:rPr>
            </w:pPr>
            <w:r>
              <w:rPr>
                <w:rFonts w:hint="eastAsia" w:ascii="仿宋" w:hAnsi="仿宋" w:eastAsia="仿宋" w:cs="仿宋"/>
                <w:color w:val="auto"/>
              </w:rPr>
              <w:t>工程进度计划</w:t>
            </w:r>
          </w:p>
          <w:p w14:paraId="6BBE515E">
            <w:pPr>
              <w:adjustRightInd w:val="0"/>
              <w:snapToGrid w:val="0"/>
              <w:spacing w:line="500" w:lineRule="exact"/>
              <w:jc w:val="center"/>
              <w:rPr>
                <w:rFonts w:hint="eastAsia" w:ascii="仿宋" w:hAnsi="仿宋" w:eastAsia="仿宋" w:cs="仿宋"/>
                <w:color w:val="auto"/>
              </w:rPr>
            </w:pPr>
            <w:r>
              <w:rPr>
                <w:rFonts w:hint="eastAsia" w:ascii="仿宋" w:hAnsi="仿宋" w:eastAsia="仿宋" w:cs="仿宋"/>
                <w:color w:val="auto"/>
              </w:rPr>
              <w:t>与保障措施</w:t>
            </w:r>
          </w:p>
        </w:tc>
        <w:tc>
          <w:tcPr>
            <w:tcW w:w="906" w:type="dxa"/>
            <w:gridSpan w:val="2"/>
            <w:tcBorders>
              <w:top w:val="single" w:color="auto" w:sz="4" w:space="0"/>
              <w:left w:val="single" w:color="auto" w:sz="4" w:space="0"/>
              <w:bottom w:val="single" w:color="auto" w:sz="4" w:space="0"/>
              <w:right w:val="single" w:color="auto" w:sz="4" w:space="0"/>
            </w:tcBorders>
            <w:noWrap w:val="0"/>
            <w:vAlign w:val="center"/>
          </w:tcPr>
          <w:p w14:paraId="28596FF0">
            <w:pPr>
              <w:adjustRightInd w:val="0"/>
              <w:snapToGrid w:val="0"/>
              <w:spacing w:line="500" w:lineRule="exact"/>
              <w:ind w:firstLine="210" w:firstLineChars="100"/>
              <w:rPr>
                <w:rFonts w:hint="eastAsia" w:ascii="仿宋" w:hAnsi="仿宋" w:eastAsia="仿宋" w:cs="仿宋"/>
                <w:color w:val="auto"/>
              </w:rPr>
            </w:pPr>
            <w:r>
              <w:rPr>
                <w:rFonts w:hint="eastAsia" w:ascii="仿宋" w:hAnsi="仿宋" w:eastAsia="仿宋" w:cs="仿宋"/>
                <w:color w:val="auto"/>
                <w:lang w:val="en-US" w:eastAsia="zh-CN"/>
              </w:rPr>
              <w:t>6</w:t>
            </w:r>
            <w:r>
              <w:rPr>
                <w:rFonts w:hint="eastAsia" w:ascii="仿宋" w:hAnsi="仿宋" w:eastAsia="仿宋" w:cs="仿宋"/>
                <w:color w:val="auto"/>
              </w:rPr>
              <w:t>分</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7D7B580B">
            <w:pPr>
              <w:adjustRightInd w:val="0"/>
              <w:snapToGrid w:val="0"/>
              <w:spacing w:line="500" w:lineRule="exact"/>
              <w:rPr>
                <w:rFonts w:hint="eastAsia" w:ascii="仿宋" w:hAnsi="仿宋" w:eastAsia="仿宋" w:cs="仿宋"/>
                <w:color w:val="auto"/>
              </w:rPr>
            </w:pPr>
            <w:r>
              <w:rPr>
                <w:rFonts w:hint="eastAsia" w:ascii="仿宋" w:hAnsi="仿宋" w:eastAsia="仿宋" w:cs="仿宋"/>
                <w:color w:val="auto"/>
              </w:rPr>
              <w:t>针对本项目制定的工程进度计划与保障措施，至少包含①总体工作计划安排及流程、②工期安排保障措施、③恶劣天气应对保障措施等，每提供一点且内容全面得 2 分，提供的内容不全面或有缺陷的得 1 分，不提供不得分，最高得 6 分。</w:t>
            </w:r>
          </w:p>
        </w:tc>
      </w:tr>
      <w:tr w14:paraId="6DC44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6" w:hRule="atLeast"/>
        </w:trPr>
        <w:tc>
          <w:tcPr>
            <w:tcW w:w="608" w:type="dxa"/>
            <w:tcBorders>
              <w:top w:val="single" w:color="auto" w:sz="4" w:space="0"/>
              <w:left w:val="single" w:color="auto" w:sz="4" w:space="0"/>
              <w:bottom w:val="single" w:color="auto" w:sz="4" w:space="0"/>
              <w:right w:val="single" w:color="auto" w:sz="4" w:space="0"/>
            </w:tcBorders>
            <w:noWrap w:val="0"/>
            <w:vAlign w:val="center"/>
          </w:tcPr>
          <w:p w14:paraId="662E2212">
            <w:pPr>
              <w:adjustRightInd w:val="0"/>
              <w:snapToGrid w:val="0"/>
              <w:spacing w:line="500" w:lineRule="exact"/>
              <w:jc w:val="center"/>
              <w:rPr>
                <w:rFonts w:hint="eastAsia" w:ascii="仿宋" w:hAnsi="仿宋" w:eastAsia="仿宋" w:cs="仿宋"/>
                <w:color w:val="auto"/>
                <w:lang w:eastAsia="zh-CN"/>
              </w:rPr>
            </w:pPr>
            <w:r>
              <w:rPr>
                <w:rFonts w:hint="eastAsia" w:ascii="仿宋" w:hAnsi="仿宋" w:eastAsia="仿宋" w:cs="仿宋"/>
                <w:color w:val="auto"/>
                <w:lang w:val="en-US" w:eastAsia="zh-CN"/>
              </w:rPr>
              <w:t>3</w:t>
            </w:r>
          </w:p>
        </w:tc>
        <w:tc>
          <w:tcPr>
            <w:tcW w:w="1723" w:type="dxa"/>
            <w:gridSpan w:val="2"/>
            <w:tcBorders>
              <w:top w:val="single" w:color="auto" w:sz="4" w:space="0"/>
              <w:left w:val="single" w:color="auto" w:sz="4" w:space="0"/>
              <w:bottom w:val="single" w:color="auto" w:sz="4" w:space="0"/>
              <w:right w:val="single" w:color="auto" w:sz="4" w:space="0"/>
            </w:tcBorders>
            <w:noWrap w:val="0"/>
            <w:vAlign w:val="center"/>
          </w:tcPr>
          <w:p w14:paraId="25990EF9">
            <w:pPr>
              <w:adjustRightInd w:val="0"/>
              <w:snapToGrid w:val="0"/>
              <w:spacing w:line="500" w:lineRule="exact"/>
              <w:jc w:val="center"/>
              <w:rPr>
                <w:rFonts w:hint="eastAsia" w:ascii="仿宋" w:hAnsi="仿宋" w:eastAsia="仿宋" w:cs="仿宋"/>
                <w:color w:val="auto"/>
              </w:rPr>
            </w:pPr>
            <w:r>
              <w:rPr>
                <w:rFonts w:hint="eastAsia" w:ascii="仿宋" w:hAnsi="仿宋" w:eastAsia="仿宋" w:cs="仿宋"/>
                <w:color w:val="auto"/>
              </w:rPr>
              <w:t>质量保证体系</w:t>
            </w:r>
          </w:p>
          <w:p w14:paraId="164552EE">
            <w:pPr>
              <w:adjustRightInd w:val="0"/>
              <w:snapToGrid w:val="0"/>
              <w:spacing w:line="500" w:lineRule="exact"/>
              <w:jc w:val="center"/>
              <w:rPr>
                <w:rFonts w:hint="eastAsia" w:ascii="仿宋" w:hAnsi="仿宋" w:eastAsia="仿宋" w:cs="仿宋"/>
                <w:color w:val="auto"/>
              </w:rPr>
            </w:pPr>
            <w:r>
              <w:rPr>
                <w:rFonts w:hint="eastAsia" w:ascii="仿宋" w:hAnsi="仿宋" w:eastAsia="仿宋" w:cs="仿宋"/>
                <w:color w:val="auto"/>
              </w:rPr>
              <w:t>及措施</w:t>
            </w:r>
          </w:p>
        </w:tc>
        <w:tc>
          <w:tcPr>
            <w:tcW w:w="906" w:type="dxa"/>
            <w:gridSpan w:val="2"/>
            <w:tcBorders>
              <w:top w:val="single" w:color="auto" w:sz="4" w:space="0"/>
              <w:left w:val="single" w:color="auto" w:sz="4" w:space="0"/>
              <w:bottom w:val="single" w:color="auto" w:sz="4" w:space="0"/>
              <w:right w:val="single" w:color="auto" w:sz="4" w:space="0"/>
            </w:tcBorders>
            <w:noWrap w:val="0"/>
            <w:vAlign w:val="center"/>
          </w:tcPr>
          <w:p w14:paraId="5FD23121">
            <w:pPr>
              <w:adjustRightInd w:val="0"/>
              <w:snapToGrid w:val="0"/>
              <w:spacing w:line="500" w:lineRule="exact"/>
              <w:ind w:firstLine="210" w:firstLineChars="100"/>
              <w:rPr>
                <w:rFonts w:hint="eastAsia" w:ascii="仿宋" w:hAnsi="仿宋" w:eastAsia="仿宋" w:cs="仿宋"/>
                <w:color w:val="auto"/>
              </w:rPr>
            </w:pPr>
            <w:r>
              <w:rPr>
                <w:rFonts w:hint="eastAsia" w:ascii="仿宋" w:hAnsi="仿宋" w:eastAsia="仿宋" w:cs="仿宋"/>
                <w:color w:val="auto"/>
                <w:lang w:val="en-US" w:eastAsia="zh-CN"/>
              </w:rPr>
              <w:t>6</w:t>
            </w:r>
            <w:r>
              <w:rPr>
                <w:rFonts w:hint="eastAsia" w:ascii="仿宋" w:hAnsi="仿宋" w:eastAsia="仿宋" w:cs="仿宋"/>
                <w:color w:val="auto"/>
              </w:rPr>
              <w:t>分</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4EF6D854">
            <w:pPr>
              <w:adjustRightInd w:val="0"/>
              <w:snapToGrid w:val="0"/>
              <w:spacing w:line="500" w:lineRule="exact"/>
              <w:rPr>
                <w:rFonts w:hint="eastAsia" w:ascii="仿宋" w:hAnsi="仿宋" w:eastAsia="仿宋" w:cs="仿宋"/>
                <w:color w:val="auto"/>
              </w:rPr>
            </w:pPr>
            <w:r>
              <w:rPr>
                <w:rFonts w:hint="eastAsia" w:ascii="仿宋" w:hAnsi="仿宋" w:eastAsia="仿宋" w:cs="仿宋"/>
                <w:color w:val="auto"/>
              </w:rPr>
              <w:t>针对本项目制定的质量保证体系及措施，至少包含①质量控制的程序、②施工前、中、后期质量保证措施、③质量保证体系等，每提供一点且内容全面得 2 分，提供的内容不全面或有缺陷的得 1 分，不提供不得分，最高得 6 分。</w:t>
            </w:r>
          </w:p>
        </w:tc>
      </w:tr>
      <w:tr w14:paraId="219E8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5" w:hRule="atLeast"/>
        </w:trPr>
        <w:tc>
          <w:tcPr>
            <w:tcW w:w="608" w:type="dxa"/>
            <w:tcBorders>
              <w:top w:val="single" w:color="auto" w:sz="4" w:space="0"/>
              <w:left w:val="single" w:color="auto" w:sz="4" w:space="0"/>
              <w:bottom w:val="single" w:color="auto" w:sz="4" w:space="0"/>
              <w:right w:val="single" w:color="auto" w:sz="4" w:space="0"/>
            </w:tcBorders>
            <w:noWrap w:val="0"/>
            <w:vAlign w:val="center"/>
          </w:tcPr>
          <w:p w14:paraId="5EDFE2A7">
            <w:pPr>
              <w:adjustRightInd w:val="0"/>
              <w:snapToGrid w:val="0"/>
              <w:spacing w:line="500" w:lineRule="exact"/>
              <w:jc w:val="center"/>
              <w:rPr>
                <w:rFonts w:hint="eastAsia" w:ascii="仿宋" w:hAnsi="仿宋" w:eastAsia="仿宋" w:cs="仿宋"/>
                <w:color w:val="auto"/>
                <w:lang w:eastAsia="zh-CN"/>
              </w:rPr>
            </w:pPr>
            <w:r>
              <w:rPr>
                <w:rFonts w:hint="eastAsia" w:ascii="仿宋" w:hAnsi="仿宋" w:eastAsia="仿宋" w:cs="仿宋"/>
                <w:color w:val="auto"/>
                <w:lang w:val="en-US" w:eastAsia="zh-CN"/>
              </w:rPr>
              <w:t>4</w:t>
            </w:r>
          </w:p>
        </w:tc>
        <w:tc>
          <w:tcPr>
            <w:tcW w:w="1723" w:type="dxa"/>
            <w:gridSpan w:val="2"/>
            <w:tcBorders>
              <w:top w:val="single" w:color="auto" w:sz="4" w:space="0"/>
              <w:left w:val="single" w:color="auto" w:sz="4" w:space="0"/>
              <w:bottom w:val="single" w:color="auto" w:sz="4" w:space="0"/>
              <w:right w:val="single" w:color="auto" w:sz="4" w:space="0"/>
            </w:tcBorders>
            <w:noWrap w:val="0"/>
            <w:vAlign w:val="center"/>
          </w:tcPr>
          <w:p w14:paraId="4E9BC39C">
            <w:pPr>
              <w:adjustRightInd w:val="0"/>
              <w:snapToGrid w:val="0"/>
              <w:spacing w:line="500" w:lineRule="exact"/>
              <w:jc w:val="center"/>
              <w:rPr>
                <w:rFonts w:hint="eastAsia" w:ascii="仿宋" w:hAnsi="仿宋" w:eastAsia="仿宋" w:cs="仿宋"/>
                <w:color w:val="auto"/>
              </w:rPr>
            </w:pPr>
            <w:r>
              <w:rPr>
                <w:rFonts w:hint="eastAsia" w:ascii="仿宋" w:hAnsi="仿宋" w:eastAsia="仿宋" w:cs="仿宋"/>
                <w:color w:val="auto"/>
              </w:rPr>
              <w:t>安全保障措施</w:t>
            </w:r>
          </w:p>
        </w:tc>
        <w:tc>
          <w:tcPr>
            <w:tcW w:w="906" w:type="dxa"/>
            <w:gridSpan w:val="2"/>
            <w:tcBorders>
              <w:top w:val="single" w:color="auto" w:sz="4" w:space="0"/>
              <w:left w:val="single" w:color="auto" w:sz="4" w:space="0"/>
              <w:bottom w:val="single" w:color="auto" w:sz="4" w:space="0"/>
              <w:right w:val="single" w:color="auto" w:sz="4" w:space="0"/>
            </w:tcBorders>
            <w:noWrap w:val="0"/>
            <w:vAlign w:val="center"/>
          </w:tcPr>
          <w:p w14:paraId="66EC39F7">
            <w:pPr>
              <w:adjustRightInd w:val="0"/>
              <w:snapToGrid w:val="0"/>
              <w:spacing w:line="500" w:lineRule="exact"/>
              <w:ind w:firstLine="210" w:firstLineChars="100"/>
              <w:rPr>
                <w:rFonts w:hint="eastAsia" w:ascii="仿宋" w:hAnsi="仿宋" w:eastAsia="仿宋" w:cs="仿宋"/>
                <w:color w:val="auto"/>
              </w:rPr>
            </w:pPr>
            <w:r>
              <w:rPr>
                <w:rFonts w:hint="eastAsia" w:ascii="仿宋" w:hAnsi="仿宋" w:eastAsia="仿宋" w:cs="仿宋"/>
                <w:color w:val="auto"/>
                <w:lang w:val="en-US" w:eastAsia="zh-CN"/>
              </w:rPr>
              <w:t>6</w:t>
            </w:r>
            <w:r>
              <w:rPr>
                <w:rFonts w:hint="eastAsia" w:ascii="仿宋" w:hAnsi="仿宋" w:eastAsia="仿宋" w:cs="仿宋"/>
                <w:color w:val="auto"/>
              </w:rPr>
              <w:t>分</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2929C78D">
            <w:pPr>
              <w:adjustRightInd w:val="0"/>
              <w:snapToGrid w:val="0"/>
              <w:spacing w:line="500" w:lineRule="exact"/>
              <w:rPr>
                <w:rFonts w:hint="eastAsia" w:ascii="仿宋" w:hAnsi="仿宋" w:eastAsia="仿宋" w:cs="仿宋"/>
                <w:color w:val="auto"/>
              </w:rPr>
            </w:pPr>
            <w:r>
              <w:rPr>
                <w:rFonts w:hint="eastAsia" w:ascii="仿宋" w:hAnsi="仿宋" w:eastAsia="仿宋" w:cs="仿宋"/>
                <w:color w:val="auto"/>
              </w:rPr>
              <w:t>针对本项目制定的安全保障措施，至少包含①安全管理人员安排、②人员安全培训教育、③安全文明施工保障措施等，每提供一点且内容全面得 2 分，提供的内容不全面或有缺陷的得 1 分，不提供不得分，最高得 6 分。</w:t>
            </w:r>
          </w:p>
        </w:tc>
      </w:tr>
      <w:tr w14:paraId="28ECB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5" w:hRule="atLeast"/>
        </w:trPr>
        <w:tc>
          <w:tcPr>
            <w:tcW w:w="608" w:type="dxa"/>
            <w:tcBorders>
              <w:top w:val="single" w:color="auto" w:sz="4" w:space="0"/>
              <w:left w:val="single" w:color="auto" w:sz="4" w:space="0"/>
              <w:bottom w:val="single" w:color="auto" w:sz="4" w:space="0"/>
              <w:right w:val="single" w:color="auto" w:sz="4" w:space="0"/>
            </w:tcBorders>
            <w:noWrap w:val="0"/>
            <w:vAlign w:val="center"/>
          </w:tcPr>
          <w:p w14:paraId="7F6953BF">
            <w:pPr>
              <w:adjustRightInd w:val="0"/>
              <w:snapToGrid w:val="0"/>
              <w:spacing w:line="500" w:lineRule="exact"/>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5</w:t>
            </w:r>
          </w:p>
        </w:tc>
        <w:tc>
          <w:tcPr>
            <w:tcW w:w="1723" w:type="dxa"/>
            <w:gridSpan w:val="2"/>
            <w:tcBorders>
              <w:top w:val="single" w:color="auto" w:sz="4" w:space="0"/>
              <w:left w:val="single" w:color="auto" w:sz="4" w:space="0"/>
              <w:bottom w:val="single" w:color="auto" w:sz="4" w:space="0"/>
              <w:right w:val="single" w:color="auto" w:sz="4" w:space="0"/>
            </w:tcBorders>
            <w:noWrap w:val="0"/>
            <w:vAlign w:val="center"/>
          </w:tcPr>
          <w:p w14:paraId="482D2D80">
            <w:pPr>
              <w:adjustRightInd w:val="0"/>
              <w:snapToGrid w:val="0"/>
              <w:spacing w:line="500" w:lineRule="exact"/>
              <w:jc w:val="center"/>
              <w:rPr>
                <w:rFonts w:hint="eastAsia" w:ascii="仿宋" w:hAnsi="仿宋" w:eastAsia="仿宋" w:cs="仿宋"/>
                <w:color w:val="auto"/>
              </w:rPr>
            </w:pPr>
            <w:r>
              <w:rPr>
                <w:rFonts w:hint="eastAsia" w:ascii="仿宋" w:hAnsi="仿宋" w:eastAsia="仿宋" w:cs="仿宋"/>
                <w:color w:val="auto"/>
              </w:rPr>
              <w:t>关键部位施工</w:t>
            </w:r>
          </w:p>
          <w:p w14:paraId="0E9EB309">
            <w:pPr>
              <w:adjustRightInd w:val="0"/>
              <w:snapToGrid w:val="0"/>
              <w:spacing w:line="500" w:lineRule="exact"/>
              <w:jc w:val="center"/>
              <w:rPr>
                <w:rFonts w:hint="eastAsia" w:ascii="仿宋" w:hAnsi="仿宋" w:eastAsia="仿宋" w:cs="仿宋"/>
                <w:color w:val="auto"/>
              </w:rPr>
            </w:pPr>
            <w:r>
              <w:rPr>
                <w:rFonts w:hint="eastAsia" w:ascii="仿宋" w:hAnsi="仿宋" w:eastAsia="仿宋" w:cs="仿宋"/>
                <w:color w:val="auto"/>
              </w:rPr>
              <w:t>方案</w:t>
            </w:r>
          </w:p>
        </w:tc>
        <w:tc>
          <w:tcPr>
            <w:tcW w:w="906" w:type="dxa"/>
            <w:gridSpan w:val="2"/>
            <w:tcBorders>
              <w:top w:val="single" w:color="auto" w:sz="4" w:space="0"/>
              <w:left w:val="single" w:color="auto" w:sz="4" w:space="0"/>
              <w:bottom w:val="single" w:color="auto" w:sz="4" w:space="0"/>
              <w:right w:val="single" w:color="auto" w:sz="4" w:space="0"/>
            </w:tcBorders>
            <w:noWrap w:val="0"/>
            <w:vAlign w:val="center"/>
          </w:tcPr>
          <w:p w14:paraId="0EA975C0">
            <w:pPr>
              <w:adjustRightInd w:val="0"/>
              <w:snapToGrid w:val="0"/>
              <w:spacing w:line="500" w:lineRule="exact"/>
              <w:ind w:firstLine="210" w:firstLineChars="100"/>
              <w:rPr>
                <w:rFonts w:hint="default" w:ascii="仿宋" w:hAnsi="仿宋" w:eastAsia="仿宋" w:cs="仿宋"/>
                <w:color w:val="auto"/>
                <w:lang w:val="en-US" w:eastAsia="zh-CN"/>
              </w:rPr>
            </w:pPr>
            <w:r>
              <w:rPr>
                <w:rFonts w:hint="eastAsia" w:ascii="仿宋" w:hAnsi="仿宋" w:eastAsia="仿宋" w:cs="仿宋"/>
                <w:color w:val="auto"/>
                <w:lang w:val="en-US" w:eastAsia="zh-CN"/>
              </w:rPr>
              <w:t>9分</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5A8B0897">
            <w:pPr>
              <w:adjustRightInd w:val="0"/>
              <w:snapToGrid w:val="0"/>
              <w:spacing w:line="500" w:lineRule="exact"/>
              <w:rPr>
                <w:rFonts w:hint="eastAsia" w:ascii="仿宋" w:hAnsi="仿宋" w:eastAsia="仿宋" w:cs="仿宋"/>
                <w:color w:val="auto"/>
              </w:rPr>
            </w:pPr>
            <w:r>
              <w:rPr>
                <w:rFonts w:hint="eastAsia" w:ascii="仿宋" w:hAnsi="仿宋" w:eastAsia="仿宋" w:cs="仿宋"/>
                <w:color w:val="auto"/>
              </w:rPr>
              <w:t>针对本项目制定的关键部位施工方案，至少包含①施工准备工作②施工方法③施工工艺等，每提供一点且内容全面得 3 分，提供的内容不全面或有缺陷的得 1.5 分，不提供不得分，最高得 9 分。</w:t>
            </w:r>
          </w:p>
        </w:tc>
      </w:tr>
      <w:tr w14:paraId="02F44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2" w:hRule="atLeast"/>
        </w:trPr>
        <w:tc>
          <w:tcPr>
            <w:tcW w:w="608" w:type="dxa"/>
            <w:tcBorders>
              <w:top w:val="single" w:color="auto" w:sz="4" w:space="0"/>
              <w:left w:val="single" w:color="auto" w:sz="4" w:space="0"/>
              <w:bottom w:val="single" w:color="auto" w:sz="4" w:space="0"/>
              <w:right w:val="single" w:color="auto" w:sz="4" w:space="0"/>
            </w:tcBorders>
            <w:noWrap w:val="0"/>
            <w:vAlign w:val="center"/>
          </w:tcPr>
          <w:p w14:paraId="1BFFB184">
            <w:pPr>
              <w:adjustRightInd w:val="0"/>
              <w:snapToGrid w:val="0"/>
              <w:spacing w:line="500" w:lineRule="exact"/>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6</w:t>
            </w:r>
          </w:p>
        </w:tc>
        <w:tc>
          <w:tcPr>
            <w:tcW w:w="1723" w:type="dxa"/>
            <w:gridSpan w:val="2"/>
            <w:tcBorders>
              <w:top w:val="single" w:color="auto" w:sz="4" w:space="0"/>
              <w:left w:val="single" w:color="auto" w:sz="4" w:space="0"/>
              <w:bottom w:val="single" w:color="auto" w:sz="4" w:space="0"/>
              <w:right w:val="single" w:color="auto" w:sz="4" w:space="0"/>
            </w:tcBorders>
            <w:noWrap w:val="0"/>
            <w:vAlign w:val="center"/>
          </w:tcPr>
          <w:p w14:paraId="360988C9">
            <w:pPr>
              <w:adjustRightInd w:val="0"/>
              <w:snapToGrid w:val="0"/>
              <w:spacing w:line="500" w:lineRule="exact"/>
              <w:jc w:val="center"/>
              <w:rPr>
                <w:rFonts w:hint="eastAsia" w:ascii="仿宋" w:hAnsi="仿宋" w:eastAsia="仿宋" w:cs="仿宋"/>
                <w:color w:val="auto"/>
              </w:rPr>
            </w:pPr>
            <w:r>
              <w:rPr>
                <w:rFonts w:hint="eastAsia" w:ascii="仿宋" w:hAnsi="仿宋" w:eastAsia="仿宋" w:cs="仿宋"/>
                <w:color w:val="auto"/>
              </w:rPr>
              <w:t>材料供应及劳动力计划安排</w:t>
            </w:r>
          </w:p>
        </w:tc>
        <w:tc>
          <w:tcPr>
            <w:tcW w:w="906" w:type="dxa"/>
            <w:gridSpan w:val="2"/>
            <w:tcBorders>
              <w:top w:val="single" w:color="auto" w:sz="4" w:space="0"/>
              <w:left w:val="single" w:color="auto" w:sz="4" w:space="0"/>
              <w:bottom w:val="single" w:color="auto" w:sz="4" w:space="0"/>
              <w:right w:val="single" w:color="auto" w:sz="4" w:space="0"/>
            </w:tcBorders>
            <w:noWrap w:val="0"/>
            <w:vAlign w:val="center"/>
          </w:tcPr>
          <w:p w14:paraId="3E97BCD1">
            <w:pPr>
              <w:adjustRightInd w:val="0"/>
              <w:snapToGrid w:val="0"/>
              <w:spacing w:line="500" w:lineRule="exact"/>
              <w:ind w:firstLine="210" w:firstLineChars="100"/>
              <w:rPr>
                <w:rFonts w:hint="default" w:ascii="仿宋" w:hAnsi="仿宋" w:eastAsia="仿宋" w:cs="仿宋"/>
                <w:color w:val="auto"/>
                <w:lang w:val="en-US" w:eastAsia="zh-CN"/>
              </w:rPr>
            </w:pPr>
            <w:r>
              <w:rPr>
                <w:rFonts w:hint="eastAsia" w:ascii="仿宋" w:hAnsi="仿宋" w:eastAsia="仿宋" w:cs="仿宋"/>
                <w:color w:val="auto"/>
                <w:lang w:val="en-US" w:eastAsia="zh-CN"/>
              </w:rPr>
              <w:t>6分</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7B7A9168">
            <w:pPr>
              <w:adjustRightInd w:val="0"/>
              <w:snapToGrid w:val="0"/>
              <w:spacing w:line="500" w:lineRule="exact"/>
              <w:rPr>
                <w:rFonts w:hint="eastAsia" w:ascii="仿宋" w:hAnsi="仿宋" w:eastAsia="仿宋" w:cs="仿宋"/>
                <w:color w:val="auto"/>
              </w:rPr>
            </w:pPr>
            <w:r>
              <w:rPr>
                <w:rFonts w:hint="eastAsia" w:ascii="仿宋" w:hAnsi="仿宋" w:eastAsia="仿宋" w:cs="仿宋"/>
                <w:color w:val="auto"/>
              </w:rPr>
              <w:t>针对本项目制定的①材料供应、②材料运输</w:t>
            </w:r>
            <w:r>
              <w:rPr>
                <w:rFonts w:hint="eastAsia" w:ascii="仿宋" w:hAnsi="仿宋" w:eastAsia="仿宋" w:cs="仿宋"/>
                <w:color w:val="auto"/>
                <w:lang w:val="en-US" w:eastAsia="zh-CN"/>
              </w:rPr>
              <w:t>及</w:t>
            </w:r>
            <w:r>
              <w:rPr>
                <w:rFonts w:hint="eastAsia" w:ascii="仿宋" w:hAnsi="仿宋" w:eastAsia="仿宋" w:cs="仿宋"/>
                <w:color w:val="auto"/>
                <w:lang w:eastAsia="zh-CN"/>
              </w:rPr>
              <w:t>材料进场安排、</w:t>
            </w:r>
            <w:r>
              <w:rPr>
                <w:rFonts w:hint="eastAsia" w:ascii="仿宋" w:hAnsi="仿宋" w:eastAsia="仿宋" w:cs="仿宋"/>
                <w:color w:val="auto"/>
              </w:rPr>
              <w:t xml:space="preserve">③劳动力计划安排等，每提供一点且内容全面得 2 分，提供的内容不全面或有缺失得 1 分，不提供不得分，最高得 </w:t>
            </w:r>
            <w:r>
              <w:rPr>
                <w:rFonts w:hint="eastAsia" w:ascii="仿宋" w:hAnsi="仿宋" w:eastAsia="仿宋" w:cs="仿宋"/>
                <w:color w:val="auto"/>
                <w:lang w:val="en-US" w:eastAsia="zh-CN"/>
              </w:rPr>
              <w:t>6</w:t>
            </w:r>
            <w:r>
              <w:rPr>
                <w:rFonts w:hint="eastAsia" w:ascii="仿宋" w:hAnsi="仿宋" w:eastAsia="仿宋" w:cs="仿宋"/>
                <w:color w:val="auto"/>
              </w:rPr>
              <w:t>分。</w:t>
            </w:r>
          </w:p>
        </w:tc>
      </w:tr>
      <w:tr w14:paraId="6E3EA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2" w:hRule="atLeast"/>
        </w:trPr>
        <w:tc>
          <w:tcPr>
            <w:tcW w:w="608" w:type="dxa"/>
            <w:tcBorders>
              <w:top w:val="single" w:color="auto" w:sz="4" w:space="0"/>
              <w:left w:val="single" w:color="auto" w:sz="4" w:space="0"/>
              <w:bottom w:val="single" w:color="auto" w:sz="4" w:space="0"/>
              <w:right w:val="single" w:color="auto" w:sz="4" w:space="0"/>
            </w:tcBorders>
            <w:noWrap w:val="0"/>
            <w:vAlign w:val="center"/>
          </w:tcPr>
          <w:p w14:paraId="418F4210">
            <w:pPr>
              <w:adjustRightInd w:val="0"/>
              <w:snapToGrid w:val="0"/>
              <w:spacing w:line="500" w:lineRule="exact"/>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7</w:t>
            </w:r>
          </w:p>
        </w:tc>
        <w:tc>
          <w:tcPr>
            <w:tcW w:w="1723" w:type="dxa"/>
            <w:gridSpan w:val="2"/>
            <w:tcBorders>
              <w:top w:val="single" w:color="auto" w:sz="4" w:space="0"/>
              <w:left w:val="single" w:color="auto" w:sz="4" w:space="0"/>
              <w:bottom w:val="single" w:color="auto" w:sz="4" w:space="0"/>
              <w:right w:val="single" w:color="auto" w:sz="4" w:space="0"/>
            </w:tcBorders>
            <w:noWrap w:val="0"/>
            <w:vAlign w:val="center"/>
          </w:tcPr>
          <w:p w14:paraId="567B15C0">
            <w:pPr>
              <w:adjustRightInd w:val="0"/>
              <w:snapToGrid w:val="0"/>
              <w:spacing w:line="500" w:lineRule="exact"/>
              <w:jc w:val="center"/>
              <w:rPr>
                <w:rFonts w:hint="eastAsia" w:ascii="仿宋" w:hAnsi="仿宋" w:eastAsia="仿宋" w:cs="仿宋"/>
                <w:color w:val="auto"/>
              </w:rPr>
            </w:pPr>
            <w:r>
              <w:rPr>
                <w:rFonts w:hint="eastAsia" w:ascii="仿宋" w:hAnsi="仿宋" w:eastAsia="仿宋" w:cs="仿宋"/>
                <w:color w:val="auto"/>
              </w:rPr>
              <w:t>环保、消防、降噪、文明措施</w:t>
            </w:r>
          </w:p>
        </w:tc>
        <w:tc>
          <w:tcPr>
            <w:tcW w:w="906" w:type="dxa"/>
            <w:gridSpan w:val="2"/>
            <w:tcBorders>
              <w:top w:val="single" w:color="auto" w:sz="4" w:space="0"/>
              <w:left w:val="single" w:color="auto" w:sz="4" w:space="0"/>
              <w:bottom w:val="single" w:color="auto" w:sz="4" w:space="0"/>
              <w:right w:val="single" w:color="auto" w:sz="4" w:space="0"/>
            </w:tcBorders>
            <w:noWrap w:val="0"/>
            <w:vAlign w:val="center"/>
          </w:tcPr>
          <w:p w14:paraId="77E12235">
            <w:pPr>
              <w:adjustRightInd w:val="0"/>
              <w:snapToGrid w:val="0"/>
              <w:spacing w:line="500" w:lineRule="exact"/>
              <w:ind w:firstLine="210" w:firstLineChars="100"/>
              <w:rPr>
                <w:rFonts w:hint="default" w:ascii="仿宋" w:hAnsi="仿宋" w:eastAsia="仿宋" w:cs="仿宋"/>
                <w:color w:val="auto"/>
                <w:lang w:val="en-US" w:eastAsia="zh-CN"/>
              </w:rPr>
            </w:pPr>
            <w:r>
              <w:rPr>
                <w:rFonts w:hint="eastAsia" w:ascii="仿宋" w:hAnsi="仿宋" w:eastAsia="仿宋" w:cs="仿宋"/>
                <w:color w:val="auto"/>
                <w:lang w:val="en-US" w:eastAsia="zh-CN"/>
              </w:rPr>
              <w:t>4分</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47E51603">
            <w:pPr>
              <w:adjustRightInd w:val="0"/>
              <w:snapToGrid w:val="0"/>
              <w:spacing w:line="500" w:lineRule="exact"/>
              <w:rPr>
                <w:rFonts w:hint="eastAsia" w:ascii="仿宋" w:hAnsi="仿宋" w:eastAsia="仿宋" w:cs="仿宋"/>
                <w:color w:val="auto"/>
              </w:rPr>
            </w:pPr>
            <w:r>
              <w:rPr>
                <w:rFonts w:hint="eastAsia" w:ascii="仿宋" w:hAnsi="仿宋" w:eastAsia="仿宋" w:cs="仿宋"/>
                <w:color w:val="auto"/>
              </w:rPr>
              <w:t>施工现场①环保、②消防、③降噪声、④文明等施工技术措施，每提供一点且内容全面得 1 分，提供的内容不全面或有缺陷的得 0.5分，不提供不得分，最高得 4 分。</w:t>
            </w:r>
          </w:p>
        </w:tc>
      </w:tr>
      <w:tr w14:paraId="15244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2" w:hRule="atLeast"/>
        </w:trPr>
        <w:tc>
          <w:tcPr>
            <w:tcW w:w="608" w:type="dxa"/>
            <w:tcBorders>
              <w:top w:val="single" w:color="auto" w:sz="4" w:space="0"/>
              <w:left w:val="single" w:color="auto" w:sz="4" w:space="0"/>
              <w:bottom w:val="single" w:color="auto" w:sz="4" w:space="0"/>
              <w:right w:val="single" w:color="auto" w:sz="4" w:space="0"/>
            </w:tcBorders>
            <w:noWrap w:val="0"/>
            <w:vAlign w:val="center"/>
          </w:tcPr>
          <w:p w14:paraId="1F817614">
            <w:pPr>
              <w:adjustRightInd w:val="0"/>
              <w:snapToGrid w:val="0"/>
              <w:spacing w:line="500" w:lineRule="exact"/>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8</w:t>
            </w:r>
          </w:p>
        </w:tc>
        <w:tc>
          <w:tcPr>
            <w:tcW w:w="1723" w:type="dxa"/>
            <w:gridSpan w:val="2"/>
            <w:tcBorders>
              <w:top w:val="single" w:color="auto" w:sz="4" w:space="0"/>
              <w:left w:val="single" w:color="auto" w:sz="4" w:space="0"/>
              <w:bottom w:val="single" w:color="auto" w:sz="4" w:space="0"/>
              <w:right w:val="single" w:color="auto" w:sz="4" w:space="0"/>
            </w:tcBorders>
            <w:noWrap w:val="0"/>
            <w:vAlign w:val="center"/>
          </w:tcPr>
          <w:p w14:paraId="4E3E2839">
            <w:pPr>
              <w:adjustRightInd w:val="0"/>
              <w:snapToGrid w:val="0"/>
              <w:spacing w:line="500" w:lineRule="exact"/>
              <w:jc w:val="center"/>
              <w:rPr>
                <w:rFonts w:hint="eastAsia" w:ascii="仿宋" w:hAnsi="仿宋" w:eastAsia="仿宋" w:cs="仿宋"/>
                <w:color w:val="auto"/>
              </w:rPr>
            </w:pPr>
            <w:r>
              <w:rPr>
                <w:rFonts w:hint="eastAsia" w:ascii="仿宋" w:hAnsi="仿宋" w:eastAsia="仿宋" w:cs="仿宋"/>
                <w:color w:val="auto"/>
              </w:rPr>
              <w:t>机械设备配置</w:t>
            </w:r>
          </w:p>
        </w:tc>
        <w:tc>
          <w:tcPr>
            <w:tcW w:w="906" w:type="dxa"/>
            <w:gridSpan w:val="2"/>
            <w:tcBorders>
              <w:top w:val="single" w:color="auto" w:sz="4" w:space="0"/>
              <w:left w:val="single" w:color="auto" w:sz="4" w:space="0"/>
              <w:bottom w:val="single" w:color="auto" w:sz="4" w:space="0"/>
              <w:right w:val="single" w:color="auto" w:sz="4" w:space="0"/>
            </w:tcBorders>
            <w:noWrap w:val="0"/>
            <w:vAlign w:val="center"/>
          </w:tcPr>
          <w:p w14:paraId="3EA59F4E">
            <w:pPr>
              <w:adjustRightInd w:val="0"/>
              <w:snapToGrid w:val="0"/>
              <w:spacing w:line="500" w:lineRule="exact"/>
              <w:ind w:firstLine="210" w:firstLineChars="100"/>
              <w:rPr>
                <w:rFonts w:hint="default" w:ascii="仿宋" w:hAnsi="仿宋" w:eastAsia="仿宋" w:cs="仿宋"/>
                <w:color w:val="auto"/>
                <w:lang w:val="en-US" w:eastAsia="zh-CN"/>
              </w:rPr>
            </w:pPr>
            <w:r>
              <w:rPr>
                <w:rFonts w:hint="eastAsia" w:ascii="仿宋" w:hAnsi="仿宋" w:eastAsia="仿宋" w:cs="仿宋"/>
                <w:color w:val="auto"/>
                <w:lang w:val="en-US" w:eastAsia="zh-CN"/>
              </w:rPr>
              <w:t>4分</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2758AD78">
            <w:pPr>
              <w:adjustRightInd w:val="0"/>
              <w:snapToGrid w:val="0"/>
              <w:spacing w:line="500" w:lineRule="exact"/>
              <w:rPr>
                <w:rFonts w:hint="eastAsia" w:ascii="仿宋" w:hAnsi="仿宋" w:eastAsia="仿宋" w:cs="仿宋"/>
                <w:color w:val="auto"/>
                <w:lang w:val="en-US" w:eastAsia="zh-CN"/>
              </w:rPr>
            </w:pPr>
            <w:r>
              <w:rPr>
                <w:rFonts w:hint="eastAsia" w:ascii="仿宋" w:hAnsi="仿宋" w:eastAsia="仿宋" w:cs="仿宋"/>
                <w:color w:val="auto"/>
              </w:rPr>
              <w:t>机械设备配置</w:t>
            </w:r>
            <w:r>
              <w:rPr>
                <w:rFonts w:hint="eastAsia" w:ascii="仿宋" w:hAnsi="仿宋" w:eastAsia="仿宋" w:cs="仿宋"/>
                <w:color w:val="auto"/>
                <w:lang w:val="en-US" w:eastAsia="zh-CN"/>
              </w:rPr>
              <w:t>包含①机械进场安排、②机械配置</w:t>
            </w:r>
            <w:r>
              <w:rPr>
                <w:rFonts w:hint="eastAsia" w:ascii="仿宋" w:hAnsi="仿宋" w:eastAsia="仿宋" w:cs="仿宋"/>
                <w:color w:val="auto"/>
              </w:rPr>
              <w:t xml:space="preserve">每提供一点且内容全面得 2 分，提供的内容不全面或有缺失得 1 分，不提供不得分，最高得 </w:t>
            </w:r>
            <w:r>
              <w:rPr>
                <w:rFonts w:hint="eastAsia" w:ascii="仿宋" w:hAnsi="仿宋" w:eastAsia="仿宋" w:cs="仿宋"/>
                <w:color w:val="auto"/>
                <w:lang w:val="en-US" w:eastAsia="zh-CN"/>
              </w:rPr>
              <w:t>4</w:t>
            </w:r>
            <w:r>
              <w:rPr>
                <w:rFonts w:hint="eastAsia" w:ascii="仿宋" w:hAnsi="仿宋" w:eastAsia="仿宋" w:cs="仿宋"/>
                <w:color w:val="auto"/>
              </w:rPr>
              <w:t>分。</w:t>
            </w:r>
          </w:p>
        </w:tc>
      </w:tr>
      <w:tr w14:paraId="3EA6F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2" w:hRule="atLeast"/>
        </w:trPr>
        <w:tc>
          <w:tcPr>
            <w:tcW w:w="608" w:type="dxa"/>
            <w:tcBorders>
              <w:top w:val="single" w:color="auto" w:sz="4" w:space="0"/>
              <w:left w:val="single" w:color="auto" w:sz="4" w:space="0"/>
              <w:bottom w:val="single" w:color="auto" w:sz="4" w:space="0"/>
              <w:right w:val="single" w:color="auto" w:sz="4" w:space="0"/>
            </w:tcBorders>
            <w:noWrap w:val="0"/>
            <w:vAlign w:val="center"/>
          </w:tcPr>
          <w:p w14:paraId="260F7D4F">
            <w:pPr>
              <w:adjustRightInd w:val="0"/>
              <w:snapToGrid w:val="0"/>
              <w:spacing w:line="500" w:lineRule="exact"/>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9</w:t>
            </w:r>
          </w:p>
        </w:tc>
        <w:tc>
          <w:tcPr>
            <w:tcW w:w="1723" w:type="dxa"/>
            <w:gridSpan w:val="2"/>
            <w:tcBorders>
              <w:top w:val="single" w:color="auto" w:sz="4" w:space="0"/>
              <w:left w:val="single" w:color="auto" w:sz="4" w:space="0"/>
              <w:bottom w:val="single" w:color="auto" w:sz="4" w:space="0"/>
              <w:right w:val="single" w:color="auto" w:sz="4" w:space="0"/>
            </w:tcBorders>
            <w:noWrap w:val="0"/>
            <w:vAlign w:val="center"/>
          </w:tcPr>
          <w:p w14:paraId="4B95CA93">
            <w:pPr>
              <w:adjustRightInd w:val="0"/>
              <w:snapToGrid w:val="0"/>
              <w:spacing w:line="500" w:lineRule="exact"/>
              <w:jc w:val="center"/>
              <w:rPr>
                <w:rFonts w:hint="eastAsia" w:ascii="仿宋" w:hAnsi="仿宋" w:eastAsia="仿宋" w:cs="仿宋"/>
                <w:color w:val="auto"/>
              </w:rPr>
            </w:pPr>
            <w:r>
              <w:rPr>
                <w:rFonts w:hint="eastAsia" w:ascii="仿宋" w:hAnsi="仿宋" w:eastAsia="仿宋" w:cs="仿宋"/>
                <w:color w:val="auto"/>
              </w:rPr>
              <w:t>合理化建议</w:t>
            </w:r>
          </w:p>
        </w:tc>
        <w:tc>
          <w:tcPr>
            <w:tcW w:w="906" w:type="dxa"/>
            <w:gridSpan w:val="2"/>
            <w:tcBorders>
              <w:top w:val="single" w:color="auto" w:sz="4" w:space="0"/>
              <w:left w:val="single" w:color="auto" w:sz="4" w:space="0"/>
              <w:bottom w:val="single" w:color="auto" w:sz="4" w:space="0"/>
              <w:right w:val="single" w:color="auto" w:sz="4" w:space="0"/>
            </w:tcBorders>
            <w:noWrap w:val="0"/>
            <w:vAlign w:val="center"/>
          </w:tcPr>
          <w:p w14:paraId="248A96A1">
            <w:pPr>
              <w:adjustRightInd w:val="0"/>
              <w:snapToGrid w:val="0"/>
              <w:spacing w:line="500" w:lineRule="exact"/>
              <w:ind w:firstLine="210" w:firstLineChars="100"/>
              <w:rPr>
                <w:rFonts w:hint="default" w:ascii="仿宋" w:hAnsi="仿宋" w:eastAsia="仿宋" w:cs="仿宋"/>
                <w:color w:val="auto"/>
                <w:lang w:val="en-US" w:eastAsia="zh-CN"/>
              </w:rPr>
            </w:pPr>
            <w:r>
              <w:rPr>
                <w:rFonts w:hint="eastAsia" w:ascii="仿宋" w:hAnsi="仿宋" w:eastAsia="仿宋" w:cs="仿宋"/>
                <w:color w:val="auto"/>
                <w:lang w:val="en-US" w:eastAsia="zh-CN"/>
              </w:rPr>
              <w:t>4分</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6A55A4A1">
            <w:pPr>
              <w:adjustRightInd w:val="0"/>
              <w:snapToGrid w:val="0"/>
              <w:spacing w:line="500" w:lineRule="exact"/>
              <w:rPr>
                <w:rFonts w:hint="eastAsia" w:ascii="仿宋" w:hAnsi="仿宋" w:eastAsia="仿宋" w:cs="仿宋"/>
                <w:color w:val="auto"/>
              </w:rPr>
            </w:pPr>
            <w:r>
              <w:rPr>
                <w:rFonts w:hint="eastAsia" w:ascii="仿宋" w:hAnsi="仿宋" w:eastAsia="仿宋" w:cs="仿宋"/>
                <w:color w:val="auto"/>
              </w:rPr>
              <w:t xml:space="preserve">针对本项目制定的新技术应用方案、供应商认为应当建议的其他合理方案，每提供一点且内容全面得 </w:t>
            </w:r>
            <w:r>
              <w:rPr>
                <w:rFonts w:hint="eastAsia" w:ascii="仿宋" w:hAnsi="仿宋" w:eastAsia="仿宋" w:cs="仿宋"/>
                <w:color w:val="auto"/>
                <w:lang w:val="en-US" w:eastAsia="zh-CN"/>
              </w:rPr>
              <w:t>2</w:t>
            </w:r>
            <w:r>
              <w:rPr>
                <w:rFonts w:hint="eastAsia" w:ascii="仿宋" w:hAnsi="仿宋" w:eastAsia="仿宋" w:cs="仿宋"/>
                <w:color w:val="auto"/>
              </w:rPr>
              <w:t xml:space="preserve"> 分，提供的内容不全面或有缺陷的得 1 分，不提供不得分，最高得 </w:t>
            </w:r>
            <w:r>
              <w:rPr>
                <w:rFonts w:hint="eastAsia" w:ascii="仿宋" w:hAnsi="仿宋" w:eastAsia="仿宋" w:cs="仿宋"/>
                <w:color w:val="auto"/>
                <w:lang w:val="en-US" w:eastAsia="zh-CN"/>
              </w:rPr>
              <w:t>4</w:t>
            </w:r>
            <w:r>
              <w:rPr>
                <w:rFonts w:hint="eastAsia" w:ascii="仿宋" w:hAnsi="仿宋" w:eastAsia="仿宋" w:cs="仿宋"/>
                <w:color w:val="auto"/>
              </w:rPr>
              <w:t>分。</w:t>
            </w:r>
          </w:p>
        </w:tc>
      </w:tr>
    </w:tbl>
    <w:p w14:paraId="28B2DBBB">
      <w:pPr>
        <w:adjustRightInd w:val="0"/>
        <w:snapToGrid w:val="0"/>
        <w:spacing w:line="500" w:lineRule="exact"/>
        <w:rPr>
          <w:rFonts w:hint="eastAsia" w:ascii="仿宋" w:hAnsi="仿宋" w:eastAsia="仿宋" w:cs="仿宋"/>
          <w:color w:val="auto"/>
        </w:rPr>
      </w:pPr>
    </w:p>
    <w:p w14:paraId="55205EC4">
      <w:pPr>
        <w:pStyle w:val="35"/>
        <w:spacing w:line="500" w:lineRule="exact"/>
        <w:rPr>
          <w:rFonts w:hint="eastAsia" w:ascii="仿宋" w:hAnsi="仿宋" w:eastAsia="仿宋" w:cs="仿宋"/>
          <w:b/>
          <w:bCs/>
          <w:spacing w:val="0"/>
        </w:rPr>
      </w:pPr>
    </w:p>
    <w:p w14:paraId="4BA786AD">
      <w:pPr>
        <w:pStyle w:val="21"/>
        <w:numPr>
          <w:ilvl w:val="0"/>
          <w:numId w:val="0"/>
        </w:numPr>
        <w:rPr>
          <w:rFonts w:hint="eastAsia" w:ascii="仿宋" w:hAnsi="仿宋" w:eastAsia="仿宋" w:cs="仿宋"/>
          <w:b/>
          <w:bCs/>
          <w:spacing w:val="0"/>
          <w:kern w:val="2"/>
          <w:sz w:val="24"/>
          <w:szCs w:val="24"/>
          <w:lang w:val="zh-CN" w:eastAsia="zh-CN" w:bidi="ar-SA"/>
        </w:rPr>
      </w:pPr>
      <w:r>
        <w:rPr>
          <w:rFonts w:hint="eastAsia" w:ascii="仿宋" w:hAnsi="仿宋" w:eastAsia="仿宋" w:cs="仿宋"/>
          <w:b/>
          <w:bCs/>
          <w:spacing w:val="0"/>
          <w:kern w:val="2"/>
          <w:sz w:val="24"/>
          <w:szCs w:val="24"/>
          <w:lang w:val="zh-CN" w:eastAsia="zh-CN" w:bidi="ar-SA"/>
        </w:rPr>
        <w:t>2、价格评审</w:t>
      </w:r>
    </w:p>
    <w:p w14:paraId="73130608">
      <w:pPr>
        <w:pStyle w:val="21"/>
        <w:rPr>
          <w:rFonts w:hint="eastAsia" w:ascii="仿宋" w:hAnsi="仿宋" w:eastAsia="仿宋" w:cs="仿宋"/>
          <w:b/>
          <w:color w:val="000000"/>
          <w:sz w:val="28"/>
          <w:szCs w:val="28"/>
          <w:highlight w:val="none"/>
        </w:rPr>
      </w:pPr>
    </w:p>
    <w:tbl>
      <w:tblPr>
        <w:tblStyle w:val="24"/>
        <w:tblW w:w="499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72"/>
        <w:gridCol w:w="852"/>
        <w:gridCol w:w="7932"/>
      </w:tblGrid>
      <w:tr w14:paraId="683C9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976" w:type="pct"/>
            <w:gridSpan w:val="2"/>
            <w:noWrap w:val="0"/>
            <w:vAlign w:val="center"/>
          </w:tcPr>
          <w:p w14:paraId="21040AB7">
            <w:pPr>
              <w:keepNext w:val="0"/>
              <w:keepLines w:val="0"/>
              <w:pageBreakBefore w:val="0"/>
              <w:widowControl w:val="0"/>
              <w:kinsoku/>
              <w:wordWrap/>
              <w:overflowPunct/>
              <w:topLinePunct w:val="0"/>
              <w:autoSpaceDE w:val="0"/>
              <w:autoSpaceDN w:val="0"/>
              <w:bidi w:val="0"/>
              <w:adjustRightInd w:val="0"/>
              <w:spacing w:line="360" w:lineRule="exact"/>
              <w:ind w:left="0" w:leftChars="0"/>
              <w:jc w:val="center"/>
              <w:textAlignment w:val="auto"/>
              <w:rPr>
                <w:rFonts w:hint="eastAsia" w:ascii="仿宋" w:hAnsi="仿宋" w:eastAsia="仿宋" w:cs="仿宋"/>
                <w:b/>
                <w:bCs/>
                <w:color w:val="000000"/>
                <w:sz w:val="24"/>
                <w:szCs w:val="24"/>
                <w:highlight w:val="none"/>
                <w:lang w:val="zh-CN"/>
              </w:rPr>
            </w:pPr>
            <w:r>
              <w:rPr>
                <w:rFonts w:hint="eastAsia" w:ascii="仿宋" w:hAnsi="仿宋" w:eastAsia="仿宋" w:cs="仿宋"/>
                <w:b/>
                <w:bCs/>
                <w:color w:val="000000"/>
                <w:sz w:val="24"/>
                <w:szCs w:val="24"/>
                <w:highlight w:val="none"/>
                <w:lang w:val="zh-CN"/>
              </w:rPr>
              <w:t>评审项目</w:t>
            </w:r>
          </w:p>
        </w:tc>
        <w:tc>
          <w:tcPr>
            <w:tcW w:w="4023" w:type="pct"/>
            <w:noWrap w:val="0"/>
            <w:vAlign w:val="center"/>
          </w:tcPr>
          <w:p w14:paraId="7556F2CA">
            <w:pPr>
              <w:keepNext w:val="0"/>
              <w:keepLines w:val="0"/>
              <w:pageBreakBefore w:val="0"/>
              <w:widowControl w:val="0"/>
              <w:kinsoku/>
              <w:wordWrap/>
              <w:overflowPunct/>
              <w:topLinePunct w:val="0"/>
              <w:autoSpaceDE w:val="0"/>
              <w:autoSpaceDN w:val="0"/>
              <w:bidi w:val="0"/>
              <w:adjustRightInd w:val="0"/>
              <w:spacing w:line="360" w:lineRule="exact"/>
              <w:ind w:left="0" w:leftChars="0"/>
              <w:jc w:val="center"/>
              <w:textAlignment w:val="auto"/>
              <w:rPr>
                <w:rFonts w:hint="eastAsia" w:ascii="仿宋" w:hAnsi="仿宋" w:eastAsia="仿宋" w:cs="仿宋"/>
                <w:b/>
                <w:bCs/>
                <w:color w:val="000000"/>
                <w:sz w:val="24"/>
                <w:szCs w:val="24"/>
                <w:highlight w:val="none"/>
                <w:lang w:val="zh-CN"/>
              </w:rPr>
            </w:pPr>
            <w:r>
              <w:rPr>
                <w:rFonts w:hint="eastAsia" w:ascii="仿宋" w:hAnsi="仿宋" w:eastAsia="仿宋" w:cs="仿宋"/>
                <w:b/>
                <w:bCs/>
                <w:color w:val="000000"/>
                <w:sz w:val="24"/>
                <w:szCs w:val="24"/>
                <w:highlight w:val="none"/>
                <w:lang w:val="zh-CN"/>
              </w:rPr>
              <w:t>评分标准</w:t>
            </w:r>
          </w:p>
        </w:tc>
      </w:tr>
      <w:tr w14:paraId="1BBDA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5" w:hRule="atLeast"/>
          <w:jc w:val="center"/>
        </w:trPr>
        <w:tc>
          <w:tcPr>
            <w:tcW w:w="976" w:type="pct"/>
            <w:gridSpan w:val="2"/>
            <w:vMerge w:val="restart"/>
            <w:noWrap w:val="0"/>
            <w:vAlign w:val="center"/>
          </w:tcPr>
          <w:p w14:paraId="332F2806">
            <w:pPr>
              <w:keepNext w:val="0"/>
              <w:keepLines w:val="0"/>
              <w:pageBreakBefore w:val="0"/>
              <w:widowControl w:val="0"/>
              <w:kinsoku/>
              <w:wordWrap/>
              <w:overflowPunct/>
              <w:topLinePunct w:val="0"/>
              <w:autoSpaceDE w:val="0"/>
              <w:autoSpaceDN w:val="0"/>
              <w:bidi w:val="0"/>
              <w:adjustRightInd w:val="0"/>
              <w:spacing w:line="360" w:lineRule="exact"/>
              <w:ind w:left="0" w:leftChars="0"/>
              <w:jc w:val="center"/>
              <w:textAlignment w:val="auto"/>
              <w:rPr>
                <w:rFonts w:hint="eastAsia" w:ascii="仿宋" w:hAnsi="仿宋" w:eastAsia="仿宋" w:cs="仿宋"/>
                <w:color w:val="000000"/>
                <w:sz w:val="22"/>
                <w:szCs w:val="24"/>
                <w:highlight w:val="none"/>
                <w:lang w:val="zh-CN"/>
              </w:rPr>
            </w:pPr>
            <w:r>
              <w:rPr>
                <w:rFonts w:hint="eastAsia" w:ascii="仿宋" w:hAnsi="仿宋" w:eastAsia="仿宋" w:cs="仿宋"/>
                <w:color w:val="000000"/>
                <w:sz w:val="22"/>
                <w:szCs w:val="24"/>
                <w:highlight w:val="none"/>
                <w:lang w:val="zh-CN"/>
              </w:rPr>
              <w:t>磋商报价</w:t>
            </w:r>
          </w:p>
          <w:p w14:paraId="3BFDC445">
            <w:pPr>
              <w:keepNext w:val="0"/>
              <w:keepLines w:val="0"/>
              <w:pageBreakBefore w:val="0"/>
              <w:widowControl w:val="0"/>
              <w:tabs>
                <w:tab w:val="center" w:pos="4153"/>
                <w:tab w:val="right" w:pos="8306"/>
              </w:tabs>
              <w:kinsoku/>
              <w:wordWrap/>
              <w:overflowPunct/>
              <w:topLinePunct w:val="0"/>
              <w:bidi w:val="0"/>
              <w:snapToGrid w:val="0"/>
              <w:spacing w:line="360" w:lineRule="exact"/>
              <w:ind w:left="0" w:leftChars="0" w:firstLine="110" w:firstLineChars="50"/>
              <w:jc w:val="left"/>
              <w:textAlignment w:val="auto"/>
              <w:rPr>
                <w:rFonts w:hint="eastAsia" w:ascii="仿宋" w:hAnsi="仿宋" w:eastAsia="仿宋" w:cs="仿宋"/>
                <w:color w:val="000000"/>
                <w:sz w:val="22"/>
                <w:szCs w:val="24"/>
                <w:highlight w:val="none"/>
                <w:lang w:val="zh-CN"/>
              </w:rPr>
            </w:pPr>
            <w:r>
              <w:rPr>
                <w:rFonts w:hint="eastAsia" w:ascii="仿宋" w:hAnsi="仿宋" w:eastAsia="仿宋" w:cs="仿宋"/>
                <w:color w:val="000000"/>
                <w:sz w:val="22"/>
                <w:szCs w:val="24"/>
                <w:highlight w:val="none"/>
                <w:lang w:val="zh-CN"/>
              </w:rPr>
              <w:t>（满分</w:t>
            </w:r>
            <w:r>
              <w:rPr>
                <w:rFonts w:hint="eastAsia" w:ascii="仿宋" w:hAnsi="仿宋" w:eastAsia="仿宋" w:cs="仿宋"/>
                <w:color w:val="000000"/>
                <w:sz w:val="22"/>
                <w:szCs w:val="24"/>
                <w:highlight w:val="none"/>
                <w:lang w:val="en-US" w:eastAsia="zh-CN"/>
              </w:rPr>
              <w:t>30</w:t>
            </w:r>
            <w:r>
              <w:rPr>
                <w:rFonts w:hint="eastAsia" w:ascii="仿宋" w:hAnsi="仿宋" w:eastAsia="仿宋" w:cs="仿宋"/>
                <w:color w:val="000000"/>
                <w:sz w:val="22"/>
                <w:szCs w:val="24"/>
                <w:highlight w:val="none"/>
                <w:lang w:val="zh-CN"/>
              </w:rPr>
              <w:t>分）</w:t>
            </w:r>
          </w:p>
        </w:tc>
        <w:tc>
          <w:tcPr>
            <w:tcW w:w="4023" w:type="pct"/>
            <w:noWrap w:val="0"/>
            <w:vAlign w:val="center"/>
          </w:tcPr>
          <w:p w14:paraId="762F3691">
            <w:pPr>
              <w:keepNext w:val="0"/>
              <w:keepLines w:val="0"/>
              <w:pageBreakBefore w:val="0"/>
              <w:widowControl w:val="0"/>
              <w:kinsoku/>
              <w:wordWrap/>
              <w:overflowPunct/>
              <w:topLinePunct w:val="0"/>
              <w:autoSpaceDE w:val="0"/>
              <w:autoSpaceDN w:val="0"/>
              <w:bidi w:val="0"/>
              <w:adjustRightInd w:val="0"/>
              <w:spacing w:line="360" w:lineRule="exact"/>
              <w:ind w:left="0" w:leftChars="0"/>
              <w:textAlignment w:val="auto"/>
              <w:rPr>
                <w:rFonts w:hint="eastAsia" w:ascii="仿宋" w:hAnsi="仿宋" w:eastAsia="仿宋" w:cs="仿宋"/>
                <w:color w:val="000000"/>
                <w:sz w:val="22"/>
                <w:szCs w:val="24"/>
                <w:highlight w:val="none"/>
                <w:lang w:val="zh-CN"/>
              </w:rPr>
            </w:pPr>
            <w:r>
              <w:rPr>
                <w:rFonts w:hint="eastAsia" w:ascii="仿宋" w:hAnsi="仿宋" w:eastAsia="仿宋" w:cs="仿宋"/>
                <w:color w:val="000000"/>
                <w:sz w:val="22"/>
                <w:szCs w:val="24"/>
                <w:highlight w:val="none"/>
                <w:lang w:val="zh-CN"/>
              </w:rPr>
              <w:t>评审基准价即满足磋商文件要求且报价最低的报价。</w:t>
            </w:r>
          </w:p>
          <w:p w14:paraId="2CB1D403">
            <w:pPr>
              <w:keepNext w:val="0"/>
              <w:keepLines w:val="0"/>
              <w:pageBreakBefore w:val="0"/>
              <w:widowControl w:val="0"/>
              <w:kinsoku/>
              <w:wordWrap/>
              <w:overflowPunct/>
              <w:topLinePunct w:val="0"/>
              <w:autoSpaceDE w:val="0"/>
              <w:autoSpaceDN w:val="0"/>
              <w:bidi w:val="0"/>
              <w:adjustRightInd w:val="0"/>
              <w:spacing w:line="360" w:lineRule="exact"/>
              <w:ind w:left="0" w:leftChars="0"/>
              <w:textAlignment w:val="auto"/>
              <w:rPr>
                <w:rFonts w:hint="eastAsia" w:ascii="仿宋" w:hAnsi="仿宋" w:eastAsia="仿宋" w:cs="仿宋"/>
                <w:color w:val="000000"/>
                <w:sz w:val="22"/>
                <w:szCs w:val="24"/>
                <w:highlight w:val="none"/>
                <w:lang w:val="en-US" w:eastAsia="zh-CN"/>
              </w:rPr>
            </w:pPr>
            <w:r>
              <w:rPr>
                <w:rFonts w:hint="eastAsia" w:ascii="仿宋" w:hAnsi="仿宋" w:eastAsia="仿宋" w:cs="仿宋"/>
                <w:color w:val="000000"/>
                <w:sz w:val="22"/>
                <w:szCs w:val="24"/>
                <w:highlight w:val="none"/>
                <w:lang w:val="zh-CN"/>
              </w:rPr>
              <w:t>磋商报价得分=（评审基准价/磋商报价）×</w:t>
            </w:r>
            <w:r>
              <w:rPr>
                <w:rFonts w:hint="eastAsia" w:ascii="仿宋" w:hAnsi="仿宋" w:eastAsia="仿宋" w:cs="仿宋"/>
                <w:color w:val="000000"/>
                <w:sz w:val="22"/>
                <w:szCs w:val="24"/>
                <w:highlight w:val="none"/>
                <w:lang w:val="en-US" w:eastAsia="zh-CN"/>
              </w:rPr>
              <w:t>30分</w:t>
            </w:r>
          </w:p>
        </w:tc>
      </w:tr>
      <w:tr w14:paraId="4C5EB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976" w:type="pct"/>
            <w:gridSpan w:val="2"/>
            <w:vMerge w:val="continue"/>
            <w:noWrap w:val="0"/>
            <w:vAlign w:val="center"/>
          </w:tcPr>
          <w:p w14:paraId="5069C8B5">
            <w:pPr>
              <w:keepNext w:val="0"/>
              <w:keepLines w:val="0"/>
              <w:pageBreakBefore w:val="0"/>
              <w:widowControl w:val="0"/>
              <w:kinsoku/>
              <w:wordWrap/>
              <w:overflowPunct/>
              <w:topLinePunct w:val="0"/>
              <w:autoSpaceDE w:val="0"/>
              <w:autoSpaceDN w:val="0"/>
              <w:bidi w:val="0"/>
              <w:adjustRightInd w:val="0"/>
              <w:spacing w:line="360" w:lineRule="exact"/>
              <w:ind w:left="0" w:leftChars="0"/>
              <w:jc w:val="center"/>
              <w:textAlignment w:val="auto"/>
              <w:rPr>
                <w:rFonts w:hint="eastAsia" w:ascii="仿宋" w:hAnsi="仿宋" w:eastAsia="仿宋" w:cs="仿宋"/>
                <w:color w:val="000000"/>
                <w:sz w:val="22"/>
                <w:szCs w:val="24"/>
                <w:highlight w:val="none"/>
                <w:lang w:val="zh-CN"/>
              </w:rPr>
            </w:pPr>
          </w:p>
        </w:tc>
        <w:tc>
          <w:tcPr>
            <w:tcW w:w="4023" w:type="pct"/>
            <w:noWrap w:val="0"/>
            <w:vAlign w:val="center"/>
          </w:tcPr>
          <w:p w14:paraId="4031D478">
            <w:pPr>
              <w:keepNext w:val="0"/>
              <w:keepLines w:val="0"/>
              <w:pageBreakBefore w:val="0"/>
              <w:widowControl w:val="0"/>
              <w:kinsoku/>
              <w:wordWrap/>
              <w:overflowPunct/>
              <w:topLinePunct w:val="0"/>
              <w:autoSpaceDE w:val="0"/>
              <w:autoSpaceDN w:val="0"/>
              <w:bidi w:val="0"/>
              <w:adjustRightInd w:val="0"/>
              <w:spacing w:line="360" w:lineRule="exact"/>
              <w:ind w:left="0" w:leftChars="0"/>
              <w:textAlignment w:val="auto"/>
              <w:rPr>
                <w:rFonts w:hint="eastAsia" w:ascii="仿宋" w:hAnsi="仿宋" w:eastAsia="仿宋" w:cs="仿宋"/>
                <w:color w:val="000000"/>
                <w:sz w:val="22"/>
                <w:szCs w:val="24"/>
                <w:highlight w:val="none"/>
                <w:lang w:val="zh-CN"/>
              </w:rPr>
            </w:pPr>
            <w:r>
              <w:rPr>
                <w:rFonts w:hint="eastAsia" w:ascii="仿宋" w:hAnsi="仿宋" w:eastAsia="仿宋" w:cs="仿宋"/>
                <w:color w:val="000000"/>
                <w:sz w:val="22"/>
                <w:szCs w:val="24"/>
                <w:highlight w:val="none"/>
                <w:lang w:val="zh-CN"/>
              </w:rPr>
              <w:t>因落实政府采购政策进行价格调整的，以调整后的价格计算评审基准价和</w:t>
            </w:r>
            <w:r>
              <w:rPr>
                <w:rFonts w:hint="eastAsia" w:ascii="仿宋" w:hAnsi="仿宋" w:eastAsia="仿宋" w:cs="仿宋"/>
                <w:color w:val="000000"/>
                <w:sz w:val="22"/>
                <w:szCs w:val="24"/>
                <w:highlight w:val="none"/>
                <w:lang w:val="en-US" w:eastAsia="zh-CN"/>
              </w:rPr>
              <w:t>磋商</w:t>
            </w:r>
            <w:r>
              <w:rPr>
                <w:rFonts w:hint="eastAsia" w:ascii="仿宋" w:hAnsi="仿宋" w:eastAsia="仿宋" w:cs="仿宋"/>
                <w:color w:val="000000"/>
                <w:sz w:val="22"/>
                <w:szCs w:val="24"/>
                <w:highlight w:val="none"/>
                <w:lang w:val="zh-CN"/>
              </w:rPr>
              <w:t>报价</w:t>
            </w:r>
            <w:r>
              <w:rPr>
                <w:rFonts w:hint="eastAsia" w:ascii="仿宋" w:hAnsi="仿宋" w:eastAsia="仿宋" w:cs="仿宋"/>
                <w:color w:val="000000"/>
                <w:sz w:val="22"/>
                <w:szCs w:val="24"/>
                <w:highlight w:val="none"/>
                <w:lang w:val="en-US" w:eastAsia="zh-CN"/>
              </w:rPr>
              <w:t>得分</w:t>
            </w:r>
            <w:r>
              <w:rPr>
                <w:rFonts w:hint="eastAsia" w:ascii="仿宋" w:hAnsi="仿宋" w:eastAsia="仿宋" w:cs="仿宋"/>
                <w:color w:val="000000"/>
                <w:sz w:val="22"/>
                <w:szCs w:val="24"/>
                <w:highlight w:val="none"/>
                <w:lang w:val="zh-CN"/>
              </w:rPr>
              <w:t>。</w:t>
            </w:r>
          </w:p>
        </w:tc>
      </w:tr>
      <w:tr w14:paraId="70FAD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44" w:type="pct"/>
            <w:vMerge w:val="restart"/>
            <w:noWrap w:val="0"/>
            <w:vAlign w:val="center"/>
          </w:tcPr>
          <w:p w14:paraId="15869D0E">
            <w:pPr>
              <w:keepNext w:val="0"/>
              <w:keepLines w:val="0"/>
              <w:pageBreakBefore w:val="0"/>
              <w:widowControl w:val="0"/>
              <w:kinsoku/>
              <w:wordWrap/>
              <w:overflowPunct/>
              <w:topLinePunct w:val="0"/>
              <w:bidi w:val="0"/>
              <w:spacing w:line="360" w:lineRule="exact"/>
              <w:ind w:left="0" w:leftChars="0"/>
              <w:jc w:val="center"/>
              <w:textAlignment w:val="auto"/>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政府采购价格折扣政策说明</w:t>
            </w:r>
          </w:p>
        </w:tc>
        <w:tc>
          <w:tcPr>
            <w:tcW w:w="432" w:type="pct"/>
            <w:noWrap w:val="0"/>
            <w:vAlign w:val="center"/>
          </w:tcPr>
          <w:p w14:paraId="5AD70EBD">
            <w:pPr>
              <w:keepNext w:val="0"/>
              <w:keepLines w:val="0"/>
              <w:pageBreakBefore w:val="0"/>
              <w:widowControl w:val="0"/>
              <w:kinsoku/>
              <w:wordWrap/>
              <w:overflowPunct/>
              <w:topLinePunct w:val="0"/>
              <w:bidi w:val="0"/>
              <w:spacing w:line="360" w:lineRule="exact"/>
              <w:ind w:left="0" w:leftChars="0"/>
              <w:jc w:val="center"/>
              <w:textAlignment w:val="auto"/>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中小企业</w:t>
            </w:r>
          </w:p>
        </w:tc>
        <w:tc>
          <w:tcPr>
            <w:tcW w:w="4023" w:type="pct"/>
            <w:noWrap w:val="0"/>
            <w:vAlign w:val="center"/>
          </w:tcPr>
          <w:p w14:paraId="4D7E4948">
            <w:pPr>
              <w:keepNext w:val="0"/>
              <w:keepLines w:val="0"/>
              <w:pageBreakBefore w:val="0"/>
              <w:widowControl w:val="0"/>
              <w:kinsoku/>
              <w:wordWrap/>
              <w:overflowPunct/>
              <w:topLinePunct w:val="0"/>
              <w:bidi w:val="0"/>
              <w:spacing w:line="360" w:lineRule="exact"/>
              <w:ind w:left="0" w:left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1、小型、微型企业参加本项目要求：</w:t>
            </w:r>
          </w:p>
          <w:p w14:paraId="693DB28E">
            <w:pPr>
              <w:keepNext w:val="0"/>
              <w:keepLines w:val="0"/>
              <w:pageBreakBefore w:val="0"/>
              <w:widowControl w:val="0"/>
              <w:kinsoku/>
              <w:wordWrap/>
              <w:overflowPunct/>
              <w:topLinePunct w:val="0"/>
              <w:bidi w:val="0"/>
              <w:spacing w:line="360" w:lineRule="exact"/>
              <w:ind w:left="105" w:leftChars="0" w:hanging="105" w:hangingChars="5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（1）须按照财库【2020】46号《政府采购促进中小企业发展管理办法》的标准如</w:t>
            </w:r>
          </w:p>
          <w:p w14:paraId="04412758">
            <w:pPr>
              <w:keepNext w:val="0"/>
              <w:keepLines w:val="0"/>
              <w:pageBreakBefore w:val="0"/>
              <w:widowControl w:val="0"/>
              <w:kinsoku/>
              <w:wordWrap/>
              <w:overflowPunct/>
              <w:topLinePunct w:val="0"/>
              <w:bidi w:val="0"/>
              <w:spacing w:line="360" w:lineRule="exact"/>
              <w:ind w:left="0" w:left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实填写《中小企业声明函》（格式见第九部分），监狱企业参加投标视同小微企业，提供由省级以上监狱管理局、戒毒管理局出具的属于监狱企业的证明文件。</w:t>
            </w:r>
          </w:p>
          <w:p w14:paraId="25771068">
            <w:pPr>
              <w:keepNext w:val="0"/>
              <w:keepLines w:val="0"/>
              <w:pageBreakBefore w:val="0"/>
              <w:widowControl w:val="0"/>
              <w:numPr>
                <w:ilvl w:val="0"/>
                <w:numId w:val="6"/>
              </w:numPr>
              <w:kinsoku/>
              <w:wordWrap/>
              <w:overflowPunct/>
              <w:topLinePunct w:val="0"/>
              <w:bidi w:val="0"/>
              <w:spacing w:line="360" w:lineRule="exact"/>
              <w:ind w:left="105" w:leftChars="0" w:hanging="105" w:hangingChars="5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小、微企业指在中华人民共和国境内依法设立，依据《中小企业划行标准规</w:t>
            </w:r>
          </w:p>
          <w:p w14:paraId="45D94BFD">
            <w:pPr>
              <w:keepNext w:val="0"/>
              <w:keepLines w:val="0"/>
              <w:pageBreakBefore w:val="0"/>
              <w:widowControl w:val="0"/>
              <w:numPr>
                <w:ilvl w:val="0"/>
                <w:numId w:val="0"/>
              </w:numPr>
              <w:kinsoku/>
              <w:wordWrap/>
              <w:overflowPunct/>
              <w:topLinePunct w:val="0"/>
              <w:bidi w:val="0"/>
              <w:spacing w:line="360" w:lineRule="exact"/>
              <w:ind w:left="0" w:left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定》确定的小型企业、微型企业，但与大型企业的负责人为同一人，或者与大型企业存在直接控股、管理关系的除外。</w:t>
            </w:r>
          </w:p>
          <w:p w14:paraId="4EB490F7">
            <w:pPr>
              <w:keepNext w:val="0"/>
              <w:keepLines w:val="0"/>
              <w:pageBreakBefore w:val="0"/>
              <w:widowControl w:val="0"/>
              <w:numPr>
                <w:ilvl w:val="0"/>
                <w:numId w:val="6"/>
              </w:numPr>
              <w:kinsoku/>
              <w:wordWrap/>
              <w:overflowPunct/>
              <w:topLinePunct w:val="0"/>
              <w:bidi w:val="0"/>
              <w:spacing w:line="360" w:lineRule="exact"/>
              <w:ind w:left="105" w:leftChars="0" w:hanging="105" w:hangingChars="5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工程由小、微企业承建的，对小、微企业的报价给予</w:t>
            </w:r>
            <w:r>
              <w:rPr>
                <w:rFonts w:hint="eastAsia" w:ascii="仿宋" w:hAnsi="仿宋" w:eastAsia="仿宋" w:cs="仿宋"/>
                <w:color w:val="000000"/>
                <w:highlight w:val="none"/>
                <w:lang w:val="en-US" w:eastAsia="zh-CN"/>
              </w:rPr>
              <w:t>3%</w:t>
            </w:r>
            <w:r>
              <w:rPr>
                <w:rFonts w:hint="eastAsia" w:ascii="仿宋" w:hAnsi="仿宋" w:eastAsia="仿宋" w:cs="仿宋"/>
                <w:color w:val="000000"/>
                <w:highlight w:val="none"/>
              </w:rPr>
              <w:t>的扣除，用扣除后的</w:t>
            </w:r>
          </w:p>
          <w:p w14:paraId="210F4A15">
            <w:pPr>
              <w:keepNext w:val="0"/>
              <w:keepLines w:val="0"/>
              <w:pageBreakBefore w:val="0"/>
              <w:widowControl w:val="0"/>
              <w:numPr>
                <w:ilvl w:val="0"/>
                <w:numId w:val="0"/>
              </w:numPr>
              <w:kinsoku/>
              <w:wordWrap/>
              <w:overflowPunct/>
              <w:topLinePunct w:val="0"/>
              <w:bidi w:val="0"/>
              <w:spacing w:line="360" w:lineRule="exact"/>
              <w:ind w:left="0" w:left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价格参与评审。若有的话，如实填写《小微企业/残疾人福利性单位提供货物/服务明细表》。</w:t>
            </w:r>
          </w:p>
          <w:p w14:paraId="56095C20">
            <w:pPr>
              <w:keepNext w:val="0"/>
              <w:keepLines w:val="0"/>
              <w:pageBreakBefore w:val="0"/>
              <w:widowControl w:val="0"/>
              <w:numPr>
                <w:ilvl w:val="0"/>
                <w:numId w:val="7"/>
              </w:numPr>
              <w:kinsoku/>
              <w:wordWrap/>
              <w:overflowPunct/>
              <w:topLinePunct w:val="0"/>
              <w:bidi w:val="0"/>
              <w:spacing w:line="360" w:lineRule="exact"/>
              <w:ind w:left="315" w:leftChars="0" w:hanging="315" w:hangingChars="15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本项目若允许联合体参加，大中型企业与小型、微型企业组成联合体的，联合体</w:t>
            </w:r>
          </w:p>
          <w:p w14:paraId="2E035042">
            <w:pPr>
              <w:keepNext w:val="0"/>
              <w:keepLines w:val="0"/>
              <w:pageBreakBefore w:val="0"/>
              <w:widowControl w:val="0"/>
              <w:numPr>
                <w:ilvl w:val="0"/>
                <w:numId w:val="0"/>
              </w:numPr>
              <w:kinsoku/>
              <w:wordWrap/>
              <w:overflowPunct/>
              <w:topLinePunct w:val="0"/>
              <w:bidi w:val="0"/>
              <w:spacing w:line="360" w:lineRule="exact"/>
              <w:ind w:left="0" w:left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协议约定小型、微型企业的合同份额占到合同总金额30%以上的，对联合体的报价给予</w:t>
            </w:r>
            <w:r>
              <w:rPr>
                <w:rFonts w:hint="eastAsia" w:ascii="仿宋" w:hAnsi="仿宋" w:eastAsia="仿宋" w:cs="仿宋"/>
                <w:color w:val="000000"/>
                <w:highlight w:val="none"/>
                <w:lang w:val="en-US" w:eastAsia="zh-CN"/>
              </w:rPr>
              <w:t>2%</w:t>
            </w:r>
            <w:r>
              <w:rPr>
                <w:rFonts w:hint="eastAsia" w:ascii="仿宋" w:hAnsi="仿宋" w:eastAsia="仿宋" w:cs="仿宋"/>
                <w:color w:val="000000"/>
                <w:highlight w:val="none"/>
              </w:rPr>
              <w:t>的扣除，用扣除后价格参与评审。</w:t>
            </w:r>
          </w:p>
          <w:p w14:paraId="788C5FBA">
            <w:pPr>
              <w:keepNext w:val="0"/>
              <w:keepLines w:val="0"/>
              <w:pageBreakBefore w:val="0"/>
              <w:widowControl w:val="0"/>
              <w:numPr>
                <w:ilvl w:val="0"/>
                <w:numId w:val="7"/>
              </w:numPr>
              <w:kinsoku/>
              <w:wordWrap/>
              <w:overflowPunct/>
              <w:topLinePunct w:val="0"/>
              <w:bidi w:val="0"/>
              <w:spacing w:line="360" w:lineRule="exact"/>
              <w:ind w:left="315" w:leftChars="0" w:hanging="315" w:hangingChars="15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本项目若允许大中型企业向一家或者多家小型、微型企业分包的，分包意向协议</w:t>
            </w:r>
          </w:p>
          <w:p w14:paraId="391A6965">
            <w:pPr>
              <w:keepNext w:val="0"/>
              <w:keepLines w:val="0"/>
              <w:pageBreakBefore w:val="0"/>
              <w:widowControl w:val="0"/>
              <w:numPr>
                <w:ilvl w:val="0"/>
                <w:numId w:val="0"/>
              </w:numPr>
              <w:kinsoku/>
              <w:wordWrap/>
              <w:overflowPunct/>
              <w:topLinePunct w:val="0"/>
              <w:bidi w:val="0"/>
              <w:spacing w:line="360" w:lineRule="exact"/>
              <w:ind w:left="0" w:left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约定小型、微型企业的合同份额占到合同总金额30%以上的，对大中型企业的报价给予</w:t>
            </w:r>
            <w:r>
              <w:rPr>
                <w:rFonts w:hint="eastAsia" w:ascii="仿宋" w:hAnsi="仿宋" w:eastAsia="仿宋" w:cs="仿宋"/>
                <w:color w:val="000000"/>
                <w:highlight w:val="none"/>
                <w:lang w:val="en-US" w:eastAsia="zh-CN"/>
              </w:rPr>
              <w:t>2%</w:t>
            </w:r>
            <w:r>
              <w:rPr>
                <w:rFonts w:hint="eastAsia" w:ascii="仿宋" w:hAnsi="仿宋" w:eastAsia="仿宋" w:cs="仿宋"/>
                <w:color w:val="000000"/>
                <w:highlight w:val="none"/>
              </w:rPr>
              <w:t>的扣除，用扣除后价格参与评审。</w:t>
            </w:r>
          </w:p>
          <w:p w14:paraId="47CD4791">
            <w:pPr>
              <w:keepNext w:val="0"/>
              <w:keepLines w:val="0"/>
              <w:pageBreakBefore w:val="0"/>
              <w:widowControl w:val="0"/>
              <w:numPr>
                <w:ilvl w:val="0"/>
                <w:numId w:val="0"/>
              </w:numPr>
              <w:kinsoku/>
              <w:wordWrap/>
              <w:overflowPunct/>
              <w:topLinePunct w:val="0"/>
              <w:bidi w:val="0"/>
              <w:spacing w:line="360" w:lineRule="exact"/>
              <w:ind w:left="0" w:leftChars="0"/>
              <w:textAlignment w:val="auto"/>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如本项目（包）是专门面向中小微企业或残疾人企业或监狱企业或需要由联合体响应的采购项目，不再执行报价折扣。</w:t>
            </w:r>
          </w:p>
        </w:tc>
      </w:tr>
      <w:tr w14:paraId="260F4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3" w:hRule="atLeast"/>
          <w:jc w:val="center"/>
        </w:trPr>
        <w:tc>
          <w:tcPr>
            <w:tcW w:w="544" w:type="pct"/>
            <w:vMerge w:val="continue"/>
            <w:noWrap w:val="0"/>
            <w:vAlign w:val="center"/>
          </w:tcPr>
          <w:p w14:paraId="7C0D09F6">
            <w:pPr>
              <w:keepNext w:val="0"/>
              <w:keepLines w:val="0"/>
              <w:pageBreakBefore w:val="0"/>
              <w:widowControl w:val="0"/>
              <w:kinsoku/>
              <w:wordWrap/>
              <w:overflowPunct/>
              <w:topLinePunct w:val="0"/>
              <w:bidi w:val="0"/>
              <w:spacing w:line="360" w:lineRule="exact"/>
              <w:ind w:left="0" w:leftChars="0"/>
              <w:jc w:val="center"/>
              <w:textAlignment w:val="auto"/>
              <w:rPr>
                <w:rFonts w:hint="eastAsia" w:ascii="仿宋" w:hAnsi="仿宋" w:eastAsia="仿宋" w:cs="仿宋"/>
                <w:color w:val="000000"/>
                <w:sz w:val="22"/>
                <w:szCs w:val="24"/>
                <w:highlight w:val="none"/>
              </w:rPr>
            </w:pPr>
          </w:p>
        </w:tc>
        <w:tc>
          <w:tcPr>
            <w:tcW w:w="432" w:type="pct"/>
            <w:noWrap w:val="0"/>
            <w:vAlign w:val="center"/>
          </w:tcPr>
          <w:p w14:paraId="03352355">
            <w:pPr>
              <w:keepNext w:val="0"/>
              <w:keepLines w:val="0"/>
              <w:pageBreakBefore w:val="0"/>
              <w:widowControl w:val="0"/>
              <w:kinsoku/>
              <w:wordWrap/>
              <w:overflowPunct/>
              <w:topLinePunct w:val="0"/>
              <w:bidi w:val="0"/>
              <w:spacing w:line="360" w:lineRule="exact"/>
              <w:ind w:left="0" w:leftChars="0"/>
              <w:jc w:val="center"/>
              <w:textAlignment w:val="auto"/>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残疾人福利性单位</w:t>
            </w:r>
          </w:p>
        </w:tc>
        <w:tc>
          <w:tcPr>
            <w:tcW w:w="4023" w:type="pct"/>
            <w:noWrap w:val="0"/>
            <w:vAlign w:val="center"/>
          </w:tcPr>
          <w:p w14:paraId="19D2312B">
            <w:pPr>
              <w:keepNext w:val="0"/>
              <w:keepLines w:val="0"/>
              <w:pageBreakBefore w:val="0"/>
              <w:widowControl w:val="0"/>
              <w:kinsoku/>
              <w:wordWrap/>
              <w:overflowPunct/>
              <w:topLinePunct w:val="0"/>
              <w:bidi w:val="0"/>
              <w:spacing w:line="360" w:lineRule="exact"/>
              <w:ind w:left="0" w:leftChars="0" w:firstLine="210" w:firstLineChars="100"/>
              <w:textAlignment w:val="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（1）须根据财库【2017】141号《关于促进残疾人就业政府采购政策的通知》的要求，如实填写残疾人福利性单位声明函（格式见第</w:t>
            </w:r>
            <w:r>
              <w:rPr>
                <w:rFonts w:hint="eastAsia" w:ascii="仿宋" w:hAnsi="仿宋" w:eastAsia="仿宋" w:cs="仿宋"/>
                <w:color w:val="000000"/>
                <w:szCs w:val="21"/>
                <w:highlight w:val="none"/>
                <w:lang w:eastAsia="zh-CN"/>
              </w:rPr>
              <w:t>九</w:t>
            </w:r>
            <w:r>
              <w:rPr>
                <w:rFonts w:hint="eastAsia" w:ascii="仿宋" w:hAnsi="仿宋" w:eastAsia="仿宋" w:cs="仿宋"/>
                <w:color w:val="000000"/>
                <w:szCs w:val="21"/>
                <w:highlight w:val="none"/>
              </w:rPr>
              <w:t>部分附件），残疾人福利性单位参加本项目投标时，享受</w:t>
            </w:r>
            <w:r>
              <w:rPr>
                <w:rFonts w:hint="eastAsia" w:ascii="仿宋" w:hAnsi="仿宋" w:eastAsia="仿宋" w:cs="仿宋"/>
                <w:color w:val="000000"/>
                <w:highlight w:val="none"/>
                <w:lang w:val="en-US" w:eastAsia="zh-CN"/>
              </w:rPr>
              <w:t>3%</w:t>
            </w:r>
            <w:r>
              <w:rPr>
                <w:rFonts w:hint="eastAsia" w:ascii="仿宋" w:hAnsi="仿宋" w:eastAsia="仿宋" w:cs="仿宋"/>
                <w:color w:val="000000"/>
                <w:szCs w:val="21"/>
                <w:highlight w:val="none"/>
              </w:rPr>
              <w:t>的价格折扣，用扣除后的价格参与评审。</w:t>
            </w:r>
          </w:p>
          <w:p w14:paraId="5B5647FA">
            <w:pPr>
              <w:keepNext w:val="0"/>
              <w:keepLines w:val="0"/>
              <w:pageBreakBefore w:val="0"/>
              <w:widowControl w:val="0"/>
              <w:kinsoku/>
              <w:wordWrap/>
              <w:overflowPunct/>
              <w:topLinePunct w:val="0"/>
              <w:bidi w:val="0"/>
              <w:spacing w:line="360" w:lineRule="exact"/>
              <w:ind w:left="0" w:leftChars="0" w:firstLine="210" w:firstLineChars="100"/>
              <w:textAlignment w:val="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（2）享受政府采购支持政策的残疾人福利性单位应当同时满足以下条件：</w:t>
            </w:r>
          </w:p>
          <w:p w14:paraId="7494D1C8">
            <w:pPr>
              <w:keepNext w:val="0"/>
              <w:keepLines w:val="0"/>
              <w:pageBreakBefore w:val="0"/>
              <w:widowControl w:val="0"/>
              <w:kinsoku/>
              <w:wordWrap/>
              <w:overflowPunct/>
              <w:topLinePunct w:val="0"/>
              <w:bidi w:val="0"/>
              <w:spacing w:line="360" w:lineRule="exact"/>
              <w:ind w:left="0" w:leftChars="0"/>
              <w:textAlignment w:val="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A.安置的残疾人占本单位在职职工人数的比例不低于25%（含25%），并且安置的残疾人人数不少于10人（含10人）；</w:t>
            </w:r>
          </w:p>
          <w:p w14:paraId="5E20B762">
            <w:pPr>
              <w:keepNext w:val="0"/>
              <w:keepLines w:val="0"/>
              <w:pageBreakBefore w:val="0"/>
              <w:widowControl w:val="0"/>
              <w:kinsoku/>
              <w:wordWrap/>
              <w:overflowPunct/>
              <w:topLinePunct w:val="0"/>
              <w:bidi w:val="0"/>
              <w:spacing w:line="360" w:lineRule="exact"/>
              <w:ind w:left="0" w:leftChars="0"/>
              <w:textAlignment w:val="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B.依法与安置的每位残疾人签订了一年以上（含一年）的劳动合同或服务协议；</w:t>
            </w:r>
          </w:p>
          <w:p w14:paraId="53DB9058">
            <w:pPr>
              <w:keepNext w:val="0"/>
              <w:keepLines w:val="0"/>
              <w:pageBreakBefore w:val="0"/>
              <w:widowControl w:val="0"/>
              <w:kinsoku/>
              <w:wordWrap/>
              <w:overflowPunct/>
              <w:topLinePunct w:val="0"/>
              <w:bidi w:val="0"/>
              <w:spacing w:line="360" w:lineRule="exact"/>
              <w:ind w:left="0" w:leftChars="0" w:firstLine="210" w:firstLineChars="100"/>
              <w:textAlignment w:val="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C.为安置的每位残疾人按月足额缴纳了基本养老保险、基本医疗保险、失业保险、工伤保险和生育保险等社会保险费；</w:t>
            </w:r>
          </w:p>
          <w:p w14:paraId="22028570">
            <w:pPr>
              <w:keepNext w:val="0"/>
              <w:keepLines w:val="0"/>
              <w:pageBreakBefore w:val="0"/>
              <w:widowControl w:val="0"/>
              <w:kinsoku/>
              <w:wordWrap/>
              <w:overflowPunct/>
              <w:topLinePunct w:val="0"/>
              <w:bidi w:val="0"/>
              <w:spacing w:line="360" w:lineRule="exact"/>
              <w:ind w:left="0" w:leftChars="0"/>
              <w:textAlignment w:val="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D.通过银行等金融机构向安置的每位残疾人，按月支付了不低于单位所在区县适用的经省级人民政府批准的月最低工资标准的工资；</w:t>
            </w:r>
          </w:p>
          <w:p w14:paraId="5575380D">
            <w:pPr>
              <w:keepNext w:val="0"/>
              <w:keepLines w:val="0"/>
              <w:pageBreakBefore w:val="0"/>
              <w:widowControl w:val="0"/>
              <w:kinsoku/>
              <w:wordWrap/>
              <w:overflowPunct/>
              <w:topLinePunct w:val="0"/>
              <w:bidi w:val="0"/>
              <w:spacing w:line="360" w:lineRule="exact"/>
              <w:ind w:left="0" w:leftChars="0"/>
              <w:textAlignment w:val="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E．提供本单位制造的货物、承担的工程或者服务（以下简称产品），或者提供其他残疾人福利性单位制造的货物（不包括使用非残疾人福利性单位注册商标的货物）。</w:t>
            </w:r>
          </w:p>
          <w:p w14:paraId="7D26949A">
            <w:pPr>
              <w:keepNext w:val="0"/>
              <w:keepLines w:val="0"/>
              <w:pageBreakBefore w:val="0"/>
              <w:widowControl w:val="0"/>
              <w:kinsoku/>
              <w:wordWrap/>
              <w:overflowPunct/>
              <w:topLinePunct w:val="0"/>
              <w:bidi w:val="0"/>
              <w:spacing w:line="360" w:lineRule="exact"/>
              <w:ind w:left="0" w:leftChars="0"/>
              <w:textAlignment w:val="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F578816">
            <w:pPr>
              <w:keepNext w:val="0"/>
              <w:keepLines w:val="0"/>
              <w:pageBreakBefore w:val="0"/>
              <w:widowControl w:val="0"/>
              <w:kinsoku/>
              <w:wordWrap/>
              <w:overflowPunct/>
              <w:topLinePunct w:val="0"/>
              <w:bidi w:val="0"/>
              <w:spacing w:line="360" w:lineRule="exact"/>
              <w:ind w:left="0" w:leftChars="0" w:firstLine="210" w:firstLineChars="100"/>
              <w:textAlignment w:val="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（3）残疾人福利性单位属于小型、微型企业的，不重复享受政策。</w:t>
            </w:r>
          </w:p>
        </w:tc>
      </w:tr>
    </w:tbl>
    <w:p w14:paraId="71ECD630">
      <w:pPr>
        <w:pStyle w:val="3"/>
        <w:spacing w:before="0" w:after="0"/>
        <w:jc w:val="center"/>
        <w:rPr>
          <w:rFonts w:hint="eastAsia" w:ascii="仿宋" w:hAnsi="仿宋" w:eastAsia="仿宋" w:cs="仿宋"/>
          <w:spacing w:val="0"/>
          <w:sz w:val="32"/>
          <w:szCs w:val="32"/>
        </w:rPr>
      </w:pPr>
      <w:r>
        <w:rPr>
          <w:rFonts w:hint="eastAsia" w:ascii="仿宋" w:hAnsi="仿宋" w:eastAsia="仿宋" w:cs="仿宋"/>
          <w:spacing w:val="0"/>
          <w:sz w:val="32"/>
          <w:szCs w:val="32"/>
        </w:rPr>
        <w:br w:type="page"/>
      </w:r>
      <w:r>
        <w:rPr>
          <w:rFonts w:hint="eastAsia" w:ascii="仿宋" w:hAnsi="仿宋" w:eastAsia="仿宋" w:cs="仿宋"/>
          <w:spacing w:val="0"/>
          <w:sz w:val="32"/>
          <w:szCs w:val="32"/>
        </w:rPr>
        <w:t>第五部分  技术标准和要求</w:t>
      </w:r>
      <w:bookmarkEnd w:id="68"/>
      <w:bookmarkEnd w:id="69"/>
      <w:bookmarkEnd w:id="70"/>
      <w:bookmarkEnd w:id="71"/>
    </w:p>
    <w:p w14:paraId="2F39BD46">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2" w:firstLineChars="200"/>
        <w:textAlignment w:val="auto"/>
        <w:rPr>
          <w:rFonts w:hint="eastAsia" w:ascii="仿宋" w:hAnsi="仿宋" w:eastAsia="仿宋" w:cs="仿宋"/>
          <w:b/>
          <w:bCs/>
          <w:snapToGrid w:val="0"/>
          <w:spacing w:val="0"/>
          <w:kern w:val="0"/>
          <w:sz w:val="24"/>
        </w:rPr>
      </w:pPr>
      <w:r>
        <w:rPr>
          <w:rFonts w:hint="eastAsia" w:ascii="仿宋" w:hAnsi="仿宋" w:eastAsia="仿宋" w:cs="仿宋"/>
          <w:b/>
          <w:bCs/>
          <w:snapToGrid w:val="0"/>
          <w:spacing w:val="0"/>
          <w:kern w:val="0"/>
          <w:sz w:val="24"/>
        </w:rPr>
        <w:t>一、商务要求</w:t>
      </w:r>
    </w:p>
    <w:p w14:paraId="5185DA00">
      <w:pPr>
        <w:pStyle w:val="19"/>
        <w:snapToGrid w:val="0"/>
        <w:spacing w:line="360" w:lineRule="exact"/>
        <w:ind w:left="2168" w:hanging="2168" w:hangingChars="900"/>
        <w:jc w:val="left"/>
        <w:rPr>
          <w:rFonts w:hint="eastAsia" w:ascii="仿宋" w:hAnsi="仿宋" w:eastAsia="仿宋" w:cs="仿宋"/>
          <w:snapToGrid w:val="0"/>
          <w:spacing w:val="0"/>
          <w:kern w:val="0"/>
          <w:sz w:val="24"/>
          <w:lang w:eastAsia="zh-CN"/>
        </w:rPr>
      </w:pPr>
      <w:r>
        <w:rPr>
          <w:rFonts w:hint="eastAsia" w:ascii="仿宋" w:hAnsi="仿宋" w:eastAsia="仿宋" w:cs="仿宋"/>
          <w:b/>
          <w:bCs/>
          <w:snapToGrid w:val="0"/>
          <w:spacing w:val="0"/>
          <w:kern w:val="0"/>
          <w:sz w:val="24"/>
          <w:lang w:val="en-US" w:eastAsia="zh-CN"/>
        </w:rPr>
        <w:t xml:space="preserve">    1、</w:t>
      </w:r>
      <w:r>
        <w:rPr>
          <w:rFonts w:hint="eastAsia" w:ascii="仿宋" w:hAnsi="仿宋" w:eastAsia="仿宋" w:cs="仿宋"/>
          <w:b/>
          <w:bCs/>
          <w:snapToGrid w:val="0"/>
          <w:spacing w:val="0"/>
          <w:kern w:val="0"/>
          <w:sz w:val="24"/>
        </w:rPr>
        <w:t>项目名称</w:t>
      </w:r>
      <w:r>
        <w:rPr>
          <w:rFonts w:hint="eastAsia" w:ascii="仿宋" w:hAnsi="仿宋" w:eastAsia="仿宋" w:cs="仿宋"/>
          <w:snapToGrid w:val="0"/>
          <w:spacing w:val="0"/>
          <w:kern w:val="0"/>
          <w:sz w:val="24"/>
        </w:rPr>
        <w:t>：</w:t>
      </w:r>
      <w:r>
        <w:rPr>
          <w:rFonts w:hint="eastAsia" w:ascii="仿宋" w:hAnsi="仿宋" w:eastAsia="仿宋" w:cs="仿宋"/>
          <w:snapToGrid w:val="0"/>
          <w:color w:val="auto"/>
          <w:spacing w:val="0"/>
          <w:kern w:val="0"/>
          <w:sz w:val="24"/>
          <w:szCs w:val="22"/>
          <w:lang w:val="en-US" w:eastAsia="zh-CN" w:bidi="ar-SA"/>
        </w:rPr>
        <w:t>行政楼屋檐、墙面整修及阶梯教室改造修缮工程</w:t>
      </w:r>
    </w:p>
    <w:p w14:paraId="2AA4B602">
      <w:pPr>
        <w:keepNext w:val="0"/>
        <w:keepLines w:val="0"/>
        <w:pageBreakBefore w:val="0"/>
        <w:widowControl w:val="0"/>
        <w:numPr>
          <w:ilvl w:val="0"/>
          <w:numId w:val="0"/>
        </w:numPr>
        <w:tabs>
          <w:tab w:val="left" w:pos="567"/>
        </w:tabs>
        <w:kinsoku/>
        <w:wordWrap/>
        <w:overflowPunct w:val="0"/>
        <w:topLinePunct/>
        <w:autoSpaceDE/>
        <w:autoSpaceDN w:val="0"/>
        <w:bidi w:val="0"/>
        <w:adjustRightInd w:val="0"/>
        <w:snapToGrid w:val="0"/>
        <w:spacing w:line="560" w:lineRule="exact"/>
        <w:ind w:leftChars="0" w:firstLine="482" w:firstLineChars="200"/>
        <w:textAlignment w:val="auto"/>
        <w:rPr>
          <w:rFonts w:hint="eastAsia" w:ascii="仿宋" w:hAnsi="仿宋" w:eastAsia="仿宋" w:cs="仿宋"/>
          <w:snapToGrid w:val="0"/>
          <w:spacing w:val="0"/>
          <w:kern w:val="0"/>
          <w:sz w:val="24"/>
          <w:lang w:eastAsia="zh-CN"/>
        </w:rPr>
      </w:pPr>
      <w:r>
        <w:rPr>
          <w:rFonts w:hint="eastAsia" w:ascii="仿宋" w:hAnsi="仿宋" w:eastAsia="仿宋" w:cs="仿宋"/>
          <w:b/>
          <w:bCs/>
          <w:snapToGrid w:val="0"/>
          <w:spacing w:val="0"/>
          <w:kern w:val="0"/>
          <w:sz w:val="24"/>
          <w:lang w:val="en-US" w:eastAsia="zh-CN"/>
        </w:rPr>
        <w:t>2、</w:t>
      </w:r>
      <w:r>
        <w:rPr>
          <w:rFonts w:hint="eastAsia" w:ascii="仿宋" w:hAnsi="仿宋" w:eastAsia="仿宋" w:cs="仿宋"/>
          <w:b/>
          <w:bCs/>
          <w:snapToGrid w:val="0"/>
          <w:spacing w:val="0"/>
          <w:kern w:val="0"/>
          <w:sz w:val="24"/>
        </w:rPr>
        <w:t>工程地点</w:t>
      </w:r>
      <w:r>
        <w:rPr>
          <w:rFonts w:hint="eastAsia" w:ascii="仿宋" w:hAnsi="仿宋" w:eastAsia="仿宋" w:cs="仿宋"/>
          <w:snapToGrid w:val="0"/>
          <w:spacing w:val="0"/>
          <w:kern w:val="0"/>
          <w:sz w:val="24"/>
        </w:rPr>
        <w:t>：</w:t>
      </w:r>
      <w:r>
        <w:rPr>
          <w:rFonts w:hint="eastAsia" w:ascii="仿宋" w:hAnsi="仿宋" w:eastAsia="仿宋" w:cs="仿宋"/>
          <w:snapToGrid w:val="0"/>
          <w:spacing w:val="0"/>
          <w:kern w:val="0"/>
          <w:sz w:val="24"/>
          <w:lang w:val="en-US" w:eastAsia="zh-CN"/>
        </w:rPr>
        <w:t>侯马市职业中专学校</w:t>
      </w:r>
    </w:p>
    <w:p w14:paraId="2367F276">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color w:val="auto"/>
          <w:spacing w:val="0"/>
          <w:kern w:val="0"/>
          <w:sz w:val="24"/>
          <w:lang w:val="en-US" w:eastAsia="zh-CN"/>
        </w:rPr>
      </w:pPr>
      <w:r>
        <w:rPr>
          <w:rFonts w:hint="eastAsia" w:ascii="仿宋" w:hAnsi="仿宋" w:eastAsia="仿宋" w:cs="仿宋"/>
          <w:snapToGrid w:val="0"/>
          <w:color w:val="auto"/>
          <w:spacing w:val="0"/>
          <w:kern w:val="0"/>
          <w:sz w:val="24"/>
        </w:rPr>
        <w:t>3、</w:t>
      </w:r>
      <w:r>
        <w:rPr>
          <w:rFonts w:hint="eastAsia" w:ascii="仿宋" w:hAnsi="仿宋" w:eastAsia="仿宋" w:cs="仿宋"/>
          <w:b/>
          <w:bCs/>
          <w:snapToGrid w:val="0"/>
          <w:color w:val="auto"/>
          <w:spacing w:val="0"/>
          <w:kern w:val="0"/>
          <w:sz w:val="24"/>
        </w:rPr>
        <w:t>工程概况</w:t>
      </w:r>
      <w:r>
        <w:rPr>
          <w:rFonts w:hint="eastAsia" w:ascii="仿宋" w:hAnsi="仿宋" w:eastAsia="仿宋" w:cs="仿宋"/>
          <w:snapToGrid w:val="0"/>
          <w:color w:val="auto"/>
          <w:spacing w:val="0"/>
          <w:kern w:val="0"/>
          <w:sz w:val="24"/>
        </w:rPr>
        <w:t>：</w:t>
      </w:r>
      <w:r>
        <w:rPr>
          <w:rFonts w:hint="eastAsia" w:ascii="仿宋" w:hAnsi="仿宋" w:eastAsia="仿宋" w:cs="仿宋"/>
          <w:snapToGrid w:val="0"/>
          <w:color w:val="auto"/>
          <w:spacing w:val="0"/>
          <w:kern w:val="0"/>
          <w:sz w:val="24"/>
          <w:lang w:val="en-US" w:eastAsia="zh-CN"/>
        </w:rPr>
        <w:t>行政楼屋檐、墙面整修及阶梯教室改造修缮工程，以本磋商文件工程量清单及图纸中的全部内容为准。</w:t>
      </w:r>
    </w:p>
    <w:p w14:paraId="23C7F1D7">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lang w:eastAsia="zh-CN"/>
        </w:rPr>
      </w:pPr>
      <w:r>
        <w:rPr>
          <w:rFonts w:hint="eastAsia" w:ascii="仿宋" w:hAnsi="仿宋" w:eastAsia="仿宋" w:cs="仿宋"/>
          <w:snapToGrid w:val="0"/>
          <w:spacing w:val="0"/>
          <w:kern w:val="0"/>
          <w:sz w:val="24"/>
        </w:rPr>
        <w:t>4、</w:t>
      </w:r>
      <w:r>
        <w:rPr>
          <w:rFonts w:hint="eastAsia" w:ascii="仿宋" w:hAnsi="仿宋" w:eastAsia="仿宋" w:cs="仿宋"/>
          <w:b/>
          <w:bCs/>
          <w:snapToGrid w:val="0"/>
          <w:spacing w:val="0"/>
          <w:kern w:val="0"/>
          <w:sz w:val="24"/>
          <w:lang w:val="en-US" w:eastAsia="zh-CN"/>
        </w:rPr>
        <w:t>最高限价</w:t>
      </w:r>
      <w:r>
        <w:rPr>
          <w:rFonts w:hint="eastAsia" w:ascii="仿宋" w:hAnsi="仿宋" w:eastAsia="仿宋" w:cs="仿宋"/>
          <w:snapToGrid w:val="0"/>
          <w:spacing w:val="0"/>
          <w:kern w:val="0"/>
          <w:sz w:val="24"/>
        </w:rPr>
        <w:t>：</w:t>
      </w:r>
      <w:r>
        <w:rPr>
          <w:rFonts w:hint="eastAsia" w:ascii="仿宋" w:hAnsi="仿宋" w:eastAsia="仿宋" w:cs="仿宋"/>
          <w:snapToGrid w:val="0"/>
          <w:spacing w:val="0"/>
          <w:kern w:val="0"/>
          <w:sz w:val="24"/>
          <w:lang w:val="en-US" w:eastAsia="zh-CN"/>
        </w:rPr>
        <w:t>868080.51元</w:t>
      </w:r>
    </w:p>
    <w:p w14:paraId="3282715E">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default" w:ascii="仿宋" w:hAnsi="仿宋" w:eastAsia="仿宋" w:cs="仿宋"/>
          <w:snapToGrid w:val="0"/>
          <w:spacing w:val="0"/>
          <w:kern w:val="0"/>
          <w:sz w:val="24"/>
          <w:lang w:val="en-US" w:eastAsia="zh-CN"/>
        </w:rPr>
      </w:pPr>
      <w:r>
        <w:rPr>
          <w:rFonts w:hint="eastAsia" w:ascii="仿宋" w:hAnsi="仿宋" w:eastAsia="仿宋" w:cs="仿宋"/>
          <w:snapToGrid w:val="0"/>
          <w:spacing w:val="0"/>
          <w:kern w:val="0"/>
          <w:sz w:val="24"/>
        </w:rPr>
        <w:t>5、</w:t>
      </w:r>
      <w:r>
        <w:rPr>
          <w:rFonts w:hint="eastAsia" w:ascii="仿宋" w:hAnsi="仿宋" w:eastAsia="仿宋" w:cs="仿宋"/>
          <w:b/>
          <w:bCs/>
          <w:snapToGrid w:val="0"/>
          <w:spacing w:val="0"/>
          <w:kern w:val="0"/>
          <w:sz w:val="24"/>
          <w:lang w:eastAsia="zh-CN"/>
        </w:rPr>
        <w:t>工</w:t>
      </w:r>
      <w:r>
        <w:rPr>
          <w:rFonts w:hint="eastAsia" w:ascii="仿宋" w:hAnsi="仿宋" w:eastAsia="仿宋" w:cs="仿宋"/>
          <w:b/>
          <w:bCs/>
          <w:snapToGrid w:val="0"/>
          <w:spacing w:val="0"/>
          <w:kern w:val="0"/>
          <w:sz w:val="24"/>
          <w:lang w:val="en-US" w:eastAsia="zh-CN"/>
        </w:rPr>
        <w:t xml:space="preserve">    </w:t>
      </w:r>
      <w:r>
        <w:rPr>
          <w:rFonts w:hint="eastAsia" w:ascii="仿宋" w:hAnsi="仿宋" w:eastAsia="仿宋" w:cs="仿宋"/>
          <w:b/>
          <w:bCs/>
          <w:snapToGrid w:val="0"/>
          <w:spacing w:val="0"/>
          <w:kern w:val="0"/>
          <w:sz w:val="24"/>
          <w:lang w:eastAsia="zh-CN"/>
        </w:rPr>
        <w:t>期</w:t>
      </w:r>
      <w:r>
        <w:rPr>
          <w:rFonts w:hint="eastAsia" w:ascii="仿宋" w:hAnsi="仿宋" w:eastAsia="仿宋" w:cs="仿宋"/>
          <w:snapToGrid w:val="0"/>
          <w:color w:val="auto"/>
          <w:spacing w:val="0"/>
          <w:kern w:val="0"/>
          <w:sz w:val="24"/>
        </w:rPr>
        <w:t>：</w:t>
      </w:r>
      <w:r>
        <w:rPr>
          <w:rFonts w:hint="eastAsia" w:ascii="仿宋" w:hAnsi="仿宋" w:eastAsia="仿宋" w:cs="仿宋"/>
          <w:snapToGrid w:val="0"/>
          <w:color w:val="auto"/>
          <w:spacing w:val="0"/>
          <w:kern w:val="0"/>
          <w:sz w:val="24"/>
          <w:lang w:val="en-US" w:eastAsia="zh-CN"/>
        </w:rPr>
        <w:t>45日历天</w:t>
      </w:r>
    </w:p>
    <w:p w14:paraId="6E6F35BE">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lang w:val="en-US" w:eastAsia="zh-CN"/>
        </w:rPr>
      </w:pPr>
      <w:r>
        <w:rPr>
          <w:rFonts w:hint="eastAsia" w:ascii="仿宋" w:hAnsi="仿宋" w:eastAsia="仿宋" w:cs="仿宋"/>
          <w:snapToGrid w:val="0"/>
          <w:spacing w:val="0"/>
          <w:kern w:val="0"/>
          <w:sz w:val="24"/>
        </w:rPr>
        <w:t>6、</w:t>
      </w:r>
      <w:r>
        <w:rPr>
          <w:rFonts w:hint="eastAsia" w:ascii="仿宋" w:hAnsi="仿宋" w:eastAsia="仿宋" w:cs="仿宋"/>
          <w:b/>
          <w:bCs/>
          <w:snapToGrid w:val="0"/>
          <w:spacing w:val="0"/>
          <w:kern w:val="0"/>
          <w:sz w:val="24"/>
        </w:rPr>
        <w:t>质量</w:t>
      </w:r>
      <w:r>
        <w:rPr>
          <w:rFonts w:hint="eastAsia" w:ascii="仿宋" w:hAnsi="仿宋" w:eastAsia="仿宋" w:cs="仿宋"/>
          <w:b/>
          <w:bCs/>
          <w:snapToGrid w:val="0"/>
          <w:spacing w:val="0"/>
          <w:kern w:val="0"/>
          <w:sz w:val="24"/>
          <w:lang w:eastAsia="zh-CN"/>
        </w:rPr>
        <w:t>要求</w:t>
      </w:r>
      <w:r>
        <w:rPr>
          <w:rFonts w:hint="eastAsia" w:ascii="仿宋" w:hAnsi="仿宋" w:eastAsia="仿宋" w:cs="仿宋"/>
          <w:snapToGrid w:val="0"/>
          <w:spacing w:val="0"/>
          <w:kern w:val="0"/>
          <w:sz w:val="24"/>
        </w:rPr>
        <w:t>：</w:t>
      </w:r>
      <w:r>
        <w:rPr>
          <w:rFonts w:hint="eastAsia" w:ascii="仿宋" w:hAnsi="仿宋" w:eastAsia="仿宋" w:cs="仿宋"/>
          <w:snapToGrid w:val="0"/>
          <w:spacing w:val="0"/>
          <w:kern w:val="0"/>
          <w:sz w:val="24"/>
          <w:lang w:val="en-US" w:eastAsia="zh-CN"/>
        </w:rPr>
        <w:t>达到行业或国家质量验评标准合格</w:t>
      </w:r>
    </w:p>
    <w:p w14:paraId="1C69D0DA">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7、</w:t>
      </w:r>
      <w:r>
        <w:rPr>
          <w:rFonts w:hint="eastAsia" w:ascii="仿宋" w:hAnsi="仿宋" w:eastAsia="仿宋" w:cs="仿宋"/>
          <w:b/>
          <w:bCs/>
          <w:snapToGrid w:val="0"/>
          <w:spacing w:val="0"/>
          <w:kern w:val="0"/>
          <w:sz w:val="24"/>
        </w:rPr>
        <w:t>付款条件（进度和方式）</w:t>
      </w:r>
      <w:r>
        <w:rPr>
          <w:rFonts w:hint="eastAsia" w:ascii="仿宋" w:hAnsi="仿宋" w:eastAsia="仿宋" w:cs="仿宋"/>
          <w:snapToGrid w:val="0"/>
          <w:spacing w:val="0"/>
          <w:kern w:val="0"/>
          <w:sz w:val="24"/>
        </w:rPr>
        <w:t>：合同约定结算</w:t>
      </w:r>
    </w:p>
    <w:p w14:paraId="1E2D159B">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2" w:firstLineChars="200"/>
        <w:textAlignment w:val="auto"/>
        <w:rPr>
          <w:rFonts w:hint="eastAsia" w:ascii="仿宋" w:hAnsi="仿宋" w:eastAsia="仿宋" w:cs="仿宋"/>
          <w:b/>
          <w:spacing w:val="0"/>
          <w:sz w:val="24"/>
        </w:rPr>
      </w:pPr>
      <w:r>
        <w:rPr>
          <w:rFonts w:hint="eastAsia" w:ascii="仿宋" w:hAnsi="仿宋" w:eastAsia="仿宋" w:cs="仿宋"/>
          <w:b/>
          <w:spacing w:val="0"/>
          <w:sz w:val="24"/>
        </w:rPr>
        <w:t>二、技术要求</w:t>
      </w:r>
    </w:p>
    <w:p w14:paraId="5720ACB5">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bookmarkStart w:id="72" w:name="_Toc44690686"/>
      <w:bookmarkStart w:id="73" w:name="_Toc40954054"/>
      <w:bookmarkStart w:id="74" w:name="_Toc44690612"/>
      <w:bookmarkStart w:id="75" w:name="_Toc43363083"/>
      <w:r>
        <w:rPr>
          <w:rFonts w:hint="eastAsia" w:ascii="仿宋" w:hAnsi="仿宋" w:eastAsia="仿宋" w:cs="仿宋"/>
          <w:snapToGrid w:val="0"/>
          <w:spacing w:val="0"/>
          <w:kern w:val="0"/>
          <w:sz w:val="24"/>
        </w:rPr>
        <w:t>（一）、一般要求</w:t>
      </w:r>
      <w:bookmarkEnd w:id="72"/>
      <w:bookmarkEnd w:id="73"/>
      <w:bookmarkEnd w:id="74"/>
      <w:bookmarkEnd w:id="75"/>
    </w:p>
    <w:p w14:paraId="06B929D0">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color w:val="auto"/>
          <w:spacing w:val="0"/>
          <w:kern w:val="0"/>
          <w:sz w:val="24"/>
        </w:rPr>
      </w:pPr>
      <w:r>
        <w:rPr>
          <w:rFonts w:hint="eastAsia" w:ascii="仿宋" w:hAnsi="仿宋" w:eastAsia="仿宋" w:cs="仿宋"/>
          <w:snapToGrid w:val="0"/>
          <w:spacing w:val="0"/>
          <w:kern w:val="0"/>
          <w:sz w:val="24"/>
        </w:rPr>
        <w:t>1.工程说明</w:t>
      </w:r>
    </w:p>
    <w:p w14:paraId="1263DF57">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color w:val="auto"/>
          <w:spacing w:val="0"/>
          <w:kern w:val="0"/>
          <w:sz w:val="24"/>
        </w:rPr>
      </w:pPr>
      <w:r>
        <w:rPr>
          <w:rFonts w:hint="eastAsia" w:ascii="仿宋" w:hAnsi="仿宋" w:eastAsia="仿宋" w:cs="仿宋"/>
          <w:snapToGrid w:val="0"/>
          <w:color w:val="auto"/>
          <w:spacing w:val="0"/>
          <w:kern w:val="0"/>
          <w:sz w:val="24"/>
        </w:rPr>
        <w:t>1.1工程概况</w:t>
      </w:r>
    </w:p>
    <w:p w14:paraId="3D048CFB">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lang w:val="en-US" w:eastAsia="zh-CN"/>
        </w:rPr>
      </w:pPr>
      <w:r>
        <w:rPr>
          <w:rFonts w:hint="eastAsia" w:ascii="仿宋" w:hAnsi="仿宋" w:eastAsia="仿宋" w:cs="仿宋"/>
          <w:snapToGrid w:val="0"/>
          <w:spacing w:val="0"/>
          <w:kern w:val="0"/>
          <w:sz w:val="24"/>
          <w:lang w:val="en-US" w:eastAsia="zh-CN"/>
        </w:rPr>
        <w:t>具体采购范围及所应达到的具体要求，以本磋商文件</w:t>
      </w:r>
      <w:r>
        <w:rPr>
          <w:rFonts w:hint="eastAsia" w:ascii="仿宋" w:hAnsi="仿宋" w:eastAsia="仿宋" w:cs="仿宋"/>
          <w:snapToGrid w:val="0"/>
          <w:spacing w:val="0"/>
          <w:kern w:val="0"/>
          <w:sz w:val="24"/>
          <w:lang w:eastAsia="zh-CN"/>
        </w:rPr>
        <w:t>工程量清单</w:t>
      </w:r>
      <w:r>
        <w:rPr>
          <w:rFonts w:hint="eastAsia" w:ascii="仿宋" w:hAnsi="仿宋" w:eastAsia="仿宋" w:cs="仿宋"/>
          <w:snapToGrid w:val="0"/>
          <w:spacing w:val="0"/>
          <w:kern w:val="0"/>
          <w:sz w:val="24"/>
          <w:lang w:val="en-US" w:eastAsia="zh-CN"/>
        </w:rPr>
        <w:t>及图纸</w:t>
      </w:r>
      <w:r>
        <w:rPr>
          <w:rFonts w:hint="eastAsia" w:ascii="仿宋" w:hAnsi="仿宋" w:eastAsia="仿宋" w:cs="仿宋"/>
          <w:snapToGrid w:val="0"/>
          <w:spacing w:val="0"/>
          <w:kern w:val="0"/>
          <w:sz w:val="24"/>
          <w:lang w:eastAsia="zh-CN"/>
        </w:rPr>
        <w:t>中的全部内容</w:t>
      </w:r>
      <w:r>
        <w:rPr>
          <w:rFonts w:hint="eastAsia" w:ascii="仿宋" w:hAnsi="仿宋" w:eastAsia="仿宋" w:cs="仿宋"/>
          <w:snapToGrid w:val="0"/>
          <w:spacing w:val="0"/>
          <w:kern w:val="0"/>
          <w:sz w:val="24"/>
          <w:lang w:val="en-US" w:eastAsia="zh-CN"/>
        </w:rPr>
        <w:t>为准</w:t>
      </w:r>
      <w:r>
        <w:rPr>
          <w:rFonts w:hint="eastAsia" w:ascii="仿宋" w:hAnsi="仿宋" w:eastAsia="仿宋" w:cs="仿宋"/>
          <w:snapToGrid w:val="0"/>
          <w:spacing w:val="0"/>
          <w:kern w:val="0"/>
          <w:sz w:val="24"/>
          <w:lang w:eastAsia="zh-CN"/>
        </w:rPr>
        <w:t>。</w:t>
      </w:r>
    </w:p>
    <w:p w14:paraId="6EA21903">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1.2本工程施工场地（现场）具体地理位置：</w:t>
      </w:r>
    </w:p>
    <w:p w14:paraId="05C9A19E">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lang w:val="en-US" w:eastAsia="zh-CN"/>
        </w:rPr>
      </w:pPr>
      <w:r>
        <w:rPr>
          <w:rFonts w:hint="eastAsia" w:ascii="仿宋" w:hAnsi="仿宋" w:eastAsia="仿宋" w:cs="仿宋"/>
          <w:snapToGrid w:val="0"/>
          <w:spacing w:val="0"/>
          <w:kern w:val="0"/>
          <w:sz w:val="24"/>
          <w:lang w:val="en-US" w:eastAsia="zh-CN"/>
        </w:rPr>
        <w:t>侯马市职业中专学校</w:t>
      </w:r>
    </w:p>
    <w:p w14:paraId="696B173A">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1.3本工程施工场地（现场）已经具备施工条件。施工场地（现场）现状平面图:/。</w:t>
      </w:r>
    </w:p>
    <w:p w14:paraId="36D0720C">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 xml:space="preserve">1.4现场条件和周围环境的其他资料和信息数据： /  </w:t>
      </w:r>
    </w:p>
    <w:p w14:paraId="0A9BCD7A">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1.5承包人被认为已在本工程磋商阶段踏勘现场时充分了解本工程现场条件和周围环境，并已在其磋商时就此给予了充分的考虑。</w:t>
      </w:r>
    </w:p>
    <w:p w14:paraId="1DA67FE6">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1.6合同文件中载明的涉及本工程的资料和信息数据，是发包人现有的和客观的，发包人保证有关资料和信息数据的真实、准确。但承包人据此作出的推论、判断和决策，由承包人自行负责。</w:t>
      </w:r>
    </w:p>
    <w:p w14:paraId="0A51F862">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2.承包范围</w:t>
      </w:r>
    </w:p>
    <w:p w14:paraId="7E40253E">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2.1本工程承包人自行施工的工程范围：</w:t>
      </w:r>
    </w:p>
    <w:p w14:paraId="552E9AFD">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u w:val="single"/>
        </w:rPr>
      </w:pPr>
      <w:r>
        <w:rPr>
          <w:rFonts w:hint="eastAsia" w:ascii="仿宋" w:hAnsi="仿宋" w:eastAsia="仿宋" w:cs="仿宋"/>
          <w:snapToGrid w:val="0"/>
          <w:spacing w:val="0"/>
          <w:kern w:val="0"/>
          <w:sz w:val="24"/>
          <w:u w:val="single"/>
        </w:rPr>
        <w:t>工程量清单</w:t>
      </w:r>
      <w:r>
        <w:rPr>
          <w:rFonts w:hint="eastAsia" w:ascii="仿宋" w:hAnsi="仿宋" w:eastAsia="仿宋" w:cs="仿宋"/>
          <w:snapToGrid w:val="0"/>
          <w:spacing w:val="0"/>
          <w:kern w:val="0"/>
          <w:sz w:val="24"/>
          <w:u w:val="single"/>
          <w:lang w:val="en-US" w:eastAsia="zh-CN"/>
        </w:rPr>
        <w:t>及图纸</w:t>
      </w:r>
      <w:r>
        <w:rPr>
          <w:rFonts w:hint="eastAsia" w:ascii="仿宋" w:hAnsi="仿宋" w:eastAsia="仿宋" w:cs="仿宋"/>
          <w:snapToGrid w:val="0"/>
          <w:spacing w:val="0"/>
          <w:kern w:val="0"/>
          <w:sz w:val="24"/>
          <w:u w:val="single"/>
        </w:rPr>
        <w:t>中的全部工程内容</w:t>
      </w:r>
    </w:p>
    <w:p w14:paraId="681FC954">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 xml:space="preserve">2.2发包人发包的专业工程： /  </w:t>
      </w:r>
    </w:p>
    <w:p w14:paraId="0CE60FB0">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2.3发包人供应的材料和工程设备见合同附件二“发包人供应的材料和工程设备一览表”。</w:t>
      </w:r>
    </w:p>
    <w:p w14:paraId="70F994ED">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3.工期要求</w:t>
      </w:r>
    </w:p>
    <w:p w14:paraId="06FA84E6">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3.1合同工期</w:t>
      </w:r>
    </w:p>
    <w:p w14:paraId="2746B2B7">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本工程合同工期和计划开、竣工日期为承包人在报价函附录中承诺的工期和计划开、竣工日期，并在合同协议书中载明。</w:t>
      </w:r>
    </w:p>
    <w:p w14:paraId="71B76F13">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3.2关于工期的一般规定</w:t>
      </w:r>
    </w:p>
    <w:p w14:paraId="33CB8ACE">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3.2.1承包人在报价函中承诺的工期和计划开、竣工日期之间发生矛盾或者不一致时，以承包人承诺的工期为准。实际开工日期以通用合同条款第11.1款约定的监理人发出的开工通知中载明的开工日期为准。</w:t>
      </w:r>
    </w:p>
    <w:p w14:paraId="07076EDB">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3.2.2如果承包人在报价函附录中承诺的工期提前于发包人在本工程磋商文件中所要求的工期，承包人在施工组织设计中应当制定相应的工期保证措施，由此而增加的费用应当被认为已经包括在磋商总价中。除合同另有约定外，合同履约过程中发包人不会因此再向承包人支付任何性质技术措施费用、赶工费用或其他任何性质的提前完工奖励等费用。</w:t>
      </w:r>
    </w:p>
    <w:p w14:paraId="3B1849AA">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4.质量要求</w:t>
      </w:r>
    </w:p>
    <w:p w14:paraId="34EF298E">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4.1质量标准</w:t>
      </w:r>
    </w:p>
    <w:p w14:paraId="5EAA9B70">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本工程要求的质量标准为符合现行国家有关工程施工验收规范和标准的要求合格。</w:t>
      </w:r>
    </w:p>
    <w:p w14:paraId="7D156DE7">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4.2特殊质量要求</w:t>
      </w:r>
    </w:p>
    <w:p w14:paraId="2A2F60B1">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 xml:space="preserve">有关本工程质量方面的特殊要求： /  </w:t>
      </w:r>
    </w:p>
    <w:p w14:paraId="4B97DB60">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5.适用规范和标准</w:t>
      </w:r>
    </w:p>
    <w:p w14:paraId="72078B6A">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5.1适用的规范、标准和规程</w:t>
      </w:r>
    </w:p>
    <w:p w14:paraId="4FFA7072">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5.1.1除合同另有约定外，本工程适用现行国家、行业和地方规范、标准和规程。适用于本工程的国家、行业和地方的规范、标准和规范等的名录。</w:t>
      </w:r>
    </w:p>
    <w:p w14:paraId="3D7BAF65">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5.1.2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第15条的约定办理。</w:t>
      </w:r>
    </w:p>
    <w:p w14:paraId="3CD2315D">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5.2特殊技术标准和要求</w:t>
      </w:r>
    </w:p>
    <w:p w14:paraId="4FC8BBF7">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适用本工程的特殊技术标准和要求见本章第二部分。</w:t>
      </w:r>
    </w:p>
    <w:p w14:paraId="2D8F5AA2">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6.安全文明施工</w:t>
      </w:r>
    </w:p>
    <w:p w14:paraId="697FF167">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6.1安全防护</w:t>
      </w:r>
    </w:p>
    <w:p w14:paraId="37BB81FD">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6.1.1在工程施工、竣工、交付及修补任何缺陷的过程中，承包人应当始终遵守国家和地方有关安全生产的法律、法规、规范、标准和规程等，按照通用合同条款第9.2款的约定履行其安全施工职责。</w:t>
      </w:r>
    </w:p>
    <w:p w14:paraId="69B5C7F1">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 xml:space="preserve">6.1.2其他： /  </w:t>
      </w:r>
    </w:p>
    <w:p w14:paraId="19760AB9">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6.2文明施工</w:t>
      </w:r>
    </w:p>
    <w:p w14:paraId="72497511">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6.2.1承包人应遵守国家和工程所在地有关法规、规范、规程和标准的规定，履行文明施工义务，确保文明施工专项费用专款专用。</w:t>
      </w:r>
    </w:p>
    <w:p w14:paraId="14719CB8">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 xml:space="preserve">6.2.2文明施工方面的其他要求： /  </w:t>
      </w:r>
    </w:p>
    <w:p w14:paraId="46877543">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7.治安保卫</w:t>
      </w:r>
    </w:p>
    <w:p w14:paraId="0CC0E50E">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 xml:space="preserve">7.1施工场地（现场）治安管理计划的要求： /  </w:t>
      </w:r>
    </w:p>
    <w:p w14:paraId="4F757F40">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 xml:space="preserve">7.2突发治安事件紧急预案的要求： /  </w:t>
      </w:r>
    </w:p>
    <w:p w14:paraId="659A6ADC">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 xml:space="preserve">7.3治安保卫方面的其他要求如下： /  </w:t>
      </w:r>
    </w:p>
    <w:p w14:paraId="24491585">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8.地上、地下设施和周边建筑物的临时保护</w:t>
      </w:r>
    </w:p>
    <w:p w14:paraId="1355C294">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 xml:space="preserve">8.1发包人特别提醒承包人注意以下地上、地下设施和周边建筑物的保护： /  </w:t>
      </w:r>
    </w:p>
    <w:p w14:paraId="0EDA5853">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 xml:space="preserve">8.2地上、地下设施和周边建筑物的临时保护的其他要求 /  </w:t>
      </w:r>
    </w:p>
    <w:p w14:paraId="6DC65DE6">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9.样品和材料代换</w:t>
      </w:r>
    </w:p>
    <w:p w14:paraId="52CA56BC">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 xml:space="preserve">9.1本工程需要承包人提供样品的材料和工程设备： /  </w:t>
      </w:r>
    </w:p>
    <w:p w14:paraId="34F7FFED">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9.2材料代换</w:t>
      </w:r>
    </w:p>
    <w:p w14:paraId="29533E6E">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14:paraId="00DE8AF2">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10.进口材料和工程设备</w:t>
      </w:r>
    </w:p>
    <w:p w14:paraId="00EEBF96">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 xml:space="preserve">10.1本工程需要进口的材料和工程设备： /  </w:t>
      </w:r>
    </w:p>
    <w:p w14:paraId="24FEA3FA">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 xml:space="preserve">10.2上述进口材料和工程设备采购、进口、报关、清关、商检、境内运输（包括保险）、保管的责任以及费用承担方式划分如下：/  </w:t>
      </w:r>
    </w:p>
    <w:p w14:paraId="2462D686">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12.试验和检验</w:t>
      </w:r>
    </w:p>
    <w:p w14:paraId="3427C5B9">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 xml:space="preserve">12.1本工程需要承包人进行试验和检验的材料、工程设备和工艺如下： /  </w:t>
      </w:r>
    </w:p>
    <w:p w14:paraId="38083118">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12.2本工程需要由监理人和承包人共同进行试验和检验的材料、工程设备和工艺如下：/</w:t>
      </w:r>
    </w:p>
    <w:p w14:paraId="57065275">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13.计日工</w:t>
      </w:r>
    </w:p>
    <w:p w14:paraId="3EDD67AC">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13.1关于计日工的其他约定：/</w:t>
      </w:r>
    </w:p>
    <w:p w14:paraId="45761AB1">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14.其他约定</w:t>
      </w:r>
    </w:p>
    <w:p w14:paraId="61176BB9">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其他约定内容：/</w:t>
      </w:r>
    </w:p>
    <w:p w14:paraId="3BE758E7">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bookmarkStart w:id="76" w:name="_Toc43363084"/>
      <w:bookmarkStart w:id="77" w:name="_Toc40954055"/>
      <w:bookmarkStart w:id="78" w:name="_Toc44690687"/>
      <w:bookmarkStart w:id="79" w:name="_Toc44690613"/>
      <w:r>
        <w:rPr>
          <w:rFonts w:hint="eastAsia" w:ascii="仿宋" w:hAnsi="仿宋" w:eastAsia="仿宋" w:cs="仿宋"/>
          <w:snapToGrid w:val="0"/>
          <w:spacing w:val="0"/>
          <w:kern w:val="0"/>
          <w:sz w:val="24"/>
        </w:rPr>
        <w:t>（二）、特殊技术标准和要求</w:t>
      </w:r>
      <w:bookmarkEnd w:id="76"/>
      <w:bookmarkEnd w:id="77"/>
      <w:bookmarkEnd w:id="78"/>
      <w:bookmarkEnd w:id="79"/>
    </w:p>
    <w:p w14:paraId="53CA4C5D">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1．材料和工程设备技术要求</w:t>
      </w:r>
    </w:p>
    <w:p w14:paraId="61C6941C">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1.1承包人自行施工范围内的部分材料和工程设备技术要求如下：/</w:t>
      </w:r>
    </w:p>
    <w:p w14:paraId="7DDE85B4">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1.2承包人自行施工范围内的材料和工程设备选型允许的偏离如下：</w:t>
      </w:r>
    </w:p>
    <w:tbl>
      <w:tblPr>
        <w:tblStyle w:val="24"/>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2"/>
        <w:gridCol w:w="2648"/>
        <w:gridCol w:w="2418"/>
        <w:gridCol w:w="1978"/>
        <w:gridCol w:w="1240"/>
      </w:tblGrid>
      <w:tr w14:paraId="21C20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0906D064">
            <w:pPr>
              <w:tabs>
                <w:tab w:val="left" w:pos="567"/>
              </w:tabs>
              <w:overflowPunct w:val="0"/>
              <w:topLinePunct/>
              <w:autoSpaceDN w:val="0"/>
              <w:adjustRightInd w:val="0"/>
              <w:snapToGrid w:val="0"/>
              <w:spacing w:line="500" w:lineRule="exact"/>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序号</w:t>
            </w:r>
          </w:p>
        </w:tc>
        <w:tc>
          <w:tcPr>
            <w:tcW w:w="2648" w:type="dxa"/>
            <w:tcBorders>
              <w:top w:val="single" w:color="auto" w:sz="4" w:space="0"/>
              <w:left w:val="single" w:color="auto" w:sz="4" w:space="0"/>
              <w:bottom w:val="single" w:color="auto" w:sz="4" w:space="0"/>
              <w:right w:val="single" w:color="auto" w:sz="4" w:space="0"/>
            </w:tcBorders>
            <w:noWrap/>
            <w:vAlign w:val="center"/>
          </w:tcPr>
          <w:p w14:paraId="5B95D931">
            <w:pPr>
              <w:tabs>
                <w:tab w:val="left" w:pos="567"/>
              </w:tabs>
              <w:overflowPunct w:val="0"/>
              <w:topLinePunct/>
              <w:autoSpaceDN w:val="0"/>
              <w:adjustRightInd w:val="0"/>
              <w:snapToGrid w:val="0"/>
              <w:spacing w:line="500" w:lineRule="exact"/>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材料和工程设备名称</w:t>
            </w:r>
          </w:p>
        </w:tc>
        <w:tc>
          <w:tcPr>
            <w:tcW w:w="2418" w:type="dxa"/>
            <w:tcBorders>
              <w:top w:val="single" w:color="auto" w:sz="4" w:space="0"/>
              <w:left w:val="single" w:color="auto" w:sz="4" w:space="0"/>
              <w:bottom w:val="single" w:color="auto" w:sz="4" w:space="0"/>
              <w:right w:val="single" w:color="auto" w:sz="4" w:space="0"/>
            </w:tcBorders>
            <w:noWrap/>
            <w:vAlign w:val="center"/>
          </w:tcPr>
          <w:p w14:paraId="603600E4">
            <w:pPr>
              <w:tabs>
                <w:tab w:val="left" w:pos="567"/>
              </w:tabs>
              <w:overflowPunct w:val="0"/>
              <w:topLinePunct/>
              <w:autoSpaceDN w:val="0"/>
              <w:adjustRightInd w:val="0"/>
              <w:snapToGrid w:val="0"/>
              <w:spacing w:line="500" w:lineRule="exact"/>
              <w:ind w:firstLine="480" w:firstLineChars="200"/>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技术指标</w:t>
            </w:r>
          </w:p>
        </w:tc>
        <w:tc>
          <w:tcPr>
            <w:tcW w:w="1978" w:type="dxa"/>
            <w:tcBorders>
              <w:top w:val="single" w:color="auto" w:sz="4" w:space="0"/>
              <w:left w:val="single" w:color="auto" w:sz="4" w:space="0"/>
              <w:bottom w:val="single" w:color="auto" w:sz="4" w:space="0"/>
              <w:right w:val="single" w:color="auto" w:sz="4" w:space="0"/>
            </w:tcBorders>
            <w:noWrap/>
            <w:vAlign w:val="center"/>
          </w:tcPr>
          <w:p w14:paraId="72BA6E34">
            <w:pPr>
              <w:tabs>
                <w:tab w:val="left" w:pos="567"/>
              </w:tabs>
              <w:overflowPunct w:val="0"/>
              <w:topLinePunct/>
              <w:autoSpaceDN w:val="0"/>
              <w:adjustRightInd w:val="0"/>
              <w:snapToGrid w:val="0"/>
              <w:spacing w:line="500" w:lineRule="exact"/>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允许偏离范围</w:t>
            </w:r>
          </w:p>
        </w:tc>
        <w:tc>
          <w:tcPr>
            <w:tcW w:w="1240" w:type="dxa"/>
            <w:tcBorders>
              <w:top w:val="single" w:color="auto" w:sz="4" w:space="0"/>
              <w:left w:val="single" w:color="auto" w:sz="4" w:space="0"/>
              <w:bottom w:val="single" w:color="auto" w:sz="4" w:space="0"/>
              <w:right w:val="single" w:color="auto" w:sz="4" w:space="0"/>
            </w:tcBorders>
            <w:noWrap/>
            <w:vAlign w:val="center"/>
          </w:tcPr>
          <w:p w14:paraId="4AB65914">
            <w:pPr>
              <w:tabs>
                <w:tab w:val="left" w:pos="567"/>
              </w:tabs>
              <w:overflowPunct w:val="0"/>
              <w:topLinePunct/>
              <w:autoSpaceDN w:val="0"/>
              <w:adjustRightInd w:val="0"/>
              <w:snapToGrid w:val="0"/>
              <w:spacing w:line="500" w:lineRule="exact"/>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备注</w:t>
            </w:r>
          </w:p>
        </w:tc>
      </w:tr>
      <w:tr w14:paraId="6A3A3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574C403F">
            <w:pPr>
              <w:tabs>
                <w:tab w:val="left" w:pos="567"/>
              </w:tabs>
              <w:overflowPunct w:val="0"/>
              <w:topLinePunct/>
              <w:autoSpaceDN w:val="0"/>
              <w:adjustRightInd w:val="0"/>
              <w:snapToGrid w:val="0"/>
              <w:spacing w:line="500" w:lineRule="exact"/>
              <w:jc w:val="center"/>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1</w:t>
            </w:r>
          </w:p>
        </w:tc>
        <w:tc>
          <w:tcPr>
            <w:tcW w:w="2648" w:type="dxa"/>
            <w:tcBorders>
              <w:top w:val="single" w:color="auto" w:sz="4" w:space="0"/>
              <w:left w:val="single" w:color="auto" w:sz="4" w:space="0"/>
              <w:bottom w:val="single" w:color="auto" w:sz="4" w:space="0"/>
              <w:right w:val="single" w:color="auto" w:sz="4" w:space="0"/>
            </w:tcBorders>
            <w:noWrap/>
            <w:vAlign w:val="center"/>
          </w:tcPr>
          <w:p w14:paraId="3914C763">
            <w:pPr>
              <w:jc w:val="center"/>
              <w:rPr>
                <w:rFonts w:hint="eastAsia" w:ascii="仿宋" w:hAnsi="仿宋" w:eastAsia="仿宋" w:cs="仿宋"/>
                <w:spacing w:val="0"/>
              </w:rPr>
            </w:pPr>
            <w:r>
              <w:rPr>
                <w:rFonts w:hint="eastAsia" w:ascii="仿宋" w:hAnsi="仿宋" w:eastAsia="仿宋" w:cs="仿宋"/>
                <w:spacing w:val="0"/>
                <w:sz w:val="24"/>
              </w:rPr>
              <w:t>/</w:t>
            </w:r>
          </w:p>
        </w:tc>
        <w:tc>
          <w:tcPr>
            <w:tcW w:w="2418" w:type="dxa"/>
            <w:tcBorders>
              <w:top w:val="single" w:color="auto" w:sz="4" w:space="0"/>
              <w:left w:val="single" w:color="auto" w:sz="4" w:space="0"/>
              <w:bottom w:val="single" w:color="auto" w:sz="4" w:space="0"/>
              <w:right w:val="single" w:color="auto" w:sz="4" w:space="0"/>
            </w:tcBorders>
            <w:noWrap/>
            <w:vAlign w:val="center"/>
          </w:tcPr>
          <w:p w14:paraId="30184717">
            <w:pPr>
              <w:jc w:val="center"/>
              <w:rPr>
                <w:rFonts w:hint="eastAsia" w:ascii="仿宋" w:hAnsi="仿宋" w:eastAsia="仿宋" w:cs="仿宋"/>
                <w:spacing w:val="0"/>
              </w:rPr>
            </w:pPr>
            <w:r>
              <w:rPr>
                <w:rFonts w:hint="eastAsia" w:ascii="仿宋" w:hAnsi="仿宋" w:eastAsia="仿宋" w:cs="仿宋"/>
                <w:spacing w:val="0"/>
                <w:sz w:val="24"/>
              </w:rPr>
              <w:t>/</w:t>
            </w:r>
          </w:p>
        </w:tc>
        <w:tc>
          <w:tcPr>
            <w:tcW w:w="1978" w:type="dxa"/>
            <w:tcBorders>
              <w:top w:val="single" w:color="auto" w:sz="4" w:space="0"/>
              <w:left w:val="single" w:color="auto" w:sz="4" w:space="0"/>
              <w:bottom w:val="single" w:color="auto" w:sz="4" w:space="0"/>
              <w:right w:val="single" w:color="auto" w:sz="4" w:space="0"/>
            </w:tcBorders>
            <w:noWrap/>
            <w:vAlign w:val="center"/>
          </w:tcPr>
          <w:p w14:paraId="7122D15F">
            <w:pPr>
              <w:jc w:val="center"/>
              <w:rPr>
                <w:rFonts w:hint="eastAsia" w:ascii="仿宋" w:hAnsi="仿宋" w:eastAsia="仿宋" w:cs="仿宋"/>
                <w:spacing w:val="0"/>
              </w:rPr>
            </w:pPr>
            <w:r>
              <w:rPr>
                <w:rFonts w:hint="eastAsia" w:ascii="仿宋" w:hAnsi="仿宋" w:eastAsia="仿宋" w:cs="仿宋"/>
                <w:spacing w:val="0"/>
                <w:sz w:val="24"/>
              </w:rPr>
              <w:t>/</w:t>
            </w:r>
          </w:p>
        </w:tc>
        <w:tc>
          <w:tcPr>
            <w:tcW w:w="1240" w:type="dxa"/>
            <w:tcBorders>
              <w:top w:val="single" w:color="auto" w:sz="4" w:space="0"/>
              <w:left w:val="single" w:color="auto" w:sz="4" w:space="0"/>
              <w:bottom w:val="single" w:color="auto" w:sz="4" w:space="0"/>
              <w:right w:val="single" w:color="auto" w:sz="4" w:space="0"/>
            </w:tcBorders>
            <w:noWrap/>
            <w:vAlign w:val="center"/>
          </w:tcPr>
          <w:p w14:paraId="5B25DF7C">
            <w:pPr>
              <w:jc w:val="center"/>
              <w:rPr>
                <w:rFonts w:hint="eastAsia" w:ascii="仿宋" w:hAnsi="仿宋" w:eastAsia="仿宋" w:cs="仿宋"/>
                <w:spacing w:val="0"/>
              </w:rPr>
            </w:pPr>
            <w:r>
              <w:rPr>
                <w:rFonts w:hint="eastAsia" w:ascii="仿宋" w:hAnsi="仿宋" w:eastAsia="仿宋" w:cs="仿宋"/>
                <w:spacing w:val="0"/>
                <w:sz w:val="24"/>
              </w:rPr>
              <w:t>/</w:t>
            </w:r>
          </w:p>
        </w:tc>
      </w:tr>
      <w:tr w14:paraId="44877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43340462">
            <w:pPr>
              <w:tabs>
                <w:tab w:val="left" w:pos="567"/>
              </w:tabs>
              <w:overflowPunct w:val="0"/>
              <w:topLinePunct/>
              <w:autoSpaceDN w:val="0"/>
              <w:adjustRightInd w:val="0"/>
              <w:snapToGrid w:val="0"/>
              <w:spacing w:line="500" w:lineRule="exact"/>
              <w:jc w:val="center"/>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2</w:t>
            </w:r>
          </w:p>
        </w:tc>
        <w:tc>
          <w:tcPr>
            <w:tcW w:w="2648" w:type="dxa"/>
            <w:tcBorders>
              <w:top w:val="single" w:color="auto" w:sz="4" w:space="0"/>
              <w:left w:val="single" w:color="auto" w:sz="4" w:space="0"/>
              <w:bottom w:val="single" w:color="auto" w:sz="4" w:space="0"/>
              <w:right w:val="single" w:color="auto" w:sz="4" w:space="0"/>
            </w:tcBorders>
            <w:noWrap/>
            <w:vAlign w:val="center"/>
          </w:tcPr>
          <w:p w14:paraId="4F3407E9">
            <w:pPr>
              <w:jc w:val="center"/>
              <w:rPr>
                <w:rFonts w:hint="eastAsia" w:ascii="仿宋" w:hAnsi="仿宋" w:eastAsia="仿宋" w:cs="仿宋"/>
                <w:spacing w:val="0"/>
              </w:rPr>
            </w:pPr>
            <w:r>
              <w:rPr>
                <w:rFonts w:hint="eastAsia" w:ascii="仿宋" w:hAnsi="仿宋" w:eastAsia="仿宋" w:cs="仿宋"/>
                <w:spacing w:val="0"/>
                <w:sz w:val="24"/>
              </w:rPr>
              <w:t>/</w:t>
            </w:r>
          </w:p>
        </w:tc>
        <w:tc>
          <w:tcPr>
            <w:tcW w:w="2418" w:type="dxa"/>
            <w:tcBorders>
              <w:top w:val="single" w:color="auto" w:sz="4" w:space="0"/>
              <w:left w:val="single" w:color="auto" w:sz="4" w:space="0"/>
              <w:bottom w:val="single" w:color="auto" w:sz="4" w:space="0"/>
              <w:right w:val="single" w:color="auto" w:sz="4" w:space="0"/>
            </w:tcBorders>
            <w:noWrap/>
            <w:vAlign w:val="center"/>
          </w:tcPr>
          <w:p w14:paraId="7D767203">
            <w:pPr>
              <w:jc w:val="center"/>
              <w:rPr>
                <w:rFonts w:hint="eastAsia" w:ascii="仿宋" w:hAnsi="仿宋" w:eastAsia="仿宋" w:cs="仿宋"/>
                <w:spacing w:val="0"/>
              </w:rPr>
            </w:pPr>
            <w:r>
              <w:rPr>
                <w:rFonts w:hint="eastAsia" w:ascii="仿宋" w:hAnsi="仿宋" w:eastAsia="仿宋" w:cs="仿宋"/>
                <w:spacing w:val="0"/>
                <w:sz w:val="24"/>
              </w:rPr>
              <w:t>/</w:t>
            </w:r>
          </w:p>
        </w:tc>
        <w:tc>
          <w:tcPr>
            <w:tcW w:w="1978" w:type="dxa"/>
            <w:tcBorders>
              <w:top w:val="single" w:color="auto" w:sz="4" w:space="0"/>
              <w:left w:val="single" w:color="auto" w:sz="4" w:space="0"/>
              <w:bottom w:val="single" w:color="auto" w:sz="4" w:space="0"/>
              <w:right w:val="single" w:color="auto" w:sz="4" w:space="0"/>
            </w:tcBorders>
            <w:noWrap/>
            <w:vAlign w:val="center"/>
          </w:tcPr>
          <w:p w14:paraId="2FE92C4D">
            <w:pPr>
              <w:jc w:val="center"/>
              <w:rPr>
                <w:rFonts w:hint="eastAsia" w:ascii="仿宋" w:hAnsi="仿宋" w:eastAsia="仿宋" w:cs="仿宋"/>
                <w:spacing w:val="0"/>
              </w:rPr>
            </w:pPr>
            <w:r>
              <w:rPr>
                <w:rFonts w:hint="eastAsia" w:ascii="仿宋" w:hAnsi="仿宋" w:eastAsia="仿宋" w:cs="仿宋"/>
                <w:spacing w:val="0"/>
                <w:sz w:val="24"/>
              </w:rPr>
              <w:t>/</w:t>
            </w:r>
          </w:p>
        </w:tc>
        <w:tc>
          <w:tcPr>
            <w:tcW w:w="1240" w:type="dxa"/>
            <w:tcBorders>
              <w:top w:val="single" w:color="auto" w:sz="4" w:space="0"/>
              <w:left w:val="single" w:color="auto" w:sz="4" w:space="0"/>
              <w:bottom w:val="single" w:color="auto" w:sz="4" w:space="0"/>
              <w:right w:val="single" w:color="auto" w:sz="4" w:space="0"/>
            </w:tcBorders>
            <w:noWrap/>
            <w:vAlign w:val="center"/>
          </w:tcPr>
          <w:p w14:paraId="53273B0F">
            <w:pPr>
              <w:jc w:val="center"/>
              <w:rPr>
                <w:rFonts w:hint="eastAsia" w:ascii="仿宋" w:hAnsi="仿宋" w:eastAsia="仿宋" w:cs="仿宋"/>
                <w:spacing w:val="0"/>
              </w:rPr>
            </w:pPr>
            <w:r>
              <w:rPr>
                <w:rFonts w:hint="eastAsia" w:ascii="仿宋" w:hAnsi="仿宋" w:eastAsia="仿宋" w:cs="仿宋"/>
                <w:spacing w:val="0"/>
                <w:sz w:val="24"/>
              </w:rPr>
              <w:t>/</w:t>
            </w:r>
          </w:p>
        </w:tc>
      </w:tr>
      <w:tr w14:paraId="63DE2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2CDABB4D">
            <w:pPr>
              <w:tabs>
                <w:tab w:val="left" w:pos="567"/>
              </w:tabs>
              <w:overflowPunct w:val="0"/>
              <w:topLinePunct/>
              <w:autoSpaceDN w:val="0"/>
              <w:adjustRightInd w:val="0"/>
              <w:snapToGrid w:val="0"/>
              <w:spacing w:line="500" w:lineRule="exact"/>
              <w:jc w:val="center"/>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3</w:t>
            </w:r>
          </w:p>
        </w:tc>
        <w:tc>
          <w:tcPr>
            <w:tcW w:w="2648" w:type="dxa"/>
            <w:tcBorders>
              <w:top w:val="single" w:color="auto" w:sz="4" w:space="0"/>
              <w:left w:val="single" w:color="auto" w:sz="4" w:space="0"/>
              <w:bottom w:val="single" w:color="auto" w:sz="4" w:space="0"/>
              <w:right w:val="single" w:color="auto" w:sz="4" w:space="0"/>
            </w:tcBorders>
            <w:noWrap/>
            <w:vAlign w:val="center"/>
          </w:tcPr>
          <w:p w14:paraId="23B20F84">
            <w:pPr>
              <w:jc w:val="center"/>
              <w:rPr>
                <w:rFonts w:hint="eastAsia" w:ascii="仿宋" w:hAnsi="仿宋" w:eastAsia="仿宋" w:cs="仿宋"/>
                <w:spacing w:val="0"/>
              </w:rPr>
            </w:pPr>
            <w:r>
              <w:rPr>
                <w:rFonts w:hint="eastAsia" w:ascii="仿宋" w:hAnsi="仿宋" w:eastAsia="仿宋" w:cs="仿宋"/>
                <w:spacing w:val="0"/>
                <w:sz w:val="24"/>
              </w:rPr>
              <w:t>/</w:t>
            </w:r>
          </w:p>
        </w:tc>
        <w:tc>
          <w:tcPr>
            <w:tcW w:w="2418" w:type="dxa"/>
            <w:tcBorders>
              <w:top w:val="single" w:color="auto" w:sz="4" w:space="0"/>
              <w:left w:val="single" w:color="auto" w:sz="4" w:space="0"/>
              <w:bottom w:val="single" w:color="auto" w:sz="4" w:space="0"/>
              <w:right w:val="single" w:color="auto" w:sz="4" w:space="0"/>
            </w:tcBorders>
            <w:noWrap/>
            <w:vAlign w:val="center"/>
          </w:tcPr>
          <w:p w14:paraId="0949B82A">
            <w:pPr>
              <w:jc w:val="center"/>
              <w:rPr>
                <w:rFonts w:hint="eastAsia" w:ascii="仿宋" w:hAnsi="仿宋" w:eastAsia="仿宋" w:cs="仿宋"/>
                <w:spacing w:val="0"/>
              </w:rPr>
            </w:pPr>
            <w:r>
              <w:rPr>
                <w:rFonts w:hint="eastAsia" w:ascii="仿宋" w:hAnsi="仿宋" w:eastAsia="仿宋" w:cs="仿宋"/>
                <w:spacing w:val="0"/>
                <w:sz w:val="24"/>
              </w:rPr>
              <w:t>/</w:t>
            </w:r>
          </w:p>
        </w:tc>
        <w:tc>
          <w:tcPr>
            <w:tcW w:w="1978" w:type="dxa"/>
            <w:tcBorders>
              <w:top w:val="single" w:color="auto" w:sz="4" w:space="0"/>
              <w:left w:val="single" w:color="auto" w:sz="4" w:space="0"/>
              <w:bottom w:val="single" w:color="auto" w:sz="4" w:space="0"/>
              <w:right w:val="single" w:color="auto" w:sz="4" w:space="0"/>
            </w:tcBorders>
            <w:noWrap/>
            <w:vAlign w:val="center"/>
          </w:tcPr>
          <w:p w14:paraId="58138D34">
            <w:pPr>
              <w:jc w:val="center"/>
              <w:rPr>
                <w:rFonts w:hint="eastAsia" w:ascii="仿宋" w:hAnsi="仿宋" w:eastAsia="仿宋" w:cs="仿宋"/>
                <w:spacing w:val="0"/>
              </w:rPr>
            </w:pPr>
            <w:r>
              <w:rPr>
                <w:rFonts w:hint="eastAsia" w:ascii="仿宋" w:hAnsi="仿宋" w:eastAsia="仿宋" w:cs="仿宋"/>
                <w:spacing w:val="0"/>
                <w:sz w:val="24"/>
              </w:rPr>
              <w:t>/</w:t>
            </w:r>
          </w:p>
        </w:tc>
        <w:tc>
          <w:tcPr>
            <w:tcW w:w="1240" w:type="dxa"/>
            <w:tcBorders>
              <w:top w:val="single" w:color="auto" w:sz="4" w:space="0"/>
              <w:left w:val="single" w:color="auto" w:sz="4" w:space="0"/>
              <w:bottom w:val="single" w:color="auto" w:sz="4" w:space="0"/>
              <w:right w:val="single" w:color="auto" w:sz="4" w:space="0"/>
            </w:tcBorders>
            <w:noWrap/>
            <w:vAlign w:val="center"/>
          </w:tcPr>
          <w:p w14:paraId="5FCD4232">
            <w:pPr>
              <w:jc w:val="center"/>
              <w:rPr>
                <w:rFonts w:hint="eastAsia" w:ascii="仿宋" w:hAnsi="仿宋" w:eastAsia="仿宋" w:cs="仿宋"/>
                <w:spacing w:val="0"/>
              </w:rPr>
            </w:pPr>
            <w:r>
              <w:rPr>
                <w:rFonts w:hint="eastAsia" w:ascii="仿宋" w:hAnsi="仿宋" w:eastAsia="仿宋" w:cs="仿宋"/>
                <w:spacing w:val="0"/>
                <w:sz w:val="24"/>
              </w:rPr>
              <w:t>/</w:t>
            </w:r>
          </w:p>
        </w:tc>
      </w:tr>
    </w:tbl>
    <w:p w14:paraId="0847AB59">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1.3本工程施工现场所用混凝土或砂浆的供应方式为/。</w:t>
      </w:r>
    </w:p>
    <w:p w14:paraId="58F645F9">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2.特殊技术要求</w:t>
      </w:r>
    </w:p>
    <w:p w14:paraId="1A902576">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2.1除合同约定的技术要求外，本工程的特殊技术要求如下：/</w:t>
      </w:r>
    </w:p>
    <w:p w14:paraId="6272C539">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3．新技术、新工艺和新材料</w:t>
      </w:r>
    </w:p>
    <w:p w14:paraId="5A734525">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3.1本工/程涉及的新技术、新工艺和新材料及相应使用和操作说明如下：/</w:t>
      </w:r>
    </w:p>
    <w:p w14:paraId="1F41BF93">
      <w:pPr>
        <w:keepNext w:val="0"/>
        <w:keepLines w:val="0"/>
        <w:pageBreakBefore w:val="0"/>
        <w:widowControl w:val="0"/>
        <w:tabs>
          <w:tab w:val="left" w:pos="567"/>
        </w:tabs>
        <w:kinsoku/>
        <w:wordWrap/>
        <w:overflowPunct w:val="0"/>
        <w:topLinePunct/>
        <w:autoSpaceDE/>
        <w:autoSpaceDN w:val="0"/>
        <w:bidi w:val="0"/>
        <w:adjustRightInd w:val="0"/>
        <w:snapToGrid w:val="0"/>
        <w:spacing w:line="560" w:lineRule="exact"/>
        <w:ind w:firstLine="480" w:firstLineChars="200"/>
        <w:textAlignment w:val="auto"/>
        <w:rPr>
          <w:rFonts w:hint="eastAsia" w:ascii="仿宋" w:hAnsi="仿宋" w:eastAsia="仿宋" w:cs="仿宋"/>
          <w:spacing w:val="0"/>
        </w:rPr>
      </w:pPr>
      <w:r>
        <w:rPr>
          <w:rFonts w:hint="eastAsia" w:ascii="仿宋" w:hAnsi="仿宋" w:eastAsia="仿宋" w:cs="仿宋"/>
          <w:snapToGrid w:val="0"/>
          <w:spacing w:val="0"/>
          <w:kern w:val="0"/>
          <w:sz w:val="24"/>
        </w:rPr>
        <w:t>4．其他特殊技术标准和要求</w:t>
      </w:r>
      <w:r>
        <w:rPr>
          <w:rFonts w:hint="eastAsia" w:ascii="仿宋" w:hAnsi="仿宋" w:eastAsia="仿宋" w:cs="仿宋"/>
          <w:spacing w:val="0"/>
          <w:u w:val="single"/>
        </w:rPr>
        <w:t>/</w:t>
      </w:r>
    </w:p>
    <w:p w14:paraId="2DB3E3B5">
      <w:pPr>
        <w:keepNext w:val="0"/>
        <w:keepLines w:val="0"/>
        <w:pageBreakBefore w:val="0"/>
        <w:widowControl w:val="0"/>
        <w:kinsoku/>
        <w:wordWrap/>
        <w:autoSpaceDE/>
        <w:bidi w:val="0"/>
        <w:spacing w:line="560" w:lineRule="exact"/>
        <w:jc w:val="left"/>
        <w:textAlignment w:val="auto"/>
        <w:rPr>
          <w:rFonts w:hint="eastAsia" w:ascii="仿宋" w:hAnsi="仿宋" w:eastAsia="仿宋" w:cs="仿宋"/>
          <w:snapToGrid w:val="0"/>
          <w:spacing w:val="0"/>
          <w:kern w:val="0"/>
          <w:sz w:val="24"/>
        </w:rPr>
      </w:pPr>
      <w:bookmarkStart w:id="80" w:name="_Toc40954056"/>
      <w:bookmarkStart w:id="81" w:name="_Toc44690688"/>
      <w:bookmarkStart w:id="82" w:name="_Toc44690614"/>
      <w:bookmarkStart w:id="83" w:name="_Toc43363085"/>
      <w:r>
        <w:rPr>
          <w:rFonts w:hint="eastAsia" w:ascii="仿宋" w:hAnsi="仿宋" w:eastAsia="仿宋" w:cs="仿宋"/>
          <w:snapToGrid w:val="0"/>
          <w:spacing w:val="0"/>
          <w:kern w:val="0"/>
          <w:sz w:val="24"/>
        </w:rPr>
        <w:t>（三）、适用的国家、行业以及地方规范、标准和规程</w:t>
      </w:r>
      <w:bookmarkEnd w:id="80"/>
      <w:bookmarkEnd w:id="81"/>
      <w:bookmarkEnd w:id="82"/>
      <w:bookmarkEnd w:id="83"/>
    </w:p>
    <w:p w14:paraId="6330B5FB">
      <w:pPr>
        <w:keepNext w:val="0"/>
        <w:keepLines w:val="0"/>
        <w:pageBreakBefore w:val="0"/>
        <w:widowControl w:val="0"/>
        <w:kinsoku/>
        <w:wordWrap/>
        <w:autoSpaceDE/>
        <w:bidi w:val="0"/>
        <w:spacing w:line="560" w:lineRule="exact"/>
        <w:ind w:firstLine="480" w:firstLineChars="200"/>
        <w:textAlignment w:val="auto"/>
        <w:rPr>
          <w:rFonts w:hint="eastAsia" w:ascii="仿宋" w:hAnsi="仿宋" w:eastAsia="仿宋" w:cs="仿宋"/>
          <w:snapToGrid w:val="0"/>
          <w:spacing w:val="0"/>
          <w:kern w:val="0"/>
          <w:sz w:val="24"/>
        </w:rPr>
      </w:pPr>
      <w:r>
        <w:rPr>
          <w:rFonts w:hint="eastAsia" w:ascii="仿宋" w:hAnsi="仿宋" w:eastAsia="仿宋" w:cs="仿宋"/>
          <w:snapToGrid w:val="0"/>
          <w:spacing w:val="0"/>
          <w:kern w:val="0"/>
          <w:sz w:val="24"/>
        </w:rPr>
        <w:t>严格按照本工程适用的国家、行业以及地方规范、标准和规程严格执行。</w:t>
      </w:r>
    </w:p>
    <w:p w14:paraId="1024F88F">
      <w:pPr>
        <w:rPr>
          <w:rFonts w:hint="eastAsia" w:ascii="仿宋" w:hAnsi="仿宋" w:eastAsia="仿宋" w:cs="仿宋"/>
          <w:spacing w:val="0"/>
        </w:rPr>
      </w:pPr>
    </w:p>
    <w:p w14:paraId="40B6CA96">
      <w:pPr>
        <w:rPr>
          <w:rFonts w:hint="eastAsia" w:ascii="仿宋" w:hAnsi="仿宋" w:eastAsia="仿宋" w:cs="仿宋"/>
          <w:spacing w:val="0"/>
        </w:rPr>
      </w:pPr>
    </w:p>
    <w:p w14:paraId="60F7CEC9">
      <w:pPr>
        <w:rPr>
          <w:rFonts w:hint="eastAsia" w:ascii="仿宋" w:hAnsi="仿宋" w:eastAsia="仿宋" w:cs="仿宋"/>
          <w:spacing w:val="0"/>
        </w:rPr>
      </w:pPr>
    </w:p>
    <w:p w14:paraId="78298BBE">
      <w:pPr>
        <w:rPr>
          <w:rFonts w:hint="eastAsia" w:ascii="仿宋" w:hAnsi="仿宋" w:eastAsia="仿宋" w:cs="仿宋"/>
          <w:spacing w:val="0"/>
        </w:rPr>
      </w:pPr>
    </w:p>
    <w:p w14:paraId="0B4559C9">
      <w:pPr>
        <w:rPr>
          <w:rFonts w:hint="eastAsia" w:ascii="仿宋" w:hAnsi="仿宋" w:eastAsia="仿宋" w:cs="仿宋"/>
          <w:spacing w:val="0"/>
        </w:rPr>
      </w:pPr>
    </w:p>
    <w:p w14:paraId="7E14298D">
      <w:pPr>
        <w:rPr>
          <w:rFonts w:hint="eastAsia" w:ascii="仿宋" w:hAnsi="仿宋" w:eastAsia="仿宋" w:cs="仿宋"/>
          <w:spacing w:val="0"/>
        </w:rPr>
      </w:pPr>
    </w:p>
    <w:p w14:paraId="5C1CAB63">
      <w:pPr>
        <w:pStyle w:val="3"/>
        <w:jc w:val="center"/>
        <w:rPr>
          <w:rFonts w:hint="eastAsia" w:ascii="仿宋" w:hAnsi="仿宋" w:eastAsia="仿宋" w:cs="仿宋"/>
          <w:spacing w:val="0"/>
          <w:sz w:val="32"/>
          <w:szCs w:val="32"/>
        </w:rPr>
      </w:pPr>
      <w:bookmarkStart w:id="84" w:name="_Toc44690689"/>
      <w:bookmarkStart w:id="85" w:name="_Toc44690615"/>
    </w:p>
    <w:p w14:paraId="7A9EA7A3">
      <w:pPr>
        <w:pStyle w:val="3"/>
        <w:spacing w:before="0" w:after="0"/>
        <w:jc w:val="center"/>
        <w:rPr>
          <w:rFonts w:hint="default" w:ascii="仿宋" w:hAnsi="仿宋" w:eastAsia="仿宋" w:cs="仿宋"/>
          <w:spacing w:val="0"/>
          <w:sz w:val="32"/>
          <w:szCs w:val="32"/>
          <w:lang w:val="en-US" w:eastAsia="zh-CN"/>
        </w:rPr>
      </w:pPr>
      <w:r>
        <w:rPr>
          <w:rFonts w:hint="eastAsia" w:ascii="仿宋" w:hAnsi="仿宋" w:eastAsia="仿宋" w:cs="仿宋"/>
          <w:spacing w:val="0"/>
          <w:sz w:val="32"/>
          <w:szCs w:val="32"/>
        </w:rPr>
        <w:br w:type="page"/>
      </w:r>
      <w:r>
        <w:rPr>
          <w:rFonts w:hint="eastAsia" w:ascii="仿宋" w:hAnsi="仿宋" w:eastAsia="仿宋" w:cs="仿宋"/>
          <w:spacing w:val="0"/>
          <w:sz w:val="32"/>
          <w:szCs w:val="32"/>
        </w:rPr>
        <w:t>第六部分 工程量清单</w:t>
      </w:r>
      <w:bookmarkEnd w:id="84"/>
      <w:bookmarkEnd w:id="85"/>
      <w:r>
        <w:rPr>
          <w:rFonts w:hint="eastAsia" w:ascii="仿宋" w:hAnsi="仿宋" w:eastAsia="仿宋" w:cs="仿宋"/>
          <w:spacing w:val="0"/>
          <w:sz w:val="32"/>
          <w:szCs w:val="32"/>
          <w:lang w:val="en-US" w:eastAsia="zh-CN"/>
        </w:rPr>
        <w:t>及图纸</w:t>
      </w:r>
    </w:p>
    <w:p w14:paraId="6926ED97">
      <w:pPr>
        <w:pStyle w:val="8"/>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另附</w:t>
      </w:r>
    </w:p>
    <w:p w14:paraId="20B5668B">
      <w:pPr>
        <w:pStyle w:val="21"/>
        <w:rPr>
          <w:rFonts w:hint="eastAsia" w:ascii="仿宋" w:hAnsi="仿宋" w:eastAsia="仿宋" w:cs="仿宋"/>
          <w:spacing w:val="0"/>
        </w:rPr>
      </w:pPr>
      <w:bookmarkStart w:id="86" w:name="_Toc44690616"/>
      <w:bookmarkStart w:id="87" w:name="_Toc44690690"/>
      <w:r>
        <w:rPr>
          <w:rFonts w:hint="eastAsia" w:ascii="仿宋" w:hAnsi="仿宋" w:eastAsia="仿宋" w:cs="仿宋"/>
          <w:spacing w:val="0"/>
          <w:sz w:val="32"/>
          <w:szCs w:val="32"/>
        </w:rPr>
        <w:br w:type="page"/>
      </w:r>
      <w:bookmarkEnd w:id="86"/>
      <w:bookmarkEnd w:id="87"/>
    </w:p>
    <w:p w14:paraId="7CCC894A">
      <w:pPr>
        <w:pStyle w:val="21"/>
        <w:rPr>
          <w:rFonts w:hint="eastAsia" w:ascii="仿宋" w:hAnsi="仿宋" w:eastAsia="仿宋" w:cs="仿宋"/>
          <w:spacing w:val="0"/>
        </w:rPr>
      </w:pPr>
    </w:p>
    <w:p w14:paraId="5833F256">
      <w:pPr>
        <w:pStyle w:val="3"/>
        <w:spacing w:before="0" w:after="0"/>
        <w:jc w:val="center"/>
        <w:rPr>
          <w:rFonts w:hint="eastAsia" w:ascii="仿宋" w:hAnsi="仿宋" w:eastAsia="仿宋" w:cs="仿宋"/>
          <w:spacing w:val="0"/>
          <w:sz w:val="32"/>
          <w:szCs w:val="32"/>
        </w:rPr>
      </w:pPr>
      <w:bookmarkStart w:id="88" w:name="_Toc44690617"/>
      <w:bookmarkStart w:id="89" w:name="_Toc44690691"/>
      <w:r>
        <w:rPr>
          <w:rFonts w:hint="eastAsia" w:ascii="仿宋" w:hAnsi="仿宋" w:eastAsia="仿宋" w:cs="仿宋"/>
          <w:spacing w:val="0"/>
          <w:sz w:val="32"/>
          <w:szCs w:val="32"/>
        </w:rPr>
        <w:t>第</w:t>
      </w:r>
      <w:r>
        <w:rPr>
          <w:rFonts w:hint="eastAsia" w:ascii="仿宋" w:hAnsi="仿宋" w:eastAsia="仿宋" w:cs="仿宋"/>
          <w:spacing w:val="0"/>
          <w:sz w:val="32"/>
          <w:szCs w:val="32"/>
          <w:lang w:eastAsia="zh-CN"/>
        </w:rPr>
        <w:t>七</w:t>
      </w:r>
      <w:r>
        <w:rPr>
          <w:rFonts w:hint="eastAsia" w:ascii="仿宋" w:hAnsi="仿宋" w:eastAsia="仿宋" w:cs="仿宋"/>
          <w:spacing w:val="0"/>
          <w:sz w:val="32"/>
          <w:szCs w:val="32"/>
        </w:rPr>
        <w:t>部分 合同条款</w:t>
      </w:r>
      <w:bookmarkEnd w:id="88"/>
      <w:bookmarkEnd w:id="89"/>
    </w:p>
    <w:p w14:paraId="72973CE2">
      <w:pPr>
        <w:jc w:val="center"/>
        <w:rPr>
          <w:rFonts w:hint="eastAsia" w:ascii="仿宋" w:hAnsi="仿宋" w:eastAsia="仿宋" w:cs="仿宋"/>
        </w:rPr>
      </w:pPr>
      <w:bookmarkStart w:id="90" w:name="_Toc23334"/>
      <w:bookmarkStart w:id="91" w:name="_Toc351203494"/>
      <w:bookmarkStart w:id="92" w:name="_Toc44690622"/>
      <w:bookmarkStart w:id="93" w:name="_Toc44690696"/>
      <w:bookmarkStart w:id="94" w:name="_Toc489536690"/>
      <w:r>
        <w:rPr>
          <w:rFonts w:hint="eastAsia" w:ascii="仿宋" w:hAnsi="仿宋" w:eastAsia="仿宋" w:cs="仿宋"/>
          <w:bCs/>
          <w:color w:val="000000"/>
          <w:sz w:val="21"/>
          <w:szCs w:val="21"/>
          <w:highlight w:val="none"/>
          <w:lang w:val="en-US" w:eastAsia="zh-CN"/>
        </w:rPr>
        <w:t>（本合同格式仅供参考，以最终双方签署的为准）</w:t>
      </w:r>
      <w:bookmarkEnd w:id="90"/>
    </w:p>
    <w:p w14:paraId="23B2F495">
      <w:pPr>
        <w:rPr>
          <w:rFonts w:hint="eastAsia"/>
        </w:rPr>
      </w:pPr>
    </w:p>
    <w:p w14:paraId="06FD4225">
      <w:pPr>
        <w:rPr>
          <w:rFonts w:hint="eastAsia"/>
        </w:rPr>
      </w:pPr>
    </w:p>
    <w:bookmarkEnd w:id="91"/>
    <w:p w14:paraId="787FDB8B">
      <w:pPr>
        <w:spacing w:line="440" w:lineRule="exact"/>
        <w:rPr>
          <w:rFonts w:hint="eastAsia" w:ascii="仿宋" w:hAnsi="仿宋" w:eastAsia="仿宋" w:cs="仿宋"/>
          <w:bCs/>
          <w:sz w:val="24"/>
          <w:szCs w:val="24"/>
        </w:rPr>
      </w:pPr>
      <w:r>
        <w:rPr>
          <w:rFonts w:hint="eastAsia" w:ascii="仿宋" w:hAnsi="仿宋" w:eastAsia="仿宋" w:cs="仿宋"/>
          <w:bCs/>
          <w:sz w:val="24"/>
          <w:szCs w:val="24"/>
        </w:rPr>
        <w:t>发包人（全称）：</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p>
    <w:p w14:paraId="59334422">
      <w:pPr>
        <w:spacing w:line="440" w:lineRule="exact"/>
        <w:rPr>
          <w:rFonts w:hint="eastAsia" w:ascii="仿宋" w:hAnsi="仿宋" w:eastAsia="仿宋" w:cs="仿宋"/>
          <w:bCs/>
          <w:sz w:val="24"/>
          <w:szCs w:val="24"/>
        </w:rPr>
      </w:pPr>
      <w:r>
        <w:rPr>
          <w:rFonts w:hint="eastAsia" w:ascii="仿宋" w:hAnsi="仿宋" w:eastAsia="仿宋" w:cs="仿宋"/>
          <w:bCs/>
          <w:sz w:val="24"/>
          <w:szCs w:val="24"/>
        </w:rPr>
        <w:t>法定代表人：</w:t>
      </w:r>
      <w:r>
        <w:rPr>
          <w:rFonts w:hint="eastAsia" w:ascii="仿宋" w:hAnsi="仿宋" w:eastAsia="仿宋" w:cs="仿宋"/>
          <w:bCs/>
          <w:sz w:val="24"/>
          <w:szCs w:val="24"/>
          <w:u w:val="single"/>
        </w:rPr>
        <w:t xml:space="preserve">                                    </w:t>
      </w:r>
    </w:p>
    <w:p w14:paraId="5A4DEEC0">
      <w:pPr>
        <w:spacing w:line="440" w:lineRule="exact"/>
        <w:rPr>
          <w:rFonts w:hint="eastAsia" w:ascii="仿宋" w:hAnsi="仿宋" w:eastAsia="仿宋" w:cs="仿宋"/>
          <w:bCs/>
          <w:sz w:val="24"/>
          <w:szCs w:val="24"/>
        </w:rPr>
      </w:pPr>
      <w:r>
        <w:rPr>
          <w:rFonts w:hint="eastAsia" w:ascii="仿宋" w:hAnsi="仿宋" w:eastAsia="仿宋" w:cs="仿宋"/>
          <w:bCs/>
          <w:sz w:val="24"/>
          <w:szCs w:val="24"/>
        </w:rPr>
        <w:t>法定注册地址：</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p>
    <w:p w14:paraId="5F7E57F1">
      <w:pPr>
        <w:spacing w:line="440" w:lineRule="exact"/>
        <w:rPr>
          <w:rFonts w:hint="eastAsia" w:ascii="仿宋" w:hAnsi="仿宋" w:eastAsia="仿宋" w:cs="仿宋"/>
          <w:bCs/>
          <w:sz w:val="24"/>
          <w:szCs w:val="24"/>
        </w:rPr>
      </w:pPr>
    </w:p>
    <w:p w14:paraId="5C7D085E">
      <w:pPr>
        <w:spacing w:line="440" w:lineRule="exact"/>
        <w:rPr>
          <w:rFonts w:hint="eastAsia" w:ascii="仿宋" w:hAnsi="仿宋" w:eastAsia="仿宋" w:cs="仿宋"/>
          <w:bCs/>
          <w:sz w:val="24"/>
          <w:szCs w:val="24"/>
        </w:rPr>
      </w:pPr>
      <w:r>
        <w:rPr>
          <w:rFonts w:hint="eastAsia" w:ascii="仿宋" w:hAnsi="仿宋" w:eastAsia="仿宋" w:cs="仿宋"/>
          <w:bCs/>
          <w:sz w:val="24"/>
          <w:szCs w:val="24"/>
        </w:rPr>
        <w:t>承包人(全称）</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p>
    <w:p w14:paraId="737945A2">
      <w:pPr>
        <w:spacing w:line="440" w:lineRule="exact"/>
        <w:rPr>
          <w:rFonts w:hint="eastAsia" w:ascii="仿宋" w:hAnsi="仿宋" w:eastAsia="仿宋" w:cs="仿宋"/>
          <w:bCs/>
          <w:sz w:val="24"/>
          <w:szCs w:val="24"/>
        </w:rPr>
      </w:pPr>
      <w:r>
        <w:rPr>
          <w:rFonts w:hint="eastAsia" w:ascii="仿宋" w:hAnsi="仿宋" w:eastAsia="仿宋" w:cs="仿宋"/>
          <w:bCs/>
          <w:sz w:val="24"/>
          <w:szCs w:val="24"/>
        </w:rPr>
        <w:t>法定代表人：</w:t>
      </w:r>
      <w:r>
        <w:rPr>
          <w:rFonts w:hint="eastAsia" w:ascii="仿宋" w:hAnsi="仿宋" w:eastAsia="仿宋" w:cs="仿宋"/>
          <w:bCs/>
          <w:sz w:val="24"/>
          <w:szCs w:val="24"/>
          <w:u w:val="single"/>
        </w:rPr>
        <w:t xml:space="preserve">                                            </w:t>
      </w:r>
    </w:p>
    <w:p w14:paraId="51685478">
      <w:pPr>
        <w:spacing w:line="440" w:lineRule="exact"/>
        <w:rPr>
          <w:rFonts w:hint="eastAsia" w:ascii="仿宋" w:hAnsi="仿宋" w:eastAsia="仿宋" w:cs="仿宋"/>
          <w:bCs/>
          <w:sz w:val="24"/>
          <w:szCs w:val="24"/>
        </w:rPr>
      </w:pPr>
      <w:r>
        <w:rPr>
          <w:rFonts w:hint="eastAsia" w:ascii="仿宋" w:hAnsi="仿宋" w:eastAsia="仿宋" w:cs="仿宋"/>
          <w:bCs/>
          <w:sz w:val="24"/>
          <w:szCs w:val="24"/>
        </w:rPr>
        <w:t>法定注册地址：</w:t>
      </w:r>
      <w:r>
        <w:rPr>
          <w:rFonts w:hint="eastAsia" w:ascii="仿宋" w:hAnsi="仿宋" w:eastAsia="仿宋" w:cs="仿宋"/>
          <w:bCs/>
          <w:sz w:val="24"/>
          <w:szCs w:val="24"/>
          <w:u w:val="single"/>
        </w:rPr>
        <w:t xml:space="preserve">                                          </w:t>
      </w:r>
    </w:p>
    <w:p w14:paraId="6569957C">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发包人为建设</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以下简称“本工程”)，已接受承包人提出的承担本工程的施工、竣工、交付并维修其任何缺陷的报价。依照《中华人民共和国招标投标法》、《中华人民共和国民法典》、《中华人民共和国建筑法》及其他有关法律、行政法规，遵循平等、自愿、公平和诚实信用的原则，双方共同达成并订立如下协议。</w:t>
      </w:r>
    </w:p>
    <w:p w14:paraId="23233EF5">
      <w:pPr>
        <w:spacing w:line="440" w:lineRule="exact"/>
        <w:rPr>
          <w:rFonts w:hint="eastAsia" w:ascii="仿宋" w:hAnsi="仿宋" w:eastAsia="仿宋" w:cs="仿宋"/>
          <w:b/>
          <w:bCs/>
          <w:sz w:val="24"/>
          <w:szCs w:val="24"/>
        </w:rPr>
      </w:pPr>
    </w:p>
    <w:p w14:paraId="3C9DDDBC">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一、工程概况</w:t>
      </w:r>
    </w:p>
    <w:p w14:paraId="6832599A">
      <w:pPr>
        <w:spacing w:line="440" w:lineRule="exact"/>
        <w:ind w:firstLine="240" w:firstLineChars="100"/>
        <w:rPr>
          <w:rFonts w:hint="eastAsia" w:ascii="仿宋" w:hAnsi="仿宋" w:eastAsia="仿宋" w:cs="仿宋"/>
          <w:bCs/>
          <w:sz w:val="24"/>
          <w:szCs w:val="24"/>
        </w:rPr>
      </w:pPr>
      <w:r>
        <w:rPr>
          <w:rFonts w:hint="eastAsia" w:ascii="仿宋" w:hAnsi="仿宋" w:eastAsia="仿宋" w:cs="仿宋"/>
          <w:bCs/>
          <w:sz w:val="24"/>
          <w:szCs w:val="24"/>
        </w:rPr>
        <w:t>工程名称：</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p>
    <w:p w14:paraId="6094CB78">
      <w:pPr>
        <w:spacing w:line="440" w:lineRule="exact"/>
        <w:ind w:firstLine="240" w:firstLineChars="100"/>
        <w:rPr>
          <w:rFonts w:hint="eastAsia" w:ascii="仿宋" w:hAnsi="仿宋" w:eastAsia="仿宋" w:cs="仿宋"/>
          <w:bCs/>
          <w:sz w:val="24"/>
          <w:szCs w:val="24"/>
          <w:u w:val="single"/>
        </w:rPr>
      </w:pPr>
      <w:r>
        <w:rPr>
          <w:rFonts w:hint="eastAsia" w:ascii="仿宋" w:hAnsi="仿宋" w:eastAsia="仿宋" w:cs="仿宋"/>
          <w:bCs/>
          <w:sz w:val="24"/>
          <w:szCs w:val="24"/>
        </w:rPr>
        <w:t>工程地点：</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p>
    <w:p w14:paraId="5F2B581D">
      <w:pPr>
        <w:spacing w:line="440" w:lineRule="exact"/>
        <w:ind w:firstLine="240" w:firstLineChars="100"/>
        <w:rPr>
          <w:rFonts w:hint="eastAsia" w:ascii="仿宋" w:hAnsi="仿宋" w:eastAsia="仿宋" w:cs="仿宋"/>
          <w:bCs/>
          <w:sz w:val="24"/>
          <w:szCs w:val="24"/>
        </w:rPr>
      </w:pPr>
      <w:r>
        <w:rPr>
          <w:rFonts w:hint="eastAsia" w:ascii="仿宋" w:hAnsi="仿宋" w:eastAsia="仿宋" w:cs="仿宋"/>
          <w:bCs/>
          <w:sz w:val="24"/>
          <w:szCs w:val="24"/>
        </w:rPr>
        <w:t>工程内容：</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p>
    <w:p w14:paraId="2B964D48">
      <w:pPr>
        <w:spacing w:line="440" w:lineRule="exact"/>
        <w:ind w:firstLine="240" w:firstLineChars="100"/>
        <w:rPr>
          <w:rFonts w:hint="eastAsia" w:ascii="仿宋" w:hAnsi="仿宋" w:eastAsia="仿宋" w:cs="仿宋"/>
          <w:b/>
          <w:bCs/>
          <w:sz w:val="24"/>
          <w:szCs w:val="24"/>
        </w:rPr>
      </w:pPr>
      <w:r>
        <w:rPr>
          <w:rFonts w:hint="eastAsia" w:ascii="仿宋" w:hAnsi="仿宋" w:eastAsia="仿宋" w:cs="仿宋"/>
          <w:bCs/>
          <w:sz w:val="24"/>
          <w:szCs w:val="24"/>
        </w:rPr>
        <w:t>资金来源：</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p>
    <w:p w14:paraId="676D0DB6">
      <w:pPr>
        <w:spacing w:line="440" w:lineRule="exact"/>
        <w:rPr>
          <w:rFonts w:hint="eastAsia" w:ascii="仿宋" w:hAnsi="仿宋" w:eastAsia="仿宋" w:cs="仿宋"/>
          <w:b/>
          <w:bCs/>
          <w:sz w:val="24"/>
          <w:szCs w:val="24"/>
        </w:rPr>
      </w:pPr>
    </w:p>
    <w:p w14:paraId="3F0C4AEC">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二、工程承包范围</w:t>
      </w:r>
    </w:p>
    <w:p w14:paraId="737C5880">
      <w:pPr>
        <w:spacing w:line="440" w:lineRule="exact"/>
        <w:ind w:firstLine="240" w:firstLineChars="100"/>
        <w:rPr>
          <w:rFonts w:hint="eastAsia" w:ascii="仿宋" w:hAnsi="仿宋" w:eastAsia="仿宋" w:cs="仿宋"/>
          <w:b/>
          <w:bCs/>
          <w:sz w:val="24"/>
          <w:szCs w:val="24"/>
        </w:rPr>
      </w:pPr>
      <w:r>
        <w:rPr>
          <w:rFonts w:hint="eastAsia" w:ascii="仿宋" w:hAnsi="仿宋" w:eastAsia="仿宋" w:cs="仿宋"/>
          <w:bCs/>
          <w:sz w:val="24"/>
          <w:szCs w:val="24"/>
        </w:rPr>
        <w:t>承包范围：</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p>
    <w:p w14:paraId="57F5315C">
      <w:pPr>
        <w:spacing w:line="440" w:lineRule="exact"/>
        <w:rPr>
          <w:rFonts w:hint="eastAsia" w:ascii="仿宋" w:hAnsi="仿宋" w:eastAsia="仿宋" w:cs="仿宋"/>
          <w:b/>
          <w:bCs/>
          <w:sz w:val="24"/>
          <w:szCs w:val="24"/>
        </w:rPr>
      </w:pPr>
    </w:p>
    <w:p w14:paraId="76CDB271">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三、合同工期</w:t>
      </w:r>
    </w:p>
    <w:p w14:paraId="591B1F90">
      <w:pPr>
        <w:spacing w:line="440" w:lineRule="exact"/>
        <w:ind w:firstLine="240" w:firstLineChars="100"/>
        <w:rPr>
          <w:rFonts w:hint="eastAsia" w:ascii="仿宋" w:hAnsi="仿宋" w:eastAsia="仿宋" w:cs="仿宋"/>
          <w:bCs/>
          <w:sz w:val="24"/>
          <w:szCs w:val="24"/>
        </w:rPr>
      </w:pPr>
      <w:r>
        <w:rPr>
          <w:rFonts w:hint="eastAsia" w:ascii="仿宋" w:hAnsi="仿宋" w:eastAsia="仿宋" w:cs="仿宋"/>
          <w:bCs/>
          <w:sz w:val="24"/>
          <w:szCs w:val="24"/>
        </w:rPr>
        <w:t>计划开工日期：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14:paraId="6035835E">
      <w:pPr>
        <w:spacing w:line="440" w:lineRule="exact"/>
        <w:ind w:firstLine="240" w:firstLineChars="100"/>
        <w:rPr>
          <w:rFonts w:hint="eastAsia" w:ascii="仿宋" w:hAnsi="仿宋" w:eastAsia="仿宋" w:cs="仿宋"/>
          <w:bCs/>
          <w:sz w:val="24"/>
          <w:szCs w:val="24"/>
        </w:rPr>
      </w:pPr>
      <w:r>
        <w:rPr>
          <w:rFonts w:hint="eastAsia" w:ascii="仿宋" w:hAnsi="仿宋" w:eastAsia="仿宋" w:cs="仿宋"/>
          <w:bCs/>
          <w:sz w:val="24"/>
          <w:szCs w:val="24"/>
        </w:rPr>
        <w:t>计划竣工日期：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14:paraId="3D91AAF9">
      <w:pPr>
        <w:spacing w:line="440" w:lineRule="exact"/>
        <w:ind w:firstLine="240" w:firstLineChars="100"/>
        <w:rPr>
          <w:rFonts w:hint="eastAsia" w:ascii="仿宋" w:hAnsi="仿宋" w:eastAsia="仿宋" w:cs="仿宋"/>
          <w:b/>
          <w:bCs/>
          <w:sz w:val="24"/>
          <w:szCs w:val="24"/>
        </w:rPr>
      </w:pPr>
      <w:r>
        <w:rPr>
          <w:rFonts w:hint="eastAsia" w:ascii="仿宋" w:hAnsi="仿宋" w:eastAsia="仿宋" w:cs="仿宋"/>
          <w:bCs/>
          <w:sz w:val="24"/>
          <w:szCs w:val="24"/>
        </w:rPr>
        <w:t>工期总日历天数</w:t>
      </w:r>
      <w:r>
        <w:rPr>
          <w:rFonts w:hint="eastAsia" w:ascii="仿宋" w:hAnsi="仿宋" w:eastAsia="仿宋" w:cs="仿宋"/>
          <w:bCs/>
          <w:sz w:val="24"/>
          <w:szCs w:val="24"/>
          <w:u w:val="single"/>
        </w:rPr>
        <w:t xml:space="preserve"> </w:t>
      </w:r>
      <w:r>
        <w:rPr>
          <w:rFonts w:hint="eastAsia" w:ascii="仿宋" w:hAnsi="仿宋" w:eastAsia="仿宋" w:cs="仿宋"/>
          <w:bCs/>
          <w:sz w:val="24"/>
          <w:szCs w:val="24"/>
          <w:highlight w:val="none"/>
          <w:u w:val="single"/>
          <w:lang w:val="en-US" w:eastAsia="zh-CN"/>
        </w:rPr>
        <w:t xml:space="preserve">     天</w:t>
      </w:r>
      <w:r>
        <w:rPr>
          <w:rFonts w:hint="eastAsia" w:ascii="仿宋" w:hAnsi="仿宋" w:eastAsia="仿宋" w:cs="仿宋"/>
          <w:bCs/>
          <w:sz w:val="24"/>
          <w:szCs w:val="24"/>
        </w:rPr>
        <w:t>，自监理人发出的开工通知中载明的开工日期起算。</w:t>
      </w:r>
    </w:p>
    <w:p w14:paraId="1EE9D94B">
      <w:pPr>
        <w:spacing w:line="440" w:lineRule="exact"/>
        <w:rPr>
          <w:rFonts w:hint="eastAsia" w:ascii="仿宋" w:hAnsi="仿宋" w:eastAsia="仿宋" w:cs="仿宋"/>
          <w:b/>
          <w:bCs/>
          <w:sz w:val="24"/>
          <w:szCs w:val="24"/>
        </w:rPr>
      </w:pPr>
    </w:p>
    <w:p w14:paraId="372A63FD">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四、质量标准</w:t>
      </w:r>
    </w:p>
    <w:p w14:paraId="0E442FD6">
      <w:pPr>
        <w:spacing w:line="440" w:lineRule="exact"/>
        <w:ind w:firstLine="240" w:firstLineChars="100"/>
        <w:rPr>
          <w:rFonts w:hint="eastAsia" w:ascii="仿宋" w:hAnsi="仿宋" w:eastAsia="仿宋" w:cs="仿宋"/>
          <w:b/>
          <w:bCs/>
          <w:sz w:val="24"/>
          <w:szCs w:val="24"/>
        </w:rPr>
      </w:pPr>
      <w:r>
        <w:rPr>
          <w:rFonts w:hint="eastAsia" w:ascii="仿宋" w:hAnsi="仿宋" w:eastAsia="仿宋" w:cs="仿宋"/>
          <w:bCs/>
          <w:sz w:val="24"/>
          <w:szCs w:val="24"/>
        </w:rPr>
        <w:t>工程质量标准：</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p>
    <w:p w14:paraId="0821404E">
      <w:pPr>
        <w:spacing w:line="440" w:lineRule="exact"/>
        <w:rPr>
          <w:rFonts w:hint="eastAsia" w:ascii="仿宋" w:hAnsi="仿宋" w:eastAsia="仿宋" w:cs="仿宋"/>
          <w:b/>
          <w:bCs/>
          <w:sz w:val="24"/>
          <w:szCs w:val="24"/>
        </w:rPr>
      </w:pPr>
    </w:p>
    <w:p w14:paraId="2549686D">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五、合同形式</w:t>
      </w:r>
    </w:p>
    <w:p w14:paraId="1E84A6C3">
      <w:pPr>
        <w:spacing w:line="440" w:lineRule="exact"/>
        <w:ind w:firstLine="240" w:firstLineChars="100"/>
        <w:rPr>
          <w:rFonts w:hint="eastAsia" w:ascii="仿宋" w:hAnsi="仿宋" w:eastAsia="仿宋" w:cs="仿宋"/>
          <w:b/>
          <w:bCs/>
          <w:sz w:val="24"/>
          <w:szCs w:val="24"/>
        </w:rPr>
      </w:pPr>
      <w:r>
        <w:rPr>
          <w:rFonts w:hint="eastAsia" w:ascii="仿宋" w:hAnsi="仿宋" w:eastAsia="仿宋" w:cs="仿宋"/>
          <w:bCs/>
          <w:sz w:val="24"/>
          <w:szCs w:val="24"/>
        </w:rPr>
        <w:t xml:space="preserve">本合同采用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合同形式。</w:t>
      </w:r>
    </w:p>
    <w:p w14:paraId="3CEBA24C">
      <w:pPr>
        <w:spacing w:line="440" w:lineRule="exact"/>
        <w:rPr>
          <w:rFonts w:hint="eastAsia" w:ascii="仿宋" w:hAnsi="仿宋" w:eastAsia="仿宋" w:cs="仿宋"/>
          <w:b/>
          <w:bCs/>
          <w:sz w:val="24"/>
          <w:szCs w:val="24"/>
        </w:rPr>
      </w:pPr>
    </w:p>
    <w:p w14:paraId="3BBACA8F">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六、签约合同价</w:t>
      </w:r>
    </w:p>
    <w:p w14:paraId="1854637A">
      <w:pPr>
        <w:spacing w:line="440" w:lineRule="exact"/>
        <w:ind w:firstLine="240" w:firstLineChars="100"/>
        <w:rPr>
          <w:rFonts w:hint="eastAsia" w:ascii="仿宋" w:hAnsi="仿宋" w:eastAsia="仿宋" w:cs="仿宋"/>
          <w:b/>
          <w:bCs/>
          <w:sz w:val="24"/>
          <w:szCs w:val="24"/>
        </w:rPr>
      </w:pPr>
      <w:r>
        <w:rPr>
          <w:rFonts w:hint="eastAsia" w:ascii="仿宋" w:hAnsi="仿宋" w:eastAsia="仿宋" w:cs="仿宋"/>
          <w:bCs/>
          <w:sz w:val="24"/>
          <w:szCs w:val="24"/>
        </w:rPr>
        <w:t>金额(大写）：</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(人民币)，(小写)￥：</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元；</w:t>
      </w:r>
    </w:p>
    <w:p w14:paraId="1590E5C3">
      <w:pPr>
        <w:spacing w:line="440" w:lineRule="exact"/>
        <w:rPr>
          <w:rFonts w:hint="eastAsia" w:ascii="仿宋" w:hAnsi="仿宋" w:eastAsia="仿宋" w:cs="仿宋"/>
          <w:b/>
          <w:bCs/>
          <w:sz w:val="24"/>
          <w:szCs w:val="24"/>
        </w:rPr>
      </w:pPr>
    </w:p>
    <w:p w14:paraId="351ADB7C">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七、承包人项目经理：</w:t>
      </w:r>
    </w:p>
    <w:p w14:paraId="4B9B4C22">
      <w:pPr>
        <w:spacing w:line="440" w:lineRule="exact"/>
        <w:ind w:firstLine="240" w:firstLineChars="100"/>
        <w:rPr>
          <w:rFonts w:hint="eastAsia" w:ascii="仿宋" w:hAnsi="仿宋" w:eastAsia="仿宋" w:cs="仿宋"/>
          <w:bCs/>
          <w:sz w:val="24"/>
          <w:szCs w:val="24"/>
        </w:rPr>
      </w:pPr>
      <w:r>
        <w:rPr>
          <w:rFonts w:hint="eastAsia" w:ascii="仿宋" w:hAnsi="仿宋" w:eastAsia="仿宋" w:cs="仿宋"/>
          <w:bCs/>
          <w:sz w:val="24"/>
          <w:szCs w:val="24"/>
        </w:rPr>
        <w:t>姓名：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职称：</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身份证号：</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14:paraId="40842CA0">
      <w:pPr>
        <w:spacing w:line="440" w:lineRule="exact"/>
        <w:ind w:left="239" w:leftChars="114"/>
        <w:rPr>
          <w:rFonts w:hint="eastAsia" w:ascii="仿宋" w:hAnsi="仿宋" w:eastAsia="仿宋" w:cs="仿宋"/>
          <w:bCs/>
          <w:sz w:val="24"/>
          <w:szCs w:val="24"/>
        </w:rPr>
      </w:pPr>
      <w:r>
        <w:rPr>
          <w:rFonts w:hint="eastAsia" w:ascii="仿宋" w:hAnsi="仿宋" w:eastAsia="仿宋" w:cs="仿宋"/>
          <w:bCs/>
          <w:sz w:val="24"/>
          <w:szCs w:val="24"/>
        </w:rPr>
        <w:t>建造师执业资格证书号：</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建造师注册证书号：</w:t>
      </w:r>
      <w:r>
        <w:rPr>
          <w:rFonts w:hint="eastAsia" w:ascii="仿宋" w:hAnsi="仿宋" w:eastAsia="仿宋" w:cs="仿宋"/>
          <w:bCs/>
          <w:sz w:val="24"/>
          <w:szCs w:val="24"/>
          <w:u w:val="single"/>
        </w:rPr>
        <w:t xml:space="preserve">                    </w:t>
      </w:r>
    </w:p>
    <w:p w14:paraId="03252BD4">
      <w:pPr>
        <w:spacing w:line="440" w:lineRule="exact"/>
        <w:ind w:left="239" w:leftChars="114"/>
        <w:rPr>
          <w:rFonts w:hint="eastAsia" w:ascii="仿宋" w:hAnsi="仿宋" w:eastAsia="仿宋" w:cs="仿宋"/>
          <w:bCs/>
          <w:sz w:val="24"/>
          <w:szCs w:val="24"/>
          <w:u w:val="single"/>
        </w:rPr>
      </w:pPr>
      <w:r>
        <w:rPr>
          <w:rFonts w:hint="eastAsia" w:ascii="仿宋" w:hAnsi="仿宋" w:eastAsia="仿宋" w:cs="仿宋"/>
          <w:bCs/>
          <w:sz w:val="24"/>
          <w:szCs w:val="24"/>
        </w:rPr>
        <w:t>建造师执业印章号：</w:t>
      </w:r>
      <w:r>
        <w:rPr>
          <w:rFonts w:hint="eastAsia" w:ascii="仿宋" w:hAnsi="仿宋" w:eastAsia="仿宋" w:cs="仿宋"/>
          <w:bCs/>
          <w:sz w:val="24"/>
          <w:szCs w:val="24"/>
          <w:u w:val="single"/>
        </w:rPr>
        <w:t xml:space="preserve">                   </w:t>
      </w:r>
    </w:p>
    <w:p w14:paraId="47ACB734">
      <w:pPr>
        <w:spacing w:line="440" w:lineRule="exact"/>
        <w:ind w:left="239" w:leftChars="114"/>
        <w:rPr>
          <w:rFonts w:hint="eastAsia" w:ascii="仿宋" w:hAnsi="仿宋" w:eastAsia="仿宋" w:cs="仿宋"/>
          <w:b/>
          <w:bCs/>
          <w:sz w:val="24"/>
          <w:szCs w:val="24"/>
        </w:rPr>
      </w:pPr>
      <w:r>
        <w:rPr>
          <w:rFonts w:hint="eastAsia" w:ascii="仿宋" w:hAnsi="仿宋" w:eastAsia="仿宋" w:cs="仿宋"/>
          <w:bCs/>
          <w:sz w:val="24"/>
          <w:szCs w:val="24"/>
        </w:rPr>
        <w:t>安全生产考核合格证书号：</w:t>
      </w:r>
      <w:r>
        <w:rPr>
          <w:rFonts w:hint="eastAsia" w:ascii="仿宋" w:hAnsi="仿宋" w:eastAsia="仿宋" w:cs="仿宋"/>
          <w:bCs/>
          <w:sz w:val="24"/>
          <w:szCs w:val="24"/>
          <w:u w:val="single"/>
        </w:rPr>
        <w:t xml:space="preserve">                                  </w:t>
      </w:r>
    </w:p>
    <w:p w14:paraId="101B529C">
      <w:pPr>
        <w:spacing w:line="440" w:lineRule="exact"/>
        <w:rPr>
          <w:rFonts w:hint="eastAsia" w:ascii="仿宋" w:hAnsi="仿宋" w:eastAsia="仿宋" w:cs="仿宋"/>
          <w:b/>
          <w:bCs/>
          <w:sz w:val="24"/>
          <w:szCs w:val="24"/>
        </w:rPr>
      </w:pPr>
    </w:p>
    <w:p w14:paraId="183D8768">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八、合同文件的组成</w:t>
      </w:r>
    </w:p>
    <w:p w14:paraId="3BF17D10">
      <w:pPr>
        <w:spacing w:line="440" w:lineRule="exact"/>
        <w:ind w:firstLine="240" w:firstLineChars="100"/>
        <w:rPr>
          <w:rFonts w:hint="eastAsia" w:ascii="仿宋" w:hAnsi="仿宋" w:eastAsia="仿宋" w:cs="仿宋"/>
          <w:bCs/>
          <w:sz w:val="24"/>
          <w:szCs w:val="24"/>
        </w:rPr>
      </w:pPr>
      <w:r>
        <w:rPr>
          <w:rFonts w:hint="eastAsia" w:ascii="仿宋" w:hAnsi="仿宋" w:eastAsia="仿宋" w:cs="仿宋"/>
          <w:bCs/>
          <w:sz w:val="24"/>
          <w:szCs w:val="24"/>
        </w:rPr>
        <w:t>下列文件共同构成合同文件：</w:t>
      </w:r>
    </w:p>
    <w:p w14:paraId="28D3FCDD">
      <w:pPr>
        <w:spacing w:line="440" w:lineRule="exact"/>
        <w:ind w:firstLine="240" w:firstLineChars="100"/>
        <w:rPr>
          <w:rFonts w:hint="eastAsia" w:ascii="仿宋" w:hAnsi="仿宋" w:eastAsia="仿宋" w:cs="仿宋"/>
          <w:bCs/>
          <w:sz w:val="24"/>
          <w:szCs w:val="24"/>
        </w:rPr>
      </w:pPr>
      <w:r>
        <w:rPr>
          <w:rFonts w:hint="eastAsia" w:ascii="仿宋" w:hAnsi="仿宋" w:eastAsia="仿宋" w:cs="仿宋"/>
          <w:bCs/>
          <w:sz w:val="24"/>
          <w:szCs w:val="24"/>
        </w:rPr>
        <w:t>1、本协议书；</w:t>
      </w:r>
    </w:p>
    <w:p w14:paraId="42E95EFC">
      <w:pPr>
        <w:spacing w:line="440" w:lineRule="exact"/>
        <w:ind w:firstLine="240" w:firstLineChars="100"/>
        <w:rPr>
          <w:rFonts w:hint="eastAsia" w:ascii="仿宋" w:hAnsi="仿宋" w:eastAsia="仿宋" w:cs="仿宋"/>
          <w:bCs/>
          <w:sz w:val="24"/>
          <w:szCs w:val="24"/>
        </w:rPr>
      </w:pPr>
      <w:r>
        <w:rPr>
          <w:rFonts w:hint="eastAsia" w:ascii="仿宋" w:hAnsi="仿宋" w:eastAsia="仿宋" w:cs="仿宋"/>
          <w:bCs/>
          <w:sz w:val="24"/>
          <w:szCs w:val="24"/>
        </w:rPr>
        <w:t>2、中标通知书；</w:t>
      </w:r>
    </w:p>
    <w:p w14:paraId="33E48782">
      <w:pPr>
        <w:spacing w:line="440" w:lineRule="exact"/>
        <w:ind w:firstLine="240" w:firstLineChars="100"/>
        <w:rPr>
          <w:rFonts w:hint="eastAsia" w:ascii="仿宋" w:hAnsi="仿宋" w:eastAsia="仿宋" w:cs="仿宋"/>
          <w:bCs/>
          <w:sz w:val="24"/>
          <w:szCs w:val="24"/>
        </w:rPr>
      </w:pPr>
      <w:r>
        <w:rPr>
          <w:rFonts w:hint="eastAsia" w:ascii="仿宋" w:hAnsi="仿宋" w:eastAsia="仿宋" w:cs="仿宋"/>
          <w:bCs/>
          <w:sz w:val="24"/>
          <w:szCs w:val="24"/>
        </w:rPr>
        <w:t>3、报价函及报价函附录；</w:t>
      </w:r>
    </w:p>
    <w:p w14:paraId="714D793F">
      <w:pPr>
        <w:spacing w:line="440" w:lineRule="exact"/>
        <w:ind w:firstLine="240" w:firstLineChars="100"/>
        <w:rPr>
          <w:rFonts w:hint="eastAsia" w:ascii="仿宋" w:hAnsi="仿宋" w:eastAsia="仿宋" w:cs="仿宋"/>
          <w:bCs/>
          <w:sz w:val="24"/>
          <w:szCs w:val="24"/>
        </w:rPr>
      </w:pPr>
      <w:r>
        <w:rPr>
          <w:rFonts w:hint="eastAsia" w:ascii="仿宋" w:hAnsi="仿宋" w:eastAsia="仿宋" w:cs="仿宋"/>
          <w:bCs/>
          <w:sz w:val="24"/>
          <w:szCs w:val="24"/>
        </w:rPr>
        <w:t>4、专用合同条款；</w:t>
      </w:r>
    </w:p>
    <w:p w14:paraId="1896BA5C">
      <w:pPr>
        <w:spacing w:line="440" w:lineRule="exact"/>
        <w:ind w:firstLine="240" w:firstLineChars="100"/>
        <w:rPr>
          <w:rFonts w:hint="eastAsia" w:ascii="仿宋" w:hAnsi="仿宋" w:eastAsia="仿宋" w:cs="仿宋"/>
          <w:bCs/>
          <w:sz w:val="24"/>
          <w:szCs w:val="24"/>
        </w:rPr>
      </w:pPr>
      <w:r>
        <w:rPr>
          <w:rFonts w:hint="eastAsia" w:ascii="仿宋" w:hAnsi="仿宋" w:eastAsia="仿宋" w:cs="仿宋"/>
          <w:bCs/>
          <w:sz w:val="24"/>
          <w:szCs w:val="24"/>
        </w:rPr>
        <w:t>5、通用合同条款；</w:t>
      </w:r>
    </w:p>
    <w:p w14:paraId="6A87952D">
      <w:pPr>
        <w:spacing w:line="440" w:lineRule="exact"/>
        <w:ind w:firstLine="240" w:firstLineChars="100"/>
        <w:rPr>
          <w:rFonts w:hint="eastAsia" w:ascii="仿宋" w:hAnsi="仿宋" w:eastAsia="仿宋" w:cs="仿宋"/>
          <w:bCs/>
          <w:sz w:val="24"/>
          <w:szCs w:val="24"/>
        </w:rPr>
      </w:pPr>
      <w:r>
        <w:rPr>
          <w:rFonts w:hint="eastAsia" w:ascii="仿宋" w:hAnsi="仿宋" w:eastAsia="仿宋" w:cs="仿宋"/>
          <w:bCs/>
          <w:sz w:val="24"/>
          <w:szCs w:val="24"/>
        </w:rPr>
        <w:t>6、技术标准和要求；</w:t>
      </w:r>
    </w:p>
    <w:p w14:paraId="4F44D45E">
      <w:pPr>
        <w:spacing w:line="440" w:lineRule="exact"/>
        <w:ind w:firstLine="240" w:firstLineChars="100"/>
        <w:rPr>
          <w:rFonts w:hint="eastAsia" w:ascii="仿宋" w:hAnsi="仿宋" w:eastAsia="仿宋" w:cs="仿宋"/>
          <w:bCs/>
          <w:sz w:val="24"/>
          <w:szCs w:val="24"/>
        </w:rPr>
      </w:pPr>
      <w:r>
        <w:rPr>
          <w:rFonts w:hint="eastAsia" w:ascii="仿宋" w:hAnsi="仿宋" w:eastAsia="仿宋" w:cs="仿宋"/>
          <w:bCs/>
          <w:sz w:val="24"/>
          <w:szCs w:val="24"/>
        </w:rPr>
        <w:t>7、图纸；</w:t>
      </w:r>
    </w:p>
    <w:p w14:paraId="1B339CC0">
      <w:pPr>
        <w:spacing w:line="440" w:lineRule="exact"/>
        <w:ind w:firstLine="240" w:firstLineChars="100"/>
        <w:rPr>
          <w:rFonts w:hint="eastAsia" w:ascii="仿宋" w:hAnsi="仿宋" w:eastAsia="仿宋" w:cs="仿宋"/>
          <w:bCs/>
          <w:sz w:val="24"/>
          <w:szCs w:val="24"/>
        </w:rPr>
      </w:pPr>
      <w:r>
        <w:rPr>
          <w:rFonts w:hint="eastAsia" w:ascii="仿宋" w:hAnsi="仿宋" w:eastAsia="仿宋" w:cs="仿宋"/>
          <w:bCs/>
          <w:sz w:val="24"/>
          <w:szCs w:val="24"/>
        </w:rPr>
        <w:t>8、预算书；</w:t>
      </w:r>
    </w:p>
    <w:p w14:paraId="5FA41B50">
      <w:pPr>
        <w:spacing w:line="440" w:lineRule="exact"/>
        <w:ind w:firstLine="240" w:firstLineChars="100"/>
        <w:rPr>
          <w:rFonts w:hint="eastAsia" w:ascii="仿宋" w:hAnsi="仿宋" w:eastAsia="仿宋" w:cs="仿宋"/>
          <w:bCs/>
          <w:sz w:val="24"/>
          <w:szCs w:val="24"/>
        </w:rPr>
      </w:pPr>
      <w:r>
        <w:rPr>
          <w:rFonts w:hint="eastAsia" w:ascii="仿宋" w:hAnsi="仿宋" w:eastAsia="仿宋" w:cs="仿宋"/>
          <w:bCs/>
          <w:sz w:val="24"/>
          <w:szCs w:val="24"/>
        </w:rPr>
        <w:t>9、其他合同文件。</w:t>
      </w:r>
    </w:p>
    <w:p w14:paraId="35607F8D">
      <w:pPr>
        <w:spacing w:line="440" w:lineRule="exact"/>
        <w:ind w:firstLine="240" w:firstLineChars="100"/>
        <w:rPr>
          <w:rFonts w:hint="eastAsia" w:ascii="仿宋" w:hAnsi="仿宋" w:eastAsia="仿宋" w:cs="仿宋"/>
          <w:b/>
          <w:bCs/>
          <w:sz w:val="24"/>
          <w:szCs w:val="24"/>
        </w:rPr>
      </w:pPr>
      <w:r>
        <w:rPr>
          <w:rFonts w:hint="eastAsia" w:ascii="仿宋" w:hAnsi="仿宋" w:eastAsia="仿宋" w:cs="仿宋"/>
          <w:bCs/>
          <w:sz w:val="24"/>
          <w:szCs w:val="24"/>
        </w:rPr>
        <w:t>上述文件互相补充和解释，如有不明确或不一致之处，以合同约定次序在先者为准。</w:t>
      </w:r>
    </w:p>
    <w:p w14:paraId="1CEBED85">
      <w:pPr>
        <w:spacing w:line="440" w:lineRule="exact"/>
        <w:rPr>
          <w:rFonts w:hint="eastAsia" w:ascii="仿宋" w:hAnsi="仿宋" w:eastAsia="仿宋" w:cs="仿宋"/>
          <w:b/>
          <w:bCs/>
          <w:sz w:val="24"/>
          <w:szCs w:val="24"/>
        </w:rPr>
      </w:pPr>
    </w:p>
    <w:p w14:paraId="25DE2C3A">
      <w:pPr>
        <w:spacing w:line="440" w:lineRule="exact"/>
        <w:rPr>
          <w:rFonts w:hint="eastAsia" w:ascii="仿宋" w:hAnsi="仿宋" w:eastAsia="仿宋" w:cs="仿宋"/>
          <w:bCs/>
          <w:sz w:val="24"/>
          <w:szCs w:val="24"/>
        </w:rPr>
      </w:pPr>
      <w:r>
        <w:rPr>
          <w:rFonts w:hint="eastAsia" w:ascii="仿宋" w:hAnsi="仿宋" w:eastAsia="仿宋" w:cs="仿宋"/>
          <w:b/>
          <w:bCs/>
          <w:sz w:val="24"/>
          <w:szCs w:val="24"/>
        </w:rPr>
        <w:t>九、本协议书中有关词语定义与合同条款中的定义相同。</w:t>
      </w:r>
    </w:p>
    <w:p w14:paraId="176A7016">
      <w:pPr>
        <w:spacing w:line="440" w:lineRule="exact"/>
        <w:rPr>
          <w:rFonts w:hint="eastAsia" w:ascii="仿宋" w:hAnsi="仿宋" w:eastAsia="仿宋" w:cs="仿宋"/>
          <w:b/>
          <w:bCs/>
          <w:sz w:val="24"/>
          <w:szCs w:val="24"/>
        </w:rPr>
      </w:pPr>
    </w:p>
    <w:p w14:paraId="49C38046">
      <w:pPr>
        <w:spacing w:line="440" w:lineRule="exact"/>
        <w:rPr>
          <w:rFonts w:hint="eastAsia" w:ascii="仿宋" w:hAnsi="仿宋" w:eastAsia="仿宋" w:cs="仿宋"/>
          <w:bCs/>
          <w:sz w:val="24"/>
          <w:szCs w:val="24"/>
        </w:rPr>
      </w:pPr>
      <w:r>
        <w:rPr>
          <w:rFonts w:hint="eastAsia" w:ascii="仿宋" w:hAnsi="仿宋" w:eastAsia="仿宋" w:cs="仿宋"/>
          <w:b/>
          <w:bCs/>
          <w:sz w:val="24"/>
          <w:szCs w:val="24"/>
        </w:rPr>
        <w:t>十、承包人承诺按照合同约定进行施工、竣工、交付并在缺陷责任期内对工程缺陷承担维修责任。</w:t>
      </w:r>
    </w:p>
    <w:p w14:paraId="3A4CE2C7">
      <w:pPr>
        <w:spacing w:line="440" w:lineRule="exact"/>
        <w:rPr>
          <w:rFonts w:hint="eastAsia" w:ascii="仿宋" w:hAnsi="仿宋" w:eastAsia="仿宋" w:cs="仿宋"/>
          <w:bCs/>
          <w:sz w:val="24"/>
          <w:szCs w:val="24"/>
        </w:rPr>
      </w:pPr>
      <w:r>
        <w:rPr>
          <w:rFonts w:hint="eastAsia" w:ascii="仿宋" w:hAnsi="仿宋" w:eastAsia="仿宋" w:cs="仿宋"/>
          <w:b/>
          <w:bCs/>
          <w:sz w:val="24"/>
          <w:szCs w:val="24"/>
        </w:rPr>
        <w:t>十一、发包人承诺按照合同约定的条件、期限和方式向承包人支付合同价款。</w:t>
      </w:r>
    </w:p>
    <w:p w14:paraId="69782630">
      <w:pPr>
        <w:spacing w:line="440" w:lineRule="exact"/>
        <w:rPr>
          <w:rFonts w:hint="eastAsia" w:ascii="仿宋" w:hAnsi="仿宋" w:eastAsia="仿宋" w:cs="仿宋"/>
          <w:b/>
          <w:bCs/>
          <w:sz w:val="24"/>
          <w:szCs w:val="24"/>
        </w:rPr>
      </w:pPr>
    </w:p>
    <w:p w14:paraId="7C07C479">
      <w:pPr>
        <w:spacing w:line="440" w:lineRule="exact"/>
        <w:rPr>
          <w:rFonts w:hint="eastAsia" w:ascii="仿宋" w:hAnsi="仿宋" w:eastAsia="仿宋" w:cs="仿宋"/>
          <w:b/>
          <w:spacing w:val="0"/>
          <w:sz w:val="24"/>
          <w:szCs w:val="24"/>
        </w:rPr>
      </w:pPr>
      <w:r>
        <w:rPr>
          <w:rFonts w:hint="eastAsia" w:ascii="仿宋" w:hAnsi="仿宋" w:eastAsia="仿宋" w:cs="仿宋"/>
          <w:b/>
          <w:bCs/>
          <w:sz w:val="24"/>
          <w:szCs w:val="24"/>
        </w:rPr>
        <w:t>十二、本协议书连同其他合同文件一式</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份，发包人</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份，承包人</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份，财政局及代理机构各备案</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份。</w:t>
      </w:r>
    </w:p>
    <w:p w14:paraId="54212E62">
      <w:pPr>
        <w:spacing w:line="440" w:lineRule="exact"/>
        <w:rPr>
          <w:rFonts w:hint="eastAsia" w:ascii="仿宋" w:hAnsi="仿宋" w:eastAsia="仿宋" w:cs="仿宋"/>
          <w:b/>
          <w:bCs/>
          <w:sz w:val="24"/>
          <w:szCs w:val="24"/>
        </w:rPr>
      </w:pPr>
    </w:p>
    <w:p w14:paraId="17CE0294">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十三、合同未尽事宜，双方另行签订补充协议，但不得背离本协议第八条所约定的合同文件的实质性内容。补充协议是合同文件的组成部分。</w:t>
      </w:r>
    </w:p>
    <w:p w14:paraId="6CABE6E9">
      <w:pPr>
        <w:spacing w:line="440" w:lineRule="exact"/>
        <w:rPr>
          <w:rFonts w:hint="eastAsia" w:ascii="仿宋" w:hAnsi="仿宋" w:eastAsia="仿宋" w:cs="仿宋"/>
          <w:bCs/>
          <w:sz w:val="24"/>
          <w:szCs w:val="24"/>
        </w:rPr>
      </w:pPr>
      <w:r>
        <w:rPr>
          <w:rFonts w:hint="eastAsia" w:ascii="仿宋" w:hAnsi="仿宋" w:eastAsia="仿宋" w:cs="仿宋"/>
          <w:bCs/>
          <w:sz w:val="24"/>
          <w:szCs w:val="24"/>
        </w:rPr>
        <w:t xml:space="preserve"> </w:t>
      </w:r>
    </w:p>
    <w:p w14:paraId="0766BFC5">
      <w:pPr>
        <w:spacing w:line="440" w:lineRule="exact"/>
        <w:rPr>
          <w:rFonts w:hint="eastAsia" w:ascii="仿宋" w:hAnsi="仿宋" w:eastAsia="仿宋" w:cs="仿宋"/>
          <w:bCs/>
          <w:sz w:val="24"/>
          <w:szCs w:val="24"/>
        </w:rPr>
      </w:pPr>
      <w:r>
        <w:rPr>
          <w:rFonts w:hint="eastAsia" w:ascii="仿宋" w:hAnsi="仿宋" w:eastAsia="仿宋" w:cs="仿宋"/>
          <w:bCs/>
          <w:sz w:val="24"/>
          <w:szCs w:val="24"/>
        </w:rPr>
        <w:t xml:space="preserve"> </w:t>
      </w:r>
    </w:p>
    <w:p w14:paraId="01BEBF36">
      <w:pPr>
        <w:spacing w:line="440" w:lineRule="exact"/>
        <w:rPr>
          <w:rFonts w:hint="eastAsia" w:ascii="仿宋" w:hAnsi="仿宋" w:eastAsia="仿宋" w:cs="仿宋"/>
          <w:bCs/>
          <w:sz w:val="24"/>
          <w:szCs w:val="24"/>
        </w:rPr>
      </w:pPr>
      <w:r>
        <w:rPr>
          <w:rFonts w:hint="eastAsia" w:ascii="仿宋" w:hAnsi="仿宋" w:eastAsia="仿宋" w:cs="仿宋"/>
          <w:bCs/>
          <w:sz w:val="24"/>
          <w:szCs w:val="24"/>
        </w:rPr>
        <w:t xml:space="preserve"> </w:t>
      </w:r>
    </w:p>
    <w:p w14:paraId="638A98AC">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发包人：         (盖单位章)                  承包人：       (盖单位章)</w:t>
      </w:r>
    </w:p>
    <w:p w14:paraId="51A363B7">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 xml:space="preserve">法定代表人或其委托代理人(签字)：             法定代表人或其委托代理人(签字)： </w:t>
      </w:r>
    </w:p>
    <w:p w14:paraId="2E961997">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年     月     日                             年    月     日</w:t>
      </w:r>
    </w:p>
    <w:p w14:paraId="51DE2595">
      <w:pPr>
        <w:spacing w:line="440" w:lineRule="exact"/>
        <w:rPr>
          <w:rFonts w:hint="eastAsia" w:ascii="仿宋" w:hAnsi="仿宋" w:eastAsia="仿宋" w:cs="仿宋"/>
          <w:b/>
          <w:bCs/>
          <w:sz w:val="24"/>
          <w:szCs w:val="24"/>
        </w:rPr>
      </w:pPr>
    </w:p>
    <w:p w14:paraId="3B236276">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签约地点：</w:t>
      </w:r>
    </w:p>
    <w:p w14:paraId="07D92C05">
      <w:pPr>
        <w:widowControl/>
        <w:jc w:val="center"/>
        <w:rPr>
          <w:rFonts w:hint="eastAsia" w:ascii="仿宋" w:hAnsi="仿宋" w:eastAsia="仿宋" w:cs="仿宋"/>
          <w:b/>
          <w:spacing w:val="0"/>
          <w:sz w:val="32"/>
          <w:szCs w:val="32"/>
        </w:rPr>
      </w:pPr>
    </w:p>
    <w:p w14:paraId="1CFFA4A6">
      <w:pPr>
        <w:widowControl/>
        <w:jc w:val="both"/>
        <w:rPr>
          <w:rFonts w:hint="eastAsia" w:ascii="仿宋" w:hAnsi="仿宋" w:eastAsia="仿宋" w:cs="仿宋"/>
          <w:b/>
          <w:spacing w:val="0"/>
          <w:sz w:val="32"/>
          <w:szCs w:val="32"/>
        </w:rPr>
      </w:pPr>
    </w:p>
    <w:p w14:paraId="74669A94">
      <w:pPr>
        <w:widowControl/>
        <w:jc w:val="center"/>
        <w:rPr>
          <w:rFonts w:hint="eastAsia" w:ascii="仿宋" w:hAnsi="仿宋" w:eastAsia="仿宋" w:cs="仿宋"/>
          <w:b/>
          <w:spacing w:val="0"/>
          <w:sz w:val="32"/>
          <w:szCs w:val="32"/>
        </w:rPr>
      </w:pPr>
    </w:p>
    <w:p w14:paraId="08543BF1">
      <w:pPr>
        <w:widowControl/>
        <w:jc w:val="center"/>
        <w:rPr>
          <w:rFonts w:hint="eastAsia" w:ascii="仿宋" w:hAnsi="仿宋" w:eastAsia="仿宋" w:cs="仿宋"/>
          <w:b/>
          <w:spacing w:val="0"/>
          <w:sz w:val="32"/>
          <w:szCs w:val="32"/>
        </w:rPr>
      </w:pPr>
    </w:p>
    <w:p w14:paraId="4FA5A56D">
      <w:pPr>
        <w:widowControl/>
        <w:jc w:val="center"/>
        <w:rPr>
          <w:rFonts w:hint="eastAsia" w:ascii="仿宋" w:hAnsi="仿宋" w:eastAsia="仿宋" w:cs="仿宋"/>
          <w:b/>
          <w:spacing w:val="0"/>
          <w:sz w:val="32"/>
          <w:szCs w:val="32"/>
        </w:rPr>
      </w:pPr>
    </w:p>
    <w:p w14:paraId="041CAAC3">
      <w:pPr>
        <w:widowControl/>
        <w:jc w:val="center"/>
        <w:rPr>
          <w:rFonts w:hint="eastAsia" w:ascii="仿宋" w:hAnsi="仿宋" w:eastAsia="仿宋" w:cs="仿宋"/>
          <w:b/>
          <w:spacing w:val="0"/>
          <w:sz w:val="32"/>
          <w:szCs w:val="32"/>
        </w:rPr>
      </w:pPr>
    </w:p>
    <w:p w14:paraId="56A3C0A3">
      <w:pPr>
        <w:rPr>
          <w:rFonts w:hint="eastAsia" w:ascii="仿宋" w:hAnsi="仿宋" w:eastAsia="仿宋" w:cs="仿宋"/>
          <w:b/>
          <w:spacing w:val="0"/>
          <w:sz w:val="32"/>
          <w:szCs w:val="32"/>
        </w:rPr>
      </w:pPr>
      <w:r>
        <w:rPr>
          <w:rFonts w:hint="eastAsia" w:ascii="仿宋" w:hAnsi="仿宋" w:eastAsia="仿宋" w:cs="仿宋"/>
          <w:b/>
          <w:spacing w:val="0"/>
          <w:sz w:val="32"/>
          <w:szCs w:val="32"/>
        </w:rPr>
        <w:br w:type="page"/>
      </w:r>
    </w:p>
    <w:p w14:paraId="6F9416C8">
      <w:pPr>
        <w:widowControl/>
        <w:jc w:val="center"/>
        <w:rPr>
          <w:rFonts w:hint="eastAsia" w:ascii="仿宋" w:hAnsi="仿宋" w:eastAsia="仿宋" w:cs="仿宋"/>
          <w:b/>
          <w:spacing w:val="0"/>
          <w:sz w:val="32"/>
          <w:szCs w:val="32"/>
        </w:rPr>
      </w:pPr>
      <w:r>
        <w:rPr>
          <w:rFonts w:hint="eastAsia" w:ascii="仿宋" w:hAnsi="仿宋" w:eastAsia="仿宋" w:cs="仿宋"/>
          <w:b/>
          <w:spacing w:val="0"/>
          <w:sz w:val="32"/>
          <w:szCs w:val="32"/>
        </w:rPr>
        <w:t>第</w:t>
      </w:r>
      <w:r>
        <w:rPr>
          <w:rFonts w:hint="eastAsia" w:ascii="仿宋" w:hAnsi="仿宋" w:eastAsia="仿宋" w:cs="仿宋"/>
          <w:b/>
          <w:spacing w:val="0"/>
          <w:sz w:val="32"/>
          <w:szCs w:val="32"/>
          <w:lang w:eastAsia="zh-CN"/>
        </w:rPr>
        <w:t>八</w:t>
      </w:r>
      <w:r>
        <w:rPr>
          <w:rFonts w:hint="eastAsia" w:ascii="仿宋" w:hAnsi="仿宋" w:eastAsia="仿宋" w:cs="仿宋"/>
          <w:b/>
          <w:spacing w:val="0"/>
          <w:sz w:val="32"/>
          <w:szCs w:val="32"/>
        </w:rPr>
        <w:t>部分 响应文件内容要求及格式</w:t>
      </w:r>
      <w:bookmarkEnd w:id="92"/>
      <w:bookmarkEnd w:id="93"/>
      <w:bookmarkEnd w:id="94"/>
    </w:p>
    <w:p w14:paraId="5ADE2976">
      <w:pPr>
        <w:spacing w:line="480" w:lineRule="exact"/>
        <w:rPr>
          <w:rFonts w:hint="eastAsia" w:ascii="仿宋" w:hAnsi="仿宋" w:eastAsia="仿宋" w:cs="仿宋"/>
          <w:b/>
          <w:spacing w:val="0"/>
          <w:sz w:val="28"/>
          <w:szCs w:val="28"/>
        </w:rPr>
      </w:pPr>
    </w:p>
    <w:p w14:paraId="7E7458AE">
      <w:pPr>
        <w:spacing w:line="480" w:lineRule="exact"/>
        <w:rPr>
          <w:rFonts w:hint="eastAsia" w:ascii="仿宋" w:hAnsi="仿宋" w:eastAsia="仿宋" w:cs="仿宋"/>
          <w:spacing w:val="0"/>
          <w:szCs w:val="21"/>
        </w:rPr>
      </w:pPr>
      <w:r>
        <w:rPr>
          <w:rFonts w:hint="eastAsia" w:ascii="仿宋" w:hAnsi="仿宋" w:eastAsia="仿宋" w:cs="仿宋"/>
          <w:b/>
          <w:spacing w:val="0"/>
          <w:sz w:val="24"/>
        </w:rPr>
        <w:t>磋商供应商提交响应文件须知</w:t>
      </w:r>
    </w:p>
    <w:p w14:paraId="1C96600D">
      <w:pPr>
        <w:spacing w:line="480" w:lineRule="exact"/>
        <w:ind w:firstLine="434"/>
        <w:rPr>
          <w:rFonts w:hint="eastAsia" w:ascii="仿宋" w:hAnsi="仿宋" w:eastAsia="仿宋" w:cs="仿宋"/>
          <w:spacing w:val="0"/>
          <w:szCs w:val="21"/>
        </w:rPr>
      </w:pPr>
      <w:r>
        <w:rPr>
          <w:rFonts w:hint="eastAsia" w:ascii="仿宋" w:hAnsi="仿宋" w:eastAsia="仿宋" w:cs="仿宋"/>
          <w:spacing w:val="0"/>
          <w:szCs w:val="21"/>
        </w:rPr>
        <w:t>1、磋商供应商按照本部分的顺序编排响应文件（资格证明文件、商务技术文件），编排中涉及格式资料的，应按照本部分提供的内容和格式（所有表格的格式可扩展）填写提交。</w:t>
      </w:r>
    </w:p>
    <w:p w14:paraId="3DDE0751">
      <w:pPr>
        <w:spacing w:line="480" w:lineRule="exact"/>
        <w:ind w:firstLine="434"/>
        <w:rPr>
          <w:rFonts w:hint="eastAsia" w:ascii="仿宋" w:hAnsi="仿宋" w:eastAsia="仿宋" w:cs="仿宋"/>
          <w:spacing w:val="0"/>
          <w:szCs w:val="21"/>
        </w:rPr>
      </w:pPr>
      <w:r>
        <w:rPr>
          <w:rFonts w:hint="eastAsia" w:ascii="仿宋" w:hAnsi="仿宋" w:eastAsia="仿宋" w:cs="仿宋"/>
          <w:spacing w:val="0"/>
          <w:szCs w:val="21"/>
        </w:rPr>
        <w:t>2、全部声明和问题的回答及所附材料必须是真实的、准确的和完整的。</w:t>
      </w:r>
    </w:p>
    <w:p w14:paraId="4B8CE4E4">
      <w:pPr>
        <w:pStyle w:val="33"/>
        <w:snapToGrid w:val="0"/>
        <w:spacing w:line="480" w:lineRule="exact"/>
        <w:ind w:firstLine="420" w:firstLineChars="200"/>
        <w:rPr>
          <w:rFonts w:hint="eastAsia" w:ascii="仿宋" w:hAnsi="仿宋" w:eastAsia="仿宋" w:cs="仿宋"/>
          <w:spacing w:val="0"/>
        </w:rPr>
      </w:pPr>
      <w:r>
        <w:rPr>
          <w:rFonts w:hint="eastAsia" w:ascii="仿宋" w:hAnsi="仿宋" w:eastAsia="仿宋" w:cs="仿宋"/>
          <w:spacing w:val="0"/>
        </w:rPr>
        <w:t>3、按磋商文件要求“格式”提供的材料，如有调整，内容及签署必须完整、有效，且没有本文件不可接受的条件。</w:t>
      </w:r>
    </w:p>
    <w:p w14:paraId="6CFB73A6">
      <w:pPr>
        <w:wordWrap w:val="0"/>
        <w:snapToGrid w:val="0"/>
        <w:spacing w:line="360" w:lineRule="auto"/>
        <w:jc w:val="left"/>
        <w:rPr>
          <w:rFonts w:hint="eastAsia" w:ascii="仿宋" w:hAnsi="仿宋" w:eastAsia="仿宋" w:cs="仿宋"/>
          <w:spacing w:val="0"/>
        </w:rPr>
      </w:pPr>
    </w:p>
    <w:p w14:paraId="4A122371">
      <w:pPr>
        <w:wordWrap w:val="0"/>
        <w:snapToGrid w:val="0"/>
        <w:spacing w:line="360" w:lineRule="auto"/>
        <w:jc w:val="left"/>
        <w:rPr>
          <w:rFonts w:hint="eastAsia" w:ascii="仿宋" w:hAnsi="仿宋" w:eastAsia="仿宋" w:cs="仿宋"/>
          <w:spacing w:val="0"/>
        </w:rPr>
      </w:pPr>
    </w:p>
    <w:p w14:paraId="370C4441">
      <w:pPr>
        <w:wordWrap w:val="0"/>
        <w:snapToGrid w:val="0"/>
        <w:spacing w:line="360" w:lineRule="auto"/>
        <w:jc w:val="left"/>
        <w:rPr>
          <w:rFonts w:hint="eastAsia" w:ascii="仿宋" w:hAnsi="仿宋" w:eastAsia="仿宋" w:cs="仿宋"/>
          <w:spacing w:val="0"/>
        </w:rPr>
      </w:pPr>
    </w:p>
    <w:p w14:paraId="3E52BD6A">
      <w:pPr>
        <w:wordWrap w:val="0"/>
        <w:snapToGrid w:val="0"/>
        <w:spacing w:line="360" w:lineRule="auto"/>
        <w:jc w:val="left"/>
        <w:rPr>
          <w:rFonts w:hint="eastAsia" w:ascii="仿宋" w:hAnsi="仿宋" w:eastAsia="仿宋" w:cs="仿宋"/>
          <w:spacing w:val="0"/>
        </w:rPr>
      </w:pPr>
    </w:p>
    <w:p w14:paraId="2372FD51">
      <w:pPr>
        <w:wordWrap w:val="0"/>
        <w:snapToGrid w:val="0"/>
        <w:spacing w:line="360" w:lineRule="auto"/>
        <w:jc w:val="left"/>
        <w:rPr>
          <w:rFonts w:hint="eastAsia" w:ascii="仿宋" w:hAnsi="仿宋" w:eastAsia="仿宋" w:cs="仿宋"/>
          <w:spacing w:val="0"/>
        </w:rPr>
      </w:pPr>
    </w:p>
    <w:p w14:paraId="4D07AE7B">
      <w:pPr>
        <w:wordWrap w:val="0"/>
        <w:snapToGrid w:val="0"/>
        <w:spacing w:line="360" w:lineRule="auto"/>
        <w:jc w:val="left"/>
        <w:rPr>
          <w:rFonts w:hint="eastAsia" w:ascii="仿宋" w:hAnsi="仿宋" w:eastAsia="仿宋" w:cs="仿宋"/>
          <w:spacing w:val="0"/>
        </w:rPr>
      </w:pPr>
    </w:p>
    <w:p w14:paraId="5B8CB996">
      <w:pPr>
        <w:wordWrap w:val="0"/>
        <w:snapToGrid w:val="0"/>
        <w:spacing w:line="360" w:lineRule="auto"/>
        <w:jc w:val="left"/>
        <w:rPr>
          <w:rFonts w:hint="eastAsia" w:ascii="仿宋" w:hAnsi="仿宋" w:eastAsia="仿宋" w:cs="仿宋"/>
          <w:spacing w:val="0"/>
        </w:rPr>
      </w:pPr>
    </w:p>
    <w:p w14:paraId="7DA9B012">
      <w:pPr>
        <w:wordWrap w:val="0"/>
        <w:snapToGrid w:val="0"/>
        <w:spacing w:line="360" w:lineRule="auto"/>
        <w:jc w:val="left"/>
        <w:rPr>
          <w:rFonts w:hint="eastAsia" w:ascii="仿宋" w:hAnsi="仿宋" w:eastAsia="仿宋" w:cs="仿宋"/>
          <w:spacing w:val="0"/>
        </w:rPr>
      </w:pPr>
    </w:p>
    <w:p w14:paraId="6CE84EC1">
      <w:pPr>
        <w:wordWrap w:val="0"/>
        <w:snapToGrid w:val="0"/>
        <w:spacing w:line="360" w:lineRule="auto"/>
        <w:jc w:val="left"/>
        <w:rPr>
          <w:rFonts w:hint="eastAsia" w:ascii="仿宋" w:hAnsi="仿宋" w:eastAsia="仿宋" w:cs="仿宋"/>
          <w:spacing w:val="0"/>
        </w:rPr>
      </w:pPr>
    </w:p>
    <w:p w14:paraId="7F2E00C5">
      <w:pPr>
        <w:wordWrap w:val="0"/>
        <w:snapToGrid w:val="0"/>
        <w:spacing w:line="360" w:lineRule="auto"/>
        <w:jc w:val="left"/>
        <w:rPr>
          <w:rFonts w:hint="eastAsia" w:ascii="仿宋" w:hAnsi="仿宋" w:eastAsia="仿宋" w:cs="仿宋"/>
          <w:spacing w:val="0"/>
        </w:rPr>
      </w:pPr>
    </w:p>
    <w:p w14:paraId="4C7DAAEE">
      <w:pPr>
        <w:wordWrap w:val="0"/>
        <w:snapToGrid w:val="0"/>
        <w:spacing w:line="360" w:lineRule="auto"/>
        <w:jc w:val="left"/>
        <w:rPr>
          <w:rFonts w:hint="eastAsia" w:ascii="仿宋" w:hAnsi="仿宋" w:eastAsia="仿宋" w:cs="仿宋"/>
          <w:spacing w:val="0"/>
        </w:rPr>
      </w:pPr>
    </w:p>
    <w:p w14:paraId="1778BEE8">
      <w:pPr>
        <w:wordWrap w:val="0"/>
        <w:snapToGrid w:val="0"/>
        <w:spacing w:line="360" w:lineRule="auto"/>
        <w:jc w:val="left"/>
        <w:rPr>
          <w:rFonts w:hint="eastAsia" w:ascii="仿宋" w:hAnsi="仿宋" w:eastAsia="仿宋" w:cs="仿宋"/>
          <w:spacing w:val="0"/>
        </w:rPr>
      </w:pPr>
    </w:p>
    <w:p w14:paraId="52627C2F">
      <w:pPr>
        <w:wordWrap w:val="0"/>
        <w:snapToGrid w:val="0"/>
        <w:spacing w:line="360" w:lineRule="auto"/>
        <w:jc w:val="left"/>
        <w:rPr>
          <w:rFonts w:hint="eastAsia" w:ascii="仿宋" w:hAnsi="仿宋" w:eastAsia="仿宋" w:cs="仿宋"/>
          <w:spacing w:val="0"/>
        </w:rPr>
      </w:pPr>
    </w:p>
    <w:p w14:paraId="27A5DCE0">
      <w:pPr>
        <w:wordWrap w:val="0"/>
        <w:snapToGrid w:val="0"/>
        <w:spacing w:line="360" w:lineRule="auto"/>
        <w:jc w:val="left"/>
        <w:rPr>
          <w:rFonts w:hint="eastAsia" w:ascii="仿宋" w:hAnsi="仿宋" w:eastAsia="仿宋" w:cs="仿宋"/>
          <w:spacing w:val="0"/>
        </w:rPr>
      </w:pPr>
    </w:p>
    <w:p w14:paraId="2FD7DFC3">
      <w:pPr>
        <w:wordWrap w:val="0"/>
        <w:snapToGrid w:val="0"/>
        <w:spacing w:line="360" w:lineRule="auto"/>
        <w:jc w:val="left"/>
        <w:rPr>
          <w:rFonts w:hint="eastAsia" w:ascii="仿宋" w:hAnsi="仿宋" w:eastAsia="仿宋" w:cs="仿宋"/>
          <w:spacing w:val="0"/>
        </w:rPr>
      </w:pPr>
    </w:p>
    <w:p w14:paraId="3413E98E">
      <w:pPr>
        <w:wordWrap w:val="0"/>
        <w:snapToGrid w:val="0"/>
        <w:spacing w:line="360" w:lineRule="auto"/>
        <w:jc w:val="left"/>
        <w:rPr>
          <w:rFonts w:hint="eastAsia" w:ascii="仿宋" w:hAnsi="仿宋" w:eastAsia="仿宋" w:cs="仿宋"/>
          <w:spacing w:val="0"/>
          <w:kern w:val="0"/>
        </w:rPr>
      </w:pPr>
    </w:p>
    <w:p w14:paraId="5C783182">
      <w:pPr>
        <w:rPr>
          <w:rFonts w:hint="eastAsia" w:ascii="仿宋" w:hAnsi="仿宋" w:eastAsia="仿宋" w:cs="仿宋"/>
          <w:b/>
          <w:spacing w:val="0"/>
          <w:sz w:val="24"/>
        </w:rPr>
      </w:pPr>
      <w:bookmarkStart w:id="95" w:name="_Toc7481_WPSOffice_Level1"/>
      <w:r>
        <w:rPr>
          <w:rFonts w:hint="eastAsia" w:ascii="仿宋" w:hAnsi="仿宋" w:eastAsia="仿宋" w:cs="仿宋"/>
          <w:b/>
          <w:spacing w:val="0"/>
          <w:sz w:val="24"/>
        </w:rPr>
        <w:br w:type="page"/>
      </w:r>
    </w:p>
    <w:p w14:paraId="060EF4E6">
      <w:pPr>
        <w:rPr>
          <w:rFonts w:hint="eastAsia" w:ascii="仿宋" w:hAnsi="仿宋" w:eastAsia="仿宋" w:cs="仿宋"/>
          <w:b/>
          <w:spacing w:val="0"/>
          <w:sz w:val="24"/>
        </w:rPr>
      </w:pPr>
      <w:r>
        <w:rPr>
          <w:rFonts w:hint="eastAsia" w:ascii="仿宋" w:hAnsi="仿宋" w:eastAsia="仿宋" w:cs="仿宋"/>
          <w:b/>
          <w:spacing w:val="0"/>
          <w:sz w:val="24"/>
        </w:rPr>
        <w:t>（一）响应文件封面及目录格式</w:t>
      </w:r>
      <w:bookmarkEnd w:id="95"/>
    </w:p>
    <w:p w14:paraId="0C054D4C">
      <w:pPr>
        <w:pStyle w:val="19"/>
        <w:snapToGrid w:val="0"/>
        <w:spacing w:line="276" w:lineRule="auto"/>
        <w:ind w:firstLine="525" w:firstLineChars="250"/>
        <w:rPr>
          <w:rFonts w:hint="eastAsia" w:ascii="仿宋" w:hAnsi="仿宋" w:eastAsia="仿宋" w:cs="仿宋"/>
          <w:spacing w:val="0"/>
          <w:kern w:val="0"/>
        </w:rPr>
      </w:pPr>
    </w:p>
    <w:p w14:paraId="18438BEE">
      <w:pPr>
        <w:pStyle w:val="19"/>
        <w:snapToGrid w:val="0"/>
        <w:spacing w:line="276" w:lineRule="auto"/>
        <w:ind w:firstLine="525" w:firstLineChars="250"/>
        <w:rPr>
          <w:rFonts w:hint="eastAsia" w:ascii="仿宋" w:hAnsi="仿宋" w:eastAsia="仿宋" w:cs="仿宋"/>
          <w:spacing w:val="0"/>
          <w:kern w:val="0"/>
        </w:rPr>
      </w:pPr>
    </w:p>
    <w:p w14:paraId="2314FE2A">
      <w:pPr>
        <w:pStyle w:val="19"/>
        <w:snapToGrid w:val="0"/>
        <w:spacing w:line="276" w:lineRule="auto"/>
        <w:ind w:firstLine="525" w:firstLineChars="250"/>
        <w:rPr>
          <w:rFonts w:hint="eastAsia" w:ascii="仿宋" w:hAnsi="仿宋" w:eastAsia="仿宋" w:cs="仿宋"/>
          <w:spacing w:val="0"/>
          <w:kern w:val="0"/>
        </w:rPr>
      </w:pPr>
    </w:p>
    <w:p w14:paraId="53CA03FB">
      <w:pPr>
        <w:jc w:val="center"/>
        <w:rPr>
          <w:rFonts w:hint="eastAsia" w:ascii="仿宋" w:hAnsi="仿宋" w:eastAsia="仿宋" w:cs="仿宋"/>
          <w:b/>
          <w:spacing w:val="0"/>
          <w:sz w:val="84"/>
          <w:szCs w:val="84"/>
        </w:rPr>
      </w:pPr>
      <w:bookmarkStart w:id="96" w:name="_Toc16293_WPSOffice_Level2"/>
      <w:r>
        <w:rPr>
          <w:rFonts w:hint="eastAsia" w:ascii="仿宋" w:hAnsi="仿宋" w:eastAsia="仿宋" w:cs="仿宋"/>
          <w:b/>
          <w:spacing w:val="0"/>
          <w:sz w:val="84"/>
          <w:szCs w:val="84"/>
        </w:rPr>
        <w:t>响 应 文 件</w:t>
      </w:r>
      <w:bookmarkEnd w:id="96"/>
    </w:p>
    <w:p w14:paraId="3083C63D">
      <w:pPr>
        <w:pStyle w:val="19"/>
        <w:snapToGrid w:val="0"/>
        <w:spacing w:line="276" w:lineRule="auto"/>
        <w:ind w:firstLine="525" w:firstLineChars="250"/>
        <w:rPr>
          <w:rFonts w:hint="eastAsia" w:ascii="仿宋" w:hAnsi="仿宋" w:eastAsia="仿宋" w:cs="仿宋"/>
          <w:spacing w:val="0"/>
          <w:kern w:val="0"/>
        </w:rPr>
      </w:pPr>
    </w:p>
    <w:p w14:paraId="1F8D332C">
      <w:pPr>
        <w:pStyle w:val="19"/>
        <w:snapToGrid w:val="0"/>
        <w:spacing w:line="276" w:lineRule="auto"/>
        <w:ind w:firstLine="525" w:firstLineChars="250"/>
        <w:rPr>
          <w:rFonts w:hint="eastAsia" w:ascii="仿宋" w:hAnsi="仿宋" w:eastAsia="仿宋" w:cs="仿宋"/>
          <w:spacing w:val="0"/>
          <w:kern w:val="0"/>
        </w:rPr>
      </w:pPr>
    </w:p>
    <w:p w14:paraId="02CA9367">
      <w:pPr>
        <w:ind w:firstLine="803" w:firstLineChars="250"/>
        <w:rPr>
          <w:rFonts w:hint="eastAsia" w:ascii="仿宋" w:hAnsi="仿宋" w:eastAsia="仿宋" w:cs="仿宋"/>
          <w:b/>
          <w:spacing w:val="0"/>
          <w:sz w:val="32"/>
          <w:szCs w:val="32"/>
        </w:rPr>
      </w:pPr>
      <w:r>
        <w:rPr>
          <w:rFonts w:hint="eastAsia" w:ascii="仿宋" w:hAnsi="仿宋" w:eastAsia="仿宋" w:cs="仿宋"/>
          <w:b/>
          <w:spacing w:val="0"/>
          <w:sz w:val="32"/>
          <w:szCs w:val="32"/>
        </w:rPr>
        <w:t>项目名称:</w:t>
      </w:r>
    </w:p>
    <w:p w14:paraId="6EC21F2F">
      <w:pPr>
        <w:ind w:firstLine="803" w:firstLineChars="250"/>
        <w:rPr>
          <w:rFonts w:hint="eastAsia" w:ascii="仿宋" w:hAnsi="仿宋" w:eastAsia="仿宋" w:cs="仿宋"/>
          <w:b/>
          <w:spacing w:val="0"/>
          <w:sz w:val="32"/>
          <w:szCs w:val="32"/>
        </w:rPr>
      </w:pPr>
    </w:p>
    <w:p w14:paraId="7CAC8D5E">
      <w:pPr>
        <w:ind w:firstLine="803" w:firstLineChars="250"/>
        <w:rPr>
          <w:rFonts w:hint="eastAsia" w:ascii="仿宋" w:hAnsi="仿宋" w:eastAsia="仿宋" w:cs="仿宋"/>
          <w:b/>
          <w:spacing w:val="0"/>
          <w:sz w:val="32"/>
          <w:szCs w:val="32"/>
        </w:rPr>
      </w:pPr>
      <w:r>
        <w:rPr>
          <w:rFonts w:hint="eastAsia" w:ascii="仿宋" w:hAnsi="仿宋" w:eastAsia="仿宋" w:cs="仿宋"/>
          <w:b/>
          <w:spacing w:val="0"/>
          <w:sz w:val="32"/>
          <w:szCs w:val="32"/>
        </w:rPr>
        <w:t>项目编号：</w:t>
      </w:r>
    </w:p>
    <w:p w14:paraId="04B47315">
      <w:pPr>
        <w:pStyle w:val="19"/>
        <w:snapToGrid w:val="0"/>
        <w:spacing w:line="276" w:lineRule="auto"/>
        <w:ind w:firstLine="525" w:firstLineChars="250"/>
        <w:rPr>
          <w:rFonts w:hint="eastAsia" w:ascii="仿宋" w:hAnsi="仿宋" w:eastAsia="仿宋" w:cs="仿宋"/>
          <w:spacing w:val="0"/>
          <w:kern w:val="0"/>
        </w:rPr>
      </w:pPr>
    </w:p>
    <w:p w14:paraId="0E52237E">
      <w:pPr>
        <w:pStyle w:val="19"/>
        <w:snapToGrid w:val="0"/>
        <w:spacing w:line="276" w:lineRule="auto"/>
        <w:ind w:firstLine="525" w:firstLineChars="250"/>
        <w:rPr>
          <w:rFonts w:hint="eastAsia" w:ascii="仿宋" w:hAnsi="仿宋" w:eastAsia="仿宋" w:cs="仿宋"/>
          <w:spacing w:val="0"/>
          <w:kern w:val="0"/>
        </w:rPr>
      </w:pPr>
    </w:p>
    <w:p w14:paraId="07259E36">
      <w:pPr>
        <w:pStyle w:val="19"/>
        <w:snapToGrid w:val="0"/>
        <w:spacing w:line="276" w:lineRule="auto"/>
        <w:ind w:firstLine="525" w:firstLineChars="250"/>
        <w:rPr>
          <w:rFonts w:hint="eastAsia" w:ascii="仿宋" w:hAnsi="仿宋" w:eastAsia="仿宋" w:cs="仿宋"/>
          <w:spacing w:val="0"/>
          <w:kern w:val="0"/>
        </w:rPr>
      </w:pPr>
    </w:p>
    <w:p w14:paraId="17ED77B4">
      <w:pPr>
        <w:pStyle w:val="19"/>
        <w:snapToGrid w:val="0"/>
        <w:spacing w:line="276" w:lineRule="auto"/>
        <w:ind w:firstLine="525" w:firstLineChars="250"/>
        <w:rPr>
          <w:rFonts w:hint="eastAsia" w:ascii="仿宋" w:hAnsi="仿宋" w:eastAsia="仿宋" w:cs="仿宋"/>
          <w:spacing w:val="0"/>
          <w:kern w:val="0"/>
        </w:rPr>
      </w:pPr>
    </w:p>
    <w:p w14:paraId="79B13EDC">
      <w:pPr>
        <w:pStyle w:val="19"/>
        <w:snapToGrid w:val="0"/>
        <w:spacing w:line="276" w:lineRule="auto"/>
        <w:ind w:firstLine="525" w:firstLineChars="250"/>
        <w:rPr>
          <w:rFonts w:hint="eastAsia" w:ascii="仿宋" w:hAnsi="仿宋" w:eastAsia="仿宋" w:cs="仿宋"/>
          <w:spacing w:val="0"/>
          <w:kern w:val="0"/>
        </w:rPr>
      </w:pPr>
    </w:p>
    <w:p w14:paraId="13D4A850">
      <w:pPr>
        <w:pStyle w:val="19"/>
        <w:snapToGrid w:val="0"/>
        <w:spacing w:line="276" w:lineRule="auto"/>
        <w:ind w:firstLine="525" w:firstLineChars="250"/>
        <w:rPr>
          <w:rFonts w:hint="eastAsia" w:ascii="仿宋" w:hAnsi="仿宋" w:eastAsia="仿宋" w:cs="仿宋"/>
          <w:spacing w:val="0"/>
          <w:kern w:val="0"/>
        </w:rPr>
      </w:pPr>
    </w:p>
    <w:p w14:paraId="3AEA5060">
      <w:pPr>
        <w:pStyle w:val="19"/>
        <w:snapToGrid w:val="0"/>
        <w:spacing w:line="276" w:lineRule="auto"/>
        <w:ind w:firstLine="525" w:firstLineChars="250"/>
        <w:rPr>
          <w:rFonts w:hint="eastAsia" w:ascii="仿宋" w:hAnsi="仿宋" w:eastAsia="仿宋" w:cs="仿宋"/>
          <w:spacing w:val="0"/>
          <w:kern w:val="0"/>
        </w:rPr>
      </w:pPr>
    </w:p>
    <w:p w14:paraId="0B738303">
      <w:pPr>
        <w:pStyle w:val="19"/>
        <w:snapToGrid w:val="0"/>
        <w:spacing w:line="276" w:lineRule="auto"/>
        <w:ind w:firstLine="525" w:firstLineChars="250"/>
        <w:rPr>
          <w:rFonts w:hint="eastAsia" w:ascii="仿宋" w:hAnsi="仿宋" w:eastAsia="仿宋" w:cs="仿宋"/>
          <w:spacing w:val="0"/>
          <w:kern w:val="0"/>
        </w:rPr>
      </w:pPr>
    </w:p>
    <w:p w14:paraId="365D2035">
      <w:pPr>
        <w:pStyle w:val="19"/>
        <w:snapToGrid w:val="0"/>
        <w:spacing w:line="276" w:lineRule="auto"/>
        <w:ind w:firstLine="525" w:firstLineChars="250"/>
        <w:rPr>
          <w:rFonts w:hint="eastAsia" w:ascii="仿宋" w:hAnsi="仿宋" w:eastAsia="仿宋" w:cs="仿宋"/>
          <w:spacing w:val="0"/>
          <w:kern w:val="0"/>
        </w:rPr>
      </w:pPr>
    </w:p>
    <w:p w14:paraId="55B797A0">
      <w:pPr>
        <w:pStyle w:val="19"/>
        <w:snapToGrid w:val="0"/>
        <w:spacing w:line="276" w:lineRule="auto"/>
        <w:ind w:firstLine="525" w:firstLineChars="250"/>
        <w:rPr>
          <w:rFonts w:hint="eastAsia" w:ascii="仿宋" w:hAnsi="仿宋" w:eastAsia="仿宋" w:cs="仿宋"/>
          <w:spacing w:val="0"/>
          <w:kern w:val="0"/>
        </w:rPr>
      </w:pPr>
    </w:p>
    <w:p w14:paraId="313E7A4D">
      <w:pPr>
        <w:pStyle w:val="19"/>
        <w:snapToGrid w:val="0"/>
        <w:spacing w:line="276" w:lineRule="auto"/>
        <w:ind w:firstLine="525" w:firstLineChars="250"/>
        <w:rPr>
          <w:rFonts w:hint="eastAsia" w:ascii="仿宋" w:hAnsi="仿宋" w:eastAsia="仿宋" w:cs="仿宋"/>
          <w:spacing w:val="0"/>
          <w:kern w:val="0"/>
        </w:rPr>
      </w:pPr>
    </w:p>
    <w:p w14:paraId="0F2EA0EF">
      <w:pPr>
        <w:pStyle w:val="19"/>
        <w:snapToGrid w:val="0"/>
        <w:spacing w:line="276" w:lineRule="auto"/>
        <w:ind w:firstLine="525" w:firstLineChars="250"/>
        <w:rPr>
          <w:rFonts w:hint="eastAsia" w:ascii="仿宋" w:hAnsi="仿宋" w:eastAsia="仿宋" w:cs="仿宋"/>
          <w:spacing w:val="0"/>
          <w:kern w:val="0"/>
        </w:rPr>
      </w:pPr>
    </w:p>
    <w:p w14:paraId="6F96AF7D">
      <w:pPr>
        <w:pStyle w:val="19"/>
        <w:snapToGrid w:val="0"/>
        <w:spacing w:line="276" w:lineRule="auto"/>
        <w:ind w:firstLine="525" w:firstLineChars="250"/>
        <w:rPr>
          <w:rFonts w:hint="eastAsia" w:ascii="仿宋" w:hAnsi="仿宋" w:eastAsia="仿宋" w:cs="仿宋"/>
          <w:spacing w:val="0"/>
          <w:kern w:val="0"/>
        </w:rPr>
      </w:pPr>
    </w:p>
    <w:p w14:paraId="42D7A081">
      <w:pPr>
        <w:spacing w:line="360" w:lineRule="auto"/>
        <w:jc w:val="center"/>
        <w:rPr>
          <w:rFonts w:hint="eastAsia" w:ascii="仿宋" w:hAnsi="仿宋" w:eastAsia="仿宋" w:cs="仿宋"/>
          <w:b/>
          <w:spacing w:val="0"/>
          <w:sz w:val="32"/>
          <w:szCs w:val="32"/>
        </w:rPr>
      </w:pPr>
      <w:r>
        <w:rPr>
          <w:rFonts w:hint="eastAsia" w:ascii="仿宋" w:hAnsi="仿宋" w:eastAsia="仿宋" w:cs="仿宋"/>
          <w:b/>
          <w:spacing w:val="0"/>
          <w:sz w:val="32"/>
          <w:szCs w:val="32"/>
        </w:rPr>
        <w:t>磋商供应商单位名称：（电子印章）</w:t>
      </w:r>
    </w:p>
    <w:p w14:paraId="0FCD38A0">
      <w:pPr>
        <w:spacing w:line="560" w:lineRule="exact"/>
        <w:jc w:val="center"/>
        <w:rPr>
          <w:rFonts w:hint="eastAsia" w:ascii="仿宋" w:hAnsi="仿宋" w:eastAsia="仿宋" w:cs="仿宋"/>
          <w:spacing w:val="0"/>
          <w:sz w:val="30"/>
          <w:szCs w:val="30"/>
        </w:rPr>
      </w:pPr>
      <w:r>
        <w:rPr>
          <w:rFonts w:hint="eastAsia" w:ascii="仿宋" w:hAnsi="仿宋" w:eastAsia="仿宋" w:cs="仿宋"/>
          <w:b/>
          <w:spacing w:val="0"/>
          <w:sz w:val="32"/>
          <w:szCs w:val="32"/>
        </w:rPr>
        <w:t>法定代表人（负责人）或授权代表：（电子印章）</w:t>
      </w:r>
    </w:p>
    <w:p w14:paraId="05765B8E">
      <w:pPr>
        <w:jc w:val="center"/>
        <w:rPr>
          <w:rFonts w:hint="eastAsia" w:ascii="仿宋" w:hAnsi="仿宋" w:eastAsia="仿宋" w:cs="仿宋"/>
          <w:b/>
          <w:spacing w:val="0"/>
          <w:sz w:val="32"/>
          <w:szCs w:val="32"/>
        </w:rPr>
      </w:pPr>
    </w:p>
    <w:p w14:paraId="17E392E2">
      <w:pPr>
        <w:jc w:val="center"/>
        <w:rPr>
          <w:rFonts w:hint="eastAsia" w:ascii="仿宋" w:hAnsi="仿宋" w:eastAsia="仿宋" w:cs="仿宋"/>
          <w:b/>
          <w:spacing w:val="0"/>
          <w:sz w:val="32"/>
          <w:szCs w:val="32"/>
        </w:rPr>
      </w:pPr>
      <w:r>
        <w:rPr>
          <w:rFonts w:hint="eastAsia" w:ascii="仿宋" w:hAnsi="仿宋" w:eastAsia="仿宋" w:cs="仿宋"/>
          <w:b/>
          <w:spacing w:val="0"/>
          <w:sz w:val="32"/>
          <w:szCs w:val="32"/>
        </w:rPr>
        <w:t>二〇    年  月   日</w:t>
      </w:r>
    </w:p>
    <w:p w14:paraId="1C15FD49">
      <w:pPr>
        <w:jc w:val="center"/>
        <w:rPr>
          <w:rFonts w:hint="eastAsia" w:ascii="仿宋" w:hAnsi="仿宋" w:eastAsia="仿宋" w:cs="仿宋"/>
          <w:b/>
          <w:spacing w:val="0"/>
          <w:sz w:val="32"/>
          <w:szCs w:val="32"/>
        </w:rPr>
      </w:pPr>
      <w:r>
        <w:rPr>
          <w:rFonts w:hint="eastAsia" w:ascii="仿宋" w:hAnsi="仿宋" w:eastAsia="仿宋" w:cs="仿宋"/>
          <w:b/>
          <w:spacing w:val="0"/>
          <w:sz w:val="32"/>
          <w:szCs w:val="32"/>
        </w:rPr>
        <w:br w:type="page"/>
      </w:r>
    </w:p>
    <w:p w14:paraId="77421F7B">
      <w:pPr>
        <w:jc w:val="center"/>
        <w:rPr>
          <w:rFonts w:hint="eastAsia" w:ascii="仿宋" w:hAnsi="仿宋" w:eastAsia="仿宋" w:cs="仿宋"/>
          <w:b/>
          <w:spacing w:val="0"/>
          <w:sz w:val="32"/>
          <w:szCs w:val="32"/>
        </w:rPr>
      </w:pPr>
    </w:p>
    <w:p w14:paraId="61EF379D">
      <w:pPr>
        <w:jc w:val="center"/>
        <w:rPr>
          <w:rFonts w:hint="eastAsia" w:ascii="仿宋" w:hAnsi="仿宋" w:eastAsia="仿宋" w:cs="仿宋"/>
          <w:b/>
          <w:spacing w:val="0"/>
          <w:sz w:val="84"/>
          <w:szCs w:val="84"/>
        </w:rPr>
      </w:pPr>
      <w:r>
        <w:rPr>
          <w:rFonts w:hint="eastAsia" w:ascii="仿宋" w:hAnsi="仿宋" w:eastAsia="仿宋" w:cs="仿宋"/>
          <w:b/>
          <w:spacing w:val="0"/>
          <w:sz w:val="84"/>
          <w:szCs w:val="84"/>
        </w:rPr>
        <w:t>响 应 文 件</w:t>
      </w:r>
    </w:p>
    <w:p w14:paraId="0F5516A6">
      <w:pPr>
        <w:ind w:firstLine="783" w:firstLineChars="150"/>
        <w:jc w:val="center"/>
        <w:rPr>
          <w:rFonts w:hint="eastAsia" w:ascii="仿宋" w:hAnsi="仿宋" w:eastAsia="仿宋" w:cs="仿宋"/>
          <w:b/>
          <w:spacing w:val="0"/>
          <w:sz w:val="52"/>
          <w:szCs w:val="52"/>
        </w:rPr>
      </w:pPr>
      <w:r>
        <w:rPr>
          <w:rFonts w:hint="eastAsia" w:ascii="仿宋" w:hAnsi="仿宋" w:eastAsia="仿宋" w:cs="仿宋"/>
          <w:b/>
          <w:spacing w:val="0"/>
          <w:sz w:val="52"/>
          <w:szCs w:val="52"/>
        </w:rPr>
        <w:t>（资格证明文件）</w:t>
      </w:r>
    </w:p>
    <w:p w14:paraId="4E0219E5">
      <w:pPr>
        <w:pStyle w:val="19"/>
        <w:snapToGrid w:val="0"/>
        <w:spacing w:line="276" w:lineRule="auto"/>
        <w:ind w:firstLine="525" w:firstLineChars="250"/>
        <w:rPr>
          <w:rFonts w:hint="eastAsia" w:ascii="仿宋" w:hAnsi="仿宋" w:eastAsia="仿宋" w:cs="仿宋"/>
          <w:spacing w:val="0"/>
          <w:kern w:val="0"/>
        </w:rPr>
      </w:pPr>
    </w:p>
    <w:p w14:paraId="305FBB37">
      <w:pPr>
        <w:ind w:firstLine="803" w:firstLineChars="250"/>
        <w:rPr>
          <w:rFonts w:hint="eastAsia" w:ascii="仿宋" w:hAnsi="仿宋" w:eastAsia="仿宋" w:cs="仿宋"/>
          <w:b/>
          <w:spacing w:val="0"/>
          <w:sz w:val="32"/>
          <w:szCs w:val="32"/>
        </w:rPr>
      </w:pPr>
      <w:r>
        <w:rPr>
          <w:rFonts w:hint="eastAsia" w:ascii="仿宋" w:hAnsi="仿宋" w:eastAsia="仿宋" w:cs="仿宋"/>
          <w:b/>
          <w:spacing w:val="0"/>
          <w:sz w:val="32"/>
          <w:szCs w:val="32"/>
        </w:rPr>
        <w:t>项目名称:</w:t>
      </w:r>
    </w:p>
    <w:p w14:paraId="63F73548">
      <w:pPr>
        <w:ind w:firstLine="803" w:firstLineChars="250"/>
        <w:rPr>
          <w:rFonts w:hint="eastAsia" w:ascii="仿宋" w:hAnsi="仿宋" w:eastAsia="仿宋" w:cs="仿宋"/>
          <w:b/>
          <w:spacing w:val="0"/>
          <w:sz w:val="32"/>
          <w:szCs w:val="32"/>
        </w:rPr>
      </w:pPr>
    </w:p>
    <w:p w14:paraId="3FA91B41">
      <w:pPr>
        <w:ind w:firstLine="803" w:firstLineChars="250"/>
        <w:rPr>
          <w:rFonts w:hint="eastAsia" w:ascii="仿宋" w:hAnsi="仿宋" w:eastAsia="仿宋" w:cs="仿宋"/>
          <w:b/>
          <w:spacing w:val="0"/>
          <w:sz w:val="32"/>
          <w:szCs w:val="32"/>
        </w:rPr>
      </w:pPr>
      <w:r>
        <w:rPr>
          <w:rFonts w:hint="eastAsia" w:ascii="仿宋" w:hAnsi="仿宋" w:eastAsia="仿宋" w:cs="仿宋"/>
          <w:b/>
          <w:spacing w:val="0"/>
          <w:sz w:val="32"/>
          <w:szCs w:val="32"/>
        </w:rPr>
        <w:t>项目编号：</w:t>
      </w:r>
    </w:p>
    <w:p w14:paraId="4D817739">
      <w:pPr>
        <w:pStyle w:val="19"/>
        <w:snapToGrid w:val="0"/>
        <w:spacing w:line="276" w:lineRule="auto"/>
        <w:ind w:firstLine="525" w:firstLineChars="250"/>
        <w:rPr>
          <w:rFonts w:hint="eastAsia" w:ascii="仿宋" w:hAnsi="仿宋" w:eastAsia="仿宋" w:cs="仿宋"/>
          <w:spacing w:val="0"/>
          <w:kern w:val="0"/>
        </w:rPr>
      </w:pPr>
    </w:p>
    <w:p w14:paraId="27858CDA">
      <w:pPr>
        <w:pStyle w:val="19"/>
        <w:snapToGrid w:val="0"/>
        <w:spacing w:line="276" w:lineRule="auto"/>
        <w:ind w:firstLine="525" w:firstLineChars="250"/>
        <w:rPr>
          <w:rFonts w:hint="eastAsia" w:ascii="仿宋" w:hAnsi="仿宋" w:eastAsia="仿宋" w:cs="仿宋"/>
          <w:spacing w:val="0"/>
          <w:kern w:val="0"/>
        </w:rPr>
      </w:pPr>
    </w:p>
    <w:p w14:paraId="3736402D">
      <w:pPr>
        <w:pStyle w:val="19"/>
        <w:snapToGrid w:val="0"/>
        <w:spacing w:line="276" w:lineRule="auto"/>
        <w:ind w:firstLine="525" w:firstLineChars="250"/>
        <w:rPr>
          <w:rFonts w:hint="eastAsia" w:ascii="仿宋" w:hAnsi="仿宋" w:eastAsia="仿宋" w:cs="仿宋"/>
          <w:spacing w:val="0"/>
          <w:kern w:val="0"/>
        </w:rPr>
      </w:pPr>
    </w:p>
    <w:p w14:paraId="01C0D297">
      <w:pPr>
        <w:pStyle w:val="19"/>
        <w:snapToGrid w:val="0"/>
        <w:spacing w:line="276" w:lineRule="auto"/>
        <w:ind w:firstLine="525" w:firstLineChars="250"/>
        <w:rPr>
          <w:rFonts w:hint="eastAsia" w:ascii="仿宋" w:hAnsi="仿宋" w:eastAsia="仿宋" w:cs="仿宋"/>
          <w:spacing w:val="0"/>
          <w:kern w:val="0"/>
        </w:rPr>
      </w:pPr>
    </w:p>
    <w:p w14:paraId="7B06BF75">
      <w:pPr>
        <w:pStyle w:val="19"/>
        <w:snapToGrid w:val="0"/>
        <w:spacing w:line="276" w:lineRule="auto"/>
        <w:ind w:firstLine="525" w:firstLineChars="250"/>
        <w:rPr>
          <w:rFonts w:hint="eastAsia" w:ascii="仿宋" w:hAnsi="仿宋" w:eastAsia="仿宋" w:cs="仿宋"/>
          <w:spacing w:val="0"/>
          <w:kern w:val="0"/>
        </w:rPr>
      </w:pPr>
    </w:p>
    <w:p w14:paraId="6E51CF91">
      <w:pPr>
        <w:pStyle w:val="19"/>
        <w:snapToGrid w:val="0"/>
        <w:spacing w:line="276" w:lineRule="auto"/>
        <w:ind w:firstLine="525" w:firstLineChars="250"/>
        <w:rPr>
          <w:rFonts w:hint="eastAsia" w:ascii="仿宋" w:hAnsi="仿宋" w:eastAsia="仿宋" w:cs="仿宋"/>
          <w:spacing w:val="0"/>
          <w:kern w:val="0"/>
        </w:rPr>
      </w:pPr>
    </w:p>
    <w:p w14:paraId="34AC0004">
      <w:pPr>
        <w:pStyle w:val="19"/>
        <w:snapToGrid w:val="0"/>
        <w:spacing w:line="276" w:lineRule="auto"/>
        <w:ind w:firstLine="525" w:firstLineChars="250"/>
        <w:rPr>
          <w:rFonts w:hint="eastAsia" w:ascii="仿宋" w:hAnsi="仿宋" w:eastAsia="仿宋" w:cs="仿宋"/>
          <w:spacing w:val="0"/>
          <w:kern w:val="0"/>
        </w:rPr>
      </w:pPr>
    </w:p>
    <w:p w14:paraId="72590A4B">
      <w:pPr>
        <w:pStyle w:val="19"/>
        <w:snapToGrid w:val="0"/>
        <w:spacing w:line="276" w:lineRule="auto"/>
        <w:ind w:firstLine="525" w:firstLineChars="250"/>
        <w:rPr>
          <w:rFonts w:hint="eastAsia" w:ascii="仿宋" w:hAnsi="仿宋" w:eastAsia="仿宋" w:cs="仿宋"/>
          <w:spacing w:val="0"/>
          <w:kern w:val="0"/>
        </w:rPr>
      </w:pPr>
    </w:p>
    <w:p w14:paraId="569E5DB7">
      <w:pPr>
        <w:pStyle w:val="19"/>
        <w:snapToGrid w:val="0"/>
        <w:spacing w:line="276" w:lineRule="auto"/>
        <w:ind w:firstLine="525" w:firstLineChars="250"/>
        <w:rPr>
          <w:rFonts w:hint="eastAsia" w:ascii="仿宋" w:hAnsi="仿宋" w:eastAsia="仿宋" w:cs="仿宋"/>
          <w:spacing w:val="0"/>
          <w:kern w:val="0"/>
        </w:rPr>
      </w:pPr>
    </w:p>
    <w:p w14:paraId="612B8D12">
      <w:pPr>
        <w:pStyle w:val="19"/>
        <w:snapToGrid w:val="0"/>
        <w:spacing w:line="276" w:lineRule="auto"/>
        <w:ind w:firstLine="525" w:firstLineChars="250"/>
        <w:rPr>
          <w:rFonts w:hint="eastAsia" w:ascii="仿宋" w:hAnsi="仿宋" w:eastAsia="仿宋" w:cs="仿宋"/>
          <w:spacing w:val="0"/>
          <w:kern w:val="0"/>
        </w:rPr>
      </w:pPr>
    </w:p>
    <w:p w14:paraId="0898B04D">
      <w:pPr>
        <w:pStyle w:val="19"/>
        <w:snapToGrid w:val="0"/>
        <w:spacing w:line="276" w:lineRule="auto"/>
        <w:ind w:firstLine="525" w:firstLineChars="250"/>
        <w:rPr>
          <w:rFonts w:hint="eastAsia" w:ascii="仿宋" w:hAnsi="仿宋" w:eastAsia="仿宋" w:cs="仿宋"/>
          <w:spacing w:val="0"/>
          <w:kern w:val="0"/>
        </w:rPr>
      </w:pPr>
    </w:p>
    <w:p w14:paraId="61B4077B">
      <w:pPr>
        <w:pStyle w:val="19"/>
        <w:snapToGrid w:val="0"/>
        <w:spacing w:line="276" w:lineRule="auto"/>
        <w:ind w:firstLine="525" w:firstLineChars="250"/>
        <w:rPr>
          <w:rFonts w:hint="eastAsia" w:ascii="仿宋" w:hAnsi="仿宋" w:eastAsia="仿宋" w:cs="仿宋"/>
          <w:spacing w:val="0"/>
          <w:kern w:val="0"/>
        </w:rPr>
      </w:pPr>
    </w:p>
    <w:p w14:paraId="1A2EF5E4">
      <w:pPr>
        <w:pStyle w:val="19"/>
        <w:snapToGrid w:val="0"/>
        <w:spacing w:line="276" w:lineRule="auto"/>
        <w:ind w:firstLine="525" w:firstLineChars="250"/>
        <w:rPr>
          <w:rFonts w:hint="eastAsia" w:ascii="仿宋" w:hAnsi="仿宋" w:eastAsia="仿宋" w:cs="仿宋"/>
          <w:spacing w:val="0"/>
          <w:kern w:val="0"/>
        </w:rPr>
      </w:pPr>
    </w:p>
    <w:p w14:paraId="7EB686DE">
      <w:pPr>
        <w:spacing w:line="360" w:lineRule="auto"/>
        <w:jc w:val="center"/>
        <w:rPr>
          <w:rFonts w:hint="eastAsia" w:ascii="仿宋" w:hAnsi="仿宋" w:eastAsia="仿宋" w:cs="仿宋"/>
          <w:b/>
          <w:spacing w:val="0"/>
          <w:sz w:val="32"/>
          <w:szCs w:val="32"/>
        </w:rPr>
      </w:pPr>
      <w:r>
        <w:rPr>
          <w:rFonts w:hint="eastAsia" w:ascii="仿宋" w:hAnsi="仿宋" w:eastAsia="仿宋" w:cs="仿宋"/>
          <w:b/>
          <w:spacing w:val="0"/>
          <w:sz w:val="32"/>
          <w:szCs w:val="32"/>
        </w:rPr>
        <w:t>磋商供应商单位名称：（电子印章）</w:t>
      </w:r>
    </w:p>
    <w:p w14:paraId="64E6E8EF">
      <w:pPr>
        <w:spacing w:line="560" w:lineRule="exact"/>
        <w:jc w:val="center"/>
        <w:rPr>
          <w:rFonts w:hint="eastAsia" w:ascii="仿宋" w:hAnsi="仿宋" w:eastAsia="仿宋" w:cs="仿宋"/>
          <w:spacing w:val="0"/>
          <w:sz w:val="30"/>
          <w:szCs w:val="30"/>
        </w:rPr>
      </w:pPr>
      <w:r>
        <w:rPr>
          <w:rFonts w:hint="eastAsia" w:ascii="仿宋" w:hAnsi="仿宋" w:eastAsia="仿宋" w:cs="仿宋"/>
          <w:b/>
          <w:spacing w:val="0"/>
          <w:sz w:val="32"/>
          <w:szCs w:val="32"/>
        </w:rPr>
        <w:t>法定代表人（负责人）或授权代表：（电子印章）</w:t>
      </w:r>
    </w:p>
    <w:p w14:paraId="2A77031D">
      <w:pPr>
        <w:jc w:val="center"/>
        <w:rPr>
          <w:rFonts w:hint="eastAsia" w:ascii="仿宋" w:hAnsi="仿宋" w:eastAsia="仿宋" w:cs="仿宋"/>
          <w:b/>
          <w:spacing w:val="0"/>
          <w:sz w:val="32"/>
          <w:szCs w:val="32"/>
        </w:rPr>
      </w:pPr>
    </w:p>
    <w:p w14:paraId="334B5D24">
      <w:pPr>
        <w:jc w:val="center"/>
        <w:rPr>
          <w:rFonts w:hint="eastAsia" w:ascii="仿宋" w:hAnsi="仿宋" w:eastAsia="仿宋" w:cs="仿宋"/>
          <w:b/>
          <w:spacing w:val="0"/>
          <w:sz w:val="32"/>
          <w:szCs w:val="32"/>
        </w:rPr>
      </w:pPr>
      <w:r>
        <w:rPr>
          <w:rFonts w:hint="eastAsia" w:ascii="仿宋" w:hAnsi="仿宋" w:eastAsia="仿宋" w:cs="仿宋"/>
          <w:b/>
          <w:spacing w:val="0"/>
          <w:sz w:val="32"/>
          <w:szCs w:val="32"/>
        </w:rPr>
        <w:t>二〇    年  月   日</w:t>
      </w:r>
    </w:p>
    <w:p w14:paraId="14E195C4">
      <w:pPr>
        <w:pStyle w:val="33"/>
        <w:snapToGrid w:val="0"/>
        <w:spacing w:line="480" w:lineRule="exact"/>
        <w:ind w:firstLine="643" w:firstLineChars="200"/>
        <w:rPr>
          <w:rFonts w:hint="eastAsia" w:ascii="仿宋" w:hAnsi="仿宋" w:eastAsia="仿宋" w:cs="仿宋"/>
          <w:b/>
          <w:spacing w:val="0"/>
          <w:sz w:val="32"/>
          <w:szCs w:val="32"/>
        </w:rPr>
      </w:pPr>
      <w:r>
        <w:rPr>
          <w:rFonts w:hint="eastAsia" w:ascii="仿宋" w:hAnsi="仿宋" w:eastAsia="仿宋" w:cs="仿宋"/>
          <w:b/>
          <w:spacing w:val="0"/>
          <w:sz w:val="32"/>
          <w:szCs w:val="32"/>
        </w:rPr>
        <w:br w:type="page"/>
      </w:r>
    </w:p>
    <w:p w14:paraId="5FA3D014">
      <w:pPr>
        <w:spacing w:line="480" w:lineRule="auto"/>
        <w:jc w:val="center"/>
        <w:rPr>
          <w:rFonts w:hint="eastAsia" w:ascii="仿宋" w:hAnsi="仿宋" w:eastAsia="仿宋" w:cs="仿宋"/>
          <w:b/>
          <w:spacing w:val="0"/>
          <w:sz w:val="24"/>
        </w:rPr>
      </w:pPr>
      <w:r>
        <w:rPr>
          <w:rFonts w:hint="eastAsia" w:ascii="仿宋" w:hAnsi="仿宋" w:eastAsia="仿宋" w:cs="仿宋"/>
          <w:b/>
          <w:spacing w:val="0"/>
          <w:sz w:val="24"/>
        </w:rPr>
        <w:t>资  格  证  明  文  件</w:t>
      </w:r>
    </w:p>
    <w:p w14:paraId="377FF1BA">
      <w:pPr>
        <w:spacing w:line="480" w:lineRule="auto"/>
        <w:jc w:val="center"/>
        <w:rPr>
          <w:rFonts w:hint="eastAsia" w:ascii="仿宋" w:hAnsi="仿宋" w:eastAsia="仿宋" w:cs="仿宋"/>
          <w:b/>
          <w:spacing w:val="0"/>
          <w:sz w:val="24"/>
        </w:rPr>
      </w:pPr>
      <w:r>
        <w:rPr>
          <w:rFonts w:hint="eastAsia" w:ascii="仿宋" w:hAnsi="仿宋" w:eastAsia="仿宋" w:cs="仿宋"/>
          <w:b/>
          <w:spacing w:val="0"/>
          <w:sz w:val="24"/>
        </w:rPr>
        <w:t>目    录</w:t>
      </w:r>
    </w:p>
    <w:p w14:paraId="45585ADA">
      <w:pPr>
        <w:spacing w:line="480" w:lineRule="exact"/>
        <w:ind w:firstLine="434"/>
        <w:rPr>
          <w:rFonts w:hint="eastAsia" w:ascii="仿宋" w:hAnsi="仿宋" w:eastAsia="仿宋" w:cs="仿宋"/>
          <w:spacing w:val="0"/>
          <w:sz w:val="24"/>
          <w:szCs w:val="24"/>
        </w:rPr>
      </w:pPr>
      <w:bookmarkStart w:id="97" w:name="_Toc12339_WPSOffice_Level2"/>
      <w:r>
        <w:rPr>
          <w:rFonts w:hint="eastAsia" w:ascii="仿宋" w:hAnsi="仿宋" w:eastAsia="仿宋" w:cs="仿宋"/>
          <w:spacing w:val="0"/>
          <w:sz w:val="24"/>
          <w:szCs w:val="24"/>
        </w:rPr>
        <w:t>1、磋商供应商代表证明</w:t>
      </w:r>
    </w:p>
    <w:p w14:paraId="1B4CA352">
      <w:pPr>
        <w:spacing w:line="480" w:lineRule="exact"/>
        <w:ind w:firstLine="434"/>
        <w:rPr>
          <w:rFonts w:hint="eastAsia" w:ascii="仿宋" w:hAnsi="仿宋" w:eastAsia="仿宋" w:cs="仿宋"/>
          <w:spacing w:val="0"/>
          <w:sz w:val="24"/>
          <w:szCs w:val="24"/>
        </w:rPr>
      </w:pPr>
      <w:r>
        <w:rPr>
          <w:rFonts w:hint="eastAsia" w:ascii="仿宋" w:hAnsi="仿宋" w:eastAsia="仿宋" w:cs="仿宋"/>
          <w:spacing w:val="0"/>
          <w:sz w:val="24"/>
          <w:szCs w:val="24"/>
        </w:rPr>
        <w:t>2、响应函</w:t>
      </w:r>
    </w:p>
    <w:p w14:paraId="5AAFD709">
      <w:pPr>
        <w:spacing w:line="480" w:lineRule="exact"/>
        <w:ind w:firstLine="434"/>
        <w:rPr>
          <w:rFonts w:hint="eastAsia" w:ascii="仿宋" w:hAnsi="仿宋" w:eastAsia="仿宋" w:cs="仿宋"/>
          <w:spacing w:val="0"/>
          <w:sz w:val="24"/>
          <w:szCs w:val="24"/>
        </w:rPr>
      </w:pPr>
      <w:r>
        <w:rPr>
          <w:rFonts w:hint="eastAsia" w:ascii="仿宋" w:hAnsi="仿宋" w:eastAsia="仿宋" w:cs="仿宋"/>
          <w:spacing w:val="0"/>
          <w:sz w:val="24"/>
          <w:szCs w:val="24"/>
        </w:rPr>
        <w:t>3、具有独立承担民事责任的能力</w:t>
      </w:r>
    </w:p>
    <w:p w14:paraId="7FBC129A">
      <w:pPr>
        <w:spacing w:line="480" w:lineRule="exact"/>
        <w:ind w:firstLine="434"/>
        <w:rPr>
          <w:rFonts w:hint="eastAsia" w:ascii="仿宋" w:hAnsi="仿宋" w:eastAsia="仿宋" w:cs="仿宋"/>
          <w:spacing w:val="0"/>
          <w:sz w:val="24"/>
          <w:szCs w:val="24"/>
        </w:rPr>
      </w:pPr>
      <w:r>
        <w:rPr>
          <w:rFonts w:hint="eastAsia" w:ascii="仿宋" w:hAnsi="仿宋" w:eastAsia="仿宋" w:cs="仿宋"/>
          <w:spacing w:val="0"/>
          <w:sz w:val="24"/>
          <w:szCs w:val="24"/>
        </w:rPr>
        <w:t>4、具有履行合同所必需的设备和专业技术能力</w:t>
      </w:r>
    </w:p>
    <w:p w14:paraId="4D41E1E5">
      <w:pPr>
        <w:spacing w:line="480" w:lineRule="exact"/>
        <w:ind w:firstLine="434"/>
        <w:rPr>
          <w:rFonts w:hint="eastAsia" w:ascii="仿宋" w:hAnsi="仿宋" w:eastAsia="仿宋" w:cs="仿宋"/>
          <w:spacing w:val="0"/>
          <w:sz w:val="24"/>
          <w:szCs w:val="24"/>
        </w:rPr>
      </w:pPr>
      <w:r>
        <w:rPr>
          <w:rFonts w:hint="eastAsia" w:ascii="仿宋" w:hAnsi="仿宋" w:eastAsia="仿宋" w:cs="仿宋"/>
          <w:spacing w:val="0"/>
          <w:sz w:val="24"/>
          <w:szCs w:val="24"/>
          <w:lang w:val="en-US" w:eastAsia="zh-CN"/>
        </w:rPr>
        <w:t>5、</w:t>
      </w:r>
      <w:r>
        <w:rPr>
          <w:rFonts w:hint="eastAsia" w:ascii="仿宋" w:hAnsi="仿宋" w:eastAsia="仿宋" w:cs="仿宋"/>
          <w:spacing w:val="0"/>
          <w:sz w:val="24"/>
          <w:szCs w:val="24"/>
        </w:rPr>
        <w:t>具有良好的商业</w:t>
      </w:r>
      <w:r>
        <w:rPr>
          <w:rFonts w:hint="eastAsia" w:ascii="仿宋" w:hAnsi="仿宋" w:eastAsia="仿宋" w:cs="仿宋"/>
          <w:spacing w:val="0"/>
          <w:sz w:val="24"/>
          <w:szCs w:val="24"/>
          <w:lang w:val="en-US" w:eastAsia="zh-CN"/>
        </w:rPr>
        <w:t>信誉</w:t>
      </w:r>
      <w:r>
        <w:rPr>
          <w:rFonts w:hint="eastAsia" w:ascii="仿宋" w:hAnsi="仿宋" w:eastAsia="仿宋" w:cs="仿宋"/>
          <w:spacing w:val="0"/>
          <w:sz w:val="24"/>
          <w:szCs w:val="24"/>
        </w:rPr>
        <w:t>和健全的财务会计制度</w:t>
      </w:r>
    </w:p>
    <w:p w14:paraId="58B1AD73">
      <w:pPr>
        <w:spacing w:line="480" w:lineRule="exact"/>
        <w:ind w:firstLine="434"/>
        <w:rPr>
          <w:rFonts w:hint="eastAsia" w:ascii="仿宋" w:hAnsi="仿宋" w:eastAsia="仿宋" w:cs="仿宋"/>
          <w:spacing w:val="0"/>
          <w:sz w:val="24"/>
          <w:szCs w:val="24"/>
        </w:rPr>
      </w:pPr>
      <w:r>
        <w:rPr>
          <w:rFonts w:hint="eastAsia" w:ascii="仿宋" w:hAnsi="仿宋" w:eastAsia="仿宋" w:cs="仿宋"/>
          <w:spacing w:val="0"/>
          <w:sz w:val="24"/>
          <w:szCs w:val="24"/>
          <w:lang w:val="en-US" w:eastAsia="zh-CN"/>
        </w:rPr>
        <w:t>6</w:t>
      </w:r>
      <w:r>
        <w:rPr>
          <w:rFonts w:hint="eastAsia" w:ascii="仿宋" w:hAnsi="仿宋" w:eastAsia="仿宋" w:cs="仿宋"/>
          <w:spacing w:val="0"/>
          <w:sz w:val="24"/>
          <w:szCs w:val="24"/>
        </w:rPr>
        <w:t>、有依法缴纳税收和社会保障资金的良好记录</w:t>
      </w:r>
    </w:p>
    <w:p w14:paraId="6C38182B">
      <w:pPr>
        <w:spacing w:line="480" w:lineRule="exact"/>
        <w:ind w:firstLine="434"/>
        <w:rPr>
          <w:rFonts w:hint="eastAsia" w:ascii="仿宋" w:hAnsi="仿宋" w:eastAsia="仿宋" w:cs="仿宋"/>
          <w:spacing w:val="0"/>
          <w:sz w:val="24"/>
          <w:szCs w:val="24"/>
        </w:rPr>
      </w:pPr>
      <w:r>
        <w:rPr>
          <w:rFonts w:hint="eastAsia" w:ascii="仿宋" w:hAnsi="仿宋" w:eastAsia="仿宋" w:cs="仿宋"/>
          <w:spacing w:val="0"/>
          <w:sz w:val="24"/>
          <w:szCs w:val="24"/>
          <w:lang w:val="en-US" w:eastAsia="zh-CN"/>
        </w:rPr>
        <w:t>7</w:t>
      </w:r>
      <w:r>
        <w:rPr>
          <w:rFonts w:hint="eastAsia" w:ascii="仿宋" w:hAnsi="仿宋" w:eastAsia="仿宋" w:cs="仿宋"/>
          <w:spacing w:val="0"/>
          <w:sz w:val="24"/>
          <w:szCs w:val="24"/>
        </w:rPr>
        <w:t>、参加政府采购活动前三年内，在经营活动中没有重大违法记录</w:t>
      </w:r>
    </w:p>
    <w:p w14:paraId="2E3D350A">
      <w:pPr>
        <w:spacing w:line="480" w:lineRule="exact"/>
        <w:ind w:firstLine="434"/>
        <w:rPr>
          <w:rFonts w:hint="eastAsia" w:ascii="仿宋" w:hAnsi="仿宋" w:eastAsia="仿宋" w:cs="仿宋"/>
          <w:spacing w:val="0"/>
          <w:sz w:val="24"/>
          <w:szCs w:val="24"/>
        </w:rPr>
      </w:pPr>
      <w:r>
        <w:rPr>
          <w:rFonts w:hint="eastAsia" w:ascii="仿宋" w:hAnsi="仿宋" w:eastAsia="仿宋" w:cs="仿宋"/>
          <w:spacing w:val="0"/>
          <w:sz w:val="24"/>
          <w:szCs w:val="24"/>
          <w:lang w:val="en-US" w:eastAsia="zh-CN"/>
        </w:rPr>
        <w:t>8</w:t>
      </w:r>
      <w:r>
        <w:rPr>
          <w:rFonts w:hint="eastAsia" w:ascii="仿宋" w:hAnsi="仿宋" w:eastAsia="仿宋" w:cs="仿宋"/>
          <w:spacing w:val="0"/>
          <w:sz w:val="24"/>
          <w:szCs w:val="24"/>
        </w:rPr>
        <w:t>、磋商保证金的提交</w:t>
      </w:r>
    </w:p>
    <w:p w14:paraId="2A3725DC">
      <w:pPr>
        <w:spacing w:line="480" w:lineRule="exact"/>
        <w:ind w:firstLine="434"/>
        <w:rPr>
          <w:rFonts w:hint="eastAsia" w:ascii="仿宋" w:hAnsi="仿宋" w:eastAsia="仿宋" w:cs="仿宋"/>
          <w:spacing w:val="0"/>
          <w:sz w:val="24"/>
          <w:szCs w:val="24"/>
        </w:rPr>
      </w:pPr>
      <w:r>
        <w:rPr>
          <w:rFonts w:hint="eastAsia" w:ascii="仿宋" w:hAnsi="仿宋" w:eastAsia="仿宋" w:cs="仿宋"/>
          <w:spacing w:val="0"/>
          <w:sz w:val="24"/>
          <w:szCs w:val="24"/>
          <w:lang w:val="en-US" w:eastAsia="zh-CN"/>
        </w:rPr>
        <w:t>9</w:t>
      </w:r>
      <w:r>
        <w:rPr>
          <w:rFonts w:hint="eastAsia" w:ascii="仿宋" w:hAnsi="仿宋" w:eastAsia="仿宋" w:cs="仿宋"/>
          <w:spacing w:val="0"/>
          <w:sz w:val="24"/>
          <w:szCs w:val="24"/>
        </w:rPr>
        <w:t>、</w:t>
      </w:r>
      <w:bookmarkEnd w:id="97"/>
      <w:r>
        <w:rPr>
          <w:rFonts w:hint="eastAsia" w:ascii="仿宋" w:hAnsi="仿宋" w:eastAsia="仿宋" w:cs="仿宋"/>
          <w:spacing w:val="0"/>
          <w:sz w:val="24"/>
          <w:szCs w:val="24"/>
        </w:rPr>
        <w:t>本项目要求的其他特定资格条件</w:t>
      </w:r>
    </w:p>
    <w:p w14:paraId="0D93BF61">
      <w:pPr>
        <w:spacing w:line="480" w:lineRule="exact"/>
        <w:ind w:firstLine="434"/>
        <w:rPr>
          <w:rFonts w:hint="eastAsia" w:ascii="仿宋" w:hAnsi="仿宋" w:eastAsia="仿宋" w:cs="仿宋"/>
          <w:spacing w:val="0"/>
          <w:sz w:val="24"/>
          <w:szCs w:val="24"/>
        </w:rPr>
      </w:pPr>
    </w:p>
    <w:p w14:paraId="78CB91C3">
      <w:pPr>
        <w:spacing w:line="480" w:lineRule="exact"/>
        <w:ind w:firstLine="434"/>
        <w:rPr>
          <w:rFonts w:hint="eastAsia" w:ascii="仿宋" w:hAnsi="仿宋" w:eastAsia="仿宋" w:cs="仿宋"/>
          <w:spacing w:val="0"/>
          <w:sz w:val="24"/>
          <w:szCs w:val="24"/>
        </w:rPr>
      </w:pPr>
    </w:p>
    <w:p w14:paraId="54A49114">
      <w:pPr>
        <w:spacing w:line="480" w:lineRule="exact"/>
        <w:ind w:firstLine="434"/>
        <w:rPr>
          <w:rFonts w:hint="eastAsia" w:ascii="仿宋" w:hAnsi="仿宋" w:eastAsia="仿宋" w:cs="仿宋"/>
          <w:spacing w:val="0"/>
          <w:sz w:val="24"/>
          <w:szCs w:val="24"/>
        </w:rPr>
      </w:pPr>
    </w:p>
    <w:p w14:paraId="4939FA99">
      <w:pPr>
        <w:spacing w:line="480" w:lineRule="exact"/>
        <w:ind w:firstLine="434"/>
        <w:rPr>
          <w:rFonts w:hint="eastAsia" w:ascii="仿宋" w:hAnsi="仿宋" w:eastAsia="仿宋" w:cs="仿宋"/>
          <w:spacing w:val="0"/>
          <w:sz w:val="24"/>
          <w:szCs w:val="24"/>
        </w:rPr>
      </w:pPr>
    </w:p>
    <w:p w14:paraId="11246C85">
      <w:pPr>
        <w:spacing w:line="340" w:lineRule="exact"/>
        <w:rPr>
          <w:rFonts w:hint="eastAsia" w:ascii="仿宋" w:hAnsi="仿宋" w:eastAsia="仿宋" w:cs="仿宋"/>
          <w:spacing w:val="0"/>
        </w:rPr>
      </w:pPr>
    </w:p>
    <w:p w14:paraId="68A98E45">
      <w:pPr>
        <w:pStyle w:val="21"/>
        <w:rPr>
          <w:rFonts w:hint="eastAsia" w:ascii="仿宋" w:hAnsi="仿宋" w:eastAsia="仿宋" w:cs="仿宋"/>
          <w:spacing w:val="0"/>
        </w:rPr>
      </w:pPr>
    </w:p>
    <w:p w14:paraId="1B86C419">
      <w:pPr>
        <w:pStyle w:val="21"/>
        <w:rPr>
          <w:rFonts w:hint="eastAsia" w:ascii="仿宋" w:hAnsi="仿宋" w:eastAsia="仿宋" w:cs="仿宋"/>
          <w:spacing w:val="0"/>
        </w:rPr>
      </w:pPr>
    </w:p>
    <w:p w14:paraId="01D0AA6E">
      <w:pPr>
        <w:pStyle w:val="21"/>
        <w:rPr>
          <w:rFonts w:hint="eastAsia" w:ascii="仿宋" w:hAnsi="仿宋" w:eastAsia="仿宋" w:cs="仿宋"/>
          <w:spacing w:val="0"/>
        </w:rPr>
      </w:pPr>
    </w:p>
    <w:p w14:paraId="64DE5F7B">
      <w:pPr>
        <w:pStyle w:val="21"/>
        <w:rPr>
          <w:rFonts w:hint="eastAsia" w:ascii="仿宋" w:hAnsi="仿宋" w:eastAsia="仿宋" w:cs="仿宋"/>
          <w:spacing w:val="0"/>
        </w:rPr>
      </w:pPr>
    </w:p>
    <w:p w14:paraId="0E3B6248">
      <w:pPr>
        <w:pStyle w:val="21"/>
        <w:rPr>
          <w:rFonts w:hint="eastAsia" w:ascii="仿宋" w:hAnsi="仿宋" w:eastAsia="仿宋" w:cs="仿宋"/>
          <w:spacing w:val="0"/>
        </w:rPr>
      </w:pPr>
    </w:p>
    <w:p w14:paraId="239A138D">
      <w:pPr>
        <w:pStyle w:val="21"/>
        <w:rPr>
          <w:rFonts w:hint="eastAsia" w:ascii="仿宋" w:hAnsi="仿宋" w:eastAsia="仿宋" w:cs="仿宋"/>
          <w:spacing w:val="0"/>
        </w:rPr>
      </w:pPr>
    </w:p>
    <w:p w14:paraId="4BA90DF5">
      <w:pPr>
        <w:pStyle w:val="21"/>
        <w:rPr>
          <w:rFonts w:hint="eastAsia" w:ascii="仿宋" w:hAnsi="仿宋" w:eastAsia="仿宋" w:cs="仿宋"/>
          <w:spacing w:val="0"/>
        </w:rPr>
      </w:pPr>
    </w:p>
    <w:p w14:paraId="1FDB8642">
      <w:pPr>
        <w:widowControl/>
        <w:spacing w:line="340" w:lineRule="exact"/>
        <w:jc w:val="left"/>
        <w:rPr>
          <w:rFonts w:hint="eastAsia" w:ascii="仿宋" w:hAnsi="仿宋" w:eastAsia="仿宋" w:cs="仿宋"/>
          <w:spacing w:val="0"/>
        </w:rPr>
      </w:pPr>
    </w:p>
    <w:p w14:paraId="354C60E6">
      <w:pPr>
        <w:pStyle w:val="21"/>
        <w:rPr>
          <w:rFonts w:hint="eastAsia" w:ascii="仿宋" w:hAnsi="仿宋" w:eastAsia="仿宋" w:cs="仿宋"/>
          <w:spacing w:val="0"/>
        </w:rPr>
      </w:pPr>
    </w:p>
    <w:p w14:paraId="2D5590E0">
      <w:pPr>
        <w:spacing w:line="360" w:lineRule="auto"/>
        <w:ind w:left="361" w:hanging="361" w:hangingChars="150"/>
        <w:jc w:val="left"/>
        <w:rPr>
          <w:rFonts w:hint="eastAsia" w:ascii="仿宋" w:hAnsi="仿宋" w:eastAsia="仿宋" w:cs="仿宋"/>
          <w:b/>
          <w:spacing w:val="0"/>
          <w:sz w:val="24"/>
          <w:szCs w:val="24"/>
        </w:rPr>
      </w:pPr>
    </w:p>
    <w:p w14:paraId="6399169D">
      <w:pPr>
        <w:spacing w:line="360" w:lineRule="auto"/>
        <w:ind w:left="361" w:hanging="361" w:hangingChars="150"/>
        <w:jc w:val="left"/>
        <w:rPr>
          <w:rFonts w:hint="eastAsia" w:ascii="仿宋" w:hAnsi="仿宋" w:eastAsia="仿宋" w:cs="仿宋"/>
          <w:b/>
          <w:spacing w:val="0"/>
          <w:sz w:val="24"/>
          <w:szCs w:val="24"/>
        </w:rPr>
      </w:pPr>
    </w:p>
    <w:p w14:paraId="58B53ED7">
      <w:pPr>
        <w:spacing w:line="360" w:lineRule="auto"/>
        <w:ind w:left="361" w:hanging="361" w:hangingChars="150"/>
        <w:jc w:val="left"/>
        <w:rPr>
          <w:rFonts w:hint="eastAsia" w:ascii="仿宋" w:hAnsi="仿宋" w:eastAsia="仿宋" w:cs="仿宋"/>
          <w:b/>
          <w:spacing w:val="0"/>
          <w:sz w:val="24"/>
          <w:szCs w:val="24"/>
        </w:rPr>
      </w:pPr>
      <w:r>
        <w:rPr>
          <w:rFonts w:hint="eastAsia" w:ascii="仿宋" w:hAnsi="仿宋" w:eastAsia="仿宋" w:cs="仿宋"/>
          <w:b/>
          <w:spacing w:val="0"/>
          <w:sz w:val="24"/>
          <w:szCs w:val="24"/>
        </w:rPr>
        <w:br w:type="page"/>
      </w:r>
      <w:r>
        <w:rPr>
          <w:rFonts w:hint="eastAsia" w:ascii="仿宋" w:hAnsi="仿宋" w:eastAsia="仿宋" w:cs="仿宋"/>
          <w:b/>
          <w:spacing w:val="0"/>
          <w:sz w:val="24"/>
          <w:szCs w:val="24"/>
        </w:rPr>
        <w:t>（一）磋商供应商代表证明</w:t>
      </w:r>
    </w:p>
    <w:p w14:paraId="5540713E">
      <w:pPr>
        <w:spacing w:line="360" w:lineRule="auto"/>
        <w:ind w:left="315" w:leftChars="150"/>
        <w:jc w:val="left"/>
        <w:rPr>
          <w:rFonts w:hint="eastAsia" w:ascii="仿宋" w:hAnsi="仿宋" w:eastAsia="仿宋" w:cs="仿宋"/>
          <w:spacing w:val="0"/>
          <w:sz w:val="24"/>
          <w:szCs w:val="24"/>
        </w:rPr>
      </w:pPr>
      <w:r>
        <w:rPr>
          <w:rFonts w:hint="eastAsia" w:ascii="仿宋" w:hAnsi="仿宋" w:eastAsia="仿宋" w:cs="仿宋"/>
          <w:b/>
          <w:spacing w:val="0"/>
          <w:sz w:val="24"/>
          <w:szCs w:val="24"/>
        </w:rPr>
        <w:t xml:space="preserve">                      </w:t>
      </w:r>
    </w:p>
    <w:p w14:paraId="5AFEABC5">
      <w:pPr>
        <w:snapToGrid w:val="0"/>
        <w:spacing w:line="360" w:lineRule="auto"/>
        <w:ind w:left="562" w:hanging="482" w:hangingChars="200"/>
        <w:jc w:val="center"/>
        <w:rPr>
          <w:rFonts w:hint="eastAsia" w:ascii="仿宋" w:hAnsi="仿宋" w:eastAsia="仿宋" w:cs="仿宋"/>
          <w:bCs/>
          <w:spacing w:val="0"/>
          <w:sz w:val="24"/>
          <w:szCs w:val="24"/>
        </w:rPr>
      </w:pPr>
      <w:r>
        <w:rPr>
          <w:rFonts w:hint="eastAsia" w:ascii="仿宋" w:hAnsi="仿宋" w:eastAsia="仿宋" w:cs="仿宋"/>
          <w:b/>
          <w:bCs/>
          <w:spacing w:val="0"/>
          <w:sz w:val="24"/>
          <w:szCs w:val="24"/>
        </w:rPr>
        <w:t>法定代表人（负责人）身份证明书</w:t>
      </w:r>
    </w:p>
    <w:p w14:paraId="0880C5A5">
      <w:pPr>
        <w:spacing w:line="360" w:lineRule="auto"/>
        <w:ind w:firstLine="570"/>
        <w:jc w:val="center"/>
        <w:rPr>
          <w:rFonts w:hint="eastAsia" w:ascii="仿宋" w:hAnsi="仿宋" w:eastAsia="仿宋" w:cs="仿宋"/>
          <w:spacing w:val="0"/>
          <w:sz w:val="24"/>
          <w:szCs w:val="24"/>
        </w:rPr>
      </w:pPr>
    </w:p>
    <w:p w14:paraId="1E96696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pacing w:val="0"/>
          <w:sz w:val="24"/>
          <w:szCs w:val="24"/>
          <w:u w:val="single"/>
        </w:rPr>
      </w:pPr>
      <w:r>
        <w:rPr>
          <w:rFonts w:hint="eastAsia" w:ascii="仿宋" w:hAnsi="仿宋" w:eastAsia="仿宋" w:cs="仿宋"/>
          <w:spacing w:val="0"/>
          <w:sz w:val="24"/>
          <w:szCs w:val="24"/>
        </w:rPr>
        <w:t>单位名称：</w:t>
      </w:r>
      <w:r>
        <w:rPr>
          <w:rFonts w:hint="eastAsia" w:ascii="仿宋" w:hAnsi="仿宋" w:eastAsia="仿宋" w:cs="仿宋"/>
          <w:spacing w:val="0"/>
          <w:sz w:val="24"/>
          <w:szCs w:val="24"/>
          <w:u w:val="single"/>
        </w:rPr>
        <w:t xml:space="preserve">                                       </w:t>
      </w:r>
    </w:p>
    <w:p w14:paraId="2CB5C76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pacing w:val="0"/>
          <w:sz w:val="24"/>
          <w:szCs w:val="24"/>
          <w:u w:val="single"/>
        </w:rPr>
      </w:pPr>
      <w:r>
        <w:rPr>
          <w:rFonts w:hint="eastAsia" w:ascii="仿宋" w:hAnsi="仿宋" w:eastAsia="仿宋" w:cs="仿宋"/>
          <w:spacing w:val="0"/>
          <w:sz w:val="24"/>
          <w:szCs w:val="24"/>
        </w:rPr>
        <w:t>单位性质：</w:t>
      </w:r>
      <w:r>
        <w:rPr>
          <w:rFonts w:hint="eastAsia" w:ascii="仿宋" w:hAnsi="仿宋" w:eastAsia="仿宋" w:cs="仿宋"/>
          <w:spacing w:val="0"/>
          <w:sz w:val="24"/>
          <w:szCs w:val="24"/>
          <w:u w:val="single"/>
        </w:rPr>
        <w:t xml:space="preserve">                                       </w:t>
      </w:r>
    </w:p>
    <w:p w14:paraId="2E05377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地    址：</w:t>
      </w:r>
      <w:r>
        <w:rPr>
          <w:rFonts w:hint="eastAsia" w:ascii="仿宋" w:hAnsi="仿宋" w:eastAsia="仿宋" w:cs="仿宋"/>
          <w:spacing w:val="0"/>
          <w:sz w:val="24"/>
          <w:szCs w:val="24"/>
          <w:u w:val="single"/>
        </w:rPr>
        <w:t xml:space="preserve">                                       </w:t>
      </w:r>
      <w:r>
        <w:rPr>
          <w:rFonts w:hint="eastAsia" w:ascii="仿宋" w:hAnsi="仿宋" w:eastAsia="仿宋" w:cs="仿宋"/>
          <w:spacing w:val="0"/>
          <w:sz w:val="24"/>
          <w:szCs w:val="24"/>
        </w:rPr>
        <w:t xml:space="preserve">  </w:t>
      </w:r>
    </w:p>
    <w:p w14:paraId="624CCB0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成立时间：    年    月    日</w:t>
      </w:r>
    </w:p>
    <w:p w14:paraId="7E223F9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经营期限：</w:t>
      </w:r>
    </w:p>
    <w:p w14:paraId="0E050FE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 xml:space="preserve">姓    名：                 性  别：         </w:t>
      </w:r>
    </w:p>
    <w:p w14:paraId="11A62BA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 xml:space="preserve">身份证号：                 职  务： </w:t>
      </w:r>
    </w:p>
    <w:p w14:paraId="2E0A766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 xml:space="preserve">系 </w:t>
      </w:r>
      <w:r>
        <w:rPr>
          <w:rFonts w:hint="eastAsia" w:ascii="仿宋" w:hAnsi="仿宋" w:eastAsia="仿宋" w:cs="仿宋"/>
          <w:spacing w:val="0"/>
          <w:sz w:val="24"/>
          <w:szCs w:val="24"/>
          <w:u w:val="single"/>
        </w:rPr>
        <w:t xml:space="preserve">      （供应商名称）          </w:t>
      </w:r>
      <w:r>
        <w:rPr>
          <w:rFonts w:hint="eastAsia" w:ascii="仿宋" w:hAnsi="仿宋" w:eastAsia="仿宋" w:cs="仿宋"/>
          <w:spacing w:val="0"/>
          <w:sz w:val="24"/>
          <w:szCs w:val="24"/>
        </w:rPr>
        <w:t xml:space="preserve">的法定代表人（负责人）。 </w:t>
      </w:r>
    </w:p>
    <w:p w14:paraId="18B1ACF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特此证明。</w:t>
      </w:r>
    </w:p>
    <w:p w14:paraId="3DB5C979">
      <w:pPr>
        <w:spacing w:line="360" w:lineRule="auto"/>
        <w:rPr>
          <w:rFonts w:hint="eastAsia" w:ascii="仿宋" w:hAnsi="仿宋" w:eastAsia="仿宋" w:cs="仿宋"/>
          <w:spacing w:val="0"/>
          <w:sz w:val="24"/>
          <w:szCs w:val="24"/>
        </w:rPr>
      </w:pPr>
      <w:r>
        <w:rPr>
          <w:rFonts w:hint="eastAsia" w:ascii="仿宋" w:hAnsi="仿宋" w:eastAsia="仿宋" w:cs="仿宋"/>
          <w:spacing w:val="0"/>
          <w:sz w:val="24"/>
          <w:szCs w:val="24"/>
        </w:rPr>
        <w:t xml:space="preserve">                     </w:t>
      </w:r>
      <w:r>
        <w:rPr>
          <w:rFonts w:hint="eastAsia" w:ascii="仿宋" w:hAnsi="仿宋" w:eastAsia="仿宋" w:cs="仿宋"/>
          <w:spacing w:val="0"/>
          <w:sz w:val="24"/>
          <w:szCs w:val="24"/>
          <w:lang w:val="en-US" w:eastAsia="zh-CN"/>
        </w:rPr>
        <w:t xml:space="preserve">         </w:t>
      </w:r>
      <w:r>
        <w:rPr>
          <w:rFonts w:hint="eastAsia" w:ascii="仿宋" w:hAnsi="仿宋" w:eastAsia="仿宋" w:cs="仿宋"/>
          <w:spacing w:val="0"/>
          <w:sz w:val="24"/>
          <w:szCs w:val="24"/>
        </w:rPr>
        <w:t>供应商</w:t>
      </w:r>
      <w:r>
        <w:rPr>
          <w:rFonts w:hint="eastAsia" w:ascii="仿宋" w:hAnsi="仿宋" w:eastAsia="仿宋" w:cs="仿宋"/>
          <w:spacing w:val="0"/>
          <w:sz w:val="24"/>
          <w:szCs w:val="24"/>
          <w:lang w:val="en-US" w:eastAsia="zh-CN"/>
        </w:rPr>
        <w:t>全称</w:t>
      </w:r>
      <w:r>
        <w:rPr>
          <w:rFonts w:hint="eastAsia" w:ascii="仿宋" w:hAnsi="仿宋" w:eastAsia="仿宋" w:cs="仿宋"/>
          <w:spacing w:val="0"/>
          <w:sz w:val="24"/>
          <w:szCs w:val="24"/>
        </w:rPr>
        <w:t>：</w:t>
      </w:r>
      <w:r>
        <w:rPr>
          <w:rFonts w:hint="eastAsia" w:ascii="仿宋" w:hAnsi="仿宋" w:eastAsia="仿宋" w:cs="仿宋"/>
          <w:spacing w:val="0"/>
          <w:sz w:val="24"/>
          <w:szCs w:val="24"/>
          <w:u w:val="single"/>
        </w:rPr>
        <w:t xml:space="preserve">            </w:t>
      </w:r>
      <w:r>
        <w:rPr>
          <w:rFonts w:hint="eastAsia" w:ascii="仿宋" w:hAnsi="仿宋" w:eastAsia="仿宋" w:cs="仿宋"/>
          <w:spacing w:val="0"/>
          <w:sz w:val="24"/>
          <w:szCs w:val="24"/>
        </w:rPr>
        <w:t>(电子印章)</w:t>
      </w:r>
    </w:p>
    <w:p w14:paraId="684A4B7F">
      <w:pPr>
        <w:tabs>
          <w:tab w:val="left" w:pos="4490"/>
        </w:tabs>
        <w:snapToGrid w:val="0"/>
        <w:spacing w:line="360" w:lineRule="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rPr>
        <w:tab/>
      </w:r>
      <w:r>
        <w:rPr>
          <w:rFonts w:hint="eastAsia" w:ascii="仿宋" w:hAnsi="仿宋" w:eastAsia="仿宋" w:cs="仿宋"/>
          <w:spacing w:val="0"/>
          <w:sz w:val="24"/>
          <w:szCs w:val="24"/>
          <w:lang w:val="en-US" w:eastAsia="zh-CN"/>
        </w:rPr>
        <w:t xml:space="preserve">     </w:t>
      </w:r>
    </w:p>
    <w:p w14:paraId="56C8B717">
      <w:pPr>
        <w:tabs>
          <w:tab w:val="left" w:pos="4490"/>
        </w:tabs>
        <w:snapToGrid w:val="0"/>
        <w:spacing w:line="360" w:lineRule="auto"/>
        <w:ind w:firstLine="4800" w:firstLineChars="2000"/>
        <w:rPr>
          <w:rFonts w:hint="eastAsia" w:ascii="仿宋" w:hAnsi="仿宋" w:eastAsia="仿宋" w:cs="仿宋"/>
          <w:spacing w:val="0"/>
          <w:sz w:val="24"/>
          <w:szCs w:val="24"/>
        </w:rPr>
      </w:pPr>
      <w:r>
        <w:rPr>
          <w:rFonts w:hint="eastAsia" w:ascii="仿宋" w:hAnsi="仿宋" w:eastAsia="仿宋" w:cs="仿宋"/>
          <w:spacing w:val="0"/>
          <w:sz w:val="24"/>
          <w:szCs w:val="24"/>
        </w:rPr>
        <w:t>年   月   日</w:t>
      </w:r>
    </w:p>
    <w:p w14:paraId="65672FE9">
      <w:pPr>
        <w:spacing w:line="360" w:lineRule="auto"/>
        <w:rPr>
          <w:rFonts w:hint="eastAsia" w:ascii="仿宋" w:hAnsi="仿宋" w:eastAsia="仿宋" w:cs="仿宋"/>
          <w:b/>
          <w:spacing w:val="0"/>
          <w:sz w:val="24"/>
          <w:szCs w:val="24"/>
        </w:rPr>
      </w:pPr>
      <w:r>
        <w:rPr>
          <w:rFonts w:hint="eastAsia" w:ascii="仿宋" w:hAnsi="仿宋" w:eastAsia="仿宋" w:cs="仿宋"/>
          <w:b/>
          <w:spacing w:val="0"/>
          <w:sz w:val="24"/>
          <w:szCs w:val="24"/>
        </w:rPr>
        <w:t>附法定代表人有效的身份证正反两面扫描件</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9"/>
        <w:gridCol w:w="4927"/>
      </w:tblGrid>
      <w:tr w14:paraId="5119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trPr>
        <w:tc>
          <w:tcPr>
            <w:tcW w:w="2500" w:type="pct"/>
            <w:noWrap w:val="0"/>
            <w:vAlign w:val="top"/>
          </w:tcPr>
          <w:p w14:paraId="361428E2">
            <w:pPr>
              <w:rPr>
                <w:rFonts w:hint="eastAsia" w:ascii="仿宋" w:hAnsi="仿宋" w:eastAsia="仿宋" w:cs="仿宋"/>
                <w:b/>
                <w:spacing w:val="0"/>
                <w:szCs w:val="21"/>
              </w:rPr>
            </w:pPr>
          </w:p>
        </w:tc>
        <w:tc>
          <w:tcPr>
            <w:tcW w:w="2499" w:type="pct"/>
            <w:noWrap w:val="0"/>
            <w:vAlign w:val="top"/>
          </w:tcPr>
          <w:p w14:paraId="793F143C">
            <w:pPr>
              <w:rPr>
                <w:rFonts w:hint="eastAsia" w:ascii="仿宋" w:hAnsi="仿宋" w:eastAsia="仿宋" w:cs="仿宋"/>
                <w:b/>
                <w:spacing w:val="0"/>
                <w:szCs w:val="21"/>
              </w:rPr>
            </w:pPr>
          </w:p>
        </w:tc>
      </w:tr>
    </w:tbl>
    <w:p w14:paraId="6E07D775">
      <w:pPr>
        <w:snapToGrid w:val="0"/>
        <w:spacing w:line="360" w:lineRule="auto"/>
        <w:rPr>
          <w:rFonts w:hint="eastAsia" w:ascii="仿宋" w:hAnsi="仿宋" w:eastAsia="仿宋" w:cs="仿宋"/>
          <w:b/>
          <w:bCs/>
          <w:spacing w:val="0"/>
          <w:sz w:val="24"/>
          <w:szCs w:val="24"/>
        </w:rPr>
      </w:pPr>
    </w:p>
    <w:p w14:paraId="116C70CC">
      <w:pPr>
        <w:pStyle w:val="21"/>
        <w:rPr>
          <w:rFonts w:hint="eastAsia" w:ascii="仿宋" w:hAnsi="仿宋" w:eastAsia="仿宋" w:cs="仿宋"/>
          <w:b/>
          <w:bCs/>
          <w:spacing w:val="0"/>
          <w:sz w:val="24"/>
          <w:szCs w:val="24"/>
        </w:rPr>
      </w:pPr>
    </w:p>
    <w:p w14:paraId="5CC42708">
      <w:pPr>
        <w:snapToGrid w:val="0"/>
        <w:spacing w:line="360" w:lineRule="auto"/>
        <w:jc w:val="center"/>
        <w:rPr>
          <w:rFonts w:hint="eastAsia" w:ascii="仿宋" w:hAnsi="仿宋" w:eastAsia="仿宋" w:cs="仿宋"/>
          <w:b/>
          <w:bCs/>
          <w:spacing w:val="0"/>
          <w:sz w:val="24"/>
          <w:szCs w:val="24"/>
        </w:rPr>
      </w:pPr>
    </w:p>
    <w:p w14:paraId="3EC4105C">
      <w:pPr>
        <w:snapToGrid w:val="0"/>
        <w:spacing w:line="360" w:lineRule="auto"/>
        <w:jc w:val="center"/>
        <w:rPr>
          <w:rFonts w:hint="eastAsia" w:ascii="仿宋" w:hAnsi="仿宋" w:eastAsia="仿宋" w:cs="仿宋"/>
          <w:b/>
          <w:bCs/>
          <w:spacing w:val="0"/>
          <w:sz w:val="24"/>
          <w:szCs w:val="24"/>
        </w:rPr>
      </w:pPr>
    </w:p>
    <w:p w14:paraId="5A8F8B1C">
      <w:pPr>
        <w:snapToGrid w:val="0"/>
        <w:spacing w:line="360" w:lineRule="auto"/>
        <w:jc w:val="center"/>
        <w:rPr>
          <w:rFonts w:hint="eastAsia" w:ascii="仿宋" w:hAnsi="仿宋" w:eastAsia="仿宋" w:cs="仿宋"/>
          <w:b/>
          <w:bCs/>
          <w:spacing w:val="0"/>
          <w:sz w:val="24"/>
          <w:szCs w:val="24"/>
        </w:rPr>
      </w:pPr>
      <w:r>
        <w:rPr>
          <w:rFonts w:hint="eastAsia" w:ascii="仿宋" w:hAnsi="仿宋" w:eastAsia="仿宋" w:cs="仿宋"/>
          <w:b/>
          <w:bCs/>
          <w:spacing w:val="0"/>
          <w:sz w:val="24"/>
          <w:szCs w:val="24"/>
        </w:rPr>
        <w:t>法定代表人（负责人）授权委托书</w:t>
      </w:r>
    </w:p>
    <w:p w14:paraId="534DF2DD">
      <w:pPr>
        <w:snapToGrid w:val="0"/>
        <w:spacing w:line="360" w:lineRule="auto"/>
        <w:ind w:firstLine="480" w:firstLineChars="200"/>
        <w:rPr>
          <w:rFonts w:hint="eastAsia" w:ascii="仿宋" w:hAnsi="仿宋" w:eastAsia="仿宋" w:cs="仿宋"/>
          <w:spacing w:val="0"/>
          <w:sz w:val="24"/>
          <w:szCs w:val="24"/>
        </w:rPr>
      </w:pPr>
    </w:p>
    <w:p w14:paraId="3108506E">
      <w:pPr>
        <w:keepNext w:val="0"/>
        <w:keepLines w:val="0"/>
        <w:pageBreakBefore w:val="0"/>
        <w:widowControl w:val="0"/>
        <w:kinsoku/>
        <w:wordWrap/>
        <w:overflowPunct/>
        <w:topLinePunct w:val="0"/>
        <w:autoSpaceDE/>
        <w:autoSpaceDN/>
        <w:bidi w:val="0"/>
        <w:adjustRightInd/>
        <w:snapToGrid w:val="0"/>
        <w:spacing w:line="600" w:lineRule="exact"/>
        <w:ind w:firstLine="480" w:firstLineChars="200"/>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本授权委托书声明：注册于</w:t>
      </w:r>
      <w:r>
        <w:rPr>
          <w:rFonts w:hint="eastAsia" w:ascii="仿宋" w:hAnsi="仿宋" w:eastAsia="仿宋" w:cs="仿宋"/>
          <w:spacing w:val="0"/>
          <w:sz w:val="24"/>
          <w:szCs w:val="24"/>
          <w:u w:val="single"/>
        </w:rPr>
        <w:t xml:space="preserve">             （磋商供应商住址）</w:t>
      </w:r>
      <w:r>
        <w:rPr>
          <w:rFonts w:hint="eastAsia" w:ascii="仿宋" w:hAnsi="仿宋" w:eastAsia="仿宋" w:cs="仿宋"/>
          <w:spacing w:val="0"/>
          <w:sz w:val="24"/>
          <w:szCs w:val="24"/>
        </w:rPr>
        <w:t xml:space="preserve">的 </w:t>
      </w:r>
      <w:r>
        <w:rPr>
          <w:rFonts w:hint="eastAsia" w:ascii="仿宋" w:hAnsi="仿宋" w:eastAsia="仿宋" w:cs="仿宋"/>
          <w:spacing w:val="0"/>
          <w:sz w:val="24"/>
          <w:szCs w:val="24"/>
          <w:u w:val="single"/>
        </w:rPr>
        <w:t xml:space="preserve">              （磋商供应商名称）</w:t>
      </w:r>
      <w:r>
        <w:rPr>
          <w:rFonts w:hint="eastAsia" w:ascii="仿宋" w:hAnsi="仿宋" w:eastAsia="仿宋" w:cs="仿宋"/>
          <w:spacing w:val="0"/>
          <w:sz w:val="24"/>
          <w:szCs w:val="24"/>
        </w:rPr>
        <w:t>法定代表人</w:t>
      </w:r>
      <w:r>
        <w:rPr>
          <w:rFonts w:hint="eastAsia" w:ascii="仿宋" w:hAnsi="仿宋" w:eastAsia="仿宋" w:cs="仿宋"/>
          <w:spacing w:val="0"/>
          <w:sz w:val="24"/>
          <w:szCs w:val="24"/>
          <w:u w:val="single"/>
        </w:rPr>
        <w:t xml:space="preserve">            （法定代表人姓名、职务、身份证号）</w:t>
      </w:r>
      <w:r>
        <w:rPr>
          <w:rFonts w:hint="eastAsia" w:ascii="仿宋" w:hAnsi="仿宋" w:eastAsia="仿宋" w:cs="仿宋"/>
          <w:spacing w:val="0"/>
          <w:sz w:val="24"/>
          <w:szCs w:val="24"/>
        </w:rPr>
        <w:t>代表本公司授权</w:t>
      </w:r>
      <w:r>
        <w:rPr>
          <w:rFonts w:hint="eastAsia" w:ascii="仿宋" w:hAnsi="仿宋" w:eastAsia="仿宋" w:cs="仿宋"/>
          <w:spacing w:val="0"/>
          <w:sz w:val="24"/>
          <w:szCs w:val="24"/>
          <w:u w:val="single"/>
        </w:rPr>
        <w:t xml:space="preserve">          （磋商供应商代表姓名、职务、身份证号）</w:t>
      </w:r>
      <w:r>
        <w:rPr>
          <w:rFonts w:hint="eastAsia" w:ascii="仿宋" w:hAnsi="仿宋" w:eastAsia="仿宋" w:cs="仿宋"/>
          <w:spacing w:val="0"/>
          <w:sz w:val="24"/>
          <w:szCs w:val="24"/>
        </w:rPr>
        <w:t>为本公司的合法代理人，就贵方组织的</w:t>
      </w:r>
      <w:r>
        <w:rPr>
          <w:rFonts w:hint="eastAsia" w:ascii="仿宋" w:hAnsi="仿宋" w:eastAsia="仿宋" w:cs="仿宋"/>
          <w:b/>
          <w:spacing w:val="0"/>
          <w:sz w:val="24"/>
          <w:szCs w:val="24"/>
          <w:u w:val="single"/>
        </w:rPr>
        <w:t xml:space="preserve">                  </w:t>
      </w:r>
      <w:r>
        <w:rPr>
          <w:rFonts w:hint="eastAsia" w:ascii="仿宋" w:hAnsi="仿宋" w:eastAsia="仿宋" w:cs="仿宋"/>
          <w:spacing w:val="0"/>
          <w:sz w:val="24"/>
          <w:szCs w:val="24"/>
        </w:rPr>
        <w:t>项目，项目编号：</w:t>
      </w:r>
      <w:r>
        <w:rPr>
          <w:rFonts w:hint="eastAsia" w:ascii="仿宋" w:hAnsi="仿宋" w:eastAsia="仿宋" w:cs="仿宋"/>
          <w:b/>
          <w:spacing w:val="0"/>
          <w:sz w:val="24"/>
          <w:szCs w:val="24"/>
          <w:u w:val="single"/>
        </w:rPr>
        <w:t xml:space="preserve">                </w:t>
      </w:r>
      <w:r>
        <w:rPr>
          <w:rFonts w:hint="eastAsia" w:ascii="仿宋" w:hAnsi="仿宋" w:eastAsia="仿宋" w:cs="仿宋"/>
          <w:spacing w:val="0"/>
          <w:sz w:val="24"/>
          <w:szCs w:val="24"/>
        </w:rPr>
        <w:t>，以本公司名义处理一切与之有关的事务。</w:t>
      </w:r>
    </w:p>
    <w:p w14:paraId="62CA1FB6">
      <w:pPr>
        <w:keepNext w:val="0"/>
        <w:keepLines w:val="0"/>
        <w:pageBreakBefore w:val="0"/>
        <w:widowControl w:val="0"/>
        <w:kinsoku/>
        <w:wordWrap/>
        <w:overflowPunct/>
        <w:topLinePunct w:val="0"/>
        <w:autoSpaceDE/>
        <w:autoSpaceDN/>
        <w:bidi w:val="0"/>
        <w:adjustRightInd/>
        <w:snapToGrid w:val="0"/>
        <w:spacing w:line="600" w:lineRule="exact"/>
        <w:ind w:firstLine="480" w:firstLineChars="200"/>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本授权书于    年  月  日生效，特此声明。</w:t>
      </w:r>
    </w:p>
    <w:p w14:paraId="1A35A871">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 xml:space="preserve">                  </w:t>
      </w:r>
      <w:r>
        <w:rPr>
          <w:rFonts w:hint="eastAsia" w:ascii="仿宋" w:hAnsi="仿宋" w:eastAsia="仿宋" w:cs="仿宋"/>
          <w:spacing w:val="0"/>
          <w:sz w:val="24"/>
          <w:szCs w:val="24"/>
          <w:lang w:val="en-US" w:eastAsia="zh-CN"/>
        </w:rPr>
        <w:t xml:space="preserve">   </w:t>
      </w:r>
      <w:r>
        <w:rPr>
          <w:rFonts w:hint="eastAsia" w:ascii="仿宋" w:hAnsi="仿宋" w:eastAsia="仿宋" w:cs="仿宋"/>
          <w:spacing w:val="0"/>
          <w:sz w:val="24"/>
          <w:szCs w:val="24"/>
        </w:rPr>
        <w:t>供应商</w:t>
      </w:r>
      <w:r>
        <w:rPr>
          <w:rFonts w:hint="eastAsia" w:ascii="仿宋" w:hAnsi="仿宋" w:eastAsia="仿宋" w:cs="仿宋"/>
          <w:spacing w:val="0"/>
          <w:sz w:val="24"/>
          <w:szCs w:val="24"/>
          <w:lang w:val="en-US" w:eastAsia="zh-CN"/>
        </w:rPr>
        <w:t>全称</w:t>
      </w:r>
      <w:r>
        <w:rPr>
          <w:rFonts w:hint="eastAsia" w:ascii="仿宋" w:hAnsi="仿宋" w:eastAsia="仿宋" w:cs="仿宋"/>
          <w:spacing w:val="0"/>
          <w:sz w:val="24"/>
          <w:szCs w:val="24"/>
        </w:rPr>
        <w:t>：</w:t>
      </w:r>
      <w:r>
        <w:rPr>
          <w:rFonts w:hint="eastAsia" w:ascii="仿宋" w:hAnsi="仿宋" w:eastAsia="仿宋" w:cs="仿宋"/>
          <w:spacing w:val="0"/>
          <w:sz w:val="24"/>
          <w:szCs w:val="24"/>
          <w:u w:val="single"/>
        </w:rPr>
        <w:t xml:space="preserve">                       </w:t>
      </w:r>
      <w:r>
        <w:rPr>
          <w:rFonts w:hint="eastAsia" w:ascii="仿宋" w:hAnsi="仿宋" w:eastAsia="仿宋" w:cs="仿宋"/>
          <w:spacing w:val="0"/>
          <w:sz w:val="24"/>
          <w:szCs w:val="24"/>
        </w:rPr>
        <w:t>（电子印章）</w:t>
      </w:r>
    </w:p>
    <w:p w14:paraId="26A9A669">
      <w:pPr>
        <w:keepNext w:val="0"/>
        <w:keepLines w:val="0"/>
        <w:pageBreakBefore w:val="0"/>
        <w:widowControl w:val="0"/>
        <w:kinsoku/>
        <w:wordWrap/>
        <w:overflowPunct/>
        <w:topLinePunct w:val="0"/>
        <w:autoSpaceDE/>
        <w:autoSpaceDN/>
        <w:bidi w:val="0"/>
        <w:adjustRightInd/>
        <w:snapToGrid w:val="0"/>
        <w:spacing w:line="600" w:lineRule="exact"/>
        <w:ind w:firstLine="480" w:firstLineChars="200"/>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 xml:space="preserve">                 法定代表人（负责人）：</w:t>
      </w:r>
      <w:r>
        <w:rPr>
          <w:rFonts w:hint="eastAsia" w:ascii="仿宋" w:hAnsi="仿宋" w:eastAsia="仿宋" w:cs="仿宋"/>
          <w:spacing w:val="0"/>
          <w:sz w:val="24"/>
          <w:szCs w:val="24"/>
          <w:u w:val="single"/>
        </w:rPr>
        <w:t xml:space="preserve">       </w:t>
      </w:r>
      <w:r>
        <w:rPr>
          <w:rFonts w:hint="eastAsia" w:ascii="仿宋" w:hAnsi="仿宋" w:eastAsia="仿宋" w:cs="仿宋"/>
          <w:spacing w:val="0"/>
          <w:sz w:val="24"/>
          <w:szCs w:val="24"/>
        </w:rPr>
        <w:t xml:space="preserve">（电子印章）  </w:t>
      </w:r>
    </w:p>
    <w:p w14:paraId="558E43D5">
      <w:pPr>
        <w:snapToGrid w:val="0"/>
        <w:spacing w:line="360" w:lineRule="auto"/>
        <w:ind w:firstLine="4440" w:firstLineChars="1850"/>
        <w:rPr>
          <w:rFonts w:hint="eastAsia" w:ascii="仿宋" w:hAnsi="仿宋" w:eastAsia="仿宋" w:cs="仿宋"/>
          <w:spacing w:val="0"/>
          <w:sz w:val="24"/>
          <w:szCs w:val="24"/>
        </w:rPr>
      </w:pPr>
      <w:r>
        <w:rPr>
          <w:rFonts w:hint="eastAsia" w:ascii="仿宋" w:hAnsi="仿宋" w:eastAsia="仿宋" w:cs="仿宋"/>
          <w:spacing w:val="0"/>
          <w:sz w:val="24"/>
          <w:szCs w:val="24"/>
        </w:rPr>
        <w:t xml:space="preserve">                    </w:t>
      </w:r>
    </w:p>
    <w:p w14:paraId="7A24AA33">
      <w:pPr>
        <w:snapToGrid w:val="0"/>
        <w:spacing w:line="360" w:lineRule="auto"/>
        <w:rPr>
          <w:rFonts w:hint="eastAsia" w:ascii="仿宋" w:hAnsi="仿宋" w:eastAsia="仿宋" w:cs="仿宋"/>
          <w:spacing w:val="0"/>
          <w:sz w:val="24"/>
          <w:szCs w:val="24"/>
        </w:rPr>
      </w:pPr>
      <w:r>
        <w:rPr>
          <w:rFonts w:hint="eastAsia" w:ascii="仿宋" w:hAnsi="仿宋" w:eastAsia="仿宋" w:cs="仿宋"/>
          <w:spacing w:val="0"/>
          <w:sz w:val="24"/>
          <w:szCs w:val="24"/>
        </w:rPr>
        <w:t xml:space="preserve">                                                 年  月  日</w:t>
      </w:r>
    </w:p>
    <w:p w14:paraId="3A4C543E">
      <w:pPr>
        <w:spacing w:line="360" w:lineRule="auto"/>
        <w:rPr>
          <w:rFonts w:hint="eastAsia" w:ascii="仿宋" w:hAnsi="仿宋" w:eastAsia="仿宋" w:cs="仿宋"/>
          <w:b/>
          <w:spacing w:val="0"/>
          <w:sz w:val="24"/>
          <w:szCs w:val="24"/>
        </w:rPr>
      </w:pPr>
      <w:r>
        <w:rPr>
          <w:rFonts w:hint="eastAsia" w:ascii="仿宋" w:hAnsi="仿宋" w:eastAsia="仿宋" w:cs="仿宋"/>
          <w:b/>
          <w:spacing w:val="0"/>
          <w:sz w:val="24"/>
          <w:szCs w:val="24"/>
        </w:rPr>
        <w:t>附磋商供应商代表有效的身份证正反两面扫描件</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9"/>
        <w:gridCol w:w="4929"/>
      </w:tblGrid>
      <w:tr w14:paraId="4C998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2500" w:type="pct"/>
            <w:noWrap w:val="0"/>
            <w:vAlign w:val="top"/>
          </w:tcPr>
          <w:p w14:paraId="75757C50">
            <w:pPr>
              <w:rPr>
                <w:rFonts w:hint="eastAsia" w:ascii="仿宋" w:hAnsi="仿宋" w:eastAsia="仿宋" w:cs="仿宋"/>
                <w:b/>
                <w:spacing w:val="0"/>
                <w:szCs w:val="21"/>
              </w:rPr>
            </w:pPr>
          </w:p>
        </w:tc>
        <w:tc>
          <w:tcPr>
            <w:tcW w:w="2500" w:type="pct"/>
            <w:noWrap w:val="0"/>
            <w:vAlign w:val="top"/>
          </w:tcPr>
          <w:p w14:paraId="205D2530">
            <w:pPr>
              <w:rPr>
                <w:rFonts w:hint="eastAsia" w:ascii="仿宋" w:hAnsi="仿宋" w:eastAsia="仿宋" w:cs="仿宋"/>
                <w:b/>
                <w:spacing w:val="0"/>
                <w:szCs w:val="21"/>
              </w:rPr>
            </w:pPr>
          </w:p>
        </w:tc>
      </w:tr>
    </w:tbl>
    <w:p w14:paraId="1C57E070">
      <w:pPr>
        <w:spacing w:line="360" w:lineRule="exact"/>
        <w:ind w:left="315" w:leftChars="150"/>
        <w:jc w:val="left"/>
        <w:rPr>
          <w:rFonts w:hint="eastAsia" w:ascii="仿宋" w:hAnsi="仿宋" w:eastAsia="仿宋" w:cs="仿宋"/>
          <w:spacing w:val="0"/>
          <w:szCs w:val="21"/>
        </w:rPr>
      </w:pPr>
    </w:p>
    <w:p w14:paraId="54AF1EB1">
      <w:pPr>
        <w:spacing w:line="360" w:lineRule="exact"/>
        <w:jc w:val="left"/>
        <w:rPr>
          <w:rFonts w:hint="eastAsia" w:ascii="仿宋" w:hAnsi="仿宋" w:eastAsia="仿宋" w:cs="仿宋"/>
          <w:b/>
          <w:spacing w:val="0"/>
          <w:szCs w:val="21"/>
        </w:rPr>
      </w:pPr>
    </w:p>
    <w:p w14:paraId="726AE775">
      <w:pPr>
        <w:spacing w:line="360" w:lineRule="exact"/>
        <w:jc w:val="left"/>
        <w:rPr>
          <w:rFonts w:hint="eastAsia" w:ascii="仿宋" w:hAnsi="仿宋" w:eastAsia="仿宋" w:cs="仿宋"/>
          <w:b/>
          <w:spacing w:val="0"/>
          <w:szCs w:val="21"/>
        </w:rPr>
      </w:pPr>
    </w:p>
    <w:p w14:paraId="702028C5">
      <w:pPr>
        <w:pStyle w:val="21"/>
        <w:rPr>
          <w:rFonts w:hint="eastAsia" w:ascii="仿宋" w:hAnsi="仿宋" w:eastAsia="仿宋" w:cs="仿宋"/>
          <w:b/>
          <w:spacing w:val="0"/>
          <w:szCs w:val="21"/>
        </w:rPr>
      </w:pPr>
    </w:p>
    <w:p w14:paraId="4A9E58E6">
      <w:pPr>
        <w:pStyle w:val="21"/>
        <w:rPr>
          <w:rFonts w:hint="eastAsia" w:ascii="仿宋" w:hAnsi="仿宋" w:eastAsia="仿宋" w:cs="仿宋"/>
          <w:b/>
          <w:spacing w:val="0"/>
          <w:szCs w:val="21"/>
        </w:rPr>
      </w:pPr>
    </w:p>
    <w:p w14:paraId="1232846B">
      <w:pPr>
        <w:pStyle w:val="21"/>
        <w:rPr>
          <w:rFonts w:hint="eastAsia" w:ascii="仿宋" w:hAnsi="仿宋" w:eastAsia="仿宋" w:cs="仿宋"/>
          <w:b/>
          <w:spacing w:val="0"/>
          <w:szCs w:val="21"/>
        </w:rPr>
      </w:pPr>
    </w:p>
    <w:p w14:paraId="52BB89DD">
      <w:pPr>
        <w:pStyle w:val="21"/>
        <w:rPr>
          <w:rFonts w:hint="eastAsia" w:ascii="仿宋" w:hAnsi="仿宋" w:eastAsia="仿宋" w:cs="仿宋"/>
          <w:b/>
          <w:spacing w:val="0"/>
          <w:szCs w:val="21"/>
        </w:rPr>
      </w:pPr>
    </w:p>
    <w:p w14:paraId="5C01D79C">
      <w:pPr>
        <w:pStyle w:val="21"/>
        <w:rPr>
          <w:rFonts w:hint="eastAsia" w:ascii="仿宋" w:hAnsi="仿宋" w:eastAsia="仿宋" w:cs="仿宋"/>
          <w:b/>
          <w:spacing w:val="0"/>
          <w:szCs w:val="21"/>
        </w:rPr>
      </w:pPr>
    </w:p>
    <w:p w14:paraId="24FF83EF">
      <w:pPr>
        <w:spacing w:line="360" w:lineRule="exact"/>
        <w:jc w:val="left"/>
        <w:rPr>
          <w:rFonts w:hint="eastAsia" w:ascii="仿宋" w:hAnsi="仿宋" w:eastAsia="仿宋" w:cs="仿宋"/>
          <w:spacing w:val="0"/>
          <w:sz w:val="24"/>
          <w:szCs w:val="24"/>
        </w:rPr>
      </w:pPr>
      <w:r>
        <w:rPr>
          <w:rFonts w:hint="eastAsia" w:ascii="仿宋" w:hAnsi="仿宋" w:eastAsia="仿宋" w:cs="仿宋"/>
          <w:b/>
          <w:spacing w:val="0"/>
          <w:szCs w:val="21"/>
        </w:rPr>
        <w:br w:type="page"/>
      </w:r>
      <w:r>
        <w:rPr>
          <w:rFonts w:hint="eastAsia" w:ascii="仿宋" w:hAnsi="仿宋" w:eastAsia="仿宋" w:cs="仿宋"/>
          <w:b/>
          <w:spacing w:val="0"/>
          <w:sz w:val="24"/>
          <w:szCs w:val="24"/>
        </w:rPr>
        <w:t>（二）响应函格式</w:t>
      </w:r>
    </w:p>
    <w:p w14:paraId="1D0A9A1C">
      <w:pPr>
        <w:spacing w:line="360" w:lineRule="auto"/>
        <w:jc w:val="center"/>
        <w:rPr>
          <w:rFonts w:hint="eastAsia" w:ascii="仿宋" w:hAnsi="仿宋" w:eastAsia="仿宋" w:cs="仿宋"/>
          <w:b/>
          <w:spacing w:val="0"/>
          <w:sz w:val="24"/>
          <w:szCs w:val="24"/>
        </w:rPr>
      </w:pPr>
      <w:r>
        <w:rPr>
          <w:rFonts w:hint="eastAsia" w:ascii="仿宋" w:hAnsi="仿宋" w:eastAsia="仿宋" w:cs="仿宋"/>
          <w:b/>
          <w:spacing w:val="0"/>
          <w:sz w:val="24"/>
          <w:szCs w:val="24"/>
        </w:rPr>
        <w:t>响   应  函</w:t>
      </w:r>
    </w:p>
    <w:p w14:paraId="6AF50475">
      <w:pPr>
        <w:tabs>
          <w:tab w:val="left" w:pos="4860"/>
        </w:tabs>
        <w:spacing w:line="360" w:lineRule="auto"/>
        <w:rPr>
          <w:rFonts w:hint="eastAsia" w:ascii="仿宋" w:hAnsi="仿宋" w:eastAsia="仿宋" w:cs="仿宋"/>
          <w:b/>
          <w:bCs/>
          <w:spacing w:val="0"/>
          <w:sz w:val="24"/>
          <w:szCs w:val="24"/>
        </w:rPr>
      </w:pPr>
    </w:p>
    <w:p w14:paraId="38E9E36B">
      <w:pPr>
        <w:keepNext w:val="0"/>
        <w:keepLines w:val="0"/>
        <w:pageBreakBefore w:val="0"/>
        <w:widowControl w:val="0"/>
        <w:kinsoku/>
        <w:wordWrap/>
        <w:overflowPunct/>
        <w:topLinePunct w:val="0"/>
        <w:autoSpaceDE/>
        <w:autoSpaceDN/>
        <w:bidi w:val="0"/>
        <w:snapToGrid w:val="0"/>
        <w:spacing w:line="600" w:lineRule="exact"/>
        <w:ind w:firstLine="480" w:firstLineChars="200"/>
        <w:rPr>
          <w:rFonts w:hint="eastAsia" w:ascii="仿宋" w:hAnsi="仿宋" w:eastAsia="仿宋" w:cs="仿宋"/>
          <w:spacing w:val="0"/>
          <w:sz w:val="24"/>
          <w:szCs w:val="24"/>
        </w:rPr>
      </w:pPr>
      <w:r>
        <w:rPr>
          <w:rFonts w:hint="eastAsia" w:ascii="仿宋" w:hAnsi="仿宋" w:eastAsia="仿宋" w:cs="仿宋"/>
          <w:spacing w:val="0"/>
          <w:sz w:val="24"/>
          <w:szCs w:val="24"/>
          <w:u w:val="single"/>
        </w:rPr>
        <w:t xml:space="preserve">                (供应商全称)</w:t>
      </w:r>
      <w:r>
        <w:rPr>
          <w:rFonts w:hint="eastAsia" w:ascii="仿宋" w:hAnsi="仿宋" w:eastAsia="仿宋" w:cs="仿宋"/>
          <w:spacing w:val="0"/>
          <w:sz w:val="24"/>
          <w:szCs w:val="24"/>
        </w:rPr>
        <w:t>授权</w:t>
      </w:r>
      <w:r>
        <w:rPr>
          <w:rFonts w:hint="eastAsia" w:ascii="仿宋" w:hAnsi="仿宋" w:eastAsia="仿宋" w:cs="仿宋"/>
          <w:spacing w:val="0"/>
          <w:sz w:val="24"/>
          <w:szCs w:val="24"/>
          <w:u w:val="single"/>
        </w:rPr>
        <w:t xml:space="preserve">          (供应商代表姓名)    (职务、职称)</w:t>
      </w:r>
      <w:r>
        <w:rPr>
          <w:rFonts w:hint="eastAsia" w:ascii="仿宋" w:hAnsi="仿宋" w:eastAsia="仿宋" w:cs="仿宋"/>
          <w:spacing w:val="0"/>
          <w:sz w:val="24"/>
          <w:szCs w:val="24"/>
        </w:rPr>
        <w:t xml:space="preserve">为我方代表，参加贵方组织的 </w:t>
      </w:r>
      <w:r>
        <w:rPr>
          <w:rFonts w:hint="eastAsia" w:ascii="仿宋" w:hAnsi="仿宋" w:eastAsia="仿宋" w:cs="仿宋"/>
          <w:spacing w:val="0"/>
          <w:sz w:val="24"/>
          <w:szCs w:val="24"/>
          <w:u w:val="single"/>
        </w:rPr>
        <w:t xml:space="preserve">                   (项目名称、项目编号)</w:t>
      </w:r>
      <w:r>
        <w:rPr>
          <w:rFonts w:hint="eastAsia" w:ascii="仿宋" w:hAnsi="仿宋" w:eastAsia="仿宋" w:cs="仿宋"/>
          <w:spacing w:val="0"/>
          <w:sz w:val="24"/>
          <w:szCs w:val="24"/>
        </w:rPr>
        <w:t>竞争性磋商的有关活动，并对此项目进行报价。为此：</w:t>
      </w:r>
    </w:p>
    <w:p w14:paraId="1F274202">
      <w:pPr>
        <w:pStyle w:val="33"/>
        <w:keepNext w:val="0"/>
        <w:keepLines w:val="0"/>
        <w:pageBreakBefore w:val="0"/>
        <w:widowControl w:val="0"/>
        <w:tabs>
          <w:tab w:val="left" w:pos="1711"/>
        </w:tabs>
        <w:kinsoku/>
        <w:wordWrap/>
        <w:overflowPunct/>
        <w:topLinePunct w:val="0"/>
        <w:autoSpaceDE/>
        <w:autoSpaceDN/>
        <w:bidi w:val="0"/>
        <w:snapToGrid w:val="0"/>
        <w:spacing w:line="600" w:lineRule="exact"/>
        <w:ind w:firstLine="480" w:firstLineChars="200"/>
        <w:rPr>
          <w:rFonts w:hint="eastAsia" w:ascii="仿宋" w:hAnsi="仿宋" w:eastAsia="仿宋" w:cs="仿宋"/>
          <w:spacing w:val="0"/>
          <w:sz w:val="24"/>
          <w:szCs w:val="24"/>
        </w:rPr>
      </w:pPr>
      <w:r>
        <w:rPr>
          <w:rFonts w:hint="eastAsia" w:ascii="仿宋" w:hAnsi="仿宋" w:eastAsia="仿宋" w:cs="仿宋"/>
          <w:spacing w:val="0"/>
          <w:sz w:val="24"/>
          <w:szCs w:val="24"/>
        </w:rPr>
        <w:t>1、我方已仔细研究了本项目磋商文件的全部内容，愿意以以下报价，按照磋商文件要求及合同约定完成项目。</w:t>
      </w:r>
    </w:p>
    <w:p w14:paraId="03DE1A8C">
      <w:pPr>
        <w:pStyle w:val="33"/>
        <w:keepNext w:val="0"/>
        <w:keepLines w:val="0"/>
        <w:pageBreakBefore w:val="0"/>
        <w:widowControl w:val="0"/>
        <w:tabs>
          <w:tab w:val="left" w:pos="1711"/>
        </w:tabs>
        <w:kinsoku/>
        <w:wordWrap/>
        <w:overflowPunct/>
        <w:topLinePunct w:val="0"/>
        <w:autoSpaceDE/>
        <w:autoSpaceDN/>
        <w:bidi w:val="0"/>
        <w:snapToGrid w:val="0"/>
        <w:spacing w:line="600" w:lineRule="exact"/>
        <w:ind w:firstLine="480" w:firstLineChars="200"/>
        <w:rPr>
          <w:rFonts w:hint="eastAsia" w:ascii="仿宋" w:hAnsi="仿宋" w:eastAsia="仿宋" w:cs="仿宋"/>
          <w:spacing w:val="0"/>
          <w:sz w:val="24"/>
          <w:szCs w:val="24"/>
        </w:rPr>
      </w:pPr>
      <w:r>
        <w:rPr>
          <w:rFonts w:hint="eastAsia" w:ascii="仿宋" w:hAnsi="仿宋" w:eastAsia="仿宋" w:cs="仿宋"/>
          <w:spacing w:val="0"/>
          <w:sz w:val="24"/>
          <w:szCs w:val="24"/>
        </w:rPr>
        <w:t>人民币（大写）</w:t>
      </w:r>
      <w:r>
        <w:rPr>
          <w:rFonts w:hint="eastAsia" w:ascii="仿宋" w:hAnsi="仿宋" w:eastAsia="仿宋" w:cs="仿宋"/>
          <w:spacing w:val="0"/>
          <w:sz w:val="24"/>
          <w:szCs w:val="24"/>
          <w:u w:val="single"/>
        </w:rPr>
        <w:t xml:space="preserve">                    </w:t>
      </w:r>
      <w:r>
        <w:rPr>
          <w:rFonts w:hint="eastAsia" w:ascii="仿宋" w:hAnsi="仿宋" w:eastAsia="仿宋" w:cs="仿宋"/>
          <w:spacing w:val="0"/>
          <w:sz w:val="24"/>
          <w:szCs w:val="24"/>
        </w:rPr>
        <w:t xml:space="preserve">（￥ </w:t>
      </w:r>
      <w:r>
        <w:rPr>
          <w:rFonts w:hint="eastAsia" w:ascii="仿宋" w:hAnsi="仿宋" w:eastAsia="仿宋" w:cs="仿宋"/>
          <w:spacing w:val="0"/>
          <w:sz w:val="24"/>
          <w:szCs w:val="24"/>
          <w:u w:val="single"/>
        </w:rPr>
        <w:t xml:space="preserve">              </w:t>
      </w:r>
      <w:r>
        <w:rPr>
          <w:rFonts w:hint="eastAsia" w:ascii="仿宋" w:hAnsi="仿宋" w:eastAsia="仿宋" w:cs="仿宋"/>
          <w:spacing w:val="0"/>
          <w:sz w:val="24"/>
          <w:szCs w:val="24"/>
        </w:rPr>
        <w:t>）</w:t>
      </w:r>
    </w:p>
    <w:p w14:paraId="4AC4195E">
      <w:pPr>
        <w:keepNext w:val="0"/>
        <w:keepLines w:val="0"/>
        <w:pageBreakBefore w:val="0"/>
        <w:widowControl w:val="0"/>
        <w:kinsoku/>
        <w:wordWrap/>
        <w:overflowPunct/>
        <w:topLinePunct w:val="0"/>
        <w:autoSpaceDE/>
        <w:autoSpaceDN/>
        <w:bidi w:val="0"/>
        <w:snapToGrid w:val="0"/>
        <w:spacing w:line="600" w:lineRule="exact"/>
        <w:ind w:firstLine="480" w:firstLineChars="200"/>
        <w:rPr>
          <w:rFonts w:hint="eastAsia" w:ascii="仿宋" w:hAnsi="仿宋" w:eastAsia="仿宋" w:cs="仿宋"/>
          <w:spacing w:val="0"/>
          <w:sz w:val="24"/>
          <w:szCs w:val="24"/>
        </w:rPr>
      </w:pPr>
      <w:r>
        <w:rPr>
          <w:rFonts w:hint="eastAsia" w:ascii="仿宋" w:hAnsi="仿宋" w:eastAsia="仿宋" w:cs="仿宋"/>
          <w:spacing w:val="0"/>
          <w:sz w:val="24"/>
          <w:szCs w:val="24"/>
        </w:rPr>
        <w:t>2、我方同意在本项目磋商文件中规定的响应文件有效期 90个日历天内（自递交响应文件之日起计算）遵守本磋商文件中的承诺且在此期限期满之前均具有约束力。如果成交，响应文件有效期延长至合同履约完毕。</w:t>
      </w:r>
    </w:p>
    <w:p w14:paraId="6B0C23A1">
      <w:pPr>
        <w:keepNext w:val="0"/>
        <w:keepLines w:val="0"/>
        <w:pageBreakBefore w:val="0"/>
        <w:widowControl w:val="0"/>
        <w:kinsoku/>
        <w:wordWrap/>
        <w:overflowPunct/>
        <w:topLinePunct w:val="0"/>
        <w:autoSpaceDE/>
        <w:autoSpaceDN/>
        <w:bidi w:val="0"/>
        <w:snapToGrid w:val="0"/>
        <w:spacing w:line="600" w:lineRule="exact"/>
        <w:ind w:firstLine="480" w:firstLineChars="200"/>
        <w:rPr>
          <w:rFonts w:hint="eastAsia" w:ascii="仿宋" w:hAnsi="仿宋" w:eastAsia="仿宋" w:cs="仿宋"/>
          <w:spacing w:val="0"/>
          <w:sz w:val="24"/>
          <w:szCs w:val="24"/>
        </w:rPr>
      </w:pPr>
      <w:r>
        <w:rPr>
          <w:rFonts w:hint="eastAsia" w:ascii="仿宋" w:hAnsi="仿宋" w:eastAsia="仿宋" w:cs="仿宋"/>
          <w:spacing w:val="0"/>
          <w:sz w:val="24"/>
          <w:szCs w:val="24"/>
        </w:rPr>
        <w:t>3、我方承诺已经具备《中华人民共和国政府采购法》中规定的参加政府采购活动的供应商应当具备的全部条件和本磋商文件规定的特定资质要求。</w:t>
      </w:r>
    </w:p>
    <w:p w14:paraId="33607E3A">
      <w:pPr>
        <w:keepNext w:val="0"/>
        <w:keepLines w:val="0"/>
        <w:pageBreakBefore w:val="0"/>
        <w:widowControl w:val="0"/>
        <w:kinsoku/>
        <w:wordWrap/>
        <w:overflowPunct/>
        <w:topLinePunct w:val="0"/>
        <w:autoSpaceDE/>
        <w:autoSpaceDN/>
        <w:bidi w:val="0"/>
        <w:snapToGrid w:val="0"/>
        <w:spacing w:line="600" w:lineRule="exact"/>
        <w:ind w:firstLine="480" w:firstLineChars="200"/>
        <w:rPr>
          <w:rFonts w:hint="eastAsia" w:ascii="仿宋" w:hAnsi="仿宋" w:eastAsia="仿宋" w:cs="仿宋"/>
          <w:spacing w:val="0"/>
          <w:sz w:val="24"/>
          <w:szCs w:val="24"/>
        </w:rPr>
      </w:pPr>
      <w:r>
        <w:rPr>
          <w:rFonts w:hint="eastAsia" w:ascii="仿宋" w:hAnsi="仿宋" w:eastAsia="仿宋" w:cs="仿宋"/>
          <w:spacing w:val="0"/>
          <w:sz w:val="24"/>
          <w:szCs w:val="24"/>
        </w:rPr>
        <w:t>4、提供磋商须知规定的全部响应文件（电子响应文件和纸质版响应文件）。</w:t>
      </w:r>
    </w:p>
    <w:p w14:paraId="3D7E7AB2">
      <w:pPr>
        <w:keepNext w:val="0"/>
        <w:keepLines w:val="0"/>
        <w:pageBreakBefore w:val="0"/>
        <w:widowControl w:val="0"/>
        <w:kinsoku/>
        <w:wordWrap/>
        <w:overflowPunct/>
        <w:topLinePunct w:val="0"/>
        <w:autoSpaceDE/>
        <w:autoSpaceDN/>
        <w:bidi w:val="0"/>
        <w:snapToGrid w:val="0"/>
        <w:spacing w:line="600" w:lineRule="exact"/>
        <w:ind w:firstLine="480" w:firstLineChars="200"/>
        <w:rPr>
          <w:rFonts w:hint="eastAsia" w:ascii="仿宋" w:hAnsi="仿宋" w:eastAsia="仿宋" w:cs="仿宋"/>
          <w:spacing w:val="0"/>
          <w:sz w:val="24"/>
          <w:szCs w:val="24"/>
        </w:rPr>
      </w:pPr>
      <w:r>
        <w:rPr>
          <w:rFonts w:hint="eastAsia" w:ascii="仿宋" w:hAnsi="仿宋" w:eastAsia="仿宋" w:cs="仿宋"/>
          <w:spacing w:val="0"/>
          <w:sz w:val="24"/>
          <w:szCs w:val="24"/>
        </w:rPr>
        <w:t>5、按磋商文件要求提供和交付的货物和服务的报价详见报价一览表。</w:t>
      </w:r>
    </w:p>
    <w:p w14:paraId="509E6B0B">
      <w:pPr>
        <w:keepNext w:val="0"/>
        <w:keepLines w:val="0"/>
        <w:pageBreakBefore w:val="0"/>
        <w:widowControl w:val="0"/>
        <w:kinsoku/>
        <w:wordWrap/>
        <w:overflowPunct/>
        <w:topLinePunct w:val="0"/>
        <w:autoSpaceDE/>
        <w:autoSpaceDN/>
        <w:bidi w:val="0"/>
        <w:snapToGrid w:val="0"/>
        <w:spacing w:line="600" w:lineRule="exact"/>
        <w:ind w:firstLine="480" w:firstLineChars="200"/>
        <w:rPr>
          <w:rFonts w:hint="eastAsia" w:ascii="仿宋" w:hAnsi="仿宋" w:eastAsia="仿宋" w:cs="仿宋"/>
          <w:spacing w:val="0"/>
          <w:sz w:val="24"/>
          <w:szCs w:val="24"/>
        </w:rPr>
      </w:pPr>
      <w:r>
        <w:rPr>
          <w:rFonts w:hint="eastAsia" w:ascii="仿宋" w:hAnsi="仿宋" w:eastAsia="仿宋" w:cs="仿宋"/>
          <w:spacing w:val="0"/>
          <w:sz w:val="24"/>
          <w:szCs w:val="24"/>
        </w:rPr>
        <w:t>6、我方承诺：完全理解磋商报价超过磋商文件公布的预算金额或最高限价时，报价将拒绝。</w:t>
      </w:r>
    </w:p>
    <w:p w14:paraId="0A73E1C5">
      <w:pPr>
        <w:keepNext w:val="0"/>
        <w:keepLines w:val="0"/>
        <w:pageBreakBefore w:val="0"/>
        <w:widowControl w:val="0"/>
        <w:kinsoku/>
        <w:wordWrap/>
        <w:overflowPunct/>
        <w:topLinePunct w:val="0"/>
        <w:autoSpaceDE/>
        <w:autoSpaceDN/>
        <w:bidi w:val="0"/>
        <w:snapToGrid w:val="0"/>
        <w:spacing w:line="600" w:lineRule="exact"/>
        <w:ind w:firstLine="480" w:firstLineChars="200"/>
        <w:rPr>
          <w:rFonts w:hint="eastAsia" w:ascii="仿宋" w:hAnsi="仿宋" w:eastAsia="仿宋" w:cs="仿宋"/>
          <w:spacing w:val="0"/>
          <w:sz w:val="24"/>
          <w:szCs w:val="24"/>
        </w:rPr>
      </w:pPr>
      <w:r>
        <w:rPr>
          <w:rFonts w:hint="eastAsia" w:ascii="仿宋" w:hAnsi="仿宋" w:eastAsia="仿宋" w:cs="仿宋"/>
          <w:spacing w:val="0"/>
          <w:sz w:val="24"/>
          <w:szCs w:val="24"/>
        </w:rPr>
        <w:t>7、保证忠实地执行双方所签订的合同，并承担合同规定的责任和义务。</w:t>
      </w:r>
    </w:p>
    <w:p w14:paraId="1B9E4324">
      <w:pPr>
        <w:keepNext w:val="0"/>
        <w:keepLines w:val="0"/>
        <w:pageBreakBefore w:val="0"/>
        <w:widowControl w:val="0"/>
        <w:kinsoku/>
        <w:wordWrap/>
        <w:overflowPunct/>
        <w:topLinePunct w:val="0"/>
        <w:autoSpaceDE/>
        <w:autoSpaceDN/>
        <w:bidi w:val="0"/>
        <w:snapToGrid w:val="0"/>
        <w:spacing w:line="600" w:lineRule="exact"/>
        <w:ind w:firstLine="480" w:firstLineChars="200"/>
        <w:rPr>
          <w:rFonts w:hint="eastAsia" w:ascii="仿宋" w:hAnsi="仿宋" w:eastAsia="仿宋" w:cs="仿宋"/>
          <w:spacing w:val="0"/>
          <w:sz w:val="24"/>
          <w:szCs w:val="24"/>
        </w:rPr>
      </w:pPr>
      <w:r>
        <w:rPr>
          <w:rFonts w:hint="eastAsia" w:ascii="仿宋" w:hAnsi="仿宋" w:eastAsia="仿宋" w:cs="仿宋"/>
          <w:spacing w:val="0"/>
          <w:sz w:val="24"/>
          <w:szCs w:val="24"/>
        </w:rPr>
        <w:t>8、承诺完全满足和响应磋商文件中的各项商务和技术要求，若有偏差，已在响应文件商务条款偏离表中予以明确特别说明。</w:t>
      </w:r>
    </w:p>
    <w:p w14:paraId="6B009534">
      <w:pPr>
        <w:pStyle w:val="33"/>
        <w:keepNext w:val="0"/>
        <w:keepLines w:val="0"/>
        <w:pageBreakBefore w:val="0"/>
        <w:widowControl w:val="0"/>
        <w:kinsoku/>
        <w:wordWrap/>
        <w:overflowPunct/>
        <w:topLinePunct w:val="0"/>
        <w:autoSpaceDE/>
        <w:autoSpaceDN/>
        <w:bidi w:val="0"/>
        <w:snapToGrid w:val="0"/>
        <w:spacing w:line="600" w:lineRule="exact"/>
        <w:ind w:firstLine="470" w:firstLineChars="196"/>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9、保证遵守磋商文件的规定。</w:t>
      </w:r>
    </w:p>
    <w:p w14:paraId="02DD1029">
      <w:pPr>
        <w:pStyle w:val="33"/>
        <w:keepNext w:val="0"/>
        <w:keepLines w:val="0"/>
        <w:pageBreakBefore w:val="0"/>
        <w:widowControl w:val="0"/>
        <w:kinsoku/>
        <w:wordWrap/>
        <w:overflowPunct/>
        <w:topLinePunct w:val="0"/>
        <w:autoSpaceDE/>
        <w:autoSpaceDN/>
        <w:bidi w:val="0"/>
        <w:snapToGrid w:val="0"/>
        <w:spacing w:line="600" w:lineRule="exact"/>
        <w:ind w:firstLine="470" w:firstLineChars="196"/>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10、我方承诺对磋商小组依法从符合相应资格条件的磋商供应商中，确定</w:t>
      </w:r>
      <w:r>
        <w:rPr>
          <w:rFonts w:hint="eastAsia" w:ascii="仿宋" w:hAnsi="仿宋" w:eastAsia="仿宋" w:cs="仿宋"/>
          <w:bCs/>
          <w:spacing w:val="0"/>
          <w:sz w:val="24"/>
          <w:szCs w:val="24"/>
        </w:rPr>
        <w:t>参加磋商的磋商供应商</w:t>
      </w:r>
      <w:r>
        <w:rPr>
          <w:rFonts w:hint="eastAsia" w:ascii="仿宋" w:hAnsi="仿宋" w:eastAsia="仿宋" w:cs="仿宋"/>
          <w:spacing w:val="0"/>
          <w:sz w:val="24"/>
          <w:szCs w:val="24"/>
        </w:rPr>
        <w:t>没有任何异议。</w:t>
      </w:r>
    </w:p>
    <w:p w14:paraId="27B84889">
      <w:pPr>
        <w:pStyle w:val="33"/>
        <w:keepNext w:val="0"/>
        <w:keepLines w:val="0"/>
        <w:pageBreakBefore w:val="0"/>
        <w:widowControl w:val="0"/>
        <w:kinsoku/>
        <w:wordWrap/>
        <w:overflowPunct/>
        <w:topLinePunct w:val="0"/>
        <w:autoSpaceDE/>
        <w:autoSpaceDN/>
        <w:bidi w:val="0"/>
        <w:snapToGrid w:val="0"/>
        <w:spacing w:line="600" w:lineRule="exact"/>
        <w:ind w:firstLine="480" w:firstLineChars="200"/>
        <w:rPr>
          <w:rFonts w:hint="eastAsia" w:ascii="仿宋" w:hAnsi="仿宋" w:eastAsia="仿宋" w:cs="仿宋"/>
          <w:spacing w:val="0"/>
          <w:sz w:val="24"/>
          <w:szCs w:val="24"/>
        </w:rPr>
      </w:pPr>
      <w:r>
        <w:rPr>
          <w:rFonts w:hint="eastAsia" w:ascii="仿宋" w:hAnsi="仿宋" w:eastAsia="仿宋" w:cs="仿宋"/>
          <w:spacing w:val="0"/>
          <w:sz w:val="24"/>
          <w:szCs w:val="24"/>
        </w:rPr>
        <w:t>11、对贵方在本次磋商公告刊登的媒体上发布的公告或与本项目有关的通知，我方会及时查看获取。若因线路故障等其他原因导致通知延迟获取或无法获取，责任由我方自负。</w:t>
      </w:r>
    </w:p>
    <w:p w14:paraId="66415EA6">
      <w:pPr>
        <w:pStyle w:val="33"/>
        <w:keepNext w:val="0"/>
        <w:keepLines w:val="0"/>
        <w:pageBreakBefore w:val="0"/>
        <w:widowControl w:val="0"/>
        <w:kinsoku/>
        <w:wordWrap/>
        <w:overflowPunct/>
        <w:topLinePunct w:val="0"/>
        <w:autoSpaceDE/>
        <w:autoSpaceDN/>
        <w:bidi w:val="0"/>
        <w:snapToGrid w:val="0"/>
        <w:spacing w:line="600" w:lineRule="exact"/>
        <w:ind w:firstLine="480" w:firstLineChars="200"/>
        <w:rPr>
          <w:rFonts w:hint="eastAsia" w:ascii="仿宋" w:hAnsi="仿宋" w:eastAsia="仿宋" w:cs="仿宋"/>
          <w:spacing w:val="0"/>
          <w:sz w:val="24"/>
          <w:szCs w:val="24"/>
        </w:rPr>
      </w:pPr>
      <w:r>
        <w:rPr>
          <w:rFonts w:hint="eastAsia" w:ascii="仿宋" w:hAnsi="仿宋" w:eastAsia="仿宋" w:cs="仿宋"/>
          <w:spacing w:val="0"/>
          <w:sz w:val="24"/>
          <w:szCs w:val="24"/>
        </w:rPr>
        <w:t>12、我方愿意向贵方提供任何与本项磋商有关的数据、情况和技术资料。若贵方需要，我方愿意提供我方做出的一切承诺的证明材料。</w:t>
      </w:r>
    </w:p>
    <w:p w14:paraId="71444531">
      <w:pPr>
        <w:pStyle w:val="33"/>
        <w:keepNext w:val="0"/>
        <w:keepLines w:val="0"/>
        <w:pageBreakBefore w:val="0"/>
        <w:widowControl w:val="0"/>
        <w:kinsoku/>
        <w:wordWrap/>
        <w:overflowPunct/>
        <w:topLinePunct w:val="0"/>
        <w:autoSpaceDE/>
        <w:autoSpaceDN/>
        <w:bidi w:val="0"/>
        <w:snapToGrid w:val="0"/>
        <w:spacing w:line="600" w:lineRule="exact"/>
        <w:ind w:firstLine="480" w:firstLineChars="200"/>
        <w:rPr>
          <w:rFonts w:hint="eastAsia" w:ascii="仿宋" w:hAnsi="仿宋" w:eastAsia="仿宋" w:cs="仿宋"/>
          <w:spacing w:val="0"/>
          <w:sz w:val="24"/>
          <w:szCs w:val="24"/>
        </w:rPr>
      </w:pPr>
      <w:r>
        <w:rPr>
          <w:rFonts w:hint="eastAsia" w:ascii="仿宋" w:hAnsi="仿宋" w:eastAsia="仿宋" w:cs="仿宋"/>
          <w:spacing w:val="0"/>
          <w:sz w:val="24"/>
          <w:szCs w:val="24"/>
        </w:rPr>
        <w:t>13、我方已详细审核全部响应文件，包括响应文件修改书（如有的话）、参考资料及有关附件，确认无误。</w:t>
      </w:r>
    </w:p>
    <w:p w14:paraId="381DC7D7">
      <w:pPr>
        <w:pStyle w:val="33"/>
        <w:keepNext w:val="0"/>
        <w:keepLines w:val="0"/>
        <w:pageBreakBefore w:val="0"/>
        <w:widowControl w:val="0"/>
        <w:kinsoku/>
        <w:wordWrap/>
        <w:overflowPunct/>
        <w:topLinePunct w:val="0"/>
        <w:autoSpaceDE/>
        <w:autoSpaceDN/>
        <w:bidi w:val="0"/>
        <w:snapToGrid w:val="0"/>
        <w:spacing w:line="600" w:lineRule="exact"/>
        <w:ind w:firstLine="480" w:firstLineChars="200"/>
        <w:rPr>
          <w:rFonts w:hint="eastAsia" w:ascii="仿宋" w:hAnsi="仿宋" w:eastAsia="仿宋" w:cs="仿宋"/>
          <w:spacing w:val="0"/>
          <w:sz w:val="24"/>
          <w:szCs w:val="24"/>
        </w:rPr>
      </w:pPr>
      <w:r>
        <w:rPr>
          <w:rFonts w:hint="eastAsia" w:ascii="仿宋" w:hAnsi="仿宋" w:eastAsia="仿宋" w:cs="仿宋"/>
          <w:spacing w:val="0"/>
          <w:sz w:val="24"/>
          <w:szCs w:val="24"/>
        </w:rPr>
        <w:t>14、我方承诺：采购人若需追加采购本项目磋商文件所列货物及相关服务的，在不改变合同其他实质性条款的前提下，按相同或更优惠的折扣率保证供货。</w:t>
      </w:r>
    </w:p>
    <w:p w14:paraId="6370BD40">
      <w:pPr>
        <w:keepNext w:val="0"/>
        <w:keepLines w:val="0"/>
        <w:pageBreakBefore w:val="0"/>
        <w:widowControl w:val="0"/>
        <w:kinsoku/>
        <w:wordWrap/>
        <w:overflowPunct/>
        <w:topLinePunct w:val="0"/>
        <w:autoSpaceDE/>
        <w:autoSpaceDN/>
        <w:bidi w:val="0"/>
        <w:snapToGrid w:val="0"/>
        <w:spacing w:line="600" w:lineRule="exact"/>
        <w:rPr>
          <w:rFonts w:hint="eastAsia" w:ascii="仿宋" w:hAnsi="仿宋" w:eastAsia="仿宋" w:cs="仿宋"/>
          <w:spacing w:val="0"/>
          <w:sz w:val="24"/>
          <w:szCs w:val="24"/>
        </w:rPr>
      </w:pPr>
      <w:r>
        <w:rPr>
          <w:rFonts w:hint="eastAsia" w:ascii="仿宋" w:hAnsi="仿宋" w:eastAsia="仿宋" w:cs="仿宋"/>
          <w:spacing w:val="0"/>
          <w:sz w:val="24"/>
          <w:szCs w:val="24"/>
        </w:rPr>
        <w:t>所有有关本次磋商的一切往来联系方式为：</w:t>
      </w:r>
    </w:p>
    <w:p w14:paraId="3AF8D1FE">
      <w:pPr>
        <w:keepNext w:val="0"/>
        <w:keepLines w:val="0"/>
        <w:pageBreakBefore w:val="0"/>
        <w:widowControl w:val="0"/>
        <w:kinsoku/>
        <w:wordWrap/>
        <w:overflowPunct/>
        <w:topLinePunct w:val="0"/>
        <w:autoSpaceDE/>
        <w:autoSpaceDN/>
        <w:bidi w:val="0"/>
        <w:snapToGrid w:val="0"/>
        <w:spacing w:line="600" w:lineRule="exact"/>
        <w:rPr>
          <w:rFonts w:hint="eastAsia" w:ascii="仿宋" w:hAnsi="仿宋" w:eastAsia="仿宋" w:cs="仿宋"/>
          <w:spacing w:val="0"/>
          <w:sz w:val="24"/>
          <w:szCs w:val="24"/>
        </w:rPr>
      </w:pPr>
      <w:r>
        <w:rPr>
          <w:rFonts w:hint="eastAsia" w:ascii="仿宋" w:hAnsi="仿宋" w:eastAsia="仿宋" w:cs="仿宋"/>
          <w:spacing w:val="0"/>
          <w:sz w:val="24"/>
          <w:szCs w:val="24"/>
        </w:rPr>
        <w:t>地址：</w:t>
      </w:r>
      <w:r>
        <w:rPr>
          <w:rFonts w:hint="eastAsia" w:ascii="仿宋" w:hAnsi="仿宋" w:eastAsia="仿宋" w:cs="仿宋"/>
          <w:spacing w:val="0"/>
          <w:sz w:val="24"/>
          <w:szCs w:val="24"/>
        </w:rPr>
        <w:tab/>
      </w:r>
      <w:r>
        <w:rPr>
          <w:rFonts w:hint="eastAsia" w:ascii="仿宋" w:hAnsi="仿宋" w:eastAsia="仿宋" w:cs="仿宋"/>
          <w:spacing w:val="0"/>
          <w:sz w:val="24"/>
          <w:szCs w:val="24"/>
        </w:rPr>
        <w:t xml:space="preserve">                            邮编：</w:t>
      </w:r>
      <w:r>
        <w:rPr>
          <w:rFonts w:hint="eastAsia" w:ascii="仿宋" w:hAnsi="仿宋" w:eastAsia="仿宋" w:cs="仿宋"/>
          <w:spacing w:val="0"/>
          <w:sz w:val="24"/>
          <w:szCs w:val="24"/>
        </w:rPr>
        <w:tab/>
      </w:r>
    </w:p>
    <w:p w14:paraId="26AF28F7">
      <w:pPr>
        <w:keepNext w:val="0"/>
        <w:keepLines w:val="0"/>
        <w:pageBreakBefore w:val="0"/>
        <w:widowControl w:val="0"/>
        <w:kinsoku/>
        <w:wordWrap/>
        <w:overflowPunct/>
        <w:topLinePunct w:val="0"/>
        <w:autoSpaceDE/>
        <w:autoSpaceDN/>
        <w:bidi w:val="0"/>
        <w:snapToGrid w:val="0"/>
        <w:spacing w:line="600" w:lineRule="exact"/>
        <w:rPr>
          <w:rFonts w:hint="eastAsia" w:ascii="仿宋" w:hAnsi="仿宋" w:eastAsia="仿宋" w:cs="仿宋"/>
          <w:spacing w:val="0"/>
          <w:sz w:val="24"/>
          <w:szCs w:val="24"/>
        </w:rPr>
      </w:pPr>
      <w:r>
        <w:rPr>
          <w:rFonts w:hint="eastAsia" w:ascii="仿宋" w:hAnsi="仿宋" w:eastAsia="仿宋" w:cs="仿宋"/>
          <w:spacing w:val="0"/>
          <w:sz w:val="24"/>
          <w:szCs w:val="24"/>
        </w:rPr>
        <w:t>电话：</w:t>
      </w:r>
      <w:r>
        <w:rPr>
          <w:rFonts w:hint="eastAsia" w:ascii="仿宋" w:hAnsi="仿宋" w:eastAsia="仿宋" w:cs="仿宋"/>
          <w:spacing w:val="0"/>
          <w:sz w:val="24"/>
          <w:szCs w:val="24"/>
        </w:rPr>
        <w:tab/>
      </w:r>
      <w:r>
        <w:rPr>
          <w:rFonts w:hint="eastAsia" w:ascii="仿宋" w:hAnsi="仿宋" w:eastAsia="仿宋" w:cs="仿宋"/>
          <w:spacing w:val="0"/>
          <w:sz w:val="24"/>
          <w:szCs w:val="24"/>
        </w:rPr>
        <w:t xml:space="preserve">                            传真：</w:t>
      </w:r>
    </w:p>
    <w:p w14:paraId="443ABD73">
      <w:pPr>
        <w:keepNext w:val="0"/>
        <w:keepLines w:val="0"/>
        <w:pageBreakBefore w:val="0"/>
        <w:widowControl w:val="0"/>
        <w:tabs>
          <w:tab w:val="left" w:pos="480"/>
        </w:tabs>
        <w:kinsoku/>
        <w:wordWrap/>
        <w:overflowPunct/>
        <w:topLinePunct w:val="0"/>
        <w:autoSpaceDE/>
        <w:autoSpaceDN/>
        <w:bidi w:val="0"/>
        <w:snapToGrid w:val="0"/>
        <w:spacing w:line="600" w:lineRule="exact"/>
        <w:rPr>
          <w:rFonts w:hint="eastAsia" w:ascii="仿宋" w:hAnsi="仿宋" w:eastAsia="仿宋" w:cs="仿宋"/>
          <w:spacing w:val="0"/>
          <w:sz w:val="24"/>
          <w:szCs w:val="24"/>
        </w:rPr>
      </w:pPr>
      <w:r>
        <w:rPr>
          <w:rFonts w:hint="eastAsia" w:ascii="仿宋" w:hAnsi="仿宋" w:eastAsia="仿宋" w:cs="仿宋"/>
          <w:spacing w:val="0"/>
          <w:sz w:val="24"/>
          <w:szCs w:val="24"/>
        </w:rPr>
        <w:t>磋商供应商代表姓名：</w:t>
      </w:r>
    </w:p>
    <w:p w14:paraId="708DFC36">
      <w:pPr>
        <w:keepNext w:val="0"/>
        <w:keepLines w:val="0"/>
        <w:pageBreakBefore w:val="0"/>
        <w:widowControl w:val="0"/>
        <w:tabs>
          <w:tab w:val="left" w:pos="480"/>
        </w:tabs>
        <w:kinsoku/>
        <w:wordWrap/>
        <w:overflowPunct/>
        <w:topLinePunct w:val="0"/>
        <w:autoSpaceDE/>
        <w:autoSpaceDN/>
        <w:bidi w:val="0"/>
        <w:snapToGrid w:val="0"/>
        <w:spacing w:line="600" w:lineRule="exact"/>
        <w:rPr>
          <w:rFonts w:hint="eastAsia" w:ascii="仿宋" w:hAnsi="仿宋" w:eastAsia="仿宋" w:cs="仿宋"/>
          <w:spacing w:val="0"/>
          <w:sz w:val="24"/>
          <w:szCs w:val="24"/>
        </w:rPr>
      </w:pPr>
      <w:r>
        <w:rPr>
          <w:rFonts w:hint="eastAsia" w:ascii="仿宋" w:hAnsi="仿宋" w:eastAsia="仿宋" w:cs="仿宋"/>
          <w:spacing w:val="0"/>
          <w:sz w:val="24"/>
          <w:szCs w:val="24"/>
        </w:rPr>
        <w:t>磋商供应商代表联系电话：      （办公）           （手机）</w:t>
      </w:r>
    </w:p>
    <w:p w14:paraId="5C9E7316">
      <w:pPr>
        <w:keepNext w:val="0"/>
        <w:keepLines w:val="0"/>
        <w:pageBreakBefore w:val="0"/>
        <w:widowControl w:val="0"/>
        <w:tabs>
          <w:tab w:val="left" w:pos="480"/>
        </w:tabs>
        <w:kinsoku/>
        <w:wordWrap/>
        <w:overflowPunct/>
        <w:topLinePunct w:val="0"/>
        <w:autoSpaceDE/>
        <w:autoSpaceDN/>
        <w:bidi w:val="0"/>
        <w:snapToGrid w:val="0"/>
        <w:spacing w:line="600" w:lineRule="exact"/>
        <w:rPr>
          <w:rFonts w:hint="eastAsia" w:ascii="仿宋" w:hAnsi="仿宋" w:eastAsia="仿宋" w:cs="仿宋"/>
          <w:spacing w:val="0"/>
          <w:sz w:val="24"/>
          <w:szCs w:val="24"/>
        </w:rPr>
      </w:pPr>
      <w:r>
        <w:rPr>
          <w:rFonts w:hint="eastAsia" w:ascii="仿宋" w:hAnsi="仿宋" w:eastAsia="仿宋" w:cs="仿宋"/>
          <w:spacing w:val="0"/>
          <w:sz w:val="24"/>
          <w:szCs w:val="24"/>
        </w:rPr>
        <w:t>E-mail：</w:t>
      </w:r>
    </w:p>
    <w:p w14:paraId="449957BB">
      <w:pPr>
        <w:snapToGrid w:val="0"/>
        <w:spacing w:line="360" w:lineRule="auto"/>
        <w:ind w:firstLine="3240" w:firstLineChars="1350"/>
        <w:rPr>
          <w:rFonts w:hint="eastAsia" w:ascii="仿宋" w:hAnsi="仿宋" w:eastAsia="仿宋" w:cs="仿宋"/>
          <w:spacing w:val="0"/>
          <w:sz w:val="24"/>
          <w:szCs w:val="24"/>
        </w:rPr>
      </w:pPr>
      <w:r>
        <w:rPr>
          <w:rFonts w:hint="eastAsia" w:ascii="仿宋" w:hAnsi="仿宋" w:eastAsia="仿宋" w:cs="仿宋"/>
          <w:spacing w:val="0"/>
          <w:sz w:val="24"/>
          <w:szCs w:val="24"/>
        </w:rPr>
        <w:t>供应商</w:t>
      </w:r>
      <w:r>
        <w:rPr>
          <w:rFonts w:hint="eastAsia" w:ascii="仿宋" w:hAnsi="仿宋" w:eastAsia="仿宋" w:cs="仿宋"/>
          <w:spacing w:val="0"/>
          <w:sz w:val="24"/>
          <w:szCs w:val="24"/>
          <w:lang w:val="en-US" w:eastAsia="zh-CN"/>
        </w:rPr>
        <w:t>全称</w:t>
      </w:r>
      <w:r>
        <w:rPr>
          <w:rFonts w:hint="eastAsia" w:ascii="仿宋" w:hAnsi="仿宋" w:eastAsia="仿宋" w:cs="仿宋"/>
          <w:spacing w:val="0"/>
          <w:sz w:val="24"/>
          <w:szCs w:val="24"/>
        </w:rPr>
        <w:t>：</w:t>
      </w:r>
      <w:r>
        <w:rPr>
          <w:rFonts w:hint="eastAsia" w:ascii="仿宋" w:hAnsi="仿宋" w:eastAsia="仿宋" w:cs="仿宋"/>
          <w:spacing w:val="0"/>
          <w:sz w:val="24"/>
          <w:szCs w:val="24"/>
          <w:u w:val="single"/>
        </w:rPr>
        <w:t xml:space="preserve">                         </w:t>
      </w:r>
      <w:r>
        <w:rPr>
          <w:rFonts w:hint="eastAsia" w:ascii="仿宋" w:hAnsi="仿宋" w:eastAsia="仿宋" w:cs="仿宋"/>
          <w:spacing w:val="0"/>
          <w:sz w:val="24"/>
          <w:szCs w:val="24"/>
        </w:rPr>
        <w:t>（电子印章）</w:t>
      </w:r>
    </w:p>
    <w:p w14:paraId="018F8CE1">
      <w:pPr>
        <w:snapToGrid w:val="0"/>
        <w:spacing w:line="360" w:lineRule="auto"/>
        <w:rPr>
          <w:rFonts w:hint="eastAsia" w:ascii="仿宋" w:hAnsi="仿宋" w:eastAsia="仿宋" w:cs="仿宋"/>
          <w:spacing w:val="0"/>
          <w:sz w:val="24"/>
          <w:szCs w:val="24"/>
        </w:rPr>
      </w:pPr>
      <w:r>
        <w:rPr>
          <w:rFonts w:hint="eastAsia" w:ascii="仿宋" w:hAnsi="仿宋" w:eastAsia="仿宋" w:cs="仿宋"/>
          <w:spacing w:val="0"/>
          <w:sz w:val="24"/>
          <w:szCs w:val="24"/>
        </w:rPr>
        <w:t xml:space="preserve">                                               年  月  日</w:t>
      </w:r>
    </w:p>
    <w:p w14:paraId="01AC59F3">
      <w:pPr>
        <w:rPr>
          <w:rFonts w:hint="eastAsia" w:ascii="仿宋" w:hAnsi="仿宋" w:eastAsia="仿宋" w:cs="仿宋"/>
          <w:b/>
          <w:spacing w:val="0"/>
          <w:sz w:val="24"/>
        </w:rPr>
      </w:pPr>
    </w:p>
    <w:p w14:paraId="1F44FB6E">
      <w:pPr>
        <w:pStyle w:val="21"/>
        <w:rPr>
          <w:rFonts w:hint="eastAsia" w:ascii="仿宋" w:hAnsi="仿宋" w:eastAsia="仿宋" w:cs="仿宋"/>
          <w:b/>
          <w:spacing w:val="0"/>
          <w:sz w:val="24"/>
        </w:rPr>
      </w:pPr>
    </w:p>
    <w:p w14:paraId="252DBA65">
      <w:pPr>
        <w:pStyle w:val="14"/>
        <w:spacing w:line="440" w:lineRule="exact"/>
        <w:rPr>
          <w:rFonts w:hint="eastAsia" w:ascii="仿宋" w:hAnsi="仿宋" w:eastAsia="仿宋" w:cs="仿宋"/>
          <w:b/>
          <w:spacing w:val="0"/>
          <w:kern w:val="2"/>
          <w:sz w:val="24"/>
          <w:szCs w:val="24"/>
          <w:lang w:val="zh-CN" w:eastAsia="zh-CN" w:bidi="ar-SA"/>
        </w:rPr>
      </w:pPr>
      <w:r>
        <w:rPr>
          <w:rFonts w:hint="eastAsia" w:ascii="仿宋" w:hAnsi="仿宋" w:eastAsia="仿宋" w:cs="仿宋"/>
          <w:b/>
          <w:spacing w:val="0"/>
          <w:kern w:val="2"/>
          <w:sz w:val="24"/>
          <w:szCs w:val="24"/>
          <w:lang w:val="en-US" w:eastAsia="zh-CN" w:bidi="ar-SA"/>
        </w:rPr>
        <w:br w:type="page"/>
      </w:r>
      <w:r>
        <w:rPr>
          <w:rFonts w:hint="eastAsia" w:ascii="仿宋" w:hAnsi="仿宋" w:eastAsia="仿宋" w:cs="仿宋"/>
          <w:b/>
          <w:spacing w:val="0"/>
          <w:kern w:val="2"/>
          <w:sz w:val="24"/>
          <w:szCs w:val="24"/>
          <w:lang w:val="en-US" w:eastAsia="zh-CN" w:bidi="ar-SA"/>
        </w:rPr>
        <w:t>（三）</w:t>
      </w:r>
      <w:r>
        <w:rPr>
          <w:rFonts w:hint="eastAsia" w:ascii="仿宋" w:hAnsi="仿宋" w:eastAsia="仿宋" w:cs="仿宋"/>
          <w:b/>
          <w:spacing w:val="0"/>
          <w:kern w:val="2"/>
          <w:sz w:val="24"/>
          <w:szCs w:val="24"/>
          <w:lang w:val="zh-CN" w:eastAsia="zh-CN" w:bidi="ar-SA"/>
        </w:rPr>
        <w:t>具有独立承担民事责任的能力</w:t>
      </w:r>
    </w:p>
    <w:p w14:paraId="0D5DDF23">
      <w:pPr>
        <w:pStyle w:val="14"/>
        <w:spacing w:line="440" w:lineRule="exact"/>
        <w:jc w:val="center"/>
        <w:rPr>
          <w:rFonts w:hint="eastAsia" w:ascii="仿宋" w:hAnsi="仿宋" w:eastAsia="仿宋" w:cs="仿宋"/>
          <w:b/>
          <w:bCs/>
          <w:spacing w:val="0"/>
          <w:sz w:val="24"/>
          <w:szCs w:val="24"/>
          <w:lang w:val="zh-CN" w:eastAsia="zh-CN" w:bidi="zh-CN"/>
        </w:rPr>
      </w:pPr>
    </w:p>
    <w:p w14:paraId="3CE91C37">
      <w:pPr>
        <w:pStyle w:val="14"/>
        <w:spacing w:line="440" w:lineRule="exact"/>
        <w:jc w:val="center"/>
        <w:rPr>
          <w:rFonts w:hint="eastAsia" w:ascii="仿宋" w:hAnsi="仿宋" w:eastAsia="仿宋" w:cs="仿宋"/>
          <w:b/>
          <w:bCs/>
          <w:spacing w:val="0"/>
          <w:sz w:val="24"/>
          <w:szCs w:val="24"/>
          <w:lang w:val="zh-CN" w:eastAsia="zh-CN" w:bidi="zh-CN"/>
        </w:rPr>
      </w:pPr>
      <w:r>
        <w:rPr>
          <w:rFonts w:hint="eastAsia" w:ascii="仿宋" w:hAnsi="仿宋" w:eastAsia="仿宋" w:cs="仿宋"/>
          <w:b/>
          <w:bCs/>
          <w:spacing w:val="0"/>
          <w:sz w:val="24"/>
          <w:szCs w:val="24"/>
          <w:lang w:val="zh-CN" w:eastAsia="zh-CN" w:bidi="zh-CN"/>
        </w:rPr>
        <w:t>具有独立承担民事责任的能力的承诺函</w:t>
      </w:r>
    </w:p>
    <w:p w14:paraId="4FF14867">
      <w:pPr>
        <w:pStyle w:val="14"/>
        <w:keepNext w:val="0"/>
        <w:keepLines w:val="0"/>
        <w:pageBreakBefore w:val="0"/>
        <w:widowControl w:val="0"/>
        <w:kinsoku/>
        <w:wordWrap/>
        <w:overflowPunct/>
        <w:topLinePunct w:val="0"/>
        <w:autoSpaceDE w:val="0"/>
        <w:autoSpaceDN w:val="0"/>
        <w:bidi w:val="0"/>
        <w:spacing w:line="600" w:lineRule="exact"/>
        <w:textAlignment w:val="auto"/>
        <w:rPr>
          <w:rFonts w:hint="eastAsia" w:ascii="仿宋" w:hAnsi="仿宋" w:eastAsia="仿宋" w:cs="仿宋"/>
          <w:spacing w:val="0"/>
          <w:sz w:val="24"/>
          <w:szCs w:val="24"/>
        </w:rPr>
      </w:pPr>
      <w:r>
        <w:rPr>
          <w:rFonts w:hint="eastAsia" w:ascii="仿宋" w:hAnsi="仿宋" w:eastAsia="仿宋" w:cs="仿宋"/>
          <w:spacing w:val="0"/>
          <w:sz w:val="24"/>
          <w:szCs w:val="24"/>
          <w:u w:val="single"/>
          <w:lang w:val="en-US"/>
        </w:rPr>
        <w:t xml:space="preserve">       </w:t>
      </w:r>
      <w:r>
        <w:rPr>
          <w:rFonts w:hint="eastAsia" w:ascii="仿宋" w:hAnsi="仿宋" w:eastAsia="仿宋" w:cs="仿宋"/>
          <w:spacing w:val="0"/>
          <w:sz w:val="24"/>
          <w:szCs w:val="24"/>
        </w:rPr>
        <w:t>：</w:t>
      </w:r>
    </w:p>
    <w:p w14:paraId="19CFDC40">
      <w:pPr>
        <w:keepNext w:val="0"/>
        <w:keepLines w:val="0"/>
        <w:pageBreakBefore w:val="0"/>
        <w:widowControl w:val="0"/>
        <w:kinsoku/>
        <w:wordWrap/>
        <w:overflowPunct/>
        <w:topLinePunct w:val="0"/>
        <w:autoSpaceDE w:val="0"/>
        <w:autoSpaceDN w:val="0"/>
        <w:bidi w:val="0"/>
        <w:adjustRightInd w:val="0"/>
        <w:snapToGrid w:val="0"/>
        <w:spacing w:line="600" w:lineRule="exact"/>
        <w:ind w:firstLine="480" w:firstLineChars="200"/>
        <w:contextualSpacing/>
        <w:textAlignment w:val="auto"/>
        <w:rPr>
          <w:rFonts w:hint="eastAsia" w:ascii="仿宋" w:hAnsi="仿宋" w:eastAsia="仿宋" w:cs="仿宋"/>
          <w:spacing w:val="0"/>
          <w:sz w:val="24"/>
          <w:szCs w:val="24"/>
          <w:lang w:val="zh-CN" w:eastAsia="zh-CN" w:bidi="zh-CN"/>
        </w:rPr>
      </w:pPr>
      <w:r>
        <w:rPr>
          <w:rFonts w:hint="eastAsia" w:ascii="仿宋" w:hAnsi="仿宋" w:eastAsia="仿宋" w:cs="仿宋"/>
          <w:spacing w:val="0"/>
          <w:sz w:val="24"/>
          <w:szCs w:val="24"/>
          <w:lang w:val="zh-CN" w:eastAsia="zh-CN" w:bidi="zh-CN"/>
        </w:rPr>
        <w:t>我方参加</w:t>
      </w:r>
      <w:r>
        <w:rPr>
          <w:rFonts w:hint="eastAsia" w:ascii="仿宋" w:hAnsi="仿宋" w:eastAsia="仿宋" w:cs="仿宋"/>
          <w:spacing w:val="0"/>
          <w:sz w:val="24"/>
          <w:szCs w:val="24"/>
          <w:u w:val="single"/>
          <w:lang w:val="en-US"/>
        </w:rPr>
        <w:t xml:space="preserve">     </w:t>
      </w:r>
      <w:r>
        <w:rPr>
          <w:rFonts w:hint="eastAsia" w:ascii="仿宋" w:hAnsi="仿宋" w:eastAsia="仿宋" w:cs="仿宋"/>
          <w:spacing w:val="0"/>
          <w:sz w:val="24"/>
          <w:szCs w:val="24"/>
          <w:u w:val="single"/>
        </w:rPr>
        <w:t xml:space="preserve"> (项目名称、项目编号)</w:t>
      </w:r>
      <w:r>
        <w:rPr>
          <w:rFonts w:hint="eastAsia" w:ascii="仿宋" w:hAnsi="仿宋" w:eastAsia="仿宋" w:cs="仿宋"/>
          <w:spacing w:val="0"/>
          <w:sz w:val="24"/>
          <w:szCs w:val="24"/>
          <w:lang w:val="zh-CN" w:eastAsia="zh-CN" w:bidi="zh-CN"/>
        </w:rPr>
        <w:t>的政府采购活动，依据</w:t>
      </w:r>
      <w:r>
        <w:rPr>
          <w:rFonts w:hint="eastAsia" w:ascii="仿宋" w:hAnsi="仿宋" w:eastAsia="仿宋" w:cs="仿宋"/>
          <w:spacing w:val="0"/>
          <w:sz w:val="24"/>
          <w:szCs w:val="24"/>
          <w:lang w:val="en-US" w:eastAsia="zh-CN" w:bidi="zh-CN"/>
        </w:rPr>
        <w:t>磋商</w:t>
      </w:r>
      <w:r>
        <w:rPr>
          <w:rFonts w:hint="eastAsia" w:ascii="仿宋" w:hAnsi="仿宋" w:eastAsia="仿宋" w:cs="仿宋"/>
          <w:spacing w:val="0"/>
          <w:sz w:val="24"/>
          <w:szCs w:val="24"/>
          <w:lang w:val="zh-CN" w:eastAsia="zh-CN" w:bidi="zh-CN"/>
        </w:rPr>
        <w:t>文件相关规定，郑重承诺：我方具有独立承担民事责任的能力，符合本项目</w:t>
      </w:r>
      <w:r>
        <w:rPr>
          <w:rFonts w:hint="eastAsia" w:ascii="仿宋" w:hAnsi="仿宋" w:eastAsia="仿宋" w:cs="仿宋"/>
          <w:spacing w:val="0"/>
          <w:sz w:val="24"/>
          <w:szCs w:val="24"/>
          <w:lang w:val="en-US" w:eastAsia="zh-CN" w:bidi="zh-CN"/>
        </w:rPr>
        <w:t>磋商</w:t>
      </w:r>
      <w:r>
        <w:rPr>
          <w:rFonts w:hint="eastAsia" w:ascii="仿宋" w:hAnsi="仿宋" w:eastAsia="仿宋" w:cs="仿宋"/>
          <w:spacing w:val="0"/>
          <w:sz w:val="24"/>
          <w:szCs w:val="24"/>
          <w:lang w:val="zh-CN" w:eastAsia="zh-CN" w:bidi="zh-CN"/>
        </w:rPr>
        <w:t>文件规定的供应商资格要求，如</w:t>
      </w:r>
      <w:r>
        <w:rPr>
          <w:rFonts w:hint="eastAsia" w:ascii="仿宋" w:hAnsi="仿宋" w:eastAsia="仿宋" w:cs="仿宋"/>
          <w:spacing w:val="0"/>
          <w:sz w:val="24"/>
          <w:szCs w:val="24"/>
        </w:rPr>
        <w:t>中标/成交</w:t>
      </w:r>
      <w:r>
        <w:rPr>
          <w:rFonts w:hint="eastAsia" w:ascii="仿宋" w:hAnsi="仿宋" w:eastAsia="仿宋" w:cs="仿宋"/>
          <w:spacing w:val="0"/>
          <w:sz w:val="24"/>
          <w:szCs w:val="24"/>
          <w:lang w:val="zh-CN" w:eastAsia="zh-CN" w:bidi="zh-CN"/>
        </w:rPr>
        <w:t>，我方将按我方</w:t>
      </w:r>
      <w:r>
        <w:rPr>
          <w:rFonts w:hint="eastAsia" w:ascii="仿宋" w:hAnsi="仿宋" w:eastAsia="仿宋" w:cs="仿宋"/>
          <w:spacing w:val="0"/>
          <w:sz w:val="24"/>
          <w:szCs w:val="24"/>
          <w:lang w:val="en-US" w:eastAsia="zh-CN" w:bidi="zh-CN"/>
        </w:rPr>
        <w:t>响应</w:t>
      </w:r>
      <w:r>
        <w:rPr>
          <w:rFonts w:hint="eastAsia" w:ascii="仿宋" w:hAnsi="仿宋" w:eastAsia="仿宋" w:cs="仿宋"/>
          <w:spacing w:val="0"/>
          <w:sz w:val="24"/>
          <w:szCs w:val="24"/>
          <w:lang w:val="zh-CN" w:eastAsia="zh-CN" w:bidi="zh-CN"/>
        </w:rPr>
        <w:t>文件承诺，保证合同顺利履行。如有虚假或隐瞒，采购人可取消我方任何资格（投标/磋商/中标（成交）/签订合同），我方对此无任何异议，并愿意承担一切后果和责任。</w:t>
      </w:r>
    </w:p>
    <w:p w14:paraId="0C627D07">
      <w:pPr>
        <w:keepNext w:val="0"/>
        <w:keepLines w:val="0"/>
        <w:pageBreakBefore w:val="0"/>
        <w:widowControl w:val="0"/>
        <w:kinsoku/>
        <w:wordWrap/>
        <w:overflowPunct/>
        <w:topLinePunct w:val="0"/>
        <w:autoSpaceDE w:val="0"/>
        <w:autoSpaceDN w:val="0"/>
        <w:bidi w:val="0"/>
        <w:adjustRightInd w:val="0"/>
        <w:snapToGrid w:val="0"/>
        <w:spacing w:line="600" w:lineRule="exact"/>
        <w:ind w:firstLine="480" w:firstLineChars="200"/>
        <w:contextualSpacing/>
        <w:textAlignment w:val="auto"/>
        <w:rPr>
          <w:rFonts w:hint="eastAsia" w:ascii="仿宋" w:hAnsi="仿宋" w:eastAsia="仿宋" w:cs="仿宋"/>
          <w:spacing w:val="0"/>
          <w:sz w:val="24"/>
          <w:szCs w:val="24"/>
          <w:lang w:val="zh-CN" w:eastAsia="zh-CN" w:bidi="zh-CN"/>
        </w:rPr>
      </w:pPr>
      <w:r>
        <w:rPr>
          <w:rFonts w:hint="eastAsia" w:ascii="仿宋" w:hAnsi="仿宋" w:eastAsia="仿宋" w:cs="仿宋"/>
          <w:spacing w:val="0"/>
          <w:sz w:val="24"/>
          <w:szCs w:val="24"/>
          <w:lang w:val="zh-CN" w:eastAsia="zh-CN" w:bidi="zh-CN"/>
        </w:rPr>
        <w:t>特此承诺。</w:t>
      </w:r>
    </w:p>
    <w:p w14:paraId="4FC75EC9">
      <w:pPr>
        <w:adjustRightInd w:val="0"/>
        <w:snapToGrid w:val="0"/>
        <w:spacing w:before="312" w:beforeLines="100" w:line="360" w:lineRule="auto"/>
        <w:contextualSpacing/>
        <w:jc w:val="right"/>
        <w:rPr>
          <w:rFonts w:hint="eastAsia" w:ascii="仿宋" w:hAnsi="仿宋" w:eastAsia="仿宋" w:cs="仿宋"/>
          <w:spacing w:val="0"/>
          <w:sz w:val="24"/>
          <w:szCs w:val="24"/>
          <w:lang w:val="zh-CN" w:eastAsia="zh-CN" w:bidi="zh-CN"/>
        </w:rPr>
      </w:pPr>
      <w:r>
        <w:rPr>
          <w:rFonts w:hint="eastAsia" w:ascii="仿宋" w:hAnsi="仿宋" w:eastAsia="仿宋" w:cs="仿宋"/>
          <w:spacing w:val="0"/>
          <w:sz w:val="24"/>
          <w:szCs w:val="24"/>
          <w:lang w:val="zh-CN" w:eastAsia="zh-CN" w:bidi="zh-CN"/>
        </w:rPr>
        <w:t>供应商全称（法人电子印章）：</w:t>
      </w:r>
    </w:p>
    <w:p w14:paraId="432CF784">
      <w:pPr>
        <w:adjustRightInd w:val="0"/>
        <w:snapToGrid w:val="0"/>
        <w:spacing w:line="360" w:lineRule="auto"/>
        <w:contextualSpacing/>
        <w:jc w:val="center"/>
        <w:rPr>
          <w:rFonts w:hint="eastAsia" w:ascii="仿宋" w:hAnsi="仿宋" w:eastAsia="仿宋" w:cs="仿宋"/>
          <w:spacing w:val="0"/>
          <w:sz w:val="24"/>
          <w:highlight w:val="none"/>
        </w:rPr>
      </w:pPr>
      <w:r>
        <w:rPr>
          <w:rFonts w:hint="eastAsia" w:ascii="仿宋" w:hAnsi="仿宋" w:eastAsia="仿宋" w:cs="仿宋"/>
          <w:spacing w:val="0"/>
          <w:sz w:val="24"/>
          <w:szCs w:val="24"/>
          <w:lang w:val="en-US" w:eastAsia="zh-CN" w:bidi="zh-CN"/>
        </w:rPr>
        <w:t xml:space="preserve">                                              </w:t>
      </w:r>
      <w:r>
        <w:rPr>
          <w:rFonts w:hint="eastAsia" w:ascii="仿宋" w:hAnsi="仿宋" w:eastAsia="仿宋" w:cs="仿宋"/>
          <w:spacing w:val="0"/>
          <w:sz w:val="24"/>
          <w:szCs w:val="24"/>
          <w:lang w:val="zh-CN" w:eastAsia="zh-CN" w:bidi="zh-CN"/>
        </w:rPr>
        <w:t>年    月   日</w:t>
      </w:r>
    </w:p>
    <w:p w14:paraId="0E56FCB1">
      <w:pPr>
        <w:pStyle w:val="7"/>
        <w:spacing w:line="440" w:lineRule="exact"/>
        <w:ind w:left="0" w:firstLine="482" w:firstLineChars="200"/>
        <w:jc w:val="center"/>
        <w:rPr>
          <w:rFonts w:hint="eastAsia" w:ascii="仿宋" w:hAnsi="仿宋" w:eastAsia="仿宋" w:cs="仿宋"/>
          <w:spacing w:val="0"/>
        </w:rPr>
      </w:pPr>
    </w:p>
    <w:p w14:paraId="21ED9554">
      <w:pPr>
        <w:pStyle w:val="14"/>
        <w:spacing w:line="440" w:lineRule="exact"/>
        <w:ind w:firstLine="480" w:firstLineChars="200"/>
        <w:jc w:val="both"/>
        <w:rPr>
          <w:rFonts w:hint="eastAsia" w:ascii="仿宋" w:hAnsi="仿宋" w:eastAsia="仿宋" w:cs="仿宋"/>
          <w:spacing w:val="0"/>
          <w:sz w:val="24"/>
          <w:szCs w:val="24"/>
        </w:rPr>
      </w:pPr>
    </w:p>
    <w:p w14:paraId="512C9992">
      <w:pPr>
        <w:pStyle w:val="14"/>
        <w:spacing w:line="440" w:lineRule="exact"/>
        <w:ind w:firstLine="480" w:firstLineChars="200"/>
        <w:jc w:val="both"/>
        <w:rPr>
          <w:rFonts w:hint="eastAsia" w:ascii="仿宋" w:hAnsi="仿宋" w:eastAsia="仿宋" w:cs="仿宋"/>
          <w:spacing w:val="0"/>
          <w:sz w:val="24"/>
          <w:szCs w:val="24"/>
        </w:rPr>
      </w:pPr>
    </w:p>
    <w:p w14:paraId="2358F8D2">
      <w:pPr>
        <w:pStyle w:val="14"/>
        <w:spacing w:line="440" w:lineRule="exact"/>
        <w:rPr>
          <w:rFonts w:hint="eastAsia" w:ascii="仿宋" w:hAnsi="仿宋" w:eastAsia="仿宋" w:cs="仿宋"/>
          <w:b/>
          <w:spacing w:val="0"/>
          <w:kern w:val="2"/>
          <w:sz w:val="24"/>
          <w:szCs w:val="24"/>
          <w:lang w:val="en-US" w:eastAsia="zh-CN" w:bidi="ar-SA"/>
        </w:rPr>
      </w:pPr>
    </w:p>
    <w:p w14:paraId="57F8B5C6">
      <w:pPr>
        <w:pStyle w:val="14"/>
        <w:spacing w:line="440" w:lineRule="exact"/>
        <w:rPr>
          <w:rFonts w:hint="eastAsia" w:ascii="仿宋" w:hAnsi="仿宋" w:eastAsia="仿宋" w:cs="仿宋"/>
          <w:spacing w:val="0"/>
        </w:rPr>
      </w:pPr>
      <w:r>
        <w:rPr>
          <w:rFonts w:hint="eastAsia" w:ascii="仿宋" w:hAnsi="仿宋" w:eastAsia="仿宋" w:cs="仿宋"/>
          <w:b/>
          <w:spacing w:val="0"/>
          <w:kern w:val="2"/>
          <w:sz w:val="24"/>
          <w:szCs w:val="24"/>
          <w:lang w:val="en-US" w:eastAsia="zh-CN" w:bidi="ar-SA"/>
        </w:rPr>
        <w:br w:type="page"/>
      </w:r>
      <w:r>
        <w:rPr>
          <w:rFonts w:hint="eastAsia" w:ascii="仿宋" w:hAnsi="仿宋" w:eastAsia="仿宋" w:cs="仿宋"/>
          <w:b/>
          <w:spacing w:val="0"/>
          <w:kern w:val="2"/>
          <w:sz w:val="24"/>
          <w:szCs w:val="24"/>
          <w:lang w:val="en-US" w:eastAsia="zh-CN" w:bidi="ar-SA"/>
        </w:rPr>
        <w:t>（四）具有履行合同所必需的设备和专业技术能力</w:t>
      </w:r>
    </w:p>
    <w:p w14:paraId="5D8CE2CE">
      <w:pPr>
        <w:pStyle w:val="14"/>
        <w:spacing w:line="440" w:lineRule="exact"/>
        <w:ind w:firstLine="480" w:firstLineChars="200"/>
        <w:jc w:val="both"/>
        <w:rPr>
          <w:rFonts w:hint="eastAsia" w:ascii="仿宋" w:hAnsi="仿宋" w:eastAsia="仿宋" w:cs="仿宋"/>
          <w:spacing w:val="0"/>
          <w:sz w:val="24"/>
          <w:szCs w:val="24"/>
        </w:rPr>
      </w:pPr>
    </w:p>
    <w:p w14:paraId="5F606671">
      <w:pPr>
        <w:spacing w:line="440" w:lineRule="exact"/>
        <w:jc w:val="center"/>
        <w:rPr>
          <w:rFonts w:hint="eastAsia" w:ascii="仿宋" w:hAnsi="仿宋" w:eastAsia="仿宋" w:cs="仿宋"/>
          <w:b/>
          <w:spacing w:val="0"/>
          <w:w w:val="95"/>
          <w:sz w:val="24"/>
          <w:szCs w:val="21"/>
        </w:rPr>
      </w:pPr>
      <w:r>
        <w:rPr>
          <w:rFonts w:hint="eastAsia" w:ascii="仿宋" w:hAnsi="仿宋" w:eastAsia="仿宋" w:cs="仿宋"/>
          <w:b/>
          <w:spacing w:val="0"/>
          <w:w w:val="95"/>
          <w:sz w:val="24"/>
          <w:szCs w:val="21"/>
        </w:rPr>
        <w:t>具有履行合同所必需的设备和专业技术能力的承诺函</w:t>
      </w:r>
    </w:p>
    <w:p w14:paraId="4407A12B">
      <w:pPr>
        <w:spacing w:line="600" w:lineRule="exact"/>
        <w:rPr>
          <w:rFonts w:hint="eastAsia" w:ascii="仿宋" w:hAnsi="仿宋" w:eastAsia="仿宋" w:cs="仿宋"/>
          <w:spacing w:val="0"/>
          <w:sz w:val="24"/>
          <w:szCs w:val="21"/>
        </w:rPr>
      </w:pPr>
    </w:p>
    <w:p w14:paraId="06F3EC9A">
      <w:pPr>
        <w:spacing w:line="600" w:lineRule="exact"/>
        <w:rPr>
          <w:rFonts w:hint="eastAsia" w:ascii="仿宋" w:hAnsi="仿宋" w:eastAsia="仿宋" w:cs="仿宋"/>
          <w:spacing w:val="0"/>
          <w:sz w:val="24"/>
          <w:szCs w:val="21"/>
          <w:u w:val="single"/>
          <w:lang w:val="en-US"/>
        </w:rPr>
      </w:pPr>
      <w:r>
        <w:rPr>
          <w:rFonts w:hint="eastAsia" w:ascii="仿宋" w:hAnsi="仿宋" w:eastAsia="仿宋" w:cs="仿宋"/>
          <w:spacing w:val="0"/>
          <w:sz w:val="24"/>
          <w:szCs w:val="21"/>
          <w:u w:val="single"/>
          <w:lang w:val="en-US"/>
        </w:rPr>
        <w:t xml:space="preserve">                </w:t>
      </w:r>
    </w:p>
    <w:p w14:paraId="2C4F5E19">
      <w:pPr>
        <w:pStyle w:val="14"/>
        <w:spacing w:line="600" w:lineRule="exact"/>
        <w:ind w:firstLine="480" w:firstLineChars="200"/>
        <w:jc w:val="both"/>
        <w:rPr>
          <w:rFonts w:hint="eastAsia" w:ascii="仿宋" w:hAnsi="仿宋" w:eastAsia="仿宋" w:cs="仿宋"/>
          <w:spacing w:val="0"/>
          <w:sz w:val="24"/>
          <w:szCs w:val="24"/>
        </w:rPr>
      </w:pPr>
      <w:r>
        <w:rPr>
          <w:rFonts w:hint="eastAsia" w:ascii="仿宋" w:hAnsi="仿宋" w:eastAsia="仿宋" w:cs="仿宋"/>
          <w:spacing w:val="0"/>
          <w:sz w:val="24"/>
          <w:szCs w:val="24"/>
        </w:rPr>
        <w:t>我方郑重声明，我方具有履行</w:t>
      </w:r>
      <w:r>
        <w:rPr>
          <w:rFonts w:hint="eastAsia" w:ascii="仿宋" w:hAnsi="仿宋" w:eastAsia="仿宋" w:cs="仿宋"/>
          <w:spacing w:val="0"/>
          <w:sz w:val="24"/>
          <w:szCs w:val="24"/>
          <w:u w:val="single"/>
        </w:rPr>
        <w:t xml:space="preserve"> </w:t>
      </w:r>
      <w:r>
        <w:rPr>
          <w:rFonts w:hint="eastAsia" w:ascii="仿宋" w:hAnsi="仿宋" w:eastAsia="仿宋" w:cs="仿宋"/>
          <w:spacing w:val="0"/>
          <w:sz w:val="24"/>
          <w:szCs w:val="24"/>
          <w:u w:val="single"/>
          <w:lang w:val="en-US" w:eastAsia="zh-CN"/>
        </w:rPr>
        <w:t xml:space="preserve">   </w:t>
      </w:r>
      <w:r>
        <w:rPr>
          <w:rFonts w:hint="eastAsia" w:ascii="仿宋" w:hAnsi="仿宋" w:eastAsia="仿宋" w:cs="仿宋"/>
          <w:spacing w:val="0"/>
          <w:sz w:val="24"/>
          <w:szCs w:val="24"/>
          <w:u w:val="single"/>
        </w:rPr>
        <w:t>(项目名称、项目编号)</w:t>
      </w:r>
      <w:r>
        <w:rPr>
          <w:rFonts w:hint="eastAsia" w:ascii="仿宋" w:hAnsi="仿宋" w:eastAsia="仿宋" w:cs="仿宋"/>
          <w:spacing w:val="0"/>
          <w:sz w:val="24"/>
          <w:szCs w:val="24"/>
          <w:u w:val="single"/>
          <w:lang w:val="en-US" w:eastAsia="zh-CN"/>
        </w:rPr>
        <w:t xml:space="preserve">  </w:t>
      </w:r>
      <w:r>
        <w:rPr>
          <w:rFonts w:hint="eastAsia" w:ascii="仿宋" w:hAnsi="仿宋" w:eastAsia="仿宋" w:cs="仿宋"/>
          <w:spacing w:val="0"/>
          <w:sz w:val="24"/>
          <w:szCs w:val="24"/>
        </w:rPr>
        <w:t>合同所必需的设备和专业技术能力，如中标/成交，我方将按我方响应文件承诺，保证合同顺利履行。如有虚假或隐瞒，愿意承担一切后果。</w:t>
      </w:r>
    </w:p>
    <w:p w14:paraId="0E7AF7C5">
      <w:pPr>
        <w:pStyle w:val="14"/>
        <w:spacing w:line="600" w:lineRule="exact"/>
        <w:ind w:firstLine="480" w:firstLineChars="200"/>
        <w:rPr>
          <w:rFonts w:hint="eastAsia" w:ascii="仿宋" w:hAnsi="仿宋" w:eastAsia="仿宋" w:cs="仿宋"/>
          <w:spacing w:val="0"/>
          <w:sz w:val="24"/>
          <w:szCs w:val="24"/>
        </w:rPr>
      </w:pPr>
      <w:r>
        <w:rPr>
          <w:rFonts w:hint="eastAsia" w:ascii="仿宋" w:hAnsi="仿宋" w:eastAsia="仿宋" w:cs="仿宋"/>
          <w:spacing w:val="0"/>
          <w:sz w:val="24"/>
          <w:szCs w:val="24"/>
        </w:rPr>
        <w:t>特此承诺。</w:t>
      </w:r>
    </w:p>
    <w:p w14:paraId="11413AFD">
      <w:pPr>
        <w:pStyle w:val="14"/>
        <w:spacing w:line="300" w:lineRule="exact"/>
        <w:ind w:firstLine="640" w:firstLineChars="200"/>
        <w:rPr>
          <w:rFonts w:hint="eastAsia" w:ascii="仿宋" w:hAnsi="仿宋" w:eastAsia="仿宋" w:cs="仿宋"/>
          <w:spacing w:val="0"/>
          <w:sz w:val="32"/>
          <w:szCs w:val="24"/>
        </w:rPr>
      </w:pPr>
    </w:p>
    <w:p w14:paraId="20D4B4DE">
      <w:pPr>
        <w:pStyle w:val="14"/>
        <w:spacing w:line="600" w:lineRule="exact"/>
        <w:ind w:firstLine="480" w:firstLineChars="200"/>
        <w:jc w:val="right"/>
        <w:rPr>
          <w:rFonts w:hint="eastAsia" w:ascii="仿宋" w:hAnsi="仿宋" w:eastAsia="仿宋" w:cs="仿宋"/>
          <w:spacing w:val="0"/>
          <w:sz w:val="24"/>
          <w:szCs w:val="24"/>
        </w:rPr>
      </w:pPr>
      <w:r>
        <w:rPr>
          <w:rFonts w:hint="eastAsia" w:ascii="仿宋" w:hAnsi="仿宋" w:eastAsia="仿宋" w:cs="仿宋"/>
          <w:spacing w:val="0"/>
          <w:sz w:val="24"/>
          <w:szCs w:val="24"/>
        </w:rPr>
        <w:t>供应商全称（电子印章）：</w:t>
      </w:r>
    </w:p>
    <w:p w14:paraId="0BD2B731">
      <w:pPr>
        <w:pStyle w:val="14"/>
        <w:tabs>
          <w:tab w:val="left" w:pos="839"/>
          <w:tab w:val="left" w:pos="1539"/>
        </w:tabs>
        <w:spacing w:line="600" w:lineRule="exact"/>
        <w:ind w:right="840" w:firstLine="480" w:firstLineChars="200"/>
        <w:jc w:val="right"/>
        <w:rPr>
          <w:rFonts w:hint="eastAsia" w:ascii="仿宋" w:hAnsi="仿宋" w:eastAsia="仿宋" w:cs="仿宋"/>
          <w:spacing w:val="0"/>
          <w:sz w:val="24"/>
          <w:szCs w:val="24"/>
        </w:rPr>
      </w:pPr>
      <w:r>
        <w:rPr>
          <w:rFonts w:hint="eastAsia" w:ascii="仿宋" w:hAnsi="仿宋" w:eastAsia="仿宋" w:cs="仿宋"/>
          <w:spacing w:val="0"/>
          <w:sz w:val="24"/>
          <w:szCs w:val="24"/>
        </w:rPr>
        <w:t>年</w:t>
      </w:r>
      <w:r>
        <w:rPr>
          <w:rFonts w:hint="eastAsia" w:ascii="仿宋" w:hAnsi="仿宋" w:eastAsia="仿宋" w:cs="仿宋"/>
          <w:spacing w:val="0"/>
          <w:sz w:val="24"/>
          <w:szCs w:val="24"/>
          <w:lang w:val="en-US"/>
        </w:rPr>
        <w:t xml:space="preserve">    </w:t>
      </w:r>
      <w:r>
        <w:rPr>
          <w:rFonts w:hint="eastAsia" w:ascii="仿宋" w:hAnsi="仿宋" w:eastAsia="仿宋" w:cs="仿宋"/>
          <w:spacing w:val="0"/>
          <w:sz w:val="24"/>
          <w:szCs w:val="24"/>
        </w:rPr>
        <w:t>月</w:t>
      </w:r>
      <w:r>
        <w:rPr>
          <w:rFonts w:hint="eastAsia" w:ascii="仿宋" w:hAnsi="仿宋" w:eastAsia="仿宋" w:cs="仿宋"/>
          <w:spacing w:val="0"/>
          <w:sz w:val="24"/>
          <w:szCs w:val="24"/>
          <w:lang w:val="en-US"/>
        </w:rPr>
        <w:t xml:space="preserve">    </w:t>
      </w:r>
      <w:r>
        <w:rPr>
          <w:rFonts w:hint="eastAsia" w:ascii="仿宋" w:hAnsi="仿宋" w:eastAsia="仿宋" w:cs="仿宋"/>
          <w:spacing w:val="0"/>
          <w:sz w:val="24"/>
          <w:szCs w:val="24"/>
        </w:rPr>
        <w:t>日</w:t>
      </w:r>
    </w:p>
    <w:p w14:paraId="381CA724">
      <w:pPr>
        <w:spacing w:line="360" w:lineRule="auto"/>
        <w:ind w:firstLine="482" w:firstLineChars="200"/>
        <w:rPr>
          <w:rFonts w:hint="eastAsia" w:ascii="仿宋" w:hAnsi="仿宋" w:eastAsia="仿宋" w:cs="仿宋"/>
          <w:b/>
          <w:spacing w:val="0"/>
          <w:sz w:val="24"/>
          <w:szCs w:val="24"/>
        </w:rPr>
      </w:pPr>
    </w:p>
    <w:p w14:paraId="0B8DD1D2">
      <w:pPr>
        <w:rPr>
          <w:rFonts w:hint="eastAsia" w:ascii="仿宋" w:hAnsi="仿宋" w:eastAsia="仿宋" w:cs="仿宋"/>
          <w:spacing w:val="0"/>
        </w:rPr>
      </w:pPr>
      <w:r>
        <w:rPr>
          <w:rFonts w:hint="eastAsia" w:ascii="仿宋" w:hAnsi="仿宋" w:eastAsia="仿宋" w:cs="仿宋"/>
          <w:b/>
          <w:spacing w:val="0"/>
          <w:kern w:val="2"/>
          <w:sz w:val="24"/>
          <w:szCs w:val="24"/>
          <w:lang w:val="en-US" w:eastAsia="zh-CN" w:bidi="ar-SA"/>
        </w:rPr>
        <w:br w:type="page"/>
      </w:r>
      <w:r>
        <w:rPr>
          <w:rFonts w:hint="eastAsia" w:ascii="仿宋" w:hAnsi="仿宋" w:eastAsia="仿宋" w:cs="仿宋"/>
          <w:b/>
          <w:spacing w:val="0"/>
          <w:kern w:val="2"/>
          <w:sz w:val="24"/>
          <w:szCs w:val="24"/>
          <w:lang w:val="en-US" w:eastAsia="zh-CN" w:bidi="ar-SA"/>
        </w:rPr>
        <w:t>（五）具有良好的商业信誉和健全的财务会计制度</w:t>
      </w:r>
    </w:p>
    <w:p w14:paraId="0C0A2854">
      <w:pPr>
        <w:spacing w:line="440" w:lineRule="exact"/>
        <w:jc w:val="center"/>
        <w:rPr>
          <w:rFonts w:hint="eastAsia" w:ascii="仿宋" w:hAnsi="仿宋" w:eastAsia="仿宋" w:cs="仿宋"/>
          <w:b/>
          <w:spacing w:val="0"/>
          <w:w w:val="95"/>
          <w:sz w:val="24"/>
          <w:szCs w:val="21"/>
        </w:rPr>
      </w:pPr>
    </w:p>
    <w:p w14:paraId="276CBB6C">
      <w:pPr>
        <w:spacing w:line="440" w:lineRule="exact"/>
        <w:jc w:val="center"/>
        <w:rPr>
          <w:rFonts w:hint="eastAsia" w:ascii="仿宋" w:hAnsi="仿宋" w:eastAsia="仿宋" w:cs="仿宋"/>
          <w:b/>
          <w:spacing w:val="0"/>
          <w:w w:val="95"/>
          <w:sz w:val="24"/>
          <w:szCs w:val="21"/>
        </w:rPr>
      </w:pPr>
      <w:r>
        <w:rPr>
          <w:rFonts w:hint="eastAsia" w:ascii="仿宋" w:hAnsi="仿宋" w:eastAsia="仿宋" w:cs="仿宋"/>
          <w:b/>
          <w:spacing w:val="0"/>
          <w:w w:val="95"/>
          <w:sz w:val="24"/>
          <w:szCs w:val="21"/>
        </w:rPr>
        <w:t>具有良好的商业信誉和健全的财务会计制度的承诺函</w:t>
      </w:r>
    </w:p>
    <w:p w14:paraId="09ED7629">
      <w:pPr>
        <w:spacing w:line="440" w:lineRule="exact"/>
        <w:rPr>
          <w:rFonts w:hint="eastAsia" w:ascii="仿宋" w:hAnsi="仿宋" w:eastAsia="仿宋" w:cs="仿宋"/>
          <w:spacing w:val="0"/>
          <w:sz w:val="28"/>
        </w:rPr>
      </w:pPr>
    </w:p>
    <w:p w14:paraId="1B92F789">
      <w:pPr>
        <w:spacing w:line="600" w:lineRule="exact"/>
        <w:rPr>
          <w:rFonts w:hint="eastAsia" w:ascii="仿宋" w:hAnsi="仿宋" w:eastAsia="仿宋" w:cs="仿宋"/>
          <w:spacing w:val="0"/>
          <w:sz w:val="24"/>
          <w:szCs w:val="21"/>
          <w:u w:val="single"/>
          <w:lang w:val="en-US"/>
        </w:rPr>
      </w:pPr>
      <w:r>
        <w:rPr>
          <w:rFonts w:hint="eastAsia" w:ascii="仿宋" w:hAnsi="仿宋" w:eastAsia="仿宋" w:cs="仿宋"/>
          <w:spacing w:val="0"/>
          <w:sz w:val="24"/>
          <w:szCs w:val="21"/>
          <w:u w:val="single"/>
          <w:lang w:val="en-US"/>
        </w:rPr>
        <w:t xml:space="preserve">                  </w:t>
      </w:r>
    </w:p>
    <w:p w14:paraId="55F02445">
      <w:pPr>
        <w:pStyle w:val="14"/>
        <w:tabs>
          <w:tab w:val="left" w:pos="7899"/>
        </w:tabs>
        <w:spacing w:line="600" w:lineRule="exact"/>
        <w:ind w:firstLine="480" w:firstLineChars="200"/>
        <w:jc w:val="both"/>
        <w:rPr>
          <w:rFonts w:hint="eastAsia" w:ascii="仿宋" w:hAnsi="仿宋" w:eastAsia="仿宋" w:cs="仿宋"/>
          <w:spacing w:val="0"/>
          <w:sz w:val="24"/>
          <w:szCs w:val="24"/>
        </w:rPr>
      </w:pPr>
      <w:r>
        <w:rPr>
          <w:rFonts w:hint="eastAsia" w:ascii="仿宋" w:hAnsi="仿宋" w:eastAsia="仿宋" w:cs="仿宋"/>
          <w:spacing w:val="0"/>
          <w:sz w:val="24"/>
          <w:szCs w:val="24"/>
        </w:rPr>
        <w:t>我方参加</w:t>
      </w:r>
      <w:r>
        <w:rPr>
          <w:rFonts w:hint="eastAsia" w:ascii="仿宋" w:hAnsi="仿宋" w:eastAsia="仿宋" w:cs="仿宋"/>
          <w:spacing w:val="0"/>
          <w:sz w:val="24"/>
          <w:szCs w:val="24"/>
          <w:u w:val="single"/>
        </w:rPr>
        <w:t xml:space="preserve">             </w:t>
      </w:r>
      <w:r>
        <w:rPr>
          <w:rFonts w:hint="eastAsia" w:ascii="仿宋" w:hAnsi="仿宋" w:eastAsia="仿宋" w:cs="仿宋"/>
          <w:spacing w:val="0"/>
          <w:sz w:val="24"/>
          <w:szCs w:val="24"/>
        </w:rPr>
        <w:t>的政府采购活动，依据磋商文件相关规定，郑重承诺：我方具有良好的商业信誉和健全的财务会计制度，符合本项目磋商文件规定的供应商资格要求，如中标/成交，我方将按我方响应文件承诺，保证合同顺利履行。如有虚假或隐瞒，采购人可取消我方任何资格（投标/</w:t>
      </w:r>
      <w:r>
        <w:rPr>
          <w:rFonts w:hint="eastAsia" w:ascii="仿宋" w:hAnsi="仿宋" w:eastAsia="仿宋" w:cs="仿宋"/>
          <w:spacing w:val="0"/>
          <w:sz w:val="24"/>
          <w:szCs w:val="24"/>
          <w:lang w:val="en-US" w:eastAsia="zh-CN"/>
        </w:rPr>
        <w:t>磋商</w:t>
      </w:r>
      <w:r>
        <w:rPr>
          <w:rFonts w:hint="eastAsia" w:ascii="仿宋" w:hAnsi="仿宋" w:eastAsia="仿宋" w:cs="仿宋"/>
          <w:spacing w:val="0"/>
          <w:sz w:val="24"/>
          <w:szCs w:val="24"/>
        </w:rPr>
        <w:t>/中标（成交）/签订合同），我方对此无任何异议，并愿意承担一切后果和责任。</w:t>
      </w:r>
    </w:p>
    <w:p w14:paraId="16794D8B">
      <w:pPr>
        <w:pStyle w:val="14"/>
        <w:spacing w:line="600" w:lineRule="exact"/>
        <w:ind w:firstLine="480" w:firstLineChars="200"/>
        <w:rPr>
          <w:rFonts w:hint="eastAsia" w:ascii="仿宋" w:hAnsi="仿宋" w:eastAsia="仿宋" w:cs="仿宋"/>
          <w:spacing w:val="0"/>
          <w:sz w:val="24"/>
          <w:szCs w:val="24"/>
        </w:rPr>
      </w:pPr>
      <w:r>
        <w:rPr>
          <w:rFonts w:hint="eastAsia" w:ascii="仿宋" w:hAnsi="仿宋" w:eastAsia="仿宋" w:cs="仿宋"/>
          <w:spacing w:val="0"/>
          <w:sz w:val="24"/>
          <w:szCs w:val="24"/>
        </w:rPr>
        <w:t>特此承诺。</w:t>
      </w:r>
    </w:p>
    <w:p w14:paraId="44B931DB">
      <w:pPr>
        <w:pStyle w:val="14"/>
        <w:spacing w:line="440" w:lineRule="exact"/>
        <w:ind w:firstLine="640" w:firstLineChars="200"/>
        <w:rPr>
          <w:rFonts w:hint="eastAsia" w:ascii="仿宋" w:hAnsi="仿宋" w:eastAsia="仿宋" w:cs="仿宋"/>
          <w:spacing w:val="0"/>
          <w:sz w:val="32"/>
          <w:szCs w:val="24"/>
        </w:rPr>
      </w:pPr>
    </w:p>
    <w:p w14:paraId="6CC9C4A4">
      <w:pPr>
        <w:pStyle w:val="14"/>
        <w:spacing w:line="440" w:lineRule="exact"/>
        <w:ind w:firstLine="640" w:firstLineChars="200"/>
        <w:rPr>
          <w:rFonts w:hint="eastAsia" w:ascii="仿宋" w:hAnsi="仿宋" w:eastAsia="仿宋" w:cs="仿宋"/>
          <w:spacing w:val="0"/>
          <w:sz w:val="32"/>
          <w:szCs w:val="24"/>
        </w:rPr>
      </w:pPr>
    </w:p>
    <w:p w14:paraId="2ED076CB">
      <w:pPr>
        <w:pStyle w:val="14"/>
        <w:spacing w:line="440" w:lineRule="exact"/>
        <w:ind w:firstLine="640" w:firstLineChars="200"/>
        <w:rPr>
          <w:rFonts w:hint="eastAsia" w:ascii="仿宋" w:hAnsi="仿宋" w:eastAsia="仿宋" w:cs="仿宋"/>
          <w:spacing w:val="0"/>
          <w:sz w:val="32"/>
          <w:szCs w:val="24"/>
        </w:rPr>
      </w:pPr>
    </w:p>
    <w:p w14:paraId="3D040F7A">
      <w:pPr>
        <w:pStyle w:val="14"/>
        <w:spacing w:line="600" w:lineRule="exact"/>
        <w:ind w:firstLine="480" w:firstLineChars="200"/>
        <w:jc w:val="right"/>
        <w:rPr>
          <w:rFonts w:hint="eastAsia" w:ascii="仿宋" w:hAnsi="仿宋" w:eastAsia="仿宋" w:cs="仿宋"/>
          <w:spacing w:val="0"/>
          <w:sz w:val="24"/>
          <w:szCs w:val="24"/>
        </w:rPr>
      </w:pPr>
      <w:r>
        <w:rPr>
          <w:rFonts w:hint="eastAsia" w:ascii="仿宋" w:hAnsi="仿宋" w:eastAsia="仿宋" w:cs="仿宋"/>
          <w:spacing w:val="0"/>
          <w:sz w:val="24"/>
          <w:szCs w:val="24"/>
        </w:rPr>
        <w:t>供应商全称（电子印章）：</w:t>
      </w:r>
    </w:p>
    <w:p w14:paraId="0D882E38">
      <w:pPr>
        <w:pStyle w:val="14"/>
        <w:tabs>
          <w:tab w:val="left" w:pos="839"/>
          <w:tab w:val="left" w:pos="1539"/>
        </w:tabs>
        <w:spacing w:line="600" w:lineRule="exact"/>
        <w:ind w:right="840" w:firstLine="480" w:firstLineChars="200"/>
        <w:jc w:val="right"/>
        <w:rPr>
          <w:rFonts w:hint="eastAsia" w:ascii="仿宋" w:hAnsi="仿宋" w:eastAsia="仿宋" w:cs="仿宋"/>
          <w:spacing w:val="0"/>
          <w:sz w:val="24"/>
          <w:szCs w:val="24"/>
        </w:rPr>
      </w:pPr>
      <w:r>
        <w:rPr>
          <w:rFonts w:hint="eastAsia" w:ascii="仿宋" w:hAnsi="仿宋" w:eastAsia="仿宋" w:cs="仿宋"/>
          <w:spacing w:val="0"/>
          <w:sz w:val="24"/>
          <w:szCs w:val="24"/>
        </w:rPr>
        <w:t>年</w:t>
      </w:r>
      <w:r>
        <w:rPr>
          <w:rFonts w:hint="eastAsia" w:ascii="仿宋" w:hAnsi="仿宋" w:eastAsia="仿宋" w:cs="仿宋"/>
          <w:spacing w:val="0"/>
          <w:sz w:val="24"/>
          <w:szCs w:val="24"/>
          <w:lang w:val="en-US"/>
        </w:rPr>
        <w:t xml:space="preserve">   </w:t>
      </w:r>
      <w:r>
        <w:rPr>
          <w:rFonts w:hint="eastAsia" w:ascii="仿宋" w:hAnsi="仿宋" w:eastAsia="仿宋" w:cs="仿宋"/>
          <w:spacing w:val="0"/>
          <w:sz w:val="24"/>
          <w:szCs w:val="24"/>
        </w:rPr>
        <w:t>月</w:t>
      </w:r>
      <w:r>
        <w:rPr>
          <w:rFonts w:hint="eastAsia" w:ascii="仿宋" w:hAnsi="仿宋" w:eastAsia="仿宋" w:cs="仿宋"/>
          <w:spacing w:val="0"/>
          <w:sz w:val="24"/>
          <w:szCs w:val="24"/>
          <w:lang w:val="en-US"/>
        </w:rPr>
        <w:t xml:space="preserve">   </w:t>
      </w:r>
      <w:r>
        <w:rPr>
          <w:rFonts w:hint="eastAsia" w:ascii="仿宋" w:hAnsi="仿宋" w:eastAsia="仿宋" w:cs="仿宋"/>
          <w:spacing w:val="0"/>
          <w:sz w:val="24"/>
          <w:szCs w:val="24"/>
        </w:rPr>
        <w:t>日</w:t>
      </w:r>
    </w:p>
    <w:p w14:paraId="030EABAE">
      <w:pPr>
        <w:spacing w:line="600" w:lineRule="exact"/>
        <w:ind w:firstLine="420" w:firstLineChars="200"/>
        <w:jc w:val="right"/>
        <w:rPr>
          <w:rFonts w:hint="eastAsia" w:ascii="仿宋" w:hAnsi="仿宋" w:eastAsia="仿宋" w:cs="仿宋"/>
          <w:spacing w:val="0"/>
          <w:sz w:val="21"/>
          <w:szCs w:val="21"/>
        </w:rPr>
      </w:pPr>
    </w:p>
    <w:p w14:paraId="3FBD519F">
      <w:pPr>
        <w:pStyle w:val="15"/>
        <w:ind w:left="0" w:leftChars="0" w:firstLine="0" w:firstLineChars="0"/>
        <w:rPr>
          <w:rFonts w:hint="eastAsia" w:ascii="仿宋" w:hAnsi="仿宋" w:eastAsia="仿宋" w:cs="仿宋"/>
          <w:spacing w:val="0"/>
          <w:sz w:val="21"/>
          <w:szCs w:val="21"/>
        </w:rPr>
      </w:pPr>
    </w:p>
    <w:p w14:paraId="2078D45D">
      <w:pPr>
        <w:pStyle w:val="14"/>
        <w:spacing w:line="440" w:lineRule="exact"/>
        <w:rPr>
          <w:rFonts w:hint="eastAsia" w:ascii="仿宋" w:hAnsi="仿宋" w:eastAsia="仿宋" w:cs="仿宋"/>
          <w:b/>
          <w:spacing w:val="0"/>
          <w:kern w:val="2"/>
          <w:sz w:val="24"/>
          <w:szCs w:val="24"/>
          <w:lang w:val="en-US" w:eastAsia="zh-CN" w:bidi="ar-SA"/>
        </w:rPr>
      </w:pPr>
    </w:p>
    <w:p w14:paraId="144B406B">
      <w:pPr>
        <w:pStyle w:val="14"/>
        <w:spacing w:line="440" w:lineRule="exact"/>
        <w:rPr>
          <w:rFonts w:hint="eastAsia" w:ascii="仿宋" w:hAnsi="仿宋" w:eastAsia="仿宋" w:cs="仿宋"/>
          <w:b/>
          <w:spacing w:val="0"/>
          <w:kern w:val="2"/>
          <w:sz w:val="24"/>
          <w:szCs w:val="24"/>
          <w:lang w:val="en-US" w:eastAsia="zh-CN" w:bidi="ar-SA"/>
        </w:rPr>
      </w:pPr>
    </w:p>
    <w:p w14:paraId="00A0A76A">
      <w:pPr>
        <w:pStyle w:val="14"/>
        <w:spacing w:line="440" w:lineRule="exact"/>
        <w:rPr>
          <w:rFonts w:hint="eastAsia" w:ascii="仿宋" w:hAnsi="仿宋" w:eastAsia="仿宋" w:cs="仿宋"/>
          <w:b/>
          <w:spacing w:val="0"/>
          <w:kern w:val="2"/>
          <w:sz w:val="24"/>
          <w:szCs w:val="24"/>
          <w:lang w:val="en-US" w:eastAsia="zh-CN" w:bidi="ar-SA"/>
        </w:rPr>
      </w:pPr>
    </w:p>
    <w:p w14:paraId="61B519CA">
      <w:pPr>
        <w:pStyle w:val="14"/>
        <w:spacing w:line="440" w:lineRule="exact"/>
        <w:rPr>
          <w:rFonts w:hint="eastAsia" w:ascii="仿宋" w:hAnsi="仿宋" w:eastAsia="仿宋" w:cs="仿宋"/>
          <w:b/>
          <w:spacing w:val="0"/>
          <w:kern w:val="2"/>
          <w:sz w:val="24"/>
          <w:szCs w:val="24"/>
          <w:lang w:val="en-US" w:eastAsia="zh-CN" w:bidi="ar-SA"/>
        </w:rPr>
      </w:pPr>
    </w:p>
    <w:p w14:paraId="6956E9A2">
      <w:pPr>
        <w:pStyle w:val="14"/>
        <w:spacing w:line="440" w:lineRule="exact"/>
        <w:rPr>
          <w:rFonts w:hint="eastAsia" w:ascii="仿宋" w:hAnsi="仿宋" w:eastAsia="仿宋" w:cs="仿宋"/>
          <w:b/>
          <w:spacing w:val="0"/>
          <w:kern w:val="2"/>
          <w:sz w:val="24"/>
          <w:szCs w:val="24"/>
          <w:lang w:val="en-US" w:eastAsia="zh-CN" w:bidi="ar-SA"/>
        </w:rPr>
      </w:pPr>
    </w:p>
    <w:p w14:paraId="3A57DCBC">
      <w:pPr>
        <w:pStyle w:val="14"/>
        <w:spacing w:line="440" w:lineRule="exact"/>
        <w:rPr>
          <w:rFonts w:hint="eastAsia" w:ascii="仿宋" w:hAnsi="仿宋" w:eastAsia="仿宋" w:cs="仿宋"/>
          <w:b/>
          <w:spacing w:val="0"/>
          <w:kern w:val="2"/>
          <w:sz w:val="24"/>
          <w:szCs w:val="24"/>
          <w:lang w:val="en-US" w:eastAsia="zh-CN" w:bidi="ar-SA"/>
        </w:rPr>
      </w:pPr>
    </w:p>
    <w:p w14:paraId="22277897">
      <w:pPr>
        <w:pStyle w:val="14"/>
        <w:spacing w:line="440" w:lineRule="exact"/>
        <w:rPr>
          <w:rFonts w:hint="eastAsia" w:ascii="仿宋" w:hAnsi="仿宋" w:eastAsia="仿宋" w:cs="仿宋"/>
          <w:b/>
          <w:spacing w:val="0"/>
          <w:kern w:val="2"/>
          <w:sz w:val="24"/>
          <w:szCs w:val="24"/>
          <w:lang w:val="en-US" w:eastAsia="zh-CN" w:bidi="ar-SA"/>
        </w:rPr>
      </w:pPr>
      <w:r>
        <w:rPr>
          <w:rFonts w:hint="eastAsia" w:ascii="仿宋" w:hAnsi="仿宋" w:eastAsia="仿宋" w:cs="仿宋"/>
          <w:b/>
          <w:spacing w:val="0"/>
          <w:kern w:val="2"/>
          <w:sz w:val="24"/>
          <w:szCs w:val="24"/>
          <w:lang w:val="en-US" w:eastAsia="zh-CN" w:bidi="ar-SA"/>
        </w:rPr>
        <w:t>（六）有依法缴纳税收和社会保障资金的良好记录</w:t>
      </w:r>
    </w:p>
    <w:p w14:paraId="1EB78AE4">
      <w:pPr>
        <w:spacing w:line="440" w:lineRule="exact"/>
        <w:jc w:val="center"/>
        <w:rPr>
          <w:rFonts w:hint="eastAsia" w:ascii="仿宋" w:hAnsi="仿宋" w:eastAsia="仿宋" w:cs="仿宋"/>
          <w:b/>
          <w:spacing w:val="0"/>
          <w:w w:val="95"/>
          <w:sz w:val="28"/>
        </w:rPr>
      </w:pPr>
    </w:p>
    <w:p w14:paraId="394B689A">
      <w:pPr>
        <w:pStyle w:val="7"/>
        <w:spacing w:line="440" w:lineRule="exact"/>
        <w:ind w:left="0" w:firstLine="482" w:firstLineChars="200"/>
        <w:jc w:val="center"/>
        <w:rPr>
          <w:rFonts w:hint="eastAsia" w:ascii="仿宋" w:hAnsi="仿宋" w:eastAsia="仿宋" w:cs="仿宋"/>
          <w:spacing w:val="0"/>
          <w:sz w:val="24"/>
          <w:szCs w:val="24"/>
        </w:rPr>
      </w:pPr>
      <w:bookmarkStart w:id="98" w:name="（六）具有依法缴纳税收和社会保障金的良好记录"/>
      <w:bookmarkEnd w:id="98"/>
      <w:r>
        <w:rPr>
          <w:rFonts w:hint="eastAsia" w:ascii="仿宋" w:hAnsi="仿宋" w:eastAsia="仿宋" w:cs="仿宋"/>
          <w:spacing w:val="0"/>
          <w:sz w:val="24"/>
          <w:szCs w:val="24"/>
        </w:rPr>
        <w:t>依法缴纳税收和社会保障金的承诺函</w:t>
      </w:r>
    </w:p>
    <w:p w14:paraId="7F215919">
      <w:pPr>
        <w:pStyle w:val="14"/>
        <w:spacing w:line="440" w:lineRule="exact"/>
        <w:ind w:firstLine="643" w:firstLineChars="200"/>
        <w:rPr>
          <w:rFonts w:hint="eastAsia" w:ascii="仿宋" w:hAnsi="仿宋" w:eastAsia="仿宋" w:cs="仿宋"/>
          <w:b/>
          <w:spacing w:val="0"/>
          <w:sz w:val="32"/>
          <w:szCs w:val="24"/>
        </w:rPr>
      </w:pPr>
    </w:p>
    <w:p w14:paraId="5EA60F04">
      <w:pPr>
        <w:pStyle w:val="14"/>
        <w:spacing w:line="600" w:lineRule="exact"/>
        <w:rPr>
          <w:rFonts w:hint="eastAsia" w:ascii="仿宋" w:hAnsi="仿宋" w:eastAsia="仿宋" w:cs="仿宋"/>
          <w:spacing w:val="0"/>
          <w:sz w:val="24"/>
          <w:szCs w:val="24"/>
        </w:rPr>
      </w:pPr>
      <w:r>
        <w:rPr>
          <w:rFonts w:hint="eastAsia" w:ascii="仿宋" w:hAnsi="仿宋" w:eastAsia="仿宋" w:cs="仿宋"/>
          <w:spacing w:val="0"/>
          <w:sz w:val="24"/>
          <w:szCs w:val="24"/>
          <w:u w:val="single"/>
          <w:lang w:val="en-US"/>
        </w:rPr>
        <w:t xml:space="preserve">    </w:t>
      </w:r>
      <w:r>
        <w:rPr>
          <w:rFonts w:hint="eastAsia" w:ascii="仿宋" w:hAnsi="仿宋" w:eastAsia="仿宋" w:cs="仿宋"/>
          <w:spacing w:val="0"/>
          <w:sz w:val="24"/>
          <w:szCs w:val="24"/>
          <w:u w:val="single"/>
          <w:lang w:val="en-US" w:eastAsia="zh-CN"/>
        </w:rPr>
        <w:t xml:space="preserve">        </w:t>
      </w:r>
      <w:r>
        <w:rPr>
          <w:rFonts w:hint="eastAsia" w:ascii="仿宋" w:hAnsi="仿宋" w:eastAsia="仿宋" w:cs="仿宋"/>
          <w:spacing w:val="0"/>
          <w:sz w:val="24"/>
          <w:szCs w:val="24"/>
          <w:u w:val="single"/>
          <w:lang w:val="en-US"/>
        </w:rPr>
        <w:t xml:space="preserve">      </w:t>
      </w:r>
      <w:r>
        <w:rPr>
          <w:rFonts w:hint="eastAsia" w:ascii="仿宋" w:hAnsi="仿宋" w:eastAsia="仿宋" w:cs="仿宋"/>
          <w:spacing w:val="0"/>
          <w:sz w:val="24"/>
          <w:szCs w:val="24"/>
        </w:rPr>
        <w:t>：</w:t>
      </w:r>
    </w:p>
    <w:p w14:paraId="59D3D41D">
      <w:pPr>
        <w:pStyle w:val="14"/>
        <w:spacing w:line="600" w:lineRule="exact"/>
        <w:ind w:firstLine="640" w:firstLineChars="200"/>
        <w:rPr>
          <w:rFonts w:hint="eastAsia" w:ascii="仿宋" w:hAnsi="仿宋" w:eastAsia="仿宋" w:cs="仿宋"/>
          <w:spacing w:val="0"/>
          <w:sz w:val="32"/>
          <w:szCs w:val="24"/>
        </w:rPr>
      </w:pPr>
    </w:p>
    <w:p w14:paraId="1FD8FB52">
      <w:pPr>
        <w:pStyle w:val="14"/>
        <w:spacing w:line="600" w:lineRule="exact"/>
        <w:ind w:firstLine="480" w:firstLineChars="200"/>
        <w:rPr>
          <w:rFonts w:hint="eastAsia" w:ascii="仿宋" w:hAnsi="仿宋" w:eastAsia="仿宋" w:cs="仿宋"/>
          <w:spacing w:val="0"/>
          <w:sz w:val="24"/>
          <w:szCs w:val="24"/>
        </w:rPr>
      </w:pPr>
      <w:r>
        <w:rPr>
          <w:rFonts w:hint="eastAsia" w:ascii="仿宋" w:hAnsi="仿宋" w:eastAsia="仿宋" w:cs="仿宋"/>
          <w:spacing w:val="0"/>
          <w:sz w:val="24"/>
          <w:szCs w:val="24"/>
        </w:rPr>
        <w:t>我公司郑重声明，我公司严格依法缴纳税收和社会保障金，本文件中所提供的相关材料均真实有效，不存在虚假、造假行为。如有违反， 愿承担一切</w:t>
      </w:r>
      <w:r>
        <w:rPr>
          <w:rFonts w:hint="eastAsia" w:ascii="仿宋" w:hAnsi="仿宋" w:eastAsia="仿宋" w:cs="仿宋"/>
          <w:spacing w:val="0"/>
          <w:sz w:val="24"/>
          <w:szCs w:val="24"/>
          <w:lang w:val="en-US"/>
        </w:rPr>
        <w:t>责任</w:t>
      </w:r>
      <w:r>
        <w:rPr>
          <w:rFonts w:hint="eastAsia" w:ascii="仿宋" w:hAnsi="仿宋" w:eastAsia="仿宋" w:cs="仿宋"/>
          <w:spacing w:val="0"/>
          <w:sz w:val="24"/>
          <w:szCs w:val="24"/>
        </w:rPr>
        <w:t>。</w:t>
      </w:r>
    </w:p>
    <w:p w14:paraId="26EB3404">
      <w:pPr>
        <w:pStyle w:val="14"/>
        <w:spacing w:line="600" w:lineRule="exact"/>
        <w:ind w:firstLine="480" w:firstLineChars="200"/>
        <w:rPr>
          <w:rFonts w:hint="eastAsia" w:ascii="仿宋" w:hAnsi="仿宋" w:eastAsia="仿宋" w:cs="仿宋"/>
          <w:spacing w:val="0"/>
          <w:sz w:val="24"/>
          <w:szCs w:val="24"/>
        </w:rPr>
      </w:pPr>
      <w:r>
        <w:rPr>
          <w:rFonts w:hint="eastAsia" w:ascii="仿宋" w:hAnsi="仿宋" w:eastAsia="仿宋" w:cs="仿宋"/>
          <w:spacing w:val="0"/>
          <w:sz w:val="24"/>
          <w:szCs w:val="24"/>
        </w:rPr>
        <w:t>特此承诺。</w:t>
      </w:r>
    </w:p>
    <w:p w14:paraId="7A217F4D">
      <w:pPr>
        <w:pStyle w:val="14"/>
        <w:spacing w:line="300" w:lineRule="exact"/>
        <w:ind w:firstLine="640" w:firstLineChars="200"/>
        <w:rPr>
          <w:rFonts w:hint="eastAsia" w:ascii="仿宋" w:hAnsi="仿宋" w:eastAsia="仿宋" w:cs="仿宋"/>
          <w:spacing w:val="0"/>
          <w:sz w:val="32"/>
          <w:szCs w:val="24"/>
        </w:rPr>
      </w:pPr>
    </w:p>
    <w:p w14:paraId="007E1B8B">
      <w:pPr>
        <w:pStyle w:val="14"/>
        <w:spacing w:line="600" w:lineRule="exact"/>
        <w:ind w:firstLine="480" w:firstLineChars="200"/>
        <w:jc w:val="right"/>
        <w:rPr>
          <w:rFonts w:hint="eastAsia" w:ascii="仿宋" w:hAnsi="仿宋" w:eastAsia="仿宋" w:cs="仿宋"/>
          <w:spacing w:val="0"/>
          <w:sz w:val="24"/>
          <w:szCs w:val="24"/>
        </w:rPr>
      </w:pPr>
      <w:r>
        <w:rPr>
          <w:rFonts w:hint="eastAsia" w:ascii="仿宋" w:hAnsi="仿宋" w:eastAsia="仿宋" w:cs="仿宋"/>
          <w:spacing w:val="0"/>
          <w:sz w:val="24"/>
          <w:szCs w:val="24"/>
        </w:rPr>
        <w:t>供应商全称（电子印章）：</w:t>
      </w:r>
    </w:p>
    <w:p w14:paraId="6AA3DDED">
      <w:pPr>
        <w:pStyle w:val="14"/>
        <w:tabs>
          <w:tab w:val="left" w:pos="839"/>
          <w:tab w:val="left" w:pos="1539"/>
        </w:tabs>
        <w:spacing w:line="600" w:lineRule="exact"/>
        <w:ind w:firstLine="480" w:firstLineChars="200"/>
        <w:jc w:val="center"/>
        <w:rPr>
          <w:rFonts w:hint="eastAsia" w:ascii="仿宋" w:hAnsi="仿宋" w:eastAsia="仿宋" w:cs="仿宋"/>
          <w:spacing w:val="0"/>
          <w:sz w:val="24"/>
          <w:szCs w:val="24"/>
        </w:rPr>
      </w:pPr>
      <w:r>
        <w:rPr>
          <w:rFonts w:hint="eastAsia" w:ascii="仿宋" w:hAnsi="仿宋" w:eastAsia="仿宋" w:cs="仿宋"/>
          <w:spacing w:val="0"/>
          <w:sz w:val="24"/>
          <w:szCs w:val="24"/>
          <w:lang w:val="en-US" w:eastAsia="zh-CN"/>
        </w:rPr>
        <w:t xml:space="preserve">                                               </w:t>
      </w:r>
      <w:r>
        <w:rPr>
          <w:rFonts w:hint="eastAsia" w:ascii="仿宋" w:hAnsi="仿宋" w:eastAsia="仿宋" w:cs="仿宋"/>
          <w:spacing w:val="0"/>
          <w:sz w:val="24"/>
          <w:szCs w:val="24"/>
        </w:rPr>
        <w:t>年</w:t>
      </w:r>
      <w:r>
        <w:rPr>
          <w:rFonts w:hint="eastAsia" w:ascii="仿宋" w:hAnsi="仿宋" w:eastAsia="仿宋" w:cs="仿宋"/>
          <w:spacing w:val="0"/>
          <w:sz w:val="24"/>
          <w:szCs w:val="24"/>
          <w:lang w:val="en-US"/>
        </w:rPr>
        <w:t xml:space="preserve">   </w:t>
      </w:r>
      <w:r>
        <w:rPr>
          <w:rFonts w:hint="eastAsia" w:ascii="仿宋" w:hAnsi="仿宋" w:eastAsia="仿宋" w:cs="仿宋"/>
          <w:spacing w:val="0"/>
          <w:sz w:val="24"/>
          <w:szCs w:val="24"/>
        </w:rPr>
        <w:t>月</w:t>
      </w:r>
      <w:r>
        <w:rPr>
          <w:rFonts w:hint="eastAsia" w:ascii="仿宋" w:hAnsi="仿宋" w:eastAsia="仿宋" w:cs="仿宋"/>
          <w:spacing w:val="0"/>
          <w:sz w:val="24"/>
          <w:szCs w:val="24"/>
          <w:lang w:val="en-US"/>
        </w:rPr>
        <w:t xml:space="preserve">  </w:t>
      </w:r>
      <w:r>
        <w:rPr>
          <w:rFonts w:hint="eastAsia" w:ascii="仿宋" w:hAnsi="仿宋" w:eastAsia="仿宋" w:cs="仿宋"/>
          <w:spacing w:val="0"/>
          <w:sz w:val="24"/>
          <w:szCs w:val="24"/>
        </w:rPr>
        <w:t>日</w:t>
      </w:r>
    </w:p>
    <w:p w14:paraId="1340E41D">
      <w:pPr>
        <w:spacing w:line="440" w:lineRule="exact"/>
        <w:ind w:firstLine="420" w:firstLineChars="200"/>
        <w:jc w:val="right"/>
        <w:rPr>
          <w:rFonts w:hint="eastAsia" w:ascii="仿宋" w:hAnsi="仿宋" w:eastAsia="仿宋" w:cs="仿宋"/>
          <w:spacing w:val="0"/>
          <w:sz w:val="21"/>
          <w:szCs w:val="21"/>
        </w:rPr>
      </w:pPr>
    </w:p>
    <w:p w14:paraId="6EA97302">
      <w:pPr>
        <w:pStyle w:val="15"/>
        <w:rPr>
          <w:rFonts w:hint="eastAsia" w:ascii="仿宋" w:hAnsi="仿宋" w:eastAsia="仿宋" w:cs="仿宋"/>
          <w:spacing w:val="0"/>
          <w:sz w:val="21"/>
          <w:szCs w:val="21"/>
        </w:rPr>
      </w:pPr>
    </w:p>
    <w:p w14:paraId="73C67E72">
      <w:pPr>
        <w:pStyle w:val="14"/>
        <w:spacing w:line="440" w:lineRule="exact"/>
        <w:rPr>
          <w:rFonts w:hint="eastAsia" w:ascii="仿宋" w:hAnsi="仿宋" w:eastAsia="仿宋" w:cs="仿宋"/>
          <w:b/>
          <w:spacing w:val="0"/>
          <w:kern w:val="2"/>
          <w:sz w:val="24"/>
          <w:szCs w:val="24"/>
          <w:lang w:val="zh-CN" w:eastAsia="zh-CN" w:bidi="ar-SA"/>
        </w:rPr>
      </w:pPr>
    </w:p>
    <w:p w14:paraId="785D16A7">
      <w:pPr>
        <w:pStyle w:val="14"/>
        <w:spacing w:line="440" w:lineRule="exact"/>
        <w:rPr>
          <w:rFonts w:hint="eastAsia" w:ascii="仿宋" w:hAnsi="仿宋" w:eastAsia="仿宋" w:cs="仿宋"/>
          <w:b/>
          <w:spacing w:val="0"/>
          <w:kern w:val="2"/>
          <w:sz w:val="24"/>
          <w:szCs w:val="24"/>
          <w:lang w:val="zh-CN" w:eastAsia="zh-CN" w:bidi="ar-SA"/>
        </w:rPr>
      </w:pPr>
    </w:p>
    <w:p w14:paraId="724D65A9">
      <w:pPr>
        <w:pStyle w:val="14"/>
        <w:spacing w:line="440" w:lineRule="exact"/>
        <w:rPr>
          <w:rFonts w:hint="eastAsia" w:ascii="仿宋" w:hAnsi="仿宋" w:eastAsia="仿宋" w:cs="仿宋"/>
          <w:b/>
          <w:spacing w:val="0"/>
          <w:kern w:val="2"/>
          <w:sz w:val="24"/>
          <w:szCs w:val="24"/>
          <w:lang w:val="zh-CN" w:eastAsia="zh-CN" w:bidi="ar-SA"/>
        </w:rPr>
      </w:pPr>
    </w:p>
    <w:p w14:paraId="70EEBE70">
      <w:pPr>
        <w:pStyle w:val="14"/>
        <w:spacing w:line="440" w:lineRule="exact"/>
        <w:rPr>
          <w:rFonts w:hint="eastAsia" w:ascii="仿宋" w:hAnsi="仿宋" w:eastAsia="仿宋" w:cs="仿宋"/>
          <w:b/>
          <w:spacing w:val="0"/>
          <w:kern w:val="2"/>
          <w:sz w:val="24"/>
          <w:szCs w:val="24"/>
          <w:lang w:val="zh-CN" w:eastAsia="zh-CN" w:bidi="ar-SA"/>
        </w:rPr>
      </w:pPr>
    </w:p>
    <w:p w14:paraId="55BB80CF">
      <w:pPr>
        <w:pStyle w:val="14"/>
        <w:spacing w:line="440" w:lineRule="exact"/>
        <w:rPr>
          <w:rFonts w:hint="eastAsia" w:ascii="仿宋" w:hAnsi="仿宋" w:eastAsia="仿宋" w:cs="仿宋"/>
          <w:b/>
          <w:spacing w:val="0"/>
          <w:kern w:val="2"/>
          <w:sz w:val="24"/>
          <w:szCs w:val="24"/>
          <w:lang w:val="zh-CN" w:eastAsia="zh-CN" w:bidi="ar-SA"/>
        </w:rPr>
      </w:pPr>
    </w:p>
    <w:p w14:paraId="10772A1F">
      <w:pPr>
        <w:pStyle w:val="14"/>
        <w:spacing w:line="440" w:lineRule="exact"/>
        <w:rPr>
          <w:rFonts w:hint="eastAsia" w:ascii="仿宋" w:hAnsi="仿宋" w:eastAsia="仿宋" w:cs="仿宋"/>
          <w:b/>
          <w:spacing w:val="0"/>
          <w:kern w:val="2"/>
          <w:sz w:val="24"/>
          <w:szCs w:val="24"/>
          <w:lang w:val="zh-CN" w:eastAsia="zh-CN" w:bidi="ar-SA"/>
        </w:rPr>
      </w:pPr>
    </w:p>
    <w:p w14:paraId="64BD1252">
      <w:pPr>
        <w:pStyle w:val="14"/>
        <w:spacing w:line="440" w:lineRule="exact"/>
        <w:rPr>
          <w:rFonts w:hint="eastAsia" w:ascii="仿宋" w:hAnsi="仿宋" w:eastAsia="仿宋" w:cs="仿宋"/>
          <w:b/>
          <w:spacing w:val="0"/>
          <w:kern w:val="2"/>
          <w:sz w:val="24"/>
          <w:szCs w:val="24"/>
          <w:lang w:val="zh-CN" w:eastAsia="zh-CN" w:bidi="ar-SA"/>
        </w:rPr>
      </w:pPr>
    </w:p>
    <w:p w14:paraId="70C4B415">
      <w:pPr>
        <w:pStyle w:val="14"/>
        <w:spacing w:line="440" w:lineRule="exact"/>
        <w:rPr>
          <w:rFonts w:hint="eastAsia" w:ascii="仿宋" w:hAnsi="仿宋" w:eastAsia="仿宋" w:cs="仿宋"/>
          <w:b/>
          <w:spacing w:val="0"/>
          <w:kern w:val="2"/>
          <w:sz w:val="24"/>
          <w:szCs w:val="24"/>
          <w:lang w:val="zh-CN" w:eastAsia="zh-CN" w:bidi="ar-SA"/>
        </w:rPr>
      </w:pPr>
    </w:p>
    <w:p w14:paraId="2CA76084">
      <w:pPr>
        <w:pStyle w:val="14"/>
        <w:spacing w:line="440" w:lineRule="exact"/>
        <w:rPr>
          <w:rFonts w:hint="eastAsia" w:ascii="仿宋" w:hAnsi="仿宋" w:eastAsia="仿宋" w:cs="仿宋"/>
          <w:b/>
          <w:spacing w:val="0"/>
          <w:kern w:val="2"/>
          <w:sz w:val="24"/>
          <w:szCs w:val="24"/>
          <w:lang w:val="zh-CN" w:eastAsia="zh-CN" w:bidi="ar-SA"/>
        </w:rPr>
      </w:pPr>
    </w:p>
    <w:p w14:paraId="27D13B6E">
      <w:pPr>
        <w:pStyle w:val="14"/>
        <w:spacing w:line="440" w:lineRule="exact"/>
        <w:rPr>
          <w:rFonts w:hint="eastAsia" w:ascii="仿宋" w:hAnsi="仿宋" w:eastAsia="仿宋" w:cs="仿宋"/>
          <w:b/>
          <w:spacing w:val="0"/>
          <w:kern w:val="2"/>
          <w:sz w:val="24"/>
          <w:szCs w:val="24"/>
          <w:lang w:val="zh-CN" w:eastAsia="zh-CN" w:bidi="ar-SA"/>
        </w:rPr>
      </w:pPr>
      <w:r>
        <w:rPr>
          <w:rFonts w:hint="eastAsia" w:ascii="仿宋" w:hAnsi="仿宋" w:eastAsia="仿宋" w:cs="仿宋"/>
          <w:b/>
          <w:spacing w:val="0"/>
          <w:kern w:val="2"/>
          <w:sz w:val="24"/>
          <w:szCs w:val="24"/>
          <w:lang w:val="zh-CN" w:eastAsia="zh-CN" w:bidi="ar-SA"/>
        </w:rPr>
        <w:t>（</w:t>
      </w:r>
      <w:r>
        <w:rPr>
          <w:rFonts w:hint="eastAsia" w:ascii="仿宋" w:hAnsi="仿宋" w:eastAsia="仿宋" w:cs="仿宋"/>
          <w:b/>
          <w:spacing w:val="0"/>
          <w:kern w:val="2"/>
          <w:sz w:val="24"/>
          <w:szCs w:val="24"/>
          <w:lang w:val="en-US" w:eastAsia="zh-CN" w:bidi="ar-SA"/>
        </w:rPr>
        <w:t>七</w:t>
      </w:r>
      <w:r>
        <w:rPr>
          <w:rFonts w:hint="eastAsia" w:ascii="仿宋" w:hAnsi="仿宋" w:eastAsia="仿宋" w:cs="仿宋"/>
          <w:b/>
          <w:spacing w:val="0"/>
          <w:kern w:val="2"/>
          <w:sz w:val="24"/>
          <w:szCs w:val="24"/>
          <w:lang w:val="zh-CN" w:eastAsia="zh-CN" w:bidi="ar-SA"/>
        </w:rPr>
        <w:t>）参加政府采购活动前三年内，在经营活动中没有重大违法记录</w:t>
      </w:r>
    </w:p>
    <w:p w14:paraId="19A090C1">
      <w:pPr>
        <w:rPr>
          <w:rFonts w:hint="eastAsia" w:ascii="仿宋" w:hAnsi="仿宋" w:eastAsia="仿宋" w:cs="仿宋"/>
          <w:b/>
          <w:bCs/>
          <w:spacing w:val="0"/>
          <w:sz w:val="24"/>
          <w:szCs w:val="24"/>
          <w:lang w:val="zh-CN" w:eastAsia="zh-CN" w:bidi="zh-CN"/>
        </w:rPr>
      </w:pPr>
    </w:p>
    <w:p w14:paraId="38310320">
      <w:pPr>
        <w:jc w:val="center"/>
        <w:rPr>
          <w:rFonts w:hint="eastAsia" w:ascii="仿宋" w:hAnsi="仿宋" w:eastAsia="仿宋" w:cs="仿宋"/>
          <w:b/>
          <w:bCs/>
          <w:spacing w:val="0"/>
          <w:sz w:val="24"/>
          <w:szCs w:val="24"/>
          <w:lang w:val="zh-CN" w:eastAsia="zh-CN" w:bidi="zh-CN"/>
        </w:rPr>
      </w:pPr>
    </w:p>
    <w:p w14:paraId="108380CA">
      <w:pPr>
        <w:jc w:val="center"/>
        <w:rPr>
          <w:rFonts w:hint="eastAsia" w:ascii="仿宋" w:hAnsi="仿宋" w:eastAsia="仿宋" w:cs="仿宋"/>
          <w:b/>
          <w:bCs/>
          <w:spacing w:val="0"/>
          <w:sz w:val="24"/>
          <w:szCs w:val="24"/>
          <w:lang w:val="zh-CN" w:eastAsia="zh-CN" w:bidi="zh-CN"/>
        </w:rPr>
      </w:pPr>
      <w:r>
        <w:rPr>
          <w:rFonts w:hint="eastAsia" w:ascii="仿宋" w:hAnsi="仿宋" w:eastAsia="仿宋" w:cs="仿宋"/>
          <w:b/>
          <w:bCs/>
          <w:spacing w:val="0"/>
          <w:sz w:val="24"/>
          <w:szCs w:val="24"/>
          <w:lang w:val="zh-CN" w:eastAsia="zh-CN" w:bidi="zh-CN"/>
        </w:rPr>
        <w:t>无违法记录声明</w:t>
      </w:r>
    </w:p>
    <w:p w14:paraId="1F9567A8">
      <w:pPr>
        <w:pStyle w:val="14"/>
        <w:spacing w:line="440" w:lineRule="exact"/>
        <w:ind w:firstLine="683" w:firstLineChars="200"/>
        <w:rPr>
          <w:rFonts w:hint="eastAsia" w:ascii="仿宋" w:hAnsi="仿宋" w:eastAsia="仿宋" w:cs="仿宋"/>
          <w:b/>
          <w:spacing w:val="0"/>
          <w:sz w:val="34"/>
        </w:rPr>
      </w:pPr>
    </w:p>
    <w:p w14:paraId="0C05AC8A">
      <w:pPr>
        <w:pStyle w:val="14"/>
        <w:spacing w:line="600" w:lineRule="exact"/>
        <w:rPr>
          <w:rFonts w:hint="eastAsia" w:ascii="仿宋" w:hAnsi="仿宋" w:eastAsia="仿宋" w:cs="仿宋"/>
          <w:spacing w:val="0"/>
          <w:sz w:val="24"/>
          <w:szCs w:val="24"/>
        </w:rPr>
      </w:pPr>
      <w:r>
        <w:rPr>
          <w:rFonts w:hint="eastAsia" w:ascii="仿宋" w:hAnsi="仿宋" w:eastAsia="仿宋" w:cs="仿宋"/>
          <w:spacing w:val="0"/>
          <w:sz w:val="24"/>
          <w:szCs w:val="24"/>
          <w:u w:val="single"/>
          <w:lang w:val="en-US"/>
        </w:rPr>
        <w:t xml:space="preserve">       </w:t>
      </w:r>
      <w:r>
        <w:rPr>
          <w:rFonts w:hint="eastAsia" w:ascii="仿宋" w:hAnsi="仿宋" w:eastAsia="仿宋" w:cs="仿宋"/>
          <w:spacing w:val="0"/>
          <w:sz w:val="24"/>
          <w:szCs w:val="24"/>
        </w:rPr>
        <w:t>：</w:t>
      </w:r>
    </w:p>
    <w:p w14:paraId="337CC927">
      <w:pPr>
        <w:pStyle w:val="14"/>
        <w:spacing w:line="600" w:lineRule="exact"/>
        <w:ind w:firstLine="480" w:firstLineChars="200"/>
        <w:rPr>
          <w:rFonts w:hint="eastAsia" w:ascii="仿宋" w:hAnsi="仿宋" w:eastAsia="仿宋" w:cs="仿宋"/>
          <w:spacing w:val="0"/>
          <w:sz w:val="24"/>
          <w:szCs w:val="24"/>
        </w:rPr>
      </w:pPr>
      <w:r>
        <w:rPr>
          <w:rFonts w:hint="eastAsia" w:ascii="仿宋" w:hAnsi="仿宋" w:eastAsia="仿宋" w:cs="仿宋"/>
          <w:spacing w:val="0"/>
          <w:sz w:val="24"/>
          <w:szCs w:val="24"/>
        </w:rPr>
        <w:t>本供应商现参与</w:t>
      </w:r>
      <w:r>
        <w:rPr>
          <w:rFonts w:hint="eastAsia" w:ascii="仿宋" w:hAnsi="仿宋" w:eastAsia="仿宋" w:cs="仿宋"/>
          <w:spacing w:val="0"/>
          <w:sz w:val="24"/>
          <w:szCs w:val="24"/>
          <w:u w:val="single"/>
          <w:lang w:val="en-US"/>
        </w:rPr>
        <w:t xml:space="preserve">     </w:t>
      </w:r>
      <w:r>
        <w:rPr>
          <w:rFonts w:hint="eastAsia" w:ascii="仿宋" w:hAnsi="仿宋" w:eastAsia="仿宋" w:cs="仿宋"/>
          <w:spacing w:val="0"/>
          <w:sz w:val="24"/>
          <w:szCs w:val="24"/>
          <w:u w:val="single"/>
        </w:rPr>
        <w:t xml:space="preserve"> (项目名称、项目编号)</w:t>
      </w:r>
      <w:r>
        <w:rPr>
          <w:rFonts w:hint="eastAsia" w:ascii="仿宋" w:hAnsi="仿宋" w:eastAsia="仿宋" w:cs="仿宋"/>
          <w:spacing w:val="0"/>
          <w:sz w:val="24"/>
          <w:szCs w:val="24"/>
          <w:u w:val="single"/>
          <w:lang w:val="en-US" w:eastAsia="zh-CN"/>
        </w:rPr>
        <w:t xml:space="preserve"> </w:t>
      </w:r>
      <w:r>
        <w:rPr>
          <w:rFonts w:hint="eastAsia" w:ascii="仿宋" w:hAnsi="仿宋" w:eastAsia="仿宋" w:cs="仿宋"/>
          <w:spacing w:val="0"/>
          <w:sz w:val="24"/>
          <w:szCs w:val="24"/>
        </w:rPr>
        <w:t>项目的采购活动，在参加本次政府采购活动前三年内，在经营活动中没有重大违法记录（因违法经营受到刑事处罚或者责令停产停业、吊销许可证或者执照、较大数额罚款等行政处罚。），在报价前查询了在信用中国网</w:t>
      </w:r>
      <w:r>
        <w:rPr>
          <w:rFonts w:hint="eastAsia" w:ascii="仿宋" w:hAnsi="仿宋" w:eastAsia="仿宋" w:cs="仿宋"/>
          <w:spacing w:val="0"/>
          <w:sz w:val="20"/>
          <w:szCs w:val="20"/>
        </w:rPr>
        <w:t>（</w:t>
      </w:r>
      <w:r>
        <w:rPr>
          <w:rFonts w:hint="eastAsia" w:ascii="仿宋" w:hAnsi="仿宋" w:eastAsia="仿宋" w:cs="仿宋"/>
          <w:spacing w:val="0"/>
        </w:rPr>
        <w:fldChar w:fldCharType="begin"/>
      </w:r>
      <w:r>
        <w:rPr>
          <w:rFonts w:hint="eastAsia" w:ascii="仿宋" w:hAnsi="仿宋" w:eastAsia="仿宋" w:cs="仿宋"/>
          <w:spacing w:val="0"/>
        </w:rPr>
        <w:instrText xml:space="preserve"> HYPERLINK "http://www.creditchina.gov.cn/" \h </w:instrText>
      </w:r>
      <w:r>
        <w:rPr>
          <w:rFonts w:hint="eastAsia" w:ascii="仿宋" w:hAnsi="仿宋" w:eastAsia="仿宋" w:cs="仿宋"/>
          <w:spacing w:val="0"/>
        </w:rPr>
        <w:fldChar w:fldCharType="separate"/>
      </w:r>
      <w:r>
        <w:rPr>
          <w:rFonts w:hint="eastAsia" w:ascii="仿宋" w:hAnsi="仿宋" w:eastAsia="仿宋" w:cs="仿宋"/>
          <w:spacing w:val="0"/>
          <w:sz w:val="20"/>
          <w:szCs w:val="20"/>
        </w:rPr>
        <w:t>http://www.creditchina.gov.cn</w:t>
      </w:r>
      <w:r>
        <w:rPr>
          <w:rFonts w:hint="eastAsia" w:ascii="仿宋" w:hAnsi="仿宋" w:eastAsia="仿宋" w:cs="仿宋"/>
          <w:spacing w:val="0"/>
          <w:sz w:val="20"/>
          <w:szCs w:val="20"/>
        </w:rPr>
        <w:fldChar w:fldCharType="end"/>
      </w:r>
      <w:r>
        <w:rPr>
          <w:rFonts w:hint="eastAsia" w:ascii="仿宋" w:hAnsi="仿宋" w:eastAsia="仿宋" w:cs="仿宋"/>
          <w:spacing w:val="0"/>
          <w:sz w:val="20"/>
          <w:szCs w:val="20"/>
        </w:rPr>
        <w:t>）</w:t>
      </w:r>
      <w:r>
        <w:rPr>
          <w:rFonts w:hint="eastAsia" w:ascii="仿宋" w:hAnsi="仿宋" w:eastAsia="仿宋" w:cs="仿宋"/>
          <w:spacing w:val="0"/>
          <w:sz w:val="24"/>
          <w:szCs w:val="24"/>
        </w:rPr>
        <w:t xml:space="preserve"> 中的信用信息，本公司未列入失信被执行人、重大税收违法</w:t>
      </w:r>
      <w:r>
        <w:rPr>
          <w:rFonts w:hint="eastAsia" w:ascii="仿宋" w:hAnsi="仿宋" w:eastAsia="仿宋" w:cs="仿宋"/>
          <w:spacing w:val="0"/>
          <w:sz w:val="24"/>
          <w:szCs w:val="24"/>
          <w:lang w:val="en-US"/>
        </w:rPr>
        <w:t>失信主体</w:t>
      </w:r>
      <w:r>
        <w:rPr>
          <w:rFonts w:hint="eastAsia" w:ascii="仿宋" w:hAnsi="仿宋" w:eastAsia="仿宋" w:cs="仿宋"/>
          <w:spacing w:val="0"/>
          <w:sz w:val="24"/>
          <w:szCs w:val="24"/>
        </w:rPr>
        <w:t>；查询了在中国政府采购网（</w:t>
      </w:r>
      <w:r>
        <w:rPr>
          <w:rFonts w:hint="eastAsia" w:ascii="仿宋" w:hAnsi="仿宋" w:eastAsia="仿宋" w:cs="仿宋"/>
          <w:spacing w:val="0"/>
        </w:rPr>
        <w:fldChar w:fldCharType="begin"/>
      </w:r>
      <w:r>
        <w:rPr>
          <w:rFonts w:hint="eastAsia" w:ascii="仿宋" w:hAnsi="仿宋" w:eastAsia="仿宋" w:cs="仿宋"/>
          <w:spacing w:val="0"/>
        </w:rPr>
        <w:instrText xml:space="preserve"> HYPERLINK "http://www.ccgp.gov.cn/" \h </w:instrText>
      </w:r>
      <w:r>
        <w:rPr>
          <w:rFonts w:hint="eastAsia" w:ascii="仿宋" w:hAnsi="仿宋" w:eastAsia="仿宋" w:cs="仿宋"/>
          <w:spacing w:val="0"/>
        </w:rPr>
        <w:fldChar w:fldCharType="separate"/>
      </w:r>
      <w:r>
        <w:rPr>
          <w:rFonts w:hint="eastAsia" w:ascii="仿宋" w:hAnsi="仿宋" w:eastAsia="仿宋" w:cs="仿宋"/>
          <w:spacing w:val="0"/>
          <w:sz w:val="24"/>
          <w:szCs w:val="24"/>
        </w:rPr>
        <w:t>http://www.ccgp.gov.cn</w:t>
      </w:r>
      <w:r>
        <w:rPr>
          <w:rFonts w:hint="eastAsia" w:ascii="仿宋" w:hAnsi="仿宋" w:eastAsia="仿宋" w:cs="仿宋"/>
          <w:spacing w:val="0"/>
          <w:sz w:val="24"/>
          <w:szCs w:val="24"/>
        </w:rPr>
        <w:fldChar w:fldCharType="end"/>
      </w:r>
      <w:r>
        <w:rPr>
          <w:rFonts w:hint="eastAsia" w:ascii="仿宋" w:hAnsi="仿宋" w:eastAsia="仿宋" w:cs="仿宋"/>
          <w:spacing w:val="0"/>
          <w:sz w:val="24"/>
          <w:szCs w:val="24"/>
        </w:rPr>
        <w:t>）中的政府采购严重违法失信行为信息，本公司未列入政府采购严重违法失信行为记录名单。</w:t>
      </w:r>
    </w:p>
    <w:p w14:paraId="5F070467">
      <w:pPr>
        <w:pStyle w:val="14"/>
        <w:spacing w:line="600" w:lineRule="exact"/>
        <w:ind w:firstLine="480" w:firstLineChars="200"/>
        <w:rPr>
          <w:rFonts w:hint="eastAsia" w:ascii="仿宋" w:hAnsi="仿宋" w:eastAsia="仿宋" w:cs="仿宋"/>
          <w:spacing w:val="0"/>
          <w:sz w:val="24"/>
          <w:szCs w:val="24"/>
        </w:rPr>
      </w:pPr>
      <w:r>
        <w:rPr>
          <w:rFonts w:hint="eastAsia" w:ascii="仿宋" w:hAnsi="仿宋" w:eastAsia="仿宋" w:cs="仿宋"/>
          <w:spacing w:val="0"/>
          <w:sz w:val="24"/>
          <w:szCs w:val="24"/>
        </w:rPr>
        <w:t>如上述声明不真实，愿意按照政府采购有关法律法规的规定接受处罚。</w:t>
      </w:r>
    </w:p>
    <w:p w14:paraId="424D5A0E">
      <w:pPr>
        <w:pStyle w:val="14"/>
        <w:spacing w:line="600" w:lineRule="exact"/>
        <w:ind w:firstLine="480" w:firstLineChars="200"/>
        <w:rPr>
          <w:rFonts w:hint="eastAsia" w:ascii="仿宋" w:hAnsi="仿宋" w:eastAsia="仿宋" w:cs="仿宋"/>
          <w:spacing w:val="0"/>
          <w:sz w:val="24"/>
          <w:szCs w:val="24"/>
        </w:rPr>
      </w:pPr>
      <w:r>
        <w:rPr>
          <w:rFonts w:hint="eastAsia" w:ascii="仿宋" w:hAnsi="仿宋" w:eastAsia="仿宋" w:cs="仿宋"/>
          <w:spacing w:val="0"/>
          <w:sz w:val="24"/>
          <w:szCs w:val="24"/>
        </w:rPr>
        <w:t>特此声明。</w:t>
      </w:r>
    </w:p>
    <w:p w14:paraId="71524C59">
      <w:pPr>
        <w:pStyle w:val="14"/>
        <w:spacing w:line="600" w:lineRule="exact"/>
        <w:ind w:firstLine="160" w:firstLineChars="200"/>
        <w:rPr>
          <w:rFonts w:hint="eastAsia" w:ascii="仿宋" w:hAnsi="仿宋" w:eastAsia="仿宋" w:cs="仿宋"/>
          <w:spacing w:val="0"/>
          <w:sz w:val="8"/>
          <w:szCs w:val="24"/>
        </w:rPr>
      </w:pPr>
    </w:p>
    <w:p w14:paraId="0A0F8980">
      <w:pPr>
        <w:pStyle w:val="14"/>
        <w:spacing w:line="600" w:lineRule="exact"/>
        <w:ind w:firstLine="480" w:firstLineChars="200"/>
        <w:jc w:val="right"/>
        <w:rPr>
          <w:rFonts w:hint="eastAsia" w:ascii="仿宋" w:hAnsi="仿宋" w:eastAsia="仿宋" w:cs="仿宋"/>
          <w:spacing w:val="0"/>
          <w:sz w:val="24"/>
          <w:szCs w:val="24"/>
        </w:rPr>
      </w:pPr>
      <w:r>
        <w:rPr>
          <w:rFonts w:hint="eastAsia" w:ascii="仿宋" w:hAnsi="仿宋" w:eastAsia="仿宋" w:cs="仿宋"/>
          <w:spacing w:val="0"/>
          <w:sz w:val="24"/>
          <w:szCs w:val="24"/>
        </w:rPr>
        <w:t>供应商全称（法人电子印章）：</w:t>
      </w:r>
    </w:p>
    <w:p w14:paraId="4F1172FF">
      <w:pPr>
        <w:pStyle w:val="14"/>
        <w:tabs>
          <w:tab w:val="left" w:pos="559"/>
          <w:tab w:val="left" w:pos="1119"/>
        </w:tabs>
        <w:spacing w:line="600" w:lineRule="exact"/>
        <w:ind w:right="1120" w:firstLine="480" w:firstLineChars="200"/>
        <w:jc w:val="right"/>
        <w:rPr>
          <w:rFonts w:hint="eastAsia" w:ascii="仿宋" w:hAnsi="仿宋" w:eastAsia="仿宋" w:cs="仿宋"/>
          <w:spacing w:val="0"/>
          <w:sz w:val="24"/>
          <w:szCs w:val="24"/>
        </w:rPr>
      </w:pPr>
      <w:r>
        <w:rPr>
          <w:rFonts w:hint="eastAsia" w:ascii="仿宋" w:hAnsi="仿宋" w:eastAsia="仿宋" w:cs="仿宋"/>
          <w:spacing w:val="0"/>
          <w:sz w:val="24"/>
          <w:szCs w:val="24"/>
        </w:rPr>
        <w:t>年</w:t>
      </w:r>
      <w:r>
        <w:rPr>
          <w:rFonts w:hint="eastAsia" w:ascii="仿宋" w:hAnsi="仿宋" w:eastAsia="仿宋" w:cs="仿宋"/>
          <w:spacing w:val="0"/>
          <w:sz w:val="24"/>
          <w:szCs w:val="24"/>
        </w:rPr>
        <w:tab/>
      </w:r>
      <w:r>
        <w:rPr>
          <w:rFonts w:hint="eastAsia" w:ascii="仿宋" w:hAnsi="仿宋" w:eastAsia="仿宋" w:cs="仿宋"/>
          <w:spacing w:val="0"/>
          <w:sz w:val="24"/>
          <w:szCs w:val="24"/>
        </w:rPr>
        <w:t>月</w:t>
      </w:r>
      <w:r>
        <w:rPr>
          <w:rFonts w:hint="eastAsia" w:ascii="仿宋" w:hAnsi="仿宋" w:eastAsia="仿宋" w:cs="仿宋"/>
          <w:spacing w:val="0"/>
          <w:sz w:val="24"/>
          <w:szCs w:val="24"/>
          <w:lang w:val="en-US"/>
        </w:rPr>
        <w:t xml:space="preserve">  </w:t>
      </w:r>
      <w:r>
        <w:rPr>
          <w:rFonts w:hint="eastAsia" w:ascii="仿宋" w:hAnsi="仿宋" w:eastAsia="仿宋" w:cs="仿宋"/>
          <w:spacing w:val="0"/>
          <w:sz w:val="24"/>
          <w:szCs w:val="24"/>
        </w:rPr>
        <w:t>日</w:t>
      </w:r>
    </w:p>
    <w:p w14:paraId="0C9F2825">
      <w:pPr>
        <w:spacing w:line="440" w:lineRule="exact"/>
        <w:ind w:right="220" w:firstLine="420" w:firstLineChars="200"/>
        <w:jc w:val="right"/>
        <w:rPr>
          <w:rFonts w:hint="eastAsia" w:ascii="仿宋" w:hAnsi="仿宋" w:eastAsia="仿宋" w:cs="仿宋"/>
          <w:spacing w:val="0"/>
          <w:sz w:val="21"/>
          <w:szCs w:val="21"/>
        </w:rPr>
      </w:pPr>
    </w:p>
    <w:p w14:paraId="4845B121">
      <w:pPr>
        <w:pStyle w:val="15"/>
        <w:ind w:left="0" w:leftChars="0" w:firstLine="0" w:firstLineChars="0"/>
        <w:rPr>
          <w:rFonts w:hint="eastAsia" w:ascii="仿宋" w:hAnsi="仿宋" w:eastAsia="仿宋" w:cs="仿宋"/>
          <w:spacing w:val="0"/>
          <w:sz w:val="21"/>
          <w:szCs w:val="21"/>
        </w:rPr>
      </w:pPr>
    </w:p>
    <w:p w14:paraId="747FF22F">
      <w:pPr>
        <w:rPr>
          <w:rFonts w:hint="eastAsia" w:ascii="仿宋" w:hAnsi="仿宋" w:eastAsia="仿宋" w:cs="仿宋"/>
          <w:b/>
          <w:spacing w:val="0"/>
          <w:kern w:val="2"/>
          <w:sz w:val="24"/>
          <w:szCs w:val="24"/>
          <w:lang w:val="zh-CN" w:eastAsia="zh-CN" w:bidi="ar-SA"/>
        </w:rPr>
      </w:pPr>
      <w:bookmarkStart w:id="99" w:name="（四）具有良好的商业信誉和健全的财务会计制度"/>
      <w:bookmarkEnd w:id="99"/>
      <w:r>
        <w:rPr>
          <w:rFonts w:hint="eastAsia" w:ascii="仿宋" w:hAnsi="仿宋" w:eastAsia="仿宋" w:cs="仿宋"/>
          <w:b/>
          <w:spacing w:val="0"/>
          <w:kern w:val="2"/>
          <w:sz w:val="24"/>
          <w:szCs w:val="24"/>
          <w:lang w:val="zh-CN" w:eastAsia="zh-CN" w:bidi="ar-SA"/>
        </w:rPr>
        <w:br w:type="page"/>
      </w:r>
    </w:p>
    <w:p w14:paraId="678FC5D9">
      <w:pPr>
        <w:pStyle w:val="14"/>
        <w:spacing w:line="440" w:lineRule="exact"/>
        <w:ind w:firstLine="241" w:firstLineChars="100"/>
        <w:rPr>
          <w:rFonts w:hint="eastAsia" w:ascii="仿宋" w:hAnsi="仿宋" w:eastAsia="仿宋" w:cs="仿宋"/>
          <w:b/>
          <w:spacing w:val="0"/>
          <w:kern w:val="2"/>
          <w:sz w:val="24"/>
          <w:szCs w:val="24"/>
          <w:lang w:val="zh-CN" w:eastAsia="zh-CN" w:bidi="ar-SA"/>
        </w:rPr>
      </w:pPr>
      <w:r>
        <w:rPr>
          <w:rFonts w:hint="eastAsia" w:ascii="仿宋" w:hAnsi="仿宋" w:eastAsia="仿宋" w:cs="仿宋"/>
          <w:b/>
          <w:spacing w:val="0"/>
          <w:kern w:val="2"/>
          <w:sz w:val="24"/>
          <w:szCs w:val="24"/>
          <w:lang w:val="zh-CN" w:eastAsia="zh-CN" w:bidi="ar-SA"/>
        </w:rPr>
        <w:t>（</w:t>
      </w:r>
      <w:r>
        <w:rPr>
          <w:rFonts w:hint="eastAsia" w:ascii="仿宋" w:hAnsi="仿宋" w:eastAsia="仿宋" w:cs="仿宋"/>
          <w:b/>
          <w:spacing w:val="0"/>
          <w:kern w:val="2"/>
          <w:sz w:val="24"/>
          <w:szCs w:val="24"/>
          <w:lang w:val="en-US" w:eastAsia="zh-CN" w:bidi="ar-SA"/>
        </w:rPr>
        <w:t>八</w:t>
      </w:r>
      <w:r>
        <w:rPr>
          <w:rFonts w:hint="eastAsia" w:ascii="仿宋" w:hAnsi="仿宋" w:eastAsia="仿宋" w:cs="仿宋"/>
          <w:b/>
          <w:spacing w:val="0"/>
          <w:kern w:val="2"/>
          <w:sz w:val="24"/>
          <w:szCs w:val="24"/>
          <w:lang w:val="zh-CN" w:eastAsia="zh-CN" w:bidi="ar-SA"/>
        </w:rPr>
        <w:t>）磋商保证金的提交</w:t>
      </w:r>
    </w:p>
    <w:p w14:paraId="5A461AF0">
      <w:pPr>
        <w:pStyle w:val="9"/>
        <w:ind w:firstLine="480" w:firstLineChars="200"/>
        <w:rPr>
          <w:rFonts w:hint="eastAsia" w:ascii="仿宋" w:hAnsi="仿宋" w:eastAsia="仿宋" w:cs="仿宋"/>
          <w:spacing w:val="0"/>
          <w:sz w:val="24"/>
          <w:szCs w:val="24"/>
          <w:lang w:val="en-US"/>
        </w:rPr>
      </w:pPr>
    </w:p>
    <w:p w14:paraId="5ABDF3B4">
      <w:pPr>
        <w:pStyle w:val="9"/>
        <w:ind w:firstLine="480" w:firstLineChars="200"/>
        <w:rPr>
          <w:rFonts w:hint="eastAsia" w:ascii="仿宋" w:hAnsi="仿宋" w:eastAsia="仿宋" w:cs="仿宋"/>
          <w:spacing w:val="0"/>
          <w:sz w:val="24"/>
          <w:szCs w:val="24"/>
          <w:lang w:val="en-US"/>
        </w:rPr>
      </w:pPr>
      <w:r>
        <w:rPr>
          <w:rFonts w:hint="eastAsia" w:ascii="仿宋" w:hAnsi="仿宋" w:eastAsia="仿宋" w:cs="仿宋"/>
          <w:spacing w:val="0"/>
          <w:sz w:val="24"/>
          <w:szCs w:val="24"/>
          <w:lang w:val="en-US"/>
        </w:rPr>
        <w:t>1.磋商保证金缴纳证明</w:t>
      </w:r>
    </w:p>
    <w:p w14:paraId="345F3E37">
      <w:pPr>
        <w:pStyle w:val="9"/>
        <w:ind w:firstLine="0"/>
        <w:rPr>
          <w:rFonts w:hint="eastAsia" w:ascii="仿宋" w:hAnsi="仿宋" w:eastAsia="仿宋" w:cs="仿宋"/>
          <w:spacing w:val="0"/>
          <w:sz w:val="24"/>
          <w:szCs w:val="24"/>
          <w:lang w:val="en-US"/>
        </w:rPr>
      </w:pPr>
    </w:p>
    <w:p w14:paraId="35950D59">
      <w:pPr>
        <w:pStyle w:val="9"/>
        <w:ind w:firstLine="480" w:firstLineChars="200"/>
        <w:rPr>
          <w:rFonts w:hint="eastAsia" w:ascii="仿宋" w:hAnsi="仿宋" w:eastAsia="仿宋" w:cs="仿宋"/>
          <w:spacing w:val="0"/>
          <w:sz w:val="24"/>
          <w:szCs w:val="24"/>
          <w:lang w:val="en-US"/>
        </w:rPr>
      </w:pPr>
      <w:r>
        <w:rPr>
          <w:rFonts w:hint="eastAsia" w:ascii="仿宋" w:hAnsi="仿宋" w:eastAsia="仿宋" w:cs="仿宋"/>
          <w:spacing w:val="0"/>
          <w:sz w:val="24"/>
          <w:szCs w:val="24"/>
          <w:lang w:val="en-US"/>
        </w:rPr>
        <w:t>2.基本账户开户许可证或基本存款账户信息</w:t>
      </w:r>
    </w:p>
    <w:p w14:paraId="782D86FE">
      <w:pPr>
        <w:pStyle w:val="9"/>
        <w:ind w:firstLine="480" w:firstLineChars="200"/>
        <w:rPr>
          <w:rFonts w:hint="eastAsia" w:ascii="仿宋" w:hAnsi="仿宋" w:eastAsia="仿宋" w:cs="仿宋"/>
          <w:spacing w:val="0"/>
          <w:sz w:val="24"/>
          <w:szCs w:val="24"/>
          <w:lang w:val="en-US"/>
        </w:rPr>
        <w:sectPr>
          <w:headerReference r:id="rId4" w:type="default"/>
          <w:footerReference r:id="rId5" w:type="default"/>
          <w:pgSz w:w="11910" w:h="16840"/>
          <w:pgMar w:top="1440" w:right="1134" w:bottom="1440" w:left="1134" w:header="0" w:footer="974" w:gutter="0"/>
          <w:pgNumType w:fmt="decimal"/>
          <w:cols w:space="720" w:num="1"/>
        </w:sectPr>
      </w:pPr>
    </w:p>
    <w:p w14:paraId="69974E4A">
      <w:pPr>
        <w:rPr>
          <w:rFonts w:hint="eastAsia" w:ascii="仿宋" w:hAnsi="仿宋" w:eastAsia="仿宋" w:cs="仿宋"/>
          <w:b/>
          <w:spacing w:val="0"/>
          <w:sz w:val="24"/>
        </w:rPr>
      </w:pPr>
      <w:bookmarkStart w:id="100" w:name="_Toc10049_WPSOffice_Level1"/>
      <w:r>
        <w:rPr>
          <w:rFonts w:hint="eastAsia" w:ascii="仿宋" w:hAnsi="仿宋" w:eastAsia="仿宋" w:cs="仿宋"/>
          <w:b/>
          <w:spacing w:val="0"/>
          <w:kern w:val="2"/>
          <w:sz w:val="24"/>
          <w:szCs w:val="24"/>
          <w:lang w:val="zh-CN" w:eastAsia="zh-CN" w:bidi="ar-SA"/>
        </w:rPr>
        <w:t>（</w:t>
      </w:r>
      <w:r>
        <w:rPr>
          <w:rFonts w:hint="eastAsia" w:ascii="仿宋" w:hAnsi="仿宋" w:eastAsia="仿宋" w:cs="仿宋"/>
          <w:b/>
          <w:spacing w:val="0"/>
          <w:kern w:val="2"/>
          <w:sz w:val="24"/>
          <w:szCs w:val="24"/>
          <w:lang w:val="en-US" w:eastAsia="zh-CN" w:bidi="ar-SA"/>
        </w:rPr>
        <w:t>九</w:t>
      </w:r>
      <w:r>
        <w:rPr>
          <w:rFonts w:hint="eastAsia" w:ascii="仿宋" w:hAnsi="仿宋" w:eastAsia="仿宋" w:cs="仿宋"/>
          <w:b/>
          <w:spacing w:val="0"/>
          <w:kern w:val="2"/>
          <w:sz w:val="24"/>
          <w:szCs w:val="24"/>
          <w:lang w:val="zh-CN" w:eastAsia="zh-CN" w:bidi="ar-SA"/>
        </w:rPr>
        <w:t>）本项目的特定资格要求</w:t>
      </w:r>
    </w:p>
    <w:p w14:paraId="07374F49">
      <w:pPr>
        <w:pStyle w:val="21"/>
        <w:rPr>
          <w:rFonts w:hint="eastAsia" w:ascii="仿宋" w:hAnsi="仿宋" w:eastAsia="仿宋" w:cs="仿宋"/>
          <w:b/>
          <w:spacing w:val="0"/>
          <w:sz w:val="24"/>
        </w:rPr>
      </w:pPr>
    </w:p>
    <w:p w14:paraId="580004C1">
      <w:pPr>
        <w:pStyle w:val="21"/>
        <w:rPr>
          <w:rFonts w:hint="eastAsia" w:ascii="仿宋" w:hAnsi="仿宋" w:eastAsia="仿宋" w:cs="仿宋"/>
          <w:b/>
          <w:spacing w:val="0"/>
          <w:sz w:val="24"/>
        </w:rPr>
      </w:pPr>
    </w:p>
    <w:p w14:paraId="413BC074">
      <w:pPr>
        <w:pStyle w:val="21"/>
        <w:rPr>
          <w:rFonts w:hint="eastAsia" w:ascii="仿宋" w:hAnsi="仿宋" w:eastAsia="仿宋" w:cs="仿宋"/>
          <w:b/>
          <w:spacing w:val="0"/>
          <w:sz w:val="24"/>
        </w:rPr>
      </w:pPr>
    </w:p>
    <w:p w14:paraId="6E0CE3DE">
      <w:pPr>
        <w:pStyle w:val="21"/>
        <w:rPr>
          <w:rFonts w:hint="eastAsia" w:ascii="仿宋" w:hAnsi="仿宋" w:eastAsia="仿宋" w:cs="仿宋"/>
          <w:b/>
          <w:spacing w:val="0"/>
          <w:sz w:val="24"/>
        </w:rPr>
      </w:pPr>
    </w:p>
    <w:p w14:paraId="0EDBC0B6">
      <w:pPr>
        <w:pStyle w:val="21"/>
        <w:rPr>
          <w:rFonts w:hint="eastAsia" w:ascii="仿宋" w:hAnsi="仿宋" w:eastAsia="仿宋" w:cs="仿宋"/>
          <w:b/>
          <w:spacing w:val="0"/>
          <w:sz w:val="24"/>
        </w:rPr>
      </w:pPr>
    </w:p>
    <w:p w14:paraId="79A01754">
      <w:pPr>
        <w:pStyle w:val="21"/>
        <w:rPr>
          <w:rFonts w:hint="eastAsia" w:ascii="仿宋" w:hAnsi="仿宋" w:eastAsia="仿宋" w:cs="仿宋"/>
          <w:b/>
          <w:spacing w:val="0"/>
          <w:sz w:val="24"/>
        </w:rPr>
      </w:pPr>
    </w:p>
    <w:p w14:paraId="691EB01E">
      <w:pPr>
        <w:pStyle w:val="21"/>
        <w:rPr>
          <w:rFonts w:hint="eastAsia" w:ascii="仿宋" w:hAnsi="仿宋" w:eastAsia="仿宋" w:cs="仿宋"/>
          <w:b/>
          <w:spacing w:val="0"/>
          <w:sz w:val="24"/>
        </w:rPr>
      </w:pPr>
    </w:p>
    <w:p w14:paraId="6130F990">
      <w:pPr>
        <w:pStyle w:val="21"/>
        <w:rPr>
          <w:rFonts w:hint="eastAsia" w:ascii="仿宋" w:hAnsi="仿宋" w:eastAsia="仿宋" w:cs="仿宋"/>
          <w:b/>
          <w:spacing w:val="0"/>
          <w:sz w:val="24"/>
        </w:rPr>
      </w:pPr>
    </w:p>
    <w:p w14:paraId="129E98D3">
      <w:pPr>
        <w:pStyle w:val="21"/>
        <w:rPr>
          <w:rFonts w:hint="eastAsia" w:ascii="仿宋" w:hAnsi="仿宋" w:eastAsia="仿宋" w:cs="仿宋"/>
          <w:b/>
          <w:spacing w:val="0"/>
          <w:sz w:val="24"/>
        </w:rPr>
      </w:pPr>
    </w:p>
    <w:p w14:paraId="585DE2E6">
      <w:pPr>
        <w:pStyle w:val="21"/>
        <w:rPr>
          <w:rFonts w:hint="eastAsia" w:ascii="仿宋" w:hAnsi="仿宋" w:eastAsia="仿宋" w:cs="仿宋"/>
          <w:b/>
          <w:spacing w:val="0"/>
          <w:sz w:val="24"/>
        </w:rPr>
      </w:pPr>
    </w:p>
    <w:p w14:paraId="5F4EAED6">
      <w:pPr>
        <w:pStyle w:val="21"/>
        <w:rPr>
          <w:rFonts w:hint="eastAsia" w:ascii="仿宋" w:hAnsi="仿宋" w:eastAsia="仿宋" w:cs="仿宋"/>
          <w:b/>
          <w:spacing w:val="0"/>
          <w:sz w:val="24"/>
        </w:rPr>
      </w:pPr>
    </w:p>
    <w:p w14:paraId="06BD7197">
      <w:pPr>
        <w:pStyle w:val="21"/>
        <w:rPr>
          <w:rFonts w:hint="eastAsia" w:ascii="仿宋" w:hAnsi="仿宋" w:eastAsia="仿宋" w:cs="仿宋"/>
          <w:b/>
          <w:spacing w:val="0"/>
          <w:sz w:val="24"/>
        </w:rPr>
      </w:pPr>
    </w:p>
    <w:p w14:paraId="4DFB5E58">
      <w:pPr>
        <w:pStyle w:val="21"/>
        <w:rPr>
          <w:rFonts w:hint="eastAsia" w:ascii="仿宋" w:hAnsi="仿宋" w:eastAsia="仿宋" w:cs="仿宋"/>
          <w:b/>
          <w:spacing w:val="0"/>
          <w:sz w:val="24"/>
        </w:rPr>
      </w:pPr>
    </w:p>
    <w:p w14:paraId="44174B7A">
      <w:pPr>
        <w:pStyle w:val="21"/>
        <w:rPr>
          <w:rFonts w:hint="eastAsia" w:ascii="仿宋" w:hAnsi="仿宋" w:eastAsia="仿宋" w:cs="仿宋"/>
          <w:b/>
          <w:spacing w:val="0"/>
          <w:sz w:val="24"/>
        </w:rPr>
      </w:pPr>
    </w:p>
    <w:p w14:paraId="5ADF2132">
      <w:pPr>
        <w:pStyle w:val="21"/>
        <w:rPr>
          <w:rFonts w:hint="eastAsia" w:ascii="仿宋" w:hAnsi="仿宋" w:eastAsia="仿宋" w:cs="仿宋"/>
          <w:b/>
          <w:spacing w:val="0"/>
          <w:sz w:val="24"/>
        </w:rPr>
      </w:pPr>
    </w:p>
    <w:p w14:paraId="737B4971">
      <w:pPr>
        <w:pStyle w:val="21"/>
        <w:rPr>
          <w:rFonts w:hint="eastAsia" w:ascii="仿宋" w:hAnsi="仿宋" w:eastAsia="仿宋" w:cs="仿宋"/>
          <w:b/>
          <w:spacing w:val="0"/>
          <w:sz w:val="24"/>
        </w:rPr>
      </w:pPr>
    </w:p>
    <w:p w14:paraId="2F464383">
      <w:pPr>
        <w:pStyle w:val="21"/>
        <w:rPr>
          <w:rFonts w:hint="eastAsia" w:ascii="仿宋" w:hAnsi="仿宋" w:eastAsia="仿宋" w:cs="仿宋"/>
          <w:b/>
          <w:spacing w:val="0"/>
          <w:sz w:val="24"/>
        </w:rPr>
      </w:pPr>
    </w:p>
    <w:p w14:paraId="135EE9FF">
      <w:pPr>
        <w:pStyle w:val="21"/>
        <w:rPr>
          <w:rFonts w:hint="eastAsia" w:ascii="仿宋" w:hAnsi="仿宋" w:eastAsia="仿宋" w:cs="仿宋"/>
          <w:b/>
          <w:spacing w:val="0"/>
          <w:sz w:val="24"/>
        </w:rPr>
      </w:pPr>
    </w:p>
    <w:p w14:paraId="05C8E49D">
      <w:pPr>
        <w:pStyle w:val="21"/>
        <w:rPr>
          <w:rFonts w:hint="eastAsia" w:ascii="仿宋" w:hAnsi="仿宋" w:eastAsia="仿宋" w:cs="仿宋"/>
          <w:b/>
          <w:spacing w:val="0"/>
          <w:sz w:val="24"/>
        </w:rPr>
      </w:pPr>
    </w:p>
    <w:p w14:paraId="3AFE7BDC">
      <w:pPr>
        <w:pStyle w:val="21"/>
        <w:rPr>
          <w:rFonts w:hint="eastAsia" w:ascii="仿宋" w:hAnsi="仿宋" w:eastAsia="仿宋" w:cs="仿宋"/>
          <w:b/>
          <w:spacing w:val="0"/>
          <w:sz w:val="24"/>
        </w:rPr>
      </w:pPr>
    </w:p>
    <w:p w14:paraId="4ACE14CC">
      <w:pPr>
        <w:rPr>
          <w:rFonts w:hint="eastAsia" w:ascii="仿宋" w:hAnsi="仿宋" w:eastAsia="仿宋" w:cs="仿宋"/>
          <w:b/>
          <w:spacing w:val="0"/>
          <w:sz w:val="24"/>
        </w:rPr>
      </w:pPr>
      <w:r>
        <w:rPr>
          <w:rFonts w:hint="eastAsia" w:ascii="仿宋" w:hAnsi="仿宋" w:eastAsia="仿宋" w:cs="仿宋"/>
          <w:b/>
          <w:spacing w:val="0"/>
          <w:sz w:val="24"/>
        </w:rPr>
        <w:br w:type="page"/>
      </w:r>
      <w:r>
        <w:rPr>
          <w:rFonts w:hint="eastAsia" w:ascii="仿宋" w:hAnsi="仿宋" w:eastAsia="仿宋" w:cs="仿宋"/>
          <w:b/>
          <w:spacing w:val="0"/>
          <w:sz w:val="24"/>
        </w:rPr>
        <w:t>响应文件封面及目录格式</w:t>
      </w:r>
      <w:bookmarkEnd w:id="100"/>
    </w:p>
    <w:p w14:paraId="232062E4">
      <w:pPr>
        <w:jc w:val="center"/>
        <w:rPr>
          <w:rFonts w:hint="eastAsia" w:ascii="仿宋" w:hAnsi="仿宋" w:eastAsia="仿宋" w:cs="仿宋"/>
          <w:b/>
          <w:spacing w:val="0"/>
          <w:sz w:val="84"/>
          <w:szCs w:val="84"/>
        </w:rPr>
      </w:pPr>
      <w:bookmarkStart w:id="101" w:name="_Toc2095_WPSOffice_Level2"/>
    </w:p>
    <w:p w14:paraId="685E1B0B">
      <w:pPr>
        <w:jc w:val="center"/>
        <w:rPr>
          <w:rFonts w:hint="eastAsia" w:ascii="仿宋" w:hAnsi="仿宋" w:eastAsia="仿宋" w:cs="仿宋"/>
          <w:b/>
          <w:spacing w:val="0"/>
          <w:sz w:val="84"/>
          <w:szCs w:val="84"/>
        </w:rPr>
      </w:pPr>
      <w:r>
        <w:rPr>
          <w:rFonts w:hint="eastAsia" w:ascii="仿宋" w:hAnsi="仿宋" w:eastAsia="仿宋" w:cs="仿宋"/>
          <w:b/>
          <w:spacing w:val="0"/>
          <w:sz w:val="84"/>
          <w:szCs w:val="84"/>
        </w:rPr>
        <w:t>响 应 文 件</w:t>
      </w:r>
      <w:bookmarkEnd w:id="101"/>
    </w:p>
    <w:p w14:paraId="3D445D03">
      <w:pPr>
        <w:ind w:firstLine="783" w:firstLineChars="150"/>
        <w:jc w:val="center"/>
        <w:rPr>
          <w:rFonts w:hint="eastAsia" w:ascii="仿宋" w:hAnsi="仿宋" w:eastAsia="仿宋" w:cs="仿宋"/>
          <w:b/>
          <w:spacing w:val="0"/>
          <w:sz w:val="52"/>
          <w:szCs w:val="52"/>
        </w:rPr>
      </w:pPr>
    </w:p>
    <w:p w14:paraId="3E507CF6">
      <w:pPr>
        <w:ind w:firstLine="783" w:firstLineChars="150"/>
        <w:jc w:val="center"/>
        <w:rPr>
          <w:rFonts w:hint="eastAsia" w:ascii="仿宋" w:hAnsi="仿宋" w:eastAsia="仿宋" w:cs="仿宋"/>
          <w:b/>
          <w:spacing w:val="0"/>
          <w:sz w:val="52"/>
          <w:szCs w:val="52"/>
        </w:rPr>
      </w:pPr>
      <w:r>
        <w:rPr>
          <w:rFonts w:hint="eastAsia" w:ascii="仿宋" w:hAnsi="仿宋" w:eastAsia="仿宋" w:cs="仿宋"/>
          <w:b/>
          <w:spacing w:val="0"/>
          <w:sz w:val="52"/>
          <w:szCs w:val="52"/>
        </w:rPr>
        <w:t>（商务技术文件）</w:t>
      </w:r>
    </w:p>
    <w:p w14:paraId="7352B9AC">
      <w:pPr>
        <w:ind w:firstLine="482" w:firstLineChars="150"/>
        <w:rPr>
          <w:rFonts w:hint="eastAsia" w:ascii="仿宋" w:hAnsi="仿宋" w:eastAsia="仿宋" w:cs="仿宋"/>
          <w:b/>
          <w:spacing w:val="0"/>
          <w:sz w:val="32"/>
          <w:szCs w:val="32"/>
        </w:rPr>
      </w:pPr>
    </w:p>
    <w:p w14:paraId="6A3B2F1B">
      <w:pPr>
        <w:ind w:left="420" w:firstLine="420"/>
        <w:rPr>
          <w:rFonts w:hint="eastAsia" w:ascii="仿宋" w:hAnsi="仿宋" w:eastAsia="仿宋" w:cs="仿宋"/>
          <w:b/>
          <w:spacing w:val="0"/>
          <w:sz w:val="32"/>
          <w:szCs w:val="32"/>
        </w:rPr>
      </w:pPr>
      <w:r>
        <w:rPr>
          <w:rFonts w:hint="eastAsia" w:ascii="仿宋" w:hAnsi="仿宋" w:eastAsia="仿宋" w:cs="仿宋"/>
          <w:b/>
          <w:spacing w:val="0"/>
          <w:sz w:val="32"/>
          <w:szCs w:val="32"/>
        </w:rPr>
        <w:t>项目名称:</w:t>
      </w:r>
    </w:p>
    <w:p w14:paraId="6704B12C">
      <w:pPr>
        <w:spacing w:line="276" w:lineRule="auto"/>
        <w:ind w:left="420" w:firstLine="420"/>
        <w:rPr>
          <w:rFonts w:hint="eastAsia" w:ascii="仿宋" w:hAnsi="仿宋" w:eastAsia="仿宋" w:cs="仿宋"/>
          <w:b/>
          <w:spacing w:val="0"/>
          <w:sz w:val="32"/>
          <w:szCs w:val="32"/>
        </w:rPr>
      </w:pPr>
    </w:p>
    <w:p w14:paraId="51896493">
      <w:pPr>
        <w:spacing w:line="276" w:lineRule="auto"/>
        <w:ind w:left="420" w:firstLine="420"/>
        <w:rPr>
          <w:rFonts w:hint="eastAsia" w:ascii="仿宋" w:hAnsi="仿宋" w:eastAsia="仿宋" w:cs="仿宋"/>
          <w:b/>
          <w:spacing w:val="0"/>
          <w:szCs w:val="21"/>
        </w:rPr>
      </w:pPr>
      <w:r>
        <w:rPr>
          <w:rFonts w:hint="eastAsia" w:ascii="仿宋" w:hAnsi="仿宋" w:eastAsia="仿宋" w:cs="仿宋"/>
          <w:b/>
          <w:spacing w:val="0"/>
          <w:sz w:val="32"/>
          <w:szCs w:val="32"/>
        </w:rPr>
        <w:t>项目编号：</w:t>
      </w:r>
    </w:p>
    <w:p w14:paraId="2AB42AA0">
      <w:pPr>
        <w:spacing w:line="276" w:lineRule="auto"/>
        <w:rPr>
          <w:rFonts w:hint="eastAsia" w:ascii="仿宋" w:hAnsi="仿宋" w:eastAsia="仿宋" w:cs="仿宋"/>
          <w:b/>
          <w:spacing w:val="0"/>
          <w:szCs w:val="21"/>
        </w:rPr>
      </w:pPr>
    </w:p>
    <w:p w14:paraId="053E2C3D">
      <w:pPr>
        <w:spacing w:line="276" w:lineRule="auto"/>
        <w:rPr>
          <w:rFonts w:hint="eastAsia" w:ascii="仿宋" w:hAnsi="仿宋" w:eastAsia="仿宋" w:cs="仿宋"/>
          <w:b/>
          <w:spacing w:val="0"/>
          <w:szCs w:val="21"/>
        </w:rPr>
      </w:pPr>
    </w:p>
    <w:p w14:paraId="5106E75E">
      <w:pPr>
        <w:spacing w:line="276" w:lineRule="auto"/>
        <w:rPr>
          <w:rFonts w:hint="eastAsia" w:ascii="仿宋" w:hAnsi="仿宋" w:eastAsia="仿宋" w:cs="仿宋"/>
          <w:b/>
          <w:spacing w:val="0"/>
          <w:szCs w:val="21"/>
        </w:rPr>
      </w:pPr>
    </w:p>
    <w:p w14:paraId="7A812F56">
      <w:pPr>
        <w:spacing w:line="276" w:lineRule="auto"/>
        <w:rPr>
          <w:rFonts w:hint="eastAsia" w:ascii="仿宋" w:hAnsi="仿宋" w:eastAsia="仿宋" w:cs="仿宋"/>
          <w:b/>
          <w:spacing w:val="0"/>
          <w:szCs w:val="21"/>
        </w:rPr>
      </w:pPr>
    </w:p>
    <w:p w14:paraId="604C5391">
      <w:pPr>
        <w:spacing w:line="276" w:lineRule="auto"/>
        <w:rPr>
          <w:rFonts w:hint="eastAsia" w:ascii="仿宋" w:hAnsi="仿宋" w:eastAsia="仿宋" w:cs="仿宋"/>
          <w:b/>
          <w:spacing w:val="0"/>
          <w:szCs w:val="21"/>
        </w:rPr>
      </w:pPr>
    </w:p>
    <w:p w14:paraId="50D61978">
      <w:pPr>
        <w:spacing w:line="276" w:lineRule="auto"/>
        <w:rPr>
          <w:rFonts w:hint="eastAsia" w:ascii="仿宋" w:hAnsi="仿宋" w:eastAsia="仿宋" w:cs="仿宋"/>
          <w:b/>
          <w:spacing w:val="0"/>
          <w:szCs w:val="21"/>
        </w:rPr>
      </w:pPr>
    </w:p>
    <w:p w14:paraId="6A9AD7D0">
      <w:pPr>
        <w:spacing w:line="276" w:lineRule="auto"/>
        <w:rPr>
          <w:rFonts w:hint="eastAsia" w:ascii="仿宋" w:hAnsi="仿宋" w:eastAsia="仿宋" w:cs="仿宋"/>
          <w:b/>
          <w:spacing w:val="0"/>
          <w:szCs w:val="21"/>
        </w:rPr>
      </w:pPr>
    </w:p>
    <w:p w14:paraId="7D07BD81">
      <w:pPr>
        <w:spacing w:line="276" w:lineRule="auto"/>
        <w:rPr>
          <w:rFonts w:hint="eastAsia" w:ascii="仿宋" w:hAnsi="仿宋" w:eastAsia="仿宋" w:cs="仿宋"/>
          <w:b/>
          <w:spacing w:val="0"/>
          <w:szCs w:val="21"/>
        </w:rPr>
      </w:pPr>
    </w:p>
    <w:p w14:paraId="2A15330B">
      <w:pPr>
        <w:spacing w:line="360" w:lineRule="auto"/>
        <w:jc w:val="center"/>
        <w:rPr>
          <w:rFonts w:hint="eastAsia" w:ascii="仿宋" w:hAnsi="仿宋" w:eastAsia="仿宋" w:cs="仿宋"/>
          <w:b/>
          <w:spacing w:val="0"/>
          <w:sz w:val="32"/>
          <w:szCs w:val="32"/>
        </w:rPr>
      </w:pPr>
      <w:bookmarkStart w:id="102" w:name="_Toc40954063"/>
      <w:r>
        <w:rPr>
          <w:rFonts w:hint="eastAsia" w:ascii="仿宋" w:hAnsi="仿宋" w:eastAsia="仿宋" w:cs="仿宋"/>
          <w:b/>
          <w:spacing w:val="0"/>
          <w:sz w:val="32"/>
          <w:szCs w:val="32"/>
        </w:rPr>
        <w:t>磋商供应商单位名称：（电子印章）</w:t>
      </w:r>
    </w:p>
    <w:p w14:paraId="651700CC">
      <w:pPr>
        <w:spacing w:line="560" w:lineRule="exact"/>
        <w:jc w:val="center"/>
        <w:rPr>
          <w:rFonts w:hint="eastAsia" w:ascii="仿宋" w:hAnsi="仿宋" w:eastAsia="仿宋" w:cs="仿宋"/>
          <w:spacing w:val="0"/>
          <w:sz w:val="30"/>
          <w:szCs w:val="30"/>
        </w:rPr>
      </w:pPr>
      <w:r>
        <w:rPr>
          <w:rFonts w:hint="eastAsia" w:ascii="仿宋" w:hAnsi="仿宋" w:eastAsia="仿宋" w:cs="仿宋"/>
          <w:b/>
          <w:spacing w:val="0"/>
          <w:sz w:val="32"/>
          <w:szCs w:val="32"/>
        </w:rPr>
        <w:t>法定代表人（负责人）或授权代表：（电子印章）</w:t>
      </w:r>
    </w:p>
    <w:p w14:paraId="43ED7831">
      <w:pPr>
        <w:jc w:val="center"/>
        <w:rPr>
          <w:rFonts w:hint="eastAsia" w:ascii="仿宋" w:hAnsi="仿宋" w:eastAsia="仿宋" w:cs="仿宋"/>
          <w:b/>
          <w:spacing w:val="0"/>
          <w:sz w:val="32"/>
          <w:szCs w:val="32"/>
        </w:rPr>
      </w:pPr>
    </w:p>
    <w:p w14:paraId="37EDE878">
      <w:pPr>
        <w:jc w:val="center"/>
        <w:rPr>
          <w:rFonts w:hint="eastAsia" w:ascii="仿宋" w:hAnsi="仿宋" w:eastAsia="仿宋" w:cs="仿宋"/>
          <w:b/>
          <w:spacing w:val="0"/>
          <w:sz w:val="32"/>
          <w:szCs w:val="32"/>
        </w:rPr>
      </w:pPr>
      <w:r>
        <w:rPr>
          <w:rFonts w:hint="eastAsia" w:ascii="仿宋" w:hAnsi="仿宋" w:eastAsia="仿宋" w:cs="仿宋"/>
          <w:b/>
          <w:spacing w:val="0"/>
          <w:sz w:val="32"/>
          <w:szCs w:val="32"/>
        </w:rPr>
        <w:t>二〇    年  月   日</w:t>
      </w:r>
    </w:p>
    <w:p w14:paraId="148E1092">
      <w:pPr>
        <w:spacing w:line="480" w:lineRule="auto"/>
        <w:jc w:val="center"/>
        <w:rPr>
          <w:rFonts w:hint="eastAsia" w:ascii="仿宋" w:hAnsi="仿宋" w:eastAsia="仿宋" w:cs="仿宋"/>
          <w:b/>
          <w:spacing w:val="0"/>
          <w:sz w:val="32"/>
          <w:szCs w:val="32"/>
        </w:rPr>
      </w:pPr>
      <w:r>
        <w:rPr>
          <w:rFonts w:hint="eastAsia" w:ascii="仿宋" w:hAnsi="仿宋" w:eastAsia="仿宋" w:cs="仿宋"/>
          <w:b/>
          <w:spacing w:val="0"/>
          <w:sz w:val="32"/>
          <w:szCs w:val="32"/>
        </w:rPr>
        <w:br w:type="page"/>
      </w:r>
      <w:r>
        <w:rPr>
          <w:rFonts w:hint="eastAsia" w:ascii="仿宋" w:hAnsi="仿宋" w:eastAsia="仿宋" w:cs="仿宋"/>
          <w:b/>
          <w:spacing w:val="0"/>
          <w:sz w:val="32"/>
          <w:szCs w:val="32"/>
        </w:rPr>
        <w:t>商务技术文件</w:t>
      </w:r>
    </w:p>
    <w:p w14:paraId="4B25158E">
      <w:pPr>
        <w:spacing w:line="480" w:lineRule="auto"/>
        <w:jc w:val="center"/>
        <w:rPr>
          <w:rFonts w:hint="eastAsia" w:ascii="仿宋" w:hAnsi="仿宋" w:eastAsia="仿宋" w:cs="仿宋"/>
          <w:b/>
          <w:spacing w:val="0"/>
          <w:sz w:val="28"/>
          <w:szCs w:val="28"/>
        </w:rPr>
      </w:pPr>
      <w:r>
        <w:rPr>
          <w:rFonts w:hint="eastAsia" w:ascii="仿宋" w:hAnsi="仿宋" w:eastAsia="仿宋" w:cs="仿宋"/>
          <w:b/>
          <w:spacing w:val="0"/>
          <w:sz w:val="28"/>
          <w:szCs w:val="28"/>
        </w:rPr>
        <w:t>目    录</w:t>
      </w:r>
    </w:p>
    <w:p w14:paraId="7FEE42E4">
      <w:pPr>
        <w:pStyle w:val="21"/>
        <w:rPr>
          <w:rFonts w:hint="eastAsia" w:ascii="仿宋" w:hAnsi="仿宋" w:eastAsia="仿宋" w:cs="仿宋"/>
          <w:spacing w:val="0"/>
        </w:rPr>
      </w:pPr>
    </w:p>
    <w:p w14:paraId="1FEFA986">
      <w:pPr>
        <w:pStyle w:val="19"/>
        <w:snapToGrid w:val="0"/>
        <w:spacing w:line="360" w:lineRule="auto"/>
        <w:ind w:firstLine="480" w:firstLineChars="200"/>
        <w:rPr>
          <w:rFonts w:hint="eastAsia" w:ascii="仿宋" w:hAnsi="仿宋" w:eastAsia="仿宋" w:cs="仿宋"/>
          <w:spacing w:val="0"/>
          <w:kern w:val="0"/>
          <w:sz w:val="24"/>
          <w:szCs w:val="24"/>
        </w:rPr>
      </w:pPr>
      <w:r>
        <w:rPr>
          <w:rFonts w:hint="eastAsia" w:ascii="仿宋" w:hAnsi="仿宋" w:eastAsia="仿宋" w:cs="仿宋"/>
          <w:spacing w:val="0"/>
          <w:kern w:val="0"/>
          <w:sz w:val="24"/>
          <w:szCs w:val="24"/>
        </w:rPr>
        <w:t>1、对工期、工程质量、响应有效期要求的响应内容</w:t>
      </w:r>
    </w:p>
    <w:p w14:paraId="450389CA">
      <w:pPr>
        <w:pStyle w:val="19"/>
        <w:snapToGrid w:val="0"/>
        <w:spacing w:line="360" w:lineRule="auto"/>
        <w:ind w:firstLine="480" w:firstLineChars="200"/>
        <w:rPr>
          <w:rFonts w:hint="eastAsia" w:ascii="仿宋" w:hAnsi="仿宋" w:eastAsia="仿宋" w:cs="仿宋"/>
          <w:spacing w:val="0"/>
          <w:kern w:val="0"/>
          <w:sz w:val="24"/>
          <w:szCs w:val="24"/>
        </w:rPr>
      </w:pPr>
      <w:r>
        <w:rPr>
          <w:rFonts w:hint="eastAsia" w:ascii="仿宋" w:hAnsi="仿宋" w:eastAsia="仿宋" w:cs="仿宋"/>
          <w:spacing w:val="0"/>
          <w:kern w:val="0"/>
          <w:sz w:val="24"/>
          <w:szCs w:val="24"/>
        </w:rPr>
        <w:t>2、对技术标准和要求的响应内容</w:t>
      </w:r>
    </w:p>
    <w:p w14:paraId="099F32C7">
      <w:pPr>
        <w:pStyle w:val="19"/>
        <w:snapToGrid w:val="0"/>
        <w:spacing w:line="360" w:lineRule="auto"/>
        <w:ind w:firstLine="480" w:firstLineChars="200"/>
        <w:rPr>
          <w:rFonts w:hint="eastAsia" w:ascii="仿宋" w:hAnsi="仿宋" w:eastAsia="仿宋" w:cs="仿宋"/>
          <w:spacing w:val="0"/>
          <w:kern w:val="0"/>
          <w:sz w:val="24"/>
          <w:szCs w:val="24"/>
        </w:rPr>
      </w:pPr>
      <w:r>
        <w:rPr>
          <w:rFonts w:hint="eastAsia" w:ascii="仿宋" w:hAnsi="仿宋" w:eastAsia="仿宋" w:cs="仿宋"/>
          <w:spacing w:val="0"/>
          <w:kern w:val="0"/>
          <w:sz w:val="24"/>
          <w:szCs w:val="24"/>
        </w:rPr>
        <w:t>3、对节能产品、环境标志产品承诺要求及政府采购政策的响应内容</w:t>
      </w:r>
    </w:p>
    <w:p w14:paraId="2C1E23CA">
      <w:pPr>
        <w:pStyle w:val="19"/>
        <w:snapToGrid w:val="0"/>
        <w:spacing w:line="360" w:lineRule="auto"/>
        <w:ind w:firstLine="480" w:firstLineChars="200"/>
        <w:rPr>
          <w:rFonts w:hint="eastAsia" w:ascii="仿宋" w:hAnsi="仿宋" w:eastAsia="仿宋" w:cs="仿宋"/>
          <w:spacing w:val="0"/>
          <w:kern w:val="0"/>
          <w:sz w:val="24"/>
          <w:szCs w:val="24"/>
        </w:rPr>
      </w:pPr>
      <w:r>
        <w:rPr>
          <w:rFonts w:hint="eastAsia" w:ascii="仿宋" w:hAnsi="仿宋" w:eastAsia="仿宋" w:cs="仿宋"/>
          <w:spacing w:val="0"/>
          <w:kern w:val="0"/>
          <w:sz w:val="24"/>
          <w:szCs w:val="24"/>
        </w:rPr>
        <w:t>4、项目管理机构</w:t>
      </w:r>
    </w:p>
    <w:p w14:paraId="267E909D">
      <w:pPr>
        <w:pStyle w:val="19"/>
        <w:snapToGrid w:val="0"/>
        <w:spacing w:line="360" w:lineRule="auto"/>
        <w:ind w:firstLine="480" w:firstLineChars="200"/>
        <w:rPr>
          <w:rFonts w:hint="eastAsia" w:ascii="仿宋" w:hAnsi="仿宋" w:eastAsia="仿宋" w:cs="仿宋"/>
          <w:spacing w:val="0"/>
          <w:kern w:val="0"/>
          <w:sz w:val="24"/>
          <w:szCs w:val="24"/>
        </w:rPr>
      </w:pPr>
      <w:r>
        <w:rPr>
          <w:rFonts w:hint="eastAsia" w:ascii="仿宋" w:hAnsi="仿宋" w:eastAsia="仿宋" w:cs="仿宋"/>
          <w:spacing w:val="0"/>
          <w:kern w:val="0"/>
          <w:sz w:val="24"/>
          <w:szCs w:val="24"/>
        </w:rPr>
        <w:t>5、已标价工程量清单</w:t>
      </w:r>
    </w:p>
    <w:p w14:paraId="2AA8BDC4">
      <w:pPr>
        <w:pStyle w:val="19"/>
        <w:snapToGrid w:val="0"/>
        <w:spacing w:line="360" w:lineRule="auto"/>
        <w:ind w:firstLine="480" w:firstLineChars="200"/>
        <w:rPr>
          <w:rFonts w:hint="eastAsia" w:ascii="仿宋" w:hAnsi="仿宋" w:eastAsia="仿宋" w:cs="仿宋"/>
          <w:spacing w:val="0"/>
          <w:kern w:val="0"/>
          <w:sz w:val="24"/>
          <w:szCs w:val="24"/>
        </w:rPr>
      </w:pPr>
      <w:r>
        <w:rPr>
          <w:rFonts w:hint="eastAsia" w:ascii="仿宋" w:hAnsi="仿宋" w:eastAsia="仿宋" w:cs="仿宋"/>
          <w:spacing w:val="0"/>
          <w:kern w:val="0"/>
          <w:sz w:val="24"/>
          <w:szCs w:val="24"/>
        </w:rPr>
        <w:t>6、施工组织设计</w:t>
      </w:r>
    </w:p>
    <w:p w14:paraId="3A6957C8">
      <w:pPr>
        <w:pStyle w:val="19"/>
        <w:snapToGrid w:val="0"/>
        <w:spacing w:line="360" w:lineRule="auto"/>
        <w:ind w:firstLine="480" w:firstLineChars="200"/>
        <w:rPr>
          <w:rFonts w:hint="eastAsia" w:ascii="仿宋" w:hAnsi="仿宋" w:eastAsia="仿宋" w:cs="仿宋"/>
          <w:spacing w:val="0"/>
          <w:kern w:val="0"/>
          <w:sz w:val="24"/>
          <w:szCs w:val="24"/>
          <w:lang w:eastAsia="zh-CN"/>
        </w:rPr>
      </w:pPr>
      <w:r>
        <w:rPr>
          <w:rFonts w:hint="eastAsia" w:ascii="仿宋" w:hAnsi="仿宋" w:eastAsia="仿宋" w:cs="仿宋"/>
          <w:spacing w:val="0"/>
          <w:kern w:val="0"/>
          <w:sz w:val="24"/>
          <w:szCs w:val="24"/>
        </w:rPr>
        <w:t>7、磋商供应商</w:t>
      </w:r>
      <w:r>
        <w:rPr>
          <w:rFonts w:hint="eastAsia" w:ascii="仿宋" w:hAnsi="仿宋" w:eastAsia="仿宋" w:cs="仿宋"/>
          <w:spacing w:val="0"/>
          <w:kern w:val="0"/>
          <w:sz w:val="24"/>
          <w:szCs w:val="24"/>
          <w:lang w:val="en-US" w:eastAsia="zh-CN"/>
        </w:rPr>
        <w:t>业绩</w:t>
      </w:r>
    </w:p>
    <w:p w14:paraId="572F880C">
      <w:pPr>
        <w:pStyle w:val="19"/>
        <w:snapToGrid w:val="0"/>
        <w:spacing w:line="360" w:lineRule="auto"/>
        <w:ind w:firstLine="480" w:firstLineChars="200"/>
        <w:rPr>
          <w:rFonts w:hint="eastAsia" w:ascii="仿宋" w:hAnsi="仿宋" w:eastAsia="仿宋" w:cs="仿宋"/>
          <w:spacing w:val="0"/>
          <w:kern w:val="0"/>
          <w:sz w:val="24"/>
          <w:szCs w:val="24"/>
        </w:rPr>
      </w:pPr>
      <w:r>
        <w:rPr>
          <w:rFonts w:hint="eastAsia" w:ascii="仿宋" w:hAnsi="仿宋" w:eastAsia="仿宋" w:cs="仿宋"/>
          <w:spacing w:val="0"/>
          <w:kern w:val="0"/>
          <w:sz w:val="24"/>
          <w:szCs w:val="24"/>
        </w:rPr>
        <w:t>8、报价一览表</w:t>
      </w:r>
    </w:p>
    <w:p w14:paraId="465FFE06">
      <w:pPr>
        <w:pStyle w:val="19"/>
        <w:snapToGrid w:val="0"/>
        <w:spacing w:line="360" w:lineRule="auto"/>
        <w:rPr>
          <w:rFonts w:hint="eastAsia" w:ascii="仿宋" w:hAnsi="仿宋" w:eastAsia="仿宋" w:cs="仿宋"/>
          <w:spacing w:val="0"/>
          <w:kern w:val="0"/>
          <w:sz w:val="24"/>
          <w:szCs w:val="24"/>
        </w:rPr>
      </w:pPr>
    </w:p>
    <w:p w14:paraId="6A3A122E">
      <w:pPr>
        <w:spacing w:line="360" w:lineRule="auto"/>
        <w:ind w:firstLine="482" w:firstLineChars="200"/>
        <w:rPr>
          <w:rFonts w:hint="eastAsia" w:ascii="仿宋" w:hAnsi="仿宋" w:eastAsia="仿宋" w:cs="仿宋"/>
          <w:b/>
          <w:spacing w:val="0"/>
          <w:sz w:val="24"/>
          <w:szCs w:val="24"/>
          <w:lang w:bidi="ar"/>
        </w:rPr>
      </w:pPr>
    </w:p>
    <w:p w14:paraId="2D755F18">
      <w:pPr>
        <w:spacing w:line="360" w:lineRule="auto"/>
        <w:ind w:firstLine="482" w:firstLineChars="200"/>
        <w:rPr>
          <w:rFonts w:hint="eastAsia" w:ascii="仿宋" w:hAnsi="仿宋" w:eastAsia="仿宋" w:cs="仿宋"/>
          <w:b/>
          <w:spacing w:val="0"/>
          <w:sz w:val="24"/>
          <w:szCs w:val="24"/>
          <w:lang w:bidi="ar"/>
        </w:rPr>
      </w:pPr>
    </w:p>
    <w:p w14:paraId="696EA4BC">
      <w:pPr>
        <w:spacing w:line="360" w:lineRule="auto"/>
        <w:ind w:firstLine="482" w:firstLineChars="200"/>
        <w:rPr>
          <w:rFonts w:hint="eastAsia" w:ascii="仿宋" w:hAnsi="仿宋" w:eastAsia="仿宋" w:cs="仿宋"/>
          <w:b/>
          <w:spacing w:val="0"/>
          <w:sz w:val="24"/>
          <w:szCs w:val="24"/>
          <w:lang w:bidi="ar"/>
        </w:rPr>
      </w:pPr>
    </w:p>
    <w:p w14:paraId="29CD8A4C">
      <w:pPr>
        <w:spacing w:line="360" w:lineRule="auto"/>
        <w:ind w:firstLine="482" w:firstLineChars="200"/>
        <w:rPr>
          <w:rFonts w:hint="eastAsia" w:ascii="仿宋" w:hAnsi="仿宋" w:eastAsia="仿宋" w:cs="仿宋"/>
          <w:b/>
          <w:spacing w:val="0"/>
          <w:sz w:val="24"/>
          <w:szCs w:val="24"/>
          <w:lang w:bidi="ar"/>
        </w:rPr>
      </w:pPr>
    </w:p>
    <w:p w14:paraId="2159B196">
      <w:pPr>
        <w:spacing w:line="360" w:lineRule="auto"/>
        <w:ind w:firstLine="482" w:firstLineChars="200"/>
        <w:rPr>
          <w:rFonts w:hint="eastAsia" w:ascii="仿宋" w:hAnsi="仿宋" w:eastAsia="仿宋" w:cs="仿宋"/>
          <w:b/>
          <w:spacing w:val="0"/>
          <w:sz w:val="24"/>
          <w:szCs w:val="24"/>
        </w:rPr>
      </w:pPr>
      <w:r>
        <w:rPr>
          <w:rFonts w:hint="eastAsia" w:ascii="仿宋" w:hAnsi="仿宋" w:eastAsia="仿宋" w:cs="仿宋"/>
          <w:b/>
          <w:spacing w:val="0"/>
          <w:sz w:val="24"/>
          <w:szCs w:val="24"/>
          <w:lang w:bidi="ar"/>
        </w:rPr>
        <w:br w:type="page"/>
      </w:r>
      <w:r>
        <w:rPr>
          <w:rFonts w:hint="eastAsia" w:ascii="仿宋" w:hAnsi="仿宋" w:eastAsia="仿宋" w:cs="仿宋"/>
          <w:b/>
          <w:spacing w:val="0"/>
          <w:sz w:val="24"/>
          <w:szCs w:val="24"/>
          <w:lang w:bidi="ar"/>
        </w:rPr>
        <w:t>（一）对工期、质量</w:t>
      </w:r>
      <w:r>
        <w:rPr>
          <w:rFonts w:hint="eastAsia" w:ascii="仿宋" w:hAnsi="仿宋" w:eastAsia="仿宋" w:cs="仿宋"/>
          <w:b/>
          <w:spacing w:val="0"/>
          <w:sz w:val="24"/>
          <w:szCs w:val="24"/>
          <w:lang w:eastAsia="zh-CN" w:bidi="ar"/>
        </w:rPr>
        <w:t>要求</w:t>
      </w:r>
      <w:r>
        <w:rPr>
          <w:rFonts w:hint="eastAsia" w:ascii="仿宋" w:hAnsi="仿宋" w:eastAsia="仿宋" w:cs="仿宋"/>
          <w:b/>
          <w:spacing w:val="0"/>
          <w:sz w:val="24"/>
          <w:szCs w:val="24"/>
          <w:lang w:bidi="ar"/>
        </w:rPr>
        <w:t>、响应</w:t>
      </w:r>
      <w:r>
        <w:rPr>
          <w:rFonts w:hint="eastAsia" w:ascii="仿宋" w:hAnsi="仿宋" w:eastAsia="仿宋" w:cs="仿宋"/>
          <w:b/>
          <w:spacing w:val="0"/>
          <w:sz w:val="24"/>
          <w:szCs w:val="24"/>
          <w:lang w:eastAsia="zh-CN" w:bidi="ar"/>
        </w:rPr>
        <w:t>文件</w:t>
      </w:r>
      <w:r>
        <w:rPr>
          <w:rFonts w:hint="eastAsia" w:ascii="仿宋" w:hAnsi="仿宋" w:eastAsia="仿宋" w:cs="仿宋"/>
          <w:b/>
          <w:spacing w:val="0"/>
          <w:sz w:val="24"/>
          <w:szCs w:val="24"/>
          <w:lang w:bidi="ar"/>
        </w:rPr>
        <w:t>有效期要求的响应内容；</w:t>
      </w:r>
    </w:p>
    <w:p w14:paraId="14A3E940">
      <w:pPr>
        <w:spacing w:line="360" w:lineRule="auto"/>
        <w:ind w:firstLine="480" w:firstLineChars="200"/>
        <w:rPr>
          <w:rFonts w:hint="eastAsia" w:ascii="仿宋" w:hAnsi="仿宋" w:eastAsia="仿宋" w:cs="仿宋"/>
          <w:spacing w:val="0"/>
          <w:sz w:val="24"/>
          <w:szCs w:val="24"/>
        </w:rPr>
      </w:pPr>
      <w:r>
        <w:rPr>
          <w:rFonts w:hint="eastAsia" w:ascii="仿宋" w:hAnsi="仿宋" w:eastAsia="仿宋" w:cs="仿宋"/>
          <w:spacing w:val="0"/>
          <w:sz w:val="24"/>
          <w:szCs w:val="24"/>
          <w:lang w:bidi="ar"/>
        </w:rPr>
        <w:t>根据本文件第二部分磋商供应商须知前附表中的内容进行响应。</w:t>
      </w:r>
    </w:p>
    <w:p w14:paraId="01A4B069">
      <w:pPr>
        <w:spacing w:line="360" w:lineRule="auto"/>
        <w:ind w:firstLine="482" w:firstLineChars="200"/>
        <w:rPr>
          <w:rFonts w:hint="eastAsia" w:ascii="仿宋" w:hAnsi="仿宋" w:eastAsia="仿宋" w:cs="仿宋"/>
          <w:b/>
          <w:spacing w:val="0"/>
          <w:sz w:val="24"/>
          <w:szCs w:val="24"/>
          <w:lang w:bidi="ar"/>
        </w:rPr>
      </w:pPr>
    </w:p>
    <w:p w14:paraId="171AC046">
      <w:pPr>
        <w:spacing w:line="360" w:lineRule="auto"/>
        <w:ind w:firstLine="482" w:firstLineChars="200"/>
        <w:rPr>
          <w:rFonts w:hint="eastAsia" w:ascii="仿宋" w:hAnsi="仿宋" w:eastAsia="仿宋" w:cs="仿宋"/>
          <w:b/>
          <w:spacing w:val="0"/>
          <w:sz w:val="24"/>
          <w:szCs w:val="24"/>
          <w:lang w:bidi="ar"/>
        </w:rPr>
      </w:pPr>
    </w:p>
    <w:p w14:paraId="63214630">
      <w:pPr>
        <w:spacing w:line="360" w:lineRule="auto"/>
        <w:ind w:firstLine="482" w:firstLineChars="200"/>
        <w:rPr>
          <w:rFonts w:hint="eastAsia" w:ascii="仿宋" w:hAnsi="仿宋" w:eastAsia="仿宋" w:cs="仿宋"/>
          <w:b/>
          <w:spacing w:val="0"/>
          <w:sz w:val="24"/>
          <w:szCs w:val="24"/>
          <w:lang w:bidi="ar"/>
        </w:rPr>
      </w:pPr>
    </w:p>
    <w:p w14:paraId="7697DC5F">
      <w:pPr>
        <w:spacing w:line="360" w:lineRule="auto"/>
        <w:ind w:firstLine="482" w:firstLineChars="200"/>
        <w:rPr>
          <w:rFonts w:hint="eastAsia" w:ascii="仿宋" w:hAnsi="仿宋" w:eastAsia="仿宋" w:cs="仿宋"/>
          <w:b/>
          <w:spacing w:val="0"/>
          <w:sz w:val="24"/>
          <w:szCs w:val="24"/>
          <w:lang w:bidi="ar"/>
        </w:rPr>
      </w:pPr>
    </w:p>
    <w:p w14:paraId="015F881E">
      <w:pPr>
        <w:spacing w:line="360" w:lineRule="auto"/>
        <w:ind w:firstLine="482" w:firstLineChars="200"/>
        <w:rPr>
          <w:rFonts w:hint="eastAsia" w:ascii="仿宋" w:hAnsi="仿宋" w:eastAsia="仿宋" w:cs="仿宋"/>
          <w:b/>
          <w:spacing w:val="0"/>
          <w:sz w:val="24"/>
          <w:szCs w:val="24"/>
          <w:lang w:bidi="ar"/>
        </w:rPr>
      </w:pPr>
    </w:p>
    <w:p w14:paraId="4A9C5C0D">
      <w:pPr>
        <w:spacing w:line="360" w:lineRule="auto"/>
        <w:ind w:firstLine="482" w:firstLineChars="200"/>
        <w:rPr>
          <w:rFonts w:hint="eastAsia" w:ascii="仿宋" w:hAnsi="仿宋" w:eastAsia="仿宋" w:cs="仿宋"/>
          <w:b/>
          <w:spacing w:val="0"/>
          <w:sz w:val="24"/>
          <w:szCs w:val="24"/>
        </w:rPr>
      </w:pPr>
      <w:r>
        <w:rPr>
          <w:rFonts w:hint="eastAsia" w:ascii="仿宋" w:hAnsi="仿宋" w:eastAsia="仿宋" w:cs="仿宋"/>
          <w:b/>
          <w:spacing w:val="0"/>
          <w:sz w:val="24"/>
          <w:szCs w:val="24"/>
          <w:lang w:bidi="ar"/>
        </w:rPr>
        <w:t>（二）对技术标准和要求的响应内容；</w:t>
      </w:r>
    </w:p>
    <w:p w14:paraId="2AC8B3D5">
      <w:pPr>
        <w:spacing w:line="360" w:lineRule="auto"/>
        <w:ind w:firstLine="480" w:firstLineChars="200"/>
        <w:rPr>
          <w:rFonts w:hint="eastAsia" w:ascii="仿宋" w:hAnsi="仿宋" w:eastAsia="仿宋" w:cs="仿宋"/>
          <w:spacing w:val="0"/>
        </w:rPr>
      </w:pPr>
      <w:r>
        <w:rPr>
          <w:rFonts w:hint="eastAsia" w:ascii="仿宋" w:hAnsi="仿宋" w:eastAsia="仿宋" w:cs="仿宋"/>
          <w:spacing w:val="0"/>
          <w:sz w:val="24"/>
          <w:szCs w:val="24"/>
          <w:lang w:bidi="ar"/>
        </w:rPr>
        <w:t>根据本文件第五部分技术标准和要求的内容进行响应。</w:t>
      </w:r>
    </w:p>
    <w:p w14:paraId="3B14243E">
      <w:pPr>
        <w:spacing w:line="360" w:lineRule="auto"/>
        <w:ind w:left="420" w:leftChars="200"/>
        <w:rPr>
          <w:rFonts w:hint="eastAsia" w:ascii="仿宋" w:hAnsi="仿宋" w:eastAsia="仿宋" w:cs="仿宋"/>
          <w:b/>
          <w:spacing w:val="0"/>
          <w:sz w:val="24"/>
          <w:szCs w:val="24"/>
          <w:lang w:bidi="ar"/>
        </w:rPr>
      </w:pPr>
    </w:p>
    <w:p w14:paraId="7DDC4291">
      <w:pPr>
        <w:spacing w:line="360" w:lineRule="auto"/>
        <w:ind w:left="420" w:leftChars="200"/>
        <w:rPr>
          <w:rFonts w:hint="eastAsia" w:ascii="仿宋" w:hAnsi="仿宋" w:eastAsia="仿宋" w:cs="仿宋"/>
          <w:b/>
          <w:spacing w:val="0"/>
          <w:sz w:val="24"/>
          <w:szCs w:val="24"/>
          <w:lang w:bidi="ar"/>
        </w:rPr>
      </w:pPr>
    </w:p>
    <w:p w14:paraId="1D3F64D3">
      <w:pPr>
        <w:spacing w:line="360" w:lineRule="auto"/>
        <w:ind w:left="420" w:leftChars="200"/>
        <w:rPr>
          <w:rFonts w:hint="eastAsia" w:ascii="仿宋" w:hAnsi="仿宋" w:eastAsia="仿宋" w:cs="仿宋"/>
          <w:b/>
          <w:spacing w:val="0"/>
          <w:sz w:val="24"/>
          <w:szCs w:val="24"/>
          <w:lang w:bidi="ar"/>
        </w:rPr>
      </w:pPr>
    </w:p>
    <w:p w14:paraId="2482D0E0">
      <w:pPr>
        <w:spacing w:line="360" w:lineRule="auto"/>
        <w:ind w:left="420" w:leftChars="200"/>
        <w:rPr>
          <w:rFonts w:hint="eastAsia" w:ascii="仿宋" w:hAnsi="仿宋" w:eastAsia="仿宋" w:cs="仿宋"/>
          <w:b/>
          <w:spacing w:val="0"/>
          <w:sz w:val="24"/>
          <w:szCs w:val="24"/>
          <w:lang w:bidi="ar"/>
        </w:rPr>
      </w:pPr>
    </w:p>
    <w:p w14:paraId="12686D72">
      <w:pPr>
        <w:spacing w:line="360" w:lineRule="auto"/>
        <w:ind w:left="420" w:leftChars="200"/>
        <w:rPr>
          <w:rFonts w:hint="eastAsia" w:ascii="仿宋" w:hAnsi="仿宋" w:eastAsia="仿宋" w:cs="仿宋"/>
          <w:b/>
          <w:spacing w:val="0"/>
          <w:sz w:val="24"/>
          <w:szCs w:val="24"/>
          <w:lang w:bidi="ar"/>
        </w:rPr>
      </w:pPr>
    </w:p>
    <w:p w14:paraId="35D6B232">
      <w:pPr>
        <w:spacing w:line="360" w:lineRule="auto"/>
        <w:ind w:left="420" w:leftChars="200"/>
        <w:rPr>
          <w:rFonts w:hint="eastAsia" w:ascii="仿宋" w:hAnsi="仿宋" w:eastAsia="仿宋" w:cs="仿宋"/>
          <w:b/>
          <w:spacing w:val="0"/>
        </w:rPr>
      </w:pPr>
      <w:r>
        <w:rPr>
          <w:rFonts w:hint="eastAsia" w:ascii="仿宋" w:hAnsi="仿宋" w:eastAsia="仿宋" w:cs="仿宋"/>
          <w:b/>
          <w:spacing w:val="0"/>
          <w:sz w:val="24"/>
          <w:szCs w:val="24"/>
          <w:lang w:bidi="ar"/>
        </w:rPr>
        <w:t>（三）对节能产品、环境标志产品承诺要求及政府采购政策的响应内容；</w:t>
      </w:r>
      <w:r>
        <w:rPr>
          <w:rFonts w:hint="eastAsia" w:ascii="仿宋" w:hAnsi="仿宋" w:eastAsia="仿宋" w:cs="仿宋"/>
          <w:b/>
          <w:spacing w:val="0"/>
        </w:rPr>
        <w:t xml:space="preserve">   </w:t>
      </w:r>
    </w:p>
    <w:p w14:paraId="00575194">
      <w:pPr>
        <w:pStyle w:val="21"/>
        <w:rPr>
          <w:rFonts w:hint="eastAsia" w:ascii="仿宋" w:hAnsi="仿宋" w:eastAsia="仿宋" w:cs="仿宋"/>
          <w:spacing w:val="0"/>
        </w:rPr>
      </w:pPr>
    </w:p>
    <w:p w14:paraId="50294E3B">
      <w:pPr>
        <w:wordWrap w:val="0"/>
        <w:snapToGrid w:val="0"/>
        <w:spacing w:line="360" w:lineRule="auto"/>
        <w:ind w:firstLine="482" w:firstLineChars="200"/>
        <w:jc w:val="left"/>
        <w:rPr>
          <w:rFonts w:hint="eastAsia" w:ascii="仿宋" w:hAnsi="仿宋" w:eastAsia="仿宋" w:cs="仿宋"/>
          <w:b/>
          <w:spacing w:val="0"/>
          <w:sz w:val="24"/>
          <w:szCs w:val="24"/>
        </w:rPr>
      </w:pPr>
    </w:p>
    <w:p w14:paraId="705BA078">
      <w:pPr>
        <w:wordWrap w:val="0"/>
        <w:snapToGrid w:val="0"/>
        <w:spacing w:line="360" w:lineRule="auto"/>
        <w:ind w:firstLine="482" w:firstLineChars="200"/>
        <w:jc w:val="left"/>
        <w:rPr>
          <w:rFonts w:hint="eastAsia" w:ascii="仿宋" w:hAnsi="仿宋" w:eastAsia="仿宋" w:cs="仿宋"/>
          <w:b/>
          <w:spacing w:val="0"/>
          <w:sz w:val="24"/>
          <w:szCs w:val="24"/>
          <w:lang w:bidi="ar"/>
        </w:rPr>
      </w:pPr>
      <w:r>
        <w:rPr>
          <w:rFonts w:hint="eastAsia" w:ascii="仿宋" w:hAnsi="仿宋" w:eastAsia="仿宋" w:cs="仿宋"/>
          <w:b/>
          <w:spacing w:val="0"/>
          <w:sz w:val="24"/>
          <w:szCs w:val="24"/>
        </w:rPr>
        <w:t>（1）</w:t>
      </w:r>
      <w:r>
        <w:rPr>
          <w:rFonts w:hint="eastAsia" w:ascii="仿宋" w:hAnsi="仿宋" w:eastAsia="仿宋" w:cs="仿宋"/>
          <w:b/>
          <w:spacing w:val="0"/>
          <w:sz w:val="24"/>
          <w:szCs w:val="24"/>
          <w:lang w:bidi="ar"/>
        </w:rPr>
        <w:t>节能产品、环境标志产品的承诺</w:t>
      </w:r>
    </w:p>
    <w:p w14:paraId="1E2C2B5A">
      <w:pPr>
        <w:wordWrap w:val="0"/>
        <w:snapToGrid w:val="0"/>
        <w:spacing w:line="360" w:lineRule="auto"/>
        <w:jc w:val="left"/>
        <w:rPr>
          <w:rFonts w:hint="eastAsia" w:ascii="仿宋" w:hAnsi="仿宋" w:eastAsia="仿宋" w:cs="仿宋"/>
          <w:spacing w:val="0"/>
          <w:sz w:val="24"/>
          <w:szCs w:val="24"/>
        </w:rPr>
      </w:pPr>
      <w:r>
        <w:rPr>
          <w:rFonts w:hint="eastAsia" w:ascii="仿宋" w:hAnsi="仿宋" w:eastAsia="仿宋" w:cs="仿宋"/>
          <w:spacing w:val="0"/>
          <w:sz w:val="24"/>
          <w:szCs w:val="24"/>
        </w:rPr>
        <w:t xml:space="preserve">    1、工程内容中含《节能产品政府采购品目清单》中的产品，属于国家强制性采购的，必须符合要求，并单独做出承诺（格式</w:t>
      </w:r>
      <w:r>
        <w:rPr>
          <w:rFonts w:hint="eastAsia" w:ascii="仿宋" w:hAnsi="仿宋" w:eastAsia="仿宋" w:cs="仿宋"/>
          <w:spacing w:val="0"/>
          <w:sz w:val="24"/>
          <w:szCs w:val="24"/>
          <w:lang w:eastAsia="zh-CN"/>
        </w:rPr>
        <w:t>供应商</w:t>
      </w:r>
      <w:r>
        <w:rPr>
          <w:rFonts w:hint="eastAsia" w:ascii="仿宋" w:hAnsi="仿宋" w:eastAsia="仿宋" w:cs="仿宋"/>
          <w:spacing w:val="0"/>
          <w:sz w:val="24"/>
          <w:szCs w:val="24"/>
        </w:rPr>
        <w:t>自拟）。</w:t>
      </w:r>
    </w:p>
    <w:p w14:paraId="43DB32C1">
      <w:pPr>
        <w:snapToGrid w:val="0"/>
        <w:spacing w:line="420" w:lineRule="exact"/>
        <w:rPr>
          <w:rFonts w:hint="eastAsia" w:ascii="仿宋" w:hAnsi="仿宋" w:eastAsia="仿宋" w:cs="仿宋"/>
          <w:spacing w:val="0"/>
          <w:sz w:val="24"/>
          <w:szCs w:val="24"/>
        </w:rPr>
      </w:pPr>
      <w:r>
        <w:rPr>
          <w:rFonts w:hint="eastAsia" w:ascii="仿宋" w:hAnsi="仿宋" w:eastAsia="仿宋" w:cs="仿宋"/>
          <w:spacing w:val="0"/>
          <w:sz w:val="24"/>
          <w:szCs w:val="24"/>
        </w:rPr>
        <w:t xml:space="preserve">    2、工程内容中含《环境标志产品政府采购品目清单》中的产品，要求优先选用，并单独做出承诺（格式</w:t>
      </w:r>
      <w:r>
        <w:rPr>
          <w:rFonts w:hint="eastAsia" w:ascii="仿宋" w:hAnsi="仿宋" w:eastAsia="仿宋" w:cs="仿宋"/>
          <w:spacing w:val="0"/>
          <w:sz w:val="24"/>
          <w:szCs w:val="24"/>
          <w:lang w:eastAsia="zh-CN"/>
        </w:rPr>
        <w:t>供应商</w:t>
      </w:r>
      <w:r>
        <w:rPr>
          <w:rFonts w:hint="eastAsia" w:ascii="仿宋" w:hAnsi="仿宋" w:eastAsia="仿宋" w:cs="仿宋"/>
          <w:spacing w:val="0"/>
          <w:sz w:val="24"/>
          <w:szCs w:val="24"/>
        </w:rPr>
        <w:t>自拟）。</w:t>
      </w:r>
    </w:p>
    <w:p w14:paraId="6400572E">
      <w:pPr>
        <w:wordWrap w:val="0"/>
        <w:snapToGrid w:val="0"/>
        <w:spacing w:line="360" w:lineRule="auto"/>
        <w:jc w:val="left"/>
        <w:rPr>
          <w:rFonts w:hint="eastAsia" w:ascii="仿宋" w:hAnsi="仿宋" w:eastAsia="仿宋" w:cs="仿宋"/>
          <w:spacing w:val="0"/>
          <w:sz w:val="24"/>
          <w:szCs w:val="24"/>
        </w:rPr>
      </w:pPr>
    </w:p>
    <w:p w14:paraId="5A141702">
      <w:pPr>
        <w:spacing w:line="360" w:lineRule="auto"/>
        <w:ind w:firstLine="4496" w:firstLineChars="1866"/>
        <w:rPr>
          <w:rFonts w:hint="eastAsia" w:ascii="仿宋" w:hAnsi="仿宋" w:eastAsia="仿宋" w:cs="仿宋"/>
          <w:b/>
          <w:spacing w:val="0"/>
          <w:sz w:val="24"/>
          <w:szCs w:val="24"/>
        </w:rPr>
      </w:pPr>
      <w:r>
        <w:rPr>
          <w:rFonts w:hint="eastAsia" w:ascii="仿宋" w:hAnsi="仿宋" w:eastAsia="仿宋" w:cs="仿宋"/>
          <w:b/>
          <w:spacing w:val="0"/>
          <w:sz w:val="24"/>
          <w:szCs w:val="24"/>
        </w:rPr>
        <w:t>格式自拟</w:t>
      </w:r>
    </w:p>
    <w:p w14:paraId="252762E3">
      <w:pPr>
        <w:pStyle w:val="23"/>
        <w:widowControl w:val="0"/>
        <w:adjustRightInd w:val="0"/>
        <w:snapToGrid w:val="0"/>
        <w:spacing w:line="360" w:lineRule="auto"/>
        <w:ind w:firstLine="4080" w:firstLineChars="1700"/>
        <w:rPr>
          <w:rFonts w:hint="eastAsia" w:ascii="仿宋" w:hAnsi="仿宋" w:eastAsia="仿宋" w:cs="仿宋"/>
          <w:spacing w:val="0"/>
        </w:rPr>
      </w:pPr>
      <w:r>
        <w:rPr>
          <w:rFonts w:hint="eastAsia" w:ascii="仿宋" w:hAnsi="仿宋" w:eastAsia="仿宋" w:cs="仿宋"/>
          <w:spacing w:val="0"/>
        </w:rPr>
        <w:t>磋商供应商单位名称（电子印章）：</w:t>
      </w:r>
    </w:p>
    <w:p w14:paraId="60F0DD1E">
      <w:pPr>
        <w:pStyle w:val="23"/>
        <w:widowControl w:val="0"/>
        <w:adjustRightInd w:val="0"/>
        <w:snapToGrid w:val="0"/>
        <w:spacing w:line="360" w:lineRule="auto"/>
        <w:ind w:firstLine="4800" w:firstLineChars="2000"/>
        <w:rPr>
          <w:rFonts w:hint="eastAsia" w:ascii="仿宋" w:hAnsi="仿宋" w:eastAsia="仿宋" w:cs="仿宋"/>
          <w:b/>
          <w:spacing w:val="0"/>
        </w:rPr>
      </w:pPr>
      <w:r>
        <w:rPr>
          <w:rFonts w:hint="eastAsia" w:ascii="仿宋" w:hAnsi="仿宋" w:eastAsia="仿宋" w:cs="仿宋"/>
          <w:spacing w:val="0"/>
        </w:rPr>
        <w:t>日 期：</w:t>
      </w:r>
    </w:p>
    <w:p w14:paraId="67F8AB21">
      <w:pPr>
        <w:spacing w:line="360" w:lineRule="auto"/>
        <w:ind w:firstLine="482" w:firstLineChars="200"/>
        <w:rPr>
          <w:rFonts w:hint="eastAsia" w:ascii="仿宋" w:hAnsi="仿宋" w:eastAsia="仿宋" w:cs="仿宋"/>
          <w:b/>
          <w:spacing w:val="0"/>
          <w:sz w:val="24"/>
          <w:szCs w:val="24"/>
        </w:rPr>
      </w:pPr>
      <w:r>
        <w:rPr>
          <w:rFonts w:hint="eastAsia" w:ascii="仿宋" w:hAnsi="仿宋" w:eastAsia="仿宋" w:cs="仿宋"/>
          <w:b/>
          <w:spacing w:val="0"/>
          <w:sz w:val="24"/>
          <w:szCs w:val="24"/>
        </w:rPr>
        <w:br w:type="page"/>
      </w:r>
      <w:r>
        <w:rPr>
          <w:rFonts w:hint="eastAsia" w:ascii="仿宋" w:hAnsi="仿宋" w:eastAsia="仿宋" w:cs="仿宋"/>
          <w:b/>
          <w:spacing w:val="0"/>
          <w:sz w:val="24"/>
          <w:szCs w:val="24"/>
        </w:rPr>
        <w:t>（2）</w:t>
      </w:r>
      <w:r>
        <w:rPr>
          <w:rFonts w:hint="eastAsia" w:ascii="仿宋" w:hAnsi="仿宋" w:eastAsia="仿宋" w:cs="仿宋"/>
          <w:b/>
          <w:spacing w:val="0"/>
          <w:sz w:val="24"/>
          <w:szCs w:val="24"/>
          <w:lang w:bidi="ar"/>
        </w:rPr>
        <w:t>政府采购政策的响应内容</w:t>
      </w:r>
    </w:p>
    <w:p w14:paraId="73C3B320">
      <w:pPr>
        <w:spacing w:line="360" w:lineRule="auto"/>
        <w:rPr>
          <w:rFonts w:hint="eastAsia" w:ascii="仿宋" w:hAnsi="仿宋" w:eastAsia="仿宋" w:cs="仿宋"/>
          <w:b/>
          <w:spacing w:val="0"/>
        </w:rPr>
      </w:pPr>
      <w:r>
        <w:rPr>
          <w:rFonts w:hint="eastAsia" w:ascii="仿宋" w:hAnsi="仿宋" w:eastAsia="仿宋" w:cs="仿宋"/>
          <w:b/>
          <w:spacing w:val="0"/>
        </w:rPr>
        <w:t xml:space="preserve">                                     </w:t>
      </w:r>
    </w:p>
    <w:p w14:paraId="6297B71B">
      <w:pPr>
        <w:tabs>
          <w:tab w:val="left" w:pos="1680"/>
        </w:tabs>
        <w:snapToGrid w:val="0"/>
        <w:spacing w:line="360" w:lineRule="auto"/>
        <w:ind w:firstLine="632" w:firstLineChars="300"/>
        <w:jc w:val="center"/>
        <w:rPr>
          <w:rFonts w:hint="eastAsia" w:ascii="仿宋" w:hAnsi="仿宋" w:eastAsia="仿宋" w:cs="仿宋"/>
          <w:b/>
          <w:spacing w:val="0"/>
        </w:rPr>
      </w:pPr>
      <w:r>
        <w:rPr>
          <w:rFonts w:hint="eastAsia" w:ascii="仿宋" w:hAnsi="仿宋" w:eastAsia="仿宋" w:cs="仿宋"/>
          <w:b/>
          <w:spacing w:val="0"/>
        </w:rPr>
        <w:t>中小企业声明函</w:t>
      </w:r>
    </w:p>
    <w:p w14:paraId="5BB2499A">
      <w:pPr>
        <w:pStyle w:val="14"/>
        <w:spacing w:line="600" w:lineRule="exact"/>
        <w:ind w:firstLine="480" w:firstLineChars="200"/>
        <w:jc w:val="both"/>
        <w:rPr>
          <w:rFonts w:hint="eastAsia" w:ascii="仿宋" w:hAnsi="仿宋" w:eastAsia="仿宋" w:cs="仿宋"/>
          <w:spacing w:val="0"/>
          <w:sz w:val="24"/>
          <w:szCs w:val="24"/>
        </w:rPr>
      </w:pPr>
      <w:r>
        <w:rPr>
          <w:rFonts w:hint="eastAsia" w:ascii="仿宋" w:hAnsi="仿宋" w:eastAsia="仿宋" w:cs="仿宋"/>
          <w:spacing w:val="0"/>
          <w:sz w:val="24"/>
          <w:szCs w:val="24"/>
        </w:rPr>
        <w:t>本公司（联合体）郑重声明，根据《政府采购促进中小企业发展管理办法》（财库﹝2020﹞46 号）的规定，本公司（联合体）参加</w:t>
      </w:r>
      <w:r>
        <w:rPr>
          <w:rFonts w:hint="eastAsia" w:ascii="仿宋" w:hAnsi="仿宋" w:eastAsia="仿宋" w:cs="仿宋"/>
          <w:spacing w:val="0"/>
          <w:sz w:val="24"/>
          <w:szCs w:val="24"/>
          <w:u w:val="single"/>
        </w:rPr>
        <w:t xml:space="preserve"> </w:t>
      </w:r>
      <w:r>
        <w:rPr>
          <w:rFonts w:hint="eastAsia" w:ascii="仿宋" w:hAnsi="仿宋" w:eastAsia="仿宋" w:cs="仿宋"/>
          <w:spacing w:val="0"/>
          <w:sz w:val="24"/>
          <w:szCs w:val="24"/>
          <w:u w:val="single"/>
          <w:lang w:val="en-US"/>
        </w:rPr>
        <w:t xml:space="preserve"> （单位名称）     </w:t>
      </w:r>
      <w:r>
        <w:rPr>
          <w:rFonts w:hint="eastAsia" w:ascii="仿宋" w:hAnsi="仿宋" w:eastAsia="仿宋" w:cs="仿宋"/>
          <w:spacing w:val="0"/>
          <w:sz w:val="24"/>
          <w:szCs w:val="24"/>
        </w:rPr>
        <w:t>的</w:t>
      </w:r>
      <w:r>
        <w:rPr>
          <w:rFonts w:hint="eastAsia" w:ascii="仿宋" w:hAnsi="仿宋" w:eastAsia="仿宋" w:cs="仿宋"/>
          <w:spacing w:val="0"/>
          <w:sz w:val="24"/>
          <w:szCs w:val="24"/>
          <w:u w:val="single"/>
          <w:lang w:val="en-US"/>
        </w:rPr>
        <w:t xml:space="preserve">    （项目名称）    </w:t>
      </w:r>
      <w:r>
        <w:rPr>
          <w:rFonts w:hint="eastAsia" w:ascii="仿宋" w:hAnsi="仿宋" w:eastAsia="仿宋" w:cs="仿宋"/>
          <w:spacing w:val="0"/>
          <w:sz w:val="24"/>
          <w:szCs w:val="24"/>
        </w:rPr>
        <w:t>采购活动，</w:t>
      </w:r>
      <w:r>
        <w:rPr>
          <w:rFonts w:hint="eastAsia" w:ascii="仿宋" w:hAnsi="仿宋" w:eastAsia="仿宋" w:cs="仿宋"/>
          <w:spacing w:val="0"/>
          <w:sz w:val="24"/>
          <w:szCs w:val="24"/>
          <w:lang w:val="en-US" w:eastAsia="zh-CN"/>
        </w:rPr>
        <w:t>工程</w:t>
      </w:r>
      <w:r>
        <w:rPr>
          <w:rFonts w:hint="eastAsia" w:ascii="仿宋" w:hAnsi="仿宋" w:eastAsia="仿宋" w:cs="仿宋"/>
          <w:spacing w:val="0"/>
          <w:sz w:val="24"/>
          <w:szCs w:val="24"/>
        </w:rPr>
        <w:t>全部由符合政策要求的中小企业承接。相关企业（含联合体中的中小企业、签订分包意向协议的中小企业）的具体情况如下：</w:t>
      </w:r>
    </w:p>
    <w:p w14:paraId="11D41E8A">
      <w:pPr>
        <w:pStyle w:val="32"/>
        <w:tabs>
          <w:tab w:val="left" w:pos="1943"/>
          <w:tab w:val="left" w:pos="2393"/>
          <w:tab w:val="left" w:pos="2394"/>
          <w:tab w:val="left" w:pos="4222"/>
          <w:tab w:val="left" w:pos="4743"/>
          <w:tab w:val="left" w:pos="5570"/>
          <w:tab w:val="left" w:pos="6843"/>
          <w:tab w:val="left" w:pos="7909"/>
        </w:tabs>
        <w:spacing w:before="0" w:line="600" w:lineRule="exact"/>
        <w:ind w:left="0" w:firstLineChars="200"/>
        <w:rPr>
          <w:rFonts w:hint="eastAsia" w:ascii="仿宋" w:hAnsi="仿宋" w:eastAsia="仿宋" w:cs="仿宋"/>
          <w:spacing w:val="0"/>
          <w:sz w:val="24"/>
          <w:szCs w:val="24"/>
        </w:rPr>
      </w:pPr>
      <w:r>
        <w:rPr>
          <w:rFonts w:hint="eastAsia" w:ascii="仿宋" w:hAnsi="仿宋" w:eastAsia="仿宋" w:cs="仿宋"/>
          <w:spacing w:val="0"/>
          <w:sz w:val="24"/>
          <w:szCs w:val="24"/>
          <w:u w:val="single"/>
          <w:lang w:val="en-US"/>
        </w:rPr>
        <w:t xml:space="preserve">1.      </w:t>
      </w:r>
      <w:r>
        <w:rPr>
          <w:rFonts w:hint="eastAsia" w:ascii="仿宋" w:hAnsi="仿宋" w:eastAsia="仿宋" w:cs="仿宋"/>
          <w:spacing w:val="0"/>
          <w:sz w:val="24"/>
          <w:szCs w:val="24"/>
          <w:u w:val="single"/>
        </w:rPr>
        <w:t>（标的名称）</w:t>
      </w:r>
      <w:r>
        <w:rPr>
          <w:rFonts w:hint="eastAsia" w:ascii="仿宋" w:hAnsi="仿宋" w:eastAsia="仿宋" w:cs="仿宋"/>
          <w:spacing w:val="0"/>
          <w:sz w:val="24"/>
          <w:szCs w:val="24"/>
        </w:rPr>
        <w:t>，属于</w:t>
      </w:r>
      <w:r>
        <w:rPr>
          <w:rFonts w:hint="eastAsia" w:ascii="仿宋" w:hAnsi="仿宋" w:eastAsia="仿宋" w:cs="仿宋"/>
          <w:spacing w:val="0"/>
          <w:sz w:val="24"/>
          <w:szCs w:val="24"/>
          <w:u w:val="single"/>
        </w:rPr>
        <w:t xml:space="preserve"> </w:t>
      </w:r>
      <w:r>
        <w:rPr>
          <w:rFonts w:hint="eastAsia" w:ascii="仿宋" w:hAnsi="仿宋" w:eastAsia="仿宋" w:cs="仿宋"/>
          <w:spacing w:val="0"/>
          <w:sz w:val="24"/>
          <w:szCs w:val="24"/>
          <w:u w:val="single"/>
        </w:rPr>
        <w:tab/>
      </w:r>
      <w:r>
        <w:rPr>
          <w:rFonts w:hint="eastAsia" w:ascii="仿宋" w:hAnsi="仿宋" w:eastAsia="仿宋" w:cs="仿宋"/>
          <w:spacing w:val="0"/>
          <w:sz w:val="24"/>
          <w:szCs w:val="24"/>
          <w:u w:val="single"/>
        </w:rPr>
        <w:t>（采购文件中明确的所属行业）</w:t>
      </w:r>
      <w:r>
        <w:rPr>
          <w:rFonts w:hint="eastAsia" w:ascii="仿宋" w:hAnsi="仿宋" w:eastAsia="仿宋" w:cs="仿宋"/>
          <w:spacing w:val="0"/>
          <w:sz w:val="24"/>
          <w:szCs w:val="24"/>
        </w:rPr>
        <w:t>； 承建（承接）企业为</w:t>
      </w:r>
      <w:r>
        <w:rPr>
          <w:rFonts w:hint="eastAsia" w:ascii="仿宋" w:hAnsi="仿宋" w:eastAsia="仿宋" w:cs="仿宋"/>
          <w:spacing w:val="0"/>
          <w:sz w:val="24"/>
          <w:szCs w:val="24"/>
          <w:u w:val="single"/>
        </w:rPr>
        <w:t xml:space="preserve"> </w:t>
      </w:r>
      <w:r>
        <w:rPr>
          <w:rFonts w:hint="eastAsia" w:ascii="仿宋" w:hAnsi="仿宋" w:eastAsia="仿宋" w:cs="仿宋"/>
          <w:spacing w:val="0"/>
          <w:sz w:val="24"/>
          <w:szCs w:val="24"/>
          <w:u w:val="single"/>
        </w:rPr>
        <w:tab/>
      </w:r>
      <w:r>
        <w:rPr>
          <w:rFonts w:hint="eastAsia" w:ascii="仿宋" w:hAnsi="仿宋" w:eastAsia="仿宋" w:cs="仿宋"/>
          <w:spacing w:val="0"/>
          <w:sz w:val="24"/>
          <w:szCs w:val="24"/>
          <w:u w:val="single"/>
        </w:rPr>
        <w:t>（企业名称）</w:t>
      </w:r>
      <w:r>
        <w:rPr>
          <w:rFonts w:hint="eastAsia" w:ascii="仿宋" w:hAnsi="仿宋" w:eastAsia="仿宋" w:cs="仿宋"/>
          <w:spacing w:val="0"/>
          <w:sz w:val="24"/>
          <w:szCs w:val="24"/>
        </w:rPr>
        <w:t>，从业人员</w:t>
      </w:r>
      <w:r>
        <w:rPr>
          <w:rFonts w:hint="eastAsia" w:ascii="仿宋" w:hAnsi="仿宋" w:eastAsia="仿宋" w:cs="仿宋"/>
          <w:spacing w:val="0"/>
          <w:sz w:val="24"/>
          <w:szCs w:val="24"/>
          <w:u w:val="single"/>
        </w:rPr>
        <w:t xml:space="preserve"> </w:t>
      </w:r>
      <w:r>
        <w:rPr>
          <w:rFonts w:hint="eastAsia" w:ascii="仿宋" w:hAnsi="仿宋" w:eastAsia="仿宋" w:cs="仿宋"/>
          <w:spacing w:val="0"/>
          <w:sz w:val="24"/>
          <w:szCs w:val="24"/>
          <w:u w:val="single"/>
        </w:rPr>
        <w:tab/>
      </w:r>
      <w:r>
        <w:rPr>
          <w:rFonts w:hint="eastAsia" w:ascii="仿宋" w:hAnsi="仿宋" w:eastAsia="仿宋" w:cs="仿宋"/>
          <w:spacing w:val="0"/>
          <w:sz w:val="24"/>
          <w:szCs w:val="24"/>
        </w:rPr>
        <w:t>人，营业收入为</w:t>
      </w:r>
      <w:r>
        <w:rPr>
          <w:rFonts w:hint="eastAsia" w:ascii="仿宋" w:hAnsi="仿宋" w:eastAsia="仿宋" w:cs="仿宋"/>
          <w:spacing w:val="0"/>
          <w:sz w:val="24"/>
          <w:szCs w:val="24"/>
          <w:u w:val="single"/>
        </w:rPr>
        <w:t xml:space="preserve"> </w:t>
      </w:r>
      <w:r>
        <w:rPr>
          <w:rFonts w:hint="eastAsia" w:ascii="仿宋" w:hAnsi="仿宋" w:eastAsia="仿宋" w:cs="仿宋"/>
          <w:spacing w:val="0"/>
          <w:sz w:val="24"/>
          <w:szCs w:val="24"/>
          <w:u w:val="single"/>
        </w:rPr>
        <w:tab/>
      </w:r>
      <w:r>
        <w:rPr>
          <w:rFonts w:hint="eastAsia" w:ascii="仿宋" w:hAnsi="仿宋" w:eastAsia="仿宋" w:cs="仿宋"/>
          <w:spacing w:val="0"/>
          <w:sz w:val="24"/>
          <w:szCs w:val="24"/>
        </w:rPr>
        <w:t>万元，资产总额为</w:t>
      </w:r>
      <w:r>
        <w:rPr>
          <w:rFonts w:hint="eastAsia" w:ascii="仿宋" w:hAnsi="仿宋" w:eastAsia="仿宋" w:cs="仿宋"/>
          <w:spacing w:val="0"/>
          <w:sz w:val="24"/>
          <w:szCs w:val="24"/>
          <w:u w:val="single"/>
        </w:rPr>
        <w:t xml:space="preserve"> </w:t>
      </w:r>
      <w:r>
        <w:rPr>
          <w:rFonts w:hint="eastAsia" w:ascii="仿宋" w:hAnsi="仿宋" w:eastAsia="仿宋" w:cs="仿宋"/>
          <w:spacing w:val="0"/>
          <w:sz w:val="24"/>
          <w:szCs w:val="24"/>
          <w:u w:val="single"/>
        </w:rPr>
        <w:tab/>
      </w:r>
      <w:r>
        <w:rPr>
          <w:rFonts w:hint="eastAsia" w:ascii="仿宋" w:hAnsi="仿宋" w:eastAsia="仿宋" w:cs="仿宋"/>
          <w:spacing w:val="0"/>
          <w:sz w:val="24"/>
          <w:szCs w:val="24"/>
        </w:rPr>
        <w:t>万元</w:t>
      </w:r>
      <w:r>
        <w:rPr>
          <w:rFonts w:hint="eastAsia" w:ascii="仿宋" w:hAnsi="仿宋" w:eastAsia="仿宋" w:cs="仿宋"/>
          <w:spacing w:val="0"/>
          <w:sz w:val="24"/>
          <w:szCs w:val="24"/>
          <w:vertAlign w:val="superscript"/>
          <w:lang w:val="en-US"/>
        </w:rPr>
        <w:t>1</w:t>
      </w:r>
      <w:r>
        <w:rPr>
          <w:rFonts w:hint="eastAsia" w:ascii="仿宋" w:hAnsi="仿宋" w:eastAsia="仿宋" w:cs="仿宋"/>
          <w:spacing w:val="0"/>
          <w:sz w:val="24"/>
          <w:szCs w:val="24"/>
        </w:rPr>
        <w:t>，属于</w:t>
      </w:r>
      <w:r>
        <w:rPr>
          <w:rFonts w:hint="eastAsia" w:ascii="仿宋" w:hAnsi="仿宋" w:eastAsia="仿宋" w:cs="仿宋"/>
          <w:spacing w:val="0"/>
          <w:sz w:val="24"/>
          <w:szCs w:val="24"/>
          <w:u w:val="single"/>
        </w:rPr>
        <w:t xml:space="preserve"> </w:t>
      </w:r>
      <w:r>
        <w:rPr>
          <w:rFonts w:hint="eastAsia" w:ascii="仿宋" w:hAnsi="仿宋" w:eastAsia="仿宋" w:cs="仿宋"/>
          <w:spacing w:val="0"/>
          <w:sz w:val="24"/>
          <w:szCs w:val="24"/>
          <w:u w:val="single"/>
        </w:rPr>
        <w:tab/>
      </w:r>
      <w:r>
        <w:rPr>
          <w:rFonts w:hint="eastAsia" w:ascii="仿宋" w:hAnsi="仿宋" w:eastAsia="仿宋" w:cs="仿宋"/>
          <w:spacing w:val="0"/>
          <w:sz w:val="24"/>
          <w:szCs w:val="24"/>
          <w:u w:val="single"/>
        </w:rPr>
        <w:t>（中型企业、小型企业、微型企业）</w:t>
      </w:r>
      <w:r>
        <w:rPr>
          <w:rFonts w:hint="eastAsia" w:ascii="仿宋" w:hAnsi="仿宋" w:eastAsia="仿宋" w:cs="仿宋"/>
          <w:spacing w:val="0"/>
          <w:sz w:val="24"/>
          <w:szCs w:val="24"/>
        </w:rPr>
        <w:t>；</w:t>
      </w:r>
    </w:p>
    <w:p w14:paraId="7FA056E7">
      <w:pPr>
        <w:pStyle w:val="32"/>
        <w:tabs>
          <w:tab w:val="left" w:pos="1945"/>
          <w:tab w:val="left" w:pos="4713"/>
        </w:tabs>
        <w:spacing w:before="0" w:line="600" w:lineRule="exact"/>
        <w:ind w:left="0" w:firstLineChars="200"/>
        <w:jc w:val="both"/>
        <w:rPr>
          <w:rFonts w:hint="eastAsia" w:ascii="仿宋" w:hAnsi="仿宋" w:eastAsia="仿宋" w:cs="仿宋"/>
          <w:spacing w:val="0"/>
          <w:sz w:val="24"/>
          <w:szCs w:val="24"/>
        </w:rPr>
      </w:pPr>
      <w:r>
        <w:rPr>
          <w:rFonts w:hint="eastAsia" w:ascii="仿宋" w:hAnsi="仿宋" w:eastAsia="仿宋" w:cs="仿宋"/>
          <w:spacing w:val="0"/>
          <w:sz w:val="24"/>
          <w:szCs w:val="24"/>
          <w:u w:val="single"/>
          <w:lang w:val="en-US"/>
        </w:rPr>
        <w:t>2.</w:t>
      </w:r>
      <w:r>
        <w:rPr>
          <w:rFonts w:hint="eastAsia" w:ascii="仿宋" w:hAnsi="仿宋" w:eastAsia="仿宋" w:cs="仿宋"/>
          <w:spacing w:val="0"/>
          <w:sz w:val="24"/>
          <w:szCs w:val="24"/>
          <w:u w:val="single"/>
        </w:rPr>
        <w:t xml:space="preserve">     （标的名称）</w:t>
      </w:r>
      <w:r>
        <w:rPr>
          <w:rFonts w:hint="eastAsia" w:ascii="仿宋" w:hAnsi="仿宋" w:eastAsia="仿宋" w:cs="仿宋"/>
          <w:spacing w:val="0"/>
          <w:sz w:val="24"/>
          <w:szCs w:val="24"/>
        </w:rPr>
        <w:t>，属于</w:t>
      </w:r>
      <w:r>
        <w:rPr>
          <w:rFonts w:hint="eastAsia" w:ascii="仿宋" w:hAnsi="仿宋" w:eastAsia="仿宋" w:cs="仿宋"/>
          <w:spacing w:val="0"/>
          <w:sz w:val="24"/>
          <w:szCs w:val="24"/>
          <w:u w:val="single"/>
        </w:rPr>
        <w:t xml:space="preserve">   （采购文件中明确的所属行业）</w:t>
      </w:r>
      <w:r>
        <w:rPr>
          <w:rFonts w:hint="eastAsia" w:ascii="仿宋" w:hAnsi="仿宋" w:eastAsia="仿宋" w:cs="仿宋"/>
          <w:spacing w:val="0"/>
          <w:sz w:val="24"/>
          <w:szCs w:val="24"/>
        </w:rPr>
        <w:t>行业；承建（承接）企业为</w:t>
      </w:r>
      <w:r>
        <w:rPr>
          <w:rFonts w:hint="eastAsia" w:ascii="仿宋" w:hAnsi="仿宋" w:eastAsia="仿宋" w:cs="仿宋"/>
          <w:spacing w:val="0"/>
          <w:sz w:val="24"/>
          <w:szCs w:val="24"/>
          <w:u w:val="single"/>
          <w:lang w:val="en-US"/>
        </w:rPr>
        <w:t xml:space="preserve">   </w:t>
      </w:r>
      <w:r>
        <w:rPr>
          <w:rFonts w:hint="eastAsia" w:ascii="仿宋" w:hAnsi="仿宋" w:eastAsia="仿宋" w:cs="仿宋"/>
          <w:spacing w:val="0"/>
          <w:sz w:val="24"/>
          <w:szCs w:val="24"/>
          <w:u w:val="single"/>
        </w:rPr>
        <w:t>（企业名称）</w:t>
      </w:r>
      <w:r>
        <w:rPr>
          <w:rFonts w:hint="eastAsia" w:ascii="仿宋" w:hAnsi="仿宋" w:eastAsia="仿宋" w:cs="仿宋"/>
          <w:spacing w:val="0"/>
          <w:sz w:val="24"/>
          <w:szCs w:val="24"/>
        </w:rPr>
        <w:t>，从业人员</w:t>
      </w:r>
      <w:r>
        <w:rPr>
          <w:rFonts w:hint="eastAsia" w:ascii="仿宋" w:hAnsi="仿宋" w:eastAsia="仿宋" w:cs="仿宋"/>
          <w:spacing w:val="0"/>
          <w:sz w:val="24"/>
          <w:szCs w:val="24"/>
          <w:u w:val="single"/>
          <w:lang w:val="en-US"/>
        </w:rPr>
        <w:t xml:space="preserve">   </w:t>
      </w:r>
      <w:r>
        <w:rPr>
          <w:rFonts w:hint="eastAsia" w:ascii="仿宋" w:hAnsi="仿宋" w:eastAsia="仿宋" w:cs="仿宋"/>
          <w:spacing w:val="0"/>
          <w:sz w:val="24"/>
          <w:szCs w:val="24"/>
        </w:rPr>
        <w:t>人，营业收入为</w:t>
      </w:r>
      <w:r>
        <w:rPr>
          <w:rFonts w:hint="eastAsia" w:ascii="仿宋" w:hAnsi="仿宋" w:eastAsia="仿宋" w:cs="仿宋"/>
          <w:spacing w:val="0"/>
          <w:sz w:val="24"/>
          <w:szCs w:val="24"/>
          <w:u w:val="single"/>
        </w:rPr>
        <w:t xml:space="preserve">  </w:t>
      </w:r>
      <w:r>
        <w:rPr>
          <w:rFonts w:hint="eastAsia" w:ascii="仿宋" w:hAnsi="仿宋" w:eastAsia="仿宋" w:cs="仿宋"/>
          <w:spacing w:val="0"/>
          <w:sz w:val="24"/>
          <w:szCs w:val="24"/>
        </w:rPr>
        <w:t xml:space="preserve"> 万元，资产总额为</w:t>
      </w:r>
      <w:r>
        <w:rPr>
          <w:rFonts w:hint="eastAsia" w:ascii="仿宋" w:hAnsi="仿宋" w:eastAsia="仿宋" w:cs="仿宋"/>
          <w:spacing w:val="0"/>
          <w:sz w:val="24"/>
          <w:szCs w:val="24"/>
          <w:u w:val="single"/>
        </w:rPr>
        <w:t xml:space="preserve">  </w:t>
      </w:r>
      <w:r>
        <w:rPr>
          <w:rFonts w:hint="eastAsia" w:ascii="仿宋" w:hAnsi="仿宋" w:eastAsia="仿宋" w:cs="仿宋"/>
          <w:spacing w:val="0"/>
          <w:sz w:val="24"/>
          <w:szCs w:val="24"/>
        </w:rPr>
        <w:t xml:space="preserve"> 万元，属于</w:t>
      </w:r>
      <w:r>
        <w:rPr>
          <w:rFonts w:hint="eastAsia" w:ascii="仿宋" w:hAnsi="仿宋" w:eastAsia="仿宋" w:cs="仿宋"/>
          <w:spacing w:val="0"/>
          <w:sz w:val="24"/>
          <w:szCs w:val="24"/>
          <w:u w:val="single"/>
        </w:rPr>
        <w:t xml:space="preserve">    （中型企业、小型企业、微型企业）</w:t>
      </w:r>
      <w:r>
        <w:rPr>
          <w:rFonts w:hint="eastAsia" w:ascii="仿宋" w:hAnsi="仿宋" w:eastAsia="仿宋" w:cs="仿宋"/>
          <w:spacing w:val="0"/>
          <w:sz w:val="24"/>
          <w:szCs w:val="24"/>
        </w:rPr>
        <w:t>；</w:t>
      </w:r>
    </w:p>
    <w:p w14:paraId="13831A5C">
      <w:pPr>
        <w:pStyle w:val="14"/>
        <w:spacing w:line="600" w:lineRule="exact"/>
        <w:ind w:firstLine="480" w:firstLineChars="200"/>
        <w:rPr>
          <w:rFonts w:hint="eastAsia" w:ascii="仿宋" w:hAnsi="仿宋" w:eastAsia="仿宋" w:cs="仿宋"/>
          <w:spacing w:val="0"/>
          <w:sz w:val="24"/>
          <w:szCs w:val="24"/>
        </w:rPr>
      </w:pPr>
      <w:r>
        <w:rPr>
          <w:rFonts w:hint="eastAsia" w:ascii="仿宋" w:hAnsi="仿宋" w:eastAsia="仿宋" w:cs="仿宋"/>
          <w:spacing w:val="0"/>
          <w:sz w:val="24"/>
          <w:szCs w:val="24"/>
        </w:rPr>
        <w:t>……</w:t>
      </w:r>
    </w:p>
    <w:p w14:paraId="69DBD040">
      <w:pPr>
        <w:pStyle w:val="14"/>
        <w:spacing w:line="600" w:lineRule="exact"/>
        <w:ind w:firstLine="480" w:firstLineChars="200"/>
        <w:rPr>
          <w:rFonts w:hint="eastAsia" w:ascii="仿宋" w:hAnsi="仿宋" w:eastAsia="仿宋" w:cs="仿宋"/>
          <w:spacing w:val="0"/>
          <w:sz w:val="24"/>
          <w:szCs w:val="24"/>
        </w:rPr>
      </w:pPr>
      <w:r>
        <w:rPr>
          <w:rFonts w:hint="eastAsia" w:ascii="仿宋" w:hAnsi="仿宋" w:eastAsia="仿宋" w:cs="仿宋"/>
          <w:spacing w:val="0"/>
          <w:sz w:val="24"/>
          <w:szCs w:val="24"/>
        </w:rPr>
        <w:t>以上企业，不属于大企业的分支机构，不存在控股股东为大企业的情形，也不存在与大企业的负责人为同一人的情形。</w:t>
      </w:r>
    </w:p>
    <w:p w14:paraId="0B717B0A">
      <w:pPr>
        <w:pStyle w:val="14"/>
        <w:spacing w:line="600" w:lineRule="exact"/>
        <w:ind w:firstLine="480" w:firstLineChars="200"/>
        <w:rPr>
          <w:rFonts w:hint="eastAsia" w:ascii="仿宋" w:hAnsi="仿宋" w:eastAsia="仿宋" w:cs="仿宋"/>
          <w:spacing w:val="0"/>
          <w:sz w:val="24"/>
          <w:szCs w:val="24"/>
        </w:rPr>
      </w:pPr>
      <w:r>
        <w:rPr>
          <w:rFonts w:hint="eastAsia" w:ascii="仿宋" w:hAnsi="仿宋" w:eastAsia="仿宋" w:cs="仿宋"/>
          <w:spacing w:val="0"/>
          <w:sz w:val="24"/>
          <w:szCs w:val="24"/>
        </w:rPr>
        <w:t>本企业对上述声明内容的真实性负责。如有虚假，将依法承担相应责任。</w:t>
      </w:r>
    </w:p>
    <w:p w14:paraId="622626FC">
      <w:pPr>
        <w:pStyle w:val="14"/>
        <w:spacing w:line="600" w:lineRule="exact"/>
        <w:ind w:firstLine="4560" w:firstLineChars="1900"/>
        <w:rPr>
          <w:rFonts w:hint="eastAsia" w:ascii="仿宋" w:hAnsi="仿宋" w:eastAsia="仿宋" w:cs="仿宋"/>
          <w:spacing w:val="0"/>
          <w:sz w:val="24"/>
          <w:szCs w:val="24"/>
        </w:rPr>
      </w:pPr>
      <w:r>
        <w:rPr>
          <w:rFonts w:hint="eastAsia" w:ascii="仿宋" w:hAnsi="仿宋" w:eastAsia="仿宋" w:cs="仿宋"/>
          <w:spacing w:val="0"/>
          <w:sz w:val="24"/>
          <w:szCs w:val="24"/>
        </w:rPr>
        <w:t>供应商全称（电子印章）：</w:t>
      </w:r>
    </w:p>
    <w:p w14:paraId="479E2AAF">
      <w:pPr>
        <w:pStyle w:val="14"/>
        <w:spacing w:line="600" w:lineRule="exact"/>
        <w:ind w:firstLine="5760" w:firstLineChars="2400"/>
        <w:rPr>
          <w:rFonts w:hint="eastAsia" w:ascii="仿宋" w:hAnsi="仿宋" w:eastAsia="仿宋" w:cs="仿宋"/>
          <w:spacing w:val="0"/>
          <w:sz w:val="24"/>
          <w:szCs w:val="24"/>
        </w:rPr>
      </w:pPr>
      <w:r>
        <w:rPr>
          <w:rFonts w:hint="eastAsia" w:ascii="仿宋" w:hAnsi="仿宋" w:eastAsia="仿宋" w:cs="仿宋"/>
          <w:spacing w:val="0"/>
          <w:sz w:val="24"/>
          <w:szCs w:val="24"/>
        </w:rPr>
        <w:t>日 期：</w:t>
      </w:r>
    </w:p>
    <w:p w14:paraId="1AD62545">
      <w:pPr>
        <w:pStyle w:val="14"/>
        <w:spacing w:line="600" w:lineRule="exact"/>
        <w:ind w:firstLine="480" w:firstLineChars="200"/>
        <w:rPr>
          <w:rFonts w:hint="eastAsia" w:ascii="仿宋" w:hAnsi="仿宋" w:eastAsia="仿宋" w:cs="仿宋"/>
          <w:spacing w:val="0"/>
          <w:sz w:val="24"/>
          <w:szCs w:val="24"/>
        </w:rPr>
      </w:pPr>
      <w:r>
        <w:rPr>
          <w:rFonts w:hint="eastAsia" w:ascii="仿宋" w:hAnsi="仿宋" w:eastAsia="仿宋" w:cs="仿宋"/>
          <w:spacing w:val="0"/>
          <w:sz w:val="24"/>
          <w:szCs w:val="24"/>
        </w:rPr>
        <w:t>注：从业人员、营业收入、资产总额填报上一年度数据，无上一年度数据的新成立企业可不填报。</w:t>
      </w:r>
    </w:p>
    <w:p w14:paraId="005F5857">
      <w:pPr>
        <w:spacing w:line="440" w:lineRule="exact"/>
        <w:ind w:firstLine="480" w:firstLineChars="200"/>
        <w:rPr>
          <w:rFonts w:hint="eastAsia" w:ascii="仿宋" w:hAnsi="仿宋" w:eastAsia="仿宋" w:cs="仿宋"/>
          <w:spacing w:val="0"/>
          <w:sz w:val="24"/>
          <w:szCs w:val="24"/>
        </w:rPr>
        <w:sectPr>
          <w:pgSz w:w="11910" w:h="16840"/>
          <w:pgMar w:top="1440" w:right="1134" w:bottom="1440" w:left="1134" w:header="0" w:footer="974" w:gutter="0"/>
          <w:pgNumType w:fmt="decimal"/>
          <w:cols w:space="720" w:num="1"/>
        </w:sectPr>
      </w:pPr>
    </w:p>
    <w:p w14:paraId="555E954B">
      <w:pPr>
        <w:adjustRightInd w:val="0"/>
        <w:snapToGrid w:val="0"/>
        <w:spacing w:line="360" w:lineRule="auto"/>
        <w:ind w:firstLine="482" w:firstLineChars="200"/>
        <w:rPr>
          <w:rFonts w:hint="eastAsia" w:ascii="仿宋" w:hAnsi="仿宋" w:eastAsia="仿宋" w:cs="仿宋"/>
          <w:b/>
          <w:bCs/>
          <w:spacing w:val="0"/>
          <w:kern w:val="0"/>
          <w:sz w:val="24"/>
          <w:szCs w:val="24"/>
        </w:rPr>
      </w:pPr>
      <w:r>
        <w:rPr>
          <w:rFonts w:hint="eastAsia" w:ascii="仿宋" w:hAnsi="仿宋" w:eastAsia="仿宋" w:cs="仿宋"/>
          <w:b/>
          <w:bCs/>
          <w:spacing w:val="0"/>
          <w:kern w:val="0"/>
          <w:sz w:val="24"/>
          <w:szCs w:val="24"/>
        </w:rPr>
        <w:t>监狱企业证明文件</w:t>
      </w:r>
    </w:p>
    <w:p w14:paraId="560EE9D2">
      <w:pPr>
        <w:adjustRightInd w:val="0"/>
        <w:snapToGrid w:val="0"/>
        <w:spacing w:line="360" w:lineRule="auto"/>
        <w:ind w:firstLine="480" w:firstLineChars="200"/>
        <w:rPr>
          <w:rFonts w:hint="eastAsia" w:ascii="仿宋" w:hAnsi="仿宋" w:eastAsia="仿宋" w:cs="仿宋"/>
          <w:b/>
          <w:spacing w:val="0"/>
        </w:rPr>
      </w:pPr>
      <w:r>
        <w:rPr>
          <w:rFonts w:hint="eastAsia" w:ascii="仿宋" w:hAnsi="仿宋" w:eastAsia="仿宋" w:cs="仿宋"/>
          <w:spacing w:val="0"/>
          <w:kern w:val="0"/>
          <w:sz w:val="24"/>
          <w:szCs w:val="24"/>
        </w:rPr>
        <w:t>监狱企业参加投标视同小微企业，提供由省级以上监狱管理局、戒毒管理局出具的属于监狱企业的证明文件。</w:t>
      </w:r>
    </w:p>
    <w:p w14:paraId="5EEBBE7F">
      <w:pPr>
        <w:spacing w:line="360" w:lineRule="auto"/>
        <w:jc w:val="left"/>
        <w:rPr>
          <w:rFonts w:hint="eastAsia" w:ascii="仿宋" w:hAnsi="仿宋" w:eastAsia="仿宋" w:cs="仿宋"/>
          <w:b/>
          <w:spacing w:val="0"/>
        </w:rPr>
      </w:pPr>
      <w:bookmarkStart w:id="103" w:name="OLE_LINK14"/>
      <w:bookmarkStart w:id="104" w:name="OLE_LINK13"/>
    </w:p>
    <w:p w14:paraId="1FA7925D">
      <w:pPr>
        <w:spacing w:line="360" w:lineRule="auto"/>
        <w:ind w:firstLine="422" w:firstLineChars="200"/>
        <w:jc w:val="left"/>
        <w:rPr>
          <w:rFonts w:hint="eastAsia" w:ascii="仿宋" w:hAnsi="仿宋" w:eastAsia="仿宋" w:cs="仿宋"/>
          <w:b/>
          <w:spacing w:val="0"/>
        </w:rPr>
      </w:pPr>
      <w:r>
        <w:rPr>
          <w:rFonts w:hint="eastAsia" w:ascii="仿宋" w:hAnsi="仿宋" w:eastAsia="仿宋" w:cs="仿宋"/>
          <w:b/>
          <w:spacing w:val="0"/>
        </w:rPr>
        <w:t>残疾人福利性单位声明函格式</w:t>
      </w:r>
      <w:bookmarkEnd w:id="103"/>
      <w:bookmarkEnd w:id="104"/>
    </w:p>
    <w:p w14:paraId="1A9F5C74">
      <w:pPr>
        <w:spacing w:line="360" w:lineRule="auto"/>
        <w:jc w:val="center"/>
        <w:rPr>
          <w:rFonts w:hint="eastAsia" w:ascii="仿宋" w:hAnsi="仿宋" w:eastAsia="仿宋" w:cs="仿宋"/>
          <w:b/>
          <w:spacing w:val="0"/>
        </w:rPr>
      </w:pPr>
    </w:p>
    <w:p w14:paraId="22FC879F">
      <w:pPr>
        <w:spacing w:line="360" w:lineRule="auto"/>
        <w:jc w:val="center"/>
        <w:rPr>
          <w:rFonts w:hint="eastAsia" w:ascii="仿宋" w:hAnsi="仿宋" w:eastAsia="仿宋" w:cs="仿宋"/>
          <w:b/>
          <w:spacing w:val="0"/>
          <w:sz w:val="24"/>
          <w:szCs w:val="24"/>
        </w:rPr>
      </w:pPr>
      <w:r>
        <w:rPr>
          <w:rFonts w:hint="eastAsia" w:ascii="仿宋" w:hAnsi="仿宋" w:eastAsia="仿宋" w:cs="仿宋"/>
          <w:b/>
          <w:spacing w:val="0"/>
          <w:sz w:val="24"/>
          <w:szCs w:val="24"/>
        </w:rPr>
        <w:t>残疾人福利性单位声明函（如适用）</w:t>
      </w:r>
    </w:p>
    <w:p w14:paraId="58BD6747">
      <w:pPr>
        <w:spacing w:line="360" w:lineRule="auto"/>
        <w:ind w:firstLine="420" w:firstLineChars="200"/>
        <w:rPr>
          <w:rFonts w:hint="eastAsia" w:ascii="仿宋" w:hAnsi="仿宋" w:eastAsia="仿宋" w:cs="仿宋"/>
          <w:spacing w:val="0"/>
        </w:rPr>
      </w:pPr>
    </w:p>
    <w:p w14:paraId="43E69E1A">
      <w:pPr>
        <w:spacing w:line="360" w:lineRule="auto"/>
        <w:ind w:firstLine="480" w:firstLineChars="200"/>
        <w:rPr>
          <w:rFonts w:hint="eastAsia" w:ascii="仿宋" w:hAnsi="仿宋" w:eastAsia="仿宋" w:cs="仿宋"/>
          <w:spacing w:val="0"/>
          <w:sz w:val="24"/>
          <w:szCs w:val="24"/>
        </w:rPr>
      </w:pPr>
      <w:r>
        <w:rPr>
          <w:rFonts w:hint="eastAsia" w:ascii="仿宋" w:hAnsi="仿宋" w:eastAsia="仿宋" w:cs="仿宋"/>
          <w:spacing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项目编号：__________________）采购活动提供本单位制造的货物（由本单位承担工程/提供服务），或者提供其他残疾人福利性单位制造的货物（不包括使用非残疾人福利性单位注册商标的货物）。</w:t>
      </w:r>
    </w:p>
    <w:p w14:paraId="5764E3DE">
      <w:pPr>
        <w:spacing w:line="360" w:lineRule="auto"/>
        <w:ind w:firstLine="480" w:firstLineChars="200"/>
        <w:rPr>
          <w:rFonts w:hint="eastAsia" w:ascii="仿宋" w:hAnsi="仿宋" w:eastAsia="仿宋" w:cs="仿宋"/>
          <w:spacing w:val="0"/>
          <w:sz w:val="24"/>
          <w:szCs w:val="24"/>
        </w:rPr>
      </w:pPr>
      <w:r>
        <w:rPr>
          <w:rFonts w:hint="eastAsia" w:ascii="仿宋" w:hAnsi="仿宋" w:eastAsia="仿宋" w:cs="仿宋"/>
          <w:spacing w:val="0"/>
          <w:sz w:val="24"/>
          <w:szCs w:val="24"/>
        </w:rPr>
        <w:t>本单位对上述声明的真实性负责。如有虚假，将依法承担相应责任。</w:t>
      </w:r>
    </w:p>
    <w:p w14:paraId="2675463C">
      <w:pPr>
        <w:pStyle w:val="14"/>
        <w:spacing w:line="600" w:lineRule="exact"/>
        <w:ind w:firstLine="4560" w:firstLineChars="1900"/>
        <w:rPr>
          <w:rFonts w:hint="eastAsia" w:ascii="仿宋" w:hAnsi="仿宋" w:eastAsia="仿宋" w:cs="仿宋"/>
          <w:spacing w:val="0"/>
          <w:sz w:val="24"/>
          <w:szCs w:val="24"/>
        </w:rPr>
      </w:pPr>
      <w:r>
        <w:rPr>
          <w:rFonts w:hint="eastAsia" w:ascii="仿宋" w:hAnsi="仿宋" w:eastAsia="仿宋" w:cs="仿宋"/>
          <w:spacing w:val="0"/>
          <w:sz w:val="24"/>
          <w:szCs w:val="24"/>
        </w:rPr>
        <w:t xml:space="preserve">  供应商全称（电子印章）：</w:t>
      </w:r>
    </w:p>
    <w:p w14:paraId="12261E29">
      <w:pPr>
        <w:pStyle w:val="14"/>
        <w:spacing w:line="600" w:lineRule="exact"/>
        <w:ind w:firstLine="5760" w:firstLineChars="2400"/>
        <w:rPr>
          <w:rFonts w:hint="eastAsia" w:ascii="仿宋" w:hAnsi="仿宋" w:eastAsia="仿宋" w:cs="仿宋"/>
          <w:spacing w:val="0"/>
          <w:sz w:val="24"/>
          <w:szCs w:val="24"/>
        </w:rPr>
      </w:pPr>
      <w:r>
        <w:rPr>
          <w:rFonts w:hint="eastAsia" w:ascii="仿宋" w:hAnsi="仿宋" w:eastAsia="仿宋" w:cs="仿宋"/>
          <w:spacing w:val="0"/>
          <w:sz w:val="24"/>
          <w:szCs w:val="24"/>
        </w:rPr>
        <w:t>日 期：</w:t>
      </w:r>
    </w:p>
    <w:p w14:paraId="43763AF8">
      <w:pPr>
        <w:tabs>
          <w:tab w:val="left" w:pos="4860"/>
        </w:tabs>
        <w:spacing w:line="360" w:lineRule="auto"/>
        <w:ind w:right="1560" w:firstLine="482" w:firstLineChars="200"/>
        <w:jc w:val="right"/>
        <w:rPr>
          <w:rFonts w:hint="eastAsia" w:ascii="仿宋" w:hAnsi="仿宋" w:eastAsia="仿宋" w:cs="仿宋"/>
          <w:b/>
          <w:spacing w:val="0"/>
          <w:sz w:val="24"/>
          <w:szCs w:val="24"/>
        </w:rPr>
      </w:pPr>
    </w:p>
    <w:p w14:paraId="7F2172E5">
      <w:pPr>
        <w:spacing w:line="360" w:lineRule="auto"/>
        <w:ind w:firstLine="422" w:firstLineChars="200"/>
        <w:rPr>
          <w:rFonts w:hint="eastAsia" w:ascii="仿宋" w:hAnsi="仿宋" w:eastAsia="仿宋" w:cs="仿宋"/>
          <w:b/>
          <w:spacing w:val="0"/>
        </w:rPr>
      </w:pPr>
      <w:r>
        <w:rPr>
          <w:rFonts w:hint="eastAsia" w:ascii="仿宋" w:hAnsi="仿宋" w:eastAsia="仿宋" w:cs="仿宋"/>
          <w:b/>
          <w:spacing w:val="0"/>
          <w:szCs w:val="21"/>
        </w:rPr>
        <w:t>注：</w:t>
      </w:r>
      <w:r>
        <w:rPr>
          <w:rFonts w:hint="eastAsia" w:ascii="仿宋" w:hAnsi="仿宋" w:eastAsia="仿宋" w:cs="仿宋"/>
          <w:b/>
          <w:spacing w:val="0"/>
        </w:rPr>
        <w:t>成交供应商为残疾人福利性单位的，采购代理机构随成交结果同时公告其《残疾人福利性单位声明函》</w:t>
      </w:r>
      <w:bookmarkEnd w:id="102"/>
    </w:p>
    <w:p w14:paraId="61920EA5">
      <w:pPr>
        <w:pStyle w:val="21"/>
        <w:rPr>
          <w:rFonts w:hint="eastAsia" w:ascii="仿宋" w:hAnsi="仿宋" w:eastAsia="仿宋" w:cs="仿宋"/>
          <w:spacing w:val="0"/>
        </w:rPr>
      </w:pPr>
    </w:p>
    <w:p w14:paraId="1DE1530E">
      <w:pPr>
        <w:spacing w:line="360" w:lineRule="auto"/>
        <w:rPr>
          <w:rFonts w:hint="eastAsia" w:ascii="仿宋" w:hAnsi="仿宋" w:eastAsia="仿宋" w:cs="仿宋"/>
          <w:b/>
          <w:spacing w:val="0"/>
          <w:sz w:val="24"/>
          <w:szCs w:val="24"/>
          <w:lang w:bidi="ar"/>
        </w:rPr>
      </w:pPr>
      <w:r>
        <w:rPr>
          <w:rFonts w:hint="eastAsia" w:ascii="仿宋" w:hAnsi="仿宋" w:eastAsia="仿宋" w:cs="仿宋"/>
          <w:b/>
          <w:spacing w:val="0"/>
          <w:sz w:val="24"/>
          <w:szCs w:val="24"/>
          <w:lang w:bidi="ar"/>
        </w:rPr>
        <w:br w:type="page"/>
      </w:r>
      <w:r>
        <w:rPr>
          <w:rFonts w:hint="eastAsia" w:ascii="仿宋" w:hAnsi="仿宋" w:eastAsia="仿宋" w:cs="仿宋"/>
          <w:b/>
          <w:spacing w:val="0"/>
          <w:sz w:val="24"/>
          <w:szCs w:val="24"/>
          <w:lang w:bidi="ar"/>
        </w:rPr>
        <w:t>（四）项目管理机构</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686"/>
        <w:gridCol w:w="686"/>
        <w:gridCol w:w="1266"/>
        <w:gridCol w:w="1487"/>
        <w:gridCol w:w="773"/>
        <w:gridCol w:w="1555"/>
        <w:gridCol w:w="1065"/>
        <w:gridCol w:w="1245"/>
      </w:tblGrid>
      <w:tr w14:paraId="26E96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690" w:type="dxa"/>
            <w:vMerge w:val="restart"/>
            <w:noWrap w:val="0"/>
            <w:vAlign w:val="center"/>
          </w:tcPr>
          <w:p w14:paraId="32D2AB05">
            <w:pPr>
              <w:spacing w:line="500" w:lineRule="exact"/>
              <w:jc w:val="center"/>
              <w:rPr>
                <w:rFonts w:hint="eastAsia" w:ascii="仿宋" w:hAnsi="仿宋" w:eastAsia="仿宋" w:cs="仿宋"/>
                <w:color w:val="000000"/>
                <w:spacing w:val="0"/>
                <w:szCs w:val="21"/>
              </w:rPr>
            </w:pPr>
            <w:r>
              <w:rPr>
                <w:rFonts w:hint="eastAsia" w:ascii="仿宋" w:hAnsi="仿宋" w:eastAsia="仿宋" w:cs="仿宋"/>
                <w:color w:val="000000"/>
                <w:spacing w:val="0"/>
                <w:szCs w:val="21"/>
              </w:rPr>
              <w:t>姓名</w:t>
            </w:r>
          </w:p>
        </w:tc>
        <w:tc>
          <w:tcPr>
            <w:tcW w:w="686" w:type="dxa"/>
            <w:vMerge w:val="restart"/>
            <w:noWrap w:val="0"/>
            <w:vAlign w:val="center"/>
          </w:tcPr>
          <w:p w14:paraId="75C3244A">
            <w:pPr>
              <w:spacing w:line="500" w:lineRule="exact"/>
              <w:jc w:val="center"/>
              <w:rPr>
                <w:rFonts w:hint="eastAsia" w:ascii="仿宋" w:hAnsi="仿宋" w:eastAsia="仿宋" w:cs="仿宋"/>
                <w:color w:val="000000"/>
                <w:spacing w:val="0"/>
                <w:szCs w:val="21"/>
              </w:rPr>
            </w:pPr>
            <w:r>
              <w:rPr>
                <w:rFonts w:hint="eastAsia" w:ascii="仿宋" w:hAnsi="仿宋" w:eastAsia="仿宋" w:cs="仿宋"/>
                <w:color w:val="000000"/>
                <w:spacing w:val="0"/>
                <w:szCs w:val="21"/>
              </w:rPr>
              <w:t>拟任职务</w:t>
            </w:r>
          </w:p>
        </w:tc>
        <w:tc>
          <w:tcPr>
            <w:tcW w:w="686" w:type="dxa"/>
            <w:vMerge w:val="restart"/>
            <w:noWrap w:val="0"/>
            <w:vAlign w:val="center"/>
          </w:tcPr>
          <w:p w14:paraId="02C27A4A">
            <w:pPr>
              <w:spacing w:line="500" w:lineRule="exact"/>
              <w:jc w:val="center"/>
              <w:rPr>
                <w:rFonts w:hint="eastAsia" w:ascii="仿宋" w:hAnsi="仿宋" w:eastAsia="仿宋" w:cs="仿宋"/>
                <w:color w:val="000000"/>
                <w:spacing w:val="0"/>
                <w:szCs w:val="21"/>
              </w:rPr>
            </w:pPr>
            <w:r>
              <w:rPr>
                <w:rFonts w:hint="eastAsia" w:ascii="仿宋" w:hAnsi="仿宋" w:eastAsia="仿宋" w:cs="仿宋"/>
                <w:color w:val="000000"/>
                <w:spacing w:val="0"/>
                <w:szCs w:val="21"/>
              </w:rPr>
              <w:t>职称</w:t>
            </w:r>
          </w:p>
        </w:tc>
        <w:tc>
          <w:tcPr>
            <w:tcW w:w="5081" w:type="dxa"/>
            <w:gridSpan w:val="4"/>
            <w:noWrap w:val="0"/>
            <w:vAlign w:val="center"/>
          </w:tcPr>
          <w:p w14:paraId="086D2A9A">
            <w:pPr>
              <w:spacing w:line="500" w:lineRule="exact"/>
              <w:jc w:val="center"/>
              <w:rPr>
                <w:rFonts w:hint="eastAsia" w:ascii="仿宋" w:hAnsi="仿宋" w:eastAsia="仿宋" w:cs="仿宋"/>
                <w:color w:val="000000"/>
                <w:spacing w:val="0"/>
                <w:szCs w:val="21"/>
              </w:rPr>
            </w:pPr>
            <w:r>
              <w:rPr>
                <w:rFonts w:hint="eastAsia" w:ascii="仿宋" w:hAnsi="仿宋" w:eastAsia="仿宋" w:cs="仿宋"/>
                <w:color w:val="000000"/>
                <w:spacing w:val="0"/>
                <w:szCs w:val="21"/>
              </w:rPr>
              <w:t>执业或职业资格证明</w:t>
            </w:r>
          </w:p>
        </w:tc>
        <w:tc>
          <w:tcPr>
            <w:tcW w:w="2310" w:type="dxa"/>
            <w:gridSpan w:val="2"/>
            <w:noWrap w:val="0"/>
            <w:vAlign w:val="center"/>
          </w:tcPr>
          <w:p w14:paraId="365A1E50">
            <w:pPr>
              <w:spacing w:line="500" w:lineRule="exact"/>
              <w:jc w:val="center"/>
              <w:rPr>
                <w:rFonts w:hint="eastAsia" w:ascii="仿宋" w:hAnsi="仿宋" w:eastAsia="仿宋" w:cs="仿宋"/>
                <w:color w:val="000000"/>
                <w:spacing w:val="0"/>
                <w:szCs w:val="21"/>
              </w:rPr>
            </w:pPr>
            <w:r>
              <w:rPr>
                <w:rFonts w:hint="eastAsia" w:ascii="仿宋" w:hAnsi="仿宋" w:eastAsia="仿宋" w:cs="仿宋"/>
                <w:color w:val="000000"/>
                <w:spacing w:val="0"/>
                <w:szCs w:val="21"/>
              </w:rPr>
              <w:t>已承担在建</w:t>
            </w:r>
          </w:p>
          <w:p w14:paraId="7964117B">
            <w:pPr>
              <w:spacing w:line="500" w:lineRule="exact"/>
              <w:jc w:val="center"/>
              <w:rPr>
                <w:rFonts w:hint="eastAsia" w:ascii="仿宋" w:hAnsi="仿宋" w:eastAsia="仿宋" w:cs="仿宋"/>
                <w:color w:val="000000"/>
                <w:spacing w:val="0"/>
                <w:szCs w:val="21"/>
              </w:rPr>
            </w:pPr>
            <w:r>
              <w:rPr>
                <w:rFonts w:hint="eastAsia" w:ascii="仿宋" w:hAnsi="仿宋" w:eastAsia="仿宋" w:cs="仿宋"/>
                <w:color w:val="000000"/>
                <w:spacing w:val="0"/>
                <w:szCs w:val="21"/>
              </w:rPr>
              <w:t>工 程 情 况</w:t>
            </w:r>
          </w:p>
        </w:tc>
      </w:tr>
      <w:tr w14:paraId="34D9C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690" w:type="dxa"/>
            <w:vMerge w:val="continue"/>
            <w:noWrap w:val="0"/>
            <w:vAlign w:val="top"/>
          </w:tcPr>
          <w:p w14:paraId="68111712">
            <w:pPr>
              <w:spacing w:line="500" w:lineRule="exact"/>
              <w:rPr>
                <w:rFonts w:hint="eastAsia" w:ascii="仿宋" w:hAnsi="仿宋" w:eastAsia="仿宋" w:cs="仿宋"/>
                <w:color w:val="000000"/>
                <w:spacing w:val="0"/>
                <w:szCs w:val="21"/>
              </w:rPr>
            </w:pPr>
          </w:p>
        </w:tc>
        <w:tc>
          <w:tcPr>
            <w:tcW w:w="686" w:type="dxa"/>
            <w:vMerge w:val="continue"/>
            <w:noWrap w:val="0"/>
            <w:vAlign w:val="top"/>
          </w:tcPr>
          <w:p w14:paraId="5FD82C21">
            <w:pPr>
              <w:spacing w:line="500" w:lineRule="exact"/>
              <w:rPr>
                <w:rFonts w:hint="eastAsia" w:ascii="仿宋" w:hAnsi="仿宋" w:eastAsia="仿宋" w:cs="仿宋"/>
                <w:color w:val="000000"/>
                <w:spacing w:val="0"/>
                <w:szCs w:val="21"/>
              </w:rPr>
            </w:pPr>
          </w:p>
        </w:tc>
        <w:tc>
          <w:tcPr>
            <w:tcW w:w="686" w:type="dxa"/>
            <w:vMerge w:val="continue"/>
            <w:noWrap w:val="0"/>
            <w:vAlign w:val="top"/>
          </w:tcPr>
          <w:p w14:paraId="506CC6C5">
            <w:pPr>
              <w:spacing w:line="500" w:lineRule="exact"/>
              <w:rPr>
                <w:rFonts w:hint="eastAsia" w:ascii="仿宋" w:hAnsi="仿宋" w:eastAsia="仿宋" w:cs="仿宋"/>
                <w:color w:val="000000"/>
                <w:spacing w:val="0"/>
                <w:szCs w:val="21"/>
              </w:rPr>
            </w:pPr>
          </w:p>
        </w:tc>
        <w:tc>
          <w:tcPr>
            <w:tcW w:w="1266" w:type="dxa"/>
            <w:noWrap w:val="0"/>
            <w:vAlign w:val="center"/>
          </w:tcPr>
          <w:p w14:paraId="114669DF">
            <w:pPr>
              <w:spacing w:line="500" w:lineRule="exact"/>
              <w:jc w:val="center"/>
              <w:rPr>
                <w:rFonts w:hint="eastAsia" w:ascii="仿宋" w:hAnsi="仿宋" w:eastAsia="仿宋" w:cs="仿宋"/>
                <w:color w:val="000000"/>
                <w:spacing w:val="0"/>
                <w:szCs w:val="21"/>
              </w:rPr>
            </w:pPr>
            <w:r>
              <w:rPr>
                <w:rFonts w:hint="eastAsia" w:ascii="仿宋" w:hAnsi="仿宋" w:eastAsia="仿宋" w:cs="仿宋"/>
                <w:color w:val="000000"/>
                <w:spacing w:val="0"/>
                <w:szCs w:val="21"/>
              </w:rPr>
              <w:t>证书名称</w:t>
            </w:r>
          </w:p>
        </w:tc>
        <w:tc>
          <w:tcPr>
            <w:tcW w:w="1487" w:type="dxa"/>
            <w:noWrap w:val="0"/>
            <w:vAlign w:val="center"/>
          </w:tcPr>
          <w:p w14:paraId="69C1143E">
            <w:pPr>
              <w:spacing w:line="500" w:lineRule="exact"/>
              <w:jc w:val="center"/>
              <w:rPr>
                <w:rFonts w:hint="eastAsia" w:ascii="仿宋" w:hAnsi="仿宋" w:eastAsia="仿宋" w:cs="仿宋"/>
                <w:color w:val="000000"/>
                <w:spacing w:val="0"/>
                <w:szCs w:val="21"/>
              </w:rPr>
            </w:pPr>
            <w:r>
              <w:rPr>
                <w:rFonts w:hint="eastAsia" w:ascii="仿宋" w:hAnsi="仿宋" w:eastAsia="仿宋" w:cs="仿宋"/>
                <w:color w:val="000000"/>
                <w:spacing w:val="0"/>
                <w:szCs w:val="21"/>
              </w:rPr>
              <w:t>证号</w:t>
            </w:r>
          </w:p>
        </w:tc>
        <w:tc>
          <w:tcPr>
            <w:tcW w:w="773" w:type="dxa"/>
            <w:noWrap w:val="0"/>
            <w:vAlign w:val="center"/>
          </w:tcPr>
          <w:p w14:paraId="4ADB0538">
            <w:pPr>
              <w:spacing w:line="500" w:lineRule="exact"/>
              <w:jc w:val="center"/>
              <w:rPr>
                <w:rFonts w:hint="eastAsia" w:ascii="仿宋" w:hAnsi="仿宋" w:eastAsia="仿宋" w:cs="仿宋"/>
                <w:color w:val="000000"/>
                <w:spacing w:val="0"/>
                <w:szCs w:val="21"/>
              </w:rPr>
            </w:pPr>
            <w:r>
              <w:rPr>
                <w:rFonts w:hint="eastAsia" w:ascii="仿宋" w:hAnsi="仿宋" w:eastAsia="仿宋" w:cs="仿宋"/>
                <w:color w:val="000000"/>
                <w:spacing w:val="0"/>
                <w:szCs w:val="21"/>
              </w:rPr>
              <w:t>专业</w:t>
            </w:r>
          </w:p>
        </w:tc>
        <w:tc>
          <w:tcPr>
            <w:tcW w:w="1555" w:type="dxa"/>
            <w:noWrap w:val="0"/>
            <w:vAlign w:val="center"/>
          </w:tcPr>
          <w:p w14:paraId="53DE7792">
            <w:pPr>
              <w:spacing w:line="500" w:lineRule="exact"/>
              <w:jc w:val="center"/>
              <w:rPr>
                <w:rFonts w:hint="eastAsia" w:ascii="仿宋" w:hAnsi="仿宋" w:eastAsia="仿宋" w:cs="仿宋"/>
                <w:color w:val="000000"/>
                <w:spacing w:val="0"/>
                <w:szCs w:val="21"/>
              </w:rPr>
            </w:pPr>
            <w:r>
              <w:rPr>
                <w:rFonts w:hint="eastAsia" w:ascii="仿宋" w:hAnsi="仿宋" w:eastAsia="仿宋" w:cs="仿宋"/>
                <w:color w:val="000000"/>
                <w:spacing w:val="0"/>
                <w:szCs w:val="21"/>
              </w:rPr>
              <w:t>注册单位</w:t>
            </w:r>
          </w:p>
        </w:tc>
        <w:tc>
          <w:tcPr>
            <w:tcW w:w="1065" w:type="dxa"/>
            <w:noWrap w:val="0"/>
            <w:vAlign w:val="center"/>
          </w:tcPr>
          <w:p w14:paraId="0F3B4A88">
            <w:pPr>
              <w:spacing w:line="500" w:lineRule="exact"/>
              <w:jc w:val="center"/>
              <w:rPr>
                <w:rFonts w:hint="eastAsia" w:ascii="仿宋" w:hAnsi="仿宋" w:eastAsia="仿宋" w:cs="仿宋"/>
                <w:color w:val="000000"/>
                <w:spacing w:val="0"/>
                <w:szCs w:val="21"/>
              </w:rPr>
            </w:pPr>
            <w:r>
              <w:rPr>
                <w:rFonts w:hint="eastAsia" w:ascii="仿宋" w:hAnsi="仿宋" w:eastAsia="仿宋" w:cs="仿宋"/>
                <w:color w:val="000000"/>
                <w:spacing w:val="0"/>
                <w:szCs w:val="21"/>
              </w:rPr>
              <w:t>项目数</w:t>
            </w:r>
          </w:p>
        </w:tc>
        <w:tc>
          <w:tcPr>
            <w:tcW w:w="1245" w:type="dxa"/>
            <w:noWrap w:val="0"/>
            <w:vAlign w:val="center"/>
          </w:tcPr>
          <w:p w14:paraId="5E9F9F4E">
            <w:pPr>
              <w:spacing w:line="500" w:lineRule="exact"/>
              <w:jc w:val="center"/>
              <w:rPr>
                <w:rFonts w:hint="eastAsia" w:ascii="仿宋" w:hAnsi="仿宋" w:eastAsia="仿宋" w:cs="仿宋"/>
                <w:color w:val="000000"/>
                <w:spacing w:val="0"/>
                <w:szCs w:val="21"/>
              </w:rPr>
            </w:pPr>
            <w:r>
              <w:rPr>
                <w:rFonts w:hint="eastAsia" w:ascii="仿宋" w:hAnsi="仿宋" w:eastAsia="仿宋" w:cs="仿宋"/>
                <w:color w:val="000000"/>
                <w:spacing w:val="0"/>
                <w:szCs w:val="21"/>
              </w:rPr>
              <w:t>主要项目名称</w:t>
            </w:r>
          </w:p>
        </w:tc>
      </w:tr>
      <w:tr w14:paraId="5C50C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90" w:type="dxa"/>
            <w:noWrap w:val="0"/>
            <w:vAlign w:val="top"/>
          </w:tcPr>
          <w:p w14:paraId="39397FDF">
            <w:pPr>
              <w:spacing w:line="500" w:lineRule="exact"/>
              <w:rPr>
                <w:rFonts w:hint="eastAsia" w:ascii="仿宋" w:hAnsi="仿宋" w:eastAsia="仿宋" w:cs="仿宋"/>
                <w:color w:val="000000"/>
                <w:spacing w:val="0"/>
                <w:szCs w:val="21"/>
              </w:rPr>
            </w:pPr>
          </w:p>
        </w:tc>
        <w:tc>
          <w:tcPr>
            <w:tcW w:w="686" w:type="dxa"/>
            <w:noWrap w:val="0"/>
            <w:vAlign w:val="top"/>
          </w:tcPr>
          <w:p w14:paraId="6D4E5616">
            <w:pPr>
              <w:spacing w:line="500" w:lineRule="exact"/>
              <w:rPr>
                <w:rFonts w:hint="eastAsia" w:ascii="仿宋" w:hAnsi="仿宋" w:eastAsia="仿宋" w:cs="仿宋"/>
                <w:color w:val="000000"/>
                <w:spacing w:val="0"/>
                <w:szCs w:val="21"/>
              </w:rPr>
            </w:pPr>
          </w:p>
        </w:tc>
        <w:tc>
          <w:tcPr>
            <w:tcW w:w="686" w:type="dxa"/>
            <w:noWrap w:val="0"/>
            <w:vAlign w:val="top"/>
          </w:tcPr>
          <w:p w14:paraId="5DC615D5">
            <w:pPr>
              <w:spacing w:line="500" w:lineRule="exact"/>
              <w:rPr>
                <w:rFonts w:hint="eastAsia" w:ascii="仿宋" w:hAnsi="仿宋" w:eastAsia="仿宋" w:cs="仿宋"/>
                <w:color w:val="000000"/>
                <w:spacing w:val="0"/>
                <w:szCs w:val="21"/>
              </w:rPr>
            </w:pPr>
          </w:p>
        </w:tc>
        <w:tc>
          <w:tcPr>
            <w:tcW w:w="1266" w:type="dxa"/>
            <w:noWrap w:val="0"/>
            <w:vAlign w:val="top"/>
          </w:tcPr>
          <w:p w14:paraId="16392430">
            <w:pPr>
              <w:spacing w:line="500" w:lineRule="exact"/>
              <w:rPr>
                <w:rFonts w:hint="eastAsia" w:ascii="仿宋" w:hAnsi="仿宋" w:eastAsia="仿宋" w:cs="仿宋"/>
                <w:color w:val="000000"/>
                <w:spacing w:val="0"/>
                <w:szCs w:val="21"/>
              </w:rPr>
            </w:pPr>
          </w:p>
        </w:tc>
        <w:tc>
          <w:tcPr>
            <w:tcW w:w="1487" w:type="dxa"/>
            <w:noWrap w:val="0"/>
            <w:vAlign w:val="top"/>
          </w:tcPr>
          <w:p w14:paraId="4B580629">
            <w:pPr>
              <w:spacing w:line="500" w:lineRule="exact"/>
              <w:rPr>
                <w:rFonts w:hint="eastAsia" w:ascii="仿宋" w:hAnsi="仿宋" w:eastAsia="仿宋" w:cs="仿宋"/>
                <w:color w:val="000000"/>
                <w:spacing w:val="0"/>
                <w:szCs w:val="21"/>
              </w:rPr>
            </w:pPr>
          </w:p>
        </w:tc>
        <w:tc>
          <w:tcPr>
            <w:tcW w:w="773" w:type="dxa"/>
            <w:noWrap w:val="0"/>
            <w:vAlign w:val="top"/>
          </w:tcPr>
          <w:p w14:paraId="178B7758">
            <w:pPr>
              <w:spacing w:line="500" w:lineRule="exact"/>
              <w:rPr>
                <w:rFonts w:hint="eastAsia" w:ascii="仿宋" w:hAnsi="仿宋" w:eastAsia="仿宋" w:cs="仿宋"/>
                <w:color w:val="000000"/>
                <w:spacing w:val="0"/>
                <w:szCs w:val="21"/>
              </w:rPr>
            </w:pPr>
          </w:p>
        </w:tc>
        <w:tc>
          <w:tcPr>
            <w:tcW w:w="1555" w:type="dxa"/>
            <w:noWrap w:val="0"/>
            <w:vAlign w:val="top"/>
          </w:tcPr>
          <w:p w14:paraId="0295F904">
            <w:pPr>
              <w:spacing w:line="500" w:lineRule="exact"/>
              <w:rPr>
                <w:rFonts w:hint="eastAsia" w:ascii="仿宋" w:hAnsi="仿宋" w:eastAsia="仿宋" w:cs="仿宋"/>
                <w:color w:val="000000"/>
                <w:spacing w:val="0"/>
                <w:szCs w:val="21"/>
              </w:rPr>
            </w:pPr>
          </w:p>
        </w:tc>
        <w:tc>
          <w:tcPr>
            <w:tcW w:w="1065" w:type="dxa"/>
            <w:noWrap w:val="0"/>
            <w:vAlign w:val="top"/>
          </w:tcPr>
          <w:p w14:paraId="2972DE55">
            <w:pPr>
              <w:spacing w:line="500" w:lineRule="exact"/>
              <w:rPr>
                <w:rFonts w:hint="eastAsia" w:ascii="仿宋" w:hAnsi="仿宋" w:eastAsia="仿宋" w:cs="仿宋"/>
                <w:color w:val="000000"/>
                <w:spacing w:val="0"/>
                <w:szCs w:val="21"/>
              </w:rPr>
            </w:pPr>
          </w:p>
        </w:tc>
        <w:tc>
          <w:tcPr>
            <w:tcW w:w="1245" w:type="dxa"/>
            <w:noWrap w:val="0"/>
            <w:vAlign w:val="top"/>
          </w:tcPr>
          <w:p w14:paraId="11E33281">
            <w:pPr>
              <w:spacing w:line="500" w:lineRule="exact"/>
              <w:rPr>
                <w:rFonts w:hint="eastAsia" w:ascii="仿宋" w:hAnsi="仿宋" w:eastAsia="仿宋" w:cs="仿宋"/>
                <w:color w:val="000000"/>
                <w:spacing w:val="0"/>
                <w:szCs w:val="21"/>
              </w:rPr>
            </w:pPr>
          </w:p>
        </w:tc>
      </w:tr>
      <w:tr w14:paraId="53E5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90" w:type="dxa"/>
            <w:noWrap w:val="0"/>
            <w:vAlign w:val="top"/>
          </w:tcPr>
          <w:p w14:paraId="064DAE90">
            <w:pPr>
              <w:spacing w:line="500" w:lineRule="exact"/>
              <w:rPr>
                <w:rFonts w:hint="eastAsia" w:ascii="仿宋" w:hAnsi="仿宋" w:eastAsia="仿宋" w:cs="仿宋"/>
                <w:color w:val="000000"/>
                <w:spacing w:val="0"/>
                <w:szCs w:val="21"/>
              </w:rPr>
            </w:pPr>
          </w:p>
        </w:tc>
        <w:tc>
          <w:tcPr>
            <w:tcW w:w="686" w:type="dxa"/>
            <w:noWrap w:val="0"/>
            <w:vAlign w:val="top"/>
          </w:tcPr>
          <w:p w14:paraId="1140D599">
            <w:pPr>
              <w:spacing w:line="500" w:lineRule="exact"/>
              <w:rPr>
                <w:rFonts w:hint="eastAsia" w:ascii="仿宋" w:hAnsi="仿宋" w:eastAsia="仿宋" w:cs="仿宋"/>
                <w:color w:val="000000"/>
                <w:spacing w:val="0"/>
                <w:szCs w:val="21"/>
              </w:rPr>
            </w:pPr>
          </w:p>
        </w:tc>
        <w:tc>
          <w:tcPr>
            <w:tcW w:w="686" w:type="dxa"/>
            <w:noWrap w:val="0"/>
            <w:vAlign w:val="top"/>
          </w:tcPr>
          <w:p w14:paraId="1C224991">
            <w:pPr>
              <w:spacing w:line="500" w:lineRule="exact"/>
              <w:rPr>
                <w:rFonts w:hint="eastAsia" w:ascii="仿宋" w:hAnsi="仿宋" w:eastAsia="仿宋" w:cs="仿宋"/>
                <w:color w:val="000000"/>
                <w:spacing w:val="0"/>
                <w:szCs w:val="21"/>
              </w:rPr>
            </w:pPr>
          </w:p>
        </w:tc>
        <w:tc>
          <w:tcPr>
            <w:tcW w:w="1266" w:type="dxa"/>
            <w:noWrap w:val="0"/>
            <w:vAlign w:val="top"/>
          </w:tcPr>
          <w:p w14:paraId="4B971588">
            <w:pPr>
              <w:spacing w:line="500" w:lineRule="exact"/>
              <w:rPr>
                <w:rFonts w:hint="eastAsia" w:ascii="仿宋" w:hAnsi="仿宋" w:eastAsia="仿宋" w:cs="仿宋"/>
                <w:color w:val="000000"/>
                <w:spacing w:val="0"/>
                <w:szCs w:val="21"/>
              </w:rPr>
            </w:pPr>
          </w:p>
        </w:tc>
        <w:tc>
          <w:tcPr>
            <w:tcW w:w="1487" w:type="dxa"/>
            <w:noWrap w:val="0"/>
            <w:vAlign w:val="top"/>
          </w:tcPr>
          <w:p w14:paraId="293C6754">
            <w:pPr>
              <w:spacing w:line="500" w:lineRule="exact"/>
              <w:rPr>
                <w:rFonts w:hint="eastAsia" w:ascii="仿宋" w:hAnsi="仿宋" w:eastAsia="仿宋" w:cs="仿宋"/>
                <w:color w:val="000000"/>
                <w:spacing w:val="0"/>
                <w:szCs w:val="21"/>
              </w:rPr>
            </w:pPr>
          </w:p>
        </w:tc>
        <w:tc>
          <w:tcPr>
            <w:tcW w:w="773" w:type="dxa"/>
            <w:noWrap w:val="0"/>
            <w:vAlign w:val="top"/>
          </w:tcPr>
          <w:p w14:paraId="7E597177">
            <w:pPr>
              <w:spacing w:line="500" w:lineRule="exact"/>
              <w:rPr>
                <w:rFonts w:hint="eastAsia" w:ascii="仿宋" w:hAnsi="仿宋" w:eastAsia="仿宋" w:cs="仿宋"/>
                <w:color w:val="000000"/>
                <w:spacing w:val="0"/>
                <w:szCs w:val="21"/>
              </w:rPr>
            </w:pPr>
          </w:p>
        </w:tc>
        <w:tc>
          <w:tcPr>
            <w:tcW w:w="1555" w:type="dxa"/>
            <w:noWrap w:val="0"/>
            <w:vAlign w:val="top"/>
          </w:tcPr>
          <w:p w14:paraId="08523219">
            <w:pPr>
              <w:spacing w:line="500" w:lineRule="exact"/>
              <w:rPr>
                <w:rFonts w:hint="eastAsia" w:ascii="仿宋" w:hAnsi="仿宋" w:eastAsia="仿宋" w:cs="仿宋"/>
                <w:color w:val="000000"/>
                <w:spacing w:val="0"/>
                <w:szCs w:val="21"/>
              </w:rPr>
            </w:pPr>
          </w:p>
        </w:tc>
        <w:tc>
          <w:tcPr>
            <w:tcW w:w="1065" w:type="dxa"/>
            <w:noWrap w:val="0"/>
            <w:vAlign w:val="top"/>
          </w:tcPr>
          <w:p w14:paraId="0B68DBB0">
            <w:pPr>
              <w:spacing w:line="500" w:lineRule="exact"/>
              <w:rPr>
                <w:rFonts w:hint="eastAsia" w:ascii="仿宋" w:hAnsi="仿宋" w:eastAsia="仿宋" w:cs="仿宋"/>
                <w:color w:val="000000"/>
                <w:spacing w:val="0"/>
                <w:szCs w:val="21"/>
              </w:rPr>
            </w:pPr>
          </w:p>
        </w:tc>
        <w:tc>
          <w:tcPr>
            <w:tcW w:w="1245" w:type="dxa"/>
            <w:noWrap w:val="0"/>
            <w:vAlign w:val="top"/>
          </w:tcPr>
          <w:p w14:paraId="5AABA31A">
            <w:pPr>
              <w:spacing w:line="500" w:lineRule="exact"/>
              <w:rPr>
                <w:rFonts w:hint="eastAsia" w:ascii="仿宋" w:hAnsi="仿宋" w:eastAsia="仿宋" w:cs="仿宋"/>
                <w:color w:val="000000"/>
                <w:spacing w:val="0"/>
                <w:szCs w:val="21"/>
              </w:rPr>
            </w:pPr>
          </w:p>
        </w:tc>
      </w:tr>
      <w:tr w14:paraId="06549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90" w:type="dxa"/>
            <w:noWrap w:val="0"/>
            <w:vAlign w:val="top"/>
          </w:tcPr>
          <w:p w14:paraId="27876AF0">
            <w:pPr>
              <w:spacing w:line="500" w:lineRule="exact"/>
              <w:rPr>
                <w:rFonts w:hint="eastAsia" w:ascii="仿宋" w:hAnsi="仿宋" w:eastAsia="仿宋" w:cs="仿宋"/>
                <w:color w:val="000000"/>
                <w:spacing w:val="0"/>
                <w:szCs w:val="21"/>
              </w:rPr>
            </w:pPr>
          </w:p>
        </w:tc>
        <w:tc>
          <w:tcPr>
            <w:tcW w:w="686" w:type="dxa"/>
            <w:noWrap w:val="0"/>
            <w:vAlign w:val="top"/>
          </w:tcPr>
          <w:p w14:paraId="092158E7">
            <w:pPr>
              <w:spacing w:line="500" w:lineRule="exact"/>
              <w:rPr>
                <w:rFonts w:hint="eastAsia" w:ascii="仿宋" w:hAnsi="仿宋" w:eastAsia="仿宋" w:cs="仿宋"/>
                <w:color w:val="000000"/>
                <w:spacing w:val="0"/>
                <w:szCs w:val="21"/>
              </w:rPr>
            </w:pPr>
          </w:p>
        </w:tc>
        <w:tc>
          <w:tcPr>
            <w:tcW w:w="686" w:type="dxa"/>
            <w:noWrap w:val="0"/>
            <w:vAlign w:val="top"/>
          </w:tcPr>
          <w:p w14:paraId="3561AD87">
            <w:pPr>
              <w:spacing w:line="500" w:lineRule="exact"/>
              <w:rPr>
                <w:rFonts w:hint="eastAsia" w:ascii="仿宋" w:hAnsi="仿宋" w:eastAsia="仿宋" w:cs="仿宋"/>
                <w:color w:val="000000"/>
                <w:spacing w:val="0"/>
                <w:szCs w:val="21"/>
              </w:rPr>
            </w:pPr>
          </w:p>
        </w:tc>
        <w:tc>
          <w:tcPr>
            <w:tcW w:w="1266" w:type="dxa"/>
            <w:noWrap w:val="0"/>
            <w:vAlign w:val="top"/>
          </w:tcPr>
          <w:p w14:paraId="2F97F077">
            <w:pPr>
              <w:spacing w:line="500" w:lineRule="exact"/>
              <w:rPr>
                <w:rFonts w:hint="eastAsia" w:ascii="仿宋" w:hAnsi="仿宋" w:eastAsia="仿宋" w:cs="仿宋"/>
                <w:color w:val="000000"/>
                <w:spacing w:val="0"/>
                <w:szCs w:val="21"/>
              </w:rPr>
            </w:pPr>
          </w:p>
        </w:tc>
        <w:tc>
          <w:tcPr>
            <w:tcW w:w="1487" w:type="dxa"/>
            <w:noWrap w:val="0"/>
            <w:vAlign w:val="top"/>
          </w:tcPr>
          <w:p w14:paraId="0795678F">
            <w:pPr>
              <w:spacing w:line="500" w:lineRule="exact"/>
              <w:rPr>
                <w:rFonts w:hint="eastAsia" w:ascii="仿宋" w:hAnsi="仿宋" w:eastAsia="仿宋" w:cs="仿宋"/>
                <w:color w:val="000000"/>
                <w:spacing w:val="0"/>
                <w:szCs w:val="21"/>
              </w:rPr>
            </w:pPr>
          </w:p>
        </w:tc>
        <w:tc>
          <w:tcPr>
            <w:tcW w:w="773" w:type="dxa"/>
            <w:noWrap w:val="0"/>
            <w:vAlign w:val="top"/>
          </w:tcPr>
          <w:p w14:paraId="2D36B6AF">
            <w:pPr>
              <w:spacing w:line="500" w:lineRule="exact"/>
              <w:rPr>
                <w:rFonts w:hint="eastAsia" w:ascii="仿宋" w:hAnsi="仿宋" w:eastAsia="仿宋" w:cs="仿宋"/>
                <w:color w:val="000000"/>
                <w:spacing w:val="0"/>
                <w:szCs w:val="21"/>
              </w:rPr>
            </w:pPr>
          </w:p>
        </w:tc>
        <w:tc>
          <w:tcPr>
            <w:tcW w:w="1555" w:type="dxa"/>
            <w:noWrap w:val="0"/>
            <w:vAlign w:val="top"/>
          </w:tcPr>
          <w:p w14:paraId="095183C0">
            <w:pPr>
              <w:spacing w:line="500" w:lineRule="exact"/>
              <w:rPr>
                <w:rFonts w:hint="eastAsia" w:ascii="仿宋" w:hAnsi="仿宋" w:eastAsia="仿宋" w:cs="仿宋"/>
                <w:color w:val="000000"/>
                <w:spacing w:val="0"/>
                <w:szCs w:val="21"/>
              </w:rPr>
            </w:pPr>
          </w:p>
        </w:tc>
        <w:tc>
          <w:tcPr>
            <w:tcW w:w="1065" w:type="dxa"/>
            <w:noWrap w:val="0"/>
            <w:vAlign w:val="top"/>
          </w:tcPr>
          <w:p w14:paraId="34504231">
            <w:pPr>
              <w:spacing w:line="500" w:lineRule="exact"/>
              <w:rPr>
                <w:rFonts w:hint="eastAsia" w:ascii="仿宋" w:hAnsi="仿宋" w:eastAsia="仿宋" w:cs="仿宋"/>
                <w:color w:val="000000"/>
                <w:spacing w:val="0"/>
                <w:szCs w:val="21"/>
              </w:rPr>
            </w:pPr>
          </w:p>
        </w:tc>
        <w:tc>
          <w:tcPr>
            <w:tcW w:w="1245" w:type="dxa"/>
            <w:noWrap w:val="0"/>
            <w:vAlign w:val="top"/>
          </w:tcPr>
          <w:p w14:paraId="31F63DE3">
            <w:pPr>
              <w:spacing w:line="500" w:lineRule="exact"/>
              <w:rPr>
                <w:rFonts w:hint="eastAsia" w:ascii="仿宋" w:hAnsi="仿宋" w:eastAsia="仿宋" w:cs="仿宋"/>
                <w:color w:val="000000"/>
                <w:spacing w:val="0"/>
                <w:szCs w:val="21"/>
              </w:rPr>
            </w:pPr>
          </w:p>
        </w:tc>
      </w:tr>
      <w:tr w14:paraId="0854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90" w:type="dxa"/>
            <w:noWrap w:val="0"/>
            <w:vAlign w:val="top"/>
          </w:tcPr>
          <w:p w14:paraId="5962193B">
            <w:pPr>
              <w:spacing w:line="500" w:lineRule="exact"/>
              <w:rPr>
                <w:rFonts w:hint="eastAsia" w:ascii="仿宋" w:hAnsi="仿宋" w:eastAsia="仿宋" w:cs="仿宋"/>
                <w:color w:val="000000"/>
                <w:spacing w:val="0"/>
                <w:szCs w:val="21"/>
              </w:rPr>
            </w:pPr>
          </w:p>
        </w:tc>
        <w:tc>
          <w:tcPr>
            <w:tcW w:w="686" w:type="dxa"/>
            <w:noWrap w:val="0"/>
            <w:vAlign w:val="top"/>
          </w:tcPr>
          <w:p w14:paraId="267815F8">
            <w:pPr>
              <w:spacing w:line="500" w:lineRule="exact"/>
              <w:rPr>
                <w:rFonts w:hint="eastAsia" w:ascii="仿宋" w:hAnsi="仿宋" w:eastAsia="仿宋" w:cs="仿宋"/>
                <w:color w:val="000000"/>
                <w:spacing w:val="0"/>
                <w:szCs w:val="21"/>
              </w:rPr>
            </w:pPr>
          </w:p>
        </w:tc>
        <w:tc>
          <w:tcPr>
            <w:tcW w:w="686" w:type="dxa"/>
            <w:noWrap w:val="0"/>
            <w:vAlign w:val="top"/>
          </w:tcPr>
          <w:p w14:paraId="11C74C8C">
            <w:pPr>
              <w:spacing w:line="500" w:lineRule="exact"/>
              <w:rPr>
                <w:rFonts w:hint="eastAsia" w:ascii="仿宋" w:hAnsi="仿宋" w:eastAsia="仿宋" w:cs="仿宋"/>
                <w:color w:val="000000"/>
                <w:spacing w:val="0"/>
                <w:szCs w:val="21"/>
              </w:rPr>
            </w:pPr>
          </w:p>
        </w:tc>
        <w:tc>
          <w:tcPr>
            <w:tcW w:w="1266" w:type="dxa"/>
            <w:noWrap w:val="0"/>
            <w:vAlign w:val="top"/>
          </w:tcPr>
          <w:p w14:paraId="62EED507">
            <w:pPr>
              <w:spacing w:line="500" w:lineRule="exact"/>
              <w:rPr>
                <w:rFonts w:hint="eastAsia" w:ascii="仿宋" w:hAnsi="仿宋" w:eastAsia="仿宋" w:cs="仿宋"/>
                <w:color w:val="000000"/>
                <w:spacing w:val="0"/>
                <w:szCs w:val="21"/>
              </w:rPr>
            </w:pPr>
          </w:p>
        </w:tc>
        <w:tc>
          <w:tcPr>
            <w:tcW w:w="1487" w:type="dxa"/>
            <w:noWrap w:val="0"/>
            <w:vAlign w:val="top"/>
          </w:tcPr>
          <w:p w14:paraId="129EBD5B">
            <w:pPr>
              <w:spacing w:line="500" w:lineRule="exact"/>
              <w:rPr>
                <w:rFonts w:hint="eastAsia" w:ascii="仿宋" w:hAnsi="仿宋" w:eastAsia="仿宋" w:cs="仿宋"/>
                <w:color w:val="000000"/>
                <w:spacing w:val="0"/>
                <w:szCs w:val="21"/>
              </w:rPr>
            </w:pPr>
          </w:p>
        </w:tc>
        <w:tc>
          <w:tcPr>
            <w:tcW w:w="773" w:type="dxa"/>
            <w:noWrap w:val="0"/>
            <w:vAlign w:val="top"/>
          </w:tcPr>
          <w:p w14:paraId="6FF2F0F5">
            <w:pPr>
              <w:spacing w:line="500" w:lineRule="exact"/>
              <w:rPr>
                <w:rFonts w:hint="eastAsia" w:ascii="仿宋" w:hAnsi="仿宋" w:eastAsia="仿宋" w:cs="仿宋"/>
                <w:color w:val="000000"/>
                <w:spacing w:val="0"/>
                <w:szCs w:val="21"/>
              </w:rPr>
            </w:pPr>
          </w:p>
        </w:tc>
        <w:tc>
          <w:tcPr>
            <w:tcW w:w="1555" w:type="dxa"/>
            <w:noWrap w:val="0"/>
            <w:vAlign w:val="top"/>
          </w:tcPr>
          <w:p w14:paraId="49ED2364">
            <w:pPr>
              <w:spacing w:line="500" w:lineRule="exact"/>
              <w:rPr>
                <w:rFonts w:hint="eastAsia" w:ascii="仿宋" w:hAnsi="仿宋" w:eastAsia="仿宋" w:cs="仿宋"/>
                <w:color w:val="000000"/>
                <w:spacing w:val="0"/>
                <w:szCs w:val="21"/>
              </w:rPr>
            </w:pPr>
          </w:p>
        </w:tc>
        <w:tc>
          <w:tcPr>
            <w:tcW w:w="1065" w:type="dxa"/>
            <w:noWrap w:val="0"/>
            <w:vAlign w:val="top"/>
          </w:tcPr>
          <w:p w14:paraId="3FF3E04C">
            <w:pPr>
              <w:spacing w:line="500" w:lineRule="exact"/>
              <w:rPr>
                <w:rFonts w:hint="eastAsia" w:ascii="仿宋" w:hAnsi="仿宋" w:eastAsia="仿宋" w:cs="仿宋"/>
                <w:color w:val="000000"/>
                <w:spacing w:val="0"/>
                <w:szCs w:val="21"/>
              </w:rPr>
            </w:pPr>
          </w:p>
        </w:tc>
        <w:tc>
          <w:tcPr>
            <w:tcW w:w="1245" w:type="dxa"/>
            <w:noWrap w:val="0"/>
            <w:vAlign w:val="top"/>
          </w:tcPr>
          <w:p w14:paraId="7A1A49E4">
            <w:pPr>
              <w:spacing w:line="500" w:lineRule="exact"/>
              <w:rPr>
                <w:rFonts w:hint="eastAsia" w:ascii="仿宋" w:hAnsi="仿宋" w:eastAsia="仿宋" w:cs="仿宋"/>
                <w:color w:val="000000"/>
                <w:spacing w:val="0"/>
                <w:szCs w:val="21"/>
              </w:rPr>
            </w:pPr>
          </w:p>
        </w:tc>
      </w:tr>
      <w:tr w14:paraId="657C0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90" w:type="dxa"/>
            <w:noWrap w:val="0"/>
            <w:vAlign w:val="top"/>
          </w:tcPr>
          <w:p w14:paraId="2BAD9BF2">
            <w:pPr>
              <w:spacing w:line="500" w:lineRule="exact"/>
              <w:rPr>
                <w:rFonts w:hint="eastAsia" w:ascii="仿宋" w:hAnsi="仿宋" w:eastAsia="仿宋" w:cs="仿宋"/>
                <w:color w:val="000000"/>
                <w:spacing w:val="0"/>
                <w:szCs w:val="21"/>
              </w:rPr>
            </w:pPr>
          </w:p>
        </w:tc>
        <w:tc>
          <w:tcPr>
            <w:tcW w:w="686" w:type="dxa"/>
            <w:noWrap w:val="0"/>
            <w:vAlign w:val="top"/>
          </w:tcPr>
          <w:p w14:paraId="7141D827">
            <w:pPr>
              <w:spacing w:line="500" w:lineRule="exact"/>
              <w:rPr>
                <w:rFonts w:hint="eastAsia" w:ascii="仿宋" w:hAnsi="仿宋" w:eastAsia="仿宋" w:cs="仿宋"/>
                <w:color w:val="000000"/>
                <w:spacing w:val="0"/>
                <w:szCs w:val="21"/>
              </w:rPr>
            </w:pPr>
          </w:p>
        </w:tc>
        <w:tc>
          <w:tcPr>
            <w:tcW w:w="686" w:type="dxa"/>
            <w:noWrap w:val="0"/>
            <w:vAlign w:val="top"/>
          </w:tcPr>
          <w:p w14:paraId="0FA034CB">
            <w:pPr>
              <w:spacing w:line="500" w:lineRule="exact"/>
              <w:rPr>
                <w:rFonts w:hint="eastAsia" w:ascii="仿宋" w:hAnsi="仿宋" w:eastAsia="仿宋" w:cs="仿宋"/>
                <w:color w:val="000000"/>
                <w:spacing w:val="0"/>
                <w:szCs w:val="21"/>
              </w:rPr>
            </w:pPr>
          </w:p>
        </w:tc>
        <w:tc>
          <w:tcPr>
            <w:tcW w:w="1266" w:type="dxa"/>
            <w:noWrap w:val="0"/>
            <w:vAlign w:val="top"/>
          </w:tcPr>
          <w:p w14:paraId="41B04DF5">
            <w:pPr>
              <w:spacing w:line="500" w:lineRule="exact"/>
              <w:rPr>
                <w:rFonts w:hint="eastAsia" w:ascii="仿宋" w:hAnsi="仿宋" w:eastAsia="仿宋" w:cs="仿宋"/>
                <w:color w:val="000000"/>
                <w:spacing w:val="0"/>
                <w:szCs w:val="21"/>
              </w:rPr>
            </w:pPr>
          </w:p>
        </w:tc>
        <w:tc>
          <w:tcPr>
            <w:tcW w:w="1487" w:type="dxa"/>
            <w:noWrap w:val="0"/>
            <w:vAlign w:val="top"/>
          </w:tcPr>
          <w:p w14:paraId="32411170">
            <w:pPr>
              <w:spacing w:line="500" w:lineRule="exact"/>
              <w:rPr>
                <w:rFonts w:hint="eastAsia" w:ascii="仿宋" w:hAnsi="仿宋" w:eastAsia="仿宋" w:cs="仿宋"/>
                <w:color w:val="000000"/>
                <w:spacing w:val="0"/>
                <w:szCs w:val="21"/>
              </w:rPr>
            </w:pPr>
          </w:p>
        </w:tc>
        <w:tc>
          <w:tcPr>
            <w:tcW w:w="773" w:type="dxa"/>
            <w:noWrap w:val="0"/>
            <w:vAlign w:val="top"/>
          </w:tcPr>
          <w:p w14:paraId="24768746">
            <w:pPr>
              <w:spacing w:line="500" w:lineRule="exact"/>
              <w:rPr>
                <w:rFonts w:hint="eastAsia" w:ascii="仿宋" w:hAnsi="仿宋" w:eastAsia="仿宋" w:cs="仿宋"/>
                <w:color w:val="000000"/>
                <w:spacing w:val="0"/>
                <w:szCs w:val="21"/>
              </w:rPr>
            </w:pPr>
          </w:p>
        </w:tc>
        <w:tc>
          <w:tcPr>
            <w:tcW w:w="1555" w:type="dxa"/>
            <w:noWrap w:val="0"/>
            <w:vAlign w:val="top"/>
          </w:tcPr>
          <w:p w14:paraId="426C6F70">
            <w:pPr>
              <w:spacing w:line="500" w:lineRule="exact"/>
              <w:rPr>
                <w:rFonts w:hint="eastAsia" w:ascii="仿宋" w:hAnsi="仿宋" w:eastAsia="仿宋" w:cs="仿宋"/>
                <w:color w:val="000000"/>
                <w:spacing w:val="0"/>
                <w:szCs w:val="21"/>
              </w:rPr>
            </w:pPr>
          </w:p>
        </w:tc>
        <w:tc>
          <w:tcPr>
            <w:tcW w:w="1065" w:type="dxa"/>
            <w:noWrap w:val="0"/>
            <w:vAlign w:val="top"/>
          </w:tcPr>
          <w:p w14:paraId="29E00A5A">
            <w:pPr>
              <w:spacing w:line="500" w:lineRule="exact"/>
              <w:rPr>
                <w:rFonts w:hint="eastAsia" w:ascii="仿宋" w:hAnsi="仿宋" w:eastAsia="仿宋" w:cs="仿宋"/>
                <w:color w:val="000000"/>
                <w:spacing w:val="0"/>
                <w:szCs w:val="21"/>
              </w:rPr>
            </w:pPr>
          </w:p>
        </w:tc>
        <w:tc>
          <w:tcPr>
            <w:tcW w:w="1245" w:type="dxa"/>
            <w:noWrap w:val="0"/>
            <w:vAlign w:val="top"/>
          </w:tcPr>
          <w:p w14:paraId="63CDB971">
            <w:pPr>
              <w:spacing w:line="500" w:lineRule="exact"/>
              <w:rPr>
                <w:rFonts w:hint="eastAsia" w:ascii="仿宋" w:hAnsi="仿宋" w:eastAsia="仿宋" w:cs="仿宋"/>
                <w:color w:val="000000"/>
                <w:spacing w:val="0"/>
                <w:szCs w:val="21"/>
              </w:rPr>
            </w:pPr>
          </w:p>
        </w:tc>
      </w:tr>
      <w:tr w14:paraId="48B0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90" w:type="dxa"/>
            <w:noWrap w:val="0"/>
            <w:vAlign w:val="top"/>
          </w:tcPr>
          <w:p w14:paraId="08DBBE80">
            <w:pPr>
              <w:spacing w:line="500" w:lineRule="exact"/>
              <w:rPr>
                <w:rFonts w:hint="eastAsia" w:ascii="仿宋" w:hAnsi="仿宋" w:eastAsia="仿宋" w:cs="仿宋"/>
                <w:color w:val="000000"/>
                <w:spacing w:val="0"/>
                <w:szCs w:val="21"/>
              </w:rPr>
            </w:pPr>
          </w:p>
        </w:tc>
        <w:tc>
          <w:tcPr>
            <w:tcW w:w="686" w:type="dxa"/>
            <w:noWrap w:val="0"/>
            <w:vAlign w:val="top"/>
          </w:tcPr>
          <w:p w14:paraId="5F8FF556">
            <w:pPr>
              <w:spacing w:line="500" w:lineRule="exact"/>
              <w:rPr>
                <w:rFonts w:hint="eastAsia" w:ascii="仿宋" w:hAnsi="仿宋" w:eastAsia="仿宋" w:cs="仿宋"/>
                <w:color w:val="000000"/>
                <w:spacing w:val="0"/>
                <w:szCs w:val="21"/>
              </w:rPr>
            </w:pPr>
          </w:p>
        </w:tc>
        <w:tc>
          <w:tcPr>
            <w:tcW w:w="686" w:type="dxa"/>
            <w:noWrap w:val="0"/>
            <w:vAlign w:val="top"/>
          </w:tcPr>
          <w:p w14:paraId="7BAA17E9">
            <w:pPr>
              <w:spacing w:line="500" w:lineRule="exact"/>
              <w:rPr>
                <w:rFonts w:hint="eastAsia" w:ascii="仿宋" w:hAnsi="仿宋" w:eastAsia="仿宋" w:cs="仿宋"/>
                <w:color w:val="000000"/>
                <w:spacing w:val="0"/>
                <w:szCs w:val="21"/>
              </w:rPr>
            </w:pPr>
          </w:p>
        </w:tc>
        <w:tc>
          <w:tcPr>
            <w:tcW w:w="1266" w:type="dxa"/>
            <w:noWrap w:val="0"/>
            <w:vAlign w:val="top"/>
          </w:tcPr>
          <w:p w14:paraId="58E4A4AB">
            <w:pPr>
              <w:spacing w:line="500" w:lineRule="exact"/>
              <w:rPr>
                <w:rFonts w:hint="eastAsia" w:ascii="仿宋" w:hAnsi="仿宋" w:eastAsia="仿宋" w:cs="仿宋"/>
                <w:color w:val="000000"/>
                <w:spacing w:val="0"/>
                <w:szCs w:val="21"/>
              </w:rPr>
            </w:pPr>
          </w:p>
        </w:tc>
        <w:tc>
          <w:tcPr>
            <w:tcW w:w="1487" w:type="dxa"/>
            <w:noWrap w:val="0"/>
            <w:vAlign w:val="top"/>
          </w:tcPr>
          <w:p w14:paraId="7A315FA1">
            <w:pPr>
              <w:spacing w:line="500" w:lineRule="exact"/>
              <w:rPr>
                <w:rFonts w:hint="eastAsia" w:ascii="仿宋" w:hAnsi="仿宋" w:eastAsia="仿宋" w:cs="仿宋"/>
                <w:color w:val="000000"/>
                <w:spacing w:val="0"/>
                <w:szCs w:val="21"/>
              </w:rPr>
            </w:pPr>
          </w:p>
        </w:tc>
        <w:tc>
          <w:tcPr>
            <w:tcW w:w="773" w:type="dxa"/>
            <w:noWrap w:val="0"/>
            <w:vAlign w:val="top"/>
          </w:tcPr>
          <w:p w14:paraId="3ACD885D">
            <w:pPr>
              <w:spacing w:line="500" w:lineRule="exact"/>
              <w:rPr>
                <w:rFonts w:hint="eastAsia" w:ascii="仿宋" w:hAnsi="仿宋" w:eastAsia="仿宋" w:cs="仿宋"/>
                <w:color w:val="000000"/>
                <w:spacing w:val="0"/>
                <w:szCs w:val="21"/>
              </w:rPr>
            </w:pPr>
          </w:p>
        </w:tc>
        <w:tc>
          <w:tcPr>
            <w:tcW w:w="1555" w:type="dxa"/>
            <w:noWrap w:val="0"/>
            <w:vAlign w:val="top"/>
          </w:tcPr>
          <w:p w14:paraId="2FC95335">
            <w:pPr>
              <w:spacing w:line="500" w:lineRule="exact"/>
              <w:rPr>
                <w:rFonts w:hint="eastAsia" w:ascii="仿宋" w:hAnsi="仿宋" w:eastAsia="仿宋" w:cs="仿宋"/>
                <w:color w:val="000000"/>
                <w:spacing w:val="0"/>
                <w:szCs w:val="21"/>
              </w:rPr>
            </w:pPr>
          </w:p>
        </w:tc>
        <w:tc>
          <w:tcPr>
            <w:tcW w:w="1065" w:type="dxa"/>
            <w:noWrap w:val="0"/>
            <w:vAlign w:val="top"/>
          </w:tcPr>
          <w:p w14:paraId="73DCC4BD">
            <w:pPr>
              <w:spacing w:line="500" w:lineRule="exact"/>
              <w:rPr>
                <w:rFonts w:hint="eastAsia" w:ascii="仿宋" w:hAnsi="仿宋" w:eastAsia="仿宋" w:cs="仿宋"/>
                <w:color w:val="000000"/>
                <w:spacing w:val="0"/>
                <w:szCs w:val="21"/>
              </w:rPr>
            </w:pPr>
          </w:p>
        </w:tc>
        <w:tc>
          <w:tcPr>
            <w:tcW w:w="1245" w:type="dxa"/>
            <w:noWrap w:val="0"/>
            <w:vAlign w:val="top"/>
          </w:tcPr>
          <w:p w14:paraId="2FB0A0D1">
            <w:pPr>
              <w:spacing w:line="500" w:lineRule="exact"/>
              <w:rPr>
                <w:rFonts w:hint="eastAsia" w:ascii="仿宋" w:hAnsi="仿宋" w:eastAsia="仿宋" w:cs="仿宋"/>
                <w:color w:val="000000"/>
                <w:spacing w:val="0"/>
                <w:szCs w:val="21"/>
              </w:rPr>
            </w:pPr>
          </w:p>
        </w:tc>
      </w:tr>
      <w:tr w14:paraId="10792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90" w:type="dxa"/>
            <w:noWrap w:val="0"/>
            <w:vAlign w:val="top"/>
          </w:tcPr>
          <w:p w14:paraId="07D9F7DC">
            <w:pPr>
              <w:spacing w:line="500" w:lineRule="exact"/>
              <w:rPr>
                <w:rFonts w:hint="eastAsia" w:ascii="仿宋" w:hAnsi="仿宋" w:eastAsia="仿宋" w:cs="仿宋"/>
                <w:color w:val="000000"/>
                <w:spacing w:val="0"/>
                <w:szCs w:val="21"/>
              </w:rPr>
            </w:pPr>
          </w:p>
        </w:tc>
        <w:tc>
          <w:tcPr>
            <w:tcW w:w="686" w:type="dxa"/>
            <w:noWrap w:val="0"/>
            <w:vAlign w:val="top"/>
          </w:tcPr>
          <w:p w14:paraId="1F39BE39">
            <w:pPr>
              <w:spacing w:line="500" w:lineRule="exact"/>
              <w:rPr>
                <w:rFonts w:hint="eastAsia" w:ascii="仿宋" w:hAnsi="仿宋" w:eastAsia="仿宋" w:cs="仿宋"/>
                <w:color w:val="000000"/>
                <w:spacing w:val="0"/>
                <w:szCs w:val="21"/>
              </w:rPr>
            </w:pPr>
          </w:p>
        </w:tc>
        <w:tc>
          <w:tcPr>
            <w:tcW w:w="686" w:type="dxa"/>
            <w:noWrap w:val="0"/>
            <w:vAlign w:val="top"/>
          </w:tcPr>
          <w:p w14:paraId="18336AD6">
            <w:pPr>
              <w:spacing w:line="500" w:lineRule="exact"/>
              <w:rPr>
                <w:rFonts w:hint="eastAsia" w:ascii="仿宋" w:hAnsi="仿宋" w:eastAsia="仿宋" w:cs="仿宋"/>
                <w:color w:val="000000"/>
                <w:spacing w:val="0"/>
                <w:szCs w:val="21"/>
              </w:rPr>
            </w:pPr>
          </w:p>
        </w:tc>
        <w:tc>
          <w:tcPr>
            <w:tcW w:w="1266" w:type="dxa"/>
            <w:noWrap w:val="0"/>
            <w:vAlign w:val="top"/>
          </w:tcPr>
          <w:p w14:paraId="47209863">
            <w:pPr>
              <w:spacing w:line="500" w:lineRule="exact"/>
              <w:rPr>
                <w:rFonts w:hint="eastAsia" w:ascii="仿宋" w:hAnsi="仿宋" w:eastAsia="仿宋" w:cs="仿宋"/>
                <w:color w:val="000000"/>
                <w:spacing w:val="0"/>
                <w:szCs w:val="21"/>
              </w:rPr>
            </w:pPr>
          </w:p>
        </w:tc>
        <w:tc>
          <w:tcPr>
            <w:tcW w:w="1487" w:type="dxa"/>
            <w:noWrap w:val="0"/>
            <w:vAlign w:val="top"/>
          </w:tcPr>
          <w:p w14:paraId="35DE84DD">
            <w:pPr>
              <w:spacing w:line="500" w:lineRule="exact"/>
              <w:rPr>
                <w:rFonts w:hint="eastAsia" w:ascii="仿宋" w:hAnsi="仿宋" w:eastAsia="仿宋" w:cs="仿宋"/>
                <w:color w:val="000000"/>
                <w:spacing w:val="0"/>
                <w:szCs w:val="21"/>
              </w:rPr>
            </w:pPr>
          </w:p>
        </w:tc>
        <w:tc>
          <w:tcPr>
            <w:tcW w:w="773" w:type="dxa"/>
            <w:noWrap w:val="0"/>
            <w:vAlign w:val="top"/>
          </w:tcPr>
          <w:p w14:paraId="0406C898">
            <w:pPr>
              <w:spacing w:line="500" w:lineRule="exact"/>
              <w:rPr>
                <w:rFonts w:hint="eastAsia" w:ascii="仿宋" w:hAnsi="仿宋" w:eastAsia="仿宋" w:cs="仿宋"/>
                <w:color w:val="000000"/>
                <w:spacing w:val="0"/>
                <w:szCs w:val="21"/>
              </w:rPr>
            </w:pPr>
          </w:p>
        </w:tc>
        <w:tc>
          <w:tcPr>
            <w:tcW w:w="1555" w:type="dxa"/>
            <w:noWrap w:val="0"/>
            <w:vAlign w:val="top"/>
          </w:tcPr>
          <w:p w14:paraId="28E6BC39">
            <w:pPr>
              <w:spacing w:line="500" w:lineRule="exact"/>
              <w:rPr>
                <w:rFonts w:hint="eastAsia" w:ascii="仿宋" w:hAnsi="仿宋" w:eastAsia="仿宋" w:cs="仿宋"/>
                <w:color w:val="000000"/>
                <w:spacing w:val="0"/>
                <w:szCs w:val="21"/>
              </w:rPr>
            </w:pPr>
          </w:p>
        </w:tc>
        <w:tc>
          <w:tcPr>
            <w:tcW w:w="1065" w:type="dxa"/>
            <w:noWrap w:val="0"/>
            <w:vAlign w:val="top"/>
          </w:tcPr>
          <w:p w14:paraId="1164F0CB">
            <w:pPr>
              <w:spacing w:line="500" w:lineRule="exact"/>
              <w:rPr>
                <w:rFonts w:hint="eastAsia" w:ascii="仿宋" w:hAnsi="仿宋" w:eastAsia="仿宋" w:cs="仿宋"/>
                <w:color w:val="000000"/>
                <w:spacing w:val="0"/>
                <w:szCs w:val="21"/>
              </w:rPr>
            </w:pPr>
          </w:p>
        </w:tc>
        <w:tc>
          <w:tcPr>
            <w:tcW w:w="1245" w:type="dxa"/>
            <w:noWrap w:val="0"/>
            <w:vAlign w:val="top"/>
          </w:tcPr>
          <w:p w14:paraId="49DD555A">
            <w:pPr>
              <w:spacing w:line="500" w:lineRule="exact"/>
              <w:rPr>
                <w:rFonts w:hint="eastAsia" w:ascii="仿宋" w:hAnsi="仿宋" w:eastAsia="仿宋" w:cs="仿宋"/>
                <w:color w:val="000000"/>
                <w:spacing w:val="0"/>
                <w:szCs w:val="21"/>
              </w:rPr>
            </w:pPr>
          </w:p>
        </w:tc>
      </w:tr>
      <w:tr w14:paraId="19AB3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90" w:type="dxa"/>
            <w:noWrap w:val="0"/>
            <w:vAlign w:val="top"/>
          </w:tcPr>
          <w:p w14:paraId="796D7093">
            <w:pPr>
              <w:spacing w:line="500" w:lineRule="exact"/>
              <w:rPr>
                <w:rFonts w:hint="eastAsia" w:ascii="仿宋" w:hAnsi="仿宋" w:eastAsia="仿宋" w:cs="仿宋"/>
                <w:color w:val="000000"/>
                <w:spacing w:val="0"/>
                <w:szCs w:val="21"/>
              </w:rPr>
            </w:pPr>
          </w:p>
        </w:tc>
        <w:tc>
          <w:tcPr>
            <w:tcW w:w="686" w:type="dxa"/>
            <w:noWrap w:val="0"/>
            <w:vAlign w:val="top"/>
          </w:tcPr>
          <w:p w14:paraId="465C4F58">
            <w:pPr>
              <w:spacing w:line="500" w:lineRule="exact"/>
              <w:rPr>
                <w:rFonts w:hint="eastAsia" w:ascii="仿宋" w:hAnsi="仿宋" w:eastAsia="仿宋" w:cs="仿宋"/>
                <w:color w:val="000000"/>
                <w:spacing w:val="0"/>
                <w:szCs w:val="21"/>
              </w:rPr>
            </w:pPr>
          </w:p>
        </w:tc>
        <w:tc>
          <w:tcPr>
            <w:tcW w:w="686" w:type="dxa"/>
            <w:noWrap w:val="0"/>
            <w:vAlign w:val="top"/>
          </w:tcPr>
          <w:p w14:paraId="6B4D5F02">
            <w:pPr>
              <w:spacing w:line="500" w:lineRule="exact"/>
              <w:rPr>
                <w:rFonts w:hint="eastAsia" w:ascii="仿宋" w:hAnsi="仿宋" w:eastAsia="仿宋" w:cs="仿宋"/>
                <w:color w:val="000000"/>
                <w:spacing w:val="0"/>
                <w:szCs w:val="21"/>
              </w:rPr>
            </w:pPr>
          </w:p>
        </w:tc>
        <w:tc>
          <w:tcPr>
            <w:tcW w:w="1266" w:type="dxa"/>
            <w:noWrap w:val="0"/>
            <w:vAlign w:val="top"/>
          </w:tcPr>
          <w:p w14:paraId="39B18635">
            <w:pPr>
              <w:spacing w:line="500" w:lineRule="exact"/>
              <w:rPr>
                <w:rFonts w:hint="eastAsia" w:ascii="仿宋" w:hAnsi="仿宋" w:eastAsia="仿宋" w:cs="仿宋"/>
                <w:color w:val="000000"/>
                <w:spacing w:val="0"/>
                <w:szCs w:val="21"/>
              </w:rPr>
            </w:pPr>
          </w:p>
        </w:tc>
        <w:tc>
          <w:tcPr>
            <w:tcW w:w="1487" w:type="dxa"/>
            <w:noWrap w:val="0"/>
            <w:vAlign w:val="top"/>
          </w:tcPr>
          <w:p w14:paraId="5272CD14">
            <w:pPr>
              <w:spacing w:line="500" w:lineRule="exact"/>
              <w:rPr>
                <w:rFonts w:hint="eastAsia" w:ascii="仿宋" w:hAnsi="仿宋" w:eastAsia="仿宋" w:cs="仿宋"/>
                <w:color w:val="000000"/>
                <w:spacing w:val="0"/>
                <w:szCs w:val="21"/>
              </w:rPr>
            </w:pPr>
          </w:p>
        </w:tc>
        <w:tc>
          <w:tcPr>
            <w:tcW w:w="773" w:type="dxa"/>
            <w:noWrap w:val="0"/>
            <w:vAlign w:val="top"/>
          </w:tcPr>
          <w:p w14:paraId="0957C2DA">
            <w:pPr>
              <w:spacing w:line="500" w:lineRule="exact"/>
              <w:rPr>
                <w:rFonts w:hint="eastAsia" w:ascii="仿宋" w:hAnsi="仿宋" w:eastAsia="仿宋" w:cs="仿宋"/>
                <w:color w:val="000000"/>
                <w:spacing w:val="0"/>
                <w:szCs w:val="21"/>
              </w:rPr>
            </w:pPr>
          </w:p>
        </w:tc>
        <w:tc>
          <w:tcPr>
            <w:tcW w:w="1555" w:type="dxa"/>
            <w:noWrap w:val="0"/>
            <w:vAlign w:val="top"/>
          </w:tcPr>
          <w:p w14:paraId="4D210EAF">
            <w:pPr>
              <w:spacing w:line="500" w:lineRule="exact"/>
              <w:rPr>
                <w:rFonts w:hint="eastAsia" w:ascii="仿宋" w:hAnsi="仿宋" w:eastAsia="仿宋" w:cs="仿宋"/>
                <w:color w:val="000000"/>
                <w:spacing w:val="0"/>
                <w:szCs w:val="21"/>
              </w:rPr>
            </w:pPr>
          </w:p>
        </w:tc>
        <w:tc>
          <w:tcPr>
            <w:tcW w:w="1065" w:type="dxa"/>
            <w:noWrap w:val="0"/>
            <w:vAlign w:val="top"/>
          </w:tcPr>
          <w:p w14:paraId="6698B588">
            <w:pPr>
              <w:spacing w:line="500" w:lineRule="exact"/>
              <w:rPr>
                <w:rFonts w:hint="eastAsia" w:ascii="仿宋" w:hAnsi="仿宋" w:eastAsia="仿宋" w:cs="仿宋"/>
                <w:color w:val="000000"/>
                <w:spacing w:val="0"/>
                <w:szCs w:val="21"/>
              </w:rPr>
            </w:pPr>
          </w:p>
        </w:tc>
        <w:tc>
          <w:tcPr>
            <w:tcW w:w="1245" w:type="dxa"/>
            <w:noWrap w:val="0"/>
            <w:vAlign w:val="top"/>
          </w:tcPr>
          <w:p w14:paraId="4D6A6BD6">
            <w:pPr>
              <w:spacing w:line="500" w:lineRule="exact"/>
              <w:rPr>
                <w:rFonts w:hint="eastAsia" w:ascii="仿宋" w:hAnsi="仿宋" w:eastAsia="仿宋" w:cs="仿宋"/>
                <w:color w:val="000000"/>
                <w:spacing w:val="0"/>
                <w:szCs w:val="21"/>
              </w:rPr>
            </w:pPr>
          </w:p>
        </w:tc>
      </w:tr>
      <w:tr w14:paraId="6EC75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90" w:type="dxa"/>
            <w:noWrap w:val="0"/>
            <w:vAlign w:val="top"/>
          </w:tcPr>
          <w:p w14:paraId="4E6E1976">
            <w:pPr>
              <w:spacing w:line="500" w:lineRule="exact"/>
              <w:rPr>
                <w:rFonts w:hint="eastAsia" w:ascii="仿宋" w:hAnsi="仿宋" w:eastAsia="仿宋" w:cs="仿宋"/>
                <w:color w:val="000000"/>
                <w:spacing w:val="0"/>
                <w:szCs w:val="21"/>
              </w:rPr>
            </w:pPr>
          </w:p>
        </w:tc>
        <w:tc>
          <w:tcPr>
            <w:tcW w:w="686" w:type="dxa"/>
            <w:noWrap w:val="0"/>
            <w:vAlign w:val="top"/>
          </w:tcPr>
          <w:p w14:paraId="10B56F3A">
            <w:pPr>
              <w:spacing w:line="500" w:lineRule="exact"/>
              <w:rPr>
                <w:rFonts w:hint="eastAsia" w:ascii="仿宋" w:hAnsi="仿宋" w:eastAsia="仿宋" w:cs="仿宋"/>
                <w:color w:val="000000"/>
                <w:spacing w:val="0"/>
                <w:szCs w:val="21"/>
              </w:rPr>
            </w:pPr>
          </w:p>
        </w:tc>
        <w:tc>
          <w:tcPr>
            <w:tcW w:w="686" w:type="dxa"/>
            <w:noWrap w:val="0"/>
            <w:vAlign w:val="top"/>
          </w:tcPr>
          <w:p w14:paraId="1F7DAFD1">
            <w:pPr>
              <w:spacing w:line="500" w:lineRule="exact"/>
              <w:rPr>
                <w:rFonts w:hint="eastAsia" w:ascii="仿宋" w:hAnsi="仿宋" w:eastAsia="仿宋" w:cs="仿宋"/>
                <w:color w:val="000000"/>
                <w:spacing w:val="0"/>
                <w:szCs w:val="21"/>
              </w:rPr>
            </w:pPr>
          </w:p>
        </w:tc>
        <w:tc>
          <w:tcPr>
            <w:tcW w:w="1266" w:type="dxa"/>
            <w:noWrap w:val="0"/>
            <w:vAlign w:val="top"/>
          </w:tcPr>
          <w:p w14:paraId="2438CE87">
            <w:pPr>
              <w:spacing w:line="500" w:lineRule="exact"/>
              <w:rPr>
                <w:rFonts w:hint="eastAsia" w:ascii="仿宋" w:hAnsi="仿宋" w:eastAsia="仿宋" w:cs="仿宋"/>
                <w:color w:val="000000"/>
                <w:spacing w:val="0"/>
                <w:szCs w:val="21"/>
              </w:rPr>
            </w:pPr>
          </w:p>
        </w:tc>
        <w:tc>
          <w:tcPr>
            <w:tcW w:w="1487" w:type="dxa"/>
            <w:noWrap w:val="0"/>
            <w:vAlign w:val="top"/>
          </w:tcPr>
          <w:p w14:paraId="4C5B3368">
            <w:pPr>
              <w:spacing w:line="500" w:lineRule="exact"/>
              <w:rPr>
                <w:rFonts w:hint="eastAsia" w:ascii="仿宋" w:hAnsi="仿宋" w:eastAsia="仿宋" w:cs="仿宋"/>
                <w:color w:val="000000"/>
                <w:spacing w:val="0"/>
                <w:szCs w:val="21"/>
              </w:rPr>
            </w:pPr>
          </w:p>
        </w:tc>
        <w:tc>
          <w:tcPr>
            <w:tcW w:w="773" w:type="dxa"/>
            <w:noWrap w:val="0"/>
            <w:vAlign w:val="top"/>
          </w:tcPr>
          <w:p w14:paraId="7E834406">
            <w:pPr>
              <w:spacing w:line="500" w:lineRule="exact"/>
              <w:rPr>
                <w:rFonts w:hint="eastAsia" w:ascii="仿宋" w:hAnsi="仿宋" w:eastAsia="仿宋" w:cs="仿宋"/>
                <w:color w:val="000000"/>
                <w:spacing w:val="0"/>
                <w:szCs w:val="21"/>
              </w:rPr>
            </w:pPr>
          </w:p>
        </w:tc>
        <w:tc>
          <w:tcPr>
            <w:tcW w:w="1555" w:type="dxa"/>
            <w:noWrap w:val="0"/>
            <w:vAlign w:val="top"/>
          </w:tcPr>
          <w:p w14:paraId="5E4EDC36">
            <w:pPr>
              <w:spacing w:line="500" w:lineRule="exact"/>
              <w:rPr>
                <w:rFonts w:hint="eastAsia" w:ascii="仿宋" w:hAnsi="仿宋" w:eastAsia="仿宋" w:cs="仿宋"/>
                <w:color w:val="000000"/>
                <w:spacing w:val="0"/>
                <w:szCs w:val="21"/>
              </w:rPr>
            </w:pPr>
          </w:p>
        </w:tc>
        <w:tc>
          <w:tcPr>
            <w:tcW w:w="1065" w:type="dxa"/>
            <w:noWrap w:val="0"/>
            <w:vAlign w:val="top"/>
          </w:tcPr>
          <w:p w14:paraId="24CBAA1D">
            <w:pPr>
              <w:spacing w:line="500" w:lineRule="exact"/>
              <w:rPr>
                <w:rFonts w:hint="eastAsia" w:ascii="仿宋" w:hAnsi="仿宋" w:eastAsia="仿宋" w:cs="仿宋"/>
                <w:color w:val="000000"/>
                <w:spacing w:val="0"/>
                <w:szCs w:val="21"/>
              </w:rPr>
            </w:pPr>
          </w:p>
        </w:tc>
        <w:tc>
          <w:tcPr>
            <w:tcW w:w="1245" w:type="dxa"/>
            <w:noWrap w:val="0"/>
            <w:vAlign w:val="top"/>
          </w:tcPr>
          <w:p w14:paraId="6F160EB3">
            <w:pPr>
              <w:spacing w:line="500" w:lineRule="exact"/>
              <w:rPr>
                <w:rFonts w:hint="eastAsia" w:ascii="仿宋" w:hAnsi="仿宋" w:eastAsia="仿宋" w:cs="仿宋"/>
                <w:color w:val="000000"/>
                <w:spacing w:val="0"/>
                <w:szCs w:val="21"/>
              </w:rPr>
            </w:pPr>
          </w:p>
        </w:tc>
      </w:tr>
      <w:tr w14:paraId="558E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9453" w:type="dxa"/>
            <w:gridSpan w:val="9"/>
            <w:noWrap w:val="0"/>
            <w:vAlign w:val="top"/>
          </w:tcPr>
          <w:p w14:paraId="4E294373">
            <w:pPr>
              <w:spacing w:line="500" w:lineRule="exact"/>
              <w:ind w:firstLine="360"/>
              <w:rPr>
                <w:rFonts w:hint="eastAsia" w:ascii="仿宋" w:hAnsi="仿宋" w:eastAsia="仿宋" w:cs="仿宋"/>
                <w:color w:val="000000"/>
                <w:spacing w:val="0"/>
                <w:szCs w:val="21"/>
              </w:rPr>
            </w:pPr>
            <w:r>
              <w:rPr>
                <w:rFonts w:hint="eastAsia" w:ascii="仿宋" w:hAnsi="仿宋" w:eastAsia="仿宋" w:cs="仿宋"/>
                <w:color w:val="000000"/>
                <w:spacing w:val="0"/>
                <w:szCs w:val="21"/>
              </w:rPr>
              <w:t>一旦我单位成交，将实行项目负责人负责制，我方保证并配备上述项目管理机构。上述填报内容真实，若不真实，愿按有关规定接受处理。项目管理班子机构设置、职责分工等情况另附资料说明。</w:t>
            </w:r>
            <w:r>
              <w:rPr>
                <w:rFonts w:hint="eastAsia" w:ascii="仿宋" w:hAnsi="仿宋" w:eastAsia="仿宋" w:cs="仿宋"/>
                <w:color w:val="000000"/>
                <w:spacing w:val="0"/>
                <w:szCs w:val="21"/>
                <w:lang w:eastAsia="zh-CN"/>
              </w:rPr>
              <w:t>后附项目班子相关人员证件。</w:t>
            </w:r>
            <w:r>
              <w:rPr>
                <w:rFonts w:hint="eastAsia" w:ascii="仿宋" w:hAnsi="仿宋" w:eastAsia="仿宋" w:cs="仿宋"/>
                <w:color w:val="000000"/>
                <w:spacing w:val="0"/>
                <w:szCs w:val="21"/>
              </w:rPr>
              <w:t xml:space="preserve">             </w:t>
            </w:r>
          </w:p>
        </w:tc>
      </w:tr>
    </w:tbl>
    <w:p w14:paraId="40B699D8">
      <w:pPr>
        <w:pStyle w:val="21"/>
        <w:rPr>
          <w:rFonts w:hint="eastAsia" w:ascii="仿宋" w:hAnsi="仿宋" w:eastAsia="仿宋" w:cs="仿宋"/>
          <w:b/>
          <w:spacing w:val="0"/>
          <w:sz w:val="24"/>
          <w:szCs w:val="24"/>
          <w:lang w:bidi="ar"/>
        </w:rPr>
      </w:pPr>
      <w:r>
        <w:rPr>
          <w:rFonts w:hint="eastAsia" w:ascii="仿宋" w:hAnsi="仿宋" w:eastAsia="仿宋" w:cs="仿宋"/>
          <w:spacing w:val="0"/>
        </w:rPr>
        <w:br w:type="page"/>
      </w:r>
      <w:bookmarkStart w:id="105" w:name="_Toc40954064"/>
      <w:bookmarkStart w:id="106" w:name="_Toc44690697"/>
      <w:bookmarkStart w:id="107" w:name="_Toc43363093"/>
      <w:bookmarkStart w:id="108" w:name="_Toc44690623"/>
      <w:r>
        <w:rPr>
          <w:rFonts w:hint="eastAsia" w:ascii="仿宋" w:hAnsi="仿宋" w:eastAsia="仿宋" w:cs="仿宋"/>
          <w:spacing w:val="0"/>
          <w:lang w:val="en-US" w:eastAsia="zh-CN"/>
        </w:rPr>
        <w:t xml:space="preserve">  </w:t>
      </w:r>
      <w:r>
        <w:rPr>
          <w:rFonts w:hint="eastAsia" w:ascii="仿宋" w:hAnsi="仿宋" w:eastAsia="仿宋" w:cs="仿宋"/>
          <w:b/>
          <w:spacing w:val="0"/>
          <w:sz w:val="24"/>
          <w:szCs w:val="24"/>
          <w:lang w:bidi="ar"/>
        </w:rPr>
        <w:t>（五）已标价工程量清单</w:t>
      </w:r>
      <w:bookmarkEnd w:id="105"/>
      <w:bookmarkEnd w:id="106"/>
      <w:bookmarkEnd w:id="107"/>
      <w:bookmarkEnd w:id="108"/>
    </w:p>
    <w:p w14:paraId="16EE1BC6">
      <w:pPr>
        <w:pStyle w:val="2"/>
        <w:jc w:val="both"/>
        <w:rPr>
          <w:rFonts w:hint="eastAsia" w:ascii="仿宋" w:hAnsi="仿宋" w:eastAsia="仿宋" w:cs="仿宋"/>
          <w:spacing w:val="0"/>
          <w:sz w:val="24"/>
          <w:szCs w:val="24"/>
        </w:rPr>
      </w:pPr>
      <w:bookmarkStart w:id="109" w:name="_Toc43363094"/>
      <w:bookmarkStart w:id="110" w:name="_Toc44690624"/>
      <w:bookmarkStart w:id="111" w:name="_Toc40954065"/>
      <w:bookmarkStart w:id="112" w:name="_Toc44690698"/>
    </w:p>
    <w:p w14:paraId="523A01C9">
      <w:pPr>
        <w:pStyle w:val="2"/>
        <w:jc w:val="both"/>
        <w:rPr>
          <w:rFonts w:hint="eastAsia" w:ascii="仿宋" w:hAnsi="仿宋" w:eastAsia="仿宋" w:cs="仿宋"/>
          <w:spacing w:val="0"/>
          <w:sz w:val="24"/>
          <w:szCs w:val="24"/>
        </w:rPr>
      </w:pPr>
    </w:p>
    <w:p w14:paraId="1BE1EA38">
      <w:pPr>
        <w:pStyle w:val="2"/>
        <w:jc w:val="both"/>
        <w:rPr>
          <w:rFonts w:hint="eastAsia" w:ascii="仿宋" w:hAnsi="仿宋" w:eastAsia="仿宋" w:cs="仿宋"/>
          <w:spacing w:val="0"/>
          <w:sz w:val="24"/>
          <w:szCs w:val="24"/>
        </w:rPr>
      </w:pPr>
      <w:r>
        <w:rPr>
          <w:rFonts w:hint="eastAsia" w:ascii="仿宋" w:hAnsi="仿宋" w:eastAsia="仿宋" w:cs="仿宋"/>
          <w:spacing w:val="0"/>
          <w:sz w:val="24"/>
          <w:szCs w:val="24"/>
        </w:rPr>
        <w:t>（六）施工组织设计</w:t>
      </w:r>
      <w:bookmarkEnd w:id="109"/>
      <w:bookmarkEnd w:id="110"/>
      <w:bookmarkEnd w:id="111"/>
      <w:bookmarkEnd w:id="112"/>
    </w:p>
    <w:p w14:paraId="23A50CDA">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pacing w:val="0"/>
          <w:kern w:val="2"/>
          <w:sz w:val="24"/>
          <w:szCs w:val="24"/>
          <w:lang w:val="en-US" w:eastAsia="zh-CN" w:bidi="ar-SA"/>
        </w:rPr>
      </w:pPr>
      <w:r>
        <w:rPr>
          <w:rFonts w:hint="eastAsia" w:ascii="仿宋" w:hAnsi="仿宋" w:eastAsia="仿宋" w:cs="仿宋"/>
          <w:spacing w:val="0"/>
          <w:kern w:val="2"/>
          <w:sz w:val="24"/>
          <w:szCs w:val="24"/>
          <w:lang w:val="en-US" w:eastAsia="zh-CN" w:bidi="ar-SA"/>
        </w:rPr>
        <w:t>1、针对本项目提供的项目施工组织方案（包括技术、物资、劳动组织准备，施工到竣工验收等组织方案）</w:t>
      </w:r>
    </w:p>
    <w:p w14:paraId="6F523ACB">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pacing w:val="0"/>
          <w:kern w:val="2"/>
          <w:sz w:val="24"/>
          <w:szCs w:val="24"/>
          <w:lang w:val="en-US" w:eastAsia="zh-CN" w:bidi="ar-SA"/>
        </w:rPr>
      </w:pPr>
      <w:r>
        <w:rPr>
          <w:rFonts w:hint="eastAsia" w:ascii="仿宋" w:hAnsi="仿宋" w:eastAsia="仿宋" w:cs="仿宋"/>
          <w:spacing w:val="0"/>
          <w:kern w:val="2"/>
          <w:sz w:val="24"/>
          <w:szCs w:val="24"/>
          <w:lang w:val="en-US" w:eastAsia="zh-CN" w:bidi="ar-SA"/>
        </w:rPr>
        <w:t>2、针对本项目制定的项目施工进度计划方案（包括施工过程、工期计划安排和保障措施等）</w:t>
      </w:r>
    </w:p>
    <w:p w14:paraId="07DD11CE">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pacing w:val="0"/>
          <w:kern w:val="2"/>
          <w:sz w:val="24"/>
          <w:szCs w:val="24"/>
          <w:lang w:val="en-US" w:eastAsia="zh-CN" w:bidi="ar-SA"/>
        </w:rPr>
      </w:pPr>
      <w:r>
        <w:rPr>
          <w:rFonts w:hint="eastAsia" w:ascii="仿宋" w:hAnsi="仿宋" w:eastAsia="仿宋" w:cs="仿宋"/>
          <w:spacing w:val="0"/>
          <w:kern w:val="2"/>
          <w:sz w:val="24"/>
          <w:szCs w:val="24"/>
          <w:lang w:val="en-US" w:eastAsia="zh-CN" w:bidi="ar-SA"/>
        </w:rPr>
        <w:t>3、针对本项目制定的施工质量控制方案（工程技术管理、施工管理等）</w:t>
      </w:r>
    </w:p>
    <w:p w14:paraId="1D2A0CEC">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pacing w:val="0"/>
        </w:rPr>
      </w:pPr>
      <w:r>
        <w:rPr>
          <w:rFonts w:hint="eastAsia" w:ascii="仿宋" w:hAnsi="仿宋" w:eastAsia="仿宋" w:cs="仿宋"/>
          <w:spacing w:val="0"/>
          <w:kern w:val="2"/>
          <w:sz w:val="24"/>
          <w:szCs w:val="24"/>
          <w:lang w:val="en-US" w:eastAsia="zh-CN" w:bidi="ar-SA"/>
        </w:rPr>
        <w:t>4、针对本项目制定的安全文明施工保障措施方案（在施工的各个环节、管理制度和操作规程、现场管控等）</w:t>
      </w:r>
      <w:r>
        <w:rPr>
          <w:rFonts w:hint="eastAsia" w:ascii="仿宋" w:hAnsi="仿宋" w:eastAsia="仿宋" w:cs="仿宋"/>
          <w:spacing w:val="0"/>
        </w:rPr>
        <w:br w:type="page"/>
      </w:r>
      <w:bookmarkStart w:id="113" w:name="_Toc40954066"/>
      <w:bookmarkStart w:id="114" w:name="_Toc44690625"/>
      <w:bookmarkStart w:id="115" w:name="_Toc44690699"/>
      <w:bookmarkStart w:id="116" w:name="_Toc43363095"/>
      <w:r>
        <w:rPr>
          <w:rFonts w:hint="eastAsia" w:ascii="仿宋" w:hAnsi="仿宋" w:eastAsia="仿宋" w:cs="仿宋"/>
          <w:spacing w:val="0"/>
          <w:lang w:val="en-US" w:eastAsia="zh-CN"/>
        </w:rPr>
        <w:t xml:space="preserve"> </w:t>
      </w:r>
      <w:r>
        <w:rPr>
          <w:rFonts w:hint="eastAsia" w:ascii="仿宋" w:hAnsi="仿宋" w:eastAsia="仿宋" w:cs="仿宋"/>
          <w:b/>
          <w:bCs/>
          <w:spacing w:val="0"/>
          <w:kern w:val="0"/>
          <w:sz w:val="24"/>
          <w:szCs w:val="24"/>
        </w:rPr>
        <w:t>（七）磋商供应商</w:t>
      </w:r>
      <w:bookmarkEnd w:id="113"/>
      <w:bookmarkEnd w:id="114"/>
      <w:bookmarkEnd w:id="115"/>
      <w:bookmarkEnd w:id="116"/>
      <w:r>
        <w:rPr>
          <w:rFonts w:hint="eastAsia" w:ascii="仿宋" w:hAnsi="仿宋" w:eastAsia="仿宋" w:cs="仿宋"/>
          <w:b/>
          <w:bCs/>
          <w:spacing w:val="0"/>
          <w:kern w:val="0"/>
          <w:sz w:val="24"/>
          <w:szCs w:val="24"/>
          <w:lang w:val="en-US" w:eastAsia="zh-CN"/>
        </w:rPr>
        <w:t>业绩</w:t>
      </w:r>
    </w:p>
    <w:p w14:paraId="45C9ADE7">
      <w:pPr>
        <w:wordWrap w:val="0"/>
        <w:snapToGrid w:val="0"/>
        <w:spacing w:before="156" w:after="312" w:line="360" w:lineRule="auto"/>
        <w:jc w:val="left"/>
        <w:rPr>
          <w:rFonts w:hint="eastAsia" w:ascii="仿宋" w:hAnsi="仿宋" w:eastAsia="仿宋" w:cs="仿宋"/>
          <w:spacing w:val="0"/>
        </w:rPr>
      </w:pPr>
      <w:r>
        <w:rPr>
          <w:rFonts w:hint="eastAsia" w:ascii="仿宋" w:hAnsi="仿宋" w:eastAsia="仿宋" w:cs="仿宋"/>
          <w:spacing w:val="0"/>
        </w:rPr>
        <w:t>磋商供应商近</w:t>
      </w:r>
      <w:r>
        <w:rPr>
          <w:rFonts w:hint="eastAsia" w:ascii="仿宋" w:hAnsi="仿宋" w:eastAsia="仿宋" w:cs="仿宋"/>
          <w:spacing w:val="0"/>
          <w:lang w:val="en-US" w:eastAsia="zh-CN"/>
        </w:rPr>
        <w:t>三</w:t>
      </w:r>
      <w:r>
        <w:rPr>
          <w:rFonts w:hint="eastAsia" w:ascii="仿宋" w:hAnsi="仿宋" w:eastAsia="仿宋" w:cs="仿宋"/>
          <w:spacing w:val="0"/>
        </w:rPr>
        <w:t>年完成的同类型工程情况表</w:t>
      </w:r>
    </w:p>
    <w:tbl>
      <w:tblPr>
        <w:tblStyle w:val="24"/>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32"/>
        <w:gridCol w:w="6654"/>
      </w:tblGrid>
      <w:tr w14:paraId="4418F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7A8859DE">
            <w:pPr>
              <w:jc w:val="center"/>
              <w:rPr>
                <w:rFonts w:hint="eastAsia" w:ascii="仿宋" w:hAnsi="仿宋" w:eastAsia="仿宋" w:cs="仿宋"/>
                <w:spacing w:val="0"/>
              </w:rPr>
            </w:pPr>
            <w:r>
              <w:rPr>
                <w:rFonts w:hint="eastAsia" w:ascii="仿宋" w:hAnsi="仿宋" w:eastAsia="仿宋" w:cs="仿宋"/>
                <w:spacing w:val="0"/>
              </w:rPr>
              <w:t>项目名称</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37804F59">
            <w:pPr>
              <w:wordWrap w:val="0"/>
              <w:snapToGrid w:val="0"/>
              <w:spacing w:line="360" w:lineRule="auto"/>
              <w:jc w:val="center"/>
              <w:rPr>
                <w:rFonts w:hint="eastAsia" w:ascii="仿宋" w:hAnsi="仿宋" w:eastAsia="仿宋" w:cs="仿宋"/>
                <w:spacing w:val="0"/>
              </w:rPr>
            </w:pPr>
          </w:p>
        </w:tc>
      </w:tr>
      <w:tr w14:paraId="0DC9E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018CE0C4">
            <w:pPr>
              <w:jc w:val="center"/>
              <w:rPr>
                <w:rFonts w:hint="eastAsia" w:ascii="仿宋" w:hAnsi="仿宋" w:eastAsia="仿宋" w:cs="仿宋"/>
                <w:spacing w:val="0"/>
              </w:rPr>
            </w:pPr>
            <w:r>
              <w:rPr>
                <w:rFonts w:hint="eastAsia" w:ascii="仿宋" w:hAnsi="仿宋" w:eastAsia="仿宋" w:cs="仿宋"/>
                <w:spacing w:val="0"/>
              </w:rPr>
              <w:t>项目所在地</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50D5E7F5">
            <w:pPr>
              <w:wordWrap w:val="0"/>
              <w:snapToGrid w:val="0"/>
              <w:spacing w:line="360" w:lineRule="auto"/>
              <w:jc w:val="center"/>
              <w:rPr>
                <w:rFonts w:hint="eastAsia" w:ascii="仿宋" w:hAnsi="仿宋" w:eastAsia="仿宋" w:cs="仿宋"/>
                <w:spacing w:val="0"/>
              </w:rPr>
            </w:pPr>
          </w:p>
        </w:tc>
      </w:tr>
      <w:tr w14:paraId="3D8A5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4E2D555C">
            <w:pPr>
              <w:jc w:val="center"/>
              <w:rPr>
                <w:rFonts w:hint="eastAsia" w:ascii="仿宋" w:hAnsi="仿宋" w:eastAsia="仿宋" w:cs="仿宋"/>
                <w:spacing w:val="0"/>
              </w:rPr>
            </w:pPr>
            <w:r>
              <w:rPr>
                <w:rFonts w:hint="eastAsia" w:ascii="仿宋" w:hAnsi="仿宋" w:eastAsia="仿宋" w:cs="仿宋"/>
                <w:spacing w:val="0"/>
              </w:rPr>
              <w:t>发包人名称</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54177DF4">
            <w:pPr>
              <w:wordWrap w:val="0"/>
              <w:snapToGrid w:val="0"/>
              <w:spacing w:line="360" w:lineRule="auto"/>
              <w:jc w:val="center"/>
              <w:rPr>
                <w:rFonts w:hint="eastAsia" w:ascii="仿宋" w:hAnsi="仿宋" w:eastAsia="仿宋" w:cs="仿宋"/>
                <w:spacing w:val="0"/>
              </w:rPr>
            </w:pPr>
          </w:p>
        </w:tc>
      </w:tr>
      <w:tr w14:paraId="2FC02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4B3AC5A4">
            <w:pPr>
              <w:jc w:val="center"/>
              <w:rPr>
                <w:rFonts w:hint="eastAsia" w:ascii="仿宋" w:hAnsi="仿宋" w:eastAsia="仿宋" w:cs="仿宋"/>
                <w:spacing w:val="0"/>
              </w:rPr>
            </w:pPr>
            <w:r>
              <w:rPr>
                <w:rFonts w:hint="eastAsia" w:ascii="仿宋" w:hAnsi="仿宋" w:eastAsia="仿宋" w:cs="仿宋"/>
                <w:spacing w:val="0"/>
              </w:rPr>
              <w:t>发包人地址</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52E2210B">
            <w:pPr>
              <w:wordWrap w:val="0"/>
              <w:snapToGrid w:val="0"/>
              <w:spacing w:line="360" w:lineRule="auto"/>
              <w:jc w:val="center"/>
              <w:rPr>
                <w:rFonts w:hint="eastAsia" w:ascii="仿宋" w:hAnsi="仿宋" w:eastAsia="仿宋" w:cs="仿宋"/>
                <w:spacing w:val="0"/>
              </w:rPr>
            </w:pPr>
          </w:p>
        </w:tc>
      </w:tr>
      <w:tr w14:paraId="11922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63DBFBB0">
            <w:pPr>
              <w:jc w:val="center"/>
              <w:rPr>
                <w:rFonts w:hint="eastAsia" w:ascii="仿宋" w:hAnsi="仿宋" w:eastAsia="仿宋" w:cs="仿宋"/>
                <w:spacing w:val="0"/>
              </w:rPr>
            </w:pPr>
            <w:r>
              <w:rPr>
                <w:rFonts w:hint="eastAsia" w:ascii="仿宋" w:hAnsi="仿宋" w:eastAsia="仿宋" w:cs="仿宋"/>
                <w:spacing w:val="0"/>
              </w:rPr>
              <w:t>发包人联系人及电话</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751041DA">
            <w:pPr>
              <w:wordWrap w:val="0"/>
              <w:snapToGrid w:val="0"/>
              <w:spacing w:line="360" w:lineRule="auto"/>
              <w:jc w:val="center"/>
              <w:rPr>
                <w:rFonts w:hint="eastAsia" w:ascii="仿宋" w:hAnsi="仿宋" w:eastAsia="仿宋" w:cs="仿宋"/>
                <w:spacing w:val="0"/>
              </w:rPr>
            </w:pPr>
          </w:p>
        </w:tc>
      </w:tr>
      <w:tr w14:paraId="74A06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1F7FE3DA">
            <w:pPr>
              <w:jc w:val="center"/>
              <w:rPr>
                <w:rFonts w:hint="eastAsia" w:ascii="仿宋" w:hAnsi="仿宋" w:eastAsia="仿宋" w:cs="仿宋"/>
                <w:spacing w:val="0"/>
              </w:rPr>
            </w:pPr>
            <w:r>
              <w:rPr>
                <w:rFonts w:hint="eastAsia" w:ascii="仿宋" w:hAnsi="仿宋" w:eastAsia="仿宋" w:cs="仿宋"/>
                <w:spacing w:val="0"/>
              </w:rPr>
              <w:t>合同价格</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3AA02D3F">
            <w:pPr>
              <w:wordWrap w:val="0"/>
              <w:snapToGrid w:val="0"/>
              <w:spacing w:line="360" w:lineRule="auto"/>
              <w:jc w:val="center"/>
              <w:rPr>
                <w:rFonts w:hint="eastAsia" w:ascii="仿宋" w:hAnsi="仿宋" w:eastAsia="仿宋" w:cs="仿宋"/>
                <w:spacing w:val="0"/>
              </w:rPr>
            </w:pPr>
          </w:p>
        </w:tc>
      </w:tr>
      <w:tr w14:paraId="6C2BA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24E93837">
            <w:pPr>
              <w:jc w:val="center"/>
              <w:rPr>
                <w:rFonts w:hint="eastAsia" w:ascii="仿宋" w:hAnsi="仿宋" w:eastAsia="仿宋" w:cs="仿宋"/>
                <w:spacing w:val="0"/>
              </w:rPr>
            </w:pPr>
            <w:r>
              <w:rPr>
                <w:rFonts w:hint="eastAsia" w:ascii="仿宋" w:hAnsi="仿宋" w:eastAsia="仿宋" w:cs="仿宋"/>
                <w:spacing w:val="0"/>
              </w:rPr>
              <w:t>开工日期</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4CEADE08">
            <w:pPr>
              <w:wordWrap w:val="0"/>
              <w:snapToGrid w:val="0"/>
              <w:spacing w:line="360" w:lineRule="auto"/>
              <w:jc w:val="center"/>
              <w:rPr>
                <w:rFonts w:hint="eastAsia" w:ascii="仿宋" w:hAnsi="仿宋" w:eastAsia="仿宋" w:cs="仿宋"/>
                <w:spacing w:val="0"/>
              </w:rPr>
            </w:pPr>
          </w:p>
        </w:tc>
      </w:tr>
      <w:tr w14:paraId="15797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56D44010">
            <w:pPr>
              <w:jc w:val="center"/>
              <w:rPr>
                <w:rFonts w:hint="eastAsia" w:ascii="仿宋" w:hAnsi="仿宋" w:eastAsia="仿宋" w:cs="仿宋"/>
                <w:spacing w:val="0"/>
              </w:rPr>
            </w:pPr>
            <w:r>
              <w:rPr>
                <w:rFonts w:hint="eastAsia" w:ascii="仿宋" w:hAnsi="仿宋" w:eastAsia="仿宋" w:cs="仿宋"/>
                <w:spacing w:val="0"/>
              </w:rPr>
              <w:t>竣工日期</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3048C8C1">
            <w:pPr>
              <w:wordWrap w:val="0"/>
              <w:snapToGrid w:val="0"/>
              <w:spacing w:line="360" w:lineRule="auto"/>
              <w:jc w:val="center"/>
              <w:rPr>
                <w:rFonts w:hint="eastAsia" w:ascii="仿宋" w:hAnsi="仿宋" w:eastAsia="仿宋" w:cs="仿宋"/>
                <w:spacing w:val="0"/>
              </w:rPr>
            </w:pPr>
          </w:p>
        </w:tc>
      </w:tr>
      <w:tr w14:paraId="218C1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00C8855E">
            <w:pPr>
              <w:jc w:val="center"/>
              <w:rPr>
                <w:rFonts w:hint="eastAsia" w:ascii="仿宋" w:hAnsi="仿宋" w:eastAsia="仿宋" w:cs="仿宋"/>
                <w:spacing w:val="0"/>
              </w:rPr>
            </w:pPr>
            <w:r>
              <w:rPr>
                <w:rFonts w:hint="eastAsia" w:ascii="仿宋" w:hAnsi="仿宋" w:eastAsia="仿宋" w:cs="仿宋"/>
                <w:spacing w:val="0"/>
              </w:rPr>
              <w:t>承担的工作</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552E2345">
            <w:pPr>
              <w:wordWrap w:val="0"/>
              <w:snapToGrid w:val="0"/>
              <w:spacing w:line="360" w:lineRule="auto"/>
              <w:jc w:val="center"/>
              <w:rPr>
                <w:rFonts w:hint="eastAsia" w:ascii="仿宋" w:hAnsi="仿宋" w:eastAsia="仿宋" w:cs="仿宋"/>
                <w:spacing w:val="0"/>
              </w:rPr>
            </w:pPr>
          </w:p>
        </w:tc>
      </w:tr>
      <w:tr w14:paraId="150C6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30BC95B9">
            <w:pPr>
              <w:jc w:val="center"/>
              <w:rPr>
                <w:rFonts w:hint="eastAsia" w:ascii="仿宋" w:hAnsi="仿宋" w:eastAsia="仿宋" w:cs="仿宋"/>
                <w:spacing w:val="0"/>
              </w:rPr>
            </w:pPr>
            <w:r>
              <w:rPr>
                <w:rFonts w:hint="eastAsia" w:ascii="仿宋" w:hAnsi="仿宋" w:eastAsia="仿宋" w:cs="仿宋"/>
                <w:spacing w:val="0"/>
              </w:rPr>
              <w:t>工程质量</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65EEDE60">
            <w:pPr>
              <w:wordWrap w:val="0"/>
              <w:snapToGrid w:val="0"/>
              <w:spacing w:line="360" w:lineRule="auto"/>
              <w:jc w:val="center"/>
              <w:rPr>
                <w:rFonts w:hint="eastAsia" w:ascii="仿宋" w:hAnsi="仿宋" w:eastAsia="仿宋" w:cs="仿宋"/>
                <w:spacing w:val="0"/>
              </w:rPr>
            </w:pPr>
          </w:p>
        </w:tc>
      </w:tr>
      <w:tr w14:paraId="68100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64FAA973">
            <w:pPr>
              <w:jc w:val="center"/>
              <w:rPr>
                <w:rFonts w:hint="eastAsia" w:ascii="仿宋" w:hAnsi="仿宋" w:eastAsia="仿宋" w:cs="仿宋"/>
                <w:spacing w:val="0"/>
              </w:rPr>
            </w:pPr>
            <w:r>
              <w:rPr>
                <w:rFonts w:hint="eastAsia" w:ascii="仿宋" w:hAnsi="仿宋" w:eastAsia="仿宋" w:cs="仿宋"/>
                <w:spacing w:val="0"/>
              </w:rPr>
              <w:t>项目经理</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7DA5D732">
            <w:pPr>
              <w:wordWrap w:val="0"/>
              <w:snapToGrid w:val="0"/>
              <w:spacing w:line="360" w:lineRule="auto"/>
              <w:jc w:val="center"/>
              <w:rPr>
                <w:rFonts w:hint="eastAsia" w:ascii="仿宋" w:hAnsi="仿宋" w:eastAsia="仿宋" w:cs="仿宋"/>
                <w:spacing w:val="0"/>
              </w:rPr>
            </w:pPr>
          </w:p>
        </w:tc>
      </w:tr>
      <w:tr w14:paraId="21EA0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4AE9E5BA">
            <w:pPr>
              <w:jc w:val="center"/>
              <w:rPr>
                <w:rFonts w:hint="eastAsia" w:ascii="仿宋" w:hAnsi="仿宋" w:eastAsia="仿宋" w:cs="仿宋"/>
                <w:spacing w:val="0"/>
              </w:rPr>
            </w:pPr>
            <w:r>
              <w:rPr>
                <w:rFonts w:hint="eastAsia" w:ascii="仿宋" w:hAnsi="仿宋" w:eastAsia="仿宋" w:cs="仿宋"/>
                <w:spacing w:val="0"/>
              </w:rPr>
              <w:t>技术负责人</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0857DCEF">
            <w:pPr>
              <w:wordWrap w:val="0"/>
              <w:snapToGrid w:val="0"/>
              <w:spacing w:line="360" w:lineRule="auto"/>
              <w:jc w:val="center"/>
              <w:rPr>
                <w:rFonts w:hint="eastAsia" w:ascii="仿宋" w:hAnsi="仿宋" w:eastAsia="仿宋" w:cs="仿宋"/>
                <w:spacing w:val="0"/>
              </w:rPr>
            </w:pPr>
          </w:p>
        </w:tc>
      </w:tr>
      <w:tr w14:paraId="4AEB9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57C10CD2">
            <w:pPr>
              <w:jc w:val="center"/>
              <w:rPr>
                <w:rFonts w:hint="eastAsia" w:ascii="仿宋" w:hAnsi="仿宋" w:eastAsia="仿宋" w:cs="仿宋"/>
                <w:spacing w:val="0"/>
              </w:rPr>
            </w:pPr>
            <w:r>
              <w:rPr>
                <w:rFonts w:hint="eastAsia" w:ascii="仿宋" w:hAnsi="仿宋" w:eastAsia="仿宋" w:cs="仿宋"/>
                <w:spacing w:val="0"/>
              </w:rPr>
              <w:t>总监理工程师及电话</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6A56B3BF">
            <w:pPr>
              <w:wordWrap w:val="0"/>
              <w:snapToGrid w:val="0"/>
              <w:spacing w:line="360" w:lineRule="auto"/>
              <w:jc w:val="center"/>
              <w:rPr>
                <w:rFonts w:hint="eastAsia" w:ascii="仿宋" w:hAnsi="仿宋" w:eastAsia="仿宋" w:cs="仿宋"/>
                <w:spacing w:val="0"/>
              </w:rPr>
            </w:pPr>
          </w:p>
        </w:tc>
      </w:tr>
      <w:tr w14:paraId="1603A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0EF69651">
            <w:pPr>
              <w:jc w:val="center"/>
              <w:rPr>
                <w:rFonts w:hint="eastAsia" w:ascii="仿宋" w:hAnsi="仿宋" w:eastAsia="仿宋" w:cs="仿宋"/>
                <w:spacing w:val="0"/>
              </w:rPr>
            </w:pPr>
            <w:r>
              <w:rPr>
                <w:rFonts w:hint="eastAsia" w:ascii="仿宋" w:hAnsi="仿宋" w:eastAsia="仿宋" w:cs="仿宋"/>
                <w:spacing w:val="0"/>
              </w:rPr>
              <w:t>项目描述</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29DC14B2">
            <w:pPr>
              <w:wordWrap w:val="0"/>
              <w:snapToGrid w:val="0"/>
              <w:spacing w:line="360" w:lineRule="auto"/>
              <w:jc w:val="center"/>
              <w:rPr>
                <w:rFonts w:hint="eastAsia" w:ascii="仿宋" w:hAnsi="仿宋" w:eastAsia="仿宋" w:cs="仿宋"/>
                <w:spacing w:val="0"/>
              </w:rPr>
            </w:pPr>
          </w:p>
        </w:tc>
      </w:tr>
      <w:tr w14:paraId="2C800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noWrap w:val="0"/>
            <w:vAlign w:val="center"/>
          </w:tcPr>
          <w:p w14:paraId="232F92CB">
            <w:pPr>
              <w:jc w:val="center"/>
              <w:rPr>
                <w:rFonts w:hint="eastAsia" w:ascii="仿宋" w:hAnsi="仿宋" w:eastAsia="仿宋" w:cs="仿宋"/>
                <w:spacing w:val="0"/>
              </w:rPr>
            </w:pPr>
            <w:r>
              <w:rPr>
                <w:rFonts w:hint="eastAsia" w:ascii="仿宋" w:hAnsi="仿宋" w:eastAsia="仿宋" w:cs="仿宋"/>
                <w:spacing w:val="0"/>
              </w:rPr>
              <w:t>备注</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684BD7AA">
            <w:pPr>
              <w:wordWrap w:val="0"/>
              <w:snapToGrid w:val="0"/>
              <w:spacing w:line="360" w:lineRule="auto"/>
              <w:jc w:val="center"/>
              <w:rPr>
                <w:rFonts w:hint="eastAsia" w:ascii="仿宋" w:hAnsi="仿宋" w:eastAsia="仿宋" w:cs="仿宋"/>
                <w:spacing w:val="0"/>
              </w:rPr>
            </w:pPr>
          </w:p>
        </w:tc>
      </w:tr>
    </w:tbl>
    <w:p w14:paraId="00BEFA32">
      <w:pPr>
        <w:wordWrap w:val="0"/>
        <w:snapToGrid w:val="0"/>
        <w:spacing w:line="360" w:lineRule="auto"/>
        <w:jc w:val="left"/>
        <w:rPr>
          <w:rFonts w:hint="eastAsia" w:ascii="仿宋" w:hAnsi="仿宋" w:eastAsia="仿宋" w:cs="仿宋"/>
          <w:spacing w:val="0"/>
        </w:rPr>
      </w:pPr>
    </w:p>
    <w:p w14:paraId="10765FAC">
      <w:pPr>
        <w:wordWrap w:val="0"/>
        <w:snapToGrid w:val="0"/>
        <w:spacing w:line="360" w:lineRule="auto"/>
        <w:ind w:firstLine="315" w:firstLineChars="150"/>
        <w:jc w:val="left"/>
        <w:rPr>
          <w:rFonts w:hint="eastAsia" w:ascii="仿宋" w:hAnsi="仿宋" w:eastAsia="仿宋" w:cs="仿宋"/>
          <w:color w:val="000000" w:themeColor="text1"/>
          <w:spacing w:val="0"/>
          <w14:textFill>
            <w14:solidFill>
              <w14:schemeClr w14:val="tx1"/>
            </w14:solidFill>
          </w14:textFill>
        </w:rPr>
      </w:pPr>
      <w:r>
        <w:rPr>
          <w:rFonts w:hint="eastAsia" w:ascii="仿宋" w:hAnsi="仿宋" w:eastAsia="仿宋" w:cs="仿宋"/>
          <w:color w:val="000000" w:themeColor="text1"/>
          <w:spacing w:val="0"/>
          <w14:textFill>
            <w14:solidFill>
              <w14:schemeClr w14:val="tx1"/>
            </w14:solidFill>
          </w14:textFill>
        </w:rPr>
        <w:t>备注：本表后附</w:t>
      </w:r>
      <w:r>
        <w:rPr>
          <w:rFonts w:hint="eastAsia" w:ascii="仿宋" w:hAnsi="仿宋" w:eastAsia="仿宋" w:cs="仿宋"/>
          <w:color w:val="000000" w:themeColor="text1"/>
          <w:spacing w:val="0"/>
          <w:lang w:eastAsia="zh-CN"/>
          <w14:textFill>
            <w14:solidFill>
              <w14:schemeClr w14:val="tx1"/>
            </w14:solidFill>
          </w14:textFill>
        </w:rPr>
        <w:t>中标通知书、</w:t>
      </w:r>
      <w:r>
        <w:rPr>
          <w:rFonts w:hint="eastAsia" w:ascii="仿宋" w:hAnsi="仿宋" w:eastAsia="仿宋" w:cs="仿宋"/>
          <w:color w:val="000000" w:themeColor="text1"/>
          <w:spacing w:val="0"/>
          <w14:textFill>
            <w14:solidFill>
              <w14:schemeClr w14:val="tx1"/>
            </w14:solidFill>
          </w14:textFill>
        </w:rPr>
        <w:t>合同（协议书）、中标（成交）通知书</w:t>
      </w:r>
      <w:r>
        <w:rPr>
          <w:rFonts w:hint="eastAsia" w:ascii="仿宋" w:hAnsi="仿宋" w:eastAsia="仿宋" w:cs="仿宋"/>
          <w:color w:val="000000" w:themeColor="text1"/>
          <w:spacing w:val="0"/>
          <w:lang w:eastAsia="zh-CN"/>
          <w14:textFill>
            <w14:solidFill>
              <w14:schemeClr w14:val="tx1"/>
            </w14:solidFill>
          </w14:textFill>
        </w:rPr>
        <w:t>、竣工验收证明</w:t>
      </w:r>
      <w:r>
        <w:rPr>
          <w:rFonts w:hint="eastAsia" w:ascii="仿宋" w:hAnsi="仿宋" w:eastAsia="仿宋" w:cs="仿宋"/>
          <w:color w:val="000000" w:themeColor="text1"/>
          <w:spacing w:val="0"/>
          <w14:textFill>
            <w14:solidFill>
              <w14:schemeClr w14:val="tx1"/>
            </w14:solidFill>
          </w14:textFill>
        </w:rPr>
        <w:t>，具体年份要求见磋商供应商须知前附表。每张表格只填写一个项目，并标明序号。</w:t>
      </w:r>
    </w:p>
    <w:p w14:paraId="51DB6BD1">
      <w:pPr>
        <w:wordWrap w:val="0"/>
        <w:jc w:val="left"/>
        <w:rPr>
          <w:rFonts w:hint="eastAsia" w:ascii="仿宋" w:hAnsi="仿宋" w:eastAsia="仿宋" w:cs="仿宋"/>
          <w:color w:val="000000" w:themeColor="text1"/>
          <w:spacing w:val="0"/>
          <w14:textFill>
            <w14:solidFill>
              <w14:schemeClr w14:val="tx1"/>
            </w14:solidFill>
          </w14:textFill>
        </w:rPr>
      </w:pPr>
    </w:p>
    <w:p w14:paraId="5F5CF6E2">
      <w:pPr>
        <w:wordWrap w:val="0"/>
        <w:jc w:val="left"/>
        <w:rPr>
          <w:rFonts w:hint="eastAsia" w:ascii="仿宋" w:hAnsi="仿宋" w:eastAsia="仿宋" w:cs="仿宋"/>
          <w:spacing w:val="0"/>
        </w:rPr>
      </w:pPr>
    </w:p>
    <w:p w14:paraId="397C6794">
      <w:pPr>
        <w:snapToGrid w:val="0"/>
        <w:spacing w:line="360" w:lineRule="auto"/>
        <w:jc w:val="both"/>
        <w:rPr>
          <w:rFonts w:hint="eastAsia" w:ascii="仿宋" w:hAnsi="仿宋" w:eastAsia="仿宋" w:cs="仿宋"/>
          <w:spacing w:val="0"/>
        </w:rPr>
      </w:pPr>
    </w:p>
    <w:p w14:paraId="44347EEB">
      <w:pPr>
        <w:pStyle w:val="21"/>
        <w:rPr>
          <w:rFonts w:hint="eastAsia" w:ascii="仿宋" w:hAnsi="仿宋" w:eastAsia="仿宋" w:cs="仿宋"/>
          <w:spacing w:val="0"/>
        </w:rPr>
      </w:pPr>
    </w:p>
    <w:p w14:paraId="1023E403">
      <w:pPr>
        <w:pStyle w:val="21"/>
        <w:rPr>
          <w:rFonts w:hint="eastAsia" w:ascii="仿宋" w:hAnsi="仿宋" w:eastAsia="仿宋" w:cs="仿宋"/>
          <w:spacing w:val="0"/>
        </w:rPr>
      </w:pPr>
    </w:p>
    <w:p w14:paraId="3C5113D2">
      <w:pPr>
        <w:pStyle w:val="21"/>
        <w:rPr>
          <w:rFonts w:hint="eastAsia" w:ascii="仿宋" w:hAnsi="仿宋" w:eastAsia="仿宋" w:cs="仿宋"/>
          <w:spacing w:val="0"/>
        </w:rPr>
      </w:pPr>
    </w:p>
    <w:p w14:paraId="4C868150">
      <w:pPr>
        <w:pStyle w:val="21"/>
        <w:rPr>
          <w:rFonts w:hint="eastAsia" w:ascii="仿宋" w:hAnsi="仿宋" w:eastAsia="仿宋" w:cs="仿宋"/>
          <w:spacing w:val="0"/>
        </w:rPr>
      </w:pPr>
    </w:p>
    <w:p w14:paraId="5CD0027D">
      <w:pPr>
        <w:pStyle w:val="21"/>
        <w:rPr>
          <w:rFonts w:hint="eastAsia" w:ascii="仿宋" w:hAnsi="仿宋" w:eastAsia="仿宋" w:cs="仿宋"/>
          <w:spacing w:val="0"/>
        </w:rPr>
      </w:pPr>
    </w:p>
    <w:p w14:paraId="3072BB6A">
      <w:pPr>
        <w:pStyle w:val="21"/>
        <w:rPr>
          <w:rFonts w:hint="eastAsia" w:ascii="仿宋" w:hAnsi="仿宋" w:eastAsia="仿宋" w:cs="仿宋"/>
          <w:spacing w:val="0"/>
        </w:rPr>
      </w:pPr>
    </w:p>
    <w:p w14:paraId="0BCAD76D">
      <w:pPr>
        <w:pStyle w:val="21"/>
        <w:rPr>
          <w:rFonts w:hint="eastAsia" w:ascii="仿宋" w:hAnsi="仿宋" w:eastAsia="仿宋" w:cs="仿宋"/>
          <w:spacing w:val="0"/>
        </w:rPr>
      </w:pPr>
    </w:p>
    <w:p w14:paraId="429C459B">
      <w:pPr>
        <w:pStyle w:val="21"/>
        <w:rPr>
          <w:rFonts w:hint="eastAsia" w:ascii="仿宋" w:hAnsi="仿宋" w:eastAsia="仿宋" w:cs="仿宋"/>
          <w:spacing w:val="0"/>
        </w:rPr>
      </w:pPr>
    </w:p>
    <w:p w14:paraId="5BD39184">
      <w:pPr>
        <w:pStyle w:val="21"/>
        <w:rPr>
          <w:rFonts w:hint="eastAsia" w:ascii="仿宋" w:hAnsi="仿宋" w:eastAsia="仿宋" w:cs="仿宋"/>
          <w:spacing w:val="0"/>
        </w:rPr>
      </w:pPr>
    </w:p>
    <w:p w14:paraId="0F84ADAC">
      <w:pPr>
        <w:pStyle w:val="21"/>
        <w:rPr>
          <w:rFonts w:hint="eastAsia" w:ascii="仿宋" w:hAnsi="仿宋" w:eastAsia="仿宋" w:cs="仿宋"/>
          <w:spacing w:val="0"/>
        </w:rPr>
      </w:pPr>
    </w:p>
    <w:p w14:paraId="26C3B150">
      <w:pPr>
        <w:pStyle w:val="21"/>
        <w:rPr>
          <w:rFonts w:hint="eastAsia" w:ascii="仿宋" w:hAnsi="仿宋" w:eastAsia="仿宋" w:cs="仿宋"/>
          <w:spacing w:val="0"/>
        </w:rPr>
      </w:pPr>
    </w:p>
    <w:p w14:paraId="33D18FEE">
      <w:pPr>
        <w:pStyle w:val="21"/>
        <w:rPr>
          <w:rFonts w:hint="eastAsia" w:ascii="仿宋" w:hAnsi="仿宋" w:eastAsia="仿宋" w:cs="仿宋"/>
          <w:spacing w:val="0"/>
        </w:rPr>
      </w:pPr>
    </w:p>
    <w:p w14:paraId="74492A54">
      <w:pPr>
        <w:pStyle w:val="21"/>
        <w:rPr>
          <w:rFonts w:hint="eastAsia" w:ascii="仿宋" w:hAnsi="仿宋" w:eastAsia="仿宋" w:cs="仿宋"/>
          <w:spacing w:val="0"/>
        </w:rPr>
      </w:pPr>
    </w:p>
    <w:p w14:paraId="09BC7F65">
      <w:pPr>
        <w:spacing w:line="360" w:lineRule="auto"/>
        <w:ind w:firstLine="241" w:firstLineChars="100"/>
        <w:rPr>
          <w:rFonts w:hint="eastAsia" w:ascii="仿宋" w:hAnsi="仿宋" w:eastAsia="仿宋" w:cs="仿宋"/>
          <w:b/>
          <w:spacing w:val="0"/>
          <w:sz w:val="24"/>
          <w:szCs w:val="24"/>
          <w:lang w:bidi="ar"/>
        </w:rPr>
      </w:pPr>
      <w:r>
        <w:rPr>
          <w:rFonts w:hint="eastAsia" w:ascii="仿宋" w:hAnsi="仿宋" w:eastAsia="仿宋" w:cs="仿宋"/>
          <w:b/>
          <w:spacing w:val="0"/>
          <w:sz w:val="24"/>
          <w:szCs w:val="24"/>
          <w:lang w:bidi="ar"/>
        </w:rPr>
        <w:t>（</w:t>
      </w:r>
      <w:r>
        <w:rPr>
          <w:rFonts w:hint="eastAsia" w:ascii="仿宋" w:hAnsi="仿宋" w:eastAsia="仿宋" w:cs="仿宋"/>
          <w:b/>
          <w:spacing w:val="0"/>
          <w:sz w:val="24"/>
          <w:szCs w:val="24"/>
          <w:lang w:val="en-US" w:eastAsia="zh-CN" w:bidi="ar"/>
        </w:rPr>
        <w:t>八</w:t>
      </w:r>
      <w:r>
        <w:rPr>
          <w:rFonts w:hint="eastAsia" w:ascii="仿宋" w:hAnsi="仿宋" w:eastAsia="仿宋" w:cs="仿宋"/>
          <w:b/>
          <w:spacing w:val="0"/>
          <w:sz w:val="24"/>
          <w:szCs w:val="24"/>
          <w:lang w:bidi="ar"/>
        </w:rPr>
        <w:t>）报价一览表</w:t>
      </w:r>
    </w:p>
    <w:p w14:paraId="1783FE66">
      <w:pPr>
        <w:spacing w:line="360" w:lineRule="auto"/>
        <w:ind w:firstLine="6746" w:firstLineChars="2800"/>
        <w:jc w:val="both"/>
        <w:rPr>
          <w:rFonts w:hint="eastAsia" w:ascii="仿宋" w:hAnsi="仿宋" w:eastAsia="仿宋" w:cs="仿宋"/>
          <w:b/>
          <w:spacing w:val="0"/>
          <w:sz w:val="24"/>
          <w:szCs w:val="24"/>
        </w:rPr>
      </w:pPr>
      <w:r>
        <w:rPr>
          <w:rFonts w:hint="eastAsia" w:ascii="仿宋" w:hAnsi="仿宋" w:eastAsia="仿宋" w:cs="仿宋"/>
          <w:b/>
          <w:spacing w:val="0"/>
          <w:sz w:val="24"/>
          <w:szCs w:val="24"/>
        </w:rPr>
        <w:t>单位：元</w:t>
      </w:r>
    </w:p>
    <w:tbl>
      <w:tblPr>
        <w:tblStyle w:val="24"/>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7023"/>
      </w:tblGrid>
      <w:tr w14:paraId="22F9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777" w:type="dxa"/>
            <w:noWrap w:val="0"/>
            <w:vAlign w:val="center"/>
          </w:tcPr>
          <w:p w14:paraId="2FD06B6C">
            <w:pPr>
              <w:jc w:val="center"/>
              <w:rPr>
                <w:rFonts w:hint="eastAsia" w:ascii="仿宋" w:hAnsi="仿宋" w:eastAsia="仿宋" w:cs="仿宋"/>
                <w:spacing w:val="0"/>
              </w:rPr>
            </w:pPr>
            <w:r>
              <w:rPr>
                <w:rFonts w:hint="eastAsia" w:ascii="仿宋" w:hAnsi="仿宋" w:eastAsia="仿宋" w:cs="仿宋"/>
                <w:spacing w:val="0"/>
              </w:rPr>
              <w:t>项目名称</w:t>
            </w:r>
          </w:p>
        </w:tc>
        <w:tc>
          <w:tcPr>
            <w:tcW w:w="7023" w:type="dxa"/>
            <w:noWrap w:val="0"/>
            <w:vAlign w:val="center"/>
          </w:tcPr>
          <w:p w14:paraId="5943F6D2">
            <w:pPr>
              <w:spacing w:line="360" w:lineRule="auto"/>
              <w:rPr>
                <w:rFonts w:hint="eastAsia" w:ascii="仿宋" w:hAnsi="仿宋" w:eastAsia="仿宋" w:cs="仿宋"/>
                <w:spacing w:val="0"/>
                <w:sz w:val="24"/>
                <w:szCs w:val="24"/>
              </w:rPr>
            </w:pPr>
          </w:p>
        </w:tc>
      </w:tr>
      <w:tr w14:paraId="2F67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777" w:type="dxa"/>
            <w:noWrap w:val="0"/>
            <w:vAlign w:val="center"/>
          </w:tcPr>
          <w:p w14:paraId="73ACCF10">
            <w:pPr>
              <w:jc w:val="center"/>
              <w:rPr>
                <w:rFonts w:hint="eastAsia" w:ascii="仿宋" w:hAnsi="仿宋" w:eastAsia="仿宋" w:cs="仿宋"/>
                <w:spacing w:val="0"/>
              </w:rPr>
            </w:pPr>
            <w:r>
              <w:rPr>
                <w:rFonts w:hint="eastAsia" w:ascii="仿宋" w:hAnsi="仿宋" w:eastAsia="仿宋" w:cs="仿宋"/>
                <w:spacing w:val="0"/>
                <w:lang w:eastAsia="zh-CN"/>
              </w:rPr>
              <w:t>供应商</w:t>
            </w:r>
            <w:r>
              <w:rPr>
                <w:rFonts w:hint="eastAsia" w:ascii="仿宋" w:hAnsi="仿宋" w:eastAsia="仿宋" w:cs="仿宋"/>
                <w:spacing w:val="0"/>
              </w:rPr>
              <w:t>名称</w:t>
            </w:r>
          </w:p>
        </w:tc>
        <w:tc>
          <w:tcPr>
            <w:tcW w:w="7023" w:type="dxa"/>
            <w:noWrap w:val="0"/>
            <w:vAlign w:val="center"/>
          </w:tcPr>
          <w:p w14:paraId="6DB55BC2">
            <w:pPr>
              <w:spacing w:line="360" w:lineRule="auto"/>
              <w:jc w:val="center"/>
              <w:rPr>
                <w:rFonts w:hint="eastAsia" w:ascii="仿宋" w:hAnsi="仿宋" w:eastAsia="仿宋" w:cs="仿宋"/>
                <w:spacing w:val="0"/>
                <w:sz w:val="24"/>
                <w:szCs w:val="24"/>
              </w:rPr>
            </w:pPr>
          </w:p>
        </w:tc>
      </w:tr>
      <w:tr w14:paraId="26FD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777" w:type="dxa"/>
            <w:noWrap w:val="0"/>
            <w:vAlign w:val="center"/>
          </w:tcPr>
          <w:p w14:paraId="1CBE14CA">
            <w:pPr>
              <w:jc w:val="center"/>
              <w:rPr>
                <w:rFonts w:hint="eastAsia" w:ascii="仿宋" w:hAnsi="仿宋" w:eastAsia="仿宋" w:cs="仿宋"/>
                <w:spacing w:val="0"/>
              </w:rPr>
            </w:pPr>
            <w:r>
              <w:rPr>
                <w:rFonts w:hint="eastAsia" w:ascii="仿宋" w:hAnsi="仿宋" w:eastAsia="仿宋" w:cs="仿宋"/>
                <w:spacing w:val="0"/>
              </w:rPr>
              <w:t>项目经理</w:t>
            </w:r>
          </w:p>
        </w:tc>
        <w:tc>
          <w:tcPr>
            <w:tcW w:w="7023" w:type="dxa"/>
            <w:noWrap w:val="0"/>
            <w:vAlign w:val="center"/>
          </w:tcPr>
          <w:p w14:paraId="4CB093CD">
            <w:pPr>
              <w:spacing w:line="360" w:lineRule="auto"/>
              <w:jc w:val="center"/>
              <w:rPr>
                <w:rFonts w:hint="eastAsia" w:ascii="仿宋" w:hAnsi="仿宋" w:eastAsia="仿宋" w:cs="仿宋"/>
                <w:spacing w:val="0"/>
                <w:sz w:val="24"/>
                <w:szCs w:val="24"/>
              </w:rPr>
            </w:pPr>
          </w:p>
        </w:tc>
      </w:tr>
      <w:tr w14:paraId="7BBB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jc w:val="center"/>
        </w:trPr>
        <w:tc>
          <w:tcPr>
            <w:tcW w:w="1777" w:type="dxa"/>
            <w:noWrap w:val="0"/>
            <w:vAlign w:val="center"/>
          </w:tcPr>
          <w:p w14:paraId="25B80430">
            <w:pPr>
              <w:jc w:val="center"/>
              <w:rPr>
                <w:rFonts w:hint="eastAsia" w:ascii="仿宋" w:hAnsi="仿宋" w:eastAsia="仿宋" w:cs="仿宋"/>
                <w:spacing w:val="0"/>
              </w:rPr>
            </w:pPr>
            <w:r>
              <w:rPr>
                <w:rFonts w:hint="eastAsia" w:ascii="仿宋" w:hAnsi="仿宋" w:eastAsia="仿宋" w:cs="仿宋"/>
                <w:spacing w:val="0"/>
              </w:rPr>
              <w:t>磋商总报价</w:t>
            </w:r>
          </w:p>
        </w:tc>
        <w:tc>
          <w:tcPr>
            <w:tcW w:w="7023" w:type="dxa"/>
            <w:noWrap w:val="0"/>
            <w:vAlign w:val="center"/>
          </w:tcPr>
          <w:p w14:paraId="39BD09CA">
            <w:pPr>
              <w:wordWrap w:val="0"/>
              <w:snapToGrid w:val="0"/>
              <w:spacing w:line="360" w:lineRule="auto"/>
              <w:jc w:val="left"/>
              <w:rPr>
                <w:rFonts w:hint="eastAsia" w:ascii="仿宋" w:hAnsi="仿宋" w:eastAsia="仿宋" w:cs="仿宋"/>
                <w:spacing w:val="0"/>
              </w:rPr>
            </w:pPr>
            <w:r>
              <w:rPr>
                <w:rFonts w:hint="eastAsia" w:ascii="仿宋" w:hAnsi="仿宋" w:eastAsia="仿宋" w:cs="仿宋"/>
                <w:spacing w:val="0"/>
              </w:rPr>
              <w:t xml:space="preserve">大写 ：  </w:t>
            </w:r>
          </w:p>
          <w:p w14:paraId="4821521F">
            <w:pPr>
              <w:wordWrap w:val="0"/>
              <w:snapToGrid w:val="0"/>
              <w:spacing w:line="360" w:lineRule="auto"/>
              <w:jc w:val="left"/>
              <w:rPr>
                <w:rFonts w:hint="eastAsia" w:ascii="仿宋" w:hAnsi="仿宋" w:eastAsia="仿宋" w:cs="仿宋"/>
                <w:spacing w:val="0"/>
                <w:sz w:val="24"/>
                <w:szCs w:val="24"/>
                <w:u w:val="single"/>
              </w:rPr>
            </w:pPr>
            <w:r>
              <w:rPr>
                <w:rFonts w:hint="eastAsia" w:ascii="仿宋" w:hAnsi="仿宋" w:eastAsia="仿宋" w:cs="仿宋"/>
                <w:spacing w:val="0"/>
              </w:rPr>
              <w:t xml:space="preserve">小写 ： </w:t>
            </w:r>
          </w:p>
        </w:tc>
      </w:tr>
      <w:tr w14:paraId="2CDAE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777" w:type="dxa"/>
            <w:noWrap w:val="0"/>
            <w:vAlign w:val="center"/>
          </w:tcPr>
          <w:p w14:paraId="3C08EA1B">
            <w:pPr>
              <w:jc w:val="center"/>
              <w:rPr>
                <w:rFonts w:hint="eastAsia" w:ascii="仿宋" w:hAnsi="仿宋" w:eastAsia="仿宋" w:cs="仿宋"/>
                <w:spacing w:val="0"/>
                <w:lang w:eastAsia="zh-CN"/>
              </w:rPr>
            </w:pPr>
            <w:r>
              <w:rPr>
                <w:rFonts w:hint="eastAsia" w:ascii="仿宋" w:hAnsi="仿宋" w:eastAsia="仿宋" w:cs="仿宋"/>
                <w:spacing w:val="0"/>
              </w:rPr>
              <w:t>质量</w:t>
            </w:r>
            <w:r>
              <w:rPr>
                <w:rFonts w:hint="eastAsia" w:ascii="仿宋" w:hAnsi="仿宋" w:eastAsia="仿宋" w:cs="仿宋"/>
                <w:spacing w:val="0"/>
                <w:lang w:eastAsia="zh-CN"/>
              </w:rPr>
              <w:t>要求</w:t>
            </w:r>
          </w:p>
        </w:tc>
        <w:tc>
          <w:tcPr>
            <w:tcW w:w="7023" w:type="dxa"/>
            <w:noWrap w:val="0"/>
            <w:vAlign w:val="center"/>
          </w:tcPr>
          <w:p w14:paraId="0A181D10">
            <w:pPr>
              <w:spacing w:line="360" w:lineRule="auto"/>
              <w:ind w:firstLine="630"/>
              <w:rPr>
                <w:rFonts w:hint="eastAsia" w:ascii="仿宋" w:hAnsi="仿宋" w:eastAsia="仿宋" w:cs="仿宋"/>
                <w:spacing w:val="0"/>
                <w:sz w:val="24"/>
                <w:szCs w:val="24"/>
                <w:u w:val="single"/>
              </w:rPr>
            </w:pPr>
          </w:p>
        </w:tc>
      </w:tr>
      <w:tr w14:paraId="5E4A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777" w:type="dxa"/>
            <w:noWrap w:val="0"/>
            <w:vAlign w:val="center"/>
          </w:tcPr>
          <w:p w14:paraId="0A470841">
            <w:pPr>
              <w:jc w:val="center"/>
              <w:rPr>
                <w:rFonts w:hint="eastAsia" w:ascii="仿宋" w:hAnsi="仿宋" w:eastAsia="仿宋" w:cs="仿宋"/>
                <w:spacing w:val="0"/>
              </w:rPr>
            </w:pPr>
            <w:r>
              <w:rPr>
                <w:rFonts w:hint="eastAsia" w:ascii="仿宋" w:hAnsi="仿宋" w:eastAsia="仿宋" w:cs="仿宋"/>
                <w:spacing w:val="0"/>
              </w:rPr>
              <w:t>工    期</w:t>
            </w:r>
          </w:p>
        </w:tc>
        <w:tc>
          <w:tcPr>
            <w:tcW w:w="7023" w:type="dxa"/>
            <w:noWrap w:val="0"/>
            <w:vAlign w:val="center"/>
          </w:tcPr>
          <w:p w14:paraId="25B6FADC">
            <w:pPr>
              <w:spacing w:line="360" w:lineRule="auto"/>
              <w:ind w:firstLine="630"/>
              <w:rPr>
                <w:rFonts w:hint="eastAsia" w:ascii="仿宋" w:hAnsi="仿宋" w:eastAsia="仿宋" w:cs="仿宋"/>
                <w:spacing w:val="0"/>
                <w:sz w:val="24"/>
                <w:szCs w:val="24"/>
                <w:u w:val="single"/>
              </w:rPr>
            </w:pPr>
          </w:p>
        </w:tc>
      </w:tr>
      <w:tr w14:paraId="6A07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1777" w:type="dxa"/>
            <w:noWrap w:val="0"/>
            <w:vAlign w:val="center"/>
          </w:tcPr>
          <w:p w14:paraId="1298DA05">
            <w:pPr>
              <w:jc w:val="center"/>
              <w:rPr>
                <w:rFonts w:hint="eastAsia" w:ascii="仿宋" w:hAnsi="仿宋" w:eastAsia="仿宋" w:cs="仿宋"/>
                <w:spacing w:val="0"/>
              </w:rPr>
            </w:pPr>
            <w:r>
              <w:rPr>
                <w:rFonts w:hint="eastAsia" w:ascii="仿宋" w:hAnsi="仿宋" w:eastAsia="仿宋" w:cs="仿宋"/>
                <w:spacing w:val="0"/>
              </w:rPr>
              <w:t>备    注</w:t>
            </w:r>
          </w:p>
        </w:tc>
        <w:tc>
          <w:tcPr>
            <w:tcW w:w="7023" w:type="dxa"/>
            <w:noWrap w:val="0"/>
            <w:vAlign w:val="center"/>
          </w:tcPr>
          <w:p w14:paraId="21E5E845">
            <w:pPr>
              <w:spacing w:line="360" w:lineRule="auto"/>
              <w:rPr>
                <w:rFonts w:hint="eastAsia" w:ascii="仿宋" w:hAnsi="仿宋" w:eastAsia="仿宋" w:cs="仿宋"/>
                <w:spacing w:val="0"/>
                <w:sz w:val="24"/>
                <w:szCs w:val="24"/>
              </w:rPr>
            </w:pPr>
          </w:p>
        </w:tc>
      </w:tr>
    </w:tbl>
    <w:p w14:paraId="728F2F21">
      <w:pPr>
        <w:pStyle w:val="21"/>
        <w:rPr>
          <w:rFonts w:hint="eastAsia" w:ascii="仿宋" w:hAnsi="仿宋" w:eastAsia="仿宋" w:cs="仿宋"/>
          <w:spacing w:val="0"/>
        </w:rPr>
      </w:pPr>
    </w:p>
    <w:p w14:paraId="16BF50BB">
      <w:pPr>
        <w:spacing w:line="360" w:lineRule="auto"/>
        <w:ind w:left="105" w:firstLine="420" w:firstLineChars="200"/>
        <w:rPr>
          <w:rFonts w:hint="eastAsia" w:ascii="仿宋" w:hAnsi="仿宋" w:eastAsia="仿宋" w:cs="仿宋"/>
          <w:spacing w:val="0"/>
        </w:rPr>
      </w:pPr>
    </w:p>
    <w:p w14:paraId="637D6708">
      <w:pPr>
        <w:pStyle w:val="21"/>
        <w:rPr>
          <w:rFonts w:hint="eastAsia" w:ascii="仿宋" w:hAnsi="仿宋" w:eastAsia="仿宋" w:cs="仿宋"/>
          <w:spacing w:val="0"/>
        </w:rPr>
      </w:pPr>
    </w:p>
    <w:p w14:paraId="667DC563">
      <w:pPr>
        <w:pStyle w:val="21"/>
        <w:rPr>
          <w:rFonts w:hint="eastAsia" w:ascii="仿宋" w:hAnsi="仿宋" w:eastAsia="仿宋" w:cs="仿宋"/>
          <w:spacing w:val="0"/>
        </w:rPr>
      </w:pPr>
    </w:p>
    <w:p w14:paraId="305AFEF9">
      <w:pPr>
        <w:pStyle w:val="21"/>
        <w:rPr>
          <w:rFonts w:hint="eastAsia" w:ascii="仿宋" w:hAnsi="仿宋" w:eastAsia="仿宋" w:cs="仿宋"/>
          <w:spacing w:val="0"/>
        </w:rPr>
      </w:pPr>
    </w:p>
    <w:p w14:paraId="3A96A186">
      <w:pPr>
        <w:pStyle w:val="21"/>
        <w:rPr>
          <w:rFonts w:hint="eastAsia" w:ascii="仿宋" w:hAnsi="仿宋" w:eastAsia="仿宋" w:cs="仿宋"/>
          <w:spacing w:val="0"/>
        </w:rPr>
      </w:pPr>
    </w:p>
    <w:p w14:paraId="75516BF4">
      <w:pPr>
        <w:pStyle w:val="21"/>
        <w:rPr>
          <w:rFonts w:hint="eastAsia" w:ascii="仿宋" w:hAnsi="仿宋" w:eastAsia="仿宋" w:cs="仿宋"/>
          <w:spacing w:val="0"/>
        </w:rPr>
      </w:pPr>
    </w:p>
    <w:p w14:paraId="61F3E497">
      <w:pPr>
        <w:pStyle w:val="21"/>
        <w:rPr>
          <w:rFonts w:hint="eastAsia" w:ascii="仿宋" w:hAnsi="仿宋" w:eastAsia="仿宋" w:cs="仿宋"/>
          <w:spacing w:val="0"/>
        </w:rPr>
      </w:pPr>
    </w:p>
    <w:p w14:paraId="4AD86CD4">
      <w:pPr>
        <w:pStyle w:val="21"/>
        <w:rPr>
          <w:rFonts w:hint="eastAsia" w:ascii="仿宋" w:hAnsi="仿宋" w:eastAsia="仿宋" w:cs="仿宋"/>
          <w:spacing w:val="0"/>
        </w:rPr>
      </w:pPr>
    </w:p>
    <w:p w14:paraId="4B29A012">
      <w:pPr>
        <w:pStyle w:val="21"/>
        <w:rPr>
          <w:rFonts w:hint="eastAsia" w:ascii="仿宋" w:hAnsi="仿宋" w:eastAsia="仿宋" w:cs="仿宋"/>
          <w:spacing w:val="0"/>
        </w:rPr>
      </w:pPr>
    </w:p>
    <w:p w14:paraId="00152082">
      <w:pPr>
        <w:pStyle w:val="21"/>
        <w:rPr>
          <w:rFonts w:hint="eastAsia" w:ascii="仿宋" w:hAnsi="仿宋" w:eastAsia="仿宋" w:cs="仿宋"/>
          <w:spacing w:val="0"/>
        </w:rPr>
      </w:pPr>
    </w:p>
    <w:p w14:paraId="4C2FB493">
      <w:pPr>
        <w:pStyle w:val="21"/>
        <w:rPr>
          <w:rFonts w:hint="eastAsia" w:ascii="仿宋" w:hAnsi="仿宋" w:eastAsia="仿宋" w:cs="仿宋"/>
          <w:spacing w:val="0"/>
        </w:rPr>
      </w:pPr>
    </w:p>
    <w:p w14:paraId="6F1C4258">
      <w:pPr>
        <w:pStyle w:val="21"/>
        <w:rPr>
          <w:rFonts w:hint="eastAsia" w:ascii="仿宋" w:hAnsi="仿宋" w:eastAsia="仿宋" w:cs="仿宋"/>
          <w:spacing w:val="0"/>
        </w:rPr>
      </w:pPr>
    </w:p>
    <w:p w14:paraId="56CB4D1E">
      <w:pPr>
        <w:pStyle w:val="21"/>
        <w:rPr>
          <w:rFonts w:hint="eastAsia" w:ascii="仿宋" w:hAnsi="仿宋" w:eastAsia="仿宋" w:cs="仿宋"/>
          <w:spacing w:val="0"/>
        </w:rPr>
      </w:pPr>
    </w:p>
    <w:p w14:paraId="024C4D96">
      <w:pPr>
        <w:pStyle w:val="21"/>
        <w:rPr>
          <w:rFonts w:hint="eastAsia" w:ascii="仿宋" w:hAnsi="仿宋" w:eastAsia="仿宋" w:cs="仿宋"/>
          <w:spacing w:val="0"/>
        </w:rPr>
      </w:pPr>
    </w:p>
    <w:p w14:paraId="0C4DB466">
      <w:pPr>
        <w:pStyle w:val="21"/>
        <w:rPr>
          <w:rFonts w:hint="eastAsia" w:ascii="仿宋" w:hAnsi="仿宋" w:eastAsia="仿宋" w:cs="仿宋"/>
          <w:spacing w:val="0"/>
        </w:rPr>
      </w:pPr>
    </w:p>
    <w:p w14:paraId="585B2856">
      <w:pPr>
        <w:pStyle w:val="21"/>
        <w:rPr>
          <w:rFonts w:hint="eastAsia" w:ascii="仿宋" w:hAnsi="仿宋" w:eastAsia="仿宋" w:cs="仿宋"/>
          <w:spacing w:val="0"/>
        </w:rPr>
      </w:pPr>
    </w:p>
    <w:p w14:paraId="7F7FAB3C">
      <w:pPr>
        <w:pStyle w:val="21"/>
        <w:rPr>
          <w:rFonts w:hint="eastAsia" w:ascii="仿宋" w:hAnsi="仿宋" w:eastAsia="仿宋" w:cs="仿宋"/>
          <w:spacing w:val="0"/>
        </w:rPr>
      </w:pPr>
    </w:p>
    <w:p w14:paraId="15BABC02">
      <w:pPr>
        <w:pStyle w:val="21"/>
        <w:rPr>
          <w:rFonts w:hint="eastAsia" w:ascii="仿宋" w:hAnsi="仿宋" w:eastAsia="仿宋" w:cs="仿宋"/>
          <w:spacing w:val="0"/>
        </w:rPr>
      </w:pPr>
    </w:p>
    <w:p w14:paraId="53BF68E4">
      <w:pPr>
        <w:pStyle w:val="21"/>
        <w:rPr>
          <w:rFonts w:hint="eastAsia" w:ascii="仿宋" w:hAnsi="仿宋" w:eastAsia="仿宋" w:cs="仿宋"/>
          <w:spacing w:val="0"/>
        </w:rPr>
      </w:pPr>
    </w:p>
    <w:p w14:paraId="75BBC034">
      <w:pPr>
        <w:pStyle w:val="21"/>
        <w:rPr>
          <w:rFonts w:hint="eastAsia" w:ascii="仿宋" w:hAnsi="仿宋" w:eastAsia="仿宋" w:cs="仿宋"/>
          <w:spacing w:val="0"/>
        </w:rPr>
      </w:pPr>
    </w:p>
    <w:p w14:paraId="6269743A">
      <w:pPr>
        <w:pStyle w:val="21"/>
        <w:rPr>
          <w:rFonts w:hint="eastAsia" w:ascii="仿宋" w:hAnsi="仿宋" w:eastAsia="仿宋" w:cs="仿宋"/>
          <w:spacing w:val="0"/>
        </w:rPr>
      </w:pPr>
    </w:p>
    <w:p w14:paraId="69971305"/>
    <w:p w14:paraId="56E67E29"/>
    <w:sectPr>
      <w:headerReference r:id="rId7" w:type="first"/>
      <w:headerReference r:id="rId6" w:type="default"/>
      <w:footerReference r:id="rId8" w:type="default"/>
      <w:pgSz w:w="11906" w:h="16838"/>
      <w:pgMar w:top="1440" w:right="1417" w:bottom="1440" w:left="141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0130B">
    <w:pPr>
      <w:tabs>
        <w:tab w:val="left" w:pos="5293"/>
      </w:tabs>
      <w:rPr>
        <w:rFonts w:hint="eastAsia"/>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DC9700">
                          <w:pPr>
                            <w:pStyle w:val="21"/>
                          </w:pPr>
                          <w:r>
                            <w:fldChar w:fldCharType="begin"/>
                          </w:r>
                          <w:r>
                            <w:instrText xml:space="preserve"> PAGE  \* MERGEFORMAT </w:instrText>
                          </w:r>
                          <w:r>
                            <w:fldChar w:fldCharType="separate"/>
                          </w:r>
                          <w:r>
                            <w:t>- 3 -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8DC9700">
                    <w:pPr>
                      <w:pStyle w:val="21"/>
                    </w:pPr>
                    <w:r>
                      <w:fldChar w:fldCharType="begin"/>
                    </w:r>
                    <w:r>
                      <w:instrText xml:space="preserve"> PAGE  \* MERGEFORMAT </w:instrText>
                    </w:r>
                    <w:r>
                      <w:fldChar w:fldCharType="separate"/>
                    </w:r>
                    <w:r>
                      <w:t>- 3 -</w:t>
                    </w:r>
                    <w: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D797F">
    <w:pPr>
      <w:pStyle w:val="21"/>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15CD8F">
                          <w:pPr>
                            <w:pStyle w:val="21"/>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415CD8F">
                    <w:pPr>
                      <w:pStyle w:val="2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B8772">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7C6A0">
    <w:pPr>
      <w:ind w:right="-512" w:rightChars="-244"/>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E345D">
    <w:pPr>
      <w:pStyle w:val="18"/>
      <w:pBdr>
        <w:bottom w:val="none" w:color="auto" w:sz="0" w:space="1"/>
      </w:pBd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EFA26">
    <w:pPr>
      <w:pStyle w:val="18"/>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2397A"/>
    <w:multiLevelType w:val="singleLevel"/>
    <w:tmpl w:val="81F2397A"/>
    <w:lvl w:ilvl="0" w:tentative="0">
      <w:start w:val="2"/>
      <w:numFmt w:val="decimal"/>
      <w:suff w:val="nothing"/>
      <w:lvlText w:val="（%1）"/>
      <w:lvlJc w:val="left"/>
    </w:lvl>
  </w:abstractNum>
  <w:abstractNum w:abstractNumId="1">
    <w:nsid w:val="A7536613"/>
    <w:multiLevelType w:val="singleLevel"/>
    <w:tmpl w:val="A7536613"/>
    <w:lvl w:ilvl="0" w:tentative="0">
      <w:start w:val="2"/>
      <w:numFmt w:val="decimal"/>
      <w:suff w:val="nothing"/>
      <w:lvlText w:val="%1、"/>
      <w:lvlJc w:val="left"/>
    </w:lvl>
  </w:abstractNum>
  <w:abstractNum w:abstractNumId="2">
    <w:nsid w:val="0A353A36"/>
    <w:multiLevelType w:val="singleLevel"/>
    <w:tmpl w:val="0A353A36"/>
    <w:lvl w:ilvl="0" w:tentative="0">
      <w:start w:val="2"/>
      <w:numFmt w:val="decimal"/>
      <w:suff w:val="nothing"/>
      <w:lvlText w:val="（%1）"/>
      <w:lvlJc w:val="left"/>
    </w:lvl>
  </w:abstractNum>
  <w:abstractNum w:abstractNumId="3">
    <w:nsid w:val="0B894FA9"/>
    <w:multiLevelType w:val="singleLevel"/>
    <w:tmpl w:val="0B894FA9"/>
    <w:lvl w:ilvl="0" w:tentative="0">
      <w:start w:val="1"/>
      <w:numFmt w:val="decimal"/>
      <w:suff w:val="nothing"/>
      <w:lvlText w:val="%1、"/>
      <w:lvlJc w:val="left"/>
      <w:rPr>
        <w:b w:val="0"/>
      </w:rPr>
    </w:lvl>
  </w:abstractNum>
  <w:abstractNum w:abstractNumId="4">
    <w:nsid w:val="3F3D4A9C"/>
    <w:multiLevelType w:val="singleLevel"/>
    <w:tmpl w:val="3F3D4A9C"/>
    <w:lvl w:ilvl="0" w:tentative="0">
      <w:start w:val="3"/>
      <w:numFmt w:val="chineseCounting"/>
      <w:suff w:val="nothing"/>
      <w:lvlText w:val="（%1）"/>
      <w:lvlJc w:val="left"/>
      <w:rPr>
        <w:rFonts w:hint="eastAsia"/>
      </w:rPr>
    </w:lvl>
  </w:abstractNum>
  <w:abstractNum w:abstractNumId="5">
    <w:nsid w:val="656D6133"/>
    <w:multiLevelType w:val="multilevel"/>
    <w:tmpl w:val="656D6133"/>
    <w:lvl w:ilvl="0" w:tentative="0">
      <w:start w:val="1"/>
      <w:numFmt w:val="chineseCountingThousand"/>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3" w:firstLine="177"/>
      </w:pPr>
      <w:rPr>
        <w:rFonts w:hint="eastAsia" w:ascii="仿宋_GB2312" w:hAnsi="宋体" w:eastAsia="仿宋_GB2312"/>
        <w:sz w:val="32"/>
        <w:szCs w:val="32"/>
        <w:lang w:val="en-US"/>
      </w:rPr>
    </w:lvl>
    <w:lvl w:ilvl="2" w:tentative="0">
      <w:start w:val="1"/>
      <w:numFmt w:val="chineseCountingThousand"/>
      <w:suff w:val="nothing"/>
      <w:lvlText w:val="(%3)"/>
      <w:lvlJc w:val="left"/>
      <w:pPr>
        <w:ind w:left="-288"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288" w:firstLine="0"/>
      </w:pPr>
      <w:rPr>
        <w:rFonts w:hint="eastAsia"/>
      </w:rPr>
    </w:lvl>
    <w:lvl w:ilvl="4" w:tentative="0">
      <w:start w:val="1"/>
      <w:numFmt w:val="upperLetter"/>
      <w:pStyle w:val="6"/>
      <w:suff w:val="nothing"/>
      <w:lvlText w:val="%5、"/>
      <w:lvlJc w:val="left"/>
      <w:pPr>
        <w:ind w:left="-288" w:firstLine="0"/>
      </w:pPr>
      <w:rPr>
        <w:rFonts w:hint="eastAsia"/>
      </w:rPr>
    </w:lvl>
    <w:lvl w:ilvl="5" w:tentative="0">
      <w:start w:val="1"/>
      <w:numFmt w:val="none"/>
      <w:suff w:val="nothing"/>
      <w:lvlText w:val=""/>
      <w:lvlJc w:val="left"/>
      <w:pPr>
        <w:ind w:left="-288" w:firstLine="0"/>
      </w:pPr>
      <w:rPr>
        <w:rFonts w:hint="eastAsia"/>
      </w:rPr>
    </w:lvl>
    <w:lvl w:ilvl="6" w:tentative="0">
      <w:start w:val="1"/>
      <w:numFmt w:val="none"/>
      <w:suff w:val="nothing"/>
      <w:lvlText w:val=""/>
      <w:lvlJc w:val="left"/>
      <w:pPr>
        <w:ind w:left="-288" w:firstLine="0"/>
      </w:pPr>
      <w:rPr>
        <w:rFonts w:hint="eastAsia"/>
      </w:rPr>
    </w:lvl>
    <w:lvl w:ilvl="7" w:tentative="0">
      <w:start w:val="1"/>
      <w:numFmt w:val="none"/>
      <w:suff w:val="nothing"/>
      <w:lvlText w:val=""/>
      <w:lvlJc w:val="left"/>
      <w:pPr>
        <w:ind w:left="-288" w:firstLine="0"/>
      </w:pPr>
      <w:rPr>
        <w:rFonts w:hint="eastAsia"/>
      </w:rPr>
    </w:lvl>
    <w:lvl w:ilvl="8" w:tentative="0">
      <w:start w:val="1"/>
      <w:numFmt w:val="none"/>
      <w:suff w:val="nothing"/>
      <w:lvlText w:val=""/>
      <w:lvlJc w:val="left"/>
      <w:pPr>
        <w:ind w:left="-288" w:firstLine="0"/>
      </w:pPr>
      <w:rPr>
        <w:rFonts w:hint="eastAsia"/>
      </w:rPr>
    </w:lvl>
  </w:abstractNum>
  <w:abstractNum w:abstractNumId="6">
    <w:nsid w:val="7B16E413"/>
    <w:multiLevelType w:val="singleLevel"/>
    <w:tmpl w:val="7B16E413"/>
    <w:lvl w:ilvl="0" w:tentative="0">
      <w:start w:val="1"/>
      <w:numFmt w:val="decimal"/>
      <w:pStyle w:val="20"/>
      <w:lvlText w:val="%1."/>
      <w:lvlJc w:val="left"/>
      <w:pPr>
        <w:tabs>
          <w:tab w:val="left" w:pos="2040"/>
        </w:tabs>
        <w:ind w:left="2040" w:hanging="360"/>
      </w:pPr>
    </w:lvl>
  </w:abstractNum>
  <w:num w:numId="1">
    <w:abstractNumId w:val="5"/>
  </w:num>
  <w:num w:numId="2">
    <w:abstractNumId w:val="6"/>
  </w:num>
  <w:num w:numId="3">
    <w:abstractNumId w:val="2"/>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wZTRkNjIyNzE5ZGYxYTZkODU3YjA5NmYwZjkxOTUifQ=="/>
  </w:docVars>
  <w:rsids>
    <w:rsidRoot w:val="00000000"/>
    <w:rsid w:val="00360E24"/>
    <w:rsid w:val="005C1347"/>
    <w:rsid w:val="00BA1A55"/>
    <w:rsid w:val="00D9637F"/>
    <w:rsid w:val="017B2F92"/>
    <w:rsid w:val="01EF572E"/>
    <w:rsid w:val="01FB40D3"/>
    <w:rsid w:val="021809FB"/>
    <w:rsid w:val="02775E4F"/>
    <w:rsid w:val="0281282A"/>
    <w:rsid w:val="02A4476B"/>
    <w:rsid w:val="02B50726"/>
    <w:rsid w:val="02F53218"/>
    <w:rsid w:val="03060F81"/>
    <w:rsid w:val="030B47EA"/>
    <w:rsid w:val="031F1C17"/>
    <w:rsid w:val="03411FB9"/>
    <w:rsid w:val="04363AE8"/>
    <w:rsid w:val="04642403"/>
    <w:rsid w:val="04820ADC"/>
    <w:rsid w:val="04A91BE2"/>
    <w:rsid w:val="04AE35B1"/>
    <w:rsid w:val="04D85410"/>
    <w:rsid w:val="0519048D"/>
    <w:rsid w:val="0539563E"/>
    <w:rsid w:val="060A2B37"/>
    <w:rsid w:val="060D2627"/>
    <w:rsid w:val="066E01FA"/>
    <w:rsid w:val="06D7510F"/>
    <w:rsid w:val="06F21F49"/>
    <w:rsid w:val="073349E7"/>
    <w:rsid w:val="07A70F85"/>
    <w:rsid w:val="08A52FEB"/>
    <w:rsid w:val="08C571E9"/>
    <w:rsid w:val="08DA2C94"/>
    <w:rsid w:val="08E92ED7"/>
    <w:rsid w:val="08F024B8"/>
    <w:rsid w:val="090D306A"/>
    <w:rsid w:val="09644C54"/>
    <w:rsid w:val="0995305F"/>
    <w:rsid w:val="09B259BF"/>
    <w:rsid w:val="09B5725D"/>
    <w:rsid w:val="09D5345C"/>
    <w:rsid w:val="0A0073CE"/>
    <w:rsid w:val="0A051F93"/>
    <w:rsid w:val="0A3C34DB"/>
    <w:rsid w:val="0A782765"/>
    <w:rsid w:val="0A8A693C"/>
    <w:rsid w:val="0ADD4CBE"/>
    <w:rsid w:val="0AF22D2F"/>
    <w:rsid w:val="0B0009AC"/>
    <w:rsid w:val="0B016BFE"/>
    <w:rsid w:val="0B27418B"/>
    <w:rsid w:val="0B275F39"/>
    <w:rsid w:val="0B8E22FC"/>
    <w:rsid w:val="0B974E6D"/>
    <w:rsid w:val="0C0544CC"/>
    <w:rsid w:val="0C300E1D"/>
    <w:rsid w:val="0C831895"/>
    <w:rsid w:val="0C9D7C46"/>
    <w:rsid w:val="0CCA1272"/>
    <w:rsid w:val="0D0A0FA8"/>
    <w:rsid w:val="0D8D29CB"/>
    <w:rsid w:val="0DE8004D"/>
    <w:rsid w:val="0DF26CD2"/>
    <w:rsid w:val="0E925DBF"/>
    <w:rsid w:val="0E970926"/>
    <w:rsid w:val="0ED939EE"/>
    <w:rsid w:val="0F291536"/>
    <w:rsid w:val="105964EA"/>
    <w:rsid w:val="108E6C6C"/>
    <w:rsid w:val="10B5164E"/>
    <w:rsid w:val="10C04E65"/>
    <w:rsid w:val="11847C41"/>
    <w:rsid w:val="119C142F"/>
    <w:rsid w:val="11CC783A"/>
    <w:rsid w:val="120314AE"/>
    <w:rsid w:val="1258440A"/>
    <w:rsid w:val="12744159"/>
    <w:rsid w:val="12CA3D79"/>
    <w:rsid w:val="12EA61CA"/>
    <w:rsid w:val="132930F4"/>
    <w:rsid w:val="134358DA"/>
    <w:rsid w:val="13861257"/>
    <w:rsid w:val="13AE71F7"/>
    <w:rsid w:val="13F22BE2"/>
    <w:rsid w:val="142F13B8"/>
    <w:rsid w:val="145853B5"/>
    <w:rsid w:val="145D29CB"/>
    <w:rsid w:val="148B578A"/>
    <w:rsid w:val="14AD3953"/>
    <w:rsid w:val="14DA401C"/>
    <w:rsid w:val="14DF1632"/>
    <w:rsid w:val="15175270"/>
    <w:rsid w:val="152F4368"/>
    <w:rsid w:val="153C6A85"/>
    <w:rsid w:val="155362A8"/>
    <w:rsid w:val="15F15AC1"/>
    <w:rsid w:val="16803967"/>
    <w:rsid w:val="16F4699B"/>
    <w:rsid w:val="17263548"/>
    <w:rsid w:val="1752433D"/>
    <w:rsid w:val="17727ABB"/>
    <w:rsid w:val="178C3CF3"/>
    <w:rsid w:val="17A10E21"/>
    <w:rsid w:val="17A4103D"/>
    <w:rsid w:val="17AF41FD"/>
    <w:rsid w:val="17B84AE8"/>
    <w:rsid w:val="17C90AA4"/>
    <w:rsid w:val="17D35D21"/>
    <w:rsid w:val="17EF6EAA"/>
    <w:rsid w:val="180C0990"/>
    <w:rsid w:val="18117521"/>
    <w:rsid w:val="18C179CD"/>
    <w:rsid w:val="18D07C10"/>
    <w:rsid w:val="18E60132"/>
    <w:rsid w:val="191B1CDA"/>
    <w:rsid w:val="19704F4F"/>
    <w:rsid w:val="1A150E02"/>
    <w:rsid w:val="1A554870"/>
    <w:rsid w:val="1A7F5449"/>
    <w:rsid w:val="1AD5196B"/>
    <w:rsid w:val="1AF35A11"/>
    <w:rsid w:val="1B5B5EB7"/>
    <w:rsid w:val="1B8B6070"/>
    <w:rsid w:val="1B985891"/>
    <w:rsid w:val="1BB83309"/>
    <w:rsid w:val="1C136791"/>
    <w:rsid w:val="1C2E35CB"/>
    <w:rsid w:val="1C6D70BC"/>
    <w:rsid w:val="1CD04682"/>
    <w:rsid w:val="1CDB6B83"/>
    <w:rsid w:val="1D513E45"/>
    <w:rsid w:val="1D6D1ED1"/>
    <w:rsid w:val="1E965458"/>
    <w:rsid w:val="1EBD29E4"/>
    <w:rsid w:val="1ED02718"/>
    <w:rsid w:val="1F291E28"/>
    <w:rsid w:val="1F3C7451"/>
    <w:rsid w:val="202645B9"/>
    <w:rsid w:val="20653333"/>
    <w:rsid w:val="207D68CF"/>
    <w:rsid w:val="20E8384A"/>
    <w:rsid w:val="21391D4A"/>
    <w:rsid w:val="219914E7"/>
    <w:rsid w:val="21AD2927"/>
    <w:rsid w:val="21F4496F"/>
    <w:rsid w:val="21FE759C"/>
    <w:rsid w:val="220A5F40"/>
    <w:rsid w:val="22137F08"/>
    <w:rsid w:val="222D7E81"/>
    <w:rsid w:val="22B74F04"/>
    <w:rsid w:val="23362D65"/>
    <w:rsid w:val="239B0E1A"/>
    <w:rsid w:val="23B00D6A"/>
    <w:rsid w:val="23B75C54"/>
    <w:rsid w:val="23C40371"/>
    <w:rsid w:val="2443398C"/>
    <w:rsid w:val="24743B45"/>
    <w:rsid w:val="248144B4"/>
    <w:rsid w:val="2492046F"/>
    <w:rsid w:val="24D10F97"/>
    <w:rsid w:val="24E770D0"/>
    <w:rsid w:val="24F44C86"/>
    <w:rsid w:val="25381017"/>
    <w:rsid w:val="254E083A"/>
    <w:rsid w:val="25695674"/>
    <w:rsid w:val="259D70CC"/>
    <w:rsid w:val="25AE12D9"/>
    <w:rsid w:val="26282E39"/>
    <w:rsid w:val="26491BE2"/>
    <w:rsid w:val="26555BF8"/>
    <w:rsid w:val="267F6039"/>
    <w:rsid w:val="26C96D36"/>
    <w:rsid w:val="271C0183"/>
    <w:rsid w:val="27321F52"/>
    <w:rsid w:val="27870033"/>
    <w:rsid w:val="27893DAB"/>
    <w:rsid w:val="27934C2A"/>
    <w:rsid w:val="27B32BD6"/>
    <w:rsid w:val="289C366A"/>
    <w:rsid w:val="28A013AD"/>
    <w:rsid w:val="28AC5FA3"/>
    <w:rsid w:val="28AF339E"/>
    <w:rsid w:val="28B135BA"/>
    <w:rsid w:val="28E62B38"/>
    <w:rsid w:val="29086F52"/>
    <w:rsid w:val="2973086F"/>
    <w:rsid w:val="29FD45DD"/>
    <w:rsid w:val="2A3E70CF"/>
    <w:rsid w:val="2A7D127A"/>
    <w:rsid w:val="2B22254D"/>
    <w:rsid w:val="2B4029D3"/>
    <w:rsid w:val="2B6F5066"/>
    <w:rsid w:val="2BCE7FDF"/>
    <w:rsid w:val="2C0C0B07"/>
    <w:rsid w:val="2C7A0008"/>
    <w:rsid w:val="2C8132A3"/>
    <w:rsid w:val="2C82701B"/>
    <w:rsid w:val="2CFC5020"/>
    <w:rsid w:val="2D2C1AA0"/>
    <w:rsid w:val="2D594220"/>
    <w:rsid w:val="2D6D3827"/>
    <w:rsid w:val="2DD1025A"/>
    <w:rsid w:val="2DEE4968"/>
    <w:rsid w:val="2E245539"/>
    <w:rsid w:val="2E422F06"/>
    <w:rsid w:val="2E9F3EB4"/>
    <w:rsid w:val="2F03155A"/>
    <w:rsid w:val="2F3A5849"/>
    <w:rsid w:val="2F792957"/>
    <w:rsid w:val="2F8D1F5F"/>
    <w:rsid w:val="2F907C8A"/>
    <w:rsid w:val="304E7E32"/>
    <w:rsid w:val="307373A7"/>
    <w:rsid w:val="3082583C"/>
    <w:rsid w:val="309F1F4A"/>
    <w:rsid w:val="30BF083E"/>
    <w:rsid w:val="315C42DF"/>
    <w:rsid w:val="3163741B"/>
    <w:rsid w:val="317B018E"/>
    <w:rsid w:val="31A30DC4"/>
    <w:rsid w:val="31B22151"/>
    <w:rsid w:val="31BB1005"/>
    <w:rsid w:val="31F167D5"/>
    <w:rsid w:val="31F378BE"/>
    <w:rsid w:val="325356E2"/>
    <w:rsid w:val="32A25D21"/>
    <w:rsid w:val="32A61CB5"/>
    <w:rsid w:val="32CB5278"/>
    <w:rsid w:val="32FE389F"/>
    <w:rsid w:val="334D3EDF"/>
    <w:rsid w:val="3355548A"/>
    <w:rsid w:val="33AA1331"/>
    <w:rsid w:val="33AB32FB"/>
    <w:rsid w:val="33C22CE8"/>
    <w:rsid w:val="340D18C0"/>
    <w:rsid w:val="344544D7"/>
    <w:rsid w:val="344F012B"/>
    <w:rsid w:val="34C71A6F"/>
    <w:rsid w:val="34CA77B1"/>
    <w:rsid w:val="34F30AB6"/>
    <w:rsid w:val="35156C7E"/>
    <w:rsid w:val="35551771"/>
    <w:rsid w:val="3599165E"/>
    <w:rsid w:val="35AD335B"/>
    <w:rsid w:val="35BA7826"/>
    <w:rsid w:val="360A255B"/>
    <w:rsid w:val="36140CE4"/>
    <w:rsid w:val="3619454C"/>
    <w:rsid w:val="362D624A"/>
    <w:rsid w:val="36BA5D2F"/>
    <w:rsid w:val="36D365FA"/>
    <w:rsid w:val="37805E9B"/>
    <w:rsid w:val="37D4619C"/>
    <w:rsid w:val="37D7646D"/>
    <w:rsid w:val="383C4522"/>
    <w:rsid w:val="386C3059"/>
    <w:rsid w:val="38B3195E"/>
    <w:rsid w:val="38C764E2"/>
    <w:rsid w:val="38D8249D"/>
    <w:rsid w:val="393671C3"/>
    <w:rsid w:val="39801310"/>
    <w:rsid w:val="39A25466"/>
    <w:rsid w:val="39D0586A"/>
    <w:rsid w:val="39DE1D35"/>
    <w:rsid w:val="39F63C5D"/>
    <w:rsid w:val="3A0D261A"/>
    <w:rsid w:val="3A1F234D"/>
    <w:rsid w:val="3A873556"/>
    <w:rsid w:val="3AAE6117"/>
    <w:rsid w:val="3AE96BE3"/>
    <w:rsid w:val="3B0B37BF"/>
    <w:rsid w:val="3B1874C8"/>
    <w:rsid w:val="3B2220F5"/>
    <w:rsid w:val="3B392F9B"/>
    <w:rsid w:val="3B6B1B81"/>
    <w:rsid w:val="3BB73A39"/>
    <w:rsid w:val="3BF375EE"/>
    <w:rsid w:val="3C127B13"/>
    <w:rsid w:val="3C6A5B02"/>
    <w:rsid w:val="3D4313C4"/>
    <w:rsid w:val="3D5329B9"/>
    <w:rsid w:val="3DC6320C"/>
    <w:rsid w:val="3DFF04CC"/>
    <w:rsid w:val="3E570308"/>
    <w:rsid w:val="3E742C68"/>
    <w:rsid w:val="3E7A5DA4"/>
    <w:rsid w:val="3E95498C"/>
    <w:rsid w:val="3EA51073"/>
    <w:rsid w:val="3F6727CC"/>
    <w:rsid w:val="3F67457A"/>
    <w:rsid w:val="3F7D5B4C"/>
    <w:rsid w:val="3F8C3FE1"/>
    <w:rsid w:val="3FDC2527"/>
    <w:rsid w:val="404C551E"/>
    <w:rsid w:val="4061721C"/>
    <w:rsid w:val="40B44F66"/>
    <w:rsid w:val="40BA4B7E"/>
    <w:rsid w:val="411B561D"/>
    <w:rsid w:val="41344FB7"/>
    <w:rsid w:val="414508EB"/>
    <w:rsid w:val="41AC44C7"/>
    <w:rsid w:val="42132798"/>
    <w:rsid w:val="422229DB"/>
    <w:rsid w:val="42BA2C13"/>
    <w:rsid w:val="42CD30C7"/>
    <w:rsid w:val="42EA1B91"/>
    <w:rsid w:val="42FB3958"/>
    <w:rsid w:val="431542ED"/>
    <w:rsid w:val="432F3601"/>
    <w:rsid w:val="441864BD"/>
    <w:rsid w:val="441A7E0D"/>
    <w:rsid w:val="441B3B85"/>
    <w:rsid w:val="443C4228"/>
    <w:rsid w:val="44DE5E71"/>
    <w:rsid w:val="44E915B2"/>
    <w:rsid w:val="44E977E0"/>
    <w:rsid w:val="451B0311"/>
    <w:rsid w:val="452A22D2"/>
    <w:rsid w:val="45350C77"/>
    <w:rsid w:val="458F0387"/>
    <w:rsid w:val="45AD2F03"/>
    <w:rsid w:val="45DE4E6B"/>
    <w:rsid w:val="45F428E0"/>
    <w:rsid w:val="460D74FE"/>
    <w:rsid w:val="46535319"/>
    <w:rsid w:val="46DD3374"/>
    <w:rsid w:val="46EC35B7"/>
    <w:rsid w:val="4767214F"/>
    <w:rsid w:val="479E0D55"/>
    <w:rsid w:val="47B63ED5"/>
    <w:rsid w:val="47DE55F6"/>
    <w:rsid w:val="485A1120"/>
    <w:rsid w:val="48E22EC4"/>
    <w:rsid w:val="495E69EE"/>
    <w:rsid w:val="49A5461D"/>
    <w:rsid w:val="49D56585"/>
    <w:rsid w:val="4A2211BF"/>
    <w:rsid w:val="4A2803BA"/>
    <w:rsid w:val="4A4200BE"/>
    <w:rsid w:val="4A575528"/>
    <w:rsid w:val="4A633B90"/>
    <w:rsid w:val="4A6E7337"/>
    <w:rsid w:val="4A855576"/>
    <w:rsid w:val="4A8E3303"/>
    <w:rsid w:val="4AA815E9"/>
    <w:rsid w:val="4AAA17BF"/>
    <w:rsid w:val="4AD625B4"/>
    <w:rsid w:val="4AE66C9B"/>
    <w:rsid w:val="4B85158D"/>
    <w:rsid w:val="4B886F24"/>
    <w:rsid w:val="4BA601D9"/>
    <w:rsid w:val="4C003D8D"/>
    <w:rsid w:val="4C3E6663"/>
    <w:rsid w:val="4C5639AD"/>
    <w:rsid w:val="4C5B5467"/>
    <w:rsid w:val="4C5E6D05"/>
    <w:rsid w:val="4C856040"/>
    <w:rsid w:val="4CC21042"/>
    <w:rsid w:val="4CCC3C6F"/>
    <w:rsid w:val="4CEA0599"/>
    <w:rsid w:val="4D4E6D7A"/>
    <w:rsid w:val="4D594BE8"/>
    <w:rsid w:val="4D834C75"/>
    <w:rsid w:val="4D9C1893"/>
    <w:rsid w:val="4DFF0074"/>
    <w:rsid w:val="4E353A96"/>
    <w:rsid w:val="4E507824"/>
    <w:rsid w:val="4EE80B08"/>
    <w:rsid w:val="4F5F526E"/>
    <w:rsid w:val="4F704DDF"/>
    <w:rsid w:val="4F707ABB"/>
    <w:rsid w:val="4FAE46C5"/>
    <w:rsid w:val="4FB26781"/>
    <w:rsid w:val="4FC76F87"/>
    <w:rsid w:val="4FCC3EF9"/>
    <w:rsid w:val="4FDC241B"/>
    <w:rsid w:val="50106568"/>
    <w:rsid w:val="506A3ECB"/>
    <w:rsid w:val="50CA384D"/>
    <w:rsid w:val="50DD4922"/>
    <w:rsid w:val="50E60666"/>
    <w:rsid w:val="51114346"/>
    <w:rsid w:val="514E7068"/>
    <w:rsid w:val="518E5997"/>
    <w:rsid w:val="520D0FB1"/>
    <w:rsid w:val="52195BA8"/>
    <w:rsid w:val="52D4387D"/>
    <w:rsid w:val="52D95337"/>
    <w:rsid w:val="531C00CE"/>
    <w:rsid w:val="539B02BB"/>
    <w:rsid w:val="53F1045F"/>
    <w:rsid w:val="54276456"/>
    <w:rsid w:val="545D5AF4"/>
    <w:rsid w:val="54680721"/>
    <w:rsid w:val="54837309"/>
    <w:rsid w:val="54A55A70"/>
    <w:rsid w:val="54EA55DA"/>
    <w:rsid w:val="55124B31"/>
    <w:rsid w:val="5514224B"/>
    <w:rsid w:val="553700F3"/>
    <w:rsid w:val="55452810"/>
    <w:rsid w:val="55544E0C"/>
    <w:rsid w:val="55683E45"/>
    <w:rsid w:val="556A32AC"/>
    <w:rsid w:val="55AC6D33"/>
    <w:rsid w:val="55CF47D0"/>
    <w:rsid w:val="55FC04AF"/>
    <w:rsid w:val="564E3B94"/>
    <w:rsid w:val="56552F27"/>
    <w:rsid w:val="56E67D52"/>
    <w:rsid w:val="56EB5639"/>
    <w:rsid w:val="56F24C1A"/>
    <w:rsid w:val="57615DA5"/>
    <w:rsid w:val="57DF2AD9"/>
    <w:rsid w:val="57EC7666"/>
    <w:rsid w:val="582937E9"/>
    <w:rsid w:val="58692CBA"/>
    <w:rsid w:val="5889510A"/>
    <w:rsid w:val="58FF176A"/>
    <w:rsid w:val="5908115A"/>
    <w:rsid w:val="59D979CB"/>
    <w:rsid w:val="59E22D24"/>
    <w:rsid w:val="5A0E58C7"/>
    <w:rsid w:val="5A6101A5"/>
    <w:rsid w:val="5A6951F3"/>
    <w:rsid w:val="5ACE5056"/>
    <w:rsid w:val="5B2630E4"/>
    <w:rsid w:val="5B353327"/>
    <w:rsid w:val="5B6F05E7"/>
    <w:rsid w:val="5B9C6F02"/>
    <w:rsid w:val="5BAB5397"/>
    <w:rsid w:val="5BB95CB0"/>
    <w:rsid w:val="5BD963A8"/>
    <w:rsid w:val="5C5307C8"/>
    <w:rsid w:val="5C9D73D6"/>
    <w:rsid w:val="5CC1759C"/>
    <w:rsid w:val="5CDD3C76"/>
    <w:rsid w:val="5CF74D38"/>
    <w:rsid w:val="5D2378DB"/>
    <w:rsid w:val="5D245401"/>
    <w:rsid w:val="5D333896"/>
    <w:rsid w:val="5DB76275"/>
    <w:rsid w:val="5E565A8E"/>
    <w:rsid w:val="5E84084D"/>
    <w:rsid w:val="5EB17168"/>
    <w:rsid w:val="5F37766E"/>
    <w:rsid w:val="5FA36AB1"/>
    <w:rsid w:val="5FD72BFF"/>
    <w:rsid w:val="60815A0F"/>
    <w:rsid w:val="6085265B"/>
    <w:rsid w:val="60B46A9C"/>
    <w:rsid w:val="61402F6F"/>
    <w:rsid w:val="61446072"/>
    <w:rsid w:val="61B03707"/>
    <w:rsid w:val="61B9080E"/>
    <w:rsid w:val="621E68C3"/>
    <w:rsid w:val="623C143F"/>
    <w:rsid w:val="626B3D79"/>
    <w:rsid w:val="627042AB"/>
    <w:rsid w:val="62816E52"/>
    <w:rsid w:val="62E93446"/>
    <w:rsid w:val="630261E5"/>
    <w:rsid w:val="63461D37"/>
    <w:rsid w:val="634B661E"/>
    <w:rsid w:val="63827325"/>
    <w:rsid w:val="63FF4061"/>
    <w:rsid w:val="641E704E"/>
    <w:rsid w:val="6445282D"/>
    <w:rsid w:val="647E7AED"/>
    <w:rsid w:val="64811DB4"/>
    <w:rsid w:val="64963088"/>
    <w:rsid w:val="64A10CEF"/>
    <w:rsid w:val="64D4770D"/>
    <w:rsid w:val="651C0D67"/>
    <w:rsid w:val="65896749"/>
    <w:rsid w:val="65D025CA"/>
    <w:rsid w:val="66F93534"/>
    <w:rsid w:val="671604B0"/>
    <w:rsid w:val="671958AB"/>
    <w:rsid w:val="67401089"/>
    <w:rsid w:val="674548F2"/>
    <w:rsid w:val="67745B14"/>
    <w:rsid w:val="68010BCD"/>
    <w:rsid w:val="68444BA9"/>
    <w:rsid w:val="684A6664"/>
    <w:rsid w:val="68AF1C4E"/>
    <w:rsid w:val="693370F8"/>
    <w:rsid w:val="69652030"/>
    <w:rsid w:val="698E2580"/>
    <w:rsid w:val="699658D9"/>
    <w:rsid w:val="69CE5072"/>
    <w:rsid w:val="69FA19C4"/>
    <w:rsid w:val="6A10568B"/>
    <w:rsid w:val="6A123F21"/>
    <w:rsid w:val="6A260A0B"/>
    <w:rsid w:val="6AA22EF5"/>
    <w:rsid w:val="6AC87D14"/>
    <w:rsid w:val="6B3929BF"/>
    <w:rsid w:val="6B5415A7"/>
    <w:rsid w:val="6B5F490C"/>
    <w:rsid w:val="6BAD2A66"/>
    <w:rsid w:val="6BF608B1"/>
    <w:rsid w:val="6C180827"/>
    <w:rsid w:val="6D0737D9"/>
    <w:rsid w:val="6D303931"/>
    <w:rsid w:val="6D4A0EB4"/>
    <w:rsid w:val="6D897EAC"/>
    <w:rsid w:val="6D8F2D6B"/>
    <w:rsid w:val="6DF8052E"/>
    <w:rsid w:val="6EF015E7"/>
    <w:rsid w:val="6EFE4F9D"/>
    <w:rsid w:val="6F0B6421"/>
    <w:rsid w:val="6F411E43"/>
    <w:rsid w:val="6F5478EE"/>
    <w:rsid w:val="701555A7"/>
    <w:rsid w:val="70253512"/>
    <w:rsid w:val="70451C9F"/>
    <w:rsid w:val="70711BDA"/>
    <w:rsid w:val="70A073CE"/>
    <w:rsid w:val="71453E6C"/>
    <w:rsid w:val="716A52DB"/>
    <w:rsid w:val="71CC47A4"/>
    <w:rsid w:val="71F17B50"/>
    <w:rsid w:val="72135D18"/>
    <w:rsid w:val="724E3F90"/>
    <w:rsid w:val="731735E6"/>
    <w:rsid w:val="734733B0"/>
    <w:rsid w:val="73947976"/>
    <w:rsid w:val="73D74B24"/>
    <w:rsid w:val="744443AE"/>
    <w:rsid w:val="747131CA"/>
    <w:rsid w:val="747405C4"/>
    <w:rsid w:val="748D5459"/>
    <w:rsid w:val="7491561A"/>
    <w:rsid w:val="75093403"/>
    <w:rsid w:val="75181898"/>
    <w:rsid w:val="751A5610"/>
    <w:rsid w:val="752C0E9F"/>
    <w:rsid w:val="756C4EEC"/>
    <w:rsid w:val="75C37A55"/>
    <w:rsid w:val="75E342E9"/>
    <w:rsid w:val="75F75951"/>
    <w:rsid w:val="75FA1369"/>
    <w:rsid w:val="7634625D"/>
    <w:rsid w:val="766F3739"/>
    <w:rsid w:val="7691545E"/>
    <w:rsid w:val="77607E69"/>
    <w:rsid w:val="77905715"/>
    <w:rsid w:val="77A644EC"/>
    <w:rsid w:val="77B05DB7"/>
    <w:rsid w:val="77C27158"/>
    <w:rsid w:val="77D0645A"/>
    <w:rsid w:val="78301780"/>
    <w:rsid w:val="783B197D"/>
    <w:rsid w:val="78915BE9"/>
    <w:rsid w:val="78986F77"/>
    <w:rsid w:val="78F24E98"/>
    <w:rsid w:val="7907447D"/>
    <w:rsid w:val="795A5FDB"/>
    <w:rsid w:val="7A3C3932"/>
    <w:rsid w:val="7A884DCA"/>
    <w:rsid w:val="7B157011"/>
    <w:rsid w:val="7B273DF1"/>
    <w:rsid w:val="7B397221"/>
    <w:rsid w:val="7B7468FE"/>
    <w:rsid w:val="7B89704B"/>
    <w:rsid w:val="7B9A4DB4"/>
    <w:rsid w:val="7BC32103"/>
    <w:rsid w:val="7BCF674F"/>
    <w:rsid w:val="7BD858DD"/>
    <w:rsid w:val="7BFA5853"/>
    <w:rsid w:val="7C336FB7"/>
    <w:rsid w:val="7C490589"/>
    <w:rsid w:val="7C683105"/>
    <w:rsid w:val="7CA67789"/>
    <w:rsid w:val="7CD246AA"/>
    <w:rsid w:val="7D062D8D"/>
    <w:rsid w:val="7D275F47"/>
    <w:rsid w:val="7D570460"/>
    <w:rsid w:val="7D845D1C"/>
    <w:rsid w:val="7DA92E8A"/>
    <w:rsid w:val="7DCC1471"/>
    <w:rsid w:val="7E8104AE"/>
    <w:rsid w:val="7E9E44A1"/>
    <w:rsid w:val="7EC87E8B"/>
    <w:rsid w:val="7EF649F8"/>
    <w:rsid w:val="7F651B7D"/>
    <w:rsid w:val="7F7D2A23"/>
    <w:rsid w:val="7F820039"/>
    <w:rsid w:val="7FBD4387"/>
    <w:rsid w:val="7FDD1714"/>
    <w:rsid w:val="7FF0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sdException w:qFormat="1" w:uiPriority="0" w:name="heading 6"/>
    <w:lsdException w:qFormat="1" w:unhideWhenUsed="0" w:uiPriority="9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Cambria" w:hAnsi="Cambria"/>
      <w:b/>
      <w:bCs/>
      <w:sz w:val="32"/>
      <w:szCs w:val="32"/>
    </w:rPr>
  </w:style>
  <w:style w:type="paragraph" w:styleId="2">
    <w:name w:val="heading 3"/>
    <w:basedOn w:val="1"/>
    <w:next w:val="1"/>
    <w:qFormat/>
    <w:uiPriority w:val="99"/>
    <w:pPr>
      <w:keepNext/>
      <w:keepLines/>
      <w:adjustRightInd w:val="0"/>
      <w:spacing w:before="260" w:after="260" w:line="416" w:lineRule="atLeast"/>
      <w:ind w:left="252"/>
      <w:jc w:val="left"/>
      <w:textAlignment w:val="baseline"/>
      <w:outlineLvl w:val="2"/>
    </w:pPr>
    <w:rPr>
      <w:rFonts w:ascii="Times New Roman" w:hAnsi="Times New Roman"/>
      <w:b/>
      <w:bCs/>
      <w:kern w:val="0"/>
      <w:sz w:val="32"/>
      <w:szCs w:val="32"/>
    </w:rPr>
  </w:style>
  <w:style w:type="paragraph" w:styleId="5">
    <w:name w:val="heading 4"/>
    <w:basedOn w:val="1"/>
    <w:next w:val="1"/>
    <w:qFormat/>
    <w:uiPriority w:val="99"/>
    <w:pPr>
      <w:keepNext/>
      <w:keepLines/>
      <w:adjustRightInd w:val="0"/>
      <w:spacing w:before="280" w:after="290" w:line="376" w:lineRule="atLeast"/>
      <w:ind w:left="252"/>
      <w:jc w:val="left"/>
      <w:textAlignment w:val="baseline"/>
      <w:outlineLvl w:val="3"/>
    </w:pPr>
    <w:rPr>
      <w:rFonts w:ascii="Arial" w:hAnsi="Arial" w:eastAsia="黑体"/>
      <w:b/>
      <w:bCs/>
      <w:kern w:val="0"/>
      <w:sz w:val="28"/>
      <w:szCs w:val="28"/>
    </w:rPr>
  </w:style>
  <w:style w:type="paragraph" w:styleId="6">
    <w:name w:val="heading 5"/>
    <w:basedOn w:val="1"/>
    <w:next w:val="1"/>
    <w:qFormat/>
    <w:uiPriority w:val="0"/>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7">
    <w:name w:val="heading 7"/>
    <w:basedOn w:val="1"/>
    <w:next w:val="1"/>
    <w:qFormat/>
    <w:uiPriority w:val="99"/>
    <w:pPr>
      <w:keepNext/>
      <w:keepLines/>
      <w:adjustRightInd w:val="0"/>
      <w:spacing w:before="240" w:after="64" w:line="320" w:lineRule="atLeast"/>
      <w:ind w:left="252"/>
      <w:jc w:val="left"/>
      <w:textAlignment w:val="baseline"/>
      <w:outlineLvl w:val="6"/>
    </w:pPr>
    <w:rPr>
      <w:rFonts w:ascii="Times New Roman" w:hAnsi="Times New Roman"/>
      <w:b/>
      <w:bCs/>
      <w:kern w:val="0"/>
      <w:sz w:val="24"/>
      <w:szCs w:val="24"/>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8">
    <w:name w:val="table of authorities"/>
    <w:basedOn w:val="1"/>
    <w:next w:val="1"/>
    <w:qFormat/>
    <w:uiPriority w:val="0"/>
    <w:pPr>
      <w:ind w:left="420" w:leftChars="200"/>
    </w:pPr>
  </w:style>
  <w:style w:type="paragraph" w:styleId="9">
    <w:name w:val="Normal Indent"/>
    <w:basedOn w:val="1"/>
    <w:unhideWhenUsed/>
    <w:qFormat/>
    <w:uiPriority w:val="99"/>
    <w:pPr>
      <w:ind w:firstLine="425"/>
    </w:pPr>
    <w:rPr>
      <w:szCs w:val="20"/>
    </w:rPr>
  </w:style>
  <w:style w:type="paragraph" w:styleId="10">
    <w:name w:val="toa heading"/>
    <w:basedOn w:val="1"/>
    <w:next w:val="1"/>
    <w:unhideWhenUsed/>
    <w:qFormat/>
    <w:uiPriority w:val="99"/>
    <w:pPr>
      <w:spacing w:before="120"/>
    </w:pPr>
    <w:rPr>
      <w:rFonts w:ascii="Arial" w:hAnsi="Arial" w:cs="Arial"/>
      <w:sz w:val="24"/>
    </w:rPr>
  </w:style>
  <w:style w:type="paragraph" w:styleId="11">
    <w:name w:val="annotation text"/>
    <w:basedOn w:val="1"/>
    <w:next w:val="12"/>
    <w:qFormat/>
    <w:uiPriority w:val="99"/>
    <w:pPr>
      <w:jc w:val="left"/>
    </w:pPr>
    <w:rPr>
      <w:rFonts w:ascii="Times New Roman" w:hAnsi="Times New Roman"/>
      <w:szCs w:val="24"/>
    </w:rPr>
  </w:style>
  <w:style w:type="paragraph" w:styleId="12">
    <w:name w:val="Body Text 3"/>
    <w:basedOn w:val="1"/>
    <w:next w:val="13"/>
    <w:qFormat/>
    <w:uiPriority w:val="0"/>
    <w:pPr>
      <w:snapToGrid w:val="0"/>
      <w:spacing w:before="50" w:after="50"/>
    </w:pPr>
    <w:rPr>
      <w:rFonts w:ascii="Times New Roman" w:hAnsi="宋体" w:eastAsia="仿宋_GB2312"/>
      <w:b/>
      <w:bCs/>
      <w:sz w:val="24"/>
      <w:szCs w:val="20"/>
    </w:rPr>
  </w:style>
  <w:style w:type="paragraph" w:styleId="13">
    <w:name w:val="Balloon Text"/>
    <w:basedOn w:val="1"/>
    <w:next w:val="1"/>
    <w:qFormat/>
    <w:uiPriority w:val="99"/>
    <w:rPr>
      <w:sz w:val="18"/>
      <w:szCs w:val="18"/>
    </w:rPr>
  </w:style>
  <w:style w:type="paragraph" w:styleId="14">
    <w:name w:val="Body Text"/>
    <w:basedOn w:val="1"/>
    <w:next w:val="15"/>
    <w:qFormat/>
    <w:uiPriority w:val="0"/>
    <w:pPr>
      <w:spacing w:after="120"/>
    </w:pPr>
  </w:style>
  <w:style w:type="paragraph" w:styleId="15">
    <w:name w:val="Body Text Indent 2"/>
    <w:basedOn w:val="1"/>
    <w:qFormat/>
    <w:uiPriority w:val="0"/>
    <w:pPr>
      <w:spacing w:after="120" w:line="480" w:lineRule="auto"/>
      <w:ind w:left="420" w:leftChars="200"/>
    </w:pPr>
    <w:rPr>
      <w:rFonts w:ascii="Times New Roman" w:hAnsi="Times New Roman"/>
      <w:szCs w:val="20"/>
    </w:rPr>
  </w:style>
  <w:style w:type="paragraph" w:styleId="16">
    <w:name w:val="Body Text Indent"/>
    <w:basedOn w:val="1"/>
    <w:next w:val="17"/>
    <w:qFormat/>
    <w:uiPriority w:val="99"/>
    <w:pPr>
      <w:adjustRightInd w:val="0"/>
      <w:spacing w:after="120" w:line="360" w:lineRule="atLeast"/>
      <w:ind w:left="420" w:leftChars="200"/>
      <w:jc w:val="left"/>
      <w:textAlignment w:val="baseline"/>
    </w:pPr>
    <w:rPr>
      <w:rFonts w:ascii="Times New Roman" w:hAnsi="Times New Roman"/>
      <w:kern w:val="0"/>
      <w:sz w:val="24"/>
      <w:szCs w:val="20"/>
    </w:rPr>
  </w:style>
  <w:style w:type="paragraph" w:styleId="17">
    <w:name w:val="Body Text First Indent 2"/>
    <w:basedOn w:val="16"/>
    <w:next w:val="18"/>
    <w:qFormat/>
    <w:uiPriority w:val="0"/>
    <w:pPr>
      <w:ind w:firstLine="420" w:firstLineChars="200"/>
    </w:p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Plain Text"/>
    <w:basedOn w:val="1"/>
    <w:next w:val="20"/>
    <w:qFormat/>
    <w:uiPriority w:val="0"/>
    <w:rPr>
      <w:rFonts w:ascii="宋体" w:hAnsi="Courier New"/>
      <w:szCs w:val="21"/>
    </w:rPr>
  </w:style>
  <w:style w:type="paragraph" w:styleId="20">
    <w:name w:val="List Number 5"/>
    <w:basedOn w:val="1"/>
    <w:qFormat/>
    <w:uiPriority w:val="0"/>
    <w:pPr>
      <w:numPr>
        <w:ilvl w:val="0"/>
        <w:numId w:val="2"/>
      </w:numPr>
    </w:pPr>
  </w:style>
  <w:style w:type="paragraph" w:styleId="21">
    <w:name w:val="footer"/>
    <w:basedOn w:val="1"/>
    <w:qFormat/>
    <w:uiPriority w:val="99"/>
    <w:pPr>
      <w:tabs>
        <w:tab w:val="center" w:pos="4153"/>
        <w:tab w:val="right" w:pos="8306"/>
      </w:tabs>
      <w:snapToGrid w:val="0"/>
      <w:jc w:val="left"/>
    </w:pPr>
    <w:rPr>
      <w:sz w:val="18"/>
      <w:szCs w:val="18"/>
    </w:rPr>
  </w:style>
  <w:style w:type="paragraph" w:styleId="22">
    <w:name w:val="toc 1"/>
    <w:basedOn w:val="1"/>
    <w:next w:val="1"/>
    <w:qFormat/>
    <w:uiPriority w:val="39"/>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Hyperlink"/>
    <w:qFormat/>
    <w:uiPriority w:val="99"/>
    <w:rPr>
      <w:rFonts w:cs="Times New Roman"/>
      <w:color w:val="0000FF"/>
      <w:u w:val="single"/>
    </w:rPr>
  </w:style>
  <w:style w:type="character" w:styleId="29">
    <w:name w:val="HTML Sample"/>
    <w:basedOn w:val="26"/>
    <w:unhideWhenUsed/>
    <w:qFormat/>
    <w:uiPriority w:val="0"/>
    <w:rPr>
      <w:rFonts w:ascii="Courier New" w:hAnsi="Courier New"/>
    </w:rPr>
  </w:style>
  <w:style w:type="paragraph" w:customStyle="1" w:styleId="30">
    <w:name w:val="Body Text First Indent 21"/>
    <w:basedOn w:val="31"/>
    <w:qFormat/>
    <w:uiPriority w:val="0"/>
    <w:pPr>
      <w:ind w:firstLine="420" w:firstLineChars="200"/>
    </w:pPr>
  </w:style>
  <w:style w:type="paragraph" w:customStyle="1" w:styleId="31">
    <w:name w:val="Body Text 21"/>
    <w:basedOn w:val="1"/>
    <w:qFormat/>
    <w:uiPriority w:val="0"/>
    <w:pPr>
      <w:spacing w:line="480" w:lineRule="auto"/>
    </w:pPr>
    <w:rPr>
      <w:rFonts w:ascii="Calibri" w:hAnsi="Calibri"/>
      <w:szCs w:val="22"/>
    </w:rPr>
  </w:style>
  <w:style w:type="paragraph" w:styleId="32">
    <w:name w:val="List Paragraph"/>
    <w:basedOn w:val="1"/>
    <w:qFormat/>
    <w:uiPriority w:val="0"/>
    <w:pPr>
      <w:ind w:firstLine="420" w:firstLineChars="200"/>
    </w:pPr>
  </w:style>
  <w:style w:type="paragraph" w:customStyle="1" w:styleId="33">
    <w:name w:val="样式1"/>
    <w:basedOn w:val="1"/>
    <w:qFormat/>
    <w:uiPriority w:val="0"/>
    <w:pPr>
      <w:adjustRightInd w:val="0"/>
      <w:textAlignment w:val="baseline"/>
    </w:pPr>
    <w:rPr>
      <w:rFonts w:ascii="宋体" w:hAnsi="宋体"/>
      <w:kern w:val="0"/>
      <w:szCs w:val="21"/>
    </w:rPr>
  </w:style>
  <w:style w:type="paragraph" w:customStyle="1" w:styleId="34">
    <w:name w:val="Table Paragraph"/>
    <w:basedOn w:val="1"/>
    <w:qFormat/>
    <w:uiPriority w:val="1"/>
  </w:style>
  <w:style w:type="paragraph" w:customStyle="1" w:styleId="35">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Char Char Char"/>
    <w:basedOn w:val="1"/>
    <w:qFormat/>
    <w:uiPriority w:val="0"/>
  </w:style>
  <w:style w:type="paragraph" w:customStyle="1" w:styleId="37">
    <w:name w:val="正文首行缩进 21"/>
    <w:next w:val="38"/>
    <w:qFormat/>
    <w:uiPriority w:val="0"/>
    <w:pPr>
      <w:widowControl w:val="0"/>
      <w:ind w:left="200" w:leftChars="200" w:firstLine="200" w:firstLineChars="200"/>
      <w:jc w:val="both"/>
    </w:pPr>
    <w:rPr>
      <w:rFonts w:ascii="Times New Roman" w:hAnsi="Times New Roman" w:eastAsia="宋体" w:cs="Times New Roman"/>
      <w:kern w:val="2"/>
      <w:sz w:val="21"/>
      <w:szCs w:val="22"/>
      <w:lang w:val="en-US" w:eastAsia="zh-CN" w:bidi="ar-SA"/>
    </w:rPr>
  </w:style>
  <w:style w:type="paragraph" w:customStyle="1" w:styleId="38">
    <w:name w:val="普通(网站)1"/>
    <w:basedOn w:val="1"/>
    <w:qFormat/>
    <w:uiPriority w:val="0"/>
    <w:pPr>
      <w:widowControl/>
      <w:spacing w:before="100" w:beforeAutospacing="1" w:after="100" w:afterAutospacing="1"/>
      <w:jc w:val="left"/>
    </w:pPr>
    <w:rPr>
      <w:rFonts w:hint="eastAsia" w:ascii="宋体" w:hAnsi="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3393</Words>
  <Characters>3661</Characters>
  <Lines>0</Lines>
  <Paragraphs>0</Paragraphs>
  <TotalTime>31</TotalTime>
  <ScaleCrop>false</ScaleCrop>
  <LinksUpToDate>false</LinksUpToDate>
  <CharactersWithSpaces>3898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2024-07-30T13:21:00Z</dcterms:created>
  <dc:creator>Administrator</dc:creator>
  <cp:lastModifiedBy>犊恳列荣桶</cp:lastModifiedBy>
  <cp:lastPrinted>2024-09-25T00:55:00Z</cp:lastPrinted>
  <dcterms:modified xsi:type="dcterms:W3CDTF">2025-07-27T10:09:05Z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BD92CABFA8274F13AFF551D60704F55F_13</vt:lpwstr>
  </property>
  <property fmtid="{D5CDD505-2E9C-101B-9397-08002B2CF9AE}" pid="4" name="KSOTemplateDocerSaveRecord">
    <vt:lpwstr>eyJoZGlkIjoiZDM0MDNlZTE4ZDdjZmMwNGY1MjY4ODVjNWI0MzAyZTAiLCJ1c2VySWQiOiIxNzE1ODgyNzgxIn0=</vt:lpwstr>
  </property>
</Properties>
</file>