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E192B">
      <w:pPr>
        <w:pStyle w:val="2"/>
        <w:pageBreakBefore w:val="0"/>
        <w:widowControl/>
        <w:numPr>
          <w:ilvl w:val="3"/>
          <w:numId w:val="0"/>
        </w:numPr>
        <w:tabs>
          <w:tab w:val="left" w:pos="425"/>
        </w:tabs>
        <w:kinsoku/>
        <w:wordWrap/>
        <w:overflowPunct/>
        <w:topLinePunct w:val="0"/>
        <w:autoSpaceDE w:val="0"/>
        <w:autoSpaceDN w:val="0"/>
        <w:bidi w:val="0"/>
        <w:adjustRightInd w:val="0"/>
        <w:snapToGrid w:val="0"/>
        <w:spacing w:before="240" w:beforeLines="100" w:after="240" w:afterLines="100" w:line="240" w:lineRule="auto"/>
        <w:ind w:leftChars="0"/>
        <w:jc w:val="center"/>
        <w:textAlignment w:val="baseline"/>
        <w:rPr>
          <w:rFonts w:hint="default" w:ascii="宋体" w:hAnsi="宋体" w:eastAsia="宋体" w:cs="宋体"/>
          <w:b/>
          <w:bCs/>
          <w:color w:val="auto"/>
          <w:spacing w:val="-4"/>
          <w:sz w:val="28"/>
          <w:szCs w:val="28"/>
          <w:lang w:val="en-US"/>
        </w:rPr>
      </w:pPr>
      <w:r>
        <w:rPr>
          <w:rFonts w:hint="eastAsia" w:ascii="宋体" w:hAnsi="宋体" w:eastAsia="宋体" w:cs="宋体"/>
          <w:b/>
          <w:bCs/>
          <w:color w:val="auto"/>
          <w:spacing w:val="-4"/>
          <w:sz w:val="28"/>
          <w:szCs w:val="28"/>
          <w:lang w:val="en-US" w:eastAsia="zh-CN"/>
        </w:rPr>
        <w:t>报价明细表（单位：元）</w:t>
      </w:r>
    </w:p>
    <w:tbl>
      <w:tblPr>
        <w:tblStyle w:val="4"/>
        <w:tblW w:w="5688" w:type="pct"/>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045"/>
        <w:gridCol w:w="5072"/>
        <w:gridCol w:w="600"/>
        <w:gridCol w:w="636"/>
        <w:gridCol w:w="547"/>
        <w:gridCol w:w="547"/>
        <w:gridCol w:w="547"/>
      </w:tblGrid>
      <w:tr w14:paraId="7F27D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3" w:hRule="atLeast"/>
        </w:trPr>
        <w:tc>
          <w:tcPr>
            <w:tcW w:w="361" w:type="pct"/>
            <w:noWrap w:val="0"/>
            <w:vAlign w:val="center"/>
          </w:tcPr>
          <w:p w14:paraId="30CFBB6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序号</w:t>
            </w:r>
          </w:p>
        </w:tc>
        <w:tc>
          <w:tcPr>
            <w:tcW w:w="538" w:type="pct"/>
            <w:noWrap w:val="0"/>
            <w:vAlign w:val="center"/>
          </w:tcPr>
          <w:p w14:paraId="45627A6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名称</w:t>
            </w:r>
          </w:p>
        </w:tc>
        <w:tc>
          <w:tcPr>
            <w:tcW w:w="2615" w:type="pct"/>
            <w:noWrap w:val="0"/>
            <w:vAlign w:val="center"/>
          </w:tcPr>
          <w:p w14:paraId="29F33A4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技术参数</w:t>
            </w:r>
          </w:p>
        </w:tc>
        <w:tc>
          <w:tcPr>
            <w:tcW w:w="309" w:type="pct"/>
            <w:noWrap w:val="0"/>
            <w:vAlign w:val="center"/>
          </w:tcPr>
          <w:p w14:paraId="2A3D0C0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单位</w:t>
            </w:r>
          </w:p>
        </w:tc>
        <w:tc>
          <w:tcPr>
            <w:tcW w:w="328" w:type="pct"/>
            <w:noWrap w:val="0"/>
            <w:vAlign w:val="center"/>
          </w:tcPr>
          <w:p w14:paraId="02ED8E1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数量</w:t>
            </w:r>
          </w:p>
        </w:tc>
        <w:tc>
          <w:tcPr>
            <w:tcW w:w="282" w:type="pct"/>
            <w:noWrap w:val="0"/>
            <w:vAlign w:val="center"/>
          </w:tcPr>
          <w:p w14:paraId="7074260E">
            <w:pPr>
              <w:pageBreakBefore w:val="0"/>
              <w:widowControl/>
              <w:kinsoku/>
              <w:wordWrap/>
              <w:overflowPunct/>
              <w:topLinePunct w:val="0"/>
              <w:autoSpaceDE w:val="0"/>
              <w:autoSpaceDN w:val="0"/>
              <w:bidi w:val="0"/>
              <w:adjustRightInd w:val="0"/>
              <w:snapToGrid w:val="0"/>
              <w:spacing w:line="360" w:lineRule="auto"/>
              <w:jc w:val="center"/>
              <w:textAlignment w:val="center"/>
              <w:rPr>
                <w:rFonts w:hint="default" w:ascii="宋体" w:hAnsi="宋体" w:eastAsia="宋体" w:cs="宋体"/>
                <w:b/>
                <w:bCs/>
                <w:snapToGrid w:val="0"/>
                <w:color w:val="auto"/>
                <w:sz w:val="21"/>
                <w:szCs w:val="21"/>
                <w:lang w:val="en-US" w:eastAsia="zh-CN" w:bidi="ar"/>
              </w:rPr>
            </w:pPr>
            <w:r>
              <w:rPr>
                <w:rFonts w:hint="eastAsia" w:ascii="宋体" w:hAnsi="宋体" w:eastAsia="宋体" w:cs="宋体"/>
                <w:b/>
                <w:bCs/>
                <w:snapToGrid w:val="0"/>
                <w:color w:val="auto"/>
                <w:sz w:val="21"/>
                <w:szCs w:val="21"/>
                <w:lang w:val="en-US" w:eastAsia="zh-CN" w:bidi="ar"/>
              </w:rPr>
              <w:t>单价</w:t>
            </w:r>
          </w:p>
        </w:tc>
        <w:tc>
          <w:tcPr>
            <w:tcW w:w="282" w:type="pct"/>
            <w:noWrap w:val="0"/>
            <w:vAlign w:val="center"/>
          </w:tcPr>
          <w:p w14:paraId="3BA0BCFE">
            <w:pPr>
              <w:pageBreakBefore w:val="0"/>
              <w:widowControl/>
              <w:kinsoku/>
              <w:wordWrap/>
              <w:overflowPunct/>
              <w:topLinePunct w:val="0"/>
              <w:autoSpaceDE w:val="0"/>
              <w:autoSpaceDN w:val="0"/>
              <w:bidi w:val="0"/>
              <w:adjustRightInd w:val="0"/>
              <w:snapToGrid w:val="0"/>
              <w:spacing w:line="360" w:lineRule="auto"/>
              <w:jc w:val="center"/>
              <w:textAlignment w:val="center"/>
              <w:rPr>
                <w:rFonts w:hint="default" w:ascii="宋体" w:hAnsi="宋体" w:eastAsia="宋体" w:cs="宋体"/>
                <w:b/>
                <w:bCs/>
                <w:snapToGrid w:val="0"/>
                <w:color w:val="auto"/>
                <w:sz w:val="21"/>
                <w:szCs w:val="21"/>
                <w:lang w:val="en-US" w:eastAsia="zh-CN" w:bidi="ar"/>
              </w:rPr>
            </w:pPr>
            <w:r>
              <w:rPr>
                <w:rFonts w:hint="eastAsia" w:ascii="宋体" w:hAnsi="宋体" w:eastAsia="宋体" w:cs="宋体"/>
                <w:b/>
                <w:bCs/>
                <w:snapToGrid w:val="0"/>
                <w:color w:val="auto"/>
                <w:sz w:val="21"/>
                <w:szCs w:val="21"/>
                <w:lang w:val="en-US" w:eastAsia="zh-CN" w:bidi="ar"/>
              </w:rPr>
              <w:t>合计</w:t>
            </w:r>
          </w:p>
        </w:tc>
        <w:tc>
          <w:tcPr>
            <w:tcW w:w="282" w:type="pct"/>
            <w:noWrap w:val="0"/>
            <w:vAlign w:val="center"/>
          </w:tcPr>
          <w:p w14:paraId="772F550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备注</w:t>
            </w:r>
          </w:p>
        </w:tc>
      </w:tr>
      <w:tr w14:paraId="69D9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61" w:type="pct"/>
            <w:noWrap w:val="0"/>
            <w:vAlign w:val="center"/>
          </w:tcPr>
          <w:p w14:paraId="1EF2CC3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一</w:t>
            </w:r>
          </w:p>
        </w:tc>
        <w:tc>
          <w:tcPr>
            <w:tcW w:w="3154" w:type="pct"/>
            <w:gridSpan w:val="2"/>
            <w:noWrap w:val="0"/>
            <w:vAlign w:val="center"/>
          </w:tcPr>
          <w:p w14:paraId="20F78ECE">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交通信号控制、电子警察及测速卡口系统</w:t>
            </w:r>
          </w:p>
        </w:tc>
        <w:tc>
          <w:tcPr>
            <w:tcW w:w="309" w:type="pct"/>
            <w:noWrap w:val="0"/>
            <w:vAlign w:val="center"/>
          </w:tcPr>
          <w:p w14:paraId="73941E2B">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328" w:type="pct"/>
            <w:noWrap w:val="0"/>
            <w:vAlign w:val="center"/>
          </w:tcPr>
          <w:p w14:paraId="27B43A86">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6BA1D810">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40C6DBF3">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706F9953">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5DB8F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08310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1</w:t>
            </w:r>
          </w:p>
        </w:tc>
        <w:tc>
          <w:tcPr>
            <w:tcW w:w="538" w:type="pct"/>
            <w:noWrap w:val="0"/>
            <w:vAlign w:val="center"/>
          </w:tcPr>
          <w:p w14:paraId="51A8EE4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拆除工程</w:t>
            </w:r>
          </w:p>
        </w:tc>
        <w:tc>
          <w:tcPr>
            <w:tcW w:w="2615" w:type="pct"/>
            <w:noWrap w:val="0"/>
            <w:vAlign w:val="center"/>
          </w:tcPr>
          <w:p w14:paraId="3F083903">
            <w:pPr>
              <w:pageBreakBefore w:val="0"/>
              <w:widowControl/>
              <w:numPr>
                <w:ilvl w:val="0"/>
                <w:numId w:val="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拆除1个路口的交通信号控制及电子警察系统，5个点位的卡口测速系统，1个点位的治安监控系统</w:t>
            </w:r>
            <w:r>
              <w:rPr>
                <w:rFonts w:hint="eastAsia" w:ascii="宋体" w:hAnsi="宋体" w:eastAsia="宋体" w:cs="宋体"/>
                <w:snapToGrid w:val="0"/>
                <w:color w:val="auto"/>
                <w:sz w:val="21"/>
                <w:szCs w:val="21"/>
                <w:lang w:eastAsia="zh-CN" w:bidi="ar"/>
              </w:rPr>
              <w:t>；</w:t>
            </w:r>
          </w:p>
          <w:p w14:paraId="2CE29782">
            <w:pPr>
              <w:pageBreakBefore w:val="0"/>
              <w:widowControl/>
              <w:numPr>
                <w:ilvl w:val="0"/>
                <w:numId w:val="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val="en-US" w:eastAsia="zh-CN"/>
              </w:rPr>
            </w:pPr>
            <w:r>
              <w:rPr>
                <w:rFonts w:hint="eastAsia" w:ascii="宋体" w:hAnsi="宋体" w:eastAsia="宋体" w:cs="宋体"/>
                <w:snapToGrid w:val="0"/>
                <w:color w:val="auto"/>
                <w:sz w:val="21"/>
                <w:szCs w:val="21"/>
                <w:lang w:bidi="ar"/>
              </w:rPr>
              <w:t>包括设备杆件拆除、打包保护措施、运输、堆放</w:t>
            </w:r>
            <w:r>
              <w:rPr>
                <w:rFonts w:hint="eastAsia" w:ascii="宋体" w:hAnsi="宋体" w:eastAsia="宋体" w:cs="宋体"/>
                <w:snapToGrid w:val="0"/>
                <w:color w:val="auto"/>
                <w:sz w:val="21"/>
                <w:szCs w:val="21"/>
                <w:lang w:eastAsia="zh-CN" w:bidi="ar"/>
              </w:rPr>
              <w:t>。</w:t>
            </w:r>
          </w:p>
        </w:tc>
        <w:tc>
          <w:tcPr>
            <w:tcW w:w="309" w:type="pct"/>
            <w:noWrap w:val="0"/>
            <w:vAlign w:val="center"/>
          </w:tcPr>
          <w:p w14:paraId="56002A9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项</w:t>
            </w:r>
          </w:p>
        </w:tc>
        <w:tc>
          <w:tcPr>
            <w:tcW w:w="328" w:type="pct"/>
            <w:noWrap w:val="0"/>
            <w:vAlign w:val="center"/>
          </w:tcPr>
          <w:p w14:paraId="4C80801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282" w:type="pct"/>
            <w:noWrap w:val="0"/>
            <w:vAlign w:val="center"/>
          </w:tcPr>
          <w:p w14:paraId="5DEEB32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853D3E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FA24544">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03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61" w:type="pct"/>
            <w:noWrap w:val="0"/>
            <w:vAlign w:val="center"/>
          </w:tcPr>
          <w:p w14:paraId="622545B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2</w:t>
            </w:r>
          </w:p>
        </w:tc>
        <w:tc>
          <w:tcPr>
            <w:tcW w:w="3154" w:type="pct"/>
            <w:gridSpan w:val="2"/>
            <w:noWrap w:val="0"/>
            <w:vAlign w:val="center"/>
          </w:tcPr>
          <w:p w14:paraId="78502FF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交通信号控制系统</w:t>
            </w:r>
          </w:p>
        </w:tc>
        <w:tc>
          <w:tcPr>
            <w:tcW w:w="309" w:type="pct"/>
            <w:noWrap w:val="0"/>
            <w:vAlign w:val="center"/>
          </w:tcPr>
          <w:p w14:paraId="7C292B6F">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328" w:type="pct"/>
            <w:noWrap w:val="0"/>
            <w:vAlign w:val="center"/>
          </w:tcPr>
          <w:p w14:paraId="7A5887D5">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7C376CE9">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07EDB2C5">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5FED215A">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6EC5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EDF426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2.1</w:t>
            </w:r>
          </w:p>
        </w:tc>
        <w:tc>
          <w:tcPr>
            <w:tcW w:w="538" w:type="pct"/>
            <w:noWrap w:val="0"/>
            <w:vAlign w:val="center"/>
          </w:tcPr>
          <w:p w14:paraId="096B2795">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道路交通信号控制机</w:t>
            </w:r>
          </w:p>
        </w:tc>
        <w:tc>
          <w:tcPr>
            <w:tcW w:w="2615" w:type="pct"/>
            <w:noWrap w:val="0"/>
            <w:vAlign w:val="center"/>
          </w:tcPr>
          <w:p w14:paraId="08EF2E09">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相位：支持不少于64个相位</w:t>
            </w:r>
          </w:p>
          <w:p w14:paraId="2B8FF90D">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不少于1个</w:t>
            </w:r>
            <w:r>
              <w:rPr>
                <w:rFonts w:hint="eastAsia" w:ascii="宋体" w:hAnsi="宋体" w:eastAsia="宋体" w:cs="宋体"/>
                <w:snapToGrid w:val="0"/>
                <w:color w:val="auto"/>
                <w:sz w:val="21"/>
                <w:szCs w:val="21"/>
                <w:lang w:bidi="ar"/>
              </w:rPr>
              <w:t>RJ45 10M/100M自适应以太网口</w:t>
            </w:r>
          </w:p>
          <w:p w14:paraId="71B3B1EA">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灯控输出路数：不少于44路，最大可扩展至不少于55路</w:t>
            </w:r>
          </w:p>
          <w:p w14:paraId="22F32668">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支持接入视频车检器并接收数据，可按固定间隔或信控周期获取每个车道的流量、平均车速、平均车头时距、时间占有率、排队长度数据；</w:t>
            </w:r>
          </w:p>
          <w:p w14:paraId="30FDDB3F">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支持无缆线绿波协调控制功能，可利用信号机自身的时钟、通过设定相位差实现不同路口之间的离线协调，且支持自动按照时间段切换协调方案；</w:t>
            </w:r>
          </w:p>
          <w:p w14:paraId="76CA6DD3">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支持自适应感应控制，在自适应感应控制方案中，动态调整最大绿时长；</w:t>
            </w:r>
          </w:p>
          <w:p w14:paraId="464B9970">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lang w:val="en-US" w:eastAsia="zh-CN"/>
              </w:rPr>
              <w:t>可</w:t>
            </w:r>
            <w:r>
              <w:rPr>
                <w:rFonts w:hint="eastAsia" w:ascii="宋体" w:hAnsi="宋体" w:eastAsia="宋体" w:cs="宋体"/>
                <w:color w:val="auto"/>
              </w:rPr>
              <w:t>通过手动面板、信号机配置客户端或无线遥控器等方式可进行手动控制，执行相位转换、应急的黄闪、全红和步进等控制指令</w:t>
            </w:r>
          </w:p>
          <w:p w14:paraId="5FF2F5C2">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具备闪光控制方式，应针对各信号源对应的通道按照预先设定的闪光模式和一定的频率进行闪光。</w:t>
            </w:r>
          </w:p>
          <w:p w14:paraId="2E369BE2">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具备全红控制方式，针对各信号源对应的通道输出红灯信号。</w:t>
            </w:r>
          </w:p>
          <w:p w14:paraId="3946C00E">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具备关灯控制方式，针对各信号源对应的通道无信号输出，各信号灯组表现为关灯。</w:t>
            </w:r>
          </w:p>
          <w:p w14:paraId="2513E817">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含箱体。机柜柜门正中应喷涂“公安交通专用”及“高压危险”字样及图标用于警示。</w:t>
            </w:r>
          </w:p>
          <w:p w14:paraId="25717EFB">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符合GB25280-2016《道路交通信号控制机》标准</w:t>
            </w:r>
          </w:p>
          <w:p w14:paraId="6EE1D7E4">
            <w:pPr>
              <w:pageBreakBefore w:val="0"/>
              <w:widowControl/>
              <w:numPr>
                <w:ilvl w:val="0"/>
                <w:numId w:val="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采用与定安县公安局交通管理大队现有交通信号控制系统和规划布局完全兼容的交通信号控制机，并能接入交警信控平台，实现联网协调控制。</w:t>
            </w:r>
          </w:p>
        </w:tc>
        <w:tc>
          <w:tcPr>
            <w:tcW w:w="309" w:type="pct"/>
            <w:noWrap w:val="0"/>
            <w:vAlign w:val="center"/>
          </w:tcPr>
          <w:p w14:paraId="15C2376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699DBD0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6</w:t>
            </w:r>
          </w:p>
        </w:tc>
        <w:tc>
          <w:tcPr>
            <w:tcW w:w="282" w:type="pct"/>
            <w:noWrap w:val="0"/>
            <w:vAlign w:val="center"/>
          </w:tcPr>
          <w:p w14:paraId="5CBAB2E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C32016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9590DEE">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24FFF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6F524E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2.2</w:t>
            </w:r>
          </w:p>
        </w:tc>
        <w:tc>
          <w:tcPr>
            <w:tcW w:w="538" w:type="pct"/>
            <w:noWrap w:val="0"/>
            <w:vAlign w:val="center"/>
          </w:tcPr>
          <w:p w14:paraId="19E6EBD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雷视一体机</w:t>
            </w:r>
          </w:p>
        </w:tc>
        <w:tc>
          <w:tcPr>
            <w:tcW w:w="2615" w:type="pct"/>
            <w:noWrap w:val="0"/>
            <w:vAlign w:val="center"/>
          </w:tcPr>
          <w:p w14:paraId="60F1C619">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高精度毫米波雷达 &amp; 400万低照度摄像机。</w:t>
            </w:r>
          </w:p>
          <w:p w14:paraId="5695BB62">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支持全天候环境下工作，不受雨、雾、大风、灰尘、光照等影响。</w:t>
            </w:r>
          </w:p>
          <w:p w14:paraId="1F1CD42F">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支持多目标的位置，车道，速度、方向等信息检测。</w:t>
            </w:r>
          </w:p>
          <w:p w14:paraId="6B908903">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支持分车道统计，车流量、速度、状态、队列、时距、间距、区域停车数、平均延误、空间占有率以及时间占有率数据，支持1-3600秒统计上传。</w:t>
            </w:r>
          </w:p>
          <w:p w14:paraId="23DEC2DE">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支持交通评价数据输出，包括拥堵、排队长度等。</w:t>
            </w:r>
          </w:p>
          <w:p w14:paraId="3ABDE294">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目标检测功能检验：可对双向最多</w:t>
            </w:r>
            <w:r>
              <w:rPr>
                <w:rFonts w:hint="eastAsia" w:ascii="宋体" w:hAnsi="宋体" w:eastAsia="宋体" w:cs="宋体"/>
                <w:snapToGrid w:val="0"/>
                <w:color w:val="auto"/>
                <w:sz w:val="21"/>
                <w:szCs w:val="21"/>
                <w:lang w:val="en-US" w:eastAsia="zh-CN" w:bidi="ar"/>
              </w:rPr>
              <w:t>不少于</w:t>
            </w:r>
            <w:r>
              <w:rPr>
                <w:rFonts w:hint="eastAsia" w:ascii="宋体" w:hAnsi="宋体" w:eastAsia="宋体" w:cs="宋体"/>
                <w:snapToGrid w:val="0"/>
                <w:color w:val="auto"/>
                <w:sz w:val="21"/>
                <w:szCs w:val="21"/>
                <w:lang w:bidi="ar"/>
              </w:rPr>
              <w:t>8车道的128个移动目标（人、车）进行检测并框选跟踪，纵向检测长度≧200m。</w:t>
            </w:r>
          </w:p>
          <w:p w14:paraId="0A31C96E">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雷达数据列表显示功能检查：雷达数据列表可显示编号(ID)、位置坐标、车道号、速度、航向角、经纬度、角度等，可设置某个ID的信息置顶显示。</w:t>
            </w:r>
          </w:p>
          <w:p w14:paraId="38960FF7">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目标跟踪功能检查：视频预览画面内可叠加车辆跟踪框，实时显示每个目标的运行情况，包含车牌号码、速度、车型、位置坐标。</w:t>
            </w:r>
          </w:p>
          <w:p w14:paraId="37299202">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检测目标数量试验：支持对不少于260个车辆目标进行检测，可对车辆目标进行轨迹跟踪。</w:t>
            </w:r>
          </w:p>
          <w:p w14:paraId="6EC8AD64">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检测器宜支持网络时间协议（NTP）或精确时间协议（PTP）时间同步功能，从外部时间同步系统获得授时，时间同步误差不大于10ms；</w:t>
            </w:r>
          </w:p>
          <w:p w14:paraId="0922E8D6">
            <w:pPr>
              <w:pageBreakBefore w:val="0"/>
              <w:widowControl/>
              <w:numPr>
                <w:ilvl w:val="0"/>
                <w:numId w:val="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距离检测精度功能检查：距离检测精度0.25米。</w:t>
            </w:r>
          </w:p>
        </w:tc>
        <w:tc>
          <w:tcPr>
            <w:tcW w:w="309" w:type="pct"/>
            <w:noWrap w:val="0"/>
            <w:vAlign w:val="center"/>
          </w:tcPr>
          <w:p w14:paraId="2D9CE8B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39CD57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24</w:t>
            </w:r>
          </w:p>
        </w:tc>
        <w:tc>
          <w:tcPr>
            <w:tcW w:w="282" w:type="pct"/>
            <w:noWrap w:val="0"/>
            <w:vAlign w:val="center"/>
          </w:tcPr>
          <w:p w14:paraId="06AFC4F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EE6BC6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4357A28">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2BEB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EA58FE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2.3</w:t>
            </w:r>
          </w:p>
        </w:tc>
        <w:tc>
          <w:tcPr>
            <w:tcW w:w="538" w:type="pct"/>
            <w:noWrap w:val="0"/>
            <w:vAlign w:val="center"/>
          </w:tcPr>
          <w:p w14:paraId="50778EEE">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雷视一体机配套线缆敷设</w:t>
            </w:r>
          </w:p>
        </w:tc>
        <w:tc>
          <w:tcPr>
            <w:tcW w:w="2615" w:type="pct"/>
            <w:noWrap w:val="0"/>
            <w:vAlign w:val="center"/>
          </w:tcPr>
          <w:p w14:paraId="2FB40E6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雷视一体机配套线缆敷设，含电源线、网线、光缆</w:t>
            </w:r>
          </w:p>
        </w:tc>
        <w:tc>
          <w:tcPr>
            <w:tcW w:w="309" w:type="pct"/>
            <w:noWrap w:val="0"/>
            <w:vAlign w:val="center"/>
          </w:tcPr>
          <w:p w14:paraId="6987BBB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项</w:t>
            </w:r>
          </w:p>
        </w:tc>
        <w:tc>
          <w:tcPr>
            <w:tcW w:w="328" w:type="pct"/>
            <w:noWrap w:val="0"/>
            <w:vAlign w:val="center"/>
          </w:tcPr>
          <w:p w14:paraId="65E92B2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24</w:t>
            </w:r>
          </w:p>
        </w:tc>
        <w:tc>
          <w:tcPr>
            <w:tcW w:w="282" w:type="pct"/>
            <w:noWrap w:val="0"/>
            <w:vAlign w:val="center"/>
          </w:tcPr>
          <w:p w14:paraId="369CBA8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6C4360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3C1F25C">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6403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473870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2.4</w:t>
            </w:r>
          </w:p>
        </w:tc>
        <w:tc>
          <w:tcPr>
            <w:tcW w:w="538" w:type="pct"/>
            <w:noWrap w:val="0"/>
            <w:vAlign w:val="center"/>
          </w:tcPr>
          <w:p w14:paraId="4A842ED4">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车道灯（直径400带倒计时）</w:t>
            </w:r>
          </w:p>
        </w:tc>
        <w:tc>
          <w:tcPr>
            <w:tcW w:w="2615" w:type="pct"/>
            <w:noWrap w:val="0"/>
            <w:vAlign w:val="center"/>
          </w:tcPr>
          <w:p w14:paraId="24463EF6">
            <w:pPr>
              <w:pageBreakBefore w:val="0"/>
              <w:widowControl/>
              <w:numPr>
                <w:ilvl w:val="0"/>
                <w:numId w:val="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按红、黄、绿三色排列的几何位置分立的单元，圆形外观，4排LED发光单元，变压器降压，直径400毫米，机动车倒计时应嵌入至黄灯灯芯内，并对机动车红灯和绿灯信号进行倒计</w:t>
            </w:r>
          </w:p>
          <w:p w14:paraId="712E29AA">
            <w:pPr>
              <w:pageBreakBefore w:val="0"/>
              <w:widowControl/>
              <w:numPr>
                <w:ilvl w:val="0"/>
                <w:numId w:val="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倒计时：点阵式显示倒计时，数字显示范围199~1；</w:t>
            </w:r>
          </w:p>
          <w:p w14:paraId="2DC6E94B">
            <w:pPr>
              <w:pageBreakBefore w:val="0"/>
              <w:widowControl/>
              <w:numPr>
                <w:ilvl w:val="0"/>
                <w:numId w:val="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含安装支架、配件</w:t>
            </w:r>
          </w:p>
        </w:tc>
        <w:tc>
          <w:tcPr>
            <w:tcW w:w="309" w:type="pct"/>
            <w:noWrap w:val="0"/>
            <w:vAlign w:val="center"/>
          </w:tcPr>
          <w:p w14:paraId="33C2B1B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组</w:t>
            </w:r>
          </w:p>
        </w:tc>
        <w:tc>
          <w:tcPr>
            <w:tcW w:w="328" w:type="pct"/>
            <w:noWrap w:val="0"/>
            <w:vAlign w:val="center"/>
          </w:tcPr>
          <w:p w14:paraId="63E5ED8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64</w:t>
            </w:r>
          </w:p>
        </w:tc>
        <w:tc>
          <w:tcPr>
            <w:tcW w:w="282" w:type="pct"/>
            <w:noWrap w:val="0"/>
            <w:vAlign w:val="center"/>
          </w:tcPr>
          <w:p w14:paraId="4A0DE28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0F696C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A79908F">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1A3D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9EBD66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2.5</w:t>
            </w:r>
          </w:p>
        </w:tc>
        <w:tc>
          <w:tcPr>
            <w:tcW w:w="538" w:type="pct"/>
            <w:noWrap w:val="0"/>
            <w:vAlign w:val="center"/>
          </w:tcPr>
          <w:p w14:paraId="17C53CC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人行横道信号灯</w:t>
            </w:r>
          </w:p>
        </w:tc>
        <w:tc>
          <w:tcPr>
            <w:tcW w:w="2615" w:type="pct"/>
            <w:noWrap w:val="0"/>
            <w:vAlign w:val="center"/>
          </w:tcPr>
          <w:p w14:paraId="17216C51">
            <w:pPr>
              <w:pageBreakBefore w:val="0"/>
              <w:widowControl/>
              <w:numPr>
                <w:ilvl w:val="0"/>
                <w:numId w:val="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LED 发光单元，直径不小于</w:t>
            </w:r>
            <w:r>
              <w:rPr>
                <w:rFonts w:hint="eastAsia" w:ascii="宋体" w:hAnsi="宋体" w:eastAsia="宋体" w:cs="宋体"/>
                <w:snapToGrid w:val="0"/>
                <w:color w:val="auto"/>
                <w:sz w:val="21"/>
                <w:szCs w:val="21"/>
                <w:lang w:val="en-US" w:eastAsia="zh-CN" w:bidi="ar"/>
              </w:rPr>
              <w:t>4</w:t>
            </w:r>
            <w:r>
              <w:rPr>
                <w:rFonts w:hint="eastAsia" w:ascii="宋体" w:hAnsi="宋体" w:eastAsia="宋体" w:cs="宋体"/>
                <w:snapToGrid w:val="0"/>
                <w:color w:val="auto"/>
                <w:sz w:val="21"/>
                <w:szCs w:val="21"/>
                <w:lang w:bidi="ar"/>
              </w:rPr>
              <w:t>00 毫米</w:t>
            </w:r>
          </w:p>
          <w:p w14:paraId="03151BD4">
            <w:pPr>
              <w:pageBreakBefore w:val="0"/>
              <w:widowControl/>
              <w:numPr>
                <w:ilvl w:val="0"/>
                <w:numId w:val="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控制电路设计合理，可靠，倒计时行人灯的行人图案显示与倒计时显示的数值同步</w:t>
            </w:r>
          </w:p>
          <w:p w14:paraId="623BED0D">
            <w:pPr>
              <w:pageBreakBefore w:val="0"/>
              <w:widowControl/>
              <w:numPr>
                <w:ilvl w:val="0"/>
                <w:numId w:val="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灯体外壳采用铝壳灯体，量轻质固，可靠性、稳定性、防水性好，美观耐用</w:t>
            </w:r>
          </w:p>
        </w:tc>
        <w:tc>
          <w:tcPr>
            <w:tcW w:w="309" w:type="pct"/>
            <w:noWrap w:val="0"/>
            <w:vAlign w:val="center"/>
          </w:tcPr>
          <w:p w14:paraId="62FCC6E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组</w:t>
            </w:r>
          </w:p>
        </w:tc>
        <w:tc>
          <w:tcPr>
            <w:tcW w:w="328" w:type="pct"/>
            <w:noWrap w:val="0"/>
            <w:vAlign w:val="center"/>
          </w:tcPr>
          <w:p w14:paraId="2188D40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48</w:t>
            </w:r>
          </w:p>
        </w:tc>
        <w:tc>
          <w:tcPr>
            <w:tcW w:w="282" w:type="pct"/>
            <w:noWrap w:val="0"/>
            <w:vAlign w:val="center"/>
          </w:tcPr>
          <w:p w14:paraId="0FBE5E3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A4E917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A38ECF7">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1A762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701920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2.6</w:t>
            </w:r>
          </w:p>
        </w:tc>
        <w:tc>
          <w:tcPr>
            <w:tcW w:w="538" w:type="pct"/>
            <w:noWrap w:val="0"/>
            <w:vAlign w:val="center"/>
          </w:tcPr>
          <w:p w14:paraId="43A79B7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控制机基础墩（含接地体）</w:t>
            </w:r>
          </w:p>
        </w:tc>
        <w:tc>
          <w:tcPr>
            <w:tcW w:w="2615" w:type="pct"/>
            <w:noWrap w:val="0"/>
            <w:vAlign w:val="center"/>
          </w:tcPr>
          <w:p w14:paraId="22D171E8">
            <w:pPr>
              <w:pageBreakBefore w:val="0"/>
              <w:widowControl/>
              <w:numPr>
                <w:ilvl w:val="0"/>
                <w:numId w:val="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路口交通信号机柜基础高出路面部分高度应充分考虑防泡水，一般不得低于50厘米（注：低洼易积水路段应不低于75厘米，并设置阶梯）；长*宽*深：1200*800*1200mm（地面高度500mm）C25混凝土、地锚</w:t>
            </w:r>
          </w:p>
          <w:p w14:paraId="00B48143">
            <w:pPr>
              <w:pageBreakBefore w:val="0"/>
              <w:widowControl/>
              <w:numPr>
                <w:ilvl w:val="0"/>
                <w:numId w:val="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接地电阻一般要求小于10欧姆（含接地线不小于16mm2）含2条接地角钢50*5*2000mm，1条直经14mm*2000mm 铜包钢接地棒</w:t>
            </w:r>
          </w:p>
        </w:tc>
        <w:tc>
          <w:tcPr>
            <w:tcW w:w="309" w:type="pct"/>
            <w:noWrap w:val="0"/>
            <w:vAlign w:val="center"/>
          </w:tcPr>
          <w:p w14:paraId="7E4A97F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个</w:t>
            </w:r>
          </w:p>
        </w:tc>
        <w:tc>
          <w:tcPr>
            <w:tcW w:w="328" w:type="pct"/>
            <w:noWrap w:val="0"/>
            <w:vAlign w:val="center"/>
          </w:tcPr>
          <w:p w14:paraId="1A15E5A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6</w:t>
            </w:r>
          </w:p>
        </w:tc>
        <w:tc>
          <w:tcPr>
            <w:tcW w:w="282" w:type="pct"/>
            <w:noWrap w:val="0"/>
            <w:vAlign w:val="center"/>
          </w:tcPr>
          <w:p w14:paraId="2ED17F2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9CC7A9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2575793">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05815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0E93A2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2.7</w:t>
            </w:r>
          </w:p>
        </w:tc>
        <w:tc>
          <w:tcPr>
            <w:tcW w:w="538" w:type="pct"/>
            <w:noWrap w:val="0"/>
            <w:vAlign w:val="center"/>
          </w:tcPr>
          <w:p w14:paraId="168206F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人行横道信号灯杆安装及基础施工（接地体）</w:t>
            </w:r>
          </w:p>
        </w:tc>
        <w:tc>
          <w:tcPr>
            <w:tcW w:w="2615" w:type="pct"/>
            <w:noWrap w:val="0"/>
            <w:vAlign w:val="center"/>
          </w:tcPr>
          <w:p w14:paraId="1062165A">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整根杆（含基础）及配件应能抗45m/s以上风力；抗震烈度8级以上。</w:t>
            </w:r>
          </w:p>
          <w:p w14:paraId="04B29151">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人行横道信号灯杆3.8米及基础墩0.6m*0.6m*0.8m（包含接地）</w:t>
            </w:r>
          </w:p>
          <w:p w14:paraId="120B4B52">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预制锚栓、钢筋地笼：根据杆件规格定制；</w:t>
            </w:r>
          </w:p>
          <w:p w14:paraId="6F225A11">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接地体：接地电阻一般要求小于10欧姆（含接地线不小于16mm2）含2条接地角钢50*5*2000mm，1条直经14mm*2000mm 铜包钢接地棒；</w:t>
            </w:r>
          </w:p>
          <w:p w14:paraId="5332D1EE">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混凝土基础采用商用混凝土C30 含人工及模具；</w:t>
            </w:r>
          </w:p>
          <w:p w14:paraId="1892FBF7">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杆件基础螺栓混凝土封包处理；</w:t>
            </w:r>
          </w:p>
          <w:p w14:paraId="2F32E069">
            <w:pPr>
              <w:pageBreakBefore w:val="0"/>
              <w:widowControl/>
              <w:numPr>
                <w:ilvl w:val="0"/>
                <w:numId w:val="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灯杆1米以上位置应喷涂“定安县公安局示”黑色文字,自灯杆基座向上粘贴黄黑相间反光膜（由上至下采用黄—黑—黄—黑—黄共8节各15CM宽度相间）</w:t>
            </w:r>
          </w:p>
        </w:tc>
        <w:tc>
          <w:tcPr>
            <w:tcW w:w="309" w:type="pct"/>
            <w:noWrap w:val="0"/>
            <w:vAlign w:val="center"/>
          </w:tcPr>
          <w:p w14:paraId="1B01B25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根</w:t>
            </w:r>
          </w:p>
        </w:tc>
        <w:tc>
          <w:tcPr>
            <w:tcW w:w="328" w:type="pct"/>
            <w:noWrap w:val="0"/>
            <w:vAlign w:val="center"/>
          </w:tcPr>
          <w:p w14:paraId="6D9DF4D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26</w:t>
            </w:r>
          </w:p>
        </w:tc>
        <w:tc>
          <w:tcPr>
            <w:tcW w:w="282" w:type="pct"/>
            <w:noWrap w:val="0"/>
            <w:vAlign w:val="center"/>
          </w:tcPr>
          <w:p w14:paraId="53A966D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FD0C8D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7854940">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4E5E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249BA6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2.8</w:t>
            </w:r>
          </w:p>
        </w:tc>
        <w:tc>
          <w:tcPr>
            <w:tcW w:w="538" w:type="pct"/>
            <w:noWrap w:val="0"/>
            <w:vAlign w:val="center"/>
          </w:tcPr>
          <w:p w14:paraId="582928C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悬臂式八角杆H6.5*L10安装及基础施工（含接地）</w:t>
            </w:r>
          </w:p>
        </w:tc>
        <w:tc>
          <w:tcPr>
            <w:tcW w:w="2615" w:type="pct"/>
            <w:noWrap w:val="0"/>
            <w:vAlign w:val="center"/>
          </w:tcPr>
          <w:p w14:paraId="6C4A50AA">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整根杆（含基础）及配件应能抗45m/s以上风力；抗震烈度8级以上。</w:t>
            </w:r>
          </w:p>
          <w:p w14:paraId="710B9CA6">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悬臂式八角灯杆H6.5*L10及基础施工1.6m*1.8m*2.5m（包含接地）</w:t>
            </w:r>
          </w:p>
          <w:p w14:paraId="42265F48">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悬臂式八棱锥形、热镀锌喷塑，规格尺寸:杆高6.5m， 悬臂长</w:t>
            </w:r>
            <w:r>
              <w:rPr>
                <w:rFonts w:hint="eastAsia" w:ascii="宋体" w:hAnsi="宋体" w:eastAsia="宋体" w:cs="宋体"/>
                <w:snapToGrid w:val="0"/>
                <w:color w:val="auto"/>
                <w:sz w:val="21"/>
                <w:szCs w:val="21"/>
                <w:lang w:val="en-US" w:eastAsia="zh-CN" w:bidi="ar"/>
              </w:rPr>
              <w:t>10</w:t>
            </w:r>
            <w:r>
              <w:rPr>
                <w:rFonts w:hint="eastAsia" w:ascii="宋体" w:hAnsi="宋体" w:eastAsia="宋体" w:cs="宋体"/>
                <w:snapToGrid w:val="0"/>
                <w:color w:val="auto"/>
                <w:sz w:val="21"/>
                <w:szCs w:val="21"/>
                <w:lang w:bidi="ar"/>
              </w:rPr>
              <w:t>m；</w:t>
            </w:r>
            <w:r>
              <w:rPr>
                <w:rFonts w:hint="eastAsia" w:ascii="宋体" w:hAnsi="宋体" w:eastAsia="宋体" w:cs="宋体"/>
                <w:snapToGrid w:val="0"/>
                <w:color w:val="auto"/>
                <w:sz w:val="21"/>
                <w:szCs w:val="21"/>
                <w:lang w:val="en-US" w:eastAsia="zh-CN" w:bidi="ar"/>
              </w:rPr>
              <w:t>立杆上下对边口径≥280-320mm，横臂上下对边口径≥230-100mm</w:t>
            </w:r>
          </w:p>
          <w:p w14:paraId="06BE80C7">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预制锚栓、钢筋地笼：根据杆件规格定制；</w:t>
            </w:r>
          </w:p>
          <w:p w14:paraId="4CFB7ED5">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接地体：接地电阻一般要求小于10欧姆（含接地线不小于16mm2）含2条接地角钢50*5*2000mm，1条直经14mm*2000mm 铜包钢接地棒；</w:t>
            </w:r>
          </w:p>
          <w:p w14:paraId="73BABD96">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混凝土基础采用商用混凝土C30 含人工及模具；</w:t>
            </w:r>
          </w:p>
          <w:p w14:paraId="0794A96B">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灯杆1米以上位置应喷涂“定安县公安局示”黑色文字,自灯杆基座向上粘贴黄黑相间反光膜（由上至下采用黄—黑—黄—黑—黄共5节各30CM宽度相间）</w:t>
            </w:r>
          </w:p>
          <w:p w14:paraId="2329F44B">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杆件吊装，含机械、人工</w:t>
            </w:r>
          </w:p>
        </w:tc>
        <w:tc>
          <w:tcPr>
            <w:tcW w:w="309" w:type="pct"/>
            <w:noWrap w:val="0"/>
            <w:vAlign w:val="center"/>
          </w:tcPr>
          <w:p w14:paraId="056E93A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265D0A9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 </w:t>
            </w:r>
          </w:p>
        </w:tc>
        <w:tc>
          <w:tcPr>
            <w:tcW w:w="282" w:type="pct"/>
            <w:noWrap w:val="0"/>
            <w:vAlign w:val="center"/>
          </w:tcPr>
          <w:p w14:paraId="242F05C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D57B7A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4D64E1B">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8CF4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B067FA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2.9</w:t>
            </w:r>
          </w:p>
        </w:tc>
        <w:tc>
          <w:tcPr>
            <w:tcW w:w="538" w:type="pct"/>
            <w:noWrap w:val="0"/>
            <w:vAlign w:val="center"/>
          </w:tcPr>
          <w:p w14:paraId="5BE969A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悬臂式八角杆H6.5*L8安装及基础施工（含接地）</w:t>
            </w:r>
          </w:p>
        </w:tc>
        <w:tc>
          <w:tcPr>
            <w:tcW w:w="2615" w:type="pct"/>
            <w:noWrap w:val="0"/>
            <w:vAlign w:val="center"/>
          </w:tcPr>
          <w:p w14:paraId="67CB8878">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整根杆（含基础）及配件应能抗45m/s以上风力；抗震烈度8级以上。</w:t>
            </w:r>
          </w:p>
          <w:p w14:paraId="08C6D4B1">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悬臂式八角灯杆H6.5*L8及基础施工1.4m*1.6m*2m（包含接地）</w:t>
            </w:r>
          </w:p>
          <w:p w14:paraId="3049B89C">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悬臂式八棱锥形、热镀锌喷塑，规格尺寸:杆高6.5m， 悬臂长8m；</w:t>
            </w:r>
            <w:r>
              <w:rPr>
                <w:rFonts w:hint="eastAsia" w:ascii="宋体" w:hAnsi="宋体" w:eastAsia="宋体" w:cs="宋体"/>
                <w:snapToGrid w:val="0"/>
                <w:color w:val="auto"/>
                <w:sz w:val="21"/>
                <w:szCs w:val="21"/>
                <w:lang w:val="en-US" w:eastAsia="zh-CN" w:bidi="ar"/>
              </w:rPr>
              <w:t>立杆上下对边口径≥280-320mm，横臂上下对边口径≥230-100mm</w:t>
            </w:r>
          </w:p>
          <w:p w14:paraId="26878411">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预制锚栓、钢筋地笼：根据杆件规格定制；</w:t>
            </w:r>
          </w:p>
          <w:p w14:paraId="16D62041">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接地体：接地电阻一般要求小于10欧姆（含接地线不小于16mm2）含2条接地角钢50*5*2000mm，1条直经14mm*2000mm 铜包钢接地棒；</w:t>
            </w:r>
          </w:p>
          <w:p w14:paraId="587A951E">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混凝土基础采用商用混凝土C30 含人工及模具；</w:t>
            </w:r>
          </w:p>
          <w:p w14:paraId="31633774">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灯杆1米以上位置应喷涂“定安县公安局示”黑色文字,自灯杆基座向上粘贴黄黑相间反光膜（由上至下采用黄—黑—黄—黑—黄共5节各30CM宽度相间）</w:t>
            </w:r>
          </w:p>
          <w:p w14:paraId="723B0CD1">
            <w:pPr>
              <w:pageBreakBefore w:val="0"/>
              <w:widowControl/>
              <w:numPr>
                <w:ilvl w:val="0"/>
                <w:numId w:val="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杆件吊装，含机械、人工</w:t>
            </w:r>
          </w:p>
        </w:tc>
        <w:tc>
          <w:tcPr>
            <w:tcW w:w="309" w:type="pct"/>
            <w:noWrap w:val="0"/>
            <w:vAlign w:val="center"/>
          </w:tcPr>
          <w:p w14:paraId="565876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3560006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7 </w:t>
            </w:r>
          </w:p>
        </w:tc>
        <w:tc>
          <w:tcPr>
            <w:tcW w:w="282" w:type="pct"/>
            <w:noWrap w:val="0"/>
            <w:vAlign w:val="center"/>
          </w:tcPr>
          <w:p w14:paraId="218294B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6F75E5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4BC0E67">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CC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EDEC02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2.10</w:t>
            </w:r>
          </w:p>
        </w:tc>
        <w:tc>
          <w:tcPr>
            <w:tcW w:w="538" w:type="pct"/>
            <w:noWrap w:val="0"/>
            <w:vAlign w:val="center"/>
          </w:tcPr>
          <w:p w14:paraId="1EDF615F">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悬臂式八角杆H6.5*L6安装及基础施工（含接地）</w:t>
            </w:r>
          </w:p>
        </w:tc>
        <w:tc>
          <w:tcPr>
            <w:tcW w:w="2615" w:type="pct"/>
            <w:noWrap w:val="0"/>
            <w:vAlign w:val="center"/>
          </w:tcPr>
          <w:p w14:paraId="62E07CA0">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整根杆（含基础）及配件应能抗45m/s以上风力；抗震烈度8级以上。</w:t>
            </w:r>
          </w:p>
          <w:p w14:paraId="3FC9A312">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悬臂式八角灯杆H6.5*L6及基础施工1.2m*1.4m*1.8m（包含接地）</w:t>
            </w:r>
          </w:p>
          <w:p w14:paraId="29BE5880">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悬臂式八棱锥形、热镀锌喷塑，规格尺寸:杆高6.5m， 悬臂长</w:t>
            </w:r>
            <w:r>
              <w:rPr>
                <w:rFonts w:hint="eastAsia" w:ascii="宋体" w:hAnsi="宋体" w:eastAsia="宋体" w:cs="宋体"/>
                <w:snapToGrid w:val="0"/>
                <w:color w:val="auto"/>
                <w:sz w:val="21"/>
                <w:szCs w:val="21"/>
                <w:lang w:val="en-US" w:eastAsia="zh-CN" w:bidi="ar"/>
              </w:rPr>
              <w:t>6</w:t>
            </w:r>
            <w:r>
              <w:rPr>
                <w:rFonts w:hint="eastAsia" w:ascii="宋体" w:hAnsi="宋体" w:eastAsia="宋体" w:cs="宋体"/>
                <w:snapToGrid w:val="0"/>
                <w:color w:val="auto"/>
                <w:sz w:val="21"/>
                <w:szCs w:val="21"/>
                <w:lang w:bidi="ar"/>
              </w:rPr>
              <w:t>m；</w:t>
            </w:r>
            <w:r>
              <w:rPr>
                <w:rFonts w:hint="eastAsia" w:ascii="宋体" w:hAnsi="宋体" w:eastAsia="宋体" w:cs="宋体"/>
                <w:snapToGrid w:val="0"/>
                <w:color w:val="auto"/>
                <w:sz w:val="21"/>
                <w:szCs w:val="21"/>
                <w:lang w:val="en-US" w:eastAsia="zh-CN" w:bidi="ar"/>
              </w:rPr>
              <w:t>立杆上下对边口径≥220-280mm，横臂上下对边口径≥100-220mm</w:t>
            </w:r>
          </w:p>
          <w:p w14:paraId="04D53946">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预制锚栓、钢筋地笼：根据杆件规格定制；</w:t>
            </w:r>
          </w:p>
          <w:p w14:paraId="343C7C35">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接地体：接地电阻一般要求小于10欧姆（含接地线不小于16mm2）含2条接地角钢50*5*2000mm，1条直经14mm*2000mm 铜包钢接地棒；</w:t>
            </w:r>
          </w:p>
          <w:p w14:paraId="11BA5075">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混凝土基础采用商用混凝土C30 含人工及模具；</w:t>
            </w:r>
          </w:p>
          <w:p w14:paraId="56A9530A">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灯杆1米以上位置应喷涂“定安县公安局示”黑色文字,自灯杆基座向上粘贴黄黑相间反光膜（由上至下采用黄—黑—黄—黑—黄共5节各30CM宽度相间）</w:t>
            </w:r>
          </w:p>
          <w:p w14:paraId="3CD3580E">
            <w:pPr>
              <w:pageBreakBefore w:val="0"/>
              <w:widowControl/>
              <w:numPr>
                <w:ilvl w:val="0"/>
                <w:numId w:val="1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杆件吊装，含机械、人工</w:t>
            </w:r>
          </w:p>
        </w:tc>
        <w:tc>
          <w:tcPr>
            <w:tcW w:w="309" w:type="pct"/>
            <w:noWrap w:val="0"/>
            <w:vAlign w:val="center"/>
          </w:tcPr>
          <w:p w14:paraId="350D2BB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3B37718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13 </w:t>
            </w:r>
          </w:p>
        </w:tc>
        <w:tc>
          <w:tcPr>
            <w:tcW w:w="282" w:type="pct"/>
            <w:noWrap w:val="0"/>
            <w:vAlign w:val="center"/>
          </w:tcPr>
          <w:p w14:paraId="33D0813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9CF0FD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608412A">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14D3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3A506B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2.11</w:t>
            </w:r>
          </w:p>
        </w:tc>
        <w:tc>
          <w:tcPr>
            <w:tcW w:w="538" w:type="pct"/>
            <w:noWrap w:val="0"/>
            <w:vAlign w:val="center"/>
          </w:tcPr>
          <w:p w14:paraId="32C8A5E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信号灯至控制箱电缆敷设</w:t>
            </w:r>
          </w:p>
        </w:tc>
        <w:tc>
          <w:tcPr>
            <w:tcW w:w="2615" w:type="pct"/>
            <w:noWrap w:val="0"/>
            <w:vAlign w:val="center"/>
          </w:tcPr>
          <w:p w14:paraId="3AA56A5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管道内敷设 铠装KVV22-14芯x1.5mm2 含材料人工</w:t>
            </w:r>
          </w:p>
        </w:tc>
        <w:tc>
          <w:tcPr>
            <w:tcW w:w="309" w:type="pct"/>
            <w:noWrap w:val="0"/>
            <w:vAlign w:val="center"/>
          </w:tcPr>
          <w:p w14:paraId="5E6EBD2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m</w:t>
            </w:r>
          </w:p>
        </w:tc>
        <w:tc>
          <w:tcPr>
            <w:tcW w:w="328" w:type="pct"/>
            <w:noWrap w:val="0"/>
            <w:vAlign w:val="center"/>
          </w:tcPr>
          <w:p w14:paraId="2D0A0B2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2975 </w:t>
            </w:r>
          </w:p>
        </w:tc>
        <w:tc>
          <w:tcPr>
            <w:tcW w:w="282" w:type="pct"/>
            <w:noWrap w:val="0"/>
            <w:vAlign w:val="center"/>
          </w:tcPr>
          <w:p w14:paraId="437822A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127488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8936BA9">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21E65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8CBAD7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2.12</w:t>
            </w:r>
          </w:p>
        </w:tc>
        <w:tc>
          <w:tcPr>
            <w:tcW w:w="538" w:type="pct"/>
            <w:noWrap w:val="0"/>
            <w:vAlign w:val="center"/>
          </w:tcPr>
          <w:p w14:paraId="4FF60E2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信号灯至控制箱电缆敷设</w:t>
            </w:r>
          </w:p>
        </w:tc>
        <w:tc>
          <w:tcPr>
            <w:tcW w:w="2615" w:type="pct"/>
            <w:noWrap w:val="0"/>
            <w:vAlign w:val="center"/>
          </w:tcPr>
          <w:p w14:paraId="5C18D4D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管道内敷设 铠装KVV22-8芯x1.5mm2 含材料人工</w:t>
            </w:r>
          </w:p>
        </w:tc>
        <w:tc>
          <w:tcPr>
            <w:tcW w:w="309" w:type="pct"/>
            <w:noWrap w:val="0"/>
            <w:vAlign w:val="center"/>
          </w:tcPr>
          <w:p w14:paraId="656CFF7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m</w:t>
            </w:r>
          </w:p>
        </w:tc>
        <w:tc>
          <w:tcPr>
            <w:tcW w:w="328" w:type="pct"/>
            <w:noWrap w:val="0"/>
            <w:vAlign w:val="center"/>
          </w:tcPr>
          <w:p w14:paraId="3D1BB44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3110 </w:t>
            </w:r>
          </w:p>
        </w:tc>
        <w:tc>
          <w:tcPr>
            <w:tcW w:w="282" w:type="pct"/>
            <w:noWrap w:val="0"/>
            <w:vAlign w:val="center"/>
          </w:tcPr>
          <w:p w14:paraId="76AC328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3762BB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7526565">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A48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18FAC93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2.13</w:t>
            </w:r>
          </w:p>
        </w:tc>
        <w:tc>
          <w:tcPr>
            <w:tcW w:w="538" w:type="pct"/>
            <w:noWrap w:val="0"/>
            <w:vAlign w:val="center"/>
          </w:tcPr>
          <w:p w14:paraId="01D2001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信号灯至控制箱电缆敷设</w:t>
            </w:r>
          </w:p>
        </w:tc>
        <w:tc>
          <w:tcPr>
            <w:tcW w:w="2615" w:type="pct"/>
            <w:noWrap w:val="0"/>
            <w:vAlign w:val="center"/>
          </w:tcPr>
          <w:p w14:paraId="168A776F">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管道内敷设 铠装KVV22-4芯x1.5mm2 含材料人工</w:t>
            </w:r>
          </w:p>
        </w:tc>
        <w:tc>
          <w:tcPr>
            <w:tcW w:w="309" w:type="pct"/>
            <w:noWrap w:val="0"/>
            <w:vAlign w:val="center"/>
          </w:tcPr>
          <w:p w14:paraId="0393258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m</w:t>
            </w:r>
          </w:p>
        </w:tc>
        <w:tc>
          <w:tcPr>
            <w:tcW w:w="328" w:type="pct"/>
            <w:noWrap w:val="0"/>
            <w:vAlign w:val="center"/>
          </w:tcPr>
          <w:p w14:paraId="2E1702C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1344 </w:t>
            </w:r>
          </w:p>
        </w:tc>
        <w:tc>
          <w:tcPr>
            <w:tcW w:w="282" w:type="pct"/>
            <w:noWrap w:val="0"/>
            <w:vAlign w:val="center"/>
          </w:tcPr>
          <w:p w14:paraId="60539A6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89F829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E9B6B94">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E27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B3DE68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w:t>
            </w:r>
          </w:p>
        </w:tc>
        <w:tc>
          <w:tcPr>
            <w:tcW w:w="3154" w:type="pct"/>
            <w:gridSpan w:val="2"/>
            <w:noWrap w:val="0"/>
            <w:vAlign w:val="center"/>
          </w:tcPr>
          <w:p w14:paraId="04308F4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多功能电子警察、测速卡口系统</w:t>
            </w:r>
          </w:p>
        </w:tc>
        <w:tc>
          <w:tcPr>
            <w:tcW w:w="309" w:type="pct"/>
            <w:noWrap w:val="0"/>
            <w:vAlign w:val="center"/>
          </w:tcPr>
          <w:p w14:paraId="7CB642F3">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328" w:type="pct"/>
            <w:noWrap w:val="0"/>
            <w:vAlign w:val="center"/>
          </w:tcPr>
          <w:p w14:paraId="4205CE58">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2AB14BC5">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3AF82459">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4D304250">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r>
      <w:tr w14:paraId="7DB8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85E2D4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w:t>
            </w:r>
          </w:p>
        </w:tc>
        <w:tc>
          <w:tcPr>
            <w:tcW w:w="538" w:type="pct"/>
            <w:noWrap w:val="0"/>
            <w:vAlign w:val="center"/>
          </w:tcPr>
          <w:p w14:paraId="3E1EBCC4">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数字网络高清高速球机</w:t>
            </w:r>
          </w:p>
        </w:tc>
        <w:tc>
          <w:tcPr>
            <w:tcW w:w="2615" w:type="pct"/>
            <w:noWrap w:val="0"/>
            <w:vAlign w:val="center"/>
          </w:tcPr>
          <w:p w14:paraId="2A1AEE2B">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内置2个镜头，可以输出两路视频图像，1路全景视频图像、1路细节视频图像</w:t>
            </w:r>
          </w:p>
          <w:p w14:paraId="178D7D12">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全景通道视频图像分辨率不小于2560x1440，细节通道视频图像分辨率不小于1920x1080</w:t>
            </w:r>
          </w:p>
          <w:p w14:paraId="3138B126">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细节镜头支持不小于23倍光学变倍</w:t>
            </w:r>
          </w:p>
          <w:p w14:paraId="755E70D6">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支持最低照度可达彩色0.0002Lux，黑白0.0001Lux</w:t>
            </w:r>
          </w:p>
          <w:p w14:paraId="304E2CA6">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支持水平手控速度不小于160°/S，垂直速度不小于120°/S，云台定位精度≤±0.1°</w:t>
            </w:r>
          </w:p>
          <w:p w14:paraId="5A32C80B">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水平旋转范围为360°连续旋转，垂直旋转范围≧-15°~90°</w:t>
            </w:r>
          </w:p>
          <w:p w14:paraId="4156B0B1">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球机应具备本机存储功能，支持SD卡热插拔</w:t>
            </w:r>
            <w:r>
              <w:rPr>
                <w:rFonts w:hint="eastAsia" w:ascii="宋体" w:hAnsi="宋体" w:eastAsia="宋体" w:cs="宋体"/>
                <w:snapToGrid w:val="0"/>
                <w:color w:val="auto"/>
                <w:sz w:val="21"/>
                <w:szCs w:val="21"/>
                <w:lang w:val="en-US" w:eastAsia="zh-CN" w:bidi="ar"/>
              </w:rPr>
              <w:t>或内置存储芯</w:t>
            </w:r>
            <w:r>
              <w:rPr>
                <w:rFonts w:hint="eastAsia" w:ascii="宋体" w:hAnsi="宋体" w:eastAsia="宋体" w:cs="宋体"/>
                <w:snapToGrid w:val="0"/>
                <w:color w:val="auto"/>
                <w:sz w:val="21"/>
                <w:szCs w:val="21"/>
                <w:lang w:bidi="ar"/>
              </w:rPr>
              <w:t>，最大支持256GB</w:t>
            </w:r>
          </w:p>
          <w:p w14:paraId="5A5E41D8">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支持采用H.265、H.264视频编码标准，H.264编码支持Baseline/Main/High Profile，音频编码支持G.711ulaw/G.711alaw/G.726/G.722.1,支持GB28181协议.</w:t>
            </w:r>
          </w:p>
          <w:p w14:paraId="4C641C73">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rPr>
              <w:t>支持高效补光阵列，全景白光照射距离最远</w:t>
            </w:r>
            <w:r>
              <w:rPr>
                <w:rFonts w:hint="eastAsia" w:ascii="宋体" w:hAnsi="宋体" w:eastAsia="宋体" w:cs="宋体"/>
                <w:snapToGrid w:val="0"/>
                <w:color w:val="auto"/>
                <w:sz w:val="21"/>
                <w:szCs w:val="21"/>
                <w:lang w:bidi="ar"/>
              </w:rPr>
              <w:t>不小于</w:t>
            </w:r>
            <w:r>
              <w:rPr>
                <w:rFonts w:hint="eastAsia" w:ascii="宋体" w:hAnsi="宋体" w:eastAsia="宋体" w:cs="宋体"/>
                <w:color w:val="auto"/>
              </w:rPr>
              <w:t>30 m，细节补光照射距离最远红外可达</w:t>
            </w:r>
            <w:r>
              <w:rPr>
                <w:rFonts w:hint="eastAsia" w:ascii="宋体" w:hAnsi="宋体" w:eastAsia="宋体" w:cs="宋体"/>
                <w:snapToGrid w:val="0"/>
                <w:color w:val="auto"/>
                <w:sz w:val="21"/>
                <w:szCs w:val="21"/>
                <w:lang w:bidi="ar"/>
              </w:rPr>
              <w:t>不小于</w:t>
            </w:r>
            <w:r>
              <w:rPr>
                <w:rFonts w:hint="eastAsia" w:ascii="宋体" w:hAnsi="宋体" w:eastAsia="宋体" w:cs="宋体"/>
                <w:color w:val="auto"/>
              </w:rPr>
              <w:t>150 m；</w:t>
            </w:r>
          </w:p>
          <w:p w14:paraId="60ED6391">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具备较好的防护性能环境适应性，支持IP67，6kV防浪涌，工作温度范围可达-40℃-70℃</w:t>
            </w:r>
          </w:p>
          <w:p w14:paraId="5A7B8517">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rPr>
              <w:t>★</w:t>
            </w:r>
            <w:r>
              <w:rPr>
                <w:rFonts w:hint="eastAsia" w:ascii="宋体" w:hAnsi="宋体" w:eastAsia="宋体" w:cs="宋体"/>
                <w:color w:val="auto"/>
                <w:sz w:val="21"/>
                <w:szCs w:val="21"/>
                <w:lang w:bidi="ar"/>
              </w:rPr>
              <w:t>符合GB/T 28181-2022标准、GB 35114-2017 A级标准、GA/T 1400-2017标准</w:t>
            </w:r>
          </w:p>
          <w:p w14:paraId="7FF034B8">
            <w:pPr>
              <w:pageBreakBefore w:val="0"/>
              <w:widowControl/>
              <w:numPr>
                <w:ilvl w:val="0"/>
                <w:numId w:val="1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具备较好的电源适应性，电压在±30%范围内变化时，设备可正常工作</w:t>
            </w:r>
          </w:p>
        </w:tc>
        <w:tc>
          <w:tcPr>
            <w:tcW w:w="309" w:type="pct"/>
            <w:noWrap w:val="0"/>
            <w:vAlign w:val="center"/>
          </w:tcPr>
          <w:p w14:paraId="28770D9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2CC5FC8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24 </w:t>
            </w:r>
          </w:p>
        </w:tc>
        <w:tc>
          <w:tcPr>
            <w:tcW w:w="282" w:type="pct"/>
            <w:noWrap w:val="0"/>
            <w:vAlign w:val="center"/>
          </w:tcPr>
          <w:p w14:paraId="0AD02F3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647D20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031AF1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00A0F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2B0DB61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3.2</w:t>
            </w:r>
          </w:p>
        </w:tc>
        <w:tc>
          <w:tcPr>
            <w:tcW w:w="538" w:type="pct"/>
            <w:noWrap w:val="0"/>
            <w:vAlign w:val="center"/>
          </w:tcPr>
          <w:p w14:paraId="190B5B2F">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900万电子警察抓拍单元</w:t>
            </w:r>
          </w:p>
        </w:tc>
        <w:tc>
          <w:tcPr>
            <w:tcW w:w="2615" w:type="pct"/>
            <w:noWrap w:val="0"/>
            <w:vAlign w:val="center"/>
          </w:tcPr>
          <w:p w14:paraId="76B39904">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含高清一体化嵌入式摄像机、高清镜头、室外防护罩、相机内置网络信号防雷器、电源适配器等</w:t>
            </w:r>
          </w:p>
          <w:p w14:paraId="3872CFE2">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图像传感器：采用1英寸GMOS，支持主码流同时输出不少于30路4096×2160、2Mbps的25帧/s图像以提供客户端浏览</w:t>
            </w:r>
          </w:p>
          <w:p w14:paraId="68CEF9BC">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最大图像尺寸：≥4096×2160像素；</w:t>
            </w:r>
          </w:p>
          <w:p w14:paraId="1C4F0E3C">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视频压缩支持H.265、H.264、M-JPEG</w:t>
            </w:r>
          </w:p>
          <w:p w14:paraId="1E94966C">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外壳防护等级应不低于IP66</w:t>
            </w:r>
          </w:p>
          <w:p w14:paraId="5CC598B6">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支持车辆捕获抓拍功能，在天气晴朗无雾，号牌无遮挡、无污损，白天环境光照度不低于200lx，晚上辅助光照度不高于30lx的条件下测试，白天和晚上的捕获率均≥99%</w:t>
            </w:r>
          </w:p>
          <w:p w14:paraId="3ECC8366">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color w:val="auto"/>
                <w:sz w:val="21"/>
                <w:szCs w:val="21"/>
              </w:rPr>
              <w:t>支持异常车牌检测功能，可对故意遮挡及污损车牌进行判断和识别（提供公安部检测机构或其他经国家认可的第三方检测机构出具的检测报告复印件并加盖投标人公章）</w:t>
            </w:r>
          </w:p>
          <w:p w14:paraId="11851795">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对不按导向行驶的车辆进行违法检测抓拍，在天气晴朗无雾，号牌无遮挡、无污损，白天环境光照度不低于200lx，晚上辅助光照度不高于30lx的条件下测试，白天和晚上的捕获率准确均≥98%，白天和晚上的识别准确率均≥98%</w:t>
            </w:r>
          </w:p>
          <w:p w14:paraId="295793EB">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支持闯红灯抓拍功能，在天气晴朗无雾，号牌无遮挡、无污损，白天环境光照度不低于200lx，晚上辅助光照度不高于30lx的条件下测试，白天和晚上闯红灯的捕获率均≥99%</w:t>
            </w:r>
          </w:p>
          <w:p w14:paraId="12BC4AB0">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支持民用车牌，警用车牌，军牌和武警车牌及2002式新车民用车双行尾牌、使馆车牌、农用车牌；民航、SPIA等特殊车牌；福鼎电动车牌等车牌进行识别</w:t>
            </w:r>
          </w:p>
          <w:p w14:paraId="01496FD2">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支持压线（压实线、压单黄线、压双黄线）、逆行、占用应急车道、黄网格违停、加塞等违章检测</w:t>
            </w:r>
          </w:p>
          <w:p w14:paraId="0A2DE20A">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支持车辆子品牌识别功能，通过车头可识别7100种，通过车尾可识别3800种，全天识别准确率不低于99%</w:t>
            </w:r>
          </w:p>
          <w:p w14:paraId="134E6F25">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识别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提供公安部检测机构或其他经国家认可的第三方检测机构出具的检测报告复印件并加盖投标人公章）</w:t>
            </w:r>
          </w:p>
          <w:p w14:paraId="21FB7536">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支持14种车身颜色识别，包括黑、白、灰、红、绿、蓝、黄、粉、紫、棕、青、金、橙、银灰</w:t>
            </w:r>
          </w:p>
          <w:p w14:paraId="06CA88C4">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▲违法合成图时间配置功能:Web 界面支持配置合成图的时间，合成图时间可选择第1张或者最后1张的时间在0SD上进行叠加;</w:t>
            </w:r>
          </w:p>
          <w:p w14:paraId="230F737F">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▲透雾模式功能:支持透雾模式的开启和关闭，可分别设置早晨/傍晚/白天/夜晚等不同场景下的透雾模式状态;</w:t>
            </w:r>
          </w:p>
          <w:p w14:paraId="4CB7D397">
            <w:pPr>
              <w:pageBreakBefore w:val="0"/>
              <w:widowControl/>
              <w:numPr>
                <w:ilvl w:val="0"/>
                <w:numId w:val="1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▲信号灯状态显示功能:支持在预览界面利用图标实时显示道路信号灯红绿状态;</w:t>
            </w:r>
          </w:p>
          <w:p w14:paraId="14A99C5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1</w:t>
            </w:r>
            <w:r>
              <w:rPr>
                <w:rFonts w:hint="eastAsia" w:ascii="宋体" w:hAnsi="宋体" w:eastAsia="宋体" w:cs="宋体"/>
                <w:snapToGrid w:val="0"/>
                <w:color w:val="auto"/>
                <w:sz w:val="21"/>
                <w:szCs w:val="21"/>
                <w:lang w:val="en-US" w:eastAsia="zh-CN" w:bidi="ar"/>
              </w:rPr>
              <w:t>8</w:t>
            </w:r>
            <w:r>
              <w:rPr>
                <w:rFonts w:hint="eastAsia" w:ascii="宋体" w:hAnsi="宋体" w:eastAsia="宋体" w:cs="宋体"/>
                <w:snapToGrid w:val="0"/>
                <w:color w:val="auto"/>
                <w:sz w:val="21"/>
                <w:szCs w:val="21"/>
                <w:lang w:bidi="ar"/>
              </w:rPr>
              <w:t>.</w:t>
            </w:r>
            <w:r>
              <w:rPr>
                <w:rFonts w:hint="eastAsia" w:ascii="宋体" w:hAnsi="宋体" w:eastAsia="宋体" w:cs="宋体"/>
                <w:color w:val="auto"/>
                <w:sz w:val="21"/>
                <w:szCs w:val="21"/>
              </w:rPr>
              <w:t>★</w:t>
            </w:r>
            <w:r>
              <w:rPr>
                <w:rFonts w:hint="eastAsia" w:ascii="宋体" w:hAnsi="宋体" w:eastAsia="宋体" w:cs="宋体"/>
                <w:color w:val="auto"/>
                <w:sz w:val="21"/>
                <w:szCs w:val="21"/>
                <w:lang w:bidi="ar"/>
              </w:rPr>
              <w:t>符合GB/T 28181-2022标准、GB 35114-2017 A级标准、GA/T 1400-2017标准</w:t>
            </w:r>
          </w:p>
        </w:tc>
        <w:tc>
          <w:tcPr>
            <w:tcW w:w="309" w:type="pct"/>
            <w:noWrap w:val="0"/>
            <w:vAlign w:val="center"/>
          </w:tcPr>
          <w:p w14:paraId="61D2985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1AB3EA0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24 </w:t>
            </w:r>
          </w:p>
        </w:tc>
        <w:tc>
          <w:tcPr>
            <w:tcW w:w="282" w:type="pct"/>
            <w:noWrap w:val="0"/>
            <w:vAlign w:val="center"/>
          </w:tcPr>
          <w:p w14:paraId="44190DE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B32A69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13FE12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49BC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316635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3.3</w:t>
            </w:r>
          </w:p>
        </w:tc>
        <w:tc>
          <w:tcPr>
            <w:tcW w:w="538" w:type="pct"/>
            <w:noWrap w:val="0"/>
            <w:vAlign w:val="center"/>
          </w:tcPr>
          <w:p w14:paraId="4A177B3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LED频闪补光灯</w:t>
            </w:r>
          </w:p>
        </w:tc>
        <w:tc>
          <w:tcPr>
            <w:tcW w:w="2615" w:type="pct"/>
            <w:noWrap w:val="0"/>
            <w:vAlign w:val="center"/>
          </w:tcPr>
          <w:p w14:paraId="4A265A54">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▲LED灯珠数量≥16颗</w:t>
            </w:r>
          </w:p>
          <w:p w14:paraId="6093FD96">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接口：不小于1 路RS485串口；</w:t>
            </w:r>
          </w:p>
          <w:p w14:paraId="629AACCE">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参数配置：支持内部参数设置，如频闪模式、持续时间、延时等；</w:t>
            </w:r>
          </w:p>
          <w:p w14:paraId="5B1F5493">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色温：4500K；</w:t>
            </w:r>
          </w:p>
          <w:p w14:paraId="55F57743">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频率：支持频闪频率50、60、75、90、100、120Hz 可调；</w:t>
            </w:r>
          </w:p>
          <w:p w14:paraId="4A9F924A">
            <w:pPr>
              <w:pageBreakBefore w:val="0"/>
              <w:widowControl/>
              <w:numPr>
                <w:ilvl w:val="0"/>
                <w:numId w:val="1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rPr>
              <w:t>最佳补光距离≥16米</w:t>
            </w:r>
            <w:r>
              <w:rPr>
                <w:rFonts w:hint="eastAsia" w:ascii="宋体" w:hAnsi="宋体" w:eastAsia="宋体" w:cs="宋体"/>
                <w:color w:val="auto"/>
                <w:lang w:val="en-US" w:eastAsia="zh-CN"/>
              </w:rPr>
              <w:t>-</w:t>
            </w:r>
            <w:r>
              <w:rPr>
                <w:rFonts w:hint="eastAsia" w:ascii="宋体" w:hAnsi="宋体" w:eastAsia="宋体" w:cs="宋体"/>
                <w:color w:val="auto"/>
              </w:rPr>
              <w:t>25米；</w:t>
            </w:r>
            <w:r>
              <w:rPr>
                <w:rFonts w:hint="eastAsia" w:ascii="宋体" w:hAnsi="宋体" w:eastAsia="宋体" w:cs="宋体"/>
                <w:snapToGrid w:val="0"/>
                <w:color w:val="auto"/>
                <w:sz w:val="21"/>
                <w:szCs w:val="21"/>
                <w:lang w:bidi="ar"/>
              </w:rPr>
              <w:t>防水等级：IP66</w:t>
            </w:r>
            <w:r>
              <w:rPr>
                <w:rFonts w:hint="eastAsia" w:ascii="宋体" w:hAnsi="宋体" w:eastAsia="宋体" w:cs="宋体"/>
                <w:snapToGrid w:val="0"/>
                <w:color w:val="auto"/>
                <w:sz w:val="21"/>
                <w:szCs w:val="21"/>
                <w:lang w:val="en-US" w:eastAsia="zh-CN" w:bidi="ar"/>
              </w:rPr>
              <w:t>及以上</w:t>
            </w:r>
            <w:r>
              <w:rPr>
                <w:rFonts w:hint="eastAsia" w:ascii="宋体" w:hAnsi="宋体" w:eastAsia="宋体" w:cs="宋体"/>
                <w:snapToGrid w:val="0"/>
                <w:color w:val="auto"/>
                <w:sz w:val="21"/>
                <w:szCs w:val="21"/>
                <w:lang w:bidi="ar"/>
              </w:rPr>
              <w:t>；</w:t>
            </w:r>
          </w:p>
        </w:tc>
        <w:tc>
          <w:tcPr>
            <w:tcW w:w="309" w:type="pct"/>
            <w:noWrap w:val="0"/>
            <w:vAlign w:val="center"/>
          </w:tcPr>
          <w:p w14:paraId="0A6AD46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6A97526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58 </w:t>
            </w:r>
          </w:p>
        </w:tc>
        <w:tc>
          <w:tcPr>
            <w:tcW w:w="282" w:type="pct"/>
            <w:noWrap w:val="0"/>
            <w:vAlign w:val="center"/>
          </w:tcPr>
          <w:p w14:paraId="4C293A0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792FD6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77F1D87">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color w:val="auto"/>
                <w:sz w:val="21"/>
                <w:szCs w:val="21"/>
              </w:rPr>
              <w:t>硬件设备</w:t>
            </w:r>
          </w:p>
        </w:tc>
      </w:tr>
      <w:tr w14:paraId="128F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AD4F55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3.4</w:t>
            </w:r>
          </w:p>
        </w:tc>
        <w:tc>
          <w:tcPr>
            <w:tcW w:w="538" w:type="pct"/>
            <w:noWrap w:val="0"/>
            <w:vAlign w:val="center"/>
          </w:tcPr>
          <w:p w14:paraId="01E7639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900万环保卡口高清抓拍单元</w:t>
            </w:r>
          </w:p>
        </w:tc>
        <w:tc>
          <w:tcPr>
            <w:tcW w:w="2615" w:type="pct"/>
            <w:noWrap w:val="0"/>
            <w:vAlign w:val="center"/>
          </w:tcPr>
          <w:p w14:paraId="3F28A8D7">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由防护罩组件及高清智能摄像机组成，抓拍单元防护罩前面板具有防尘、防水功能，以及 LED补光灯；</w:t>
            </w:r>
          </w:p>
          <w:p w14:paraId="5CF685DA">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Cs w:val="24"/>
              </w:rPr>
              <w:t>内置2颗1英寸CMOS传感器；</w:t>
            </w:r>
            <w:r>
              <w:rPr>
                <w:rFonts w:hint="eastAsia" w:ascii="宋体" w:hAnsi="宋体" w:eastAsia="宋体" w:cs="宋体"/>
                <w:snapToGrid w:val="0"/>
                <w:color w:val="auto"/>
                <w:sz w:val="21"/>
                <w:szCs w:val="21"/>
                <w:lang w:bidi="ar"/>
              </w:rPr>
              <w:t>最大图像尺寸：≥4096×2160像素；字符叠加时最大可支持≥4096×2800</w:t>
            </w:r>
          </w:p>
          <w:p w14:paraId="1E000345">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设备的镜头和两个sensor一体化设计，分别接收可见光和红外光。抓拍支持输出三张同时刻目标图片，包括可见光路图片（全彩），红外路图片（黑白）和融合图片（全彩），三张图片抓拍时间为同一时刻，抓拍运动目标，三张图片中目标位置相同无位移。</w:t>
            </w:r>
          </w:p>
          <w:p w14:paraId="04653AE8">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支持同时预览两路sensor视频，在红外灯补光场景下，可见光路视频图像中完全无光，同时红外路视频图像补光灯可清晰看到亮光。</w:t>
            </w:r>
            <w:r>
              <w:rPr>
                <w:rFonts w:hint="eastAsia" w:ascii="宋体" w:hAnsi="宋体" w:eastAsia="宋体" w:cs="宋体"/>
                <w:color w:val="auto"/>
                <w:sz w:val="21"/>
                <w:szCs w:val="21"/>
              </w:rPr>
              <w:t>（提供公安部检测机构或其他经国家认可的第三方检测机构出具的检测报告复印件并加盖投标人公章）</w:t>
            </w:r>
          </w:p>
          <w:p w14:paraId="606D4B9D">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外壳防护等级应不低于IP66</w:t>
            </w:r>
          </w:p>
          <w:p w14:paraId="76B9F614">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Cs w:val="24"/>
              </w:rPr>
            </w:pPr>
            <w:r>
              <w:rPr>
                <w:rFonts w:hint="eastAsia" w:ascii="宋体" w:hAnsi="宋体" w:eastAsia="宋体" w:cs="宋体"/>
                <w:snapToGrid w:val="0"/>
                <w:color w:val="auto"/>
                <w:sz w:val="21"/>
                <w:szCs w:val="21"/>
                <w:lang w:bidi="ar"/>
              </w:rPr>
              <w:t>支持车辆子品牌识别功能，通过车头可识别7100种，通过车尾可识别3800种，全天识别准确率不低于99%</w:t>
            </w:r>
          </w:p>
          <w:p w14:paraId="0C182EE9">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Cs w:val="24"/>
              </w:rPr>
              <w:t>支持压车道线、违章变道、未系安全带、未戴头盔、非机动车载人、不礼让行人、逆行、低速、机动车闯禁令、打电话、占用机动车道、摩托车闯禁令、加塞等违法行为检测；</w:t>
            </w:r>
          </w:p>
          <w:p w14:paraId="3F966351">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包含高清一体化嵌入式摄像机、高清镜头、室外防护罩、电源适配器等</w:t>
            </w:r>
          </w:p>
          <w:p w14:paraId="69AEBBED">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color w:val="auto"/>
                <w:sz w:val="21"/>
                <w:szCs w:val="21"/>
              </w:rPr>
              <w:t>车窗人脸检测功能：支持车窗人脸检测功能，支持主、副驾驶的人脸抠图和图片输出。人脸抠图像素可达100×100。（提供公安部检测机构或其他经国家认可的第三方检测机构出具的检测报告复印件并加盖投标人公章）</w:t>
            </w:r>
          </w:p>
          <w:p w14:paraId="74ECBE51">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支持对无人驾驶的车辆进行车牌识别。支持外接雷达实现测速，并支持视频测速校正雷达测速结果输出（在雷达未标定情况下）。（提供公安部检测机构或其他经国家认可的第三方检测机构出具的检测报告复印件并加盖投标人公章）</w:t>
            </w:r>
          </w:p>
          <w:p w14:paraId="6724C2F2">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▲违法合成图时间配置功能:Web 界面支持配置合成图的时间，合成图时间可选择第1张或者最后1张的时间在0SD上进行叠加;</w:t>
            </w:r>
          </w:p>
          <w:p w14:paraId="6DB6C751">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▲透雾模式功能:支持透雾模式的开启和关闭，可分别设置早晨/傍晚/白天/夜晚等不同场景下的透雾模式状态;</w:t>
            </w:r>
          </w:p>
          <w:p w14:paraId="702E0AA9">
            <w:pPr>
              <w:pageBreakBefore w:val="0"/>
              <w:widowControl/>
              <w:numPr>
                <w:ilvl w:val="0"/>
                <w:numId w:val="1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rPr>
              <w:t>★</w:t>
            </w:r>
            <w:r>
              <w:rPr>
                <w:rFonts w:hint="eastAsia" w:ascii="宋体" w:hAnsi="宋体" w:eastAsia="宋体" w:cs="宋体"/>
                <w:color w:val="auto"/>
                <w:sz w:val="21"/>
                <w:szCs w:val="21"/>
                <w:lang w:bidi="ar"/>
              </w:rPr>
              <w:t>符合GB/T 28181-2022标准、GB 35114-2017 A级标准、GA/T 1400-2017标准。</w:t>
            </w:r>
          </w:p>
        </w:tc>
        <w:tc>
          <w:tcPr>
            <w:tcW w:w="309" w:type="pct"/>
            <w:noWrap w:val="0"/>
            <w:vAlign w:val="center"/>
          </w:tcPr>
          <w:p w14:paraId="0846321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7E98DDA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20 </w:t>
            </w:r>
          </w:p>
        </w:tc>
        <w:tc>
          <w:tcPr>
            <w:tcW w:w="282" w:type="pct"/>
            <w:noWrap w:val="0"/>
            <w:vAlign w:val="center"/>
          </w:tcPr>
          <w:p w14:paraId="5FD6ED9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854312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7E69D0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1EFF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A61F02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3.5</w:t>
            </w:r>
          </w:p>
        </w:tc>
        <w:tc>
          <w:tcPr>
            <w:tcW w:w="538" w:type="pct"/>
            <w:noWrap w:val="0"/>
            <w:vAlign w:val="center"/>
          </w:tcPr>
          <w:p w14:paraId="33C1018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环保卡口补光灯（多合一补光灯）</w:t>
            </w:r>
          </w:p>
        </w:tc>
        <w:tc>
          <w:tcPr>
            <w:tcW w:w="2615" w:type="pct"/>
            <w:noWrap w:val="0"/>
            <w:vAlign w:val="center"/>
          </w:tcPr>
          <w:p w14:paraId="204FC258">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补光装置光源包括LED光源（一级频闪）、气体放电光源（二级脉冲）和红外光源</w:t>
            </w:r>
          </w:p>
          <w:p w14:paraId="1B3EEE91">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采用LED光源和气灯放电两种光源，支持红外和白光补光切换</w:t>
            </w:r>
          </w:p>
          <w:p w14:paraId="7352E11D">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气体光源回电时间小于67ms，支持超速连拍，</w:t>
            </w:r>
          </w:p>
          <w:p w14:paraId="30D2F397">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气体补光控制具有峰值抑制功能</w:t>
            </w:r>
          </w:p>
          <w:p w14:paraId="4DFAB6DF">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支持LED灯频闪、白光气体爆闪，红外气体爆闪</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支持相机误触发保护功能，触发信号输入异常时自动保护、且自动恢复</w:t>
            </w:r>
          </w:p>
          <w:p w14:paraId="72FA4193">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具备≥1路RS485接口、≥1路气体脉冲爆闪输入接口，≥1路光源切换接口，≥1路频闪输入接口、≥1路LED爆闪输入接口</w:t>
            </w:r>
          </w:p>
          <w:p w14:paraId="1FE56D14">
            <w:pPr>
              <w:pageBreakBefore w:val="0"/>
              <w:widowControl/>
              <w:numPr>
                <w:ilvl w:val="0"/>
                <w:numId w:val="1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符合GA/T 1202-2022《交通技术监控成像补光装置通用技术条件》</w:t>
            </w:r>
          </w:p>
        </w:tc>
        <w:tc>
          <w:tcPr>
            <w:tcW w:w="309" w:type="pct"/>
            <w:noWrap w:val="0"/>
            <w:vAlign w:val="center"/>
          </w:tcPr>
          <w:p w14:paraId="218D0A9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221ED7E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32</w:t>
            </w:r>
          </w:p>
        </w:tc>
        <w:tc>
          <w:tcPr>
            <w:tcW w:w="282" w:type="pct"/>
            <w:noWrap w:val="0"/>
            <w:vAlign w:val="center"/>
          </w:tcPr>
          <w:p w14:paraId="52110E2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464233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B58D633">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color w:val="auto"/>
                <w:sz w:val="21"/>
                <w:szCs w:val="21"/>
              </w:rPr>
              <w:t>硬件设备</w:t>
            </w:r>
          </w:p>
        </w:tc>
      </w:tr>
      <w:tr w14:paraId="52394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15F6526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3.6</w:t>
            </w:r>
          </w:p>
        </w:tc>
        <w:tc>
          <w:tcPr>
            <w:tcW w:w="538" w:type="pct"/>
            <w:noWrap w:val="0"/>
            <w:vAlign w:val="center"/>
          </w:tcPr>
          <w:p w14:paraId="6D598A64">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路口终端管理设备（含2块4TB硬盘）</w:t>
            </w:r>
          </w:p>
        </w:tc>
        <w:tc>
          <w:tcPr>
            <w:tcW w:w="2615" w:type="pct"/>
            <w:noWrap w:val="0"/>
            <w:vAlign w:val="center"/>
          </w:tcPr>
          <w:p w14:paraId="180F8E92">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可设置图片的存储空间，在规定的空间内自动循环覆盖，剩余空间为录像存储空间。</w:t>
            </w:r>
          </w:p>
          <w:p w14:paraId="02C0DC22">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可实时显示车流量、平均车速、平均车道时间占有率、平均车头时距等数据；支持存储采集到的车流量信息,可对全部卡口或单个卡口按天或按小时实时统计过车流量,并能够按照时间、通道、车道等条件查询,支持柱状图、折线图、表格形式展示,可将数据上传至平台。</w:t>
            </w:r>
          </w:p>
          <w:p w14:paraId="56666322">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对于在记录过程中出现的系统死机或意外故障，设备能够在规定的时间内自动恢复其正常工作状态并使故障前的信息不丢失。</w:t>
            </w:r>
          </w:p>
          <w:p w14:paraId="057E480E">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设备内的录像、图片文件无法直接删除或者修改，只能通过循环覆盖和硬盘格式化操作。</w:t>
            </w:r>
          </w:p>
          <w:p w14:paraId="4CE1FDD6">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数据直存，可将视频流直接写入存储；采用自动分段记录格式时，相邻两段间最大记录间隔时间应≤0.4s；对于记录在存储介质上的视(音)频信息，取出的存储介质应能在向型号的其他设备上正常回放，以保证设备发生故障后记录资料的留存(或复制)。</w:t>
            </w:r>
          </w:p>
          <w:p w14:paraId="41A79CCE">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设备采用嵌入式linux实时操作系统,内存容量为不少于2GB。</w:t>
            </w:r>
          </w:p>
          <w:p w14:paraId="50DD3D8F">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设备具有不少于2个RS-232接口、2个RS-485接口、1个USB3.0接口、2路报警输入接口、2路报警输出接口、1个音频输入接口、1个音频输出接口、4个SATA接口、4个状态指示灯、1个接地端子、1个复位按键、1个GPS天线接口、1个4G全网通天线接口。</w:t>
            </w:r>
          </w:p>
          <w:p w14:paraId="17842943">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最多可添加不少于12路IP摄像机(单路码率10M)，进行录像与图片的实时预览和存储并可将IP摄像机的视频图像通过网络传输至客户端。</w:t>
            </w:r>
          </w:p>
          <w:p w14:paraId="56BAFCDD">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支持不少于4块3.5或2.5英寸硬盘接入，最大兼容6TB硬盘，支持硬盘自动切换，当块硬盘损坏后，能自动切换至其它硬盘进行存储）</w:t>
            </w:r>
          </w:p>
          <w:p w14:paraId="3926273B">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当数据库文件由于断电等原因损坏后，可以通过网页手动控制数据库修复，恢复过车数据査询功能。</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11. 可显示系统已运行时间、主板温度、终端运行状态。</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12. 可通过USB外接存储介质进行数据备份，备份数据类型、存储目录及文件命名可配置。</w:t>
            </w:r>
          </w:p>
          <w:p w14:paraId="35E5B576">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可实时显示接入的摄像机、线圈、车检器、红绿灯检测器等前端设备的工作状态、样机内部温度、工作时间等信息；外接机柜门时具有机柜门状态实时显示与查询功能。</w:t>
            </w:r>
          </w:p>
          <w:p w14:paraId="25BD8DD5">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color w:val="auto"/>
                <w:sz w:val="21"/>
                <w:szCs w:val="21"/>
              </w:rPr>
              <w:t>支持将原始图片、特写图片、合成图片、车牌抠图、关联录像、主驾驶人脸图片、副驾驶人脸图片、行人人脸图片、非机动车人脸图片上传至FTP服务器。（提供公安部检测机构或其他经国家认可的第三方检测机构出具的检测报告复印件并加盖投标人公章）</w:t>
            </w:r>
          </w:p>
          <w:p w14:paraId="42686037">
            <w:pPr>
              <w:pageBreakBefore w:val="0"/>
              <w:widowControl/>
              <w:numPr>
                <w:ilvl w:val="0"/>
                <w:numId w:val="1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color w:val="auto"/>
                <w:sz w:val="21"/>
                <w:szCs w:val="21"/>
              </w:rPr>
              <w:t>支持配置路段名称、路段编号、路段距离，能够对驶入驶出该路段的车辆抓拍数据匹配并计算车辆的区间速度值；支持设置过滤</w:t>
            </w:r>
            <w:r>
              <w:rPr>
                <w:rFonts w:hint="eastAsia" w:ascii="宋体" w:hAnsi="宋体" w:eastAsia="宋体" w:cs="宋体"/>
                <w:color w:val="auto"/>
                <w:sz w:val="21"/>
                <w:szCs w:val="21"/>
                <w:lang w:val="en-US" w:eastAsia="zh-CN"/>
              </w:rPr>
              <w:t>阀</w:t>
            </w:r>
            <w:r>
              <w:rPr>
                <w:rFonts w:hint="eastAsia" w:ascii="宋体" w:hAnsi="宋体" w:eastAsia="宋体" w:cs="宋体"/>
                <w:color w:val="auto"/>
                <w:sz w:val="21"/>
                <w:szCs w:val="21"/>
              </w:rPr>
              <w:t>值，对异常测速结果进行过滤；支持超速检测和欠速检测，可分别设定高限速和低限速值。（提供公安部检测机构或其他经国家认可的第三方检测机构出具的检测报告复印件并加盖投标人公章）</w:t>
            </w:r>
          </w:p>
        </w:tc>
        <w:tc>
          <w:tcPr>
            <w:tcW w:w="309" w:type="pct"/>
            <w:noWrap w:val="0"/>
            <w:vAlign w:val="center"/>
          </w:tcPr>
          <w:p w14:paraId="4371D29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641464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12 </w:t>
            </w:r>
          </w:p>
        </w:tc>
        <w:tc>
          <w:tcPr>
            <w:tcW w:w="282" w:type="pct"/>
            <w:noWrap w:val="0"/>
            <w:vAlign w:val="center"/>
          </w:tcPr>
          <w:p w14:paraId="312600E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E66347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F41987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color w:val="auto"/>
                <w:sz w:val="21"/>
                <w:szCs w:val="21"/>
              </w:rPr>
              <w:t>硬件设备</w:t>
            </w:r>
          </w:p>
        </w:tc>
      </w:tr>
      <w:tr w14:paraId="49F43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9BC23C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3.7</w:t>
            </w:r>
          </w:p>
        </w:tc>
        <w:tc>
          <w:tcPr>
            <w:tcW w:w="538" w:type="pct"/>
            <w:noWrap w:val="0"/>
            <w:vAlign w:val="center"/>
          </w:tcPr>
          <w:p w14:paraId="624DE0CB">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红绿灯信号检测器</w:t>
            </w:r>
          </w:p>
        </w:tc>
        <w:tc>
          <w:tcPr>
            <w:tcW w:w="2615" w:type="pct"/>
            <w:noWrap w:val="0"/>
            <w:vAlign w:val="center"/>
          </w:tcPr>
          <w:p w14:paraId="00FAC638">
            <w:pPr>
              <w:pageBreakBefore w:val="0"/>
              <w:widowControl/>
              <w:numPr>
                <w:ilvl w:val="0"/>
                <w:numId w:val="1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▲支持不少于16 路信号检测</w:t>
            </w:r>
          </w:p>
          <w:p w14:paraId="152597C1">
            <w:pPr>
              <w:pageBreakBefore w:val="0"/>
              <w:widowControl/>
              <w:numPr>
                <w:ilvl w:val="0"/>
                <w:numId w:val="1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▲不少于4 路 RS485 输出或 1 路 RJ45</w:t>
            </w:r>
          </w:p>
        </w:tc>
        <w:tc>
          <w:tcPr>
            <w:tcW w:w="309" w:type="pct"/>
            <w:noWrap w:val="0"/>
            <w:vAlign w:val="center"/>
          </w:tcPr>
          <w:p w14:paraId="61F71F0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644823F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6 </w:t>
            </w:r>
          </w:p>
        </w:tc>
        <w:tc>
          <w:tcPr>
            <w:tcW w:w="282" w:type="pct"/>
            <w:noWrap w:val="0"/>
            <w:vAlign w:val="center"/>
          </w:tcPr>
          <w:p w14:paraId="7D8C555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01AE44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3D1E286">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color w:val="auto"/>
                <w:sz w:val="21"/>
                <w:szCs w:val="21"/>
              </w:rPr>
              <w:t>硬件设备</w:t>
            </w:r>
          </w:p>
        </w:tc>
      </w:tr>
      <w:tr w14:paraId="24A04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5D71025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3.8</w:t>
            </w:r>
          </w:p>
        </w:tc>
        <w:tc>
          <w:tcPr>
            <w:tcW w:w="538" w:type="pct"/>
            <w:noWrap w:val="0"/>
            <w:vAlign w:val="center"/>
          </w:tcPr>
          <w:p w14:paraId="27926D13">
            <w:pPr>
              <w:pageBreakBefore w:val="0"/>
              <w:widowControl/>
              <w:kinsoku/>
              <w:wordWrap/>
              <w:overflowPunct/>
              <w:topLinePunct w:val="0"/>
              <w:autoSpaceDE w:val="0"/>
              <w:autoSpaceDN w:val="0"/>
              <w:bidi w:val="0"/>
              <w:adjustRightInd w:val="0"/>
              <w:snapToGrid w:val="0"/>
              <w:spacing w:line="360" w:lineRule="auto"/>
              <w:jc w:val="both"/>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窄波测速雷达</w:t>
            </w:r>
          </w:p>
        </w:tc>
        <w:tc>
          <w:tcPr>
            <w:tcW w:w="2615" w:type="pct"/>
            <w:noWrap w:val="0"/>
            <w:vAlign w:val="center"/>
          </w:tcPr>
          <w:p w14:paraId="43AA7BAB">
            <w:pPr>
              <w:pageBreakBefore w:val="0"/>
              <w:widowControl/>
              <w:numPr>
                <w:ilvl w:val="0"/>
                <w:numId w:val="1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测速范围</w:t>
            </w:r>
            <w:r>
              <w:rPr>
                <w:rFonts w:hint="eastAsia" w:ascii="宋体" w:hAnsi="宋体" w:eastAsia="宋体" w:cs="宋体"/>
                <w:color w:val="auto"/>
                <w:sz w:val="21"/>
                <w:szCs w:val="21"/>
              </w:rPr>
              <w:t>不小于于</w:t>
            </w:r>
            <w:r>
              <w:rPr>
                <w:rFonts w:hint="eastAsia" w:ascii="宋体" w:hAnsi="宋体" w:eastAsia="宋体" w:cs="宋体"/>
                <w:snapToGrid w:val="0"/>
                <w:color w:val="auto"/>
                <w:sz w:val="21"/>
                <w:szCs w:val="21"/>
                <w:lang w:bidi="ar"/>
              </w:rPr>
              <w:t>10km/h-250km/h</w:t>
            </w:r>
          </w:p>
          <w:p w14:paraId="07C7E6E6">
            <w:pPr>
              <w:pageBreakBefore w:val="0"/>
              <w:widowControl/>
              <w:numPr>
                <w:ilvl w:val="0"/>
                <w:numId w:val="1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测速误差：车速20km/h-180km/h，误差不大于-0.5km/h-0km/h；车速180km/h及以上，误差不大于-1km/h-0km/h</w:t>
            </w:r>
          </w:p>
          <w:p w14:paraId="5025412C">
            <w:pPr>
              <w:pageBreakBefore w:val="0"/>
              <w:widowControl/>
              <w:numPr>
                <w:ilvl w:val="0"/>
                <w:numId w:val="1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i w:val="0"/>
                <w:iCs w:val="0"/>
                <w:snapToGrid w:val="0"/>
                <w:color w:val="auto"/>
                <w:kern w:val="0"/>
                <w:sz w:val="21"/>
                <w:szCs w:val="21"/>
                <w:u w:val="none"/>
                <w:lang w:val="en-US" w:eastAsia="zh-CN" w:bidi="ar"/>
              </w:rPr>
              <w:t>支持通过WIFI或RS485或RJ45等数据接口实现对雷达固件升级及参数配置。</w:t>
            </w:r>
          </w:p>
          <w:p w14:paraId="02372CFF">
            <w:pPr>
              <w:pageBreakBefore w:val="0"/>
              <w:widowControl/>
              <w:numPr>
                <w:ilvl w:val="0"/>
                <w:numId w:val="1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防护等级IP66</w:t>
            </w:r>
          </w:p>
        </w:tc>
        <w:tc>
          <w:tcPr>
            <w:tcW w:w="309" w:type="pct"/>
            <w:noWrap w:val="0"/>
            <w:vAlign w:val="center"/>
          </w:tcPr>
          <w:p w14:paraId="0B9847A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7B39078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22</w:t>
            </w:r>
          </w:p>
        </w:tc>
        <w:tc>
          <w:tcPr>
            <w:tcW w:w="282" w:type="pct"/>
            <w:noWrap w:val="0"/>
            <w:vAlign w:val="center"/>
          </w:tcPr>
          <w:p w14:paraId="1BED4CE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77AD2B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9FCF647">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21FFA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BC0468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3.9</w:t>
            </w:r>
          </w:p>
        </w:tc>
        <w:tc>
          <w:tcPr>
            <w:tcW w:w="538" w:type="pct"/>
            <w:noWrap w:val="0"/>
            <w:vAlign w:val="center"/>
          </w:tcPr>
          <w:p w14:paraId="375A0CF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户外模块化抱杆设备箱（含电气保护模块）</w:t>
            </w:r>
          </w:p>
        </w:tc>
        <w:tc>
          <w:tcPr>
            <w:tcW w:w="2615" w:type="pct"/>
            <w:noWrap w:val="0"/>
            <w:vAlign w:val="center"/>
          </w:tcPr>
          <w:p w14:paraId="69AD9D62">
            <w:pPr>
              <w:pageBreakBefore w:val="0"/>
              <w:widowControl/>
              <w:numPr>
                <w:ilvl w:val="0"/>
                <w:numId w:val="1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户外防水机柜 520mm*380mm*240mm、1.0mm 201不锈钢拉丝表面喷塑，配防雨棚、防雨耳、防雨平面门锁、防雨胶条，印制公安标识图样，含单相防浪涌保护器*1个、交流断路器2P10A*4个+2P16A*1、交流温控模块*1个、8位220V10A防雷插排1个、光配线模块、接地端子及机箱智能监测模块,附件等</w:t>
            </w:r>
          </w:p>
        </w:tc>
        <w:tc>
          <w:tcPr>
            <w:tcW w:w="309" w:type="pct"/>
            <w:noWrap w:val="0"/>
            <w:vAlign w:val="center"/>
          </w:tcPr>
          <w:p w14:paraId="248421F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个</w:t>
            </w:r>
          </w:p>
        </w:tc>
        <w:tc>
          <w:tcPr>
            <w:tcW w:w="328" w:type="pct"/>
            <w:noWrap w:val="0"/>
            <w:vAlign w:val="center"/>
          </w:tcPr>
          <w:p w14:paraId="1FE4EAB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35 </w:t>
            </w:r>
          </w:p>
        </w:tc>
        <w:tc>
          <w:tcPr>
            <w:tcW w:w="282" w:type="pct"/>
            <w:noWrap w:val="0"/>
            <w:vAlign w:val="center"/>
          </w:tcPr>
          <w:p w14:paraId="07F488F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239C4A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875DF49">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2E2F0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1157E0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3.10 </w:t>
            </w:r>
          </w:p>
        </w:tc>
        <w:tc>
          <w:tcPr>
            <w:tcW w:w="538" w:type="pct"/>
            <w:noWrap w:val="0"/>
            <w:vAlign w:val="center"/>
          </w:tcPr>
          <w:p w14:paraId="3CBDF55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智能设备落地柜</w:t>
            </w:r>
          </w:p>
        </w:tc>
        <w:tc>
          <w:tcPr>
            <w:tcW w:w="2615" w:type="pct"/>
            <w:noWrap w:val="0"/>
            <w:vAlign w:val="center"/>
          </w:tcPr>
          <w:p w14:paraId="7B33A13B">
            <w:pPr>
              <w:pageBreakBefore w:val="0"/>
              <w:widowControl/>
              <w:numPr>
                <w:ilvl w:val="0"/>
                <w:numId w:val="2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 xml:space="preserve">落地监控机柜（600mm*600mm*1200mm），1.2mm 不锈钢201喷塑，印制公安标识图样； </w:t>
            </w:r>
          </w:p>
          <w:p w14:paraId="6F437E85">
            <w:pPr>
              <w:pageBreakBefore w:val="0"/>
              <w:widowControl/>
              <w:numPr>
                <w:ilvl w:val="0"/>
                <w:numId w:val="2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含自动重合闸1个、单相防浪涌保护器*1个、交流断路器2P16A*4个+2P32A*1、交流温控模块*1个、8位220V10A防雷PDU1个、光配线模块、接地端子及机箱、智能监测模块,附件等</w:t>
            </w:r>
          </w:p>
        </w:tc>
        <w:tc>
          <w:tcPr>
            <w:tcW w:w="309" w:type="pct"/>
            <w:noWrap w:val="0"/>
            <w:vAlign w:val="center"/>
          </w:tcPr>
          <w:p w14:paraId="3F45E23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个</w:t>
            </w:r>
          </w:p>
        </w:tc>
        <w:tc>
          <w:tcPr>
            <w:tcW w:w="328" w:type="pct"/>
            <w:noWrap w:val="0"/>
            <w:vAlign w:val="center"/>
          </w:tcPr>
          <w:p w14:paraId="5A4D72D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12 </w:t>
            </w:r>
          </w:p>
        </w:tc>
        <w:tc>
          <w:tcPr>
            <w:tcW w:w="282" w:type="pct"/>
            <w:noWrap w:val="0"/>
            <w:vAlign w:val="center"/>
          </w:tcPr>
          <w:p w14:paraId="799A515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FFACBD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5513FB6">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6054E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2BB7B0E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3.11</w:t>
            </w:r>
          </w:p>
        </w:tc>
        <w:tc>
          <w:tcPr>
            <w:tcW w:w="538" w:type="pct"/>
            <w:noWrap w:val="0"/>
            <w:vAlign w:val="center"/>
          </w:tcPr>
          <w:p w14:paraId="120BE29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工业交换机(2光3电)</w:t>
            </w:r>
          </w:p>
        </w:tc>
        <w:tc>
          <w:tcPr>
            <w:tcW w:w="2615" w:type="pct"/>
            <w:noWrap w:val="0"/>
            <w:vAlign w:val="center"/>
          </w:tcPr>
          <w:p w14:paraId="4FB5F26F">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单模单芯 15KM 2个100M光口+3个100M电口</w:t>
            </w:r>
          </w:p>
        </w:tc>
        <w:tc>
          <w:tcPr>
            <w:tcW w:w="309" w:type="pct"/>
            <w:noWrap w:val="0"/>
            <w:vAlign w:val="center"/>
          </w:tcPr>
          <w:p w14:paraId="37CD2EB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1A0CA26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12 </w:t>
            </w:r>
          </w:p>
        </w:tc>
        <w:tc>
          <w:tcPr>
            <w:tcW w:w="282" w:type="pct"/>
            <w:noWrap w:val="0"/>
            <w:vAlign w:val="center"/>
          </w:tcPr>
          <w:p w14:paraId="10523A2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09BD5F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8984D6F">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0FA9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515896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3.12 </w:t>
            </w:r>
          </w:p>
        </w:tc>
        <w:tc>
          <w:tcPr>
            <w:tcW w:w="538" w:type="pct"/>
            <w:noWrap w:val="0"/>
            <w:vAlign w:val="center"/>
          </w:tcPr>
          <w:p w14:paraId="5DBF0B9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工业交换机(1光4电)</w:t>
            </w:r>
          </w:p>
        </w:tc>
        <w:tc>
          <w:tcPr>
            <w:tcW w:w="2615" w:type="pct"/>
            <w:noWrap w:val="0"/>
            <w:vAlign w:val="center"/>
          </w:tcPr>
          <w:p w14:paraId="4A74E55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单模单芯 15KM 1个100M光口+4个100M电口</w:t>
            </w:r>
          </w:p>
        </w:tc>
        <w:tc>
          <w:tcPr>
            <w:tcW w:w="309" w:type="pct"/>
            <w:noWrap w:val="0"/>
            <w:vAlign w:val="center"/>
          </w:tcPr>
          <w:p w14:paraId="584453D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0E2BAFD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24 </w:t>
            </w:r>
          </w:p>
        </w:tc>
        <w:tc>
          <w:tcPr>
            <w:tcW w:w="282" w:type="pct"/>
            <w:noWrap w:val="0"/>
            <w:vAlign w:val="center"/>
          </w:tcPr>
          <w:p w14:paraId="4AD2C9D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D7BE95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96B8611">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0DE0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5973024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3.13</w:t>
            </w:r>
          </w:p>
        </w:tc>
        <w:tc>
          <w:tcPr>
            <w:tcW w:w="538" w:type="pct"/>
            <w:noWrap w:val="0"/>
            <w:vAlign w:val="center"/>
          </w:tcPr>
          <w:p w14:paraId="373B549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8口工业交换机</w:t>
            </w:r>
          </w:p>
        </w:tc>
        <w:tc>
          <w:tcPr>
            <w:tcW w:w="2615" w:type="pct"/>
            <w:noWrap w:val="0"/>
            <w:vAlign w:val="center"/>
          </w:tcPr>
          <w:p w14:paraId="07CA3CB5">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8个100M电口+1个1000M电口</w:t>
            </w:r>
          </w:p>
        </w:tc>
        <w:tc>
          <w:tcPr>
            <w:tcW w:w="309" w:type="pct"/>
            <w:noWrap w:val="0"/>
            <w:vAlign w:val="center"/>
          </w:tcPr>
          <w:p w14:paraId="10BFDAC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1E7D62C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7 </w:t>
            </w:r>
          </w:p>
        </w:tc>
        <w:tc>
          <w:tcPr>
            <w:tcW w:w="282" w:type="pct"/>
            <w:noWrap w:val="0"/>
            <w:vAlign w:val="center"/>
          </w:tcPr>
          <w:p w14:paraId="03120C2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9076C4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33EA81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2D0D0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3294BC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3.14 </w:t>
            </w:r>
          </w:p>
        </w:tc>
        <w:tc>
          <w:tcPr>
            <w:tcW w:w="538" w:type="pct"/>
            <w:noWrap w:val="0"/>
            <w:vAlign w:val="center"/>
          </w:tcPr>
          <w:p w14:paraId="632176F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杆上设备电源线</w:t>
            </w:r>
          </w:p>
        </w:tc>
        <w:tc>
          <w:tcPr>
            <w:tcW w:w="2615" w:type="pct"/>
            <w:noWrap w:val="0"/>
            <w:vAlign w:val="center"/>
          </w:tcPr>
          <w:p w14:paraId="6C4E3BC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管内敷设 RVV 2*1.5mm2 含人工</w:t>
            </w:r>
          </w:p>
        </w:tc>
        <w:tc>
          <w:tcPr>
            <w:tcW w:w="309" w:type="pct"/>
            <w:noWrap w:val="0"/>
            <w:vAlign w:val="center"/>
          </w:tcPr>
          <w:p w14:paraId="7C5ACED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5A87956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5350 </w:t>
            </w:r>
          </w:p>
        </w:tc>
        <w:tc>
          <w:tcPr>
            <w:tcW w:w="282" w:type="pct"/>
            <w:noWrap w:val="0"/>
            <w:vAlign w:val="center"/>
          </w:tcPr>
          <w:p w14:paraId="066B9F2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B9DA53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0CE9869">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52C0C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A97F78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3.15</w:t>
            </w:r>
          </w:p>
        </w:tc>
        <w:tc>
          <w:tcPr>
            <w:tcW w:w="538" w:type="pct"/>
            <w:noWrap w:val="0"/>
            <w:vAlign w:val="center"/>
          </w:tcPr>
          <w:p w14:paraId="7C02850B">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抱杆箱到落地柜电源线</w:t>
            </w:r>
          </w:p>
        </w:tc>
        <w:tc>
          <w:tcPr>
            <w:tcW w:w="2615" w:type="pct"/>
            <w:noWrap w:val="0"/>
            <w:vAlign w:val="center"/>
          </w:tcPr>
          <w:p w14:paraId="36D7FA3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管内敷设 含YJV 3*2.5mm2 含人工</w:t>
            </w:r>
          </w:p>
        </w:tc>
        <w:tc>
          <w:tcPr>
            <w:tcW w:w="309" w:type="pct"/>
            <w:noWrap w:val="0"/>
            <w:vAlign w:val="center"/>
          </w:tcPr>
          <w:p w14:paraId="603684D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5FF645B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4765 </w:t>
            </w:r>
          </w:p>
        </w:tc>
        <w:tc>
          <w:tcPr>
            <w:tcW w:w="282" w:type="pct"/>
            <w:noWrap w:val="0"/>
            <w:vAlign w:val="center"/>
          </w:tcPr>
          <w:p w14:paraId="6ECB540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75A8EB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4097051">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0A0B2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9F0739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3.16 </w:t>
            </w:r>
          </w:p>
        </w:tc>
        <w:tc>
          <w:tcPr>
            <w:tcW w:w="538" w:type="pct"/>
            <w:noWrap w:val="0"/>
            <w:vAlign w:val="center"/>
          </w:tcPr>
          <w:p w14:paraId="2738CB4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RS485控制线</w:t>
            </w:r>
          </w:p>
        </w:tc>
        <w:tc>
          <w:tcPr>
            <w:tcW w:w="2615" w:type="pct"/>
            <w:noWrap w:val="0"/>
            <w:vAlign w:val="center"/>
          </w:tcPr>
          <w:p w14:paraId="3E77C7E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管内敷设 RVSP2*1.0mm2 含人工</w:t>
            </w:r>
          </w:p>
        </w:tc>
        <w:tc>
          <w:tcPr>
            <w:tcW w:w="309" w:type="pct"/>
            <w:noWrap w:val="0"/>
            <w:vAlign w:val="center"/>
          </w:tcPr>
          <w:p w14:paraId="1FDF6E6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38F7E9E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3635 </w:t>
            </w:r>
          </w:p>
        </w:tc>
        <w:tc>
          <w:tcPr>
            <w:tcW w:w="282" w:type="pct"/>
            <w:noWrap w:val="0"/>
            <w:vAlign w:val="center"/>
          </w:tcPr>
          <w:p w14:paraId="7169EB1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13638F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4DEE584">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41DB0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C06CEE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3.17</w:t>
            </w:r>
          </w:p>
        </w:tc>
        <w:tc>
          <w:tcPr>
            <w:tcW w:w="538" w:type="pct"/>
            <w:noWrap w:val="0"/>
            <w:vAlign w:val="center"/>
          </w:tcPr>
          <w:p w14:paraId="7706F992">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光缆</w:t>
            </w:r>
          </w:p>
        </w:tc>
        <w:tc>
          <w:tcPr>
            <w:tcW w:w="2615" w:type="pct"/>
            <w:noWrap w:val="0"/>
            <w:vAlign w:val="center"/>
          </w:tcPr>
          <w:p w14:paraId="37BE5FB5">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管内敷设 户外单模 6芯 含人工</w:t>
            </w:r>
          </w:p>
        </w:tc>
        <w:tc>
          <w:tcPr>
            <w:tcW w:w="309" w:type="pct"/>
            <w:noWrap w:val="0"/>
            <w:vAlign w:val="center"/>
          </w:tcPr>
          <w:p w14:paraId="43C035A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204CCEC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4415 </w:t>
            </w:r>
          </w:p>
        </w:tc>
        <w:tc>
          <w:tcPr>
            <w:tcW w:w="282" w:type="pct"/>
            <w:noWrap w:val="0"/>
            <w:vAlign w:val="center"/>
          </w:tcPr>
          <w:p w14:paraId="58BFCBA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4C73FD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F010D0E">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1643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C3E489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3.18 </w:t>
            </w:r>
          </w:p>
        </w:tc>
        <w:tc>
          <w:tcPr>
            <w:tcW w:w="538" w:type="pct"/>
            <w:noWrap w:val="0"/>
            <w:vAlign w:val="center"/>
          </w:tcPr>
          <w:p w14:paraId="15DC0801">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网络线</w:t>
            </w:r>
          </w:p>
        </w:tc>
        <w:tc>
          <w:tcPr>
            <w:tcW w:w="2615" w:type="pct"/>
            <w:noWrap w:val="0"/>
            <w:vAlign w:val="center"/>
          </w:tcPr>
          <w:p w14:paraId="7AE41A8B">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管内敷设 户外超5类 含人工</w:t>
            </w:r>
          </w:p>
        </w:tc>
        <w:tc>
          <w:tcPr>
            <w:tcW w:w="309" w:type="pct"/>
            <w:noWrap w:val="0"/>
            <w:vAlign w:val="center"/>
          </w:tcPr>
          <w:p w14:paraId="011D93C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68FE5DF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2100 </w:t>
            </w:r>
          </w:p>
        </w:tc>
        <w:tc>
          <w:tcPr>
            <w:tcW w:w="282" w:type="pct"/>
            <w:noWrap w:val="0"/>
            <w:vAlign w:val="center"/>
          </w:tcPr>
          <w:p w14:paraId="46AE21E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BE9E87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98BFAD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306FE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1FA4BFB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3.19</w:t>
            </w:r>
          </w:p>
        </w:tc>
        <w:tc>
          <w:tcPr>
            <w:tcW w:w="538" w:type="pct"/>
            <w:noWrap w:val="0"/>
            <w:vAlign w:val="center"/>
          </w:tcPr>
          <w:p w14:paraId="06C2182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辅材</w:t>
            </w:r>
          </w:p>
        </w:tc>
        <w:tc>
          <w:tcPr>
            <w:tcW w:w="2615" w:type="pct"/>
            <w:noWrap w:val="0"/>
            <w:vAlign w:val="center"/>
          </w:tcPr>
          <w:p w14:paraId="15F70A55">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网线及光纤跳线、熔接盒、接头、波纹管、光纤熔接、水晶头、安装支架、信号控制连接线等完成项目所涉及的一切辅材</w:t>
            </w:r>
          </w:p>
        </w:tc>
        <w:tc>
          <w:tcPr>
            <w:tcW w:w="309" w:type="pct"/>
            <w:noWrap w:val="0"/>
            <w:vAlign w:val="center"/>
          </w:tcPr>
          <w:p w14:paraId="194E20B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批</w:t>
            </w:r>
          </w:p>
        </w:tc>
        <w:tc>
          <w:tcPr>
            <w:tcW w:w="328" w:type="pct"/>
            <w:noWrap w:val="0"/>
            <w:vAlign w:val="center"/>
          </w:tcPr>
          <w:p w14:paraId="7B07827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13 </w:t>
            </w:r>
          </w:p>
        </w:tc>
        <w:tc>
          <w:tcPr>
            <w:tcW w:w="282" w:type="pct"/>
            <w:noWrap w:val="0"/>
            <w:vAlign w:val="center"/>
          </w:tcPr>
          <w:p w14:paraId="395C635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C1175B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4E289B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r>
      <w:tr w14:paraId="6CA4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225F5FB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3.20 </w:t>
            </w:r>
          </w:p>
        </w:tc>
        <w:tc>
          <w:tcPr>
            <w:tcW w:w="538" w:type="pct"/>
            <w:noWrap w:val="0"/>
            <w:vAlign w:val="center"/>
          </w:tcPr>
          <w:p w14:paraId="35983849">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智能设备落地柜基础墩（含接地）</w:t>
            </w:r>
          </w:p>
        </w:tc>
        <w:tc>
          <w:tcPr>
            <w:tcW w:w="2615" w:type="pct"/>
            <w:noWrap w:val="0"/>
            <w:vAlign w:val="center"/>
          </w:tcPr>
          <w:p w14:paraId="0F1B4C6E">
            <w:pPr>
              <w:pageBreakBefore w:val="0"/>
              <w:widowControl/>
              <w:numPr>
                <w:ilvl w:val="0"/>
                <w:numId w:val="2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智能设备落地柜基础高出路面部分高度应充分考虑防泡水，一般不得低于50厘米（注：低洼易积水路段应不低于75厘米，并设置阶梯）；长*宽*深：800*800*1200mm（地面高度500mm）C25混凝土、地锚</w:t>
            </w:r>
          </w:p>
          <w:p w14:paraId="7CC6D7E0">
            <w:pPr>
              <w:pageBreakBefore w:val="0"/>
              <w:widowControl/>
              <w:numPr>
                <w:ilvl w:val="0"/>
                <w:numId w:val="2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接地电阻一般要求小于10欧姆（含接地线不小于16mm2）含2条接地角钢50*5*2000mm，1条直经14mm*2000mm 铜包钢接地棒</w:t>
            </w:r>
          </w:p>
        </w:tc>
        <w:tc>
          <w:tcPr>
            <w:tcW w:w="309" w:type="pct"/>
            <w:noWrap w:val="0"/>
            <w:vAlign w:val="center"/>
          </w:tcPr>
          <w:p w14:paraId="45CF7B7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个</w:t>
            </w:r>
          </w:p>
        </w:tc>
        <w:tc>
          <w:tcPr>
            <w:tcW w:w="328" w:type="pct"/>
            <w:noWrap w:val="0"/>
            <w:vAlign w:val="center"/>
          </w:tcPr>
          <w:p w14:paraId="1D0E553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12</w:t>
            </w:r>
          </w:p>
        </w:tc>
        <w:tc>
          <w:tcPr>
            <w:tcW w:w="282" w:type="pct"/>
            <w:noWrap w:val="0"/>
            <w:vAlign w:val="center"/>
          </w:tcPr>
          <w:p w14:paraId="7FA4063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C3E293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52004B8">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7FFF2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251F01F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3.21 </w:t>
            </w:r>
          </w:p>
        </w:tc>
        <w:tc>
          <w:tcPr>
            <w:tcW w:w="538" w:type="pct"/>
            <w:noWrap w:val="0"/>
            <w:vAlign w:val="center"/>
          </w:tcPr>
          <w:p w14:paraId="45D0666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悬臂式八角杆H6.5*L12安装及基础施工（含接地）</w:t>
            </w:r>
          </w:p>
        </w:tc>
        <w:tc>
          <w:tcPr>
            <w:tcW w:w="2615" w:type="pct"/>
            <w:noWrap w:val="0"/>
            <w:vAlign w:val="center"/>
          </w:tcPr>
          <w:p w14:paraId="221F3383">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整根杆（含基础）及配件应能抗45m/s以上风力；抗震烈度8级以上。</w:t>
            </w:r>
          </w:p>
          <w:p w14:paraId="762E8718">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eastAsia="zh-CN" w:bidi="ar"/>
              </w:rPr>
            </w:pPr>
            <w:r>
              <w:rPr>
                <w:rFonts w:hint="eastAsia" w:ascii="宋体" w:hAnsi="宋体" w:eastAsia="宋体" w:cs="宋体"/>
                <w:color w:val="auto"/>
                <w:sz w:val="21"/>
                <w:szCs w:val="21"/>
                <w:lang w:bidi="ar"/>
              </w:rPr>
              <w:t>悬臂式八角灯杆H6.5*L12及基础施工</w:t>
            </w:r>
            <w:r>
              <w:rPr>
                <w:rFonts w:hint="eastAsia" w:ascii="宋体" w:hAnsi="宋体" w:eastAsia="宋体" w:cs="宋体"/>
                <w:color w:val="auto"/>
                <w:sz w:val="21"/>
                <w:szCs w:val="21"/>
                <w:lang w:val="en-US" w:eastAsia="zh-CN" w:bidi="ar"/>
              </w:rPr>
              <w:t>尺寸不小于</w:t>
            </w:r>
            <w:r>
              <w:rPr>
                <w:rFonts w:hint="eastAsia" w:ascii="宋体" w:hAnsi="宋体" w:eastAsia="宋体" w:cs="宋体"/>
                <w:color w:val="auto"/>
                <w:sz w:val="21"/>
                <w:szCs w:val="21"/>
                <w:lang w:bidi="ar"/>
              </w:rPr>
              <w:t>1.8m*2m*2.5m</w:t>
            </w:r>
            <w:r>
              <w:rPr>
                <w:rFonts w:hint="eastAsia" w:ascii="宋体" w:hAnsi="宋体" w:eastAsia="宋体" w:cs="宋体"/>
                <w:color w:val="auto"/>
                <w:sz w:val="21"/>
                <w:szCs w:val="21"/>
                <w:lang w:val="en-US" w:eastAsia="zh-CN" w:bidi="ar"/>
              </w:rPr>
              <w:t>或同等方量（</w:t>
            </w:r>
            <w:r>
              <w:rPr>
                <w:rFonts w:hint="eastAsia" w:ascii="宋体" w:hAnsi="宋体" w:eastAsia="宋体" w:cs="宋体"/>
                <w:color w:val="auto"/>
                <w:sz w:val="21"/>
                <w:szCs w:val="21"/>
                <w:lang w:bidi="ar"/>
              </w:rPr>
              <w:t>对于</w:t>
            </w:r>
            <w:r>
              <w:rPr>
                <w:rFonts w:hint="eastAsia" w:ascii="宋体" w:hAnsi="宋体" w:eastAsia="宋体" w:cs="宋体"/>
                <w:color w:val="auto"/>
                <w:lang w:val="en-US" w:eastAsia="zh-CN"/>
              </w:rPr>
              <w:t>点位土壤</w:t>
            </w:r>
            <w:r>
              <w:rPr>
                <w:rFonts w:hint="eastAsia" w:ascii="宋体" w:hAnsi="宋体" w:eastAsia="宋体" w:cs="宋体"/>
                <w:color w:val="auto"/>
                <w:sz w:val="21"/>
                <w:szCs w:val="21"/>
                <w:lang w:val="en-US" w:eastAsia="zh-CN" w:bidi="ar"/>
              </w:rPr>
              <w:t>无法满足</w:t>
            </w:r>
            <w:r>
              <w:rPr>
                <w:rFonts w:hint="eastAsia" w:ascii="宋体" w:hAnsi="宋体" w:eastAsia="宋体" w:cs="宋体"/>
                <w:color w:val="auto"/>
              </w:rPr>
              <w:t>承载力</w:t>
            </w:r>
            <w:r>
              <w:rPr>
                <w:rFonts w:hint="eastAsia" w:ascii="宋体" w:hAnsi="宋体" w:eastAsia="宋体" w:cs="宋体"/>
                <w:color w:val="auto"/>
                <w:lang w:val="en-US" w:eastAsia="zh-CN"/>
              </w:rPr>
              <w:t>要求且位置无法变更的</w:t>
            </w:r>
            <w:r>
              <w:rPr>
                <w:rFonts w:hint="eastAsia" w:ascii="宋体" w:hAnsi="宋体" w:eastAsia="宋体" w:cs="宋体"/>
                <w:color w:val="auto"/>
                <w:sz w:val="21"/>
                <w:szCs w:val="21"/>
                <w:lang w:eastAsia="zh-CN" w:bidi="ar"/>
              </w:rPr>
              <w:t>，</w:t>
            </w:r>
            <w:r>
              <w:rPr>
                <w:rFonts w:hint="eastAsia" w:ascii="宋体" w:hAnsi="宋体" w:eastAsia="宋体" w:cs="宋体"/>
                <w:color w:val="auto"/>
                <w:sz w:val="21"/>
                <w:szCs w:val="21"/>
                <w:lang w:val="en-US" w:eastAsia="zh-CN" w:bidi="ar"/>
              </w:rPr>
              <w:t>需根据设计要求</w:t>
            </w:r>
            <w:r>
              <w:rPr>
                <w:rFonts w:hint="eastAsia" w:ascii="宋体" w:hAnsi="宋体" w:eastAsia="宋体" w:cs="宋体"/>
                <w:color w:val="auto"/>
                <w:sz w:val="21"/>
                <w:szCs w:val="21"/>
                <w:lang w:bidi="ar"/>
              </w:rPr>
              <w:t>采用增大立杆基础</w:t>
            </w:r>
            <w:r>
              <w:rPr>
                <w:rFonts w:hint="eastAsia" w:ascii="宋体" w:hAnsi="宋体" w:eastAsia="宋体" w:cs="宋体"/>
                <w:color w:val="auto"/>
                <w:sz w:val="21"/>
                <w:szCs w:val="21"/>
                <w:lang w:eastAsia="zh-CN" w:bidi="ar"/>
              </w:rPr>
              <w:t>、</w:t>
            </w:r>
            <w:r>
              <w:rPr>
                <w:rFonts w:hint="eastAsia" w:ascii="宋体" w:hAnsi="宋体" w:eastAsia="宋体" w:cs="宋体"/>
                <w:color w:val="auto"/>
              </w:rPr>
              <w:t>换土夯实</w:t>
            </w:r>
            <w:r>
              <w:rPr>
                <w:rFonts w:hint="eastAsia" w:ascii="宋体" w:hAnsi="宋体" w:eastAsia="宋体" w:cs="宋体"/>
                <w:color w:val="auto"/>
                <w:lang w:val="en-US" w:eastAsia="zh-CN"/>
              </w:rPr>
              <w:t>等</w:t>
            </w:r>
            <w:r>
              <w:rPr>
                <w:rFonts w:hint="eastAsia" w:ascii="宋体" w:hAnsi="宋体" w:eastAsia="宋体" w:cs="宋体"/>
                <w:color w:val="auto"/>
                <w:sz w:val="21"/>
                <w:szCs w:val="21"/>
                <w:lang w:bidi="ar"/>
              </w:rPr>
              <w:t>方式</w:t>
            </w:r>
            <w:r>
              <w:rPr>
                <w:rFonts w:hint="eastAsia" w:ascii="宋体" w:hAnsi="宋体" w:eastAsia="宋体" w:cs="宋体"/>
                <w:color w:val="auto"/>
                <w:sz w:val="21"/>
                <w:szCs w:val="21"/>
                <w:lang w:eastAsia="zh-CN" w:bidi="ar"/>
              </w:rPr>
              <w:t>）</w:t>
            </w:r>
          </w:p>
          <w:p w14:paraId="0E066438">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悬臂式八棱锥形、热镀锌喷塑，规格尺寸:杆高6.5m， 悬臂长12m；</w:t>
            </w:r>
            <w:r>
              <w:rPr>
                <w:rFonts w:hint="eastAsia" w:ascii="宋体" w:hAnsi="宋体" w:eastAsia="宋体" w:cs="宋体"/>
                <w:snapToGrid w:val="0"/>
                <w:color w:val="auto"/>
                <w:sz w:val="21"/>
                <w:szCs w:val="21"/>
                <w:lang w:val="en-US" w:eastAsia="zh-CN" w:bidi="ar"/>
              </w:rPr>
              <w:t>立杆上下对边口径≥320-380mm，横臂上下对边口径≥100-280mm</w:t>
            </w:r>
          </w:p>
          <w:p w14:paraId="72573A04">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预制锚栓、钢筋地笼：根据杆件规格定制；</w:t>
            </w:r>
          </w:p>
          <w:p w14:paraId="54D8F2AC">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接地体：接地电阻一般要求小于10欧姆（含接地线不小于16mm2）含2条接地角钢50*5*2000mm，1条直经14mm*2000mm 铜包钢接地棒；</w:t>
            </w:r>
          </w:p>
          <w:p w14:paraId="489EE5E5">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混凝土基础采用商用混凝土C30 含人工及模具；</w:t>
            </w:r>
          </w:p>
          <w:p w14:paraId="497BF1B0">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灯杆1米以上位置应喷涂“定安县公安局示”黑色文字,自灯杆基座向上粘贴黄黑相间反光膜（由上至下采用黄—黑—黄—黑—黄共5节各30CM宽度相间）</w:t>
            </w:r>
          </w:p>
          <w:p w14:paraId="13AFF3BE">
            <w:pPr>
              <w:pageBreakBefore w:val="0"/>
              <w:widowControl/>
              <w:numPr>
                <w:ilvl w:val="0"/>
                <w:numId w:val="2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杆件吊装，含机械、人工</w:t>
            </w:r>
          </w:p>
        </w:tc>
        <w:tc>
          <w:tcPr>
            <w:tcW w:w="309" w:type="pct"/>
            <w:noWrap w:val="0"/>
            <w:vAlign w:val="center"/>
          </w:tcPr>
          <w:p w14:paraId="736FDE2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269BABC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13 </w:t>
            </w:r>
          </w:p>
        </w:tc>
        <w:tc>
          <w:tcPr>
            <w:tcW w:w="282" w:type="pct"/>
            <w:noWrap w:val="0"/>
            <w:vAlign w:val="center"/>
          </w:tcPr>
          <w:p w14:paraId="5D20D65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CACAC7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CBD0269">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42F0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23C955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3.22</w:t>
            </w:r>
          </w:p>
        </w:tc>
        <w:tc>
          <w:tcPr>
            <w:tcW w:w="538" w:type="pct"/>
            <w:noWrap w:val="0"/>
            <w:vAlign w:val="center"/>
          </w:tcPr>
          <w:p w14:paraId="5B8E0B2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悬臂式八角杆H6.5*L10安装及基础施工（含接地）</w:t>
            </w:r>
          </w:p>
        </w:tc>
        <w:tc>
          <w:tcPr>
            <w:tcW w:w="2615" w:type="pct"/>
            <w:noWrap w:val="0"/>
            <w:vAlign w:val="center"/>
          </w:tcPr>
          <w:p w14:paraId="09F408C6">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整根杆（含基础）及配件应能抗45m/s以上风力；抗震烈度8级以上。</w:t>
            </w:r>
          </w:p>
          <w:p w14:paraId="572F6A80">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1、悬臂式八角灯杆H6.5*L10及基础施工1.6m*1.8m*2m</w:t>
            </w:r>
            <w:r>
              <w:rPr>
                <w:rFonts w:hint="eastAsia" w:ascii="宋体" w:hAnsi="宋体" w:eastAsia="宋体" w:cs="宋体"/>
                <w:color w:val="auto"/>
                <w:sz w:val="21"/>
                <w:szCs w:val="21"/>
                <w:lang w:val="en-US" w:eastAsia="zh-CN" w:bidi="ar"/>
              </w:rPr>
              <w:t>或同等方量（</w:t>
            </w:r>
            <w:r>
              <w:rPr>
                <w:rFonts w:hint="eastAsia" w:ascii="宋体" w:hAnsi="宋体" w:eastAsia="宋体" w:cs="宋体"/>
                <w:color w:val="auto"/>
                <w:sz w:val="21"/>
                <w:szCs w:val="21"/>
                <w:lang w:bidi="ar"/>
              </w:rPr>
              <w:t>对于</w:t>
            </w:r>
            <w:r>
              <w:rPr>
                <w:rFonts w:hint="eastAsia" w:ascii="宋体" w:hAnsi="宋体" w:eastAsia="宋体" w:cs="宋体"/>
                <w:color w:val="auto"/>
                <w:lang w:val="en-US" w:eastAsia="zh-CN"/>
              </w:rPr>
              <w:t>点位土壤</w:t>
            </w:r>
            <w:r>
              <w:rPr>
                <w:rFonts w:hint="eastAsia" w:ascii="宋体" w:hAnsi="宋体" w:eastAsia="宋体" w:cs="宋体"/>
                <w:color w:val="auto"/>
                <w:sz w:val="21"/>
                <w:szCs w:val="21"/>
                <w:lang w:val="en-US" w:eastAsia="zh-CN" w:bidi="ar"/>
              </w:rPr>
              <w:t>无法满足</w:t>
            </w:r>
            <w:r>
              <w:rPr>
                <w:rFonts w:hint="eastAsia" w:ascii="宋体" w:hAnsi="宋体" w:eastAsia="宋体" w:cs="宋体"/>
                <w:color w:val="auto"/>
              </w:rPr>
              <w:t>承载力</w:t>
            </w:r>
            <w:r>
              <w:rPr>
                <w:rFonts w:hint="eastAsia" w:ascii="宋体" w:hAnsi="宋体" w:eastAsia="宋体" w:cs="宋体"/>
                <w:color w:val="auto"/>
                <w:lang w:val="en-US" w:eastAsia="zh-CN"/>
              </w:rPr>
              <w:t>要求且位置无法变更的</w:t>
            </w:r>
            <w:r>
              <w:rPr>
                <w:rFonts w:hint="eastAsia" w:ascii="宋体" w:hAnsi="宋体" w:eastAsia="宋体" w:cs="宋体"/>
                <w:color w:val="auto"/>
                <w:sz w:val="21"/>
                <w:szCs w:val="21"/>
                <w:lang w:eastAsia="zh-CN" w:bidi="ar"/>
              </w:rPr>
              <w:t>，</w:t>
            </w:r>
            <w:r>
              <w:rPr>
                <w:rFonts w:hint="eastAsia" w:ascii="宋体" w:hAnsi="宋体" w:eastAsia="宋体" w:cs="宋体"/>
                <w:color w:val="auto"/>
                <w:sz w:val="21"/>
                <w:szCs w:val="21"/>
                <w:lang w:val="en-US" w:eastAsia="zh-CN" w:bidi="ar"/>
              </w:rPr>
              <w:t>需根据设计要求</w:t>
            </w:r>
            <w:r>
              <w:rPr>
                <w:rFonts w:hint="eastAsia" w:ascii="宋体" w:hAnsi="宋体" w:eastAsia="宋体" w:cs="宋体"/>
                <w:color w:val="auto"/>
                <w:sz w:val="21"/>
                <w:szCs w:val="21"/>
                <w:lang w:bidi="ar"/>
              </w:rPr>
              <w:t>采用增大立杆基础</w:t>
            </w:r>
            <w:r>
              <w:rPr>
                <w:rFonts w:hint="eastAsia" w:ascii="宋体" w:hAnsi="宋体" w:eastAsia="宋体" w:cs="宋体"/>
                <w:color w:val="auto"/>
                <w:sz w:val="21"/>
                <w:szCs w:val="21"/>
                <w:lang w:eastAsia="zh-CN" w:bidi="ar"/>
              </w:rPr>
              <w:t>、</w:t>
            </w:r>
            <w:r>
              <w:rPr>
                <w:rFonts w:hint="eastAsia" w:ascii="宋体" w:hAnsi="宋体" w:eastAsia="宋体" w:cs="宋体"/>
                <w:color w:val="auto"/>
              </w:rPr>
              <w:t>换土夯实</w:t>
            </w:r>
            <w:r>
              <w:rPr>
                <w:rFonts w:hint="eastAsia" w:ascii="宋体" w:hAnsi="宋体" w:eastAsia="宋体" w:cs="宋体"/>
                <w:color w:val="auto"/>
                <w:lang w:val="en-US" w:eastAsia="zh-CN"/>
              </w:rPr>
              <w:t>等</w:t>
            </w:r>
            <w:r>
              <w:rPr>
                <w:rFonts w:hint="eastAsia" w:ascii="宋体" w:hAnsi="宋体" w:eastAsia="宋体" w:cs="宋体"/>
                <w:color w:val="auto"/>
                <w:sz w:val="21"/>
                <w:szCs w:val="21"/>
                <w:lang w:bidi="ar"/>
              </w:rPr>
              <w:t>方式</w:t>
            </w:r>
            <w:r>
              <w:rPr>
                <w:rFonts w:hint="eastAsia" w:ascii="宋体" w:hAnsi="宋体" w:eastAsia="宋体" w:cs="宋体"/>
                <w:color w:val="auto"/>
                <w:sz w:val="21"/>
                <w:szCs w:val="21"/>
                <w:lang w:eastAsia="zh-CN" w:bidi="ar"/>
              </w:rPr>
              <w:t>）</w:t>
            </w:r>
          </w:p>
          <w:p w14:paraId="1DC07AC4">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悬臂式八棱锥形、热镀锌喷塑，规格尺寸:杆高6.5m， 悬臂长10m；</w:t>
            </w:r>
            <w:r>
              <w:rPr>
                <w:rFonts w:hint="eastAsia" w:ascii="宋体" w:hAnsi="宋体" w:eastAsia="宋体" w:cs="宋体"/>
                <w:snapToGrid w:val="0"/>
                <w:color w:val="auto"/>
                <w:sz w:val="21"/>
                <w:szCs w:val="21"/>
                <w:lang w:val="en-US" w:eastAsia="zh-CN" w:bidi="ar"/>
              </w:rPr>
              <w:t>立杆上下对边口径≥280-320mm，横臂上下对边口径≥100-230mm</w:t>
            </w:r>
          </w:p>
          <w:p w14:paraId="07979057">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预制锚栓、钢筋地笼：根据杆件规格定制；</w:t>
            </w:r>
          </w:p>
          <w:p w14:paraId="2FEE4E9B">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接地体：接地电阻一般要求小于10欧姆（含接地线不小于16mm2）含2条接地角钢50*5*2000mm，1条直经14mm*2000mm 铜包钢接地棒；</w:t>
            </w:r>
          </w:p>
          <w:p w14:paraId="63F62585">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混凝土基础采用商用混凝土C30 含人工及模具；</w:t>
            </w:r>
            <w:r>
              <w:rPr>
                <w:rFonts w:hint="eastAsia" w:ascii="宋体" w:hAnsi="宋体" w:eastAsia="宋体" w:cs="宋体"/>
                <w:color w:val="auto"/>
                <w:sz w:val="21"/>
                <w:szCs w:val="21"/>
                <w:lang w:bidi="ar"/>
              </w:rPr>
              <w:br w:type="textWrapping"/>
            </w:r>
            <w:r>
              <w:rPr>
                <w:rFonts w:hint="eastAsia" w:ascii="宋体" w:hAnsi="宋体" w:eastAsia="宋体" w:cs="宋体"/>
                <w:color w:val="auto"/>
                <w:sz w:val="21"/>
                <w:szCs w:val="21"/>
                <w:lang w:bidi="ar"/>
              </w:rPr>
              <w:t>6.灯杆1米以上位置应喷涂“定安县公安局示”黑色文字,自灯杆基座向上粘贴黄黑相间反光膜（由上至下采用黄—黑—黄—黑—黄共5节各30CM宽度相间）</w:t>
            </w:r>
          </w:p>
          <w:p w14:paraId="45B99170">
            <w:pPr>
              <w:pageBreakBefore w:val="0"/>
              <w:widowControl/>
              <w:numPr>
                <w:ilvl w:val="0"/>
                <w:numId w:val="2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杆件吊装，含机械、人工</w:t>
            </w:r>
          </w:p>
        </w:tc>
        <w:tc>
          <w:tcPr>
            <w:tcW w:w="309" w:type="pct"/>
            <w:noWrap w:val="0"/>
            <w:vAlign w:val="center"/>
          </w:tcPr>
          <w:p w14:paraId="06B51FD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4181A23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9 </w:t>
            </w:r>
          </w:p>
        </w:tc>
        <w:tc>
          <w:tcPr>
            <w:tcW w:w="282" w:type="pct"/>
            <w:noWrap w:val="0"/>
            <w:vAlign w:val="center"/>
          </w:tcPr>
          <w:p w14:paraId="79D2029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6A0139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D254938">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4F2CD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07DFEE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3.23 </w:t>
            </w:r>
          </w:p>
        </w:tc>
        <w:tc>
          <w:tcPr>
            <w:tcW w:w="538" w:type="pct"/>
            <w:noWrap w:val="0"/>
            <w:vAlign w:val="center"/>
          </w:tcPr>
          <w:p w14:paraId="4DC882CE">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悬臂式八角杆H6.5*L8安装及基础施工（含接地）</w:t>
            </w:r>
          </w:p>
        </w:tc>
        <w:tc>
          <w:tcPr>
            <w:tcW w:w="2615" w:type="pct"/>
            <w:noWrap w:val="0"/>
            <w:vAlign w:val="center"/>
          </w:tcPr>
          <w:p w14:paraId="77AA4652">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整根杆（含基础）及配件应能抗45m/s以上风力；抗震烈度8级以上。</w:t>
            </w:r>
          </w:p>
          <w:p w14:paraId="16871CC0">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悬臂式八角灯杆H6.5*L8及基础施工1.4m*1.6m*1.8m</w:t>
            </w:r>
            <w:r>
              <w:rPr>
                <w:rFonts w:hint="eastAsia" w:ascii="宋体" w:hAnsi="宋体" w:eastAsia="宋体" w:cs="宋体"/>
                <w:color w:val="auto"/>
                <w:sz w:val="21"/>
                <w:szCs w:val="21"/>
                <w:lang w:val="en-US" w:eastAsia="zh-CN" w:bidi="ar"/>
              </w:rPr>
              <w:t>或同等方量（</w:t>
            </w:r>
            <w:r>
              <w:rPr>
                <w:rFonts w:hint="eastAsia" w:ascii="宋体" w:hAnsi="宋体" w:eastAsia="宋体" w:cs="宋体"/>
                <w:color w:val="auto"/>
                <w:sz w:val="21"/>
                <w:szCs w:val="21"/>
                <w:lang w:bidi="ar"/>
              </w:rPr>
              <w:t>对于</w:t>
            </w:r>
            <w:r>
              <w:rPr>
                <w:rFonts w:hint="eastAsia" w:ascii="宋体" w:hAnsi="宋体" w:eastAsia="宋体" w:cs="宋体"/>
                <w:color w:val="auto"/>
                <w:lang w:val="en-US" w:eastAsia="zh-CN"/>
              </w:rPr>
              <w:t>点位土壤</w:t>
            </w:r>
            <w:r>
              <w:rPr>
                <w:rFonts w:hint="eastAsia" w:ascii="宋体" w:hAnsi="宋体" w:eastAsia="宋体" w:cs="宋体"/>
                <w:color w:val="auto"/>
                <w:sz w:val="21"/>
                <w:szCs w:val="21"/>
                <w:lang w:val="en-US" w:eastAsia="zh-CN" w:bidi="ar"/>
              </w:rPr>
              <w:t>无法满足</w:t>
            </w:r>
            <w:r>
              <w:rPr>
                <w:rFonts w:hint="eastAsia" w:ascii="宋体" w:hAnsi="宋体" w:eastAsia="宋体" w:cs="宋体"/>
                <w:color w:val="auto"/>
              </w:rPr>
              <w:t>承载力</w:t>
            </w:r>
            <w:r>
              <w:rPr>
                <w:rFonts w:hint="eastAsia" w:ascii="宋体" w:hAnsi="宋体" w:eastAsia="宋体" w:cs="宋体"/>
                <w:color w:val="auto"/>
                <w:lang w:val="en-US" w:eastAsia="zh-CN"/>
              </w:rPr>
              <w:t>要求且位置无法变更的</w:t>
            </w:r>
            <w:r>
              <w:rPr>
                <w:rFonts w:hint="eastAsia" w:ascii="宋体" w:hAnsi="宋体" w:eastAsia="宋体" w:cs="宋体"/>
                <w:color w:val="auto"/>
                <w:sz w:val="21"/>
                <w:szCs w:val="21"/>
                <w:lang w:eastAsia="zh-CN" w:bidi="ar"/>
              </w:rPr>
              <w:t>，</w:t>
            </w:r>
            <w:r>
              <w:rPr>
                <w:rFonts w:hint="eastAsia" w:ascii="宋体" w:hAnsi="宋体" w:eastAsia="宋体" w:cs="宋体"/>
                <w:color w:val="auto"/>
                <w:sz w:val="21"/>
                <w:szCs w:val="21"/>
                <w:lang w:val="en-US" w:eastAsia="zh-CN" w:bidi="ar"/>
              </w:rPr>
              <w:t>需根据设计要求</w:t>
            </w:r>
            <w:r>
              <w:rPr>
                <w:rFonts w:hint="eastAsia" w:ascii="宋体" w:hAnsi="宋体" w:eastAsia="宋体" w:cs="宋体"/>
                <w:color w:val="auto"/>
                <w:sz w:val="21"/>
                <w:szCs w:val="21"/>
                <w:lang w:bidi="ar"/>
              </w:rPr>
              <w:t>采用增大立杆基础</w:t>
            </w:r>
            <w:r>
              <w:rPr>
                <w:rFonts w:hint="eastAsia" w:ascii="宋体" w:hAnsi="宋体" w:eastAsia="宋体" w:cs="宋体"/>
                <w:color w:val="auto"/>
                <w:sz w:val="21"/>
                <w:szCs w:val="21"/>
                <w:lang w:eastAsia="zh-CN" w:bidi="ar"/>
              </w:rPr>
              <w:t>、</w:t>
            </w:r>
            <w:r>
              <w:rPr>
                <w:rFonts w:hint="eastAsia" w:ascii="宋体" w:hAnsi="宋体" w:eastAsia="宋体" w:cs="宋体"/>
                <w:color w:val="auto"/>
              </w:rPr>
              <w:t>换土夯实</w:t>
            </w:r>
            <w:r>
              <w:rPr>
                <w:rFonts w:hint="eastAsia" w:ascii="宋体" w:hAnsi="宋体" w:eastAsia="宋体" w:cs="宋体"/>
                <w:color w:val="auto"/>
                <w:lang w:val="en-US" w:eastAsia="zh-CN"/>
              </w:rPr>
              <w:t>等</w:t>
            </w:r>
            <w:r>
              <w:rPr>
                <w:rFonts w:hint="eastAsia" w:ascii="宋体" w:hAnsi="宋体" w:eastAsia="宋体" w:cs="宋体"/>
                <w:color w:val="auto"/>
                <w:sz w:val="21"/>
                <w:szCs w:val="21"/>
                <w:lang w:bidi="ar"/>
              </w:rPr>
              <w:t>方式</w:t>
            </w:r>
            <w:r>
              <w:rPr>
                <w:rFonts w:hint="eastAsia" w:ascii="宋体" w:hAnsi="宋体" w:eastAsia="宋体" w:cs="宋体"/>
                <w:color w:val="auto"/>
                <w:sz w:val="21"/>
                <w:szCs w:val="21"/>
                <w:lang w:eastAsia="zh-CN" w:bidi="ar"/>
              </w:rPr>
              <w:t>）</w:t>
            </w:r>
          </w:p>
          <w:p w14:paraId="5CD2CAD4">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悬臂式八棱锥形、热镀锌喷塑，规格尺寸:杆高6.5m， 悬臂长8m；</w:t>
            </w:r>
            <w:r>
              <w:rPr>
                <w:rFonts w:hint="eastAsia" w:ascii="宋体" w:hAnsi="宋体" w:eastAsia="宋体" w:cs="宋体"/>
                <w:snapToGrid w:val="0"/>
                <w:color w:val="auto"/>
                <w:sz w:val="21"/>
                <w:szCs w:val="21"/>
                <w:lang w:val="en-US" w:eastAsia="zh-CN" w:bidi="ar"/>
              </w:rPr>
              <w:t>立杆上下对边口径≥280-320mm，横臂上下对边口径≥100-230mm</w:t>
            </w:r>
          </w:p>
          <w:p w14:paraId="0D2DE49C">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预制锚栓、钢筋地笼：根据杆件规格定制；</w:t>
            </w:r>
          </w:p>
          <w:p w14:paraId="5D002689">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接地体：接地电阻一般要求小于10欧姆（含接地线不小于16mm2）含2条接地角钢50*5*2000mm，1条直经14mm*2000mm 铜包钢接地棒；</w:t>
            </w:r>
          </w:p>
          <w:p w14:paraId="5ABFC512">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混凝土基础采用商用混凝土C30 含人工及模具；</w:t>
            </w:r>
            <w:r>
              <w:rPr>
                <w:rFonts w:hint="eastAsia" w:ascii="宋体" w:hAnsi="宋体" w:eastAsia="宋体" w:cs="宋体"/>
                <w:color w:val="auto"/>
                <w:sz w:val="21"/>
                <w:szCs w:val="21"/>
                <w:lang w:bidi="ar"/>
              </w:rPr>
              <w:br w:type="textWrapping"/>
            </w:r>
            <w:r>
              <w:rPr>
                <w:rFonts w:hint="eastAsia" w:ascii="宋体" w:hAnsi="宋体" w:eastAsia="宋体" w:cs="宋体"/>
                <w:color w:val="auto"/>
                <w:sz w:val="21"/>
                <w:szCs w:val="21"/>
                <w:lang w:bidi="ar"/>
              </w:rPr>
              <w:t>6.灯杆1米以上位置应喷涂“定安县公安局示”黑色文字,自灯杆基座向上粘贴黄黑相间反光膜（由上至下采用黄—黑—黄—黑—黄共5节各30CM宽度相间）</w:t>
            </w:r>
          </w:p>
          <w:p w14:paraId="2A03DB88">
            <w:pPr>
              <w:pageBreakBefore w:val="0"/>
              <w:widowControl/>
              <w:numPr>
                <w:ilvl w:val="0"/>
                <w:numId w:val="2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杆件吊装，含机械、人工</w:t>
            </w:r>
          </w:p>
        </w:tc>
        <w:tc>
          <w:tcPr>
            <w:tcW w:w="309" w:type="pct"/>
            <w:noWrap w:val="0"/>
            <w:vAlign w:val="center"/>
          </w:tcPr>
          <w:p w14:paraId="3A97254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65EA30A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7 </w:t>
            </w:r>
          </w:p>
        </w:tc>
        <w:tc>
          <w:tcPr>
            <w:tcW w:w="282" w:type="pct"/>
            <w:noWrap w:val="0"/>
            <w:vAlign w:val="center"/>
          </w:tcPr>
          <w:p w14:paraId="2682FBD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BC97F3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C6E93C7">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2A1E3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B380DC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3.24 </w:t>
            </w:r>
          </w:p>
        </w:tc>
        <w:tc>
          <w:tcPr>
            <w:tcW w:w="538" w:type="pct"/>
            <w:noWrap w:val="0"/>
            <w:vAlign w:val="center"/>
          </w:tcPr>
          <w:p w14:paraId="55A2CA9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悬臂式八角杆H6.5*L6安装及基础施工（含接地）</w:t>
            </w:r>
          </w:p>
        </w:tc>
        <w:tc>
          <w:tcPr>
            <w:tcW w:w="2615" w:type="pct"/>
            <w:noWrap w:val="0"/>
            <w:vAlign w:val="center"/>
          </w:tcPr>
          <w:p w14:paraId="7C88B2D9">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整根杆（含基础）及配件应能抗45m/s以上风力；抗震烈度8级以上。</w:t>
            </w:r>
          </w:p>
          <w:p w14:paraId="2BB8AD7F">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悬臂式八角灯杆H6.5*L6及基础施工1.2m*1.4m*1.5m</w:t>
            </w:r>
            <w:r>
              <w:rPr>
                <w:rFonts w:hint="eastAsia" w:ascii="宋体" w:hAnsi="宋体" w:eastAsia="宋体" w:cs="宋体"/>
                <w:color w:val="auto"/>
                <w:sz w:val="21"/>
                <w:szCs w:val="21"/>
                <w:lang w:val="en-US" w:eastAsia="zh-CN" w:bidi="ar"/>
              </w:rPr>
              <w:t>或同等方量（</w:t>
            </w:r>
            <w:r>
              <w:rPr>
                <w:rFonts w:hint="eastAsia" w:ascii="宋体" w:hAnsi="宋体" w:eastAsia="宋体" w:cs="宋体"/>
                <w:color w:val="auto"/>
                <w:sz w:val="21"/>
                <w:szCs w:val="21"/>
                <w:lang w:bidi="ar"/>
              </w:rPr>
              <w:t>对于</w:t>
            </w:r>
            <w:r>
              <w:rPr>
                <w:rFonts w:hint="eastAsia" w:ascii="宋体" w:hAnsi="宋体" w:eastAsia="宋体" w:cs="宋体"/>
                <w:color w:val="auto"/>
                <w:lang w:val="en-US" w:eastAsia="zh-CN"/>
              </w:rPr>
              <w:t>点位土壤</w:t>
            </w:r>
            <w:r>
              <w:rPr>
                <w:rFonts w:hint="eastAsia" w:ascii="宋体" w:hAnsi="宋体" w:eastAsia="宋体" w:cs="宋体"/>
                <w:color w:val="auto"/>
                <w:sz w:val="21"/>
                <w:szCs w:val="21"/>
                <w:lang w:val="en-US" w:eastAsia="zh-CN" w:bidi="ar"/>
              </w:rPr>
              <w:t>无法满足</w:t>
            </w:r>
            <w:r>
              <w:rPr>
                <w:rFonts w:hint="eastAsia" w:ascii="宋体" w:hAnsi="宋体" w:eastAsia="宋体" w:cs="宋体"/>
                <w:color w:val="auto"/>
              </w:rPr>
              <w:t>承载力</w:t>
            </w:r>
            <w:r>
              <w:rPr>
                <w:rFonts w:hint="eastAsia" w:ascii="宋体" w:hAnsi="宋体" w:eastAsia="宋体" w:cs="宋体"/>
                <w:color w:val="auto"/>
                <w:lang w:val="en-US" w:eastAsia="zh-CN"/>
              </w:rPr>
              <w:t>要求且位置无法变更的</w:t>
            </w:r>
            <w:r>
              <w:rPr>
                <w:rFonts w:hint="eastAsia" w:ascii="宋体" w:hAnsi="宋体" w:eastAsia="宋体" w:cs="宋体"/>
                <w:color w:val="auto"/>
                <w:sz w:val="21"/>
                <w:szCs w:val="21"/>
                <w:lang w:eastAsia="zh-CN" w:bidi="ar"/>
              </w:rPr>
              <w:t>，</w:t>
            </w:r>
            <w:r>
              <w:rPr>
                <w:rFonts w:hint="eastAsia" w:ascii="宋体" w:hAnsi="宋体" w:eastAsia="宋体" w:cs="宋体"/>
                <w:color w:val="auto"/>
                <w:sz w:val="21"/>
                <w:szCs w:val="21"/>
                <w:lang w:val="en-US" w:eastAsia="zh-CN" w:bidi="ar"/>
              </w:rPr>
              <w:t>需根据设计要求</w:t>
            </w:r>
            <w:r>
              <w:rPr>
                <w:rFonts w:hint="eastAsia" w:ascii="宋体" w:hAnsi="宋体" w:eastAsia="宋体" w:cs="宋体"/>
                <w:color w:val="auto"/>
                <w:sz w:val="21"/>
                <w:szCs w:val="21"/>
                <w:lang w:bidi="ar"/>
              </w:rPr>
              <w:t>采用增大立杆基础</w:t>
            </w:r>
            <w:r>
              <w:rPr>
                <w:rFonts w:hint="eastAsia" w:ascii="宋体" w:hAnsi="宋体" w:eastAsia="宋体" w:cs="宋体"/>
                <w:color w:val="auto"/>
                <w:sz w:val="21"/>
                <w:szCs w:val="21"/>
                <w:lang w:eastAsia="zh-CN" w:bidi="ar"/>
              </w:rPr>
              <w:t>、</w:t>
            </w:r>
            <w:r>
              <w:rPr>
                <w:rFonts w:hint="eastAsia" w:ascii="宋体" w:hAnsi="宋体" w:eastAsia="宋体" w:cs="宋体"/>
                <w:color w:val="auto"/>
              </w:rPr>
              <w:t>换土夯实</w:t>
            </w:r>
            <w:r>
              <w:rPr>
                <w:rFonts w:hint="eastAsia" w:ascii="宋体" w:hAnsi="宋体" w:eastAsia="宋体" w:cs="宋体"/>
                <w:color w:val="auto"/>
                <w:lang w:val="en-US" w:eastAsia="zh-CN"/>
              </w:rPr>
              <w:t>等</w:t>
            </w:r>
            <w:r>
              <w:rPr>
                <w:rFonts w:hint="eastAsia" w:ascii="宋体" w:hAnsi="宋体" w:eastAsia="宋体" w:cs="宋体"/>
                <w:color w:val="auto"/>
                <w:sz w:val="21"/>
                <w:szCs w:val="21"/>
                <w:lang w:bidi="ar"/>
              </w:rPr>
              <w:t>方式</w:t>
            </w:r>
            <w:r>
              <w:rPr>
                <w:rFonts w:hint="eastAsia" w:ascii="宋体" w:hAnsi="宋体" w:eastAsia="宋体" w:cs="宋体"/>
                <w:color w:val="auto"/>
                <w:sz w:val="21"/>
                <w:szCs w:val="21"/>
                <w:lang w:eastAsia="zh-CN" w:bidi="ar"/>
              </w:rPr>
              <w:t>）</w:t>
            </w:r>
          </w:p>
          <w:p w14:paraId="55BFDF7B">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悬臂式八棱锥形、热镀锌喷塑，规格尺寸:杆高6.5m， 悬臂长6m；</w:t>
            </w:r>
            <w:r>
              <w:rPr>
                <w:rFonts w:hint="eastAsia" w:ascii="宋体" w:hAnsi="宋体" w:eastAsia="宋体" w:cs="宋体"/>
                <w:snapToGrid w:val="0"/>
                <w:color w:val="auto"/>
                <w:sz w:val="21"/>
                <w:szCs w:val="21"/>
                <w:lang w:val="en-US" w:eastAsia="zh-CN" w:bidi="ar"/>
              </w:rPr>
              <w:t>立杆上下对边口径≥220-280mm，横臂上下对边口径≥100-220mm</w:t>
            </w:r>
          </w:p>
          <w:p w14:paraId="54CBAB84">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预制锚栓、钢筋地笼：根据杆件规格定制；</w:t>
            </w:r>
          </w:p>
          <w:p w14:paraId="62820227">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接地体：接地电阻一般要求小于10欧姆（含接地线不小于16mm2）含2条接地角钢50*5*2000mm，1条直经14mm*2000mm 铜包钢接地棒；</w:t>
            </w:r>
          </w:p>
          <w:p w14:paraId="0F339705">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混凝土基础采用商用混凝土C30 含人工及模具；</w:t>
            </w:r>
          </w:p>
          <w:p w14:paraId="16FBB588">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灯杆1米以上位置应喷涂“定安县公安局示”黑色文字,自灯杆基座向上粘贴黄黑相间反光膜（由上至下采用黄—黑—黄—黑—黄共5节各30CM宽度相间）</w:t>
            </w:r>
          </w:p>
          <w:p w14:paraId="1743B47E">
            <w:pPr>
              <w:pageBreakBefore w:val="0"/>
              <w:widowControl/>
              <w:numPr>
                <w:ilvl w:val="0"/>
                <w:numId w:val="25"/>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杆件吊装，含机械、人工</w:t>
            </w:r>
          </w:p>
        </w:tc>
        <w:tc>
          <w:tcPr>
            <w:tcW w:w="309" w:type="pct"/>
            <w:noWrap w:val="0"/>
            <w:vAlign w:val="center"/>
          </w:tcPr>
          <w:p w14:paraId="0468A69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4C89556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7 </w:t>
            </w:r>
          </w:p>
        </w:tc>
        <w:tc>
          <w:tcPr>
            <w:tcW w:w="282" w:type="pct"/>
            <w:noWrap w:val="0"/>
            <w:vAlign w:val="center"/>
          </w:tcPr>
          <w:p w14:paraId="5D63323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BE227A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4A3DF7F">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8F9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52E9564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3.25</w:t>
            </w:r>
          </w:p>
        </w:tc>
        <w:tc>
          <w:tcPr>
            <w:tcW w:w="538" w:type="pct"/>
            <w:noWrap w:val="0"/>
            <w:vAlign w:val="center"/>
          </w:tcPr>
          <w:p w14:paraId="505F83F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利旧杆件横臂6米及以下杆件安装及基础施工（含接地）</w:t>
            </w:r>
          </w:p>
        </w:tc>
        <w:tc>
          <w:tcPr>
            <w:tcW w:w="2615" w:type="pct"/>
            <w:noWrap w:val="0"/>
            <w:vAlign w:val="center"/>
          </w:tcPr>
          <w:p w14:paraId="1E13E2A1">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整根杆（含基础）及配件应能抗45m/s以上风力；抗震烈度8级以上。</w:t>
            </w:r>
          </w:p>
          <w:p w14:paraId="3DF86811">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杆件横臂6米及以下杆件安装及杆件基础1.2m*1.4m*1.8m</w:t>
            </w:r>
            <w:r>
              <w:rPr>
                <w:rFonts w:hint="eastAsia" w:ascii="宋体" w:hAnsi="宋体" w:eastAsia="宋体" w:cs="宋体"/>
                <w:color w:val="auto"/>
                <w:sz w:val="21"/>
                <w:szCs w:val="21"/>
                <w:lang w:val="en-US" w:eastAsia="zh-CN" w:bidi="ar"/>
              </w:rPr>
              <w:t>或同等方量（</w:t>
            </w:r>
            <w:r>
              <w:rPr>
                <w:rFonts w:hint="eastAsia" w:ascii="宋体" w:hAnsi="宋体" w:eastAsia="宋体" w:cs="宋体"/>
                <w:color w:val="auto"/>
                <w:sz w:val="21"/>
                <w:szCs w:val="21"/>
                <w:lang w:bidi="ar"/>
              </w:rPr>
              <w:t>对于</w:t>
            </w:r>
            <w:r>
              <w:rPr>
                <w:rFonts w:hint="eastAsia" w:ascii="宋体" w:hAnsi="宋体" w:eastAsia="宋体" w:cs="宋体"/>
                <w:color w:val="auto"/>
                <w:lang w:val="en-US" w:eastAsia="zh-CN"/>
              </w:rPr>
              <w:t>点位土壤</w:t>
            </w:r>
            <w:r>
              <w:rPr>
                <w:rFonts w:hint="eastAsia" w:ascii="宋体" w:hAnsi="宋体" w:eastAsia="宋体" w:cs="宋体"/>
                <w:color w:val="auto"/>
                <w:sz w:val="21"/>
                <w:szCs w:val="21"/>
                <w:lang w:val="en-US" w:eastAsia="zh-CN" w:bidi="ar"/>
              </w:rPr>
              <w:t>无法满足</w:t>
            </w:r>
            <w:r>
              <w:rPr>
                <w:rFonts w:hint="eastAsia" w:ascii="宋体" w:hAnsi="宋体" w:eastAsia="宋体" w:cs="宋体"/>
                <w:color w:val="auto"/>
              </w:rPr>
              <w:t>承载力</w:t>
            </w:r>
            <w:r>
              <w:rPr>
                <w:rFonts w:hint="eastAsia" w:ascii="宋体" w:hAnsi="宋体" w:eastAsia="宋体" w:cs="宋体"/>
                <w:color w:val="auto"/>
                <w:lang w:val="en-US" w:eastAsia="zh-CN"/>
              </w:rPr>
              <w:t>要求且位置无法变更的</w:t>
            </w:r>
            <w:r>
              <w:rPr>
                <w:rFonts w:hint="eastAsia" w:ascii="宋体" w:hAnsi="宋体" w:eastAsia="宋体" w:cs="宋体"/>
                <w:color w:val="auto"/>
                <w:sz w:val="21"/>
                <w:szCs w:val="21"/>
                <w:lang w:eastAsia="zh-CN" w:bidi="ar"/>
              </w:rPr>
              <w:t>，</w:t>
            </w:r>
            <w:r>
              <w:rPr>
                <w:rFonts w:hint="eastAsia" w:ascii="宋体" w:hAnsi="宋体" w:eastAsia="宋体" w:cs="宋体"/>
                <w:color w:val="auto"/>
                <w:sz w:val="21"/>
                <w:szCs w:val="21"/>
                <w:lang w:val="en-US" w:eastAsia="zh-CN" w:bidi="ar"/>
              </w:rPr>
              <w:t>需根据设计要求</w:t>
            </w:r>
            <w:r>
              <w:rPr>
                <w:rFonts w:hint="eastAsia" w:ascii="宋体" w:hAnsi="宋体" w:eastAsia="宋体" w:cs="宋体"/>
                <w:color w:val="auto"/>
                <w:sz w:val="21"/>
                <w:szCs w:val="21"/>
                <w:lang w:bidi="ar"/>
              </w:rPr>
              <w:t>采用增大立杆基础</w:t>
            </w:r>
            <w:r>
              <w:rPr>
                <w:rFonts w:hint="eastAsia" w:ascii="宋体" w:hAnsi="宋体" w:eastAsia="宋体" w:cs="宋体"/>
                <w:color w:val="auto"/>
                <w:sz w:val="21"/>
                <w:szCs w:val="21"/>
                <w:lang w:eastAsia="zh-CN" w:bidi="ar"/>
              </w:rPr>
              <w:t>、</w:t>
            </w:r>
            <w:r>
              <w:rPr>
                <w:rFonts w:hint="eastAsia" w:ascii="宋体" w:hAnsi="宋体" w:eastAsia="宋体" w:cs="宋体"/>
                <w:color w:val="auto"/>
              </w:rPr>
              <w:t>换土夯实</w:t>
            </w:r>
            <w:r>
              <w:rPr>
                <w:rFonts w:hint="eastAsia" w:ascii="宋体" w:hAnsi="宋体" w:eastAsia="宋体" w:cs="宋体"/>
                <w:color w:val="auto"/>
                <w:lang w:val="en-US" w:eastAsia="zh-CN"/>
              </w:rPr>
              <w:t>等</w:t>
            </w:r>
            <w:r>
              <w:rPr>
                <w:rFonts w:hint="eastAsia" w:ascii="宋体" w:hAnsi="宋体" w:eastAsia="宋体" w:cs="宋体"/>
                <w:color w:val="auto"/>
                <w:sz w:val="21"/>
                <w:szCs w:val="21"/>
                <w:lang w:bidi="ar"/>
              </w:rPr>
              <w:t>方式</w:t>
            </w:r>
            <w:r>
              <w:rPr>
                <w:rFonts w:hint="eastAsia" w:ascii="宋体" w:hAnsi="宋体" w:eastAsia="宋体" w:cs="宋体"/>
                <w:color w:val="auto"/>
                <w:sz w:val="21"/>
                <w:szCs w:val="21"/>
                <w:lang w:eastAsia="zh-CN" w:bidi="ar"/>
              </w:rPr>
              <w:t>）</w:t>
            </w:r>
          </w:p>
          <w:p w14:paraId="7FE35C21">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利用旧杆及翻新，详见设计图纸；</w:t>
            </w:r>
          </w:p>
          <w:p w14:paraId="5FF0BDDD">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预制锚栓、钢筋地笼：根据杆件规格定制；，按图纸确定；</w:t>
            </w:r>
          </w:p>
          <w:p w14:paraId="3E9377F1">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接地体：接地电阻一般要求小于10欧姆（含接地线不小于16mm2）含2条接地角钢50*5*2000mm，1条直经14mm*2000mm 铜包钢接地棒；</w:t>
            </w:r>
          </w:p>
          <w:p w14:paraId="0B041085">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混凝土基础采用商用混凝土C30 含人工及模具；</w:t>
            </w:r>
          </w:p>
          <w:p w14:paraId="20FC7729">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灯杆1米以上位置应喷涂“定安县公安局示”黑色文字,自灯杆基座向上粘贴黄黑相间反光膜（由上至下采用黄—黑—黄—黑—黄共5节各30CM宽度相间）</w:t>
            </w:r>
          </w:p>
          <w:p w14:paraId="020175B9">
            <w:pPr>
              <w:pageBreakBefore w:val="0"/>
              <w:widowControl/>
              <w:numPr>
                <w:ilvl w:val="0"/>
                <w:numId w:val="26"/>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杆件吊装，含机械、人工</w:t>
            </w:r>
          </w:p>
        </w:tc>
        <w:tc>
          <w:tcPr>
            <w:tcW w:w="309" w:type="pct"/>
            <w:noWrap w:val="0"/>
            <w:vAlign w:val="center"/>
          </w:tcPr>
          <w:p w14:paraId="45365A9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杆</w:t>
            </w:r>
          </w:p>
        </w:tc>
        <w:tc>
          <w:tcPr>
            <w:tcW w:w="328" w:type="pct"/>
            <w:noWrap w:val="0"/>
            <w:vAlign w:val="center"/>
          </w:tcPr>
          <w:p w14:paraId="6FF75B3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 </w:t>
            </w:r>
          </w:p>
        </w:tc>
        <w:tc>
          <w:tcPr>
            <w:tcW w:w="282" w:type="pct"/>
            <w:noWrap w:val="0"/>
            <w:vAlign w:val="center"/>
          </w:tcPr>
          <w:p w14:paraId="2D337FA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25BB91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DC1D82D">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C39D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3969BF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w:t>
            </w:r>
          </w:p>
        </w:tc>
        <w:tc>
          <w:tcPr>
            <w:tcW w:w="538" w:type="pct"/>
            <w:noWrap w:val="0"/>
            <w:vAlign w:val="center"/>
          </w:tcPr>
          <w:p w14:paraId="3A00C09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管道及取电施工</w:t>
            </w:r>
          </w:p>
        </w:tc>
        <w:tc>
          <w:tcPr>
            <w:tcW w:w="2615" w:type="pct"/>
            <w:noWrap w:val="0"/>
            <w:vAlign w:val="center"/>
          </w:tcPr>
          <w:p w14:paraId="73773466">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c>
          <w:tcPr>
            <w:tcW w:w="309" w:type="pct"/>
            <w:noWrap w:val="0"/>
            <w:vAlign w:val="center"/>
          </w:tcPr>
          <w:p w14:paraId="713B285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328" w:type="pct"/>
            <w:noWrap w:val="0"/>
            <w:vAlign w:val="center"/>
          </w:tcPr>
          <w:p w14:paraId="26923519">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1AB0C326">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4896B11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7C15D976">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r>
      <w:tr w14:paraId="3F64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5DD1817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4.1</w:t>
            </w:r>
          </w:p>
        </w:tc>
        <w:tc>
          <w:tcPr>
            <w:tcW w:w="538" w:type="pct"/>
            <w:noWrap w:val="0"/>
            <w:vAlign w:val="center"/>
          </w:tcPr>
          <w:p w14:paraId="18C2002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管沟施工</w:t>
            </w:r>
          </w:p>
        </w:tc>
        <w:tc>
          <w:tcPr>
            <w:tcW w:w="2615" w:type="pct"/>
            <w:noWrap w:val="0"/>
            <w:vAlign w:val="center"/>
          </w:tcPr>
          <w:p w14:paraId="7340D633">
            <w:pPr>
              <w:pageBreakBefore w:val="0"/>
              <w:widowControl/>
              <w:numPr>
                <w:ilvl w:val="0"/>
                <w:numId w:val="2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土壤类别:综合考虑</w:t>
            </w:r>
          </w:p>
          <w:p w14:paraId="2B27BE0C">
            <w:pPr>
              <w:pageBreakBefore w:val="0"/>
              <w:widowControl/>
              <w:numPr>
                <w:ilvl w:val="0"/>
                <w:numId w:val="27"/>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土石方开挖、回填及清运等；含机动车路面</w:t>
            </w:r>
            <w:r>
              <w:rPr>
                <w:rFonts w:hint="eastAsia" w:ascii="宋体" w:hAnsi="宋体" w:eastAsia="宋体" w:cs="宋体"/>
                <w:snapToGrid w:val="0"/>
                <w:color w:val="auto"/>
                <w:sz w:val="21"/>
                <w:szCs w:val="21"/>
                <w:lang w:val="en-US" w:eastAsia="zh-CN" w:bidi="ar"/>
              </w:rPr>
              <w:t>及导流岛</w:t>
            </w:r>
            <w:r>
              <w:rPr>
                <w:rFonts w:hint="eastAsia" w:ascii="宋体" w:hAnsi="宋体" w:eastAsia="宋体" w:cs="宋体"/>
                <w:snapToGrid w:val="0"/>
                <w:color w:val="auto"/>
                <w:sz w:val="21"/>
                <w:szCs w:val="21"/>
                <w:lang w:bidi="ar"/>
              </w:rPr>
              <w:t>（沥青、水泥）、绿化带破除与恢复</w:t>
            </w:r>
          </w:p>
        </w:tc>
        <w:tc>
          <w:tcPr>
            <w:tcW w:w="309" w:type="pct"/>
            <w:noWrap w:val="0"/>
            <w:vAlign w:val="center"/>
          </w:tcPr>
          <w:p w14:paraId="14FA3F6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6940A37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4635 </w:t>
            </w:r>
          </w:p>
        </w:tc>
        <w:tc>
          <w:tcPr>
            <w:tcW w:w="282" w:type="pct"/>
            <w:noWrap w:val="0"/>
            <w:vAlign w:val="center"/>
          </w:tcPr>
          <w:p w14:paraId="724755C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885649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20D020F">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0A3BC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E5233A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4.2</w:t>
            </w:r>
          </w:p>
        </w:tc>
        <w:tc>
          <w:tcPr>
            <w:tcW w:w="538" w:type="pct"/>
            <w:noWrap w:val="0"/>
            <w:vAlign w:val="center"/>
          </w:tcPr>
          <w:p w14:paraId="635F244F">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电缆保护管敷设</w:t>
            </w:r>
          </w:p>
        </w:tc>
        <w:tc>
          <w:tcPr>
            <w:tcW w:w="2615" w:type="pct"/>
            <w:noWrap w:val="0"/>
            <w:vAlign w:val="center"/>
          </w:tcPr>
          <w:p w14:paraId="775B6437">
            <w:pPr>
              <w:pageBreakBefore w:val="0"/>
              <w:widowControl/>
              <w:numPr>
                <w:ilvl w:val="0"/>
                <w:numId w:val="2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名称:电缆保护管，</w:t>
            </w:r>
          </w:p>
          <w:p w14:paraId="6890B533">
            <w:pPr>
              <w:pageBreakBefore w:val="0"/>
              <w:widowControl/>
              <w:numPr>
                <w:ilvl w:val="0"/>
                <w:numId w:val="2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规格:DN75，</w:t>
            </w:r>
          </w:p>
          <w:p w14:paraId="353B186D">
            <w:pPr>
              <w:pageBreakBefore w:val="0"/>
              <w:widowControl/>
              <w:numPr>
                <w:ilvl w:val="0"/>
                <w:numId w:val="28"/>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材质:PE管</w:t>
            </w:r>
          </w:p>
          <w:p w14:paraId="6192D217">
            <w:pPr>
              <w:pageBreakBefore w:val="0"/>
              <w:widowControl/>
              <w:numPr>
                <w:ilvl w:val="0"/>
                <w:numId w:val="28"/>
              </w:numPr>
              <w:tabs>
                <w:tab w:val="clear" w:pos="0"/>
              </w:tabs>
              <w:kinsoku/>
              <w:wordWrap/>
              <w:overflowPunct/>
              <w:topLinePunct w:val="0"/>
              <w:autoSpaceDE w:val="0"/>
              <w:autoSpaceDN w:val="0"/>
              <w:bidi w:val="0"/>
              <w:adjustRightInd w:val="0"/>
              <w:snapToGrid w:val="0"/>
              <w:spacing w:line="360" w:lineRule="auto"/>
              <w:ind w:left="0" w:leftChars="0" w:firstLine="0" w:firstLineChars="0"/>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敷设方式:埋地敷设</w:t>
            </w:r>
          </w:p>
        </w:tc>
        <w:tc>
          <w:tcPr>
            <w:tcW w:w="309" w:type="pct"/>
            <w:noWrap w:val="0"/>
            <w:vAlign w:val="center"/>
          </w:tcPr>
          <w:p w14:paraId="7D694F3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6EC3F2C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5150 </w:t>
            </w:r>
          </w:p>
        </w:tc>
        <w:tc>
          <w:tcPr>
            <w:tcW w:w="282" w:type="pct"/>
            <w:noWrap w:val="0"/>
            <w:vAlign w:val="center"/>
          </w:tcPr>
          <w:p w14:paraId="4C4AFA2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C2F7C7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1B4550A">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7B87B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F6D06A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4.3</w:t>
            </w:r>
          </w:p>
        </w:tc>
        <w:tc>
          <w:tcPr>
            <w:tcW w:w="538" w:type="pct"/>
            <w:noWrap w:val="0"/>
            <w:vAlign w:val="center"/>
          </w:tcPr>
          <w:p w14:paraId="520E21B2">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电缆保护管敷设</w:t>
            </w:r>
          </w:p>
        </w:tc>
        <w:tc>
          <w:tcPr>
            <w:tcW w:w="2615" w:type="pct"/>
            <w:noWrap w:val="0"/>
            <w:vAlign w:val="center"/>
          </w:tcPr>
          <w:p w14:paraId="341D9D96">
            <w:pPr>
              <w:pageBreakBefore w:val="0"/>
              <w:widowControl/>
              <w:numPr>
                <w:ilvl w:val="0"/>
                <w:numId w:val="2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名称:电缆保护管，</w:t>
            </w:r>
          </w:p>
          <w:p w14:paraId="6A0FA4FB">
            <w:pPr>
              <w:pageBreakBefore w:val="0"/>
              <w:widowControl/>
              <w:numPr>
                <w:ilvl w:val="0"/>
                <w:numId w:val="2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规格:DN32，</w:t>
            </w:r>
          </w:p>
          <w:p w14:paraId="583F0481">
            <w:pPr>
              <w:pageBreakBefore w:val="0"/>
              <w:widowControl/>
              <w:numPr>
                <w:ilvl w:val="0"/>
                <w:numId w:val="2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材质:PE管</w:t>
            </w:r>
          </w:p>
          <w:p w14:paraId="45744A7B">
            <w:pPr>
              <w:pageBreakBefore w:val="0"/>
              <w:widowControl/>
              <w:numPr>
                <w:ilvl w:val="0"/>
                <w:numId w:val="29"/>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敷设方式:埋地敷设</w:t>
            </w:r>
          </w:p>
        </w:tc>
        <w:tc>
          <w:tcPr>
            <w:tcW w:w="309" w:type="pct"/>
            <w:noWrap w:val="0"/>
            <w:vAlign w:val="center"/>
          </w:tcPr>
          <w:p w14:paraId="43EB056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75A004A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1285 </w:t>
            </w:r>
          </w:p>
        </w:tc>
        <w:tc>
          <w:tcPr>
            <w:tcW w:w="282" w:type="pct"/>
            <w:noWrap w:val="0"/>
            <w:vAlign w:val="center"/>
          </w:tcPr>
          <w:p w14:paraId="745ED4A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FF7317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AEA81D8">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1486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EAD77A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4.4</w:t>
            </w:r>
          </w:p>
        </w:tc>
        <w:tc>
          <w:tcPr>
            <w:tcW w:w="538" w:type="pct"/>
            <w:noWrap w:val="0"/>
            <w:vAlign w:val="center"/>
          </w:tcPr>
          <w:p w14:paraId="14194AB4">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过路管道</w:t>
            </w:r>
          </w:p>
        </w:tc>
        <w:tc>
          <w:tcPr>
            <w:tcW w:w="2615" w:type="pct"/>
            <w:noWrap w:val="0"/>
            <w:vAlign w:val="center"/>
          </w:tcPr>
          <w:p w14:paraId="7F1D010D">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过路管道施工，含管:4*DN100，材质:HDPE110，连接方式:热熔连接</w:t>
            </w:r>
          </w:p>
        </w:tc>
        <w:tc>
          <w:tcPr>
            <w:tcW w:w="309" w:type="pct"/>
            <w:noWrap w:val="0"/>
            <w:vAlign w:val="center"/>
          </w:tcPr>
          <w:p w14:paraId="0D55C34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0ED0E9E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460 </w:t>
            </w:r>
          </w:p>
        </w:tc>
        <w:tc>
          <w:tcPr>
            <w:tcW w:w="282" w:type="pct"/>
            <w:noWrap w:val="0"/>
            <w:vAlign w:val="center"/>
          </w:tcPr>
          <w:p w14:paraId="5936161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80477D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FC0D6B7">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07965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1DD97FA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4.5</w:t>
            </w:r>
          </w:p>
        </w:tc>
        <w:tc>
          <w:tcPr>
            <w:tcW w:w="538" w:type="pct"/>
            <w:noWrap w:val="0"/>
            <w:vAlign w:val="center"/>
          </w:tcPr>
          <w:p w14:paraId="77382387">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过路管道</w:t>
            </w:r>
          </w:p>
        </w:tc>
        <w:tc>
          <w:tcPr>
            <w:tcW w:w="2615" w:type="pct"/>
            <w:noWrap w:val="0"/>
            <w:vAlign w:val="center"/>
          </w:tcPr>
          <w:p w14:paraId="1F6918C4">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过路管道施工，含管:1*DN100，材质:HDPE110，连接方式:热熔连接</w:t>
            </w:r>
          </w:p>
        </w:tc>
        <w:tc>
          <w:tcPr>
            <w:tcW w:w="309" w:type="pct"/>
            <w:noWrap w:val="0"/>
            <w:vAlign w:val="center"/>
          </w:tcPr>
          <w:p w14:paraId="41A97C2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53137FD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265 </w:t>
            </w:r>
          </w:p>
        </w:tc>
        <w:tc>
          <w:tcPr>
            <w:tcW w:w="282" w:type="pct"/>
            <w:noWrap w:val="0"/>
            <w:vAlign w:val="center"/>
          </w:tcPr>
          <w:p w14:paraId="4748CA8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F05C20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9E25027">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28C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225774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4.6</w:t>
            </w:r>
          </w:p>
        </w:tc>
        <w:tc>
          <w:tcPr>
            <w:tcW w:w="538" w:type="pct"/>
            <w:noWrap w:val="0"/>
            <w:vAlign w:val="center"/>
          </w:tcPr>
          <w:p w14:paraId="269DC611">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沉沙井 400*400</w:t>
            </w:r>
          </w:p>
        </w:tc>
        <w:tc>
          <w:tcPr>
            <w:tcW w:w="2615" w:type="pct"/>
            <w:noWrap w:val="0"/>
            <w:vAlign w:val="center"/>
          </w:tcPr>
          <w:p w14:paraId="6FA75F1B">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val="en-US" w:eastAsia="zh-CN" w:bidi="ar"/>
              </w:rPr>
              <w:t>1.</w:t>
            </w:r>
            <w:r>
              <w:rPr>
                <w:rFonts w:hint="eastAsia" w:ascii="宋体" w:hAnsi="宋体" w:eastAsia="宋体" w:cs="宋体"/>
                <w:color w:val="auto"/>
                <w:sz w:val="21"/>
                <w:szCs w:val="21"/>
                <w:lang w:bidi="ar"/>
              </w:rPr>
              <w:t>手井基础不小于400mm（长）*400mm（宽）*500mm（深），含井盖，且为</w:t>
            </w:r>
            <w:r>
              <w:rPr>
                <w:rFonts w:hint="eastAsia" w:ascii="宋体" w:hAnsi="宋体" w:eastAsia="宋体" w:cs="宋体"/>
                <w:snapToGrid w:val="0"/>
                <w:color w:val="auto"/>
                <w:sz w:val="21"/>
                <w:szCs w:val="21"/>
                <w:lang w:bidi="ar"/>
              </w:rPr>
              <w:t>铸铁</w:t>
            </w:r>
            <w:r>
              <w:rPr>
                <w:rFonts w:hint="eastAsia" w:ascii="宋体" w:hAnsi="宋体" w:eastAsia="宋体" w:cs="宋体"/>
                <w:color w:val="auto"/>
                <w:sz w:val="21"/>
                <w:szCs w:val="21"/>
                <w:lang w:bidi="ar"/>
              </w:rPr>
              <w:t>材质，整体按照 GB 50348-2018 等标准规范执行。</w:t>
            </w:r>
          </w:p>
        </w:tc>
        <w:tc>
          <w:tcPr>
            <w:tcW w:w="309" w:type="pct"/>
            <w:noWrap w:val="0"/>
            <w:vAlign w:val="center"/>
          </w:tcPr>
          <w:p w14:paraId="5147172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座</w:t>
            </w:r>
          </w:p>
        </w:tc>
        <w:tc>
          <w:tcPr>
            <w:tcW w:w="328" w:type="pct"/>
            <w:noWrap w:val="0"/>
            <w:vAlign w:val="center"/>
          </w:tcPr>
          <w:p w14:paraId="763ADD2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102 </w:t>
            </w:r>
          </w:p>
        </w:tc>
        <w:tc>
          <w:tcPr>
            <w:tcW w:w="282" w:type="pct"/>
            <w:noWrap w:val="0"/>
            <w:vAlign w:val="center"/>
          </w:tcPr>
          <w:p w14:paraId="7B0F6D1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CA5D01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B535C0A">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53627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E05848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4.7</w:t>
            </w:r>
          </w:p>
        </w:tc>
        <w:tc>
          <w:tcPr>
            <w:tcW w:w="538" w:type="pct"/>
            <w:noWrap w:val="0"/>
            <w:vAlign w:val="center"/>
          </w:tcPr>
          <w:p w14:paraId="740A77A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沉沙井 600*600</w:t>
            </w:r>
          </w:p>
        </w:tc>
        <w:tc>
          <w:tcPr>
            <w:tcW w:w="2615" w:type="pct"/>
            <w:noWrap w:val="0"/>
            <w:vAlign w:val="center"/>
          </w:tcPr>
          <w:p w14:paraId="1986FB2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val="en-US" w:eastAsia="zh-CN" w:bidi="ar"/>
              </w:rPr>
              <w:t>1.</w:t>
            </w:r>
            <w:r>
              <w:rPr>
                <w:rFonts w:hint="eastAsia" w:ascii="宋体" w:hAnsi="宋体" w:eastAsia="宋体" w:cs="宋体"/>
                <w:color w:val="auto"/>
                <w:sz w:val="21"/>
                <w:szCs w:val="21"/>
                <w:lang w:bidi="ar"/>
              </w:rPr>
              <w:t>手井基础不小于600mm（长）*600mm（宽）*600mm（深），含井盖，且为</w:t>
            </w:r>
            <w:r>
              <w:rPr>
                <w:rFonts w:hint="eastAsia" w:ascii="宋体" w:hAnsi="宋体" w:eastAsia="宋体" w:cs="宋体"/>
                <w:snapToGrid w:val="0"/>
                <w:color w:val="auto"/>
                <w:sz w:val="21"/>
                <w:szCs w:val="21"/>
                <w:lang w:bidi="ar"/>
              </w:rPr>
              <w:t>铸铁</w:t>
            </w:r>
            <w:r>
              <w:rPr>
                <w:rFonts w:hint="eastAsia" w:ascii="宋体" w:hAnsi="宋体" w:eastAsia="宋体" w:cs="宋体"/>
                <w:color w:val="auto"/>
                <w:sz w:val="21"/>
                <w:szCs w:val="21"/>
                <w:lang w:bidi="ar"/>
              </w:rPr>
              <w:t>材质，整体按照 GB 50348-2018 等标准规范执行。</w:t>
            </w:r>
          </w:p>
        </w:tc>
        <w:tc>
          <w:tcPr>
            <w:tcW w:w="309" w:type="pct"/>
            <w:noWrap w:val="0"/>
            <w:vAlign w:val="center"/>
          </w:tcPr>
          <w:p w14:paraId="062A311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座</w:t>
            </w:r>
          </w:p>
        </w:tc>
        <w:tc>
          <w:tcPr>
            <w:tcW w:w="328" w:type="pct"/>
            <w:noWrap w:val="0"/>
            <w:vAlign w:val="center"/>
          </w:tcPr>
          <w:p w14:paraId="67B9847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50 </w:t>
            </w:r>
          </w:p>
        </w:tc>
        <w:tc>
          <w:tcPr>
            <w:tcW w:w="282" w:type="pct"/>
            <w:noWrap w:val="0"/>
            <w:vAlign w:val="center"/>
          </w:tcPr>
          <w:p w14:paraId="1372343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CC3608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13E674C">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107AE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C0F49D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4.8</w:t>
            </w:r>
          </w:p>
        </w:tc>
        <w:tc>
          <w:tcPr>
            <w:tcW w:w="538" w:type="pct"/>
            <w:noWrap w:val="0"/>
            <w:vAlign w:val="center"/>
          </w:tcPr>
          <w:p w14:paraId="2CA2588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取电电缆敷设</w:t>
            </w:r>
          </w:p>
        </w:tc>
        <w:tc>
          <w:tcPr>
            <w:tcW w:w="2615" w:type="pct"/>
            <w:noWrap w:val="0"/>
            <w:vAlign w:val="center"/>
          </w:tcPr>
          <w:p w14:paraId="3A95643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管道内敷设 含YJV22-4*6mm2 及人工</w:t>
            </w:r>
          </w:p>
        </w:tc>
        <w:tc>
          <w:tcPr>
            <w:tcW w:w="309" w:type="pct"/>
            <w:noWrap w:val="0"/>
            <w:vAlign w:val="center"/>
          </w:tcPr>
          <w:p w14:paraId="13BE119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22943D4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1590 </w:t>
            </w:r>
          </w:p>
        </w:tc>
        <w:tc>
          <w:tcPr>
            <w:tcW w:w="282" w:type="pct"/>
            <w:noWrap w:val="0"/>
            <w:vAlign w:val="center"/>
          </w:tcPr>
          <w:p w14:paraId="3EBA486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4E573C1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693E39B">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17E6F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7547DE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4.9</w:t>
            </w:r>
          </w:p>
        </w:tc>
        <w:tc>
          <w:tcPr>
            <w:tcW w:w="538" w:type="pct"/>
            <w:noWrap w:val="0"/>
            <w:vAlign w:val="center"/>
          </w:tcPr>
          <w:p w14:paraId="2F61D63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取电电缆敷设</w:t>
            </w:r>
          </w:p>
        </w:tc>
        <w:tc>
          <w:tcPr>
            <w:tcW w:w="2615" w:type="pct"/>
            <w:noWrap w:val="0"/>
            <w:vAlign w:val="center"/>
          </w:tcPr>
          <w:p w14:paraId="4F061092">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管道内敷设 含YJV22-4*10mm2 及人工</w:t>
            </w:r>
          </w:p>
        </w:tc>
        <w:tc>
          <w:tcPr>
            <w:tcW w:w="309" w:type="pct"/>
            <w:noWrap w:val="0"/>
            <w:vAlign w:val="center"/>
          </w:tcPr>
          <w:p w14:paraId="663B393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米</w:t>
            </w:r>
          </w:p>
        </w:tc>
        <w:tc>
          <w:tcPr>
            <w:tcW w:w="328" w:type="pct"/>
            <w:noWrap w:val="0"/>
            <w:vAlign w:val="center"/>
          </w:tcPr>
          <w:p w14:paraId="469B11E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380 </w:t>
            </w:r>
          </w:p>
        </w:tc>
        <w:tc>
          <w:tcPr>
            <w:tcW w:w="282" w:type="pct"/>
            <w:noWrap w:val="0"/>
            <w:vAlign w:val="center"/>
          </w:tcPr>
          <w:p w14:paraId="5E59D20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3A6C66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050113E">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4FB9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22589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4.10</w:t>
            </w:r>
          </w:p>
        </w:tc>
        <w:tc>
          <w:tcPr>
            <w:tcW w:w="538" w:type="pct"/>
            <w:noWrap w:val="0"/>
            <w:vAlign w:val="center"/>
          </w:tcPr>
          <w:p w14:paraId="6FA22372">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电表开户接入费</w:t>
            </w:r>
          </w:p>
        </w:tc>
        <w:tc>
          <w:tcPr>
            <w:tcW w:w="2615" w:type="pct"/>
            <w:noWrap w:val="0"/>
            <w:vAlign w:val="center"/>
          </w:tcPr>
          <w:p w14:paraId="0EDF008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协调电表开户及取电点接入施工</w:t>
            </w:r>
          </w:p>
        </w:tc>
        <w:tc>
          <w:tcPr>
            <w:tcW w:w="309" w:type="pct"/>
            <w:noWrap w:val="0"/>
            <w:vAlign w:val="center"/>
          </w:tcPr>
          <w:p w14:paraId="0778742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项</w:t>
            </w:r>
          </w:p>
        </w:tc>
        <w:tc>
          <w:tcPr>
            <w:tcW w:w="328" w:type="pct"/>
            <w:noWrap w:val="0"/>
            <w:vAlign w:val="center"/>
          </w:tcPr>
          <w:p w14:paraId="068BDCC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12 </w:t>
            </w:r>
          </w:p>
        </w:tc>
        <w:tc>
          <w:tcPr>
            <w:tcW w:w="282" w:type="pct"/>
            <w:noWrap w:val="0"/>
            <w:vAlign w:val="center"/>
          </w:tcPr>
          <w:p w14:paraId="740FE5E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3590C9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1A8B4EA">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7F4D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79CA341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二</w:t>
            </w:r>
          </w:p>
        </w:tc>
        <w:tc>
          <w:tcPr>
            <w:tcW w:w="3154" w:type="pct"/>
            <w:gridSpan w:val="2"/>
            <w:noWrap w:val="0"/>
            <w:vAlign w:val="center"/>
          </w:tcPr>
          <w:p w14:paraId="1206F1B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智能交通管理平台升级扩容</w:t>
            </w:r>
          </w:p>
        </w:tc>
        <w:tc>
          <w:tcPr>
            <w:tcW w:w="309" w:type="pct"/>
            <w:noWrap w:val="0"/>
            <w:vAlign w:val="center"/>
          </w:tcPr>
          <w:p w14:paraId="04778D9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328" w:type="pct"/>
            <w:noWrap w:val="0"/>
            <w:vAlign w:val="center"/>
          </w:tcPr>
          <w:p w14:paraId="0CF022C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2EF1DA01">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0B716D6C">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p>
        </w:tc>
        <w:tc>
          <w:tcPr>
            <w:tcW w:w="282" w:type="pct"/>
            <w:noWrap w:val="0"/>
            <w:vAlign w:val="center"/>
          </w:tcPr>
          <w:p w14:paraId="21A186B2">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r>
      <w:tr w14:paraId="18AF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4CB128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538" w:type="pct"/>
            <w:noWrap w:val="0"/>
            <w:vAlign w:val="center"/>
          </w:tcPr>
          <w:p w14:paraId="3DD40EB1">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信控平台服务器</w:t>
            </w:r>
          </w:p>
        </w:tc>
        <w:tc>
          <w:tcPr>
            <w:tcW w:w="2615" w:type="pct"/>
            <w:noWrap w:val="0"/>
            <w:vAlign w:val="top"/>
          </w:tcPr>
          <w:p w14:paraId="18C9CE4A">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rPr>
              <w:t>▲</w:t>
            </w:r>
            <w:r>
              <w:rPr>
                <w:rFonts w:hint="eastAsia" w:ascii="宋体" w:hAnsi="宋体" w:eastAsia="宋体" w:cs="宋体"/>
                <w:snapToGrid w:val="0"/>
                <w:color w:val="auto"/>
                <w:sz w:val="21"/>
                <w:szCs w:val="21"/>
                <w:lang w:bidi="ar"/>
              </w:rPr>
              <w:t>配置≥2颗国产C86或ARM架构处理器，单处理器物理核心数≥16核，主频≥2.5 GHz；</w:t>
            </w:r>
          </w:p>
          <w:p w14:paraId="5B0EF901">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配置≥128G DDR4内存；</w:t>
            </w:r>
          </w:p>
          <w:p w14:paraId="58960234">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配置≥2块600G 10K SAS硬盘（Raid1）；</w:t>
            </w:r>
          </w:p>
          <w:p w14:paraId="0941BD99">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配置SAS_HBA卡（支持RAID 0/1/10）；</w:t>
            </w:r>
          </w:p>
          <w:p w14:paraId="6AD607C3">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标配≥2个千兆电口，可选配置≥2个万兆网口，支持选配10GbE SFP+等多种网络接口；</w:t>
            </w:r>
          </w:p>
          <w:p w14:paraId="5787ECE9">
            <w:pPr>
              <w:pageBreakBefore w:val="0"/>
              <w:widowControl/>
              <w:numPr>
                <w:ilvl w:val="0"/>
                <w:numId w:val="30"/>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配置≥800W（1+1）冗余电源；</w:t>
            </w:r>
          </w:p>
        </w:tc>
        <w:tc>
          <w:tcPr>
            <w:tcW w:w="309" w:type="pct"/>
            <w:noWrap w:val="0"/>
            <w:vAlign w:val="center"/>
          </w:tcPr>
          <w:p w14:paraId="7450B27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52832B64">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282" w:type="pct"/>
            <w:noWrap w:val="0"/>
            <w:vAlign w:val="center"/>
          </w:tcPr>
          <w:p w14:paraId="6C4EF97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F20107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FF7F16A">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5BDAA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BA2AB1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2</w:t>
            </w:r>
          </w:p>
        </w:tc>
        <w:tc>
          <w:tcPr>
            <w:tcW w:w="538" w:type="pct"/>
            <w:shd w:val="clear" w:color="auto" w:fill="auto"/>
            <w:noWrap w:val="0"/>
            <w:vAlign w:val="center"/>
          </w:tcPr>
          <w:p w14:paraId="1E7EA416">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交通信号控制平台</w:t>
            </w:r>
          </w:p>
        </w:tc>
        <w:tc>
          <w:tcPr>
            <w:tcW w:w="2615" w:type="pct"/>
            <w:shd w:val="clear" w:color="auto" w:fill="auto"/>
            <w:noWrap w:val="0"/>
            <w:vAlign w:val="center"/>
          </w:tcPr>
          <w:p w14:paraId="64B4C773">
            <w:pPr>
              <w:pageBreakBefore w:val="0"/>
              <w:widowControl/>
              <w:kinsoku/>
              <w:wordWrap/>
              <w:overflowPunct/>
              <w:topLinePunct w:val="0"/>
              <w:autoSpaceDE w:val="0"/>
              <w:autoSpaceDN w:val="0"/>
              <w:bidi w:val="0"/>
              <w:adjustRightInd w:val="0"/>
              <w:snapToGrid w:val="0"/>
              <w:spacing w:line="360" w:lineRule="auto"/>
              <w:jc w:val="both"/>
              <w:textAlignment w:val="center"/>
              <w:rPr>
                <w:rFonts w:hint="eastAsia" w:ascii="宋体" w:hAnsi="宋体" w:eastAsia="宋体" w:cs="宋体"/>
                <w:snapToGrid w:val="0"/>
                <w:color w:val="auto"/>
                <w:sz w:val="21"/>
                <w:szCs w:val="21"/>
                <w:highlight w:val="yellow"/>
                <w:lang w:bidi="ar"/>
              </w:rPr>
            </w:pPr>
            <w:r>
              <w:rPr>
                <w:rFonts w:hint="eastAsia" w:ascii="宋体" w:hAnsi="宋体" w:eastAsia="宋体" w:cs="宋体"/>
                <w:snapToGrid w:val="0"/>
                <w:color w:val="auto"/>
                <w:sz w:val="21"/>
                <w:szCs w:val="21"/>
                <w:lang w:bidi="ar"/>
              </w:rPr>
              <w:t>详见</w:t>
            </w:r>
            <w:r>
              <w:rPr>
                <w:rFonts w:hint="eastAsia" w:ascii="宋体" w:hAnsi="宋体" w:eastAsia="宋体" w:cs="宋体"/>
                <w:snapToGrid w:val="0"/>
                <w:color w:val="auto"/>
                <w:sz w:val="21"/>
                <w:szCs w:val="21"/>
                <w:lang w:val="en-US" w:eastAsia="zh-CN" w:bidi="ar"/>
              </w:rPr>
              <w:t>采购需求</w:t>
            </w:r>
            <w:r>
              <w:rPr>
                <w:rFonts w:hint="eastAsia" w:ascii="宋体" w:hAnsi="宋体" w:eastAsia="宋体" w:cs="宋体"/>
                <w:snapToGrid w:val="0"/>
                <w:color w:val="auto"/>
                <w:sz w:val="21"/>
                <w:szCs w:val="21"/>
                <w:lang w:bidi="ar"/>
              </w:rPr>
              <w:t>内的“1.2.5.交通信号控制平台功能要求”相关章节</w:t>
            </w:r>
          </w:p>
        </w:tc>
        <w:tc>
          <w:tcPr>
            <w:tcW w:w="309" w:type="pct"/>
            <w:shd w:val="clear" w:color="auto" w:fill="auto"/>
            <w:noWrap w:val="0"/>
            <w:vAlign w:val="center"/>
          </w:tcPr>
          <w:p w14:paraId="40CAE78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套</w:t>
            </w:r>
          </w:p>
        </w:tc>
        <w:tc>
          <w:tcPr>
            <w:tcW w:w="328" w:type="pct"/>
            <w:shd w:val="clear" w:color="auto" w:fill="auto"/>
            <w:noWrap w:val="0"/>
            <w:vAlign w:val="center"/>
          </w:tcPr>
          <w:p w14:paraId="1CD8339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1</w:t>
            </w:r>
          </w:p>
        </w:tc>
        <w:tc>
          <w:tcPr>
            <w:tcW w:w="282" w:type="pct"/>
            <w:shd w:val="clear" w:color="auto" w:fill="auto"/>
            <w:noWrap w:val="0"/>
            <w:vAlign w:val="center"/>
          </w:tcPr>
          <w:p w14:paraId="6F26921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highlight w:val="yellow"/>
                <w:lang w:bidi="ar"/>
              </w:rPr>
            </w:pPr>
          </w:p>
        </w:tc>
        <w:tc>
          <w:tcPr>
            <w:tcW w:w="282" w:type="pct"/>
            <w:shd w:val="clear" w:color="auto" w:fill="auto"/>
            <w:noWrap w:val="0"/>
            <w:vAlign w:val="center"/>
          </w:tcPr>
          <w:p w14:paraId="55A1669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highlight w:val="yellow"/>
                <w:lang w:bidi="ar"/>
              </w:rPr>
            </w:pPr>
          </w:p>
        </w:tc>
        <w:tc>
          <w:tcPr>
            <w:tcW w:w="282" w:type="pct"/>
            <w:shd w:val="clear" w:color="auto" w:fill="auto"/>
            <w:noWrap w:val="0"/>
            <w:vAlign w:val="center"/>
          </w:tcPr>
          <w:p w14:paraId="4661B77B">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yellow"/>
              </w:rPr>
              <w:t>成品软件</w:t>
            </w:r>
          </w:p>
        </w:tc>
      </w:tr>
      <w:tr w14:paraId="02D08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49DDC9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3</w:t>
            </w:r>
          </w:p>
        </w:tc>
        <w:tc>
          <w:tcPr>
            <w:tcW w:w="538" w:type="pct"/>
            <w:noWrap w:val="0"/>
            <w:vAlign w:val="center"/>
          </w:tcPr>
          <w:p w14:paraId="13EBF0AC">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网络存储设备</w:t>
            </w:r>
          </w:p>
        </w:tc>
        <w:tc>
          <w:tcPr>
            <w:tcW w:w="2615" w:type="pct"/>
            <w:noWrap w:val="0"/>
            <w:vAlign w:val="top"/>
          </w:tcPr>
          <w:p w14:paraId="45B653B6">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具有不少于36个硬盘热插拔插槽；</w:t>
            </w:r>
          </w:p>
          <w:p w14:paraId="425B49A5">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设备配置：≥1颗64位多核处理器，≥8GB内存，内存支持扩展到≥256GB，内置SSD固态硬盘，配置≥4个风扇，风扇支持热插拔并可冗余温控调速；支持热插拔1+1AC220V电源或1+1直流冗余电源供电；</w:t>
            </w:r>
          </w:p>
          <w:p w14:paraId="7413FDA4">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设备标配：≥4个2.5Gb网口，支持2个前置 USB2.0接口、2个后置USB3.0接口，支持1个前置VGA接口、1个后置HDMI接口，支持1个RS-232串口，支持4个PCI-E3.0；</w:t>
            </w:r>
          </w:p>
          <w:p w14:paraId="1756100B">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支持硬盘热插拔设备在读写数据时，热插拔设备内的任意块硬盘，设备正常运行不宕机，硬盘不损坏，数据不丢失，业务不中断；</w:t>
            </w:r>
          </w:p>
          <w:p w14:paraId="50FD6322">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color w:val="auto"/>
                <w:sz w:val="21"/>
                <w:szCs w:val="21"/>
              </w:rPr>
              <w:t>每个控制单元支持双系统应用，外置系统盘支持RAID1模式，系统盘支持热插拔，当主系统出现故障时，备用系统可接管工作；支持系统盘为独立的2块HDD（SATA、SAS）或SSD盘，组成RAID1；（提供公安部检测机构或其他经国家认可的第三方检测机构出具的检测报告复印件并加盖投标人公章）</w:t>
            </w:r>
          </w:p>
          <w:p w14:paraId="4E894DB2">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可接入2T/3T/4T/6T/8T/10T/12T/14T/16T/18T/20T/25T/26T/30T SATA/SAS硬盘；支持NL-SAS 硬盘、HDD硬盘、SSD硬盘、氦气硬盘、空气硬盘；支持 CMR或SMR硬盘；支持硬盘交错/分时启动；</w:t>
            </w:r>
          </w:p>
          <w:p w14:paraId="2730F4DD">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支持视音频、图片、智能数据流进行混合直存，无须存储服务器和图片服务器的参与，平台服务器宕机时，存储业务正常；支持国际GB/T 28181和Onvif视频流直存模式；支持iSCSI直存功能，前端网络摄像机和设备之间可直接通过iSCSI协议进行块存储；</w:t>
            </w:r>
          </w:p>
          <w:p w14:paraId="79AC0C7F">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支持 ONVIF、PSIA、TCP/IP、UDP、SIP、SIP2.0、RTSP、RTP、RTCP、iSCSI、CIFS(SMB)、NFS、FTP、HTTP、AFP、RSYNC、SNMP、IPV4、IPV6、HLS、S3、OSS等协议，支持IP组播；</w:t>
            </w:r>
          </w:p>
          <w:p w14:paraId="094D5B01">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设备支持版本回退功能，在当前版本出现故障或操作失误后，可进行回退到历史版本，回退后录像正常回放，且历史录像完整；</w:t>
            </w:r>
          </w:p>
          <w:p w14:paraId="5A4CDC7D">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设备支持MAID2.0磁盘节能功能，当磁盘不工作时，可根据设置的时间自动启动磁盘降速或磁盘休眠指令，降低磁盘驱动能耗；</w:t>
            </w:r>
          </w:p>
          <w:p w14:paraId="7D671DFF">
            <w:pPr>
              <w:pageBreakBefore w:val="0"/>
              <w:widowControl/>
              <w:numPr>
                <w:ilvl w:val="0"/>
                <w:numId w:val="31"/>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 xml:space="preserve"> 设备支持硬盘的多级工作模式，包括性能模式、空闲模式（A\B\C，A：硬盘短时空闲，可以正常响应IO；B：较多空闲，磁头不再移动，硬盘满转；C:硬盘完全空闲，磁头不再移动，硬盘降速）、休眠模式（硬盘不再旋转，新下发IO需要唤醒）</w:t>
            </w:r>
          </w:p>
        </w:tc>
        <w:tc>
          <w:tcPr>
            <w:tcW w:w="309" w:type="pct"/>
            <w:noWrap w:val="0"/>
            <w:vAlign w:val="center"/>
          </w:tcPr>
          <w:p w14:paraId="21E4690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7FA7418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w:t>
            </w:r>
          </w:p>
        </w:tc>
        <w:tc>
          <w:tcPr>
            <w:tcW w:w="282" w:type="pct"/>
            <w:noWrap w:val="0"/>
            <w:vAlign w:val="center"/>
          </w:tcPr>
          <w:p w14:paraId="3EAA34D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FF55E9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17474C38">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18B98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5C0F97B7">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w:t>
            </w:r>
          </w:p>
        </w:tc>
        <w:tc>
          <w:tcPr>
            <w:tcW w:w="538" w:type="pct"/>
            <w:noWrap w:val="0"/>
            <w:vAlign w:val="center"/>
          </w:tcPr>
          <w:p w14:paraId="3082F43E">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硬盘</w:t>
            </w:r>
          </w:p>
        </w:tc>
        <w:tc>
          <w:tcPr>
            <w:tcW w:w="2615" w:type="pct"/>
            <w:noWrap w:val="0"/>
            <w:vAlign w:val="top"/>
          </w:tcPr>
          <w:p w14:paraId="3CD3D44A">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8TB​监控级 HDD​。</w:t>
            </w:r>
          </w:p>
          <w:p w14:paraId="49E86729">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转速：5400 RPM（低功耗、静音）。</w:t>
            </w:r>
          </w:p>
          <w:p w14:paraId="37109DA5">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缓存：256MB 或更高，提升多路视频流并发写入能力。</w:t>
            </w:r>
          </w:p>
          <w:p w14:paraId="7DDF2047">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平均故障间隔（MTBF）​：≥1,000,000 小时。</w:t>
            </w:r>
          </w:p>
          <w:p w14:paraId="7BFCB4BE">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接口与兼容性​接口：SATA III（6Gbps）。</w:t>
            </w:r>
          </w:p>
          <w:p w14:paraId="28D79132">
            <w:pPr>
              <w:pageBreakBefore w:val="0"/>
              <w:widowControl/>
              <w:numPr>
                <w:ilvl w:val="0"/>
                <w:numId w:val="32"/>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尺寸：3.5 英寸。</w:t>
            </w:r>
          </w:p>
        </w:tc>
        <w:tc>
          <w:tcPr>
            <w:tcW w:w="309" w:type="pct"/>
            <w:noWrap w:val="0"/>
            <w:vAlign w:val="center"/>
          </w:tcPr>
          <w:p w14:paraId="4A6FA21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块</w:t>
            </w:r>
          </w:p>
        </w:tc>
        <w:tc>
          <w:tcPr>
            <w:tcW w:w="328" w:type="pct"/>
            <w:noWrap w:val="0"/>
            <w:vAlign w:val="center"/>
          </w:tcPr>
          <w:p w14:paraId="11E4EC7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72</w:t>
            </w:r>
          </w:p>
        </w:tc>
        <w:tc>
          <w:tcPr>
            <w:tcW w:w="282" w:type="pct"/>
            <w:noWrap w:val="0"/>
            <w:vAlign w:val="center"/>
          </w:tcPr>
          <w:p w14:paraId="2F672B9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AE82B1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D19E326">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08B0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74DE72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5</w:t>
            </w:r>
          </w:p>
        </w:tc>
        <w:tc>
          <w:tcPr>
            <w:tcW w:w="538" w:type="pct"/>
            <w:noWrap w:val="0"/>
            <w:vAlign w:val="center"/>
          </w:tcPr>
          <w:p w14:paraId="2C5F198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应用服务器</w:t>
            </w:r>
          </w:p>
        </w:tc>
        <w:tc>
          <w:tcPr>
            <w:tcW w:w="2615" w:type="pct"/>
            <w:noWrap w:val="0"/>
            <w:vAlign w:val="top"/>
          </w:tcPr>
          <w:p w14:paraId="6062BA16">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2U单路标准机架式服务器；</w:t>
            </w:r>
          </w:p>
          <w:p w14:paraId="656F28AF">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配置≥1颗国产C86或ARM架构CPU处理器，核数≥16核，主频≥2.5GHz；</w:t>
            </w:r>
          </w:p>
          <w:p w14:paraId="4AD5E784">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配置≥128G DDR4内存，16根内存插槽，最大支持扩展至1TB内存；</w:t>
            </w:r>
          </w:p>
          <w:p w14:paraId="4CFD466A">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配置≥2块480G SSD硬盘，2块4T 7.2K SATA硬盘；</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5. 配置SAS+HBA卡（支持RAID 0/1/10）；</w:t>
            </w:r>
          </w:p>
          <w:p w14:paraId="32934FC9">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最大可支持6个PCIe扩展插槽；</w:t>
            </w:r>
          </w:p>
          <w:p w14:paraId="206C99C7">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板载≥2个千兆电口，支持选配10GbE、25GbE SFP+等多种网络接口；</w:t>
            </w:r>
          </w:p>
          <w:p w14:paraId="0AD7D611">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 xml:space="preserve">配置≥1个千兆RJ-45管理接口，≥4个USB 3.0接口； </w:t>
            </w:r>
          </w:p>
          <w:p w14:paraId="0BA11AD8">
            <w:pPr>
              <w:pageBreakBefore w:val="0"/>
              <w:widowControl/>
              <w:numPr>
                <w:ilvl w:val="0"/>
                <w:numId w:val="33"/>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配置1+1冗余电源；</w:t>
            </w:r>
          </w:p>
        </w:tc>
        <w:tc>
          <w:tcPr>
            <w:tcW w:w="309" w:type="pct"/>
            <w:noWrap w:val="0"/>
            <w:vAlign w:val="center"/>
          </w:tcPr>
          <w:p w14:paraId="693DEE3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0EE2574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w:t>
            </w:r>
          </w:p>
        </w:tc>
        <w:tc>
          <w:tcPr>
            <w:tcW w:w="282" w:type="pct"/>
            <w:noWrap w:val="0"/>
            <w:vAlign w:val="center"/>
          </w:tcPr>
          <w:p w14:paraId="420A473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B19421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51DA44C3">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硬件设备</w:t>
            </w:r>
          </w:p>
        </w:tc>
      </w:tr>
      <w:tr w14:paraId="6315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0BBA103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6</w:t>
            </w:r>
          </w:p>
        </w:tc>
        <w:tc>
          <w:tcPr>
            <w:tcW w:w="538" w:type="pct"/>
            <w:noWrap w:val="0"/>
            <w:vAlign w:val="center"/>
          </w:tcPr>
          <w:p w14:paraId="31F53758">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感知服务器</w:t>
            </w:r>
          </w:p>
        </w:tc>
        <w:tc>
          <w:tcPr>
            <w:tcW w:w="2615" w:type="pct"/>
            <w:noWrap w:val="0"/>
            <w:vAlign w:val="top"/>
          </w:tcPr>
          <w:p w14:paraId="1023452A">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2U单路标准机架式服务器；</w:t>
            </w:r>
          </w:p>
          <w:p w14:paraId="3D4C968F">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配置≥1颗国产C86或ARM架构CPU处理器，核数≥24核，主频≥2.0GHz；</w:t>
            </w:r>
          </w:p>
          <w:p w14:paraId="57E6D6F1">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配置≥64G DDR4内存，16根内存插槽，最大支持扩展至1TB内存；</w:t>
            </w:r>
          </w:p>
          <w:p w14:paraId="6D270342">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配置≥2块600G 10K SAS硬盘，≥2块4T 7.2K SAS硬盘；</w:t>
            </w:r>
          </w:p>
          <w:p w14:paraId="5D611344">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配置SAS+HBA卡；</w:t>
            </w:r>
          </w:p>
          <w:p w14:paraId="2F84E61C">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板载≥2个千兆电口；</w:t>
            </w:r>
          </w:p>
          <w:p w14:paraId="13265F41">
            <w:pPr>
              <w:pageBreakBefore w:val="0"/>
              <w:widowControl/>
              <w:numPr>
                <w:ilvl w:val="0"/>
                <w:numId w:val="34"/>
              </w:numPr>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配置1+1冗余电源；</w:t>
            </w:r>
          </w:p>
        </w:tc>
        <w:tc>
          <w:tcPr>
            <w:tcW w:w="309" w:type="pct"/>
            <w:noWrap w:val="0"/>
            <w:vAlign w:val="center"/>
          </w:tcPr>
          <w:p w14:paraId="0C9FF7F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台</w:t>
            </w:r>
          </w:p>
        </w:tc>
        <w:tc>
          <w:tcPr>
            <w:tcW w:w="328" w:type="pct"/>
            <w:noWrap w:val="0"/>
            <w:vAlign w:val="center"/>
          </w:tcPr>
          <w:p w14:paraId="6B6E6EE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282" w:type="pct"/>
            <w:noWrap/>
            <w:vAlign w:val="center"/>
          </w:tcPr>
          <w:p w14:paraId="066CB01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ign w:val="center"/>
          </w:tcPr>
          <w:p w14:paraId="1789F17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ign w:val="center"/>
          </w:tcPr>
          <w:p w14:paraId="077BD582">
            <w:pPr>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auto"/>
                <w:sz w:val="21"/>
                <w:szCs w:val="21"/>
              </w:rPr>
            </w:pPr>
            <w:r>
              <w:rPr>
                <w:rFonts w:hint="eastAsia" w:ascii="宋体" w:hAnsi="宋体" w:eastAsia="宋体" w:cs="宋体"/>
                <w:color w:val="auto"/>
                <w:sz w:val="21"/>
                <w:szCs w:val="21"/>
              </w:rPr>
              <w:t>硬件设备</w:t>
            </w:r>
          </w:p>
        </w:tc>
      </w:tr>
      <w:tr w14:paraId="76CD5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5E973B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7</w:t>
            </w:r>
          </w:p>
        </w:tc>
        <w:tc>
          <w:tcPr>
            <w:tcW w:w="538" w:type="pct"/>
            <w:noWrap w:val="0"/>
            <w:vAlign w:val="center"/>
          </w:tcPr>
          <w:p w14:paraId="3AD14E61">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大数据软件</w:t>
            </w:r>
          </w:p>
        </w:tc>
        <w:tc>
          <w:tcPr>
            <w:tcW w:w="2615" w:type="pct"/>
            <w:noWrap w:val="0"/>
            <w:vAlign w:val="top"/>
          </w:tcPr>
          <w:p w14:paraId="249139F1">
            <w:pPr>
              <w:pageBreakBefore w:val="0"/>
              <w:widowControl/>
              <w:numPr>
                <w:ilvl w:val="0"/>
                <w:numId w:val="35"/>
              </w:numPr>
              <w:kinsoku/>
              <w:wordWrap/>
              <w:overflowPunct/>
              <w:topLinePunct w:val="0"/>
              <w:autoSpaceDE w:val="0"/>
              <w:autoSpaceDN w:val="0"/>
              <w:bidi w:val="0"/>
              <w:adjustRightInd w:val="0"/>
              <w:snapToGrid w:val="0"/>
              <w:spacing w:line="360" w:lineRule="auto"/>
              <w:textAlignment w:val="top"/>
              <w:rPr>
                <w:rFonts w:hint="eastAsia" w:ascii="宋体" w:hAnsi="宋体" w:eastAsia="宋体" w:cs="宋体"/>
                <w:snapToGrid w:val="0"/>
                <w:color w:val="auto"/>
                <w:sz w:val="21"/>
                <w:szCs w:val="21"/>
                <w:lang w:bidi="ar"/>
              </w:rPr>
            </w:pP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车辆数据接入及任务管理</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（1）支持车辆抓拍数据接入和处理服务，包括一转多、过车数据解析、过车数据处理、时间范围过滤等功能；</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（2）支持按节点查看每个车辆抓拍数据接入任务节点的信息，根据不同节点类型，展示不同节点的参数和运行状况，包括数据量报表、执行日志、性能日志、样例数据和执行记录；</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（3）支持设置每个车辆抓拍数据接入任务的重试开关是否开启、重试次数上报阈值、重试间隔、单批重试次数、复制线程数等属性；</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（4）支持设置每个车辆抓拍数据接入任务的增量激活状态、执行类型、周期配置（执行周期、排除周期、时间间隔）等运行策略配置；</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（5）支持查看每个车辆抓拍数据接入任务的输入数据量、输出数据量、异常数据量统计；支持按时、日、周、月查看每个人像数据接入任务输入、输出、异常数据量趋势；</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（6）支持查看每个车辆抓拍数据接入任务的任务运行记录，包括开始时间、结束时间、输入数据量、输出数据量、异常数据量，并可下载日志；</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 xml:space="preserve">2. </w:t>
            </w: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车辆违法数据接入及任务管理</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（1）支持车辆违法数据接入和处理服务，包括车辆违法数据解析、车辆违法数据处理、时间范围过滤等功能；</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（2）支持按节点查看每个车辆违法数据接入任务节点的信息，根据不同节点类型，展示不同节点的参数和运行状况，包括数据量报表、执行日志、性能日志、样例数据和执行记录；</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（3）支持设置每个车辆违法数据接入任务的重试开关是否开启、重试次数上报阈值、重试间隔、单批重试次数、复制线程数等属性；</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（4）支持设置每个车辆违法数据接入任务的增量激活状态、执行类型、周期配置（执行周期、排除周期、时间间隔）等运行策略配置；</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（5）支持查看每个车辆违法数据接入任务的输入数据量、输出数据量、异常数据量统计；支持按时、日、周、月查看每个人像数据接入任务输入、输出、异常数据量趋势；</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（6）支持查看每个车违法辆数据接入任务的任务运行记录，包括开始时间、结束时间、输入数据量、输出数据量、异常数据量，并可下载日志；</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 xml:space="preserve">3. </w:t>
            </w: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车辆抓拍数据统计及任务管理</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（1）支持按车道方向、归属地、车辆品牌、区域统计车辆抓拍数据；</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（2）支持统计每个设备每小时的车辆抓拍数据量；</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 xml:space="preserve">4. </w:t>
            </w: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车辆应用服务接口</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（1）支持修改过车数据服务接口；</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（2）支持过车数据查询服务接口；</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（3）支持过车数据统计服务接口；</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5.</w:t>
            </w: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感知数据存储</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（1）支持统一建表服务，支持车辆抓拍、车辆违法、非机动车等抓拍记录、计算结果等数据表统一创建；</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（2）支持多个专用于感知数据接入和治理的插件，包括感知数据处理插件、感知数据解析插件、时间过滤插件；</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（3）支持数据生命周期管理功能，自动按照配置信息保留指定时间范围内的数据；</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（4）可支持日增300万数据接入，存储总量最多可支持5亿条；</w:t>
            </w:r>
          </w:p>
          <w:p w14:paraId="2D50578C">
            <w:pPr>
              <w:pageBreakBefore w:val="0"/>
              <w:widowControl/>
              <w:kinsoku/>
              <w:wordWrap/>
              <w:overflowPunct/>
              <w:topLinePunct w:val="0"/>
              <w:autoSpaceDE w:val="0"/>
              <w:autoSpaceDN w:val="0"/>
              <w:bidi w:val="0"/>
              <w:adjustRightInd w:val="0"/>
              <w:snapToGrid w:val="0"/>
              <w:spacing w:line="360" w:lineRule="auto"/>
              <w:textAlignment w:val="top"/>
              <w:rPr>
                <w:rFonts w:hint="eastAsia" w:ascii="宋体" w:hAnsi="宋体" w:eastAsia="宋体" w:cs="宋体"/>
                <w:snapToGrid w:val="0"/>
                <w:color w:val="auto"/>
                <w:sz w:val="21"/>
                <w:szCs w:val="21"/>
                <w:lang w:bidi="ar"/>
              </w:rPr>
            </w:pPr>
            <w:r>
              <w:rPr>
                <w:rFonts w:hint="eastAsia" w:ascii="宋体" w:hAnsi="宋体" w:eastAsia="宋体" w:cs="宋体"/>
                <w:snapToGrid w:val="0"/>
                <w:color w:val="auto"/>
                <w:sz w:val="21"/>
                <w:szCs w:val="21"/>
                <w:lang w:bidi="ar"/>
              </w:rPr>
              <w:t>6.</w:t>
            </w:r>
            <w:r>
              <w:rPr>
                <w:rFonts w:hint="eastAsia" w:ascii="宋体" w:hAnsi="宋体" w:eastAsia="宋体" w:cs="宋体"/>
                <w:color w:val="auto"/>
                <w:sz w:val="21"/>
                <w:szCs w:val="21"/>
                <w:lang w:bidi="ar"/>
              </w:rPr>
              <w:t>▲</w:t>
            </w:r>
            <w:r>
              <w:rPr>
                <w:rFonts w:hint="eastAsia" w:ascii="宋体" w:hAnsi="宋体" w:eastAsia="宋体" w:cs="宋体"/>
                <w:snapToGrid w:val="0"/>
                <w:color w:val="auto"/>
                <w:sz w:val="21"/>
                <w:szCs w:val="21"/>
                <w:lang w:bidi="ar"/>
              </w:rPr>
              <w:t>感知数据量授权不少于5亿条</w:t>
            </w:r>
          </w:p>
        </w:tc>
        <w:tc>
          <w:tcPr>
            <w:tcW w:w="309" w:type="pct"/>
            <w:noWrap w:val="0"/>
            <w:vAlign w:val="center"/>
          </w:tcPr>
          <w:p w14:paraId="5C213A5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套</w:t>
            </w:r>
          </w:p>
        </w:tc>
        <w:tc>
          <w:tcPr>
            <w:tcW w:w="328" w:type="pct"/>
            <w:noWrap w:val="0"/>
            <w:vAlign w:val="center"/>
          </w:tcPr>
          <w:p w14:paraId="2A24FBA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282" w:type="pct"/>
            <w:noWrap w:val="0"/>
            <w:vAlign w:val="center"/>
          </w:tcPr>
          <w:p w14:paraId="413080C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5CF638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F1FBFD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成品软件</w:t>
            </w:r>
          </w:p>
        </w:tc>
      </w:tr>
      <w:tr w14:paraId="03D9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48DB562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8</w:t>
            </w:r>
          </w:p>
        </w:tc>
        <w:tc>
          <w:tcPr>
            <w:tcW w:w="538" w:type="pct"/>
            <w:noWrap w:val="0"/>
            <w:vAlign w:val="center"/>
          </w:tcPr>
          <w:p w14:paraId="6F11E20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highlight w:val="yellow"/>
              </w:rPr>
            </w:pPr>
            <w:bookmarkStart w:id="0" w:name="OLE_LINK6"/>
            <w:r>
              <w:rPr>
                <w:rFonts w:hint="eastAsia" w:ascii="宋体" w:hAnsi="宋体" w:eastAsia="宋体" w:cs="宋体"/>
                <w:snapToGrid w:val="0"/>
                <w:color w:val="auto"/>
                <w:sz w:val="21"/>
                <w:szCs w:val="21"/>
                <w:highlight w:val="yellow"/>
                <w:lang w:bidi="ar"/>
              </w:rPr>
              <w:t>交通综合管控平台</w:t>
            </w:r>
            <w:bookmarkEnd w:id="0"/>
            <w:r>
              <w:rPr>
                <w:rFonts w:hint="eastAsia" w:ascii="宋体" w:hAnsi="宋体" w:eastAsia="宋体" w:cs="宋体"/>
                <w:snapToGrid w:val="0"/>
                <w:color w:val="auto"/>
                <w:sz w:val="21"/>
                <w:szCs w:val="21"/>
                <w:highlight w:val="yellow"/>
                <w:lang w:bidi="ar"/>
              </w:rPr>
              <w:t>升级</w:t>
            </w:r>
          </w:p>
        </w:tc>
        <w:tc>
          <w:tcPr>
            <w:tcW w:w="2615" w:type="pct"/>
            <w:noWrap w:val="0"/>
            <w:vAlign w:val="center"/>
          </w:tcPr>
          <w:p w14:paraId="0F19E7F9">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详见采购需求内的“1.2.6.交通综合管控平台功能要求”相关章节</w:t>
            </w:r>
          </w:p>
        </w:tc>
        <w:tc>
          <w:tcPr>
            <w:tcW w:w="309" w:type="pct"/>
            <w:noWrap w:val="0"/>
            <w:vAlign w:val="center"/>
          </w:tcPr>
          <w:p w14:paraId="52E6BF5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套</w:t>
            </w:r>
          </w:p>
        </w:tc>
        <w:tc>
          <w:tcPr>
            <w:tcW w:w="328" w:type="pct"/>
            <w:noWrap w:val="0"/>
            <w:vAlign w:val="center"/>
          </w:tcPr>
          <w:p w14:paraId="67695F7D">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highlight w:val="yellow"/>
              </w:rPr>
            </w:pPr>
            <w:r>
              <w:rPr>
                <w:rFonts w:hint="eastAsia" w:ascii="宋体" w:hAnsi="宋体" w:eastAsia="宋体" w:cs="宋体"/>
                <w:snapToGrid w:val="0"/>
                <w:color w:val="auto"/>
                <w:sz w:val="21"/>
                <w:szCs w:val="21"/>
                <w:highlight w:val="yellow"/>
                <w:lang w:bidi="ar"/>
              </w:rPr>
              <w:t>1</w:t>
            </w:r>
          </w:p>
        </w:tc>
        <w:tc>
          <w:tcPr>
            <w:tcW w:w="282" w:type="pct"/>
            <w:noWrap w:val="0"/>
            <w:vAlign w:val="center"/>
          </w:tcPr>
          <w:p w14:paraId="6313AB12">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highlight w:val="yellow"/>
                <w:lang w:bidi="ar"/>
              </w:rPr>
            </w:pPr>
          </w:p>
        </w:tc>
        <w:tc>
          <w:tcPr>
            <w:tcW w:w="282" w:type="pct"/>
            <w:noWrap w:val="0"/>
            <w:vAlign w:val="center"/>
          </w:tcPr>
          <w:p w14:paraId="69D08859">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highlight w:val="yellow"/>
                <w:lang w:bidi="ar"/>
              </w:rPr>
            </w:pPr>
          </w:p>
        </w:tc>
        <w:tc>
          <w:tcPr>
            <w:tcW w:w="282" w:type="pct"/>
            <w:noWrap w:val="0"/>
            <w:vAlign w:val="center"/>
          </w:tcPr>
          <w:p w14:paraId="16379329">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yellow"/>
              </w:rPr>
              <w:t>成品软件</w:t>
            </w:r>
          </w:p>
        </w:tc>
      </w:tr>
      <w:tr w14:paraId="124D1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C7F48D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9</w:t>
            </w:r>
          </w:p>
        </w:tc>
        <w:tc>
          <w:tcPr>
            <w:tcW w:w="538" w:type="pct"/>
            <w:noWrap w:val="0"/>
            <w:vAlign w:val="center"/>
          </w:tcPr>
          <w:p w14:paraId="1C74BD8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国产化消息中间件</w:t>
            </w:r>
          </w:p>
        </w:tc>
        <w:tc>
          <w:tcPr>
            <w:tcW w:w="2615" w:type="pct"/>
            <w:noWrap w:val="0"/>
            <w:vAlign w:val="center"/>
          </w:tcPr>
          <w:p w14:paraId="6B71B3C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消息中间件是基于队列与消息传递技术，在网络环境中为应用系统提供同步或异步、可靠的消息传输的支撑性软件系统。消息中间件应满足如下要求：</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1、负载均衡：支持集群和负载均衡；</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2、安全服务：支持界面登录提供验证码，超过次数锁定账号；防SDos攻击等；</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3、兼容性：对开源框架具有广泛的兼容性；</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4、安全管理：提供过滤访问IP、预防Slow HTTP DoS 攻击、禁用不安全HTTP方法、防止网页嵌套等安全设置；</w:t>
            </w:r>
          </w:p>
        </w:tc>
        <w:tc>
          <w:tcPr>
            <w:tcW w:w="309" w:type="pct"/>
            <w:noWrap w:val="0"/>
            <w:vAlign w:val="center"/>
          </w:tcPr>
          <w:p w14:paraId="3362CC0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套</w:t>
            </w:r>
          </w:p>
        </w:tc>
        <w:tc>
          <w:tcPr>
            <w:tcW w:w="328" w:type="pct"/>
            <w:noWrap w:val="0"/>
            <w:vAlign w:val="center"/>
          </w:tcPr>
          <w:p w14:paraId="600D389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2</w:t>
            </w:r>
          </w:p>
        </w:tc>
        <w:tc>
          <w:tcPr>
            <w:tcW w:w="282" w:type="pct"/>
            <w:noWrap w:val="0"/>
            <w:vAlign w:val="center"/>
          </w:tcPr>
          <w:p w14:paraId="576E5B8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0DEE617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385F04A6">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7E93C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62CF5EB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10</w:t>
            </w:r>
          </w:p>
        </w:tc>
        <w:tc>
          <w:tcPr>
            <w:tcW w:w="538" w:type="pct"/>
            <w:noWrap w:val="0"/>
            <w:vAlign w:val="center"/>
          </w:tcPr>
          <w:p w14:paraId="7F20B3DB">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国产化数据库软件</w:t>
            </w:r>
          </w:p>
        </w:tc>
        <w:tc>
          <w:tcPr>
            <w:tcW w:w="2615" w:type="pct"/>
            <w:noWrap w:val="0"/>
            <w:vAlign w:val="center"/>
          </w:tcPr>
          <w:p w14:paraId="456A96A5">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为满足公安交管信息安全要求，本次项目采用国产化数据库软件，要求如下：</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1、可运行在国内外主流软硬件平台上，支持鲲鹏、飞腾、龙芯、申威、兆芯、海光等国产CPU；</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2、提供包括并行计算、索引覆盖等技术在内的多种性能优化手段，提供基于读写分离的负载均衡技术，能从容应对高负载大并发的业务；</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3、提供全新设计的集成开发环境和集成管理平台，能有效降低数据库开发人员和管理人员的使用成本，提高开发和管理效率；</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4、针对关键业务应用的可持续服务需求，可提供容错功能体系，通过如数据备份、恢复、同步复制、多数据副本等高可用技术，确保数据库7x24小时不间断服务，实现99 %的系统可用性；</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5、提供丰富的安全策略；</w:t>
            </w:r>
            <w:r>
              <w:rPr>
                <w:rFonts w:hint="eastAsia" w:ascii="宋体" w:hAnsi="宋体" w:eastAsia="宋体" w:cs="宋体"/>
                <w:snapToGrid w:val="0"/>
                <w:color w:val="auto"/>
                <w:sz w:val="21"/>
                <w:szCs w:val="21"/>
                <w:lang w:bidi="ar"/>
              </w:rPr>
              <w:br w:type="textWrapping"/>
            </w:r>
            <w:r>
              <w:rPr>
                <w:rFonts w:hint="eastAsia" w:ascii="宋体" w:hAnsi="宋体" w:eastAsia="宋体" w:cs="宋体"/>
                <w:snapToGrid w:val="0"/>
                <w:color w:val="auto"/>
                <w:sz w:val="21"/>
                <w:szCs w:val="21"/>
                <w:lang w:bidi="ar"/>
              </w:rPr>
              <w:t>6、兼容主流数据库（如Oracle、SQL Server、MySQL等）语法的服务器端、客户端应用开发接口。</w:t>
            </w:r>
          </w:p>
        </w:tc>
        <w:tc>
          <w:tcPr>
            <w:tcW w:w="309" w:type="pct"/>
            <w:noWrap w:val="0"/>
            <w:vAlign w:val="center"/>
          </w:tcPr>
          <w:p w14:paraId="0C79E9D8">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套</w:t>
            </w:r>
          </w:p>
        </w:tc>
        <w:tc>
          <w:tcPr>
            <w:tcW w:w="328" w:type="pct"/>
            <w:noWrap w:val="0"/>
            <w:vAlign w:val="center"/>
          </w:tcPr>
          <w:p w14:paraId="7C073DF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w:t>
            </w:r>
          </w:p>
        </w:tc>
        <w:tc>
          <w:tcPr>
            <w:tcW w:w="282" w:type="pct"/>
            <w:noWrap w:val="0"/>
            <w:vAlign w:val="center"/>
          </w:tcPr>
          <w:p w14:paraId="4961B023">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084126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2049FA53">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735D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noWrap w:val="0"/>
            <w:vAlign w:val="center"/>
          </w:tcPr>
          <w:p w14:paraId="3DA74A4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11</w:t>
            </w:r>
          </w:p>
        </w:tc>
        <w:tc>
          <w:tcPr>
            <w:tcW w:w="538" w:type="pct"/>
            <w:noWrap w:val="0"/>
            <w:vAlign w:val="center"/>
          </w:tcPr>
          <w:p w14:paraId="1E18A180">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国产化操作系统</w:t>
            </w:r>
          </w:p>
        </w:tc>
        <w:tc>
          <w:tcPr>
            <w:tcW w:w="2615" w:type="pct"/>
            <w:noWrap w:val="0"/>
            <w:vAlign w:val="center"/>
          </w:tcPr>
          <w:p w14:paraId="72979BBA">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val="en-US" w:eastAsia="zh-CN" w:bidi="ar"/>
              </w:rPr>
              <w:t>1.</w:t>
            </w:r>
            <w:r>
              <w:rPr>
                <w:rFonts w:hint="eastAsia" w:ascii="宋体" w:hAnsi="宋体" w:eastAsia="宋体" w:cs="宋体"/>
                <w:snapToGrid w:val="0"/>
                <w:color w:val="auto"/>
                <w:sz w:val="21"/>
                <w:szCs w:val="21"/>
                <w:lang w:bidi="ar"/>
              </w:rPr>
              <w:t>为满足公安交管信息安全要求，本次项目采用国产化操作系统。系统应能支持飞腾或龙芯或申威或兆芯或海光或鲲鹏等国产平台，提供兼容一致的开发和运行接口，为用户提供完全一致的用户体验。</w:t>
            </w:r>
          </w:p>
        </w:tc>
        <w:tc>
          <w:tcPr>
            <w:tcW w:w="309" w:type="pct"/>
            <w:noWrap w:val="0"/>
            <w:vAlign w:val="center"/>
          </w:tcPr>
          <w:p w14:paraId="5344736A">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套</w:t>
            </w:r>
          </w:p>
        </w:tc>
        <w:tc>
          <w:tcPr>
            <w:tcW w:w="328" w:type="pct"/>
            <w:noWrap w:val="0"/>
            <w:vAlign w:val="center"/>
          </w:tcPr>
          <w:p w14:paraId="7B88BF4F">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snapToGrid w:val="0"/>
                <w:color w:val="auto"/>
                <w:sz w:val="21"/>
                <w:szCs w:val="21"/>
                <w:lang w:bidi="ar"/>
              </w:rPr>
              <w:t>4</w:t>
            </w:r>
          </w:p>
        </w:tc>
        <w:tc>
          <w:tcPr>
            <w:tcW w:w="282" w:type="pct"/>
            <w:noWrap w:val="0"/>
            <w:vAlign w:val="center"/>
          </w:tcPr>
          <w:p w14:paraId="02C5F085">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73F41A21">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snapToGrid w:val="0"/>
                <w:color w:val="auto"/>
                <w:sz w:val="21"/>
                <w:szCs w:val="21"/>
                <w:lang w:bidi="ar"/>
              </w:rPr>
            </w:pPr>
          </w:p>
        </w:tc>
        <w:tc>
          <w:tcPr>
            <w:tcW w:w="282" w:type="pct"/>
            <w:noWrap w:val="0"/>
            <w:vAlign w:val="center"/>
          </w:tcPr>
          <w:p w14:paraId="608E6384">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color w:val="auto"/>
                <w:sz w:val="21"/>
                <w:szCs w:val="21"/>
              </w:rPr>
            </w:pPr>
          </w:p>
        </w:tc>
      </w:tr>
      <w:tr w14:paraId="6F80E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61" w:type="pct"/>
            <w:noWrap w:val="0"/>
            <w:vAlign w:val="center"/>
          </w:tcPr>
          <w:p w14:paraId="643750F0">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三</w:t>
            </w:r>
          </w:p>
        </w:tc>
        <w:tc>
          <w:tcPr>
            <w:tcW w:w="3154" w:type="pct"/>
            <w:gridSpan w:val="2"/>
            <w:noWrap w:val="0"/>
            <w:vAlign w:val="center"/>
          </w:tcPr>
          <w:p w14:paraId="4AFABA83">
            <w:pPr>
              <w:pageBreakBefore w:val="0"/>
              <w:widowControl/>
              <w:kinsoku/>
              <w:wordWrap/>
              <w:overflowPunct/>
              <w:topLinePunct w:val="0"/>
              <w:autoSpaceDE w:val="0"/>
              <w:autoSpaceDN w:val="0"/>
              <w:bidi w:val="0"/>
              <w:adjustRightInd w:val="0"/>
              <w:snapToGrid w:val="0"/>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系统集成实施费</w:t>
            </w:r>
          </w:p>
        </w:tc>
        <w:tc>
          <w:tcPr>
            <w:tcW w:w="309" w:type="pct"/>
            <w:noWrap w:val="0"/>
            <w:vAlign w:val="center"/>
          </w:tcPr>
          <w:p w14:paraId="0B4E6D86">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项</w:t>
            </w:r>
          </w:p>
        </w:tc>
        <w:tc>
          <w:tcPr>
            <w:tcW w:w="328" w:type="pct"/>
            <w:noWrap w:val="0"/>
            <w:vAlign w:val="center"/>
          </w:tcPr>
          <w:p w14:paraId="5E9A0A6B">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color w:val="auto"/>
                <w:sz w:val="21"/>
                <w:szCs w:val="21"/>
              </w:rPr>
            </w:pPr>
            <w:r>
              <w:rPr>
                <w:rFonts w:hint="eastAsia" w:ascii="宋体" w:hAnsi="宋体" w:eastAsia="宋体" w:cs="宋体"/>
                <w:b/>
                <w:bCs/>
                <w:snapToGrid w:val="0"/>
                <w:color w:val="auto"/>
                <w:sz w:val="21"/>
                <w:szCs w:val="21"/>
                <w:lang w:bidi="ar"/>
              </w:rPr>
              <w:t>1</w:t>
            </w:r>
          </w:p>
        </w:tc>
        <w:tc>
          <w:tcPr>
            <w:tcW w:w="282" w:type="pct"/>
            <w:noWrap w:val="0"/>
            <w:vAlign w:val="center"/>
          </w:tcPr>
          <w:p w14:paraId="7DAAEDBC">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snapToGrid w:val="0"/>
                <w:color w:val="auto"/>
                <w:sz w:val="21"/>
                <w:szCs w:val="21"/>
                <w:lang w:bidi="ar"/>
              </w:rPr>
            </w:pPr>
          </w:p>
        </w:tc>
        <w:tc>
          <w:tcPr>
            <w:tcW w:w="282" w:type="pct"/>
            <w:noWrap w:val="0"/>
            <w:vAlign w:val="center"/>
          </w:tcPr>
          <w:p w14:paraId="005D0B1E">
            <w:pPr>
              <w:pageBreakBefore w:val="0"/>
              <w:widowControl/>
              <w:kinsoku/>
              <w:wordWrap/>
              <w:overflowPunct/>
              <w:topLinePunct w:val="0"/>
              <w:autoSpaceDE w:val="0"/>
              <w:autoSpaceDN w:val="0"/>
              <w:bidi w:val="0"/>
              <w:adjustRightInd w:val="0"/>
              <w:snapToGrid w:val="0"/>
              <w:spacing w:line="360" w:lineRule="auto"/>
              <w:jc w:val="center"/>
              <w:textAlignment w:val="center"/>
              <w:rPr>
                <w:rFonts w:hint="eastAsia" w:ascii="宋体" w:hAnsi="宋体" w:eastAsia="宋体" w:cs="宋体"/>
                <w:b/>
                <w:bCs/>
                <w:snapToGrid w:val="0"/>
                <w:color w:val="auto"/>
                <w:sz w:val="21"/>
                <w:szCs w:val="21"/>
                <w:lang w:bidi="ar"/>
              </w:rPr>
            </w:pPr>
          </w:p>
        </w:tc>
        <w:tc>
          <w:tcPr>
            <w:tcW w:w="282" w:type="pct"/>
            <w:noWrap w:val="0"/>
            <w:vAlign w:val="center"/>
          </w:tcPr>
          <w:p w14:paraId="52BF6890">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r>
      <w:tr w14:paraId="4D89A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516" w:type="pct"/>
            <w:gridSpan w:val="3"/>
            <w:noWrap w:val="0"/>
            <w:vAlign w:val="center"/>
          </w:tcPr>
          <w:p w14:paraId="5A7A63EB">
            <w:pPr>
              <w:pageBreakBefore w:val="0"/>
              <w:widowControl/>
              <w:kinsoku/>
              <w:wordWrap/>
              <w:overflowPunct/>
              <w:topLinePunct w:val="0"/>
              <w:autoSpaceDE w:val="0"/>
              <w:autoSpaceDN w:val="0"/>
              <w:bidi w:val="0"/>
              <w:adjustRightInd w:val="0"/>
              <w:snapToGrid w:val="0"/>
              <w:spacing w:line="360" w:lineRule="auto"/>
              <w:jc w:val="center"/>
              <w:textAlignment w:val="center"/>
              <w:rPr>
                <w:rFonts w:hint="default" w:ascii="宋体" w:hAnsi="宋体" w:eastAsia="宋体" w:cs="宋体"/>
                <w:b/>
                <w:bCs/>
                <w:snapToGrid w:val="0"/>
                <w:color w:val="auto"/>
                <w:sz w:val="21"/>
                <w:szCs w:val="21"/>
                <w:lang w:val="en-US" w:eastAsia="zh-CN" w:bidi="ar"/>
              </w:rPr>
            </w:pPr>
            <w:r>
              <w:rPr>
                <w:rFonts w:hint="eastAsia" w:ascii="宋体" w:hAnsi="宋体" w:eastAsia="宋体" w:cs="宋体"/>
                <w:b/>
                <w:bCs/>
                <w:snapToGrid w:val="0"/>
                <w:color w:val="auto"/>
                <w:sz w:val="21"/>
                <w:szCs w:val="21"/>
                <w:lang w:val="en-US" w:eastAsia="zh-CN" w:bidi="ar"/>
              </w:rPr>
              <w:t>报价总合计</w:t>
            </w:r>
          </w:p>
        </w:tc>
        <w:tc>
          <w:tcPr>
            <w:tcW w:w="1483" w:type="pct"/>
            <w:gridSpan w:val="5"/>
            <w:noWrap w:val="0"/>
            <w:vAlign w:val="center"/>
          </w:tcPr>
          <w:p w14:paraId="0877F6FB">
            <w:pPr>
              <w:pageBreakBefore w:val="0"/>
              <w:widowControl/>
              <w:kinsoku/>
              <w:wordWrap/>
              <w:overflowPunct/>
              <w:topLinePunct w:val="0"/>
              <w:autoSpaceDE w:val="0"/>
              <w:autoSpaceDN w:val="0"/>
              <w:bidi w:val="0"/>
              <w:adjustRightInd w:val="0"/>
              <w:snapToGrid w:val="0"/>
              <w:spacing w:line="360" w:lineRule="auto"/>
              <w:rPr>
                <w:rFonts w:hint="eastAsia" w:ascii="宋体" w:hAnsi="宋体" w:eastAsia="宋体" w:cs="宋体"/>
                <w:b/>
                <w:bCs/>
                <w:color w:val="auto"/>
                <w:sz w:val="21"/>
                <w:szCs w:val="21"/>
              </w:rPr>
            </w:pPr>
          </w:p>
        </w:tc>
      </w:tr>
    </w:tbl>
    <w:p w14:paraId="4A8A7BD0">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5CDA3"/>
    <w:multiLevelType w:val="singleLevel"/>
    <w:tmpl w:val="8215CDA3"/>
    <w:lvl w:ilvl="0" w:tentative="0">
      <w:start w:val="1"/>
      <w:numFmt w:val="decimal"/>
      <w:lvlText w:val="%1."/>
      <w:lvlJc w:val="left"/>
      <w:pPr>
        <w:tabs>
          <w:tab w:val="left" w:pos="0"/>
        </w:tabs>
        <w:ind w:left="0" w:leftChars="0" w:firstLine="0" w:firstLineChars="0"/>
      </w:pPr>
      <w:rPr>
        <w:rFonts w:hint="default"/>
      </w:rPr>
    </w:lvl>
  </w:abstractNum>
  <w:abstractNum w:abstractNumId="1">
    <w:nsid w:val="91117A9A"/>
    <w:multiLevelType w:val="singleLevel"/>
    <w:tmpl w:val="91117A9A"/>
    <w:lvl w:ilvl="0" w:tentative="0">
      <w:start w:val="1"/>
      <w:numFmt w:val="decimal"/>
      <w:lvlText w:val="%1."/>
      <w:lvlJc w:val="left"/>
      <w:pPr>
        <w:tabs>
          <w:tab w:val="left" w:pos="0"/>
        </w:tabs>
        <w:ind w:left="0" w:leftChars="0" w:firstLine="0" w:firstLineChars="0"/>
      </w:pPr>
      <w:rPr>
        <w:rFonts w:hint="default"/>
      </w:rPr>
    </w:lvl>
  </w:abstractNum>
  <w:abstractNum w:abstractNumId="2">
    <w:nsid w:val="A43F23B7"/>
    <w:multiLevelType w:val="singleLevel"/>
    <w:tmpl w:val="A43F23B7"/>
    <w:lvl w:ilvl="0" w:tentative="0">
      <w:start w:val="1"/>
      <w:numFmt w:val="decimal"/>
      <w:lvlText w:val="%1."/>
      <w:lvlJc w:val="left"/>
      <w:pPr>
        <w:tabs>
          <w:tab w:val="left" w:pos="0"/>
        </w:tabs>
        <w:ind w:left="0" w:leftChars="0" w:firstLine="0" w:firstLineChars="0"/>
      </w:pPr>
      <w:rPr>
        <w:rFonts w:hint="default"/>
      </w:rPr>
    </w:lvl>
  </w:abstractNum>
  <w:abstractNum w:abstractNumId="3">
    <w:nsid w:val="ADA6C1C0"/>
    <w:multiLevelType w:val="singleLevel"/>
    <w:tmpl w:val="ADA6C1C0"/>
    <w:lvl w:ilvl="0" w:tentative="0">
      <w:start w:val="1"/>
      <w:numFmt w:val="decimal"/>
      <w:lvlText w:val="%1."/>
      <w:lvlJc w:val="left"/>
      <w:pPr>
        <w:tabs>
          <w:tab w:val="left" w:pos="0"/>
        </w:tabs>
        <w:ind w:left="0" w:leftChars="0" w:firstLine="0" w:firstLineChars="0"/>
      </w:pPr>
      <w:rPr>
        <w:rFonts w:hint="default"/>
      </w:rPr>
    </w:lvl>
  </w:abstractNum>
  <w:abstractNum w:abstractNumId="4">
    <w:nsid w:val="AE090552"/>
    <w:multiLevelType w:val="singleLevel"/>
    <w:tmpl w:val="AE090552"/>
    <w:lvl w:ilvl="0" w:tentative="0">
      <w:start w:val="1"/>
      <w:numFmt w:val="decimal"/>
      <w:lvlText w:val="%1."/>
      <w:lvlJc w:val="left"/>
      <w:pPr>
        <w:tabs>
          <w:tab w:val="left" w:pos="0"/>
        </w:tabs>
        <w:ind w:left="0" w:leftChars="0" w:firstLine="0" w:firstLineChars="0"/>
      </w:pPr>
      <w:rPr>
        <w:rFonts w:hint="default"/>
      </w:rPr>
    </w:lvl>
  </w:abstractNum>
  <w:abstractNum w:abstractNumId="5">
    <w:nsid w:val="B007FE2F"/>
    <w:multiLevelType w:val="singleLevel"/>
    <w:tmpl w:val="B007FE2F"/>
    <w:lvl w:ilvl="0" w:tentative="0">
      <w:start w:val="1"/>
      <w:numFmt w:val="decimal"/>
      <w:lvlText w:val="%1."/>
      <w:lvlJc w:val="left"/>
      <w:pPr>
        <w:tabs>
          <w:tab w:val="left" w:pos="0"/>
        </w:tabs>
        <w:ind w:left="0" w:leftChars="0" w:firstLine="0" w:firstLineChars="0"/>
      </w:pPr>
      <w:rPr>
        <w:rFonts w:hint="default"/>
      </w:rPr>
    </w:lvl>
  </w:abstractNum>
  <w:abstractNum w:abstractNumId="6">
    <w:nsid w:val="B02FA8A4"/>
    <w:multiLevelType w:val="singleLevel"/>
    <w:tmpl w:val="B02FA8A4"/>
    <w:lvl w:ilvl="0" w:tentative="0">
      <w:start w:val="1"/>
      <w:numFmt w:val="decimal"/>
      <w:lvlText w:val="%1."/>
      <w:lvlJc w:val="left"/>
      <w:pPr>
        <w:tabs>
          <w:tab w:val="left" w:pos="0"/>
        </w:tabs>
        <w:ind w:left="0" w:leftChars="0" w:firstLine="0" w:firstLineChars="0"/>
      </w:pPr>
      <w:rPr>
        <w:rFonts w:hint="default"/>
      </w:rPr>
    </w:lvl>
  </w:abstractNum>
  <w:abstractNum w:abstractNumId="7">
    <w:nsid w:val="C557F38A"/>
    <w:multiLevelType w:val="singleLevel"/>
    <w:tmpl w:val="C557F38A"/>
    <w:lvl w:ilvl="0" w:tentative="0">
      <w:start w:val="1"/>
      <w:numFmt w:val="decimal"/>
      <w:lvlText w:val="%1."/>
      <w:lvlJc w:val="left"/>
      <w:pPr>
        <w:tabs>
          <w:tab w:val="left" w:pos="0"/>
        </w:tabs>
        <w:ind w:left="0" w:leftChars="0" w:firstLine="0" w:firstLineChars="0"/>
      </w:pPr>
      <w:rPr>
        <w:rFonts w:hint="default"/>
      </w:rPr>
    </w:lvl>
  </w:abstractNum>
  <w:abstractNum w:abstractNumId="8">
    <w:nsid w:val="D9BF8750"/>
    <w:multiLevelType w:val="singleLevel"/>
    <w:tmpl w:val="D9BF8750"/>
    <w:lvl w:ilvl="0" w:tentative="0">
      <w:start w:val="1"/>
      <w:numFmt w:val="decimal"/>
      <w:lvlText w:val="%1."/>
      <w:lvlJc w:val="left"/>
      <w:pPr>
        <w:tabs>
          <w:tab w:val="left" w:pos="0"/>
        </w:tabs>
        <w:ind w:left="0" w:leftChars="0" w:firstLine="0" w:firstLineChars="0"/>
      </w:pPr>
      <w:rPr>
        <w:rFonts w:hint="default"/>
      </w:rPr>
    </w:lvl>
  </w:abstractNum>
  <w:abstractNum w:abstractNumId="9">
    <w:nsid w:val="E5FC6A18"/>
    <w:multiLevelType w:val="singleLevel"/>
    <w:tmpl w:val="E5FC6A18"/>
    <w:lvl w:ilvl="0" w:tentative="0">
      <w:start w:val="1"/>
      <w:numFmt w:val="decimal"/>
      <w:lvlText w:val="%1."/>
      <w:lvlJc w:val="left"/>
      <w:pPr>
        <w:tabs>
          <w:tab w:val="left" w:pos="0"/>
        </w:tabs>
        <w:ind w:left="0" w:leftChars="0" w:firstLine="0" w:firstLineChars="0"/>
      </w:pPr>
      <w:rPr>
        <w:rFonts w:hint="default"/>
      </w:rPr>
    </w:lvl>
  </w:abstractNum>
  <w:abstractNum w:abstractNumId="10">
    <w:nsid w:val="E7EE3499"/>
    <w:multiLevelType w:val="singleLevel"/>
    <w:tmpl w:val="E7EE3499"/>
    <w:lvl w:ilvl="0" w:tentative="0">
      <w:start w:val="1"/>
      <w:numFmt w:val="decimal"/>
      <w:lvlText w:val="%1."/>
      <w:lvlJc w:val="left"/>
      <w:pPr>
        <w:tabs>
          <w:tab w:val="left" w:pos="0"/>
        </w:tabs>
        <w:ind w:left="0" w:leftChars="0" w:firstLine="0" w:firstLineChars="0"/>
      </w:pPr>
      <w:rPr>
        <w:rFonts w:hint="default"/>
      </w:rPr>
    </w:lvl>
  </w:abstractNum>
  <w:abstractNum w:abstractNumId="11">
    <w:nsid w:val="F715D3AC"/>
    <w:multiLevelType w:val="singleLevel"/>
    <w:tmpl w:val="F715D3AC"/>
    <w:lvl w:ilvl="0" w:tentative="0">
      <w:start w:val="1"/>
      <w:numFmt w:val="decimal"/>
      <w:lvlText w:val="%1."/>
      <w:lvlJc w:val="left"/>
      <w:pPr>
        <w:tabs>
          <w:tab w:val="left" w:pos="0"/>
        </w:tabs>
        <w:ind w:left="0" w:leftChars="0" w:firstLine="0" w:firstLineChars="0"/>
      </w:pPr>
      <w:rPr>
        <w:rFonts w:hint="default"/>
      </w:rPr>
    </w:lvl>
  </w:abstractNum>
  <w:abstractNum w:abstractNumId="12">
    <w:nsid w:val="0106E026"/>
    <w:multiLevelType w:val="multilevel"/>
    <w:tmpl w:val="0106E026"/>
    <w:lvl w:ilvl="0" w:tentative="0">
      <w:start w:val="5"/>
      <w:numFmt w:val="decimal"/>
      <w:suff w:val="space"/>
      <w:lvlText w:val="第 %1 章"/>
      <w:lvlJc w:val="left"/>
      <w:pPr>
        <w:ind w:left="0" w:firstLine="0"/>
      </w:pPr>
      <w:rPr>
        <w:rFonts w:hint="default"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14:shadow w14:blurRad="0" w14:dist="0" w14:dir="0" w14:sx="0" w14:sy="0" w14:kx="0" w14:ky="0" w14:algn="none">
          <w14:srgbClr w14:val="000000"/>
        </w14:shadow>
      </w:rPr>
    </w:lvl>
    <w:lvl w:ilvl="2" w:tentative="0">
      <w:start w:val="1"/>
      <w:numFmt w:val="decimal"/>
      <w:isLgl/>
      <w:suff w:val="space"/>
      <w:lvlText w:val="%1.%2.%3"/>
      <w:lvlJc w:val="left"/>
      <w:pPr>
        <w:tabs>
          <w:tab w:val="left" w:pos="0"/>
        </w:tabs>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3" w:tentative="0">
      <w:start w:val="1"/>
      <w:numFmt w:val="decimal"/>
      <w:pStyle w:val="2"/>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abstractNum>
  <w:abstractNum w:abstractNumId="13">
    <w:nsid w:val="0167EBC7"/>
    <w:multiLevelType w:val="singleLevel"/>
    <w:tmpl w:val="0167EBC7"/>
    <w:lvl w:ilvl="0" w:tentative="0">
      <w:start w:val="1"/>
      <w:numFmt w:val="decimal"/>
      <w:lvlText w:val="%1."/>
      <w:lvlJc w:val="left"/>
      <w:pPr>
        <w:tabs>
          <w:tab w:val="left" w:pos="0"/>
        </w:tabs>
        <w:ind w:left="0" w:leftChars="0" w:firstLine="0" w:firstLineChars="0"/>
      </w:pPr>
      <w:rPr>
        <w:rFonts w:hint="default"/>
      </w:rPr>
    </w:lvl>
  </w:abstractNum>
  <w:abstractNum w:abstractNumId="14">
    <w:nsid w:val="0C47BE96"/>
    <w:multiLevelType w:val="singleLevel"/>
    <w:tmpl w:val="0C47BE96"/>
    <w:lvl w:ilvl="0" w:tentative="0">
      <w:start w:val="1"/>
      <w:numFmt w:val="decimal"/>
      <w:lvlText w:val="%1."/>
      <w:lvlJc w:val="left"/>
      <w:pPr>
        <w:tabs>
          <w:tab w:val="left" w:pos="0"/>
        </w:tabs>
        <w:ind w:left="0" w:leftChars="0" w:firstLine="0" w:firstLineChars="0"/>
      </w:pPr>
      <w:rPr>
        <w:rFonts w:hint="default"/>
      </w:rPr>
    </w:lvl>
  </w:abstractNum>
  <w:abstractNum w:abstractNumId="15">
    <w:nsid w:val="0E8806C8"/>
    <w:multiLevelType w:val="singleLevel"/>
    <w:tmpl w:val="0E8806C8"/>
    <w:lvl w:ilvl="0" w:tentative="0">
      <w:start w:val="1"/>
      <w:numFmt w:val="decimal"/>
      <w:suff w:val="space"/>
      <w:lvlText w:val="%1."/>
      <w:lvlJc w:val="left"/>
    </w:lvl>
  </w:abstractNum>
  <w:abstractNum w:abstractNumId="16">
    <w:nsid w:val="0E887676"/>
    <w:multiLevelType w:val="singleLevel"/>
    <w:tmpl w:val="0E887676"/>
    <w:lvl w:ilvl="0" w:tentative="0">
      <w:start w:val="1"/>
      <w:numFmt w:val="decimal"/>
      <w:lvlText w:val="%1."/>
      <w:lvlJc w:val="left"/>
      <w:pPr>
        <w:tabs>
          <w:tab w:val="left" w:pos="0"/>
        </w:tabs>
        <w:ind w:left="0" w:leftChars="0" w:firstLine="0" w:firstLineChars="0"/>
      </w:pPr>
      <w:rPr>
        <w:rFonts w:hint="default"/>
      </w:rPr>
    </w:lvl>
  </w:abstractNum>
  <w:abstractNum w:abstractNumId="17">
    <w:nsid w:val="0E941F3B"/>
    <w:multiLevelType w:val="singleLevel"/>
    <w:tmpl w:val="0E941F3B"/>
    <w:lvl w:ilvl="0" w:tentative="0">
      <w:start w:val="1"/>
      <w:numFmt w:val="decimal"/>
      <w:lvlText w:val="%1."/>
      <w:lvlJc w:val="left"/>
      <w:pPr>
        <w:tabs>
          <w:tab w:val="left" w:pos="0"/>
        </w:tabs>
        <w:ind w:left="0" w:leftChars="0" w:firstLine="0" w:firstLineChars="0"/>
      </w:pPr>
      <w:rPr>
        <w:rFonts w:hint="default"/>
      </w:rPr>
    </w:lvl>
  </w:abstractNum>
  <w:abstractNum w:abstractNumId="18">
    <w:nsid w:val="0F868A27"/>
    <w:multiLevelType w:val="singleLevel"/>
    <w:tmpl w:val="0F868A27"/>
    <w:lvl w:ilvl="0" w:tentative="0">
      <w:start w:val="1"/>
      <w:numFmt w:val="decimal"/>
      <w:lvlText w:val="%1."/>
      <w:lvlJc w:val="left"/>
      <w:pPr>
        <w:tabs>
          <w:tab w:val="left" w:pos="0"/>
        </w:tabs>
        <w:ind w:left="0" w:leftChars="0" w:firstLine="0" w:firstLineChars="0"/>
      </w:pPr>
      <w:rPr>
        <w:rFonts w:hint="default"/>
      </w:rPr>
    </w:lvl>
  </w:abstractNum>
  <w:abstractNum w:abstractNumId="19">
    <w:nsid w:val="1139FFE8"/>
    <w:multiLevelType w:val="singleLevel"/>
    <w:tmpl w:val="1139FFE8"/>
    <w:lvl w:ilvl="0" w:tentative="0">
      <w:start w:val="1"/>
      <w:numFmt w:val="decimal"/>
      <w:suff w:val="space"/>
      <w:lvlText w:val="%1."/>
      <w:lvlJc w:val="left"/>
    </w:lvl>
  </w:abstractNum>
  <w:abstractNum w:abstractNumId="20">
    <w:nsid w:val="1952399B"/>
    <w:multiLevelType w:val="singleLevel"/>
    <w:tmpl w:val="1952399B"/>
    <w:lvl w:ilvl="0" w:tentative="0">
      <w:start w:val="1"/>
      <w:numFmt w:val="decimal"/>
      <w:lvlText w:val="%1."/>
      <w:lvlJc w:val="left"/>
      <w:pPr>
        <w:tabs>
          <w:tab w:val="left" w:pos="0"/>
        </w:tabs>
        <w:ind w:left="0" w:leftChars="0" w:firstLine="0" w:firstLineChars="0"/>
      </w:pPr>
      <w:rPr>
        <w:rFonts w:hint="default"/>
      </w:rPr>
    </w:lvl>
  </w:abstractNum>
  <w:abstractNum w:abstractNumId="21">
    <w:nsid w:val="1D58F729"/>
    <w:multiLevelType w:val="singleLevel"/>
    <w:tmpl w:val="1D58F729"/>
    <w:lvl w:ilvl="0" w:tentative="0">
      <w:start w:val="1"/>
      <w:numFmt w:val="decimal"/>
      <w:lvlText w:val="%1."/>
      <w:lvlJc w:val="left"/>
      <w:pPr>
        <w:tabs>
          <w:tab w:val="left" w:pos="0"/>
        </w:tabs>
        <w:ind w:left="0" w:leftChars="0" w:firstLine="0" w:firstLineChars="0"/>
      </w:pPr>
      <w:rPr>
        <w:rFonts w:hint="default"/>
      </w:rPr>
    </w:lvl>
  </w:abstractNum>
  <w:abstractNum w:abstractNumId="22">
    <w:nsid w:val="1FC6F1D8"/>
    <w:multiLevelType w:val="singleLevel"/>
    <w:tmpl w:val="1FC6F1D8"/>
    <w:lvl w:ilvl="0" w:tentative="0">
      <w:start w:val="1"/>
      <w:numFmt w:val="decimal"/>
      <w:lvlText w:val="%1."/>
      <w:lvlJc w:val="left"/>
      <w:pPr>
        <w:tabs>
          <w:tab w:val="left" w:pos="0"/>
        </w:tabs>
        <w:ind w:left="0" w:leftChars="0" w:firstLine="0" w:firstLineChars="0"/>
      </w:pPr>
      <w:rPr>
        <w:rFonts w:hint="default"/>
      </w:rPr>
    </w:lvl>
  </w:abstractNum>
  <w:abstractNum w:abstractNumId="23">
    <w:nsid w:val="2745400A"/>
    <w:multiLevelType w:val="singleLevel"/>
    <w:tmpl w:val="2745400A"/>
    <w:lvl w:ilvl="0" w:tentative="0">
      <w:start w:val="1"/>
      <w:numFmt w:val="decimal"/>
      <w:lvlText w:val="%1."/>
      <w:lvlJc w:val="left"/>
      <w:pPr>
        <w:tabs>
          <w:tab w:val="left" w:pos="0"/>
        </w:tabs>
        <w:ind w:left="0" w:leftChars="0" w:firstLine="0" w:firstLineChars="0"/>
      </w:pPr>
      <w:rPr>
        <w:rFonts w:hint="default"/>
      </w:rPr>
    </w:lvl>
  </w:abstractNum>
  <w:abstractNum w:abstractNumId="24">
    <w:nsid w:val="28AF75A7"/>
    <w:multiLevelType w:val="singleLevel"/>
    <w:tmpl w:val="28AF75A7"/>
    <w:lvl w:ilvl="0" w:tentative="0">
      <w:start w:val="1"/>
      <w:numFmt w:val="decimal"/>
      <w:lvlText w:val="%1."/>
      <w:lvlJc w:val="left"/>
      <w:pPr>
        <w:tabs>
          <w:tab w:val="left" w:pos="0"/>
        </w:tabs>
        <w:ind w:left="0" w:leftChars="0" w:firstLine="0" w:firstLineChars="0"/>
      </w:pPr>
      <w:rPr>
        <w:rFonts w:hint="default"/>
      </w:rPr>
    </w:lvl>
  </w:abstractNum>
  <w:abstractNum w:abstractNumId="25">
    <w:nsid w:val="2A8FE8A3"/>
    <w:multiLevelType w:val="singleLevel"/>
    <w:tmpl w:val="2A8FE8A3"/>
    <w:lvl w:ilvl="0" w:tentative="0">
      <w:start w:val="1"/>
      <w:numFmt w:val="decimal"/>
      <w:lvlText w:val="%1."/>
      <w:lvlJc w:val="left"/>
      <w:pPr>
        <w:tabs>
          <w:tab w:val="left" w:pos="0"/>
        </w:tabs>
        <w:ind w:left="0" w:leftChars="0" w:firstLine="0" w:firstLineChars="0"/>
      </w:pPr>
      <w:rPr>
        <w:rFonts w:hint="default"/>
      </w:rPr>
    </w:lvl>
  </w:abstractNum>
  <w:abstractNum w:abstractNumId="26">
    <w:nsid w:val="4A3B45F7"/>
    <w:multiLevelType w:val="singleLevel"/>
    <w:tmpl w:val="4A3B45F7"/>
    <w:lvl w:ilvl="0" w:tentative="0">
      <w:start w:val="1"/>
      <w:numFmt w:val="decimal"/>
      <w:lvlText w:val="%1."/>
      <w:lvlJc w:val="left"/>
      <w:pPr>
        <w:tabs>
          <w:tab w:val="left" w:pos="0"/>
        </w:tabs>
        <w:ind w:left="0" w:leftChars="0" w:firstLine="0" w:firstLineChars="0"/>
      </w:pPr>
      <w:rPr>
        <w:rFonts w:hint="default"/>
      </w:rPr>
    </w:lvl>
  </w:abstractNum>
  <w:abstractNum w:abstractNumId="27">
    <w:nsid w:val="4E0CF19B"/>
    <w:multiLevelType w:val="singleLevel"/>
    <w:tmpl w:val="4E0CF19B"/>
    <w:lvl w:ilvl="0" w:tentative="0">
      <w:start w:val="1"/>
      <w:numFmt w:val="decimal"/>
      <w:lvlText w:val="%1."/>
      <w:lvlJc w:val="left"/>
      <w:pPr>
        <w:tabs>
          <w:tab w:val="left" w:pos="0"/>
        </w:tabs>
        <w:ind w:left="0" w:leftChars="0" w:firstLine="0" w:firstLineChars="0"/>
      </w:pPr>
      <w:rPr>
        <w:rFonts w:hint="default"/>
      </w:rPr>
    </w:lvl>
  </w:abstractNum>
  <w:abstractNum w:abstractNumId="28">
    <w:nsid w:val="52803D17"/>
    <w:multiLevelType w:val="singleLevel"/>
    <w:tmpl w:val="52803D17"/>
    <w:lvl w:ilvl="0" w:tentative="0">
      <w:start w:val="1"/>
      <w:numFmt w:val="decimal"/>
      <w:lvlText w:val="%1."/>
      <w:lvlJc w:val="left"/>
      <w:pPr>
        <w:tabs>
          <w:tab w:val="left" w:pos="0"/>
        </w:tabs>
        <w:ind w:left="0" w:leftChars="0" w:firstLine="0" w:firstLineChars="0"/>
      </w:pPr>
      <w:rPr>
        <w:rFonts w:hint="default"/>
      </w:rPr>
    </w:lvl>
  </w:abstractNum>
  <w:abstractNum w:abstractNumId="29">
    <w:nsid w:val="56B93B26"/>
    <w:multiLevelType w:val="singleLevel"/>
    <w:tmpl w:val="56B93B26"/>
    <w:lvl w:ilvl="0" w:tentative="0">
      <w:start w:val="1"/>
      <w:numFmt w:val="decimal"/>
      <w:lvlText w:val="%1."/>
      <w:lvlJc w:val="left"/>
      <w:pPr>
        <w:tabs>
          <w:tab w:val="left" w:pos="0"/>
        </w:tabs>
        <w:ind w:left="0" w:leftChars="0" w:firstLine="0" w:firstLineChars="0"/>
      </w:pPr>
      <w:rPr>
        <w:rFonts w:hint="default"/>
      </w:rPr>
    </w:lvl>
  </w:abstractNum>
  <w:abstractNum w:abstractNumId="30">
    <w:nsid w:val="5CE5529D"/>
    <w:multiLevelType w:val="singleLevel"/>
    <w:tmpl w:val="5CE5529D"/>
    <w:lvl w:ilvl="0" w:tentative="0">
      <w:start w:val="1"/>
      <w:numFmt w:val="decimal"/>
      <w:lvlText w:val="%1."/>
      <w:lvlJc w:val="left"/>
      <w:pPr>
        <w:tabs>
          <w:tab w:val="left" w:pos="312"/>
        </w:tabs>
      </w:pPr>
    </w:lvl>
  </w:abstractNum>
  <w:abstractNum w:abstractNumId="31">
    <w:nsid w:val="64C30143"/>
    <w:multiLevelType w:val="singleLevel"/>
    <w:tmpl w:val="64C30143"/>
    <w:lvl w:ilvl="0" w:tentative="0">
      <w:start w:val="1"/>
      <w:numFmt w:val="decimal"/>
      <w:lvlText w:val="%1."/>
      <w:lvlJc w:val="left"/>
      <w:pPr>
        <w:tabs>
          <w:tab w:val="left" w:pos="0"/>
        </w:tabs>
        <w:ind w:left="0" w:leftChars="0" w:firstLine="0" w:firstLineChars="0"/>
      </w:pPr>
      <w:rPr>
        <w:rFonts w:hint="default"/>
      </w:rPr>
    </w:lvl>
  </w:abstractNum>
  <w:abstractNum w:abstractNumId="32">
    <w:nsid w:val="71D97AF3"/>
    <w:multiLevelType w:val="singleLevel"/>
    <w:tmpl w:val="71D97AF3"/>
    <w:lvl w:ilvl="0" w:tentative="0">
      <w:start w:val="1"/>
      <w:numFmt w:val="decimal"/>
      <w:lvlText w:val="%1."/>
      <w:lvlJc w:val="left"/>
      <w:pPr>
        <w:tabs>
          <w:tab w:val="left" w:pos="0"/>
        </w:tabs>
        <w:ind w:left="0" w:leftChars="0" w:firstLine="0" w:firstLineChars="0"/>
      </w:pPr>
      <w:rPr>
        <w:rFonts w:hint="default"/>
      </w:rPr>
    </w:lvl>
  </w:abstractNum>
  <w:abstractNum w:abstractNumId="33">
    <w:nsid w:val="748A9E19"/>
    <w:multiLevelType w:val="singleLevel"/>
    <w:tmpl w:val="748A9E19"/>
    <w:lvl w:ilvl="0" w:tentative="0">
      <w:start w:val="1"/>
      <w:numFmt w:val="decimal"/>
      <w:lvlText w:val="%1."/>
      <w:lvlJc w:val="left"/>
      <w:pPr>
        <w:tabs>
          <w:tab w:val="left" w:pos="0"/>
        </w:tabs>
        <w:ind w:left="0" w:leftChars="0" w:firstLine="0" w:firstLineChars="0"/>
      </w:pPr>
      <w:rPr>
        <w:rFonts w:hint="default"/>
      </w:rPr>
    </w:lvl>
  </w:abstractNum>
  <w:abstractNum w:abstractNumId="34">
    <w:nsid w:val="771B32E9"/>
    <w:multiLevelType w:val="singleLevel"/>
    <w:tmpl w:val="771B32E9"/>
    <w:lvl w:ilvl="0" w:tentative="0">
      <w:start w:val="1"/>
      <w:numFmt w:val="decimal"/>
      <w:lvlText w:val="%1."/>
      <w:lvlJc w:val="left"/>
      <w:pPr>
        <w:tabs>
          <w:tab w:val="left" w:pos="0"/>
        </w:tabs>
        <w:ind w:left="0" w:leftChars="0" w:firstLine="0" w:firstLineChars="0"/>
      </w:pPr>
      <w:rPr>
        <w:rFonts w:hint="default"/>
      </w:rPr>
    </w:lvl>
  </w:abstractNum>
  <w:num w:numId="1">
    <w:abstractNumId w:val="12"/>
  </w:num>
  <w:num w:numId="2">
    <w:abstractNumId w:val="30"/>
  </w:num>
  <w:num w:numId="3">
    <w:abstractNumId w:val="17"/>
  </w:num>
  <w:num w:numId="4">
    <w:abstractNumId w:val="29"/>
  </w:num>
  <w:num w:numId="5">
    <w:abstractNumId w:val="4"/>
  </w:num>
  <w:num w:numId="6">
    <w:abstractNumId w:val="9"/>
  </w:num>
  <w:num w:numId="7">
    <w:abstractNumId w:val="16"/>
  </w:num>
  <w:num w:numId="8">
    <w:abstractNumId w:val="3"/>
  </w:num>
  <w:num w:numId="9">
    <w:abstractNumId w:val="31"/>
  </w:num>
  <w:num w:numId="10">
    <w:abstractNumId w:val="24"/>
  </w:num>
  <w:num w:numId="11">
    <w:abstractNumId w:val="33"/>
  </w:num>
  <w:num w:numId="12">
    <w:abstractNumId w:val="6"/>
  </w:num>
  <w:num w:numId="13">
    <w:abstractNumId w:val="1"/>
  </w:num>
  <w:num w:numId="14">
    <w:abstractNumId w:val="20"/>
  </w:num>
  <w:num w:numId="15">
    <w:abstractNumId w:val="0"/>
  </w:num>
  <w:num w:numId="16">
    <w:abstractNumId w:val="13"/>
  </w:num>
  <w:num w:numId="17">
    <w:abstractNumId w:val="14"/>
  </w:num>
  <w:num w:numId="18">
    <w:abstractNumId w:val="11"/>
  </w:num>
  <w:num w:numId="19">
    <w:abstractNumId w:val="23"/>
  </w:num>
  <w:num w:numId="20">
    <w:abstractNumId w:val="26"/>
  </w:num>
  <w:num w:numId="21">
    <w:abstractNumId w:val="27"/>
  </w:num>
  <w:num w:numId="22">
    <w:abstractNumId w:val="22"/>
  </w:num>
  <w:num w:numId="23">
    <w:abstractNumId w:val="21"/>
  </w:num>
  <w:num w:numId="24">
    <w:abstractNumId w:val="32"/>
  </w:num>
  <w:num w:numId="25">
    <w:abstractNumId w:val="34"/>
  </w:num>
  <w:num w:numId="26">
    <w:abstractNumId w:val="28"/>
  </w:num>
  <w:num w:numId="27">
    <w:abstractNumId w:val="10"/>
  </w:num>
  <w:num w:numId="28">
    <w:abstractNumId w:val="7"/>
  </w:num>
  <w:num w:numId="29">
    <w:abstractNumId w:val="2"/>
  </w:num>
  <w:num w:numId="30">
    <w:abstractNumId w:val="8"/>
  </w:num>
  <w:num w:numId="31">
    <w:abstractNumId w:val="25"/>
  </w:num>
  <w:num w:numId="32">
    <w:abstractNumId w:val="18"/>
  </w:num>
  <w:num w:numId="33">
    <w:abstractNumId w:val="19"/>
  </w:num>
  <w:num w:numId="34">
    <w:abstractNumId w:val="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B1EA8"/>
    <w:rsid w:val="57082866"/>
    <w:rsid w:val="6E757B16"/>
    <w:rsid w:val="72E3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3"/>
    <w:qFormat/>
    <w:uiPriority w:val="0"/>
    <w:pPr>
      <w:keepNext/>
      <w:keepLines/>
      <w:numPr>
        <w:ilvl w:val="3"/>
        <w:numId w:val="1"/>
      </w:numPr>
      <w:spacing w:beforeLines="50" w:afterLines="50"/>
      <w:ind w:firstLineChars="0"/>
      <w:jc w:val="left"/>
      <w:outlineLvl w:val="3"/>
    </w:pPr>
    <w:rPr>
      <w:rFonts w:eastAsia="黑体" w:cs="Times New Roman"/>
      <w:bCs/>
      <w:sz w:val="30"/>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spacing w:line="360" w:lineRule="auto"/>
      <w:ind w:firstLine="420"/>
      <w:jc w:val="left"/>
    </w:pPr>
    <w:rPr>
      <w:rFonts w:ascii="宋体"/>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6507</Words>
  <Characters>7520</Characters>
  <Lines>0</Lines>
  <Paragraphs>0</Paragraphs>
  <TotalTime>8</TotalTime>
  <ScaleCrop>false</ScaleCrop>
  <LinksUpToDate>false</LinksUpToDate>
  <CharactersWithSpaces>7579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2025-07-25T01:57:00Z</dcterms:created>
  <dc:creator>Administrator</dc:creator>
  <cp:lastModifiedBy></cp:lastModifiedBy>
  <dcterms:modified xsi:type="dcterms:W3CDTF">2025-08-01T10:55:43Z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eyJoZGlkIjoiMjRhNGI2Y2NhMzExMjg0YWRjNGMyM2I4OWRjZmNhMDEiLCJ1c2VySWQiOiIzNDA5NzI4NjYifQ==</vt:lpwstr>
  </property>
  <property fmtid="{D5CDD505-2E9C-101B-9397-08002B2CF9AE}" pid="4" name="ICV">
    <vt:lpwstr>10C3746502294E0C9B6709503DBF0248_12</vt:lpwstr>
  </property>
</Properties>
</file>