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0189E">
      <w:pPr>
        <w:ind w:firstLine="0" w:firstLineChars="0"/>
        <w:jc w:val="center"/>
        <w:rPr>
          <w:rFonts w:hint="eastAsia" w:ascii="宋体" w:hAnsi="宋体" w:cs="宋体"/>
          <w:b/>
          <w:color w:val="auto"/>
          <w:kern w:val="0"/>
          <w:sz w:val="32"/>
          <w:szCs w:val="32"/>
          <w:highlight w:val="none"/>
          <w:lang w:eastAsia="zh-CN"/>
        </w:rPr>
      </w:pPr>
      <w:r>
        <w:rPr>
          <w:rFonts w:hint="eastAsia" w:ascii="宋体" w:hAnsi="宋体" w:cs="宋体"/>
          <w:b/>
          <w:color w:val="auto"/>
          <w:kern w:val="0"/>
          <w:sz w:val="32"/>
          <w:szCs w:val="32"/>
          <w:highlight w:val="none"/>
          <w:lang w:eastAsia="zh-CN"/>
        </w:rPr>
        <w:t>天津轨道交通Z4线运营期标志标识采购项目（二次）</w:t>
      </w:r>
    </w:p>
    <w:p w14:paraId="4EEF605F">
      <w:pPr>
        <w:ind w:firstLine="0" w:firstLineChars="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招标</w:t>
      </w:r>
      <w:r>
        <w:rPr>
          <w:rFonts w:hint="eastAsia" w:ascii="宋体" w:hAnsi="宋体" w:cs="宋体"/>
          <w:b/>
          <w:color w:val="auto"/>
          <w:kern w:val="0"/>
          <w:sz w:val="32"/>
          <w:szCs w:val="32"/>
          <w:highlight w:val="none"/>
        </w:rPr>
        <w:t>公告</w:t>
      </w:r>
    </w:p>
    <w:p w14:paraId="1033B0D0">
      <w:pPr>
        <w:ind w:firstLine="0" w:firstLineChars="0"/>
        <w:jc w:val="center"/>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lang w:eastAsia="zh-CN"/>
        </w:rPr>
        <w:t>招标编号</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eastAsia="zh-CN"/>
        </w:rPr>
        <w:t>ZTJY-ZB-2025-011（二次）</w:t>
      </w:r>
    </w:p>
    <w:p w14:paraId="5A80F4C9">
      <w:pPr>
        <w:ind w:firstLine="228" w:firstLineChars="95"/>
        <w:rPr>
          <w:color w:val="auto"/>
          <w:kern w:val="0"/>
          <w:highlight w:val="none"/>
        </w:rPr>
      </w:pPr>
    </w:p>
    <w:p w14:paraId="40AB48C3">
      <w:pPr>
        <w:keepNext/>
        <w:keepLines/>
        <w:ind w:firstLine="0" w:firstLineChars="0"/>
        <w:outlineLvl w:val="1"/>
        <w:rPr>
          <w:rFonts w:hint="eastAsia" w:ascii="宋体" w:hAnsi="宋体" w:cs="宋体"/>
          <w:b/>
          <w:bCs/>
          <w:color w:val="auto"/>
          <w:sz w:val="28"/>
          <w:szCs w:val="28"/>
          <w:highlight w:val="none"/>
        </w:rPr>
      </w:pPr>
      <w:bookmarkStart w:id="0" w:name="_Toc24217"/>
      <w:bookmarkStart w:id="1" w:name="_Toc5937"/>
      <w:bookmarkStart w:id="2" w:name="_Toc514932914"/>
      <w:bookmarkStart w:id="3" w:name="_Toc17141"/>
      <w:bookmarkStart w:id="4" w:name="_Toc30662"/>
      <w:bookmarkStart w:id="5" w:name="_Toc514931422"/>
      <w:bookmarkStart w:id="6" w:name="_Toc32665"/>
      <w:bookmarkStart w:id="7" w:name="_Toc29926"/>
      <w:bookmarkStart w:id="8" w:name="_Toc19837"/>
      <w:bookmarkStart w:id="9" w:name="_Toc12216"/>
      <w:bookmarkStart w:id="10" w:name="_Toc489563914"/>
      <w:bookmarkStart w:id="11" w:name="_Toc27297"/>
      <w:bookmarkStart w:id="12" w:name="_Toc309048382"/>
      <w:bookmarkStart w:id="13" w:name="_Toc340678111"/>
      <w:bookmarkStart w:id="14" w:name="_Toc22349"/>
      <w:bookmarkStart w:id="15" w:name="_Toc14278"/>
      <w:bookmarkStart w:id="16" w:name="_Toc25290"/>
      <w:bookmarkStart w:id="17" w:name="_Toc20707"/>
      <w:r>
        <w:rPr>
          <w:rFonts w:hint="eastAsia" w:ascii="宋体" w:hAnsi="宋体" w:cs="宋体"/>
          <w:b/>
          <w:bCs/>
          <w:color w:val="auto"/>
          <w:sz w:val="28"/>
          <w:szCs w:val="28"/>
          <w:highlight w:val="none"/>
        </w:rPr>
        <w:t>1.采购条件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F7B7353">
      <w:pPr>
        <w:ind w:firstLine="482"/>
        <w:rPr>
          <w:rFonts w:hint="eastAsia"/>
          <w:color w:val="auto"/>
          <w:highlight w:val="none"/>
          <w:lang w:eastAsia="zh-CN"/>
        </w:rPr>
      </w:pPr>
      <w:bookmarkStart w:id="18" w:name="_Toc514931423"/>
      <w:bookmarkStart w:id="19" w:name="_Toc514932915"/>
      <w:bookmarkStart w:id="20" w:name="_Toc22509"/>
      <w:bookmarkStart w:id="21" w:name="_Toc16697"/>
      <w:bookmarkStart w:id="22" w:name="_Toc489563915"/>
      <w:bookmarkStart w:id="23" w:name="_Toc11427"/>
      <w:r>
        <w:rPr>
          <w:rFonts w:hint="eastAsia"/>
          <w:color w:val="auto"/>
          <w:highlight w:val="none"/>
          <w:lang w:eastAsia="zh-CN"/>
        </w:rPr>
        <w:t>本项目采购资金来源为自筹，资金已落实，招标人为中铁投资集团交通运营有限公司。本项目已具备招标条件，现进行公开招标。</w:t>
      </w:r>
    </w:p>
    <w:bookmarkEnd w:id="18"/>
    <w:bookmarkEnd w:id="19"/>
    <w:bookmarkEnd w:id="20"/>
    <w:bookmarkEnd w:id="21"/>
    <w:bookmarkEnd w:id="22"/>
    <w:bookmarkEnd w:id="23"/>
    <w:p w14:paraId="4B40D44F">
      <w:pPr>
        <w:keepNext/>
        <w:keepLines/>
        <w:ind w:firstLine="0" w:firstLineChars="0"/>
        <w:outlineLvl w:val="1"/>
        <w:rPr>
          <w:rFonts w:hint="eastAsia" w:ascii="宋体" w:hAnsi="宋体" w:cs="宋体"/>
          <w:b/>
          <w:bCs/>
          <w:color w:val="auto"/>
          <w:sz w:val="28"/>
          <w:szCs w:val="28"/>
          <w:highlight w:val="none"/>
        </w:rPr>
      </w:pPr>
      <w:bookmarkStart w:id="24" w:name="_Toc7775"/>
      <w:bookmarkStart w:id="25" w:name="_Toc17706"/>
      <w:bookmarkStart w:id="26" w:name="_Toc7410"/>
      <w:bookmarkStart w:id="27" w:name="_Toc514932916"/>
      <w:bookmarkStart w:id="28" w:name="_Toc20288"/>
      <w:bookmarkStart w:id="29" w:name="_Toc18662"/>
      <w:bookmarkStart w:id="30" w:name="_Toc23289"/>
      <w:bookmarkStart w:id="31" w:name="_Toc9365"/>
      <w:bookmarkStart w:id="32" w:name="_Toc489563916"/>
      <w:bookmarkStart w:id="33" w:name="_Toc31835"/>
      <w:bookmarkStart w:id="34" w:name="_Toc514931424"/>
      <w:bookmarkStart w:id="35" w:name="_Toc309048383"/>
      <w:bookmarkStart w:id="36" w:name="_Toc28174"/>
      <w:bookmarkStart w:id="37" w:name="_Toc22954"/>
      <w:bookmarkStart w:id="38" w:name="_Toc906"/>
      <w:bookmarkStart w:id="39" w:name="_Toc340678112"/>
      <w:bookmarkStart w:id="40" w:name="_Toc19565"/>
      <w:bookmarkStart w:id="41" w:name="_Toc16751"/>
      <w:r>
        <w:rPr>
          <w:rFonts w:hint="eastAsia" w:ascii="宋体" w:hAnsi="宋体" w:cs="宋体"/>
          <w:b/>
          <w:bCs/>
          <w:color w:val="auto"/>
          <w:sz w:val="28"/>
          <w:szCs w:val="28"/>
          <w:highlight w:val="none"/>
        </w:rPr>
        <w:t>2.项目概况与</w:t>
      </w:r>
      <w:r>
        <w:rPr>
          <w:rFonts w:hint="eastAsia" w:ascii="宋体" w:hAnsi="宋体" w:cs="宋体"/>
          <w:b/>
          <w:bCs/>
          <w:color w:val="auto"/>
          <w:sz w:val="28"/>
          <w:szCs w:val="28"/>
          <w:highlight w:val="none"/>
          <w:lang w:val="en-US" w:eastAsia="zh-CN"/>
        </w:rPr>
        <w:t>招标</w:t>
      </w:r>
      <w:r>
        <w:rPr>
          <w:rFonts w:hint="eastAsia" w:ascii="宋体" w:hAnsi="宋体" w:cs="宋体"/>
          <w:b/>
          <w:bCs/>
          <w:color w:val="auto"/>
          <w:sz w:val="28"/>
          <w:szCs w:val="28"/>
          <w:highlight w:val="none"/>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E51CAB1">
      <w:pPr>
        <w:ind w:firstLine="48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2.1项目概况</w:t>
      </w:r>
    </w:p>
    <w:p w14:paraId="24A6A2A3">
      <w:pPr>
        <w:ind w:firstLine="482"/>
        <w:rPr>
          <w:rFonts w:hint="eastAsia"/>
          <w:color w:val="auto"/>
          <w:highlight w:val="none"/>
          <w:lang w:eastAsia="zh-CN"/>
        </w:rPr>
      </w:pPr>
      <w:r>
        <w:rPr>
          <w:rFonts w:hint="eastAsia"/>
          <w:color w:val="auto"/>
          <w:highlight w:val="none"/>
          <w:lang w:eastAsia="zh-CN"/>
        </w:rPr>
        <w:t>本项目是为中铁投资集团交通运营有限公司负责天津轨道交通Z4线21座车站运营期标识的设计、制作、配送、安装等工作，旨在满足现场生产服务需求，提高现场运营服务质量。</w:t>
      </w:r>
    </w:p>
    <w:p w14:paraId="1D1D74F8">
      <w:pPr>
        <w:ind w:firstLine="48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2.2</w:t>
      </w:r>
      <w:r>
        <w:rPr>
          <w:rFonts w:hint="eastAsia" w:asciiTheme="minorEastAsia" w:hAnsiTheme="minorEastAsia" w:eastAsiaTheme="minorEastAsia" w:cstheme="minorEastAsia"/>
          <w:b/>
          <w:bCs/>
          <w:color w:val="auto"/>
          <w:highlight w:val="none"/>
          <w:lang w:val="en-US" w:eastAsia="zh-CN"/>
        </w:rPr>
        <w:t>招标</w:t>
      </w:r>
      <w:r>
        <w:rPr>
          <w:rFonts w:hint="eastAsia" w:asciiTheme="minorEastAsia" w:hAnsiTheme="minorEastAsia" w:eastAsiaTheme="minorEastAsia" w:cstheme="minorEastAsia"/>
          <w:b/>
          <w:bCs/>
          <w:color w:val="auto"/>
          <w:highlight w:val="none"/>
        </w:rPr>
        <w:t>范围</w:t>
      </w:r>
    </w:p>
    <w:p w14:paraId="21E3FE2D">
      <w:pPr>
        <w:ind w:firstLine="482"/>
        <w:rPr>
          <w:rFonts w:hint="eastAsia"/>
          <w:color w:val="auto"/>
          <w:highlight w:val="none"/>
          <w:lang w:val="en-US" w:eastAsia="zh-CN"/>
        </w:rPr>
      </w:pPr>
      <w:bookmarkStart w:id="42" w:name="_Toc11516"/>
      <w:bookmarkStart w:id="43" w:name="_Toc30298"/>
      <w:bookmarkStart w:id="44" w:name="_Toc20298"/>
      <w:bookmarkStart w:id="45" w:name="_Toc27842"/>
      <w:bookmarkStart w:id="46" w:name="_Toc514931429"/>
      <w:bookmarkStart w:id="47" w:name="_Toc29616"/>
      <w:bookmarkStart w:id="48" w:name="_Toc489563917"/>
      <w:r>
        <w:rPr>
          <w:rFonts w:hint="eastAsia"/>
          <w:color w:val="auto"/>
          <w:highlight w:val="none"/>
          <w:lang w:eastAsia="zh-CN"/>
        </w:rPr>
        <w:t>天津轨道交通Z4线21座车站、乘务点位运营期标识的设计、制作、配送、安装等工作，包括标识新增优化、破损更换需求等。</w:t>
      </w:r>
    </w:p>
    <w:p w14:paraId="696CAB46">
      <w:pPr>
        <w:ind w:firstLine="48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2.3服务期限</w:t>
      </w:r>
      <w:bookmarkStart w:id="49" w:name="_Toc19925"/>
      <w:bookmarkStart w:id="50" w:name="_Toc22809"/>
      <w:bookmarkStart w:id="51" w:name="_Toc24120"/>
      <w:bookmarkStart w:id="52" w:name="_Toc22072"/>
      <w:bookmarkStart w:id="53" w:name="_Toc17645"/>
      <w:bookmarkStart w:id="54" w:name="_Toc22241"/>
    </w:p>
    <w:p w14:paraId="3B839F89">
      <w:pPr>
        <w:ind w:firstLine="480"/>
        <w:rPr>
          <w:rFonts w:hint="eastAsia" w:ascii="宋体" w:hAnsi="宋体" w:cs="宋体"/>
          <w:color w:val="auto"/>
          <w:highlight w:val="none"/>
        </w:rPr>
      </w:pPr>
      <w:r>
        <w:rPr>
          <w:rFonts w:hint="eastAsia" w:ascii="宋体" w:hAnsi="宋体" w:cs="宋体"/>
          <w:color w:val="auto"/>
          <w:highlight w:val="none"/>
        </w:rPr>
        <w:t>本项目服务期限自本合同签订之日起3年</w:t>
      </w:r>
      <w:r>
        <w:rPr>
          <w:rFonts w:ascii="宋体" w:hAnsi="宋体" w:cs="宋体"/>
          <w:color w:val="auto"/>
          <w:highlight w:val="none"/>
        </w:rPr>
        <w:t>。</w:t>
      </w:r>
    </w:p>
    <w:p w14:paraId="448631B2">
      <w:pPr>
        <w:keepNext/>
        <w:keepLines/>
        <w:ind w:firstLine="0" w:firstLineChars="0"/>
        <w:outlineLvl w:val="1"/>
        <w:rPr>
          <w:rFonts w:hint="eastAsia" w:ascii="宋体" w:hAnsi="宋体" w:cs="宋体"/>
          <w:b/>
          <w:bCs/>
          <w:color w:val="auto"/>
          <w:sz w:val="28"/>
          <w:szCs w:val="28"/>
          <w:highlight w:val="none"/>
        </w:rPr>
      </w:pPr>
      <w:bookmarkStart w:id="55" w:name="_Toc11015"/>
      <w:bookmarkStart w:id="56" w:name="_Toc6307"/>
      <w:r>
        <w:rPr>
          <w:rFonts w:hint="eastAsia" w:ascii="宋体" w:hAnsi="宋体" w:cs="宋体"/>
          <w:b/>
          <w:bCs/>
          <w:color w:val="auto"/>
          <w:sz w:val="28"/>
          <w:szCs w:val="28"/>
          <w:highlight w:val="none"/>
        </w:rPr>
        <w:t>3.</w:t>
      </w:r>
      <w:r>
        <w:rPr>
          <w:rFonts w:hint="eastAsia" w:ascii="宋体" w:hAnsi="宋体" w:cs="宋体"/>
          <w:b/>
          <w:bCs/>
          <w:color w:val="auto"/>
          <w:sz w:val="28"/>
          <w:szCs w:val="28"/>
          <w:highlight w:val="none"/>
          <w:lang w:val="en-US" w:eastAsia="zh-CN"/>
        </w:rPr>
        <w:t>投标人</w:t>
      </w:r>
      <w:r>
        <w:rPr>
          <w:rFonts w:hint="eastAsia" w:ascii="宋体" w:hAnsi="宋体" w:cs="宋体"/>
          <w:b/>
          <w:bCs/>
          <w:color w:val="auto"/>
          <w:sz w:val="28"/>
          <w:szCs w:val="28"/>
          <w:highlight w:val="none"/>
        </w:rPr>
        <w:t>资格要求</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Start w:id="57" w:name="_Toc9348"/>
      <w:bookmarkStart w:id="58" w:name="_Toc514931430"/>
      <w:bookmarkStart w:id="59" w:name="_Toc6079"/>
      <w:bookmarkStart w:id="60" w:name="_Toc6263"/>
    </w:p>
    <w:p w14:paraId="3CAB2F1B">
      <w:pPr>
        <w:ind w:firstLine="482"/>
        <w:rPr>
          <w:color w:val="auto"/>
          <w:highlight w:val="none"/>
        </w:rPr>
      </w:pPr>
      <w:r>
        <w:rPr>
          <w:rFonts w:hint="eastAsia" w:ascii="宋体" w:hAnsi="宋体" w:cs="宋体"/>
          <w:b/>
          <w:bCs/>
          <w:color w:val="auto"/>
          <w:highlight w:val="none"/>
        </w:rPr>
        <w:t xml:space="preserve">3.1 </w:t>
      </w:r>
      <w:bookmarkEnd w:id="57"/>
      <w:bookmarkEnd w:id="58"/>
      <w:bookmarkEnd w:id="59"/>
      <w:bookmarkEnd w:id="60"/>
      <w:r>
        <w:rPr>
          <w:rFonts w:hint="eastAsia" w:ascii="宋体" w:hAnsi="宋体" w:cs="宋体"/>
          <w:b/>
          <w:bCs/>
          <w:color w:val="auto"/>
          <w:highlight w:val="none"/>
        </w:rPr>
        <w:t>资质要求：</w:t>
      </w:r>
      <w:bookmarkStart w:id="61" w:name="_Hlk182927581"/>
      <w:r>
        <w:rPr>
          <w:rFonts w:hint="eastAsia"/>
          <w:color w:val="auto"/>
          <w:highlight w:val="none"/>
          <w:lang w:eastAsia="zh-CN"/>
        </w:rPr>
        <w:t>投标人</w:t>
      </w:r>
      <w:r>
        <w:rPr>
          <w:rFonts w:hint="eastAsia"/>
          <w:color w:val="auto"/>
          <w:highlight w:val="none"/>
        </w:rPr>
        <w:t>须为在中华人民共和国境内注册的，具有独立承担民事责任能力的法人和其他组织（备注：如使用新式样营业执照，则该</w:t>
      </w:r>
      <w:r>
        <w:rPr>
          <w:rFonts w:hint="eastAsia"/>
          <w:color w:val="auto"/>
          <w:highlight w:val="none"/>
          <w:lang w:eastAsia="zh-CN"/>
        </w:rPr>
        <w:t>投标人</w:t>
      </w:r>
      <w:r>
        <w:rPr>
          <w:rFonts w:hint="eastAsia"/>
          <w:color w:val="auto"/>
          <w:highlight w:val="none"/>
        </w:rPr>
        <w:t>必须另提供从各地方政府指定的信息公示平台下载并打印且载明经营范围、注册资本等信息的资料并加盖公章）。</w:t>
      </w:r>
      <w:bookmarkEnd w:id="61"/>
    </w:p>
    <w:p w14:paraId="21FD0AFA">
      <w:pPr>
        <w:ind w:firstLine="482"/>
        <w:rPr>
          <w:color w:val="auto"/>
          <w:highlight w:val="none"/>
        </w:rPr>
      </w:pPr>
      <w:r>
        <w:rPr>
          <w:rFonts w:hint="eastAsia" w:ascii="宋体" w:hAnsi="宋体" w:cs="宋体"/>
          <w:b/>
          <w:bCs/>
          <w:color w:val="auto"/>
          <w:highlight w:val="none"/>
        </w:rPr>
        <w:t>3.2 业绩要求：</w:t>
      </w:r>
      <w:bookmarkStart w:id="62" w:name="_Hlk182927565"/>
      <w:r>
        <w:rPr>
          <w:rFonts w:hint="eastAsia" w:ascii="宋体" w:hAnsi="宋体" w:cs="宋体"/>
          <w:b w:val="0"/>
          <w:bCs w:val="0"/>
          <w:color w:val="auto"/>
          <w:highlight w:val="none"/>
        </w:rPr>
        <w:t>投标人</w:t>
      </w:r>
      <w:r>
        <w:rPr>
          <w:rFonts w:hint="eastAsia" w:ascii="宋体" w:hAnsi="宋体" w:cs="宋体"/>
          <w:b w:val="0"/>
          <w:bCs w:val="0"/>
          <w:color w:val="auto"/>
          <w:highlight w:val="none"/>
          <w:lang w:val="en-US" w:eastAsia="zh-CN"/>
        </w:rPr>
        <w:t>2020年1月1日</w:t>
      </w:r>
      <w:r>
        <w:rPr>
          <w:rFonts w:hint="eastAsia" w:ascii="宋体" w:hAnsi="宋体" w:cs="宋体"/>
          <w:b w:val="0"/>
          <w:bCs w:val="0"/>
          <w:color w:val="auto"/>
          <w:highlight w:val="none"/>
        </w:rPr>
        <w:t>至今具备至少一项轨道交通标识制作项目业绩（提交项目合同复印件并加盖公章，以上复印件加盖投标单位鲜公章）。</w:t>
      </w:r>
      <w:bookmarkEnd w:id="62"/>
    </w:p>
    <w:p w14:paraId="4F32571C">
      <w:pPr>
        <w:ind w:firstLine="482"/>
        <w:rPr>
          <w:rFonts w:hint="eastAsia" w:ascii="宋体" w:hAnsi="宋体" w:cs="宋体"/>
          <w:b/>
          <w:bCs/>
          <w:color w:val="auto"/>
          <w:highlight w:val="none"/>
        </w:rPr>
      </w:pPr>
      <w:r>
        <w:rPr>
          <w:rFonts w:hint="eastAsia" w:ascii="宋体" w:hAnsi="宋体" w:cs="宋体"/>
          <w:b/>
          <w:bCs/>
          <w:color w:val="auto"/>
          <w:highlight w:val="none"/>
        </w:rPr>
        <w:t xml:space="preserve">3.3 </w:t>
      </w:r>
      <w:bookmarkStart w:id="63" w:name="_Toc19445"/>
      <w:bookmarkStart w:id="64" w:name="_Toc30071"/>
      <w:r>
        <w:rPr>
          <w:rFonts w:hint="eastAsia" w:ascii="宋体" w:hAnsi="宋体" w:cs="宋体"/>
          <w:b/>
          <w:bCs/>
          <w:color w:val="auto"/>
          <w:highlight w:val="none"/>
        </w:rPr>
        <w:t>履约信用要求</w:t>
      </w:r>
      <w:bookmarkEnd w:id="63"/>
      <w:bookmarkEnd w:id="64"/>
    </w:p>
    <w:p w14:paraId="6CC99CF2">
      <w:pPr>
        <w:ind w:firstLine="720" w:firstLineChars="300"/>
        <w:rPr>
          <w:color w:val="auto"/>
          <w:highlight w:val="none"/>
        </w:rPr>
      </w:pPr>
      <w:bookmarkStart w:id="65" w:name="_Hlk182928428"/>
      <w:r>
        <w:rPr>
          <w:rFonts w:hint="eastAsia"/>
          <w:color w:val="auto"/>
          <w:highlight w:val="none"/>
        </w:rPr>
        <w:t>3.3.1</w:t>
      </w:r>
      <w:bookmarkStart w:id="66" w:name="_Hlk182927611"/>
      <w:r>
        <w:rPr>
          <w:rFonts w:hint="eastAsia"/>
          <w:color w:val="auto"/>
          <w:highlight w:val="none"/>
          <w:lang w:eastAsia="zh-CN"/>
        </w:rPr>
        <w:t>投标人</w:t>
      </w:r>
      <w:r>
        <w:rPr>
          <w:rFonts w:hint="eastAsia"/>
          <w:color w:val="auto"/>
          <w:highlight w:val="none"/>
        </w:rPr>
        <w:t>信用良好，不接受被责令停业、投标资格被取消，财务被接管、资金被冻结、企业被裁定破产状态的</w:t>
      </w:r>
      <w:r>
        <w:rPr>
          <w:rFonts w:hint="eastAsia"/>
          <w:color w:val="auto"/>
          <w:highlight w:val="none"/>
          <w:lang w:eastAsia="zh-CN"/>
        </w:rPr>
        <w:t>投标人</w:t>
      </w:r>
      <w:r>
        <w:rPr>
          <w:rFonts w:hint="eastAsia"/>
          <w:color w:val="auto"/>
          <w:highlight w:val="none"/>
        </w:rPr>
        <w:t>参与投标；在202</w:t>
      </w:r>
      <w:r>
        <w:rPr>
          <w:rFonts w:hint="eastAsia"/>
          <w:color w:val="auto"/>
          <w:highlight w:val="none"/>
          <w:lang w:val="en-US" w:eastAsia="zh-CN"/>
        </w:rPr>
        <w:t>2</w:t>
      </w:r>
      <w:r>
        <w:rPr>
          <w:rFonts w:hint="eastAsia"/>
          <w:color w:val="auto"/>
          <w:highlight w:val="none"/>
        </w:rPr>
        <w:t>年1月1日至</w:t>
      </w:r>
      <w:r>
        <w:rPr>
          <w:rFonts w:hint="eastAsia" w:ascii="宋体" w:hAnsi="宋体" w:cs="宋体"/>
          <w:color w:val="auto"/>
          <w:highlight w:val="none"/>
          <w:lang w:eastAsia="zh-CN"/>
        </w:rPr>
        <w:t>投标文件</w:t>
      </w:r>
      <w:r>
        <w:rPr>
          <w:rFonts w:hint="eastAsia" w:ascii="宋体" w:hAnsi="宋体" w:cs="宋体"/>
          <w:color w:val="auto"/>
          <w:highlight w:val="none"/>
        </w:rPr>
        <w:t>递交截止日止</w:t>
      </w:r>
      <w:r>
        <w:rPr>
          <w:rFonts w:hint="eastAsia"/>
          <w:color w:val="auto"/>
          <w:highlight w:val="none"/>
        </w:rPr>
        <w:t>没有骗取中标和严重违约引起的合同中止、纠纷、争议、仲裁和诉讼记录，不得为失信被执行人（以中国执行信息公开网查询为准），没有出现过重大质量、环境、安全事故。</w:t>
      </w:r>
      <w:bookmarkEnd w:id="66"/>
    </w:p>
    <w:p w14:paraId="5FC87908">
      <w:pPr>
        <w:ind w:firstLine="720" w:firstLineChars="300"/>
        <w:rPr>
          <w:color w:val="auto"/>
          <w:highlight w:val="none"/>
        </w:rPr>
      </w:pPr>
      <w:r>
        <w:rPr>
          <w:rFonts w:hint="eastAsia"/>
          <w:color w:val="auto"/>
          <w:highlight w:val="none"/>
        </w:rPr>
        <w:t>3.3.2</w:t>
      </w:r>
      <w:bookmarkStart w:id="67" w:name="_Hlk182927619"/>
      <w:r>
        <w:rPr>
          <w:rFonts w:hint="eastAsia"/>
          <w:color w:val="auto"/>
          <w:highlight w:val="none"/>
          <w:lang w:eastAsia="zh-CN"/>
        </w:rPr>
        <w:t>投标人</w:t>
      </w:r>
      <w:r>
        <w:rPr>
          <w:rFonts w:hint="eastAsia"/>
          <w:color w:val="auto"/>
          <w:highlight w:val="none"/>
        </w:rPr>
        <w:t>不属于失信被执行人。</w:t>
      </w:r>
      <w:r>
        <w:rPr>
          <w:rFonts w:hint="eastAsia"/>
          <w:color w:val="auto"/>
          <w:highlight w:val="none"/>
          <w:lang w:eastAsia="zh-CN"/>
        </w:rPr>
        <w:t>投标人</w:t>
      </w:r>
      <w:r>
        <w:rPr>
          <w:rFonts w:hint="eastAsia"/>
          <w:color w:val="auto"/>
          <w:highlight w:val="none"/>
        </w:rPr>
        <w:t>须在</w:t>
      </w:r>
      <w:r>
        <w:rPr>
          <w:rFonts w:hint="eastAsia"/>
          <w:color w:val="auto"/>
          <w:highlight w:val="none"/>
          <w:lang w:eastAsia="zh-CN"/>
        </w:rPr>
        <w:t>投标文件</w:t>
      </w:r>
      <w:r>
        <w:rPr>
          <w:rFonts w:hint="eastAsia"/>
          <w:color w:val="auto"/>
          <w:highlight w:val="none"/>
        </w:rPr>
        <w:t>中出具在“信用中国”网站（http://www.creditchina.gov.cn）的查询结果，有或无均需填报。</w:t>
      </w:r>
      <w:bookmarkEnd w:id="67"/>
    </w:p>
    <w:p w14:paraId="4115EB67">
      <w:pPr>
        <w:ind w:firstLine="720" w:firstLineChars="300"/>
        <w:rPr>
          <w:color w:val="auto"/>
          <w:highlight w:val="none"/>
        </w:rPr>
      </w:pPr>
      <w:r>
        <w:rPr>
          <w:rFonts w:hint="eastAsia"/>
          <w:color w:val="auto"/>
          <w:highlight w:val="none"/>
        </w:rPr>
        <w:t>3.3.3</w:t>
      </w:r>
      <w:bookmarkStart w:id="68" w:name="_Hlk182927635"/>
      <w:r>
        <w:rPr>
          <w:rFonts w:hint="eastAsia"/>
          <w:color w:val="auto"/>
          <w:highlight w:val="none"/>
          <w:lang w:eastAsia="zh-CN"/>
        </w:rPr>
        <w:t>投标人</w:t>
      </w:r>
      <w:r>
        <w:rPr>
          <w:rFonts w:hint="eastAsia"/>
          <w:color w:val="auto"/>
          <w:highlight w:val="none"/>
        </w:rPr>
        <w:t>不在“国家企业信用信息公示系统”严重违法失信企业名单和企业异常名录中。</w:t>
      </w:r>
      <w:r>
        <w:rPr>
          <w:rFonts w:hint="eastAsia"/>
          <w:color w:val="auto"/>
          <w:highlight w:val="none"/>
          <w:lang w:eastAsia="zh-CN"/>
        </w:rPr>
        <w:t>投标人</w:t>
      </w:r>
      <w:r>
        <w:rPr>
          <w:rFonts w:hint="eastAsia"/>
          <w:color w:val="auto"/>
          <w:highlight w:val="none"/>
        </w:rPr>
        <w:t>须在</w:t>
      </w:r>
      <w:r>
        <w:rPr>
          <w:rFonts w:hint="eastAsia"/>
          <w:color w:val="auto"/>
          <w:highlight w:val="none"/>
          <w:lang w:eastAsia="zh-CN"/>
        </w:rPr>
        <w:t>投标文件</w:t>
      </w:r>
      <w:r>
        <w:rPr>
          <w:rFonts w:hint="eastAsia"/>
          <w:color w:val="auto"/>
          <w:highlight w:val="none"/>
        </w:rPr>
        <w:t>中出具在“国家企业信用信息公示系统”（http://www.gsxt.gov.cn）的查询结果，有或无均需填报。</w:t>
      </w:r>
      <w:bookmarkEnd w:id="68"/>
    </w:p>
    <w:bookmarkEnd w:id="65"/>
    <w:p w14:paraId="6DE38DEF">
      <w:pPr>
        <w:ind w:firstLine="482"/>
        <w:rPr>
          <w:rFonts w:hint="eastAsia" w:asciiTheme="minorEastAsia" w:hAnsiTheme="minorEastAsia" w:eastAsiaTheme="minorEastAsia" w:cstheme="minorEastAsia"/>
          <w:b/>
          <w:bCs/>
          <w:color w:val="auto"/>
          <w:highlight w:val="none"/>
        </w:rPr>
      </w:pPr>
      <w:r>
        <w:rPr>
          <w:rFonts w:hint="eastAsia" w:ascii="宋体" w:hAnsi="宋体" w:cs="宋体"/>
          <w:b/>
          <w:bCs/>
          <w:color w:val="auto"/>
          <w:highlight w:val="none"/>
        </w:rPr>
        <w:t>3.4其他要求</w:t>
      </w:r>
    </w:p>
    <w:p w14:paraId="4E22A65E">
      <w:pPr>
        <w:pStyle w:val="4"/>
        <w:ind w:firstLine="480" w:firstLineChars="200"/>
        <w:rPr>
          <w:rFonts w:ascii="宋体" w:hAnsi="宋体" w:cs="宋体"/>
          <w:b/>
          <w:bCs/>
          <w:iCs/>
          <w:color w:val="auto"/>
          <w:szCs w:val="24"/>
          <w:highlight w:val="none"/>
        </w:rPr>
      </w:pPr>
      <w:bookmarkStart w:id="69" w:name="_Toc15040"/>
      <w:bookmarkStart w:id="70" w:name="_Toc6493"/>
      <w:bookmarkStart w:id="71" w:name="_Toc15316"/>
      <w:bookmarkStart w:id="72" w:name="_Toc106954704"/>
      <w:bookmarkStart w:id="73" w:name="_Toc13807"/>
      <w:bookmarkStart w:id="74" w:name="_Toc57897618"/>
      <w:bookmarkStart w:id="75" w:name="_Toc31701"/>
      <w:bookmarkStart w:id="76" w:name="_Toc13211"/>
      <w:bookmarkStart w:id="77" w:name="_Toc29052"/>
      <w:bookmarkStart w:id="78" w:name="_Toc494525707"/>
      <w:bookmarkStart w:id="79" w:name="_Toc72826017"/>
      <w:bookmarkStart w:id="80" w:name="_Toc22977"/>
      <w:bookmarkStart w:id="81" w:name="_Toc61616852"/>
      <w:bookmarkStart w:id="82" w:name="_Toc50974404"/>
      <w:r>
        <w:rPr>
          <w:rFonts w:hint="eastAsia" w:ascii="宋体" w:hAnsi="宋体" w:cs="宋体"/>
          <w:iCs/>
          <w:color w:val="auto"/>
          <w:szCs w:val="24"/>
          <w:highlight w:val="none"/>
        </w:rPr>
        <w:t>3.</w:t>
      </w:r>
      <w:bookmarkStart w:id="83" w:name="_Hlk179900298"/>
      <w:r>
        <w:rPr>
          <w:rFonts w:hint="eastAsia" w:ascii="宋体" w:hAnsi="宋体" w:cs="宋体"/>
          <w:iCs/>
          <w:color w:val="auto"/>
          <w:szCs w:val="24"/>
          <w:highlight w:val="none"/>
          <w:lang w:val="en-US" w:eastAsia="zh-CN"/>
        </w:rPr>
        <w:t>4</w:t>
      </w:r>
      <w:r>
        <w:rPr>
          <w:rFonts w:hint="eastAsia" w:ascii="宋体" w:hAnsi="宋体" w:cs="宋体"/>
          <w:iCs/>
          <w:color w:val="auto"/>
          <w:szCs w:val="24"/>
          <w:highlight w:val="none"/>
        </w:rPr>
        <w:t>.1本次招标</w:t>
      </w:r>
      <w:r>
        <w:rPr>
          <w:rFonts w:hint="eastAsia"/>
          <w:color w:val="auto"/>
          <w:highlight w:val="none"/>
        </w:rPr>
        <w:t>不接受联合体投标。</w:t>
      </w:r>
    </w:p>
    <w:p w14:paraId="2DD54722">
      <w:pPr>
        <w:pStyle w:val="4"/>
        <w:ind w:firstLine="480" w:firstLineChars="200"/>
        <w:rPr>
          <w:color w:val="auto"/>
          <w:highlight w:val="none"/>
        </w:rPr>
      </w:pPr>
      <w:r>
        <w:rPr>
          <w:rFonts w:hint="eastAsia" w:ascii="宋体" w:hAnsi="宋体" w:cs="宋体"/>
          <w:iCs/>
          <w:color w:val="auto"/>
          <w:szCs w:val="24"/>
          <w:highlight w:val="none"/>
        </w:rPr>
        <w:t>3.</w:t>
      </w:r>
      <w:r>
        <w:rPr>
          <w:rFonts w:hint="eastAsia" w:ascii="宋体" w:hAnsi="宋体" w:cs="宋体"/>
          <w:iCs/>
          <w:color w:val="auto"/>
          <w:szCs w:val="24"/>
          <w:highlight w:val="none"/>
          <w:lang w:val="en-US" w:eastAsia="zh-CN"/>
        </w:rPr>
        <w:t>4</w:t>
      </w:r>
      <w:r>
        <w:rPr>
          <w:rFonts w:hint="eastAsia" w:ascii="宋体" w:hAnsi="宋体" w:cs="宋体"/>
          <w:iCs/>
          <w:color w:val="auto"/>
          <w:szCs w:val="24"/>
          <w:highlight w:val="none"/>
        </w:rPr>
        <w:t>.2</w:t>
      </w:r>
      <w:r>
        <w:rPr>
          <w:rFonts w:ascii="宋体" w:hAnsi="宋体" w:cs="宋体"/>
          <w:iCs/>
          <w:color w:val="auto"/>
          <w:szCs w:val="24"/>
          <w:highlight w:val="none"/>
        </w:rPr>
        <w:t xml:space="preserve"> </w:t>
      </w:r>
      <w:r>
        <w:rPr>
          <w:rFonts w:hint="eastAsia"/>
          <w:color w:val="auto"/>
          <w:highlight w:val="none"/>
        </w:rPr>
        <w:t>法定代表人为同一个人的两个及两个以上母公司、全资子公司、控股公司，均不得在同一标段</w:t>
      </w:r>
      <w:r>
        <w:rPr>
          <w:rFonts w:hint="eastAsia"/>
          <w:color w:val="auto"/>
          <w:highlight w:val="none"/>
          <w:lang w:eastAsia="zh-CN"/>
        </w:rPr>
        <w:t>（</w:t>
      </w:r>
      <w:r>
        <w:rPr>
          <w:rFonts w:hint="eastAsia"/>
          <w:color w:val="auto"/>
          <w:highlight w:val="none"/>
          <w:lang w:val="en-US" w:eastAsia="zh-CN"/>
        </w:rPr>
        <w:t>或不分标段的同一项目）</w:t>
      </w:r>
      <w:r>
        <w:rPr>
          <w:rFonts w:hint="eastAsia"/>
          <w:color w:val="auto"/>
          <w:highlight w:val="none"/>
        </w:rPr>
        <w:t>中同时投标。</w:t>
      </w:r>
    </w:p>
    <w:p w14:paraId="0DC30375">
      <w:pPr>
        <w:pStyle w:val="4"/>
        <w:ind w:firstLine="480" w:firstLineChars="200"/>
        <w:rPr>
          <w:color w:val="auto"/>
          <w:highlight w:val="none"/>
        </w:rPr>
      </w:pPr>
      <w:r>
        <w:rPr>
          <w:rFonts w:hint="eastAsia" w:ascii="宋体" w:hAnsi="宋体" w:cs="宋体"/>
          <w:iCs/>
          <w:color w:val="auto"/>
          <w:szCs w:val="24"/>
          <w:highlight w:val="none"/>
        </w:rPr>
        <w:t>3.</w:t>
      </w:r>
      <w:r>
        <w:rPr>
          <w:rFonts w:hint="eastAsia" w:ascii="宋体" w:hAnsi="宋体" w:cs="宋体"/>
          <w:iCs/>
          <w:color w:val="auto"/>
          <w:szCs w:val="24"/>
          <w:highlight w:val="none"/>
          <w:lang w:val="en-US" w:eastAsia="zh-CN"/>
        </w:rPr>
        <w:t>4</w:t>
      </w:r>
      <w:r>
        <w:rPr>
          <w:rFonts w:hint="eastAsia" w:ascii="宋体" w:hAnsi="宋体" w:cs="宋体"/>
          <w:iCs/>
          <w:color w:val="auto"/>
          <w:szCs w:val="24"/>
          <w:highlight w:val="none"/>
        </w:rPr>
        <w:t>.</w:t>
      </w:r>
      <w:r>
        <w:rPr>
          <w:rFonts w:ascii="宋体" w:hAnsi="宋体" w:cs="宋体"/>
          <w:iCs/>
          <w:color w:val="auto"/>
          <w:szCs w:val="24"/>
          <w:highlight w:val="none"/>
        </w:rPr>
        <w:t>3</w:t>
      </w:r>
      <w:r>
        <w:rPr>
          <w:rFonts w:hint="eastAsia"/>
          <w:color w:val="auto"/>
          <w:highlight w:val="none"/>
        </w:rPr>
        <w:t>投标人与招标人存在利害关系可能影响招标公正性的法人、其他组织或者个人，不得参加本招标项目的投标。</w:t>
      </w:r>
    </w:p>
    <w:p w14:paraId="3F0C3472">
      <w:pPr>
        <w:pStyle w:val="4"/>
        <w:ind w:firstLine="480" w:firstLineChars="200"/>
        <w:rPr>
          <w:rFonts w:hint="eastAsia"/>
          <w:color w:val="auto"/>
          <w:highlight w:val="none"/>
        </w:rPr>
      </w:pPr>
      <w:r>
        <w:rPr>
          <w:rFonts w:hint="eastAsia" w:ascii="宋体" w:hAnsi="宋体" w:cs="宋体"/>
          <w:iCs/>
          <w:color w:val="auto"/>
          <w:szCs w:val="24"/>
          <w:highlight w:val="none"/>
        </w:rPr>
        <w:t>3</w:t>
      </w:r>
      <w:r>
        <w:rPr>
          <w:rFonts w:ascii="宋体" w:hAnsi="宋体" w:cs="宋体"/>
          <w:iCs/>
          <w:color w:val="auto"/>
          <w:szCs w:val="24"/>
          <w:highlight w:val="none"/>
        </w:rPr>
        <w:t>.</w:t>
      </w:r>
      <w:r>
        <w:rPr>
          <w:rFonts w:hint="eastAsia" w:ascii="宋体" w:hAnsi="宋体" w:cs="宋体"/>
          <w:iCs/>
          <w:color w:val="auto"/>
          <w:szCs w:val="24"/>
          <w:highlight w:val="none"/>
          <w:lang w:val="en-US" w:eastAsia="zh-CN"/>
        </w:rPr>
        <w:t>4</w:t>
      </w:r>
      <w:r>
        <w:rPr>
          <w:rFonts w:ascii="宋体" w:hAnsi="宋体" w:cs="宋体"/>
          <w:iCs/>
          <w:color w:val="auto"/>
          <w:szCs w:val="24"/>
          <w:highlight w:val="none"/>
        </w:rPr>
        <w:t>.4</w:t>
      </w:r>
      <w:r>
        <w:rPr>
          <w:rFonts w:hint="eastAsia"/>
          <w:color w:val="auto"/>
          <w:highlight w:val="none"/>
        </w:rPr>
        <w:t>投标人IP地址要求：若不同投标人使用相同IP地址下载招标文件或上传投标文件，则可认定为相互串通投标，相关投标人的投标文件按废标处理</w:t>
      </w:r>
      <w:bookmarkEnd w:id="83"/>
      <w:r>
        <w:rPr>
          <w:rFonts w:hint="eastAsia"/>
          <w:color w:val="auto"/>
          <w:highlight w:val="none"/>
        </w:rPr>
        <w:t>。</w:t>
      </w:r>
    </w:p>
    <w:p w14:paraId="4411E73B">
      <w:pPr>
        <w:keepNext/>
        <w:keepLines/>
        <w:ind w:firstLine="0" w:firstLineChars="0"/>
        <w:outlineLvl w:val="1"/>
        <w:rPr>
          <w:rFonts w:hint="eastAsia" w:ascii="宋体" w:hAnsi="宋体" w:cs="宋体"/>
          <w:b/>
          <w:bCs/>
          <w:color w:val="auto"/>
          <w:sz w:val="28"/>
          <w:szCs w:val="28"/>
          <w:highlight w:val="none"/>
        </w:rPr>
      </w:pPr>
      <w:bookmarkStart w:id="84" w:name="_Toc25455"/>
      <w:bookmarkStart w:id="85" w:name="_Toc27997"/>
      <w:r>
        <w:rPr>
          <w:rFonts w:hint="eastAsia" w:ascii="宋体" w:hAnsi="宋体" w:cs="宋体"/>
          <w:b/>
          <w:bCs/>
          <w:color w:val="auto"/>
          <w:sz w:val="28"/>
          <w:szCs w:val="28"/>
          <w:highlight w:val="none"/>
        </w:rPr>
        <w:t>4.</w:t>
      </w:r>
      <w:r>
        <w:rPr>
          <w:rFonts w:hint="eastAsia" w:ascii="宋体" w:hAnsi="宋体" w:cs="宋体"/>
          <w:b/>
          <w:bCs/>
          <w:color w:val="auto"/>
          <w:sz w:val="28"/>
          <w:szCs w:val="28"/>
          <w:highlight w:val="none"/>
          <w:lang w:val="en-US" w:eastAsia="zh-CN"/>
        </w:rPr>
        <w:t>招标</w:t>
      </w:r>
      <w:r>
        <w:rPr>
          <w:rFonts w:hint="eastAsia" w:ascii="宋体" w:hAnsi="宋体" w:cs="宋体"/>
          <w:b/>
          <w:bCs/>
          <w:color w:val="auto"/>
          <w:sz w:val="28"/>
          <w:szCs w:val="28"/>
          <w:highlight w:val="none"/>
        </w:rPr>
        <w:t>文件的获取</w:t>
      </w:r>
      <w:bookmarkEnd w:id="69"/>
      <w:bookmarkEnd w:id="70"/>
      <w:bookmarkEnd w:id="71"/>
      <w:bookmarkEnd w:id="72"/>
      <w:bookmarkEnd w:id="73"/>
      <w:bookmarkEnd w:id="74"/>
      <w:bookmarkEnd w:id="75"/>
      <w:bookmarkEnd w:id="76"/>
      <w:bookmarkEnd w:id="77"/>
      <w:bookmarkEnd w:id="78"/>
      <w:bookmarkEnd w:id="79"/>
      <w:bookmarkEnd w:id="80"/>
      <w:bookmarkEnd w:id="84"/>
      <w:bookmarkEnd w:id="85"/>
    </w:p>
    <w:p w14:paraId="6FE35D17">
      <w:pPr>
        <w:spacing w:line="360" w:lineRule="auto"/>
        <w:ind w:firstLine="360" w:firstLineChars="150"/>
        <w:rPr>
          <w:rFonts w:ascii="宋体" w:hAnsi="宋体" w:cs="宋体"/>
          <w:iCs/>
          <w:color w:val="auto"/>
          <w:sz w:val="24"/>
          <w:highlight w:val="none"/>
        </w:rPr>
      </w:pPr>
      <w:bookmarkStart w:id="86" w:name="bookmark6"/>
      <w:bookmarkEnd w:id="86"/>
      <w:bookmarkStart w:id="87" w:name="_Toc494525708"/>
      <w:bookmarkStart w:id="88" w:name="_Toc527513654"/>
      <w:r>
        <w:rPr>
          <w:rFonts w:hint="eastAsia" w:ascii="宋体" w:hAnsi="宋体" w:cs="宋体"/>
          <w:iCs/>
          <w:color w:val="auto"/>
          <w:sz w:val="24"/>
          <w:highlight w:val="none"/>
        </w:rPr>
        <w:t>4.1本次招标文件采用电子版形式发售，文件售价0元，潜在投标人需在中国中铁采购电子商务平台(www.crecgec.com)认证通过并开通平台服务后才能查看招标文件（客服热线400-601-0100）。潜在投标人须登录网站---登录”---“供方交易系统（二期）---在“我的交易”中点击“最新商机（公告）”---在对应项目点击展开包件，选中包件点击 “我要参与”按钮---填写“联系人、联系方式”，点击“确定”即可参与成功（具体操作流程详见招标公告附件二）。</w:t>
      </w:r>
    </w:p>
    <w:p w14:paraId="004C3495">
      <w:pPr>
        <w:wordWrap w:val="0"/>
        <w:ind w:firstLine="480"/>
        <w:rPr>
          <w:rFonts w:hint="eastAsia" w:ascii="宋体" w:hAnsi="宋体" w:cs="宋体"/>
          <w:color w:val="auto"/>
          <w:highlight w:val="none"/>
        </w:rPr>
      </w:pPr>
      <w:r>
        <w:rPr>
          <w:rFonts w:hint="eastAsia"/>
          <w:color w:val="auto"/>
          <w:highlight w:val="none"/>
        </w:rPr>
        <w:t>4.2凡有意参加投标者，请于</w:t>
      </w:r>
      <w:r>
        <w:rPr>
          <w:rFonts w:hint="eastAsia" w:ascii="宋体" w:hAnsi="宋体"/>
          <w:color w:val="auto"/>
          <w:highlight w:val="none"/>
        </w:rPr>
        <w:t xml:space="preserve"> 20</w:t>
      </w:r>
      <w:r>
        <w:rPr>
          <w:rFonts w:ascii="宋体" w:hAnsi="宋体"/>
          <w:color w:val="auto"/>
          <w:highlight w:val="none"/>
        </w:rPr>
        <w:t>2</w:t>
      </w:r>
      <w:r>
        <w:rPr>
          <w:rFonts w:hint="eastAsia" w:ascii="宋体" w:hAnsi="宋体"/>
          <w:color w:val="auto"/>
          <w:highlight w:val="none"/>
          <w:lang w:val="en-US" w:eastAsia="zh-CN"/>
        </w:rPr>
        <w:t>5</w:t>
      </w:r>
      <w:r>
        <w:rPr>
          <w:rFonts w:hint="eastAsia" w:ascii="宋体" w:hAnsi="宋体"/>
          <w:color w:val="auto"/>
          <w:highlight w:val="none"/>
        </w:rPr>
        <w:t xml:space="preserve"> 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11</w:t>
      </w:r>
      <w:r>
        <w:rPr>
          <w:rFonts w:hint="eastAsia" w:ascii="宋体" w:hAnsi="宋体"/>
          <w:color w:val="auto"/>
          <w:highlight w:val="none"/>
        </w:rPr>
        <w:t>日至 20</w:t>
      </w:r>
      <w:r>
        <w:rPr>
          <w:rFonts w:ascii="宋体" w:hAnsi="宋体"/>
          <w:color w:val="auto"/>
          <w:highlight w:val="none"/>
        </w:rPr>
        <w:t>2</w:t>
      </w:r>
      <w:r>
        <w:rPr>
          <w:rFonts w:hint="eastAsia" w:ascii="宋体" w:hAnsi="宋体"/>
          <w:color w:val="auto"/>
          <w:highlight w:val="none"/>
          <w:lang w:val="en-US" w:eastAsia="zh-CN"/>
        </w:rPr>
        <w:t>5</w:t>
      </w:r>
      <w:r>
        <w:rPr>
          <w:rFonts w:hint="eastAsia" w:ascii="宋体" w:hAnsi="宋体"/>
          <w:color w:val="auto"/>
          <w:highlight w:val="none"/>
        </w:rPr>
        <w:t xml:space="preserve"> 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16</w:t>
      </w:r>
      <w:r>
        <w:rPr>
          <w:rFonts w:hint="eastAsia" w:ascii="宋体" w:hAnsi="宋体"/>
          <w:color w:val="auto"/>
          <w:highlight w:val="none"/>
        </w:rPr>
        <w:t>日</w:t>
      </w:r>
      <w:r>
        <w:rPr>
          <w:rFonts w:hint="eastAsia"/>
          <w:color w:val="auto"/>
          <w:highlight w:val="none"/>
        </w:rPr>
        <w:t xml:space="preserve"> (北京时间，下同)，完成电子版招标文件下载、维护联系方式。并将投标申请表（附件一）可编辑版及盖章扫描件、营业执照副本（加盖公章）扫描件、投标联系人身份证（加盖公章）扫描件发送至招标代理机构的电子邮箱</w:t>
      </w:r>
      <w:r>
        <w:rPr>
          <w:rFonts w:hint="eastAsia" w:ascii="宋体" w:hAnsi="宋体"/>
          <w:color w:val="auto"/>
          <w:highlight w:val="none"/>
        </w:rPr>
        <w:t>（BZLY@ztwmzb.com）</w:t>
      </w:r>
      <w:r>
        <w:rPr>
          <w:rFonts w:hint="eastAsia"/>
          <w:color w:val="auto"/>
          <w:highlight w:val="none"/>
        </w:rPr>
        <w:t>，邮件主题为“招标编号+投标人名称”</w:t>
      </w:r>
      <w:r>
        <w:rPr>
          <w:rFonts w:hint="eastAsia" w:ascii="宋体" w:hAnsi="宋体" w:cs="宋体"/>
          <w:color w:val="auto"/>
          <w:highlight w:val="none"/>
        </w:rPr>
        <w:t>。</w:t>
      </w:r>
    </w:p>
    <w:p w14:paraId="3B409BB7">
      <w:pPr>
        <w:keepNext/>
        <w:keepLines/>
        <w:ind w:firstLine="0" w:firstLineChars="0"/>
        <w:outlineLvl w:val="1"/>
        <w:rPr>
          <w:rFonts w:hint="eastAsia" w:ascii="宋体" w:hAnsi="宋体" w:cs="宋体"/>
          <w:b/>
          <w:bCs/>
          <w:color w:val="auto"/>
          <w:sz w:val="28"/>
          <w:szCs w:val="28"/>
          <w:highlight w:val="none"/>
        </w:rPr>
      </w:pPr>
      <w:bookmarkStart w:id="89" w:name="_Toc32393"/>
      <w:bookmarkStart w:id="90" w:name="_Toc5911"/>
      <w:bookmarkStart w:id="91" w:name="_Toc57897619"/>
      <w:bookmarkStart w:id="92" w:name="_Toc13662"/>
      <w:bookmarkStart w:id="93" w:name="_Toc18518"/>
      <w:bookmarkStart w:id="94" w:name="_Toc21656"/>
      <w:bookmarkStart w:id="95" w:name="_Toc106954705"/>
      <w:bookmarkStart w:id="96" w:name="_Toc10604"/>
      <w:bookmarkStart w:id="97" w:name="_Toc6578"/>
      <w:bookmarkStart w:id="98" w:name="_Toc72826018"/>
      <w:bookmarkStart w:id="99" w:name="_Toc22147"/>
      <w:bookmarkStart w:id="100" w:name="_Toc9431"/>
      <w:bookmarkStart w:id="101" w:name="_Toc4145"/>
      <w:r>
        <w:rPr>
          <w:rFonts w:hint="eastAsia" w:ascii="宋体" w:hAnsi="宋体" w:cs="宋体"/>
          <w:b/>
          <w:bCs/>
          <w:color w:val="auto"/>
          <w:sz w:val="28"/>
          <w:szCs w:val="28"/>
          <w:highlight w:val="none"/>
        </w:rPr>
        <w:t>5.</w:t>
      </w:r>
      <w:r>
        <w:rPr>
          <w:rFonts w:hint="eastAsia" w:ascii="宋体" w:hAnsi="宋体" w:cs="宋体"/>
          <w:b/>
          <w:bCs/>
          <w:color w:val="auto"/>
          <w:sz w:val="28"/>
          <w:szCs w:val="28"/>
          <w:highlight w:val="none"/>
          <w:lang w:val="en-US" w:eastAsia="zh-CN"/>
        </w:rPr>
        <w:t>投标</w:t>
      </w:r>
      <w:r>
        <w:rPr>
          <w:rFonts w:hint="eastAsia" w:ascii="宋体" w:hAnsi="宋体" w:cs="宋体"/>
          <w:b/>
          <w:bCs/>
          <w:color w:val="auto"/>
          <w:sz w:val="28"/>
          <w:szCs w:val="28"/>
          <w:highlight w:val="none"/>
        </w:rPr>
        <w:t>文件的递交</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DC186A2">
      <w:pPr>
        <w:spacing w:line="360" w:lineRule="auto"/>
        <w:ind w:firstLine="324" w:firstLineChars="135"/>
        <w:rPr>
          <w:rFonts w:hint="eastAsia" w:ascii="宋体" w:hAnsi="宋体" w:cs="宋体"/>
          <w:iCs/>
          <w:color w:val="auto"/>
          <w:sz w:val="24"/>
          <w:highlight w:val="none"/>
        </w:rPr>
      </w:pPr>
      <w:bookmarkStart w:id="102" w:name="_Hlk518949490"/>
      <w:bookmarkStart w:id="103" w:name="_Hlk9412452"/>
      <w:bookmarkStart w:id="104" w:name="_Toc527513655"/>
      <w:bookmarkStart w:id="105" w:name="_Toc494525709"/>
      <w:bookmarkStart w:id="106" w:name="_Toc157499355"/>
      <w:bookmarkStart w:id="107" w:name="_Toc445215515"/>
      <w:bookmarkStart w:id="108" w:name="_Toc238552182"/>
      <w:bookmarkStart w:id="109" w:name="_Toc461536444"/>
      <w:bookmarkStart w:id="110" w:name="_Toc238797537"/>
      <w:bookmarkStart w:id="111" w:name="_Toc461536629"/>
      <w:bookmarkStart w:id="112" w:name="_Toc461536814"/>
      <w:r>
        <w:rPr>
          <w:rFonts w:hint="eastAsia" w:ascii="宋体" w:hAnsi="宋体" w:cs="宋体"/>
          <w:iCs/>
          <w:color w:val="auto"/>
          <w:sz w:val="24"/>
          <w:highlight w:val="none"/>
        </w:rPr>
        <w:t>5.1本次招标采用</w:t>
      </w:r>
      <w:r>
        <w:rPr>
          <w:rFonts w:hint="eastAsia" w:ascii="宋体" w:hAnsi="宋体" w:cs="宋体"/>
          <w:b/>
          <w:bCs/>
          <w:iCs/>
          <w:color w:val="auto"/>
          <w:sz w:val="24"/>
          <w:highlight w:val="none"/>
        </w:rPr>
        <w:t>线上与线下同时开标的方式</w:t>
      </w:r>
      <w:r>
        <w:rPr>
          <w:rFonts w:hint="eastAsia" w:ascii="宋体" w:hAnsi="宋体" w:cs="宋体"/>
          <w:iCs/>
          <w:color w:val="auto"/>
          <w:sz w:val="24"/>
          <w:highlight w:val="none"/>
        </w:rPr>
        <w:t>，投标人需</w:t>
      </w:r>
      <w:r>
        <w:rPr>
          <w:rFonts w:hint="eastAsia" w:ascii="宋体" w:hAnsi="宋体" w:cs="宋体"/>
          <w:iCs/>
          <w:color w:val="auto"/>
          <w:sz w:val="24"/>
          <w:highlight w:val="none"/>
          <w:lang w:val="en-US" w:eastAsia="zh-CN"/>
        </w:rPr>
        <w:t>按要求上传及递交</w:t>
      </w:r>
      <w:r>
        <w:rPr>
          <w:rFonts w:hint="eastAsia" w:ascii="宋体" w:hAnsi="宋体" w:cs="宋体"/>
          <w:iCs/>
          <w:color w:val="auto"/>
          <w:sz w:val="24"/>
          <w:highlight w:val="none"/>
        </w:rPr>
        <w:t>投标文件</w:t>
      </w:r>
      <w:r>
        <w:rPr>
          <w:rFonts w:hint="eastAsia" w:ascii="宋体" w:hAnsi="宋体" w:cs="宋体"/>
          <w:iCs/>
          <w:color w:val="auto"/>
          <w:sz w:val="24"/>
          <w:highlight w:val="none"/>
          <w:lang w:val="en-US" w:eastAsia="zh-CN"/>
        </w:rPr>
        <w:t>和</w:t>
      </w:r>
      <w:r>
        <w:rPr>
          <w:rFonts w:hint="eastAsia" w:ascii="宋体" w:hAnsi="宋体" w:cs="宋体"/>
          <w:iCs/>
          <w:color w:val="auto"/>
          <w:sz w:val="24"/>
          <w:highlight w:val="none"/>
        </w:rPr>
        <w:t>报价。</w:t>
      </w:r>
    </w:p>
    <w:p w14:paraId="1E4D9A38">
      <w:pPr>
        <w:spacing w:line="360" w:lineRule="auto"/>
        <w:ind w:firstLine="324" w:firstLineChars="135"/>
        <w:rPr>
          <w:rFonts w:ascii="宋体" w:hAnsi="宋体" w:cs="宋体"/>
          <w:iCs/>
          <w:color w:val="auto"/>
          <w:sz w:val="24"/>
          <w:highlight w:val="none"/>
        </w:rPr>
      </w:pPr>
      <w:r>
        <w:rPr>
          <w:rFonts w:hint="eastAsia" w:ascii="宋体" w:hAnsi="宋体" w:cs="宋体"/>
          <w:iCs/>
          <w:color w:val="auto"/>
          <w:sz w:val="24"/>
          <w:highlight w:val="none"/>
        </w:rPr>
        <w:t>5.2投标文件递交的截止时间（投标截止时间，下同）为202</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年</w:t>
      </w:r>
      <w:r>
        <w:rPr>
          <w:rFonts w:hint="eastAsia" w:ascii="宋体" w:hAnsi="宋体" w:cs="宋体"/>
          <w:iCs/>
          <w:color w:val="auto"/>
          <w:sz w:val="24"/>
          <w:highlight w:val="none"/>
          <w:lang w:val="en-US" w:eastAsia="zh-CN"/>
        </w:rPr>
        <w:t>1</w:t>
      </w:r>
      <w:r>
        <w:rPr>
          <w:rFonts w:hint="eastAsia" w:ascii="宋体" w:hAnsi="宋体" w:cs="宋体"/>
          <w:iCs/>
          <w:color w:val="auto"/>
          <w:sz w:val="24"/>
          <w:highlight w:val="none"/>
        </w:rPr>
        <w:t>月</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日9时30分，投标人应在截止时间前在中国中铁采购电子商务平台（www.crecgec.com）按</w:t>
      </w:r>
      <w:r>
        <w:rPr>
          <w:rFonts w:hint="eastAsia" w:ascii="宋体" w:hAnsi="宋体" w:cs="宋体"/>
          <w:iCs/>
          <w:color w:val="auto"/>
          <w:sz w:val="24"/>
          <w:highlight w:val="none"/>
          <w:lang w:val="en-US" w:eastAsia="zh-CN"/>
        </w:rPr>
        <w:t>要求</w:t>
      </w:r>
      <w:r>
        <w:rPr>
          <w:rFonts w:hint="eastAsia" w:ascii="宋体" w:hAnsi="宋体" w:cs="宋体"/>
          <w:iCs/>
          <w:color w:val="auto"/>
          <w:sz w:val="24"/>
          <w:highlight w:val="none"/>
        </w:rPr>
        <w:t>提交电子投标文件和报价，否则视为放弃投标（投标文件</w:t>
      </w:r>
      <w:r>
        <w:rPr>
          <w:rFonts w:hint="eastAsia" w:ascii="宋体" w:hAnsi="宋体" w:cs="宋体"/>
          <w:b/>
          <w:bCs/>
          <w:iCs/>
          <w:color w:val="auto"/>
          <w:sz w:val="24"/>
          <w:highlight w:val="none"/>
        </w:rPr>
        <w:t>主文件上传PDF盖章扫描件+附件上传可编辑的WORD版本</w:t>
      </w:r>
      <w:r>
        <w:rPr>
          <w:rFonts w:hint="eastAsia" w:ascii="宋体" w:hAnsi="宋体" w:cs="宋体"/>
          <w:iCs/>
          <w:color w:val="auto"/>
          <w:sz w:val="24"/>
          <w:highlight w:val="none"/>
        </w:rPr>
        <w:t>，投标文件电子版命名格式：投标人名称</w:t>
      </w:r>
      <w:r>
        <w:rPr>
          <w:rFonts w:hint="eastAsia" w:ascii="宋体" w:hAnsi="宋体" w:cs="宋体"/>
          <w:iCs/>
          <w:color w:val="auto"/>
          <w:sz w:val="24"/>
          <w:highlight w:val="none"/>
          <w:lang w:val="en-US" w:eastAsia="zh-CN"/>
        </w:rPr>
        <w:t>+招标编号</w:t>
      </w:r>
      <w:r>
        <w:rPr>
          <w:rFonts w:hint="eastAsia" w:ascii="宋体" w:hAnsi="宋体" w:cs="宋体"/>
          <w:iCs/>
          <w:color w:val="auto"/>
          <w:sz w:val="24"/>
          <w:highlight w:val="none"/>
        </w:rPr>
        <w:t>）。</w:t>
      </w:r>
    </w:p>
    <w:p w14:paraId="37657603">
      <w:pPr>
        <w:spacing w:line="360" w:lineRule="auto"/>
        <w:ind w:firstLine="561" w:firstLineChars="234"/>
        <w:rPr>
          <w:rFonts w:hint="eastAsia" w:ascii="宋体" w:hAnsi="宋体" w:cs="宋体"/>
          <w:iCs/>
          <w:color w:val="auto"/>
          <w:sz w:val="24"/>
          <w:highlight w:val="none"/>
        </w:rPr>
      </w:pPr>
      <w:r>
        <w:rPr>
          <w:rFonts w:hint="eastAsia" w:ascii="宋体" w:hAnsi="宋体" w:cs="宋体"/>
          <w:iCs/>
          <w:color w:val="auto"/>
          <w:sz w:val="24"/>
          <w:highlight w:val="none"/>
        </w:rPr>
        <w:t>同时投标人须按招标文件要求，在开标当天线下递交纸质投标文件（地址：天津地铁民航大学车辆段）；纸质投标文件递交开始时间为202</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年</w:t>
      </w:r>
      <w:r>
        <w:rPr>
          <w:rFonts w:hint="eastAsia" w:ascii="宋体" w:hAnsi="宋体" w:cs="宋体"/>
          <w:iCs/>
          <w:color w:val="auto"/>
          <w:sz w:val="24"/>
          <w:highlight w:val="none"/>
          <w:lang w:val="en-US" w:eastAsia="zh-CN"/>
        </w:rPr>
        <w:t>1</w:t>
      </w:r>
      <w:r>
        <w:rPr>
          <w:rFonts w:hint="eastAsia" w:ascii="宋体" w:hAnsi="宋体" w:cs="宋体"/>
          <w:iCs/>
          <w:color w:val="auto"/>
          <w:sz w:val="24"/>
          <w:highlight w:val="none"/>
        </w:rPr>
        <w:t>月</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日</w:t>
      </w:r>
      <w:r>
        <w:rPr>
          <w:rFonts w:ascii="宋体" w:hAnsi="宋体" w:cs="宋体"/>
          <w:iCs/>
          <w:color w:val="auto"/>
          <w:sz w:val="24"/>
          <w:highlight w:val="none"/>
        </w:rPr>
        <w:t>8</w:t>
      </w:r>
      <w:r>
        <w:rPr>
          <w:rFonts w:hint="eastAsia" w:ascii="宋体" w:hAnsi="宋体" w:cs="宋体"/>
          <w:iCs/>
          <w:color w:val="auto"/>
          <w:sz w:val="24"/>
          <w:highlight w:val="none"/>
        </w:rPr>
        <w:t>时</w:t>
      </w:r>
      <w:r>
        <w:rPr>
          <w:rFonts w:ascii="宋体" w:hAnsi="宋体" w:cs="宋体"/>
          <w:iCs/>
          <w:color w:val="auto"/>
          <w:sz w:val="24"/>
          <w:highlight w:val="none"/>
        </w:rPr>
        <w:t>3</w:t>
      </w:r>
      <w:r>
        <w:rPr>
          <w:rFonts w:hint="eastAsia" w:ascii="宋体" w:hAnsi="宋体" w:cs="宋体"/>
          <w:iCs/>
          <w:color w:val="auto"/>
          <w:sz w:val="24"/>
          <w:highlight w:val="none"/>
        </w:rPr>
        <w:t>0分，截止时间为202</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年</w:t>
      </w:r>
      <w:r>
        <w:rPr>
          <w:rFonts w:hint="eastAsia" w:ascii="宋体" w:hAnsi="宋体" w:cs="宋体"/>
          <w:iCs/>
          <w:color w:val="auto"/>
          <w:sz w:val="24"/>
          <w:highlight w:val="none"/>
          <w:lang w:val="en-US" w:eastAsia="zh-CN"/>
        </w:rPr>
        <w:t>1</w:t>
      </w:r>
      <w:r>
        <w:rPr>
          <w:rFonts w:hint="eastAsia" w:ascii="宋体" w:hAnsi="宋体" w:cs="宋体"/>
          <w:iCs/>
          <w:color w:val="auto"/>
          <w:sz w:val="24"/>
          <w:highlight w:val="none"/>
        </w:rPr>
        <w:t>月</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日9时30分</w:t>
      </w:r>
      <w:r>
        <w:rPr>
          <w:rFonts w:hint="eastAsia" w:ascii="宋体" w:hAnsi="宋体" w:cs="宋体"/>
          <w:iCs/>
          <w:color w:val="auto"/>
          <w:sz w:val="24"/>
          <w:highlight w:val="none"/>
          <w:lang w:eastAsia="zh-CN"/>
        </w:rPr>
        <w:t>（</w:t>
      </w:r>
      <w:r>
        <w:rPr>
          <w:rFonts w:hint="eastAsia" w:ascii="宋体" w:hAnsi="宋体" w:cs="宋体"/>
          <w:b/>
          <w:bCs/>
          <w:iCs/>
          <w:color w:val="auto"/>
          <w:sz w:val="24"/>
          <w:highlight w:val="none"/>
          <w:lang w:val="en-US" w:eastAsia="zh-CN"/>
        </w:rPr>
        <w:t>一正一副+</w:t>
      </w:r>
      <w:r>
        <w:rPr>
          <w:rFonts w:hint="eastAsia" w:ascii="宋体" w:hAnsi="宋体" w:cs="宋体"/>
          <w:b/>
          <w:bCs/>
          <w:iCs/>
          <w:color w:val="auto"/>
          <w:sz w:val="24"/>
          <w:highlight w:val="none"/>
          <w:lang w:eastAsia="zh-CN"/>
        </w:rPr>
        <w:t>电子版（U盘）一份</w:t>
      </w:r>
      <w:r>
        <w:rPr>
          <w:rFonts w:hint="eastAsia" w:ascii="宋体" w:hAnsi="宋体" w:cs="宋体"/>
          <w:iCs/>
          <w:color w:val="auto"/>
          <w:sz w:val="24"/>
          <w:highlight w:val="none"/>
          <w:lang w:eastAsia="zh-CN"/>
        </w:rPr>
        <w:t>（包含全部投标文件内容，包括pdf文档和可编辑的Word或Excel文档）</w:t>
      </w:r>
      <w:r>
        <w:rPr>
          <w:rFonts w:hint="eastAsia" w:ascii="宋体" w:hAnsi="宋体" w:cs="宋体"/>
          <w:iCs/>
          <w:color w:val="auto"/>
          <w:sz w:val="24"/>
          <w:highlight w:val="none"/>
        </w:rPr>
        <w:t>。</w:t>
      </w:r>
    </w:p>
    <w:p w14:paraId="7B32E6AE">
      <w:pPr>
        <w:spacing w:line="360" w:lineRule="auto"/>
        <w:ind w:firstLine="561" w:firstLineChars="234"/>
        <w:rPr>
          <w:rFonts w:hint="eastAsia" w:ascii="宋体" w:hAnsi="宋体" w:cs="宋体"/>
          <w:iCs/>
          <w:color w:val="auto"/>
          <w:sz w:val="24"/>
          <w:highlight w:val="none"/>
        </w:rPr>
      </w:pPr>
      <w:r>
        <w:rPr>
          <w:rFonts w:hint="eastAsia" w:ascii="宋体" w:hAnsi="宋体" w:cs="宋体"/>
          <w:iCs/>
          <w:color w:val="auto"/>
          <w:sz w:val="24"/>
          <w:highlight w:val="none"/>
        </w:rPr>
        <w:t>提醒各投标人，宜提前1</w:t>
      </w:r>
      <w:r>
        <w:rPr>
          <w:rFonts w:ascii="宋体" w:hAnsi="宋体" w:cs="宋体"/>
          <w:iCs/>
          <w:color w:val="auto"/>
          <w:sz w:val="24"/>
          <w:highlight w:val="none"/>
        </w:rPr>
        <w:t>-2</w:t>
      </w:r>
      <w:r>
        <w:rPr>
          <w:rFonts w:hint="eastAsia" w:ascii="宋体" w:hAnsi="宋体" w:cs="宋体"/>
          <w:iCs/>
          <w:color w:val="auto"/>
          <w:sz w:val="24"/>
          <w:highlight w:val="none"/>
        </w:rPr>
        <w:t>天在鲁班网</w:t>
      </w:r>
      <w:r>
        <w:rPr>
          <w:rFonts w:hint="eastAsia" w:ascii="宋体" w:hAnsi="宋体" w:cs="宋体"/>
          <w:iCs/>
          <w:color w:val="auto"/>
          <w:sz w:val="24"/>
          <w:highlight w:val="none"/>
          <w:lang w:val="en-US" w:eastAsia="zh-CN"/>
        </w:rPr>
        <w:t>上传</w:t>
      </w:r>
      <w:r>
        <w:rPr>
          <w:rFonts w:hint="eastAsia" w:ascii="宋体" w:hAnsi="宋体" w:cs="宋体"/>
          <w:iCs/>
          <w:color w:val="auto"/>
          <w:sz w:val="24"/>
          <w:highlight w:val="none"/>
        </w:rPr>
        <w:t>电子投标文件和报价，避免因网络等原因造成投标截止时间前未完成线上投标，从而导致投标无效。线上投标时如遇到问题可参考招标公告附件二，也可联系中国中铁采购电子商务平台（客服热线4006010100）。</w:t>
      </w:r>
    </w:p>
    <w:p w14:paraId="7513B176">
      <w:pPr>
        <w:spacing w:line="360" w:lineRule="auto"/>
        <w:ind w:firstLine="324" w:firstLineChars="135"/>
        <w:rPr>
          <w:rFonts w:hint="eastAsia" w:ascii="宋体" w:hAnsi="宋体" w:cs="宋体"/>
          <w:iCs/>
          <w:color w:val="auto"/>
          <w:sz w:val="24"/>
          <w:highlight w:val="none"/>
        </w:rPr>
      </w:pPr>
      <w:r>
        <w:rPr>
          <w:rFonts w:hint="eastAsia" w:ascii="宋体" w:hAnsi="宋体" w:cs="宋体"/>
          <w:iCs/>
          <w:color w:val="auto"/>
          <w:sz w:val="24"/>
          <w:highlight w:val="none"/>
        </w:rPr>
        <w:t>5.3中国中铁采购电子商务平台（www.crecgec.com）保存的投标报价总价须与电子PDF投标文件总价完全一致，如不一致会影响评标结果。</w:t>
      </w:r>
    </w:p>
    <w:p w14:paraId="198416A2">
      <w:pPr>
        <w:pStyle w:val="4"/>
        <w:rPr>
          <w:rFonts w:hint="default" w:eastAsia="宋体"/>
          <w:color w:val="auto"/>
          <w:highlight w:val="none"/>
          <w:lang w:val="en-US" w:eastAsia="zh-CN"/>
        </w:rPr>
      </w:pPr>
      <w:r>
        <w:rPr>
          <w:rFonts w:hint="eastAsia" w:ascii="宋体" w:hAnsi="宋体" w:cs="宋体"/>
          <w:iCs/>
          <w:color w:val="auto"/>
          <w:sz w:val="24"/>
          <w:highlight w:val="none"/>
        </w:rPr>
        <w:t>5.4在投标截止时间前，未在中国中铁采购电子商务平台（www.crecgec.com）上传电子投标文件或未报价的，或未在投标截止时间前线下递交纸质投标文件的（超过时间递交投标文件将会被拒收），均视为投标人主动放弃投标</w:t>
      </w:r>
      <w:r>
        <w:rPr>
          <w:rFonts w:hint="eastAsia" w:ascii="宋体" w:hAnsi="宋体" w:cs="宋体"/>
          <w:b/>
          <w:bCs/>
          <w:color w:val="auto"/>
          <w:highlight w:val="none"/>
          <w:lang w:val="en-US" w:eastAsia="zh-CN"/>
        </w:rPr>
        <w:t>。</w:t>
      </w:r>
    </w:p>
    <w:bookmarkEnd w:id="102"/>
    <w:bookmarkEnd w:id="103"/>
    <w:p w14:paraId="16A8D84D">
      <w:pPr>
        <w:keepNext/>
        <w:keepLines/>
        <w:ind w:firstLine="0" w:firstLineChars="0"/>
        <w:outlineLvl w:val="1"/>
        <w:rPr>
          <w:rFonts w:hint="eastAsia" w:ascii="宋体" w:hAnsi="宋体" w:cs="宋体"/>
          <w:b/>
          <w:bCs/>
          <w:color w:val="auto"/>
          <w:sz w:val="28"/>
          <w:szCs w:val="28"/>
          <w:highlight w:val="none"/>
        </w:rPr>
      </w:pPr>
      <w:bookmarkStart w:id="113" w:name="_Toc21357"/>
      <w:bookmarkStart w:id="114" w:name="_Toc12062"/>
      <w:bookmarkStart w:id="115" w:name="_Toc57897620"/>
      <w:bookmarkStart w:id="116" w:name="_Toc72826019"/>
      <w:bookmarkStart w:id="117" w:name="_Toc13840"/>
      <w:bookmarkStart w:id="118" w:name="_Toc106954706"/>
      <w:bookmarkStart w:id="119" w:name="_Toc9167"/>
      <w:bookmarkStart w:id="120" w:name="_Toc18231"/>
      <w:bookmarkStart w:id="121" w:name="_Toc22018"/>
      <w:bookmarkStart w:id="122" w:name="_Toc26870"/>
      <w:bookmarkStart w:id="123" w:name="_Toc3958"/>
      <w:bookmarkStart w:id="124" w:name="_Toc16505"/>
      <w:bookmarkStart w:id="125" w:name="_Toc20009"/>
      <w:r>
        <w:rPr>
          <w:rFonts w:hint="eastAsia" w:ascii="宋体" w:hAnsi="宋体" w:cs="宋体"/>
          <w:b/>
          <w:bCs/>
          <w:color w:val="auto"/>
          <w:sz w:val="28"/>
          <w:szCs w:val="28"/>
          <w:highlight w:val="none"/>
        </w:rPr>
        <w:t>6.</w:t>
      </w:r>
      <w:bookmarkEnd w:id="104"/>
      <w:bookmarkEnd w:id="105"/>
      <w:bookmarkEnd w:id="113"/>
      <w:bookmarkEnd w:id="114"/>
      <w:bookmarkEnd w:id="115"/>
      <w:bookmarkEnd w:id="116"/>
      <w:bookmarkEnd w:id="117"/>
      <w:bookmarkEnd w:id="118"/>
      <w:bookmarkEnd w:id="119"/>
      <w:bookmarkEnd w:id="120"/>
      <w:bookmarkEnd w:id="121"/>
      <w:bookmarkEnd w:id="122"/>
      <w:r>
        <w:rPr>
          <w:rFonts w:hint="eastAsia" w:ascii="宋体" w:hAnsi="宋体" w:cs="宋体"/>
          <w:b/>
          <w:bCs/>
          <w:color w:val="auto"/>
          <w:sz w:val="28"/>
          <w:szCs w:val="28"/>
          <w:highlight w:val="none"/>
          <w:lang w:eastAsia="zh-CN"/>
        </w:rPr>
        <w:t>投标文件</w:t>
      </w:r>
      <w:r>
        <w:rPr>
          <w:rFonts w:hint="eastAsia" w:ascii="宋体" w:hAnsi="宋体" w:cs="宋体"/>
          <w:b/>
          <w:bCs/>
          <w:color w:val="auto"/>
          <w:sz w:val="28"/>
          <w:szCs w:val="28"/>
          <w:highlight w:val="none"/>
        </w:rPr>
        <w:t>开启</w:t>
      </w:r>
      <w:bookmarkEnd w:id="123"/>
      <w:bookmarkEnd w:id="124"/>
      <w:bookmarkEnd w:id="125"/>
    </w:p>
    <w:p w14:paraId="14F9445C">
      <w:pPr>
        <w:spacing w:line="360" w:lineRule="auto"/>
        <w:ind w:firstLine="324" w:firstLineChars="135"/>
        <w:rPr>
          <w:rFonts w:hint="eastAsia" w:ascii="宋体" w:hAnsi="宋体" w:cs="宋体"/>
          <w:iCs/>
          <w:color w:val="auto"/>
          <w:sz w:val="24"/>
          <w:highlight w:val="none"/>
        </w:rPr>
      </w:pPr>
      <w:bookmarkStart w:id="126" w:name="_Toc527513656"/>
      <w:bookmarkStart w:id="127" w:name="_Toc494525710"/>
      <w:r>
        <w:rPr>
          <w:rFonts w:hint="eastAsia" w:ascii="宋体" w:hAnsi="宋体" w:cs="宋体"/>
          <w:iCs/>
          <w:color w:val="auto"/>
          <w:sz w:val="24"/>
          <w:highlight w:val="none"/>
        </w:rPr>
        <w:t>6.1 时间：202</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年</w:t>
      </w:r>
      <w:r>
        <w:rPr>
          <w:rFonts w:hint="eastAsia" w:ascii="宋体" w:hAnsi="宋体" w:cs="宋体"/>
          <w:iCs/>
          <w:color w:val="auto"/>
          <w:sz w:val="24"/>
          <w:highlight w:val="none"/>
          <w:lang w:val="en-US" w:eastAsia="zh-CN"/>
        </w:rPr>
        <w:t>1</w:t>
      </w:r>
      <w:r>
        <w:rPr>
          <w:rFonts w:hint="eastAsia" w:ascii="宋体" w:hAnsi="宋体" w:cs="宋体"/>
          <w:iCs/>
          <w:color w:val="auto"/>
          <w:sz w:val="24"/>
          <w:highlight w:val="none"/>
        </w:rPr>
        <w:t>月</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日9时</w:t>
      </w:r>
      <w:r>
        <w:rPr>
          <w:rFonts w:ascii="宋体" w:hAnsi="宋体" w:cs="宋体"/>
          <w:iCs/>
          <w:color w:val="auto"/>
          <w:sz w:val="24"/>
          <w:highlight w:val="none"/>
        </w:rPr>
        <w:t>3</w:t>
      </w:r>
      <w:r>
        <w:rPr>
          <w:rFonts w:hint="eastAsia" w:ascii="宋体" w:hAnsi="宋体" w:cs="宋体"/>
          <w:iCs/>
          <w:color w:val="auto"/>
          <w:sz w:val="24"/>
          <w:highlight w:val="none"/>
        </w:rPr>
        <w:t>0分。</w:t>
      </w:r>
    </w:p>
    <w:p w14:paraId="068D51EF">
      <w:pPr>
        <w:wordWrap w:val="0"/>
        <w:spacing w:line="360" w:lineRule="auto"/>
        <w:ind w:firstLine="324" w:firstLineChars="135"/>
        <w:rPr>
          <w:rFonts w:hint="eastAsia" w:ascii="宋体" w:hAnsi="宋体" w:cs="宋体"/>
          <w:iCs/>
          <w:color w:val="auto"/>
          <w:sz w:val="24"/>
          <w:highlight w:val="none"/>
        </w:rPr>
      </w:pPr>
      <w:r>
        <w:rPr>
          <w:rFonts w:hint="eastAsia" w:ascii="宋体" w:hAnsi="宋体" w:cs="宋体"/>
          <w:iCs/>
          <w:color w:val="auto"/>
          <w:sz w:val="24"/>
          <w:highlight w:val="none"/>
        </w:rPr>
        <w:t>6.2 地点：</w:t>
      </w:r>
      <w:bookmarkStart w:id="128" w:name="_Hlk179900029"/>
      <w:r>
        <w:rPr>
          <w:rFonts w:hint="eastAsia" w:ascii="宋体" w:hAnsi="宋体" w:cs="宋体"/>
          <w:iCs/>
          <w:color w:val="auto"/>
          <w:sz w:val="24"/>
          <w:highlight w:val="none"/>
        </w:rPr>
        <w:t>天津地铁民航大学车辆段</w:t>
      </w:r>
      <w:bookmarkEnd w:id="128"/>
      <w:r>
        <w:rPr>
          <w:rFonts w:hint="eastAsia" w:ascii="宋体" w:hAnsi="宋体" w:cs="宋体"/>
          <w:iCs/>
          <w:color w:val="auto"/>
          <w:sz w:val="24"/>
          <w:highlight w:val="none"/>
        </w:rPr>
        <w:t>、中国中铁电子商务平台（www.crecgec.com）同时开标</w:t>
      </w:r>
      <w:r>
        <w:rPr>
          <w:rFonts w:hint="eastAsia" w:ascii="宋体" w:hAnsi="宋体" w:cs="宋体"/>
          <w:iCs/>
          <w:color w:val="auto"/>
          <w:sz w:val="24"/>
          <w:highlight w:val="none"/>
          <w:lang w:val="en-US" w:eastAsia="zh-CN"/>
        </w:rPr>
        <w:t>唱标</w:t>
      </w:r>
      <w:r>
        <w:rPr>
          <w:rFonts w:hint="eastAsia" w:ascii="宋体" w:hAnsi="宋体" w:cs="宋体"/>
          <w:iCs/>
          <w:color w:val="auto"/>
          <w:sz w:val="24"/>
          <w:highlight w:val="none"/>
        </w:rPr>
        <w:t>（线上开标操作手册详见招标公告附件二）。</w:t>
      </w:r>
    </w:p>
    <w:p w14:paraId="7BC14FE0">
      <w:pPr>
        <w:spacing w:line="360" w:lineRule="auto"/>
        <w:ind w:firstLine="324" w:firstLineChars="135"/>
        <w:rPr>
          <w:rFonts w:hint="eastAsia" w:ascii="宋体" w:hAnsi="宋体" w:cs="宋体"/>
          <w:iCs/>
          <w:color w:val="auto"/>
          <w:sz w:val="24"/>
          <w:highlight w:val="none"/>
        </w:rPr>
      </w:pPr>
      <w:r>
        <w:rPr>
          <w:rFonts w:hint="eastAsia" w:ascii="宋体" w:hAnsi="宋体" w:cs="宋体"/>
          <w:iCs/>
          <w:color w:val="auto"/>
          <w:sz w:val="24"/>
          <w:highlight w:val="none"/>
        </w:rPr>
        <w:t>6.3如遇中国中铁采购电子商务平台系统故障等原因，将在系统恢复后第一时间开标。</w:t>
      </w:r>
    </w:p>
    <w:p w14:paraId="07DBB392">
      <w:pPr>
        <w:pStyle w:val="3"/>
        <w:adjustRightInd w:val="0"/>
        <w:snapToGrid w:val="0"/>
        <w:ind w:left="0" w:leftChars="0" w:firstLine="0" w:firstLineChars="0"/>
        <w:jc w:val="left"/>
        <w:rPr>
          <w:rFonts w:hint="eastAsia" w:ascii="宋体" w:hAnsi="宋体" w:cs="宋体"/>
          <w:bCs/>
          <w:color w:val="auto"/>
          <w:kern w:val="2"/>
          <w:sz w:val="28"/>
          <w:szCs w:val="28"/>
          <w:highlight w:val="none"/>
        </w:rPr>
      </w:pPr>
      <w:bookmarkStart w:id="129" w:name="_Toc11397"/>
      <w:bookmarkStart w:id="130" w:name="_Toc29666"/>
      <w:bookmarkStart w:id="131" w:name="_Toc14722"/>
      <w:bookmarkStart w:id="132" w:name="_Toc13561"/>
      <w:bookmarkStart w:id="133" w:name="_Toc30158"/>
      <w:r>
        <w:rPr>
          <w:rFonts w:hint="eastAsia" w:ascii="宋体" w:hAnsi="宋体" w:cs="宋体"/>
          <w:bCs/>
          <w:color w:val="auto"/>
          <w:kern w:val="2"/>
          <w:sz w:val="28"/>
          <w:szCs w:val="28"/>
          <w:highlight w:val="none"/>
        </w:rPr>
        <w:t>7</w:t>
      </w:r>
      <w:r>
        <w:rPr>
          <w:rFonts w:ascii="宋体" w:hAnsi="宋体" w:cs="宋体"/>
          <w:bCs/>
          <w:color w:val="auto"/>
          <w:kern w:val="2"/>
          <w:sz w:val="28"/>
          <w:szCs w:val="28"/>
          <w:highlight w:val="none"/>
        </w:rPr>
        <w:t>.</w:t>
      </w:r>
      <w:r>
        <w:rPr>
          <w:rFonts w:hint="eastAsia" w:ascii="宋体" w:hAnsi="宋体" w:cs="宋体"/>
          <w:bCs/>
          <w:color w:val="auto"/>
          <w:kern w:val="2"/>
          <w:sz w:val="28"/>
          <w:szCs w:val="28"/>
          <w:highlight w:val="none"/>
        </w:rPr>
        <w:t>发布公告的媒介</w:t>
      </w:r>
      <w:bookmarkEnd w:id="129"/>
      <w:bookmarkEnd w:id="130"/>
      <w:bookmarkEnd w:id="131"/>
      <w:bookmarkEnd w:id="132"/>
      <w:bookmarkEnd w:id="133"/>
    </w:p>
    <w:p w14:paraId="1187B817">
      <w:pPr>
        <w:wordWrap w:val="0"/>
        <w:ind w:firstLine="480"/>
        <w:rPr>
          <w:rFonts w:hint="eastAsia" w:ascii="宋体" w:hAnsi="宋体" w:cs="宋体"/>
          <w:color w:val="auto"/>
          <w:highlight w:val="none"/>
        </w:rPr>
      </w:pPr>
      <w:r>
        <w:rPr>
          <w:rFonts w:hint="eastAsia" w:ascii="宋体" w:hAnsi="宋体" w:cs="宋体"/>
          <w:iCs/>
          <w:color w:val="auto"/>
          <w:sz w:val="24"/>
          <w:highlight w:val="none"/>
        </w:rPr>
        <w:t>本次招标公告在中国中铁采购电子商务平台（www.crecgec.com）和中国招标投标公共服务平台（www.cebpubservice.com）上同时发布（注：查看本次招标公告完整版内容需在平台注册，注册时如有疑问请拨打客服热线电话：400-601-0100）</w:t>
      </w:r>
      <w:r>
        <w:rPr>
          <w:rFonts w:hint="eastAsia" w:ascii="宋体" w:hAnsi="宋体" w:cs="宋体"/>
          <w:color w:val="auto"/>
          <w:highlight w:val="none"/>
        </w:rPr>
        <w:t>。</w:t>
      </w:r>
      <w:bookmarkEnd w:id="106"/>
      <w:bookmarkEnd w:id="107"/>
      <w:bookmarkEnd w:id="108"/>
      <w:bookmarkEnd w:id="109"/>
      <w:bookmarkEnd w:id="110"/>
      <w:bookmarkEnd w:id="111"/>
      <w:bookmarkEnd w:id="112"/>
      <w:bookmarkEnd w:id="126"/>
      <w:bookmarkEnd w:id="127"/>
    </w:p>
    <w:p w14:paraId="33BBEADF">
      <w:pPr>
        <w:keepNext/>
        <w:keepLines/>
        <w:ind w:firstLine="0" w:firstLineChars="0"/>
        <w:outlineLvl w:val="1"/>
        <w:rPr>
          <w:rFonts w:hint="eastAsia" w:ascii="宋体" w:hAnsi="宋体" w:cs="宋体"/>
          <w:b/>
          <w:bCs/>
          <w:color w:val="auto"/>
          <w:sz w:val="28"/>
          <w:szCs w:val="28"/>
          <w:highlight w:val="none"/>
        </w:rPr>
      </w:pPr>
      <w:bookmarkStart w:id="134" w:name="bookmark7"/>
      <w:bookmarkEnd w:id="134"/>
      <w:bookmarkStart w:id="135" w:name="bookmark8"/>
      <w:bookmarkEnd w:id="135"/>
      <w:bookmarkStart w:id="136" w:name="_Toc20690"/>
      <w:bookmarkStart w:id="137" w:name="_Toc5643"/>
      <w:bookmarkStart w:id="138" w:name="_Toc23161"/>
      <w:bookmarkStart w:id="139" w:name="_Toc494525711"/>
      <w:bookmarkStart w:id="140" w:name="_Toc106954708"/>
      <w:bookmarkStart w:id="141" w:name="_Toc4979"/>
      <w:bookmarkStart w:id="142" w:name="_Toc9510"/>
      <w:bookmarkStart w:id="143" w:name="_Toc57897622"/>
      <w:bookmarkStart w:id="144" w:name="_Toc3501"/>
      <w:bookmarkStart w:id="145" w:name="_Toc3770"/>
      <w:bookmarkStart w:id="146" w:name="_Toc72826021"/>
      <w:bookmarkStart w:id="147" w:name="_Toc16504"/>
      <w:bookmarkStart w:id="148" w:name="_Toc30025"/>
      <w:bookmarkStart w:id="149" w:name="_Toc527513657"/>
      <w:bookmarkStart w:id="150" w:name="_Toc26457"/>
      <w:r>
        <w:rPr>
          <w:rFonts w:hint="eastAsia" w:ascii="宋体" w:hAnsi="宋体" w:cs="宋体"/>
          <w:b/>
          <w:bCs/>
          <w:color w:val="auto"/>
          <w:sz w:val="28"/>
          <w:szCs w:val="28"/>
          <w:highlight w:val="none"/>
        </w:rPr>
        <w:t>8.联系方式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C24B6B0">
      <w:pPr>
        <w:ind w:firstLine="480"/>
        <w:rPr>
          <w:rFonts w:hint="eastAsia" w:ascii="宋体" w:hAnsi="宋体" w:cs="宋体"/>
          <w:color w:val="auto"/>
          <w:highlight w:val="none"/>
        </w:rPr>
      </w:pPr>
      <w:r>
        <w:rPr>
          <w:rFonts w:hint="eastAsia" w:ascii="宋体" w:hAnsi="宋体" w:cs="宋体"/>
          <w:color w:val="auto"/>
          <w:highlight w:val="none"/>
          <w:lang w:eastAsia="zh-CN"/>
        </w:rPr>
        <w:t>招标人</w:t>
      </w:r>
      <w:r>
        <w:rPr>
          <w:rFonts w:hint="eastAsia" w:ascii="宋体" w:hAnsi="宋体" w:cs="宋体"/>
          <w:color w:val="auto"/>
          <w:highlight w:val="none"/>
        </w:rPr>
        <w:t>：中铁投资集团交通运营有限公司</w:t>
      </w:r>
    </w:p>
    <w:p w14:paraId="04B0824C">
      <w:pPr>
        <w:ind w:firstLine="48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val="en-US" w:eastAsia="zh-CN"/>
        </w:rPr>
        <w:t>于</w:t>
      </w:r>
      <w:r>
        <w:rPr>
          <w:rFonts w:hint="eastAsia" w:ascii="宋体" w:hAnsi="宋体" w:cs="宋体"/>
          <w:color w:val="auto"/>
          <w:highlight w:val="none"/>
        </w:rPr>
        <w:t>工</w:t>
      </w:r>
    </w:p>
    <w:p w14:paraId="03045AB7">
      <w:pPr>
        <w:ind w:firstLine="480"/>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lang w:val="en-US" w:eastAsia="zh-CN"/>
        </w:rPr>
        <w:t>18802264473</w:t>
      </w:r>
    </w:p>
    <w:p w14:paraId="021D6853">
      <w:pPr>
        <w:ind w:firstLine="480"/>
        <w:rPr>
          <w:rFonts w:hint="eastAsia" w:ascii="宋体" w:hAnsi="宋体" w:cs="宋体"/>
          <w:color w:val="auto"/>
          <w:highlight w:val="none"/>
        </w:rPr>
      </w:pPr>
      <w:r>
        <w:rPr>
          <w:rFonts w:hint="eastAsia" w:ascii="宋体" w:hAnsi="宋体" w:cs="宋体"/>
          <w:color w:val="auto"/>
          <w:highlight w:val="none"/>
          <w:lang w:val="en-US" w:eastAsia="zh-CN"/>
        </w:rPr>
        <w:t>招标代理机构</w:t>
      </w:r>
      <w:r>
        <w:rPr>
          <w:rFonts w:hint="eastAsia" w:ascii="宋体" w:hAnsi="宋体" w:cs="宋体"/>
          <w:color w:val="auto"/>
          <w:highlight w:val="none"/>
        </w:rPr>
        <w:t>：中铁物贸集团有限公司招标分公司</w:t>
      </w:r>
    </w:p>
    <w:p w14:paraId="772465C2">
      <w:pPr>
        <w:ind w:firstLine="480"/>
        <w:rPr>
          <w:rFonts w:hint="eastAsia" w:ascii="宋体" w:hAnsi="宋体" w:cs="宋体"/>
          <w:color w:val="auto"/>
          <w:highlight w:val="none"/>
        </w:rPr>
      </w:pPr>
      <w:r>
        <w:rPr>
          <w:rFonts w:hint="eastAsia" w:ascii="宋体" w:hAnsi="宋体" w:cs="宋体"/>
          <w:color w:val="auto"/>
          <w:highlight w:val="none"/>
        </w:rPr>
        <w:t>地 址：北京市门头沟区永定镇中铁西城大厦12层</w:t>
      </w:r>
    </w:p>
    <w:p w14:paraId="1DC1C7C8">
      <w:pPr>
        <w:ind w:firstLine="480"/>
        <w:rPr>
          <w:rFonts w:hint="eastAsia" w:ascii="宋体" w:hAnsi="宋体" w:cs="宋体"/>
          <w:color w:val="auto"/>
          <w:highlight w:val="none"/>
        </w:rPr>
      </w:pPr>
      <w:r>
        <w:rPr>
          <w:rFonts w:hint="eastAsia" w:ascii="宋体" w:hAnsi="宋体" w:cs="宋体"/>
          <w:color w:val="auto"/>
          <w:highlight w:val="none"/>
        </w:rPr>
        <w:t>联 系 人：张工</w:t>
      </w:r>
    </w:p>
    <w:p w14:paraId="3EF15B0E">
      <w:pPr>
        <w:ind w:firstLine="480"/>
        <w:rPr>
          <w:rFonts w:hint="eastAsia" w:ascii="宋体" w:hAnsi="宋体" w:cs="宋体"/>
          <w:color w:val="auto"/>
          <w:highlight w:val="none"/>
        </w:rPr>
      </w:pPr>
      <w:r>
        <w:rPr>
          <w:rFonts w:hint="eastAsia" w:ascii="宋体" w:hAnsi="宋体" w:cs="宋体"/>
          <w:color w:val="auto"/>
          <w:highlight w:val="none"/>
        </w:rPr>
        <w:t>电 话：15035622270</w:t>
      </w:r>
    </w:p>
    <w:p w14:paraId="69425CC5">
      <w:pPr>
        <w:ind w:firstLine="480"/>
        <w:rPr>
          <w:rFonts w:hint="eastAsia" w:ascii="宋体" w:hAnsi="宋体" w:cs="宋体"/>
          <w:color w:val="auto"/>
          <w:highlight w:val="none"/>
        </w:rPr>
      </w:pPr>
      <w:r>
        <w:rPr>
          <w:rFonts w:hint="eastAsia" w:ascii="宋体" w:hAnsi="宋体" w:cs="宋体"/>
          <w:color w:val="auto"/>
          <w:highlight w:val="none"/>
        </w:rPr>
        <w:t>邮 箱：BZLY@ztwmzb.com</w:t>
      </w:r>
    </w:p>
    <w:p w14:paraId="478F324F">
      <w:pPr>
        <w:ind w:right="420" w:firstLine="0" w:firstLineChars="0"/>
        <w:jc w:val="both"/>
        <w:rPr>
          <w:rFonts w:hint="eastAsia" w:ascii="宋体" w:hAnsi="宋体" w:cs="宋体"/>
          <w:color w:val="auto"/>
          <w:sz w:val="21"/>
          <w:szCs w:val="21"/>
          <w:highlight w:val="none"/>
        </w:rPr>
      </w:pPr>
    </w:p>
    <w:p w14:paraId="763AC7D6">
      <w:pPr>
        <w:ind w:firstLine="480"/>
        <w:jc w:val="right"/>
        <w:rPr>
          <w:rFonts w:hint="eastAsia" w:ascii="宋体" w:hAnsi="宋体" w:cs="宋体"/>
          <w:color w:val="auto"/>
          <w:highlight w:val="none"/>
        </w:rPr>
      </w:pPr>
      <w:r>
        <w:rPr>
          <w:rFonts w:hint="eastAsia" w:ascii="宋体" w:hAnsi="宋体" w:cs="宋体"/>
          <w:color w:val="auto"/>
          <w:highlight w:val="none"/>
        </w:rPr>
        <w:t>中铁投资集团交通运营有限公司</w:t>
      </w:r>
      <w:bookmarkStart w:id="151" w:name="_Toc514931444"/>
    </w:p>
    <w:p w14:paraId="7BBA601D">
      <w:pPr>
        <w:ind w:firstLine="480"/>
        <w:jc w:val="right"/>
        <w:rPr>
          <w:rFonts w:hint="eastAsia" w:ascii="宋体" w:hAnsi="宋体" w:cs="宋体"/>
          <w:color w:val="auto"/>
          <w:highlight w:val="none"/>
        </w:rPr>
        <w:sectPr>
          <w:footerReference r:id="rId5" w:type="default"/>
          <w:pgSz w:w="11906" w:h="16838"/>
          <w:pgMar w:top="1418" w:right="1418" w:bottom="1418" w:left="1418" w:header="794" w:footer="851" w:gutter="0"/>
          <w:pgNumType w:start="1"/>
          <w:cols w:space="0" w:num="1"/>
          <w:docGrid w:linePitch="326" w:charSpace="0"/>
        </w:sectPr>
      </w:pP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12</w:t>
      </w:r>
      <w:r>
        <w:rPr>
          <w:rFonts w:hint="eastAsia" w:ascii="宋体" w:hAnsi="宋体" w:cs="宋体"/>
          <w:color w:val="auto"/>
          <w:highlight w:val="none"/>
        </w:rPr>
        <w:t>月</w:t>
      </w:r>
      <w:bookmarkEnd w:id="151"/>
      <w:r>
        <w:rPr>
          <w:rFonts w:hint="eastAsia" w:ascii="宋体" w:hAnsi="宋体" w:cs="宋体"/>
          <w:color w:val="auto"/>
          <w:highlight w:val="none"/>
          <w:lang w:val="en-US" w:eastAsia="zh-CN"/>
        </w:rPr>
        <w:t>11</w:t>
      </w:r>
      <w:r>
        <w:rPr>
          <w:rFonts w:hint="eastAsia" w:ascii="宋体" w:hAnsi="宋体" w:cs="宋体"/>
          <w:color w:val="auto"/>
          <w:highlight w:val="none"/>
        </w:rPr>
        <w:t>日</w:t>
      </w:r>
    </w:p>
    <w:bookmarkEnd w:id="81"/>
    <w:bookmarkEnd w:id="82"/>
    <w:p w14:paraId="18B65950">
      <w:pPr>
        <w:keepNext/>
        <w:keepLines/>
        <w:ind w:firstLine="0" w:firstLineChars="0"/>
        <w:outlineLvl w:val="1"/>
        <w:rPr>
          <w:rFonts w:hint="eastAsia" w:ascii="宋体" w:hAnsi="宋体" w:cs="宋体"/>
          <w:b/>
          <w:bCs/>
          <w:color w:val="auto"/>
          <w:sz w:val="28"/>
          <w:szCs w:val="28"/>
          <w:highlight w:val="none"/>
        </w:rPr>
      </w:pPr>
      <w:bookmarkStart w:id="152" w:name="_Toc23795"/>
      <w:bookmarkStart w:id="153" w:name="_Toc2883"/>
      <w:r>
        <w:rPr>
          <w:rFonts w:hint="eastAsia" w:ascii="宋体" w:hAnsi="宋体" w:cs="宋体"/>
          <w:b/>
          <w:bCs/>
          <w:color w:val="auto"/>
          <w:sz w:val="28"/>
          <w:szCs w:val="28"/>
          <w:highlight w:val="none"/>
        </w:rPr>
        <w:t>附件1：</w:t>
      </w:r>
      <w:r>
        <w:rPr>
          <w:rFonts w:hint="eastAsia" w:ascii="宋体" w:hAnsi="宋体" w:cs="宋体"/>
          <w:b/>
          <w:bCs/>
          <w:color w:val="auto"/>
          <w:sz w:val="28"/>
          <w:szCs w:val="28"/>
          <w:highlight w:val="none"/>
          <w:lang w:val="en-US" w:eastAsia="zh-CN"/>
        </w:rPr>
        <w:t>投标</w:t>
      </w:r>
      <w:r>
        <w:rPr>
          <w:rFonts w:hint="eastAsia" w:ascii="宋体" w:hAnsi="宋体" w:cs="宋体"/>
          <w:b/>
          <w:bCs/>
          <w:color w:val="auto"/>
          <w:sz w:val="28"/>
          <w:szCs w:val="28"/>
          <w:highlight w:val="none"/>
        </w:rPr>
        <w:t>申请表</w:t>
      </w:r>
      <w:bookmarkEnd w:id="152"/>
      <w:bookmarkEnd w:id="153"/>
    </w:p>
    <w:p w14:paraId="2423911E">
      <w:pPr>
        <w:spacing w:after="100" w:afterAutospacing="1" w:line="500" w:lineRule="exact"/>
        <w:ind w:firstLine="562"/>
        <w:jc w:val="center"/>
        <w:rPr>
          <w:rFonts w:hint="eastAsia" w:ascii="宋体" w:hAnsi="宋体"/>
          <w:b/>
          <w:color w:val="auto"/>
          <w:sz w:val="28"/>
          <w:szCs w:val="40"/>
          <w:highlight w:val="none"/>
        </w:rPr>
      </w:pPr>
      <w:r>
        <w:rPr>
          <w:rFonts w:hint="eastAsia" w:ascii="宋体" w:hAnsi="宋体"/>
          <w:b/>
          <w:color w:val="auto"/>
          <w:sz w:val="28"/>
          <w:szCs w:val="40"/>
          <w:highlight w:val="none"/>
          <w:lang w:val="en-US" w:eastAsia="zh-CN"/>
        </w:rPr>
        <w:t>投标</w:t>
      </w:r>
      <w:r>
        <w:rPr>
          <w:rFonts w:ascii="宋体" w:hAnsi="宋体"/>
          <w:b/>
          <w:color w:val="auto"/>
          <w:sz w:val="28"/>
          <w:szCs w:val="40"/>
          <w:highlight w:val="none"/>
        </w:rPr>
        <w:t>申请表</w:t>
      </w:r>
    </w:p>
    <w:tbl>
      <w:tblPr>
        <w:tblStyle w:val="10"/>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1724"/>
        <w:gridCol w:w="707"/>
        <w:gridCol w:w="1747"/>
        <w:gridCol w:w="1605"/>
      </w:tblGrid>
      <w:tr w14:paraId="1358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82" w:type="dxa"/>
            <w:vAlign w:val="center"/>
          </w:tcPr>
          <w:p w14:paraId="0EB4BDEC">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项目名称</w:t>
            </w:r>
          </w:p>
        </w:tc>
        <w:tc>
          <w:tcPr>
            <w:tcW w:w="5783" w:type="dxa"/>
            <w:gridSpan w:val="4"/>
            <w:vAlign w:val="center"/>
          </w:tcPr>
          <w:p w14:paraId="5575F607">
            <w:pPr>
              <w:spacing w:line="440" w:lineRule="exact"/>
              <w:ind w:firstLine="14" w:firstLineChars="6"/>
              <w:jc w:val="center"/>
              <w:rPr>
                <w:rFonts w:hint="eastAsia" w:ascii="宋体" w:hAnsi="宋体"/>
                <w:color w:val="auto"/>
                <w:szCs w:val="21"/>
                <w:highlight w:val="none"/>
              </w:rPr>
            </w:pPr>
          </w:p>
        </w:tc>
      </w:tr>
      <w:tr w14:paraId="420A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82" w:type="dxa"/>
            <w:vAlign w:val="center"/>
          </w:tcPr>
          <w:p w14:paraId="2891D43D">
            <w:pPr>
              <w:spacing w:line="440" w:lineRule="exact"/>
              <w:ind w:firstLine="0" w:firstLineChars="0"/>
              <w:jc w:val="center"/>
              <w:rPr>
                <w:rFonts w:hint="eastAsia" w:ascii="宋体" w:hAnsi="宋体"/>
                <w:color w:val="auto"/>
                <w:szCs w:val="21"/>
                <w:highlight w:val="none"/>
              </w:rPr>
            </w:pPr>
            <w:r>
              <w:rPr>
                <w:rFonts w:hint="eastAsia" w:ascii="宋体" w:hAnsi="宋体"/>
                <w:color w:val="auto"/>
                <w:szCs w:val="21"/>
                <w:highlight w:val="none"/>
                <w:lang w:eastAsia="zh-CN"/>
              </w:rPr>
              <w:t>投标人</w:t>
            </w:r>
            <w:r>
              <w:rPr>
                <w:rFonts w:ascii="宋体" w:hAnsi="宋体"/>
                <w:color w:val="auto"/>
                <w:szCs w:val="21"/>
                <w:highlight w:val="none"/>
              </w:rPr>
              <w:t>名称</w:t>
            </w:r>
          </w:p>
        </w:tc>
        <w:tc>
          <w:tcPr>
            <w:tcW w:w="5783" w:type="dxa"/>
            <w:gridSpan w:val="4"/>
            <w:vAlign w:val="center"/>
          </w:tcPr>
          <w:p w14:paraId="56A47215">
            <w:pPr>
              <w:spacing w:line="440" w:lineRule="exact"/>
              <w:ind w:firstLine="14" w:firstLineChars="6"/>
              <w:jc w:val="center"/>
              <w:rPr>
                <w:rFonts w:hint="eastAsia" w:ascii="宋体" w:hAnsi="宋体"/>
                <w:color w:val="auto"/>
                <w:szCs w:val="21"/>
                <w:highlight w:val="none"/>
              </w:rPr>
            </w:pPr>
          </w:p>
        </w:tc>
      </w:tr>
      <w:tr w14:paraId="58B9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82" w:type="dxa"/>
            <w:vAlign w:val="center"/>
          </w:tcPr>
          <w:p w14:paraId="4288A4FF">
            <w:pPr>
              <w:spacing w:line="440" w:lineRule="exact"/>
              <w:ind w:firstLine="0" w:firstLineChars="0"/>
              <w:jc w:val="center"/>
              <w:rPr>
                <w:rFonts w:hint="eastAsia" w:ascii="宋体" w:hAnsi="宋体"/>
                <w:color w:val="auto"/>
                <w:szCs w:val="21"/>
                <w:highlight w:val="none"/>
              </w:rPr>
            </w:pPr>
            <w:r>
              <w:rPr>
                <w:rFonts w:hint="eastAsia" w:ascii="宋体" w:hAnsi="宋体"/>
                <w:color w:val="auto"/>
                <w:szCs w:val="21"/>
                <w:highlight w:val="none"/>
                <w:lang w:eastAsia="zh-CN"/>
              </w:rPr>
              <w:t>投标人</w:t>
            </w:r>
            <w:r>
              <w:rPr>
                <w:rFonts w:ascii="宋体" w:hAnsi="宋体"/>
                <w:color w:val="auto"/>
                <w:szCs w:val="21"/>
                <w:highlight w:val="none"/>
              </w:rPr>
              <w:t>联系地址</w:t>
            </w:r>
          </w:p>
        </w:tc>
        <w:tc>
          <w:tcPr>
            <w:tcW w:w="5783" w:type="dxa"/>
            <w:gridSpan w:val="4"/>
            <w:vAlign w:val="center"/>
          </w:tcPr>
          <w:p w14:paraId="5F419723">
            <w:pPr>
              <w:spacing w:line="440" w:lineRule="exact"/>
              <w:ind w:firstLine="14" w:firstLineChars="6"/>
              <w:jc w:val="center"/>
              <w:rPr>
                <w:rFonts w:hint="eastAsia" w:ascii="宋体" w:hAnsi="宋体"/>
                <w:color w:val="auto"/>
                <w:szCs w:val="21"/>
                <w:highlight w:val="none"/>
              </w:rPr>
            </w:pPr>
          </w:p>
        </w:tc>
      </w:tr>
      <w:tr w14:paraId="4280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2" w:type="dxa"/>
            <w:vAlign w:val="center"/>
          </w:tcPr>
          <w:p w14:paraId="2E5BB714">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法定代表人</w:t>
            </w:r>
          </w:p>
        </w:tc>
        <w:tc>
          <w:tcPr>
            <w:tcW w:w="2431" w:type="dxa"/>
            <w:gridSpan w:val="2"/>
            <w:vAlign w:val="center"/>
          </w:tcPr>
          <w:p w14:paraId="0F902D0E">
            <w:pPr>
              <w:spacing w:line="440" w:lineRule="exact"/>
              <w:ind w:leftChars="-61" w:hanging="146" w:hangingChars="61"/>
              <w:jc w:val="center"/>
              <w:rPr>
                <w:rFonts w:hint="eastAsia" w:ascii="宋体" w:hAnsi="宋体"/>
                <w:color w:val="auto"/>
                <w:szCs w:val="21"/>
                <w:highlight w:val="none"/>
              </w:rPr>
            </w:pPr>
          </w:p>
        </w:tc>
        <w:tc>
          <w:tcPr>
            <w:tcW w:w="1747" w:type="dxa"/>
            <w:vAlign w:val="center"/>
          </w:tcPr>
          <w:p w14:paraId="2347C3EA">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被授权代理人</w:t>
            </w:r>
          </w:p>
        </w:tc>
        <w:tc>
          <w:tcPr>
            <w:tcW w:w="1605" w:type="dxa"/>
            <w:vAlign w:val="center"/>
          </w:tcPr>
          <w:p w14:paraId="3A1A6EC5">
            <w:pPr>
              <w:spacing w:line="440" w:lineRule="exact"/>
              <w:ind w:leftChars="-94" w:hanging="225" w:hangingChars="94"/>
              <w:jc w:val="center"/>
              <w:rPr>
                <w:rFonts w:hint="eastAsia" w:ascii="宋体" w:hAnsi="宋体"/>
                <w:color w:val="auto"/>
                <w:szCs w:val="21"/>
                <w:highlight w:val="none"/>
              </w:rPr>
            </w:pPr>
          </w:p>
        </w:tc>
      </w:tr>
      <w:tr w14:paraId="5069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2" w:type="dxa"/>
            <w:vAlign w:val="center"/>
          </w:tcPr>
          <w:p w14:paraId="030A0C29">
            <w:pPr>
              <w:spacing w:line="440" w:lineRule="exact"/>
              <w:ind w:firstLine="0" w:firstLineChars="0"/>
              <w:jc w:val="center"/>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lang w:val="en-US" w:eastAsia="zh-CN"/>
              </w:rPr>
              <w:t>投标</w:t>
            </w:r>
            <w:r>
              <w:rPr>
                <w:rFonts w:ascii="宋体" w:hAnsi="宋体"/>
                <w:color w:val="auto"/>
                <w:szCs w:val="21"/>
                <w:highlight w:val="none"/>
              </w:rPr>
              <w:t>联系人</w:t>
            </w:r>
          </w:p>
        </w:tc>
        <w:tc>
          <w:tcPr>
            <w:tcW w:w="2431" w:type="dxa"/>
            <w:gridSpan w:val="2"/>
            <w:vAlign w:val="center"/>
          </w:tcPr>
          <w:p w14:paraId="357D290C">
            <w:pPr>
              <w:spacing w:line="440" w:lineRule="exact"/>
              <w:ind w:leftChars="-61" w:hanging="146" w:hangingChars="61"/>
              <w:jc w:val="center"/>
              <w:rPr>
                <w:rFonts w:hint="eastAsia" w:ascii="宋体" w:hAnsi="宋体"/>
                <w:color w:val="auto"/>
                <w:szCs w:val="21"/>
                <w:highlight w:val="none"/>
              </w:rPr>
            </w:pPr>
          </w:p>
        </w:tc>
        <w:tc>
          <w:tcPr>
            <w:tcW w:w="1747" w:type="dxa"/>
            <w:vAlign w:val="center"/>
          </w:tcPr>
          <w:p w14:paraId="2DDA89F6">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联系电话</w:t>
            </w:r>
          </w:p>
        </w:tc>
        <w:tc>
          <w:tcPr>
            <w:tcW w:w="1605" w:type="dxa"/>
            <w:vAlign w:val="center"/>
          </w:tcPr>
          <w:p w14:paraId="4ADE1854">
            <w:pPr>
              <w:spacing w:line="440" w:lineRule="exact"/>
              <w:ind w:leftChars="-94" w:hanging="225" w:hangingChars="94"/>
              <w:jc w:val="center"/>
              <w:rPr>
                <w:rFonts w:hint="eastAsia" w:ascii="宋体" w:hAnsi="宋体"/>
                <w:color w:val="auto"/>
                <w:szCs w:val="21"/>
                <w:highlight w:val="none"/>
              </w:rPr>
            </w:pPr>
          </w:p>
        </w:tc>
      </w:tr>
      <w:tr w14:paraId="70D7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82" w:type="dxa"/>
            <w:vAlign w:val="center"/>
          </w:tcPr>
          <w:p w14:paraId="11E96BBB">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传真</w:t>
            </w:r>
          </w:p>
        </w:tc>
        <w:tc>
          <w:tcPr>
            <w:tcW w:w="2431" w:type="dxa"/>
            <w:gridSpan w:val="2"/>
            <w:vAlign w:val="center"/>
          </w:tcPr>
          <w:p w14:paraId="29661082">
            <w:pPr>
              <w:spacing w:line="440" w:lineRule="exact"/>
              <w:ind w:leftChars="-61" w:hanging="146" w:hangingChars="61"/>
              <w:jc w:val="center"/>
              <w:rPr>
                <w:rFonts w:hint="eastAsia" w:ascii="宋体" w:hAnsi="宋体"/>
                <w:color w:val="auto"/>
                <w:szCs w:val="21"/>
                <w:highlight w:val="none"/>
              </w:rPr>
            </w:pPr>
          </w:p>
        </w:tc>
        <w:tc>
          <w:tcPr>
            <w:tcW w:w="1747" w:type="dxa"/>
            <w:vAlign w:val="center"/>
          </w:tcPr>
          <w:p w14:paraId="3F89F66B">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电子邮箱</w:t>
            </w:r>
          </w:p>
        </w:tc>
        <w:tc>
          <w:tcPr>
            <w:tcW w:w="1605" w:type="dxa"/>
            <w:vAlign w:val="center"/>
          </w:tcPr>
          <w:p w14:paraId="5F4C8F60">
            <w:pPr>
              <w:spacing w:line="440" w:lineRule="exact"/>
              <w:ind w:leftChars="-94" w:hanging="225" w:hangingChars="94"/>
              <w:jc w:val="center"/>
              <w:rPr>
                <w:rFonts w:hint="eastAsia" w:ascii="宋体" w:hAnsi="宋体"/>
                <w:color w:val="auto"/>
                <w:szCs w:val="21"/>
                <w:highlight w:val="none"/>
              </w:rPr>
            </w:pPr>
          </w:p>
        </w:tc>
      </w:tr>
      <w:tr w14:paraId="729D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82" w:type="dxa"/>
            <w:vMerge w:val="restart"/>
            <w:vAlign w:val="center"/>
          </w:tcPr>
          <w:p w14:paraId="52615224">
            <w:pPr>
              <w:spacing w:line="440" w:lineRule="exact"/>
              <w:ind w:firstLine="0" w:firstLineChars="0"/>
              <w:jc w:val="center"/>
              <w:rPr>
                <w:rFonts w:hint="eastAsia" w:ascii="宋体" w:hAnsi="宋体"/>
                <w:b/>
                <w:color w:val="auto"/>
                <w:szCs w:val="21"/>
                <w:highlight w:val="none"/>
              </w:rPr>
            </w:pPr>
            <w:r>
              <w:rPr>
                <w:rFonts w:ascii="宋体" w:hAnsi="宋体"/>
                <w:b/>
                <w:color w:val="auto"/>
                <w:szCs w:val="21"/>
                <w:highlight w:val="none"/>
              </w:rPr>
              <w:t>发票开票信息</w:t>
            </w:r>
          </w:p>
          <w:p w14:paraId="6F457F46">
            <w:pPr>
              <w:spacing w:line="440" w:lineRule="exact"/>
              <w:ind w:firstLine="0" w:firstLineChars="0"/>
              <w:jc w:val="center"/>
              <w:rPr>
                <w:rFonts w:hint="eastAsia" w:ascii="宋体" w:hAnsi="宋体"/>
                <w:b/>
                <w:color w:val="auto"/>
                <w:szCs w:val="21"/>
                <w:highlight w:val="none"/>
              </w:rPr>
            </w:pPr>
            <w:r>
              <w:rPr>
                <w:rFonts w:ascii="宋体" w:hAnsi="宋体"/>
                <w:color w:val="auto"/>
                <w:szCs w:val="21"/>
                <w:highlight w:val="none"/>
              </w:rPr>
              <w:t>（需盖章，word版与扫描版各发一份至指定邮箱）</w:t>
            </w:r>
          </w:p>
        </w:tc>
        <w:tc>
          <w:tcPr>
            <w:tcW w:w="1724" w:type="dxa"/>
            <w:vAlign w:val="center"/>
          </w:tcPr>
          <w:p w14:paraId="5718F139">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发票类型</w:t>
            </w:r>
          </w:p>
        </w:tc>
        <w:tc>
          <w:tcPr>
            <w:tcW w:w="4059" w:type="dxa"/>
            <w:gridSpan w:val="3"/>
            <w:vAlign w:val="center"/>
          </w:tcPr>
          <w:p w14:paraId="397593B5">
            <w:pPr>
              <w:spacing w:line="440" w:lineRule="exact"/>
              <w:ind w:firstLine="480"/>
              <w:jc w:val="center"/>
              <w:rPr>
                <w:rFonts w:hint="eastAsia" w:ascii="宋体" w:hAnsi="宋体"/>
                <w:color w:val="auto"/>
                <w:szCs w:val="21"/>
                <w:highlight w:val="none"/>
              </w:rPr>
            </w:pPr>
          </w:p>
        </w:tc>
      </w:tr>
      <w:tr w14:paraId="7931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82" w:type="dxa"/>
            <w:vMerge w:val="continue"/>
            <w:vAlign w:val="center"/>
          </w:tcPr>
          <w:p w14:paraId="4C4C23F0">
            <w:pPr>
              <w:spacing w:line="440" w:lineRule="exact"/>
              <w:ind w:firstLine="482"/>
              <w:jc w:val="center"/>
              <w:rPr>
                <w:rFonts w:hint="eastAsia" w:ascii="宋体" w:hAnsi="宋体"/>
                <w:b/>
                <w:color w:val="auto"/>
                <w:szCs w:val="21"/>
                <w:highlight w:val="none"/>
              </w:rPr>
            </w:pPr>
          </w:p>
        </w:tc>
        <w:tc>
          <w:tcPr>
            <w:tcW w:w="1724" w:type="dxa"/>
            <w:vAlign w:val="center"/>
          </w:tcPr>
          <w:p w14:paraId="5F6C8A30">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单位名称</w:t>
            </w:r>
          </w:p>
        </w:tc>
        <w:tc>
          <w:tcPr>
            <w:tcW w:w="4059" w:type="dxa"/>
            <w:gridSpan w:val="3"/>
            <w:vAlign w:val="center"/>
          </w:tcPr>
          <w:p w14:paraId="2AE1664C">
            <w:pPr>
              <w:spacing w:line="440" w:lineRule="exact"/>
              <w:ind w:left="46" w:leftChars="19" w:firstLine="480"/>
              <w:jc w:val="center"/>
              <w:rPr>
                <w:rFonts w:hint="eastAsia" w:ascii="宋体" w:hAnsi="宋体"/>
                <w:color w:val="auto"/>
                <w:szCs w:val="21"/>
                <w:highlight w:val="none"/>
              </w:rPr>
            </w:pPr>
          </w:p>
        </w:tc>
      </w:tr>
      <w:tr w14:paraId="3D2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82" w:type="dxa"/>
            <w:vMerge w:val="continue"/>
            <w:vAlign w:val="center"/>
          </w:tcPr>
          <w:p w14:paraId="7B91AACF">
            <w:pPr>
              <w:spacing w:line="440" w:lineRule="exact"/>
              <w:ind w:firstLine="482"/>
              <w:jc w:val="center"/>
              <w:rPr>
                <w:rFonts w:hint="eastAsia" w:ascii="宋体" w:hAnsi="宋体"/>
                <w:b/>
                <w:color w:val="auto"/>
                <w:szCs w:val="21"/>
                <w:highlight w:val="none"/>
              </w:rPr>
            </w:pPr>
          </w:p>
        </w:tc>
        <w:tc>
          <w:tcPr>
            <w:tcW w:w="1724" w:type="dxa"/>
            <w:vAlign w:val="center"/>
          </w:tcPr>
          <w:p w14:paraId="3C29ECED">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纳税人识别号</w:t>
            </w:r>
          </w:p>
        </w:tc>
        <w:tc>
          <w:tcPr>
            <w:tcW w:w="4059" w:type="dxa"/>
            <w:gridSpan w:val="3"/>
            <w:vAlign w:val="center"/>
          </w:tcPr>
          <w:p w14:paraId="1A1B0D34">
            <w:pPr>
              <w:spacing w:line="440" w:lineRule="exact"/>
              <w:ind w:left="46" w:leftChars="19" w:firstLine="480"/>
              <w:jc w:val="center"/>
              <w:rPr>
                <w:rFonts w:hint="eastAsia" w:ascii="宋体" w:hAnsi="宋体"/>
                <w:color w:val="auto"/>
                <w:szCs w:val="21"/>
                <w:highlight w:val="none"/>
              </w:rPr>
            </w:pPr>
          </w:p>
        </w:tc>
      </w:tr>
      <w:tr w14:paraId="5D22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82" w:type="dxa"/>
            <w:vMerge w:val="continue"/>
            <w:vAlign w:val="center"/>
          </w:tcPr>
          <w:p w14:paraId="08F9E5EB">
            <w:pPr>
              <w:spacing w:line="440" w:lineRule="exact"/>
              <w:ind w:firstLine="482"/>
              <w:jc w:val="center"/>
              <w:rPr>
                <w:rFonts w:hint="eastAsia" w:ascii="宋体" w:hAnsi="宋体"/>
                <w:b/>
                <w:color w:val="auto"/>
                <w:szCs w:val="21"/>
                <w:highlight w:val="none"/>
              </w:rPr>
            </w:pPr>
          </w:p>
        </w:tc>
        <w:tc>
          <w:tcPr>
            <w:tcW w:w="1724" w:type="dxa"/>
            <w:vAlign w:val="center"/>
          </w:tcPr>
          <w:p w14:paraId="10CE52EE">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地址</w:t>
            </w:r>
          </w:p>
        </w:tc>
        <w:tc>
          <w:tcPr>
            <w:tcW w:w="4059" w:type="dxa"/>
            <w:gridSpan w:val="3"/>
            <w:vAlign w:val="center"/>
          </w:tcPr>
          <w:p w14:paraId="274660D1">
            <w:pPr>
              <w:spacing w:line="440" w:lineRule="exact"/>
              <w:ind w:left="46" w:leftChars="19" w:firstLine="480"/>
              <w:jc w:val="center"/>
              <w:rPr>
                <w:rFonts w:hint="eastAsia" w:ascii="宋体" w:hAnsi="宋体"/>
                <w:color w:val="auto"/>
                <w:szCs w:val="21"/>
                <w:highlight w:val="none"/>
              </w:rPr>
            </w:pPr>
          </w:p>
        </w:tc>
      </w:tr>
      <w:tr w14:paraId="172C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82" w:type="dxa"/>
            <w:vMerge w:val="continue"/>
            <w:vAlign w:val="center"/>
          </w:tcPr>
          <w:p w14:paraId="24B75F14">
            <w:pPr>
              <w:spacing w:line="440" w:lineRule="exact"/>
              <w:ind w:firstLine="482"/>
              <w:jc w:val="center"/>
              <w:rPr>
                <w:rFonts w:hint="eastAsia" w:ascii="宋体" w:hAnsi="宋体"/>
                <w:b/>
                <w:color w:val="auto"/>
                <w:szCs w:val="21"/>
                <w:highlight w:val="none"/>
              </w:rPr>
            </w:pPr>
          </w:p>
        </w:tc>
        <w:tc>
          <w:tcPr>
            <w:tcW w:w="1724" w:type="dxa"/>
            <w:vAlign w:val="center"/>
          </w:tcPr>
          <w:p w14:paraId="7738CA61">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电话</w:t>
            </w:r>
          </w:p>
        </w:tc>
        <w:tc>
          <w:tcPr>
            <w:tcW w:w="4059" w:type="dxa"/>
            <w:gridSpan w:val="3"/>
            <w:vAlign w:val="center"/>
          </w:tcPr>
          <w:p w14:paraId="1E2007F7">
            <w:pPr>
              <w:spacing w:line="440" w:lineRule="exact"/>
              <w:ind w:left="46" w:leftChars="19" w:firstLine="480"/>
              <w:jc w:val="center"/>
              <w:rPr>
                <w:rFonts w:hint="eastAsia" w:ascii="宋体" w:hAnsi="宋体"/>
                <w:color w:val="auto"/>
                <w:szCs w:val="21"/>
                <w:highlight w:val="none"/>
              </w:rPr>
            </w:pPr>
          </w:p>
        </w:tc>
      </w:tr>
      <w:tr w14:paraId="2594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82" w:type="dxa"/>
            <w:vMerge w:val="continue"/>
            <w:vAlign w:val="center"/>
          </w:tcPr>
          <w:p w14:paraId="7DF66187">
            <w:pPr>
              <w:spacing w:line="440" w:lineRule="exact"/>
              <w:ind w:firstLine="482"/>
              <w:jc w:val="center"/>
              <w:rPr>
                <w:rFonts w:hint="eastAsia" w:ascii="宋体" w:hAnsi="宋体"/>
                <w:b/>
                <w:color w:val="auto"/>
                <w:szCs w:val="21"/>
                <w:highlight w:val="none"/>
              </w:rPr>
            </w:pPr>
          </w:p>
        </w:tc>
        <w:tc>
          <w:tcPr>
            <w:tcW w:w="1724" w:type="dxa"/>
            <w:vAlign w:val="center"/>
          </w:tcPr>
          <w:p w14:paraId="2FE2F32D">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开户银行</w:t>
            </w:r>
          </w:p>
        </w:tc>
        <w:tc>
          <w:tcPr>
            <w:tcW w:w="4059" w:type="dxa"/>
            <w:gridSpan w:val="3"/>
            <w:vAlign w:val="center"/>
          </w:tcPr>
          <w:p w14:paraId="6DF6BA48">
            <w:pPr>
              <w:spacing w:line="440" w:lineRule="exact"/>
              <w:ind w:left="46" w:leftChars="19" w:firstLine="480"/>
              <w:jc w:val="center"/>
              <w:rPr>
                <w:rFonts w:hint="eastAsia" w:ascii="宋体" w:hAnsi="宋体"/>
                <w:color w:val="auto"/>
                <w:szCs w:val="21"/>
                <w:highlight w:val="none"/>
              </w:rPr>
            </w:pPr>
          </w:p>
        </w:tc>
      </w:tr>
      <w:tr w14:paraId="20B5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82" w:type="dxa"/>
            <w:vMerge w:val="continue"/>
            <w:vAlign w:val="center"/>
          </w:tcPr>
          <w:p w14:paraId="7BA1849A">
            <w:pPr>
              <w:spacing w:line="440" w:lineRule="exact"/>
              <w:ind w:firstLine="482"/>
              <w:jc w:val="center"/>
              <w:rPr>
                <w:rFonts w:hint="eastAsia" w:ascii="宋体" w:hAnsi="宋体"/>
                <w:b/>
                <w:color w:val="auto"/>
                <w:szCs w:val="21"/>
                <w:highlight w:val="none"/>
              </w:rPr>
            </w:pPr>
          </w:p>
        </w:tc>
        <w:tc>
          <w:tcPr>
            <w:tcW w:w="1724" w:type="dxa"/>
            <w:vAlign w:val="center"/>
          </w:tcPr>
          <w:p w14:paraId="2E12F17D">
            <w:pPr>
              <w:spacing w:line="440" w:lineRule="exact"/>
              <w:ind w:firstLine="0" w:firstLineChars="0"/>
              <w:jc w:val="center"/>
              <w:rPr>
                <w:rFonts w:hint="eastAsia" w:ascii="宋体" w:hAnsi="宋体"/>
                <w:color w:val="auto"/>
                <w:szCs w:val="21"/>
                <w:highlight w:val="none"/>
              </w:rPr>
            </w:pPr>
            <w:r>
              <w:rPr>
                <w:rFonts w:ascii="宋体" w:hAnsi="宋体"/>
                <w:color w:val="auto"/>
                <w:szCs w:val="21"/>
                <w:highlight w:val="none"/>
              </w:rPr>
              <w:t>账号</w:t>
            </w:r>
          </w:p>
        </w:tc>
        <w:tc>
          <w:tcPr>
            <w:tcW w:w="4059" w:type="dxa"/>
            <w:gridSpan w:val="3"/>
            <w:vAlign w:val="center"/>
          </w:tcPr>
          <w:p w14:paraId="0E3CA6B0">
            <w:pPr>
              <w:spacing w:line="440" w:lineRule="exact"/>
              <w:ind w:left="46" w:leftChars="19" w:firstLine="480"/>
              <w:jc w:val="center"/>
              <w:rPr>
                <w:rFonts w:hint="eastAsia" w:ascii="宋体" w:hAnsi="宋体"/>
                <w:color w:val="auto"/>
                <w:szCs w:val="21"/>
                <w:highlight w:val="none"/>
              </w:rPr>
            </w:pPr>
          </w:p>
        </w:tc>
      </w:tr>
      <w:tr w14:paraId="1F03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5" w:type="dxa"/>
            <w:gridSpan w:val="5"/>
            <w:vAlign w:val="center"/>
          </w:tcPr>
          <w:p w14:paraId="02BF4350">
            <w:pPr>
              <w:spacing w:line="440" w:lineRule="exact"/>
              <w:ind w:firstLine="48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获取</w:t>
            </w:r>
            <w:r>
              <w:rPr>
                <w:rFonts w:hint="eastAsia" w:ascii="宋体" w:hAnsi="宋体"/>
                <w:color w:val="auto"/>
                <w:szCs w:val="21"/>
                <w:highlight w:val="none"/>
                <w:lang w:val="en-US" w:eastAsia="zh-CN"/>
              </w:rPr>
              <w:t>招标</w:t>
            </w:r>
            <w:r>
              <w:rPr>
                <w:rFonts w:ascii="宋体" w:hAnsi="宋体"/>
                <w:color w:val="auto"/>
                <w:szCs w:val="21"/>
                <w:highlight w:val="none"/>
              </w:rPr>
              <w:t>文件方式：电子版</w:t>
            </w:r>
          </w:p>
          <w:p w14:paraId="2DF69626">
            <w:pPr>
              <w:spacing w:line="440" w:lineRule="exact"/>
              <w:ind w:firstLine="480"/>
              <w:rPr>
                <w:rFonts w:hint="eastAsia" w:ascii="宋体" w:hAnsi="宋体"/>
                <w:color w:val="auto"/>
                <w:szCs w:val="21"/>
                <w:highlight w:val="none"/>
              </w:rPr>
            </w:pPr>
            <w:r>
              <w:rPr>
                <w:rFonts w:ascii="宋体" w:hAnsi="宋体"/>
                <w:color w:val="auto"/>
                <w:szCs w:val="21"/>
                <w:highlight w:val="none"/>
              </w:rPr>
              <w:t>2.发票</w:t>
            </w:r>
            <w:r>
              <w:rPr>
                <w:rFonts w:hint="eastAsia" w:ascii="宋体" w:hAnsi="宋体"/>
                <w:color w:val="auto"/>
                <w:szCs w:val="21"/>
                <w:highlight w:val="none"/>
              </w:rPr>
              <w:t>收取电子邮箱</w:t>
            </w:r>
            <w:r>
              <w:rPr>
                <w:rFonts w:ascii="宋体" w:hAnsi="宋体"/>
                <w:color w:val="auto"/>
                <w:szCs w:val="21"/>
                <w:highlight w:val="none"/>
              </w:rPr>
              <w:t>：</w:t>
            </w:r>
          </w:p>
          <w:p w14:paraId="3761FB04">
            <w:pPr>
              <w:spacing w:line="440" w:lineRule="exact"/>
              <w:ind w:firstLine="48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其他</w:t>
            </w:r>
            <w:r>
              <w:rPr>
                <w:rFonts w:ascii="宋体" w:hAnsi="宋体"/>
                <w:color w:val="auto"/>
                <w:szCs w:val="21"/>
                <w:highlight w:val="none"/>
              </w:rPr>
              <w:t>说明：</w:t>
            </w:r>
          </w:p>
          <w:p w14:paraId="2740727C">
            <w:pPr>
              <w:spacing w:line="440" w:lineRule="exact"/>
              <w:ind w:right="480" w:firstLine="2160" w:firstLineChars="900"/>
              <w:rPr>
                <w:rFonts w:hint="eastAsia" w:ascii="宋体" w:hAnsi="宋体"/>
                <w:color w:val="auto"/>
                <w:szCs w:val="21"/>
                <w:highlight w:val="none"/>
              </w:rPr>
            </w:pPr>
            <w:r>
              <w:rPr>
                <w:rFonts w:hint="eastAsia" w:ascii="宋体" w:hAnsi="宋体"/>
                <w:color w:val="auto"/>
                <w:szCs w:val="21"/>
                <w:highlight w:val="none"/>
                <w:lang w:eastAsia="zh-CN"/>
              </w:rPr>
              <w:t>投标人</w:t>
            </w:r>
            <w:r>
              <w:rPr>
                <w:rFonts w:ascii="宋体" w:hAnsi="宋体"/>
                <w:color w:val="auto"/>
                <w:szCs w:val="21"/>
                <w:highlight w:val="none"/>
              </w:rPr>
              <w:t>： （公章/投标专用章）</w:t>
            </w:r>
          </w:p>
          <w:p w14:paraId="509160EE">
            <w:pPr>
              <w:spacing w:line="440" w:lineRule="exact"/>
              <w:ind w:right="480" w:firstLine="2160" w:firstLineChars="900"/>
              <w:rPr>
                <w:rFonts w:hint="eastAsia" w:ascii="宋体" w:hAnsi="宋体"/>
                <w:color w:val="auto"/>
                <w:szCs w:val="21"/>
                <w:highlight w:val="none"/>
              </w:rPr>
            </w:pPr>
            <w:r>
              <w:rPr>
                <w:rFonts w:ascii="宋体" w:hAnsi="宋体"/>
                <w:color w:val="auto"/>
                <w:szCs w:val="21"/>
                <w:highlight w:val="none"/>
              </w:rPr>
              <w:t>法定代表人或被授权代理人： （签字）</w:t>
            </w:r>
          </w:p>
          <w:p w14:paraId="5D1DFD17">
            <w:pPr>
              <w:spacing w:line="440" w:lineRule="exact"/>
              <w:ind w:firstLine="4320" w:firstLineChars="1800"/>
              <w:rPr>
                <w:rFonts w:hint="eastAsia" w:ascii="宋体" w:hAnsi="宋体"/>
                <w:color w:val="auto"/>
                <w:szCs w:val="21"/>
                <w:highlight w:val="none"/>
              </w:rPr>
            </w:pPr>
            <w:r>
              <w:rPr>
                <w:rFonts w:ascii="宋体" w:hAnsi="宋体"/>
                <w:color w:val="auto"/>
                <w:szCs w:val="21"/>
                <w:highlight w:val="none"/>
              </w:rPr>
              <w:t>年  月  日</w:t>
            </w:r>
          </w:p>
        </w:tc>
      </w:tr>
    </w:tbl>
    <w:p w14:paraId="1665A1D5">
      <w:pPr>
        <w:ind w:firstLine="0" w:firstLineChars="0"/>
        <w:rPr>
          <w:rFonts w:hint="eastAsia" w:ascii="宋体" w:hAnsi="宋体" w:cs="宋体"/>
          <w:b/>
          <w:bCs/>
          <w:color w:val="auto"/>
          <w:sz w:val="18"/>
          <w:szCs w:val="18"/>
          <w:highlight w:val="none"/>
        </w:rPr>
      </w:pPr>
    </w:p>
    <w:p w14:paraId="7AAA986A">
      <w:pPr>
        <w:ind w:firstLine="361"/>
        <w:rPr>
          <w:rFonts w:hint="eastAsia" w:ascii="宋体" w:hAnsi="宋体" w:cs="宋体"/>
          <w:b/>
          <w:bCs/>
          <w:color w:val="auto"/>
          <w:sz w:val="18"/>
          <w:szCs w:val="18"/>
          <w:highlight w:val="none"/>
        </w:rPr>
      </w:pPr>
      <w:r>
        <w:rPr>
          <w:rFonts w:ascii="宋体" w:hAnsi="宋体" w:cs="宋体"/>
          <w:b/>
          <w:bCs/>
          <w:color w:val="auto"/>
          <w:sz w:val="18"/>
          <w:szCs w:val="18"/>
          <w:highlight w:val="none"/>
        </w:rPr>
        <w:br w:type="page"/>
      </w:r>
    </w:p>
    <w:p w14:paraId="5B55E3C0">
      <w:pPr>
        <w:ind w:firstLine="0" w:firstLineChars="0"/>
        <w:rPr>
          <w:rFonts w:hint="eastAsia" w:ascii="宋体" w:hAnsi="宋体" w:cs="宋体"/>
          <w:b/>
          <w:bCs/>
          <w:color w:val="auto"/>
          <w:sz w:val="18"/>
          <w:szCs w:val="18"/>
          <w:highlight w:val="none"/>
        </w:rPr>
      </w:pPr>
    </w:p>
    <w:p w14:paraId="54998FB5">
      <w:pPr>
        <w:pStyle w:val="3"/>
        <w:tabs>
          <w:tab w:val="left" w:pos="851"/>
          <w:tab w:val="left" w:pos="1200"/>
        </w:tabs>
        <w:ind w:firstLine="0" w:firstLineChars="0"/>
        <w:rPr>
          <w:rFonts w:hint="eastAsia" w:ascii="宋体" w:hAnsi="宋体" w:cs="宋体"/>
          <w:color w:val="auto"/>
          <w:sz w:val="28"/>
          <w:highlight w:val="none"/>
        </w:rPr>
      </w:pPr>
      <w:bookmarkStart w:id="154" w:name="_Toc7112"/>
      <w:bookmarkStart w:id="155" w:name="_Toc6024"/>
      <w:r>
        <w:rPr>
          <w:rFonts w:hint="eastAsia" w:ascii="宋体" w:hAnsi="宋体" w:cs="宋体"/>
          <w:color w:val="auto"/>
          <w:sz w:val="28"/>
          <w:highlight w:val="none"/>
        </w:rPr>
        <w:t>附件2：</w:t>
      </w:r>
      <w:r>
        <w:rPr>
          <w:rFonts w:hint="eastAsia" w:ascii="宋体" w:hAnsi="宋体" w:cs="宋体"/>
          <w:color w:val="auto"/>
          <w:sz w:val="28"/>
          <w:highlight w:val="none"/>
          <w:lang w:eastAsia="zh-CN"/>
        </w:rPr>
        <w:t>投标人</w:t>
      </w:r>
      <w:r>
        <w:rPr>
          <w:rFonts w:hint="eastAsia" w:ascii="宋体" w:hAnsi="宋体" w:cs="宋体"/>
          <w:color w:val="auto"/>
          <w:sz w:val="28"/>
          <w:highlight w:val="none"/>
        </w:rPr>
        <w:t>简易操作指南</w:t>
      </w:r>
      <w:bookmarkEnd w:id="154"/>
      <w:bookmarkEnd w:id="155"/>
    </w:p>
    <w:p w14:paraId="3441FAF5">
      <w:pPr>
        <w:wordWrap w:val="0"/>
        <w:ind w:firstLine="480"/>
        <w:rPr>
          <w:rFonts w:hint="eastAsia" w:ascii="宋体" w:hAnsi="宋体" w:cs="宋体"/>
          <w:color w:val="auto"/>
          <w:highlight w:val="none"/>
        </w:rPr>
      </w:pPr>
      <w:r>
        <w:rPr>
          <w:rFonts w:hint="eastAsia" w:ascii="宋体" w:hAnsi="宋体" w:cs="宋体"/>
          <w:color w:val="auto"/>
          <w:highlight w:val="none"/>
        </w:rPr>
        <w:t>详见</w:t>
      </w:r>
      <w:r>
        <w:rPr>
          <w:rFonts w:hint="eastAsia" w:ascii="宋体" w:hAnsi="宋体" w:cs="宋体"/>
          <w:color w:val="auto"/>
          <w:highlight w:val="none"/>
          <w:lang w:val="en-US" w:eastAsia="zh-CN"/>
        </w:rPr>
        <w:t>招标</w:t>
      </w:r>
      <w:r>
        <w:rPr>
          <w:rFonts w:hint="eastAsia" w:ascii="宋体" w:hAnsi="宋体" w:cs="宋体"/>
          <w:color w:val="auto"/>
          <w:highlight w:val="none"/>
        </w:rPr>
        <w:t>公告附件</w:t>
      </w:r>
    </w:p>
    <w:p w14:paraId="60B03F72">
      <w:bookmarkStart w:id="156" w:name="_GoBack"/>
      <w:bookmarkEnd w:id="15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D6F1">
    <w:pPr>
      <w:pStyle w:val="7"/>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24535" cy="7277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24535" cy="727710"/>
                      </a:xfrm>
                      <a:prstGeom prst="rect">
                        <a:avLst/>
                      </a:prstGeom>
                      <a:noFill/>
                      <a:ln>
                        <a:noFill/>
                      </a:ln>
                    </wps:spPr>
                    <wps:txbx>
                      <w:txbxContent>
                        <w:p w14:paraId="692FBACE">
                          <w:pPr>
                            <w:pStyle w:val="7"/>
                            <w:ind w:firstLine="0" w:firstLineChars="0"/>
                            <w:jc w:val="center"/>
                          </w:pPr>
                          <w:r>
                            <w:fldChar w:fldCharType="begin"/>
                          </w:r>
                          <w:r>
                            <w:instrText xml:space="preserve">PAGE   \* MERGEFORMAT</w:instrText>
                          </w:r>
                          <w:r>
                            <w:fldChar w:fldCharType="separate"/>
                          </w:r>
                          <w:r>
                            <w:rPr>
                              <w:lang w:val="zh-CN"/>
                            </w:rPr>
                            <w:t>39</w:t>
                          </w:r>
                          <w:r>
                            <w:rPr>
                              <w:lang w:val="zh-CN"/>
                            </w:rPr>
                            <w:fldChar w:fldCharType="end"/>
                          </w:r>
                        </w:p>
                        <w:p w14:paraId="790B8FCA">
                          <w:pPr>
                            <w:pStyle w:val="9"/>
                            <w:ind w:left="480" w:firstLine="480"/>
                          </w:pPr>
                        </w:p>
                      </w:txbxContent>
                    </wps:txbx>
                    <wps:bodyPr wrap="none" lIns="0" tIns="0" rIns="0" bIns="0">
                      <a:spAutoFit/>
                    </wps:bodyPr>
                  </wps:wsp>
                </a:graphicData>
              </a:graphic>
            </wp:anchor>
          </w:drawing>
        </mc:Choice>
        <mc:Fallback>
          <w:pict>
            <v:shape id="_x0000_s1026" o:spid="_x0000_s1026" o:spt="202" type="#_x0000_t202" style="position:absolute;left:0pt;margin-top:0pt;height:57.3pt;width:57.05pt;mso-position-horizontal:center;mso-position-horizontal-relative:margin;mso-wrap-style:none;z-index:251659264;mso-width-relative:page;mso-height-relative:page;" filled="f" stroked="f" coordsize="21600,21600" o:gfxdata="UEsDBAoAAAAAAIdO4kAAAAAAAAAAAAAAAAAEAAAAZHJzL1BLAwQUAAAACACHTuJAiib6m9AAAAAF&#10;AQAADwAAAGRycy9kb3ducmV2LnhtbE2PMWvDMBCF90L/g7hCt0Z2CWlwLWcIdOnWNBS6XayLZSqd&#10;jKQ49r+PkiVdjne8473v6s3krBgpxN6zgnJRgCBuve65U7D//nhZg4gJWaP1TApmirBpHh9qrLQ/&#10;8xeNu9SJHMKxQgUmpaGSMraGHMaFH4izd/TBYcpr6KQOeM7hzsrXolhJhz3nBoMDbQ21f7uTU/A2&#10;/XgaIm3p9zi2wfTz2n7OSj0/lcU7iERTuh/DFT+jQ5OZDv7EOgqrID+SbvPqlcsSxOEmViCbWv6n&#10;by5QSwMEFAAAAAgAh07iQIMlbwfIAQAAiwMAAA4AAABkcnMvZTJvRG9jLnhtbK1TzY7TMBC+I/EO&#10;lu/UbWFbFDVdgapFSAiQFh7AdezGkv/kcZv0BeANOHHhznP1OXbspF1297IHLs5kPPnm+76ZrK57&#10;a8hBRtDe1XQ2mVIinfCNdruafv928+otJZC4a7jxTtb0KIFer1++WHWhknPfetPISBDEQdWFmrYp&#10;hYoxEK20HCY+SIeXykfLE77GHWsi7xDdGjafThes87EJ0QsJgNnNcElHxPgcQK+UFnLjxd5KlwbU&#10;KA1PKAlaHYCuC1ulpEhflAKZiKkpKk3lxCYYb/PJ1ite7SIPrRYjBf4cCo80Wa4dNr1AbXjiZB/1&#10;EyirRfTgVZoIb9kgpDiCKmbTR97ctjzIogWthnAxHf4frPh8+BqJbmq6oMRxiwM//fp5+v339OcH&#10;WWR7ugAVVt0GrEv9e9/j0pzzgMmsulfR5ifqIXiP5h4v5so+EYHJ5fzN1esrSgReLefL5ayYz+4/&#10;DhHSB+ktyUFNI86uWMoPnyAhESw9l+Rezt9oY8r8jHuQwMKcYZn5wDBHqd/2o5ytb46opsOx19Th&#10;llNiPjp0NW/IOYjnYDsGuQeEd/uEjQufjDpAjc1wRoXmuE95Cf59L1X3/9D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om+pvQAAAABQEAAA8AAAAAAAAAAQAgAAAAIgAAAGRycy9kb3ducmV2Lnht&#10;bFBLAQIUABQAAAAIAIdO4kCDJW8HyAEAAIsDAAAOAAAAAAAAAAEAIAAAAB8BAABkcnMvZTJvRG9j&#10;LnhtbFBLBQYAAAAABgAGAFkBAABZBQAAAAA=&#10;">
              <v:fill on="f" focussize="0,0"/>
              <v:stroke on="f"/>
              <v:imagedata o:title=""/>
              <o:lock v:ext="edit" aspectratio="f"/>
              <v:textbox inset="0mm,0mm,0mm,0mm" style="mso-fit-shape-to-text:t;">
                <w:txbxContent>
                  <w:p w14:paraId="692FBACE">
                    <w:pPr>
                      <w:pStyle w:val="7"/>
                      <w:ind w:firstLine="0" w:firstLineChars="0"/>
                      <w:jc w:val="center"/>
                    </w:pPr>
                    <w:r>
                      <w:fldChar w:fldCharType="begin"/>
                    </w:r>
                    <w:r>
                      <w:instrText xml:space="preserve">PAGE   \* MERGEFORMAT</w:instrText>
                    </w:r>
                    <w:r>
                      <w:fldChar w:fldCharType="separate"/>
                    </w:r>
                    <w:r>
                      <w:rPr>
                        <w:lang w:val="zh-CN"/>
                      </w:rPr>
                      <w:t>39</w:t>
                    </w:r>
                    <w:r>
                      <w:rPr>
                        <w:lang w:val="zh-CN"/>
                      </w:rPr>
                      <w:fldChar w:fldCharType="end"/>
                    </w:r>
                  </w:p>
                  <w:p w14:paraId="790B8FCA">
                    <w:pPr>
                      <w:pStyle w:val="9"/>
                      <w:ind w:left="480"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338E8"/>
    <w:rsid w:val="71733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styleId="3">
    <w:name w:val="heading 2"/>
    <w:basedOn w:val="1"/>
    <w:next w:val="4"/>
    <w:unhideWhenUsed/>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line="240" w:lineRule="auto"/>
      <w:ind w:firstLine="0" w:firstLineChars="0"/>
    </w:pPr>
    <w:rPr>
      <w:rFonts w:ascii="Arial" w:hAnsi="Arial"/>
      <w:szCs w:val="21"/>
    </w:rPr>
  </w:style>
  <w:style w:type="paragraph" w:styleId="4">
    <w:name w:val="Body Text"/>
    <w:basedOn w:val="1"/>
    <w:next w:val="5"/>
    <w:unhideWhenUsed/>
    <w:qFormat/>
    <w:uiPriority w:val="1"/>
    <w:pPr>
      <w:spacing w:after="120"/>
    </w:pPr>
  </w:style>
  <w:style w:type="paragraph" w:styleId="5">
    <w:name w:val="Body Text 2"/>
    <w:basedOn w:val="1"/>
    <w:semiHidden/>
    <w:unhideWhenUsed/>
    <w:qFormat/>
    <w:uiPriority w:val="99"/>
    <w:pPr>
      <w:spacing w:after="120" w:line="480" w:lineRule="auto"/>
      <w:ind w:firstLine="0" w:firstLineChars="0"/>
    </w:pPr>
    <w:rPr>
      <w:sz w:val="21"/>
      <w:szCs w:val="21"/>
    </w:rPr>
  </w:style>
  <w:style w:type="paragraph" w:styleId="6">
    <w:name w:val="Body Text Indent"/>
    <w:basedOn w:val="1"/>
    <w:next w:val="1"/>
    <w:semiHidden/>
    <w:unhideWhenUsed/>
    <w:qFormat/>
    <w:uiPriority w:val="99"/>
    <w:pPr>
      <w:spacing w:line="500" w:lineRule="exact"/>
      <w:ind w:left="540" w:leftChars="257" w:firstLine="560"/>
    </w:pPr>
    <w:rPr>
      <w:sz w:val="28"/>
    </w:rPr>
  </w:style>
  <w:style w:type="paragraph" w:styleId="7">
    <w:name w:val="footer"/>
    <w:basedOn w:val="1"/>
    <w:unhideWhenUsed/>
    <w:qFormat/>
    <w:uiPriority w:val="99"/>
    <w:pPr>
      <w:tabs>
        <w:tab w:val="center" w:pos="4153"/>
        <w:tab w:val="right" w:pos="8306"/>
      </w:tabs>
    </w:pPr>
    <w:rPr>
      <w:sz w:val="18"/>
      <w:szCs w:val="18"/>
    </w:rPr>
  </w:style>
  <w:style w:type="paragraph" w:styleId="8">
    <w:name w:val="Body Text First Indent"/>
    <w:basedOn w:val="4"/>
    <w:next w:val="1"/>
    <w:unhideWhenUsed/>
    <w:qFormat/>
    <w:uiPriority w:val="99"/>
    <w:pPr>
      <w:ind w:firstLine="420" w:firstLineChars="100"/>
    </w:pPr>
    <w:rPr>
      <w:sz w:val="28"/>
    </w:rPr>
  </w:style>
  <w:style w:type="paragraph" w:styleId="9">
    <w:name w:val="Body Text First Indent 2"/>
    <w:basedOn w:val="6"/>
    <w:next w:val="8"/>
    <w:semiHidden/>
    <w:unhideWhenUsed/>
    <w:qFormat/>
    <w:uiPriority w:val="99"/>
    <w:pPr>
      <w:autoSpaceDE w:val="0"/>
      <w:autoSpaceDN w:val="0"/>
      <w:spacing w:before="100" w:beforeAutospacing="1" w:after="100" w:afterAutospacing="1" w:line="240" w:lineRule="auto"/>
      <w:ind w:left="200" w:leftChars="200" w:firstLine="200"/>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中铁物贸</Company>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2025-12-11T09:14:00Z</dcterms:created>
  <dc:creator>G</dc:creator>
  <cp:lastModifiedBy>G</cp:lastModifiedBy>
  <dcterms:modified xsi:type="dcterms:W3CDTF">2025-12-11T09:15:17Z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2018FCBAC75C4F43A2D6D472EC3F921C_11</vt:lpwstr>
  </property>
  <property fmtid="{D5CDD505-2E9C-101B-9397-08002B2CF9AE}" pid="4" name="KSOTemplateDocerSaveRecord">
    <vt:lpwstr>eyJoZGlkIjoiYjk5ODM0YmMxOWJiYWQyNDU4MGIzYWRmYTA0ZmI5NDciLCJ1c2VySWQiOiI2NDMzNDY4MDcifQ==</vt:lpwstr>
  </property>
</Properties>
</file>