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ascii="宋体" w:hAnsi="宋体" w:eastAsia="宋体" w:cs="宋体"/>
          <w:b/>
          <w:bCs/>
          <w:sz w:val="30"/>
          <w:szCs w:val="30"/>
        </w:rPr>
      </w:pPr>
      <w:r>
        <w:rPr>
          <w:rFonts w:ascii="黑体" w:hAnsi="黑体" w:eastAsia="黑体"/>
          <w:sz w:val="24"/>
          <w:szCs w:val="24"/>
        </w:rPr>
        <w:t xml:space="preserve">                </w:t>
      </w:r>
      <w:r>
        <w:rPr>
          <w:rFonts w:hint="eastAsia" w:ascii="黑体" w:hAnsi="黑体" w:eastAsia="黑体"/>
          <w:sz w:val="24"/>
          <w:szCs w:val="24"/>
          <w:lang w:val="en-US" w:eastAsia="zh-CN"/>
        </w:rPr>
        <w:t xml:space="preserve">         </w:t>
      </w: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基本要求</w:t>
      </w:r>
    </w:p>
    <w:p>
      <w:pPr>
        <w:pStyle w:val="10"/>
        <w:spacing w:beforeLines="0" w:afterLines="0" w:line="360" w:lineRule="auto"/>
        <w:rPr>
          <w:rFonts w:hint="eastAsia" w:ascii="宋体" w:hAnsi="宋体" w:eastAsia="宋体" w:cs="宋体"/>
          <w:b w:val="0"/>
          <w:bCs/>
          <w:color w:val="0000FF"/>
          <w:kern w:val="0"/>
          <w:sz w:val="21"/>
          <w:szCs w:val="21"/>
        </w:rPr>
      </w:pPr>
      <w:r>
        <w:rPr>
          <w:rFonts w:hint="eastAsia" w:ascii="宋体" w:hAnsi="宋体" w:eastAsia="宋体" w:cs="宋体"/>
          <w:color w:val="FF0000"/>
          <w:sz w:val="21"/>
          <w:szCs w:val="21"/>
          <w:lang w:val="en-US" w:eastAsia="zh-CN"/>
        </w:rPr>
        <w:t xml:space="preserve"> </w:t>
      </w:r>
      <w:r>
        <w:rPr>
          <w:rFonts w:hint="eastAsia" w:ascii="宋体" w:hAnsi="宋体" w:eastAsia="宋体" w:cs="宋体"/>
          <w:b/>
          <w:kern w:val="0"/>
          <w:sz w:val="21"/>
          <w:szCs w:val="21"/>
          <w:lang w:bidi="ar"/>
        </w:rPr>
        <w:t>一、</w:t>
      </w:r>
      <w:r>
        <w:rPr>
          <w:rFonts w:hint="eastAsia"/>
          <w:color w:val="auto"/>
        </w:rPr>
        <w:t>★</w:t>
      </w:r>
      <w:r>
        <w:rPr>
          <w:rFonts w:hint="eastAsia" w:ascii="宋体" w:hAnsi="宋体" w:eastAsia="宋体" w:cs="宋体"/>
          <w:b/>
          <w:kern w:val="0"/>
          <w:sz w:val="21"/>
          <w:szCs w:val="21"/>
          <w:highlight w:val="yellow"/>
          <w:lang w:bidi="ar"/>
        </w:rPr>
        <w:t>资</w:t>
      </w:r>
      <w:r>
        <w:rPr>
          <w:rFonts w:hint="eastAsia" w:ascii="宋体" w:hAnsi="宋体" w:eastAsia="宋体" w:cs="宋体"/>
          <w:b/>
          <w:kern w:val="0"/>
          <w:sz w:val="21"/>
          <w:szCs w:val="21"/>
          <w:highlight w:val="yellow"/>
          <w:lang w:val="en-US" w:eastAsia="zh-CN" w:bidi="ar"/>
        </w:rPr>
        <w:t>格</w:t>
      </w:r>
      <w:r>
        <w:rPr>
          <w:rFonts w:hint="eastAsia" w:ascii="宋体" w:hAnsi="宋体" w:eastAsia="宋体" w:cs="宋体"/>
          <w:b/>
          <w:kern w:val="0"/>
          <w:sz w:val="21"/>
          <w:szCs w:val="21"/>
          <w:highlight w:val="yellow"/>
          <w:lang w:bidi="ar"/>
        </w:rPr>
        <w:t>要求</w:t>
      </w:r>
      <w:r>
        <w:rPr>
          <w:rFonts w:hint="eastAsia" w:ascii="宋体" w:hAnsi="宋体" w:eastAsia="宋体" w:cs="宋体"/>
          <w:b w:val="0"/>
          <w:bCs/>
          <w:color w:val="0000FF"/>
          <w:kern w:val="0"/>
          <w:sz w:val="21"/>
          <w:szCs w:val="21"/>
          <w:highlight w:val="none"/>
          <w:lang w:eastAsia="zh-CN" w:bidi="ar"/>
        </w:rPr>
        <w:t>（</w:t>
      </w:r>
      <w:r>
        <w:rPr>
          <w:rFonts w:hint="eastAsia" w:ascii="宋体" w:hAnsi="宋体" w:eastAsia="宋体" w:cs="宋体"/>
          <w:b w:val="0"/>
          <w:bCs/>
          <w:color w:val="0000FF"/>
          <w:kern w:val="0"/>
          <w:sz w:val="21"/>
          <w:szCs w:val="21"/>
          <w:highlight w:val="none"/>
          <w:lang w:val="en-US" w:eastAsia="zh-CN" w:bidi="ar"/>
        </w:rPr>
        <w:t>提供资料</w:t>
      </w:r>
      <w:r>
        <w:rPr>
          <w:rFonts w:hint="eastAsia" w:ascii="宋体" w:hAnsi="宋体" w:eastAsia="宋体" w:cs="宋体"/>
          <w:b w:val="0"/>
          <w:bCs/>
          <w:color w:val="0000FF"/>
          <w:kern w:val="0"/>
          <w:sz w:val="21"/>
          <w:szCs w:val="21"/>
          <w:highlight w:val="none"/>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420" w:leftChars="0" w:right="11" w:rightChars="0"/>
        <w:jc w:val="left"/>
        <w:textAlignment w:val="auto"/>
        <w:rPr>
          <w:rFonts w:hint="eastAsia" w:ascii="宋体" w:hAnsi="宋体" w:eastAsia="宋体" w:cs="宋体"/>
          <w:color w:val="auto"/>
          <w:kern w:val="0"/>
          <w:sz w:val="21"/>
          <w:szCs w:val="21"/>
          <w:highlight w:val="none"/>
          <w:lang w:val="en-US" w:eastAsia="en-US" w:bidi="ar"/>
        </w:rPr>
      </w:pPr>
      <w:r>
        <w:rPr>
          <w:rFonts w:hint="eastAsia" w:ascii="宋体" w:hAnsi="宋体" w:eastAsia="宋体" w:cs="宋体"/>
          <w:color w:val="auto"/>
          <w:kern w:val="0"/>
          <w:sz w:val="21"/>
          <w:szCs w:val="21"/>
          <w:highlight w:val="none"/>
          <w:lang w:val="en-US" w:eastAsia="en-US" w:bidi="ar"/>
        </w:rPr>
        <w:t>（1） 投标人具有合法有效的企业法人营业执照、税务登记证及组织机构代码证或证照合一的营业执照，投标时需提供原件扫描件（原件备查）。</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420" w:leftChars="0" w:right="11" w:rightChars="0"/>
        <w:jc w:val="left"/>
        <w:textAlignment w:val="auto"/>
        <w:rPr>
          <w:rFonts w:hint="eastAsia" w:ascii="宋体" w:hAnsi="宋体" w:eastAsia="宋体" w:cs="宋体"/>
          <w:color w:val="auto"/>
          <w:kern w:val="0"/>
          <w:sz w:val="21"/>
          <w:szCs w:val="21"/>
          <w:highlight w:val="none"/>
          <w:lang w:val="en-US" w:eastAsia="en-US" w:bidi="ar"/>
        </w:rPr>
      </w:pPr>
      <w:r>
        <w:rPr>
          <w:rFonts w:hint="eastAsia" w:ascii="宋体" w:hAnsi="宋体" w:eastAsia="宋体" w:cs="宋体"/>
          <w:color w:val="auto"/>
          <w:kern w:val="0"/>
          <w:sz w:val="21"/>
          <w:szCs w:val="21"/>
          <w:highlight w:val="none"/>
          <w:lang w:val="en-US" w:eastAsia="en-US" w:bidi="ar"/>
        </w:rPr>
        <w:t>（2）投标人为事业单位的，应具有合法有效的事业单位法人证书，投标时需提供原件扫描件（原件备查）。</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420" w:leftChars="0" w:right="11" w:rightChars="0"/>
        <w:jc w:val="left"/>
        <w:textAlignment w:val="auto"/>
        <w:rPr>
          <w:rFonts w:hint="eastAsia" w:ascii="宋体" w:hAnsi="宋体" w:eastAsia="宋体" w:cs="宋体"/>
          <w:color w:val="auto"/>
          <w:kern w:val="0"/>
          <w:sz w:val="21"/>
          <w:szCs w:val="21"/>
          <w:highlight w:val="none"/>
          <w:lang w:val="en-US" w:eastAsia="en-US" w:bidi="ar"/>
        </w:rPr>
      </w:pPr>
      <w:r>
        <w:rPr>
          <w:rFonts w:hint="eastAsia" w:ascii="宋体" w:hAnsi="宋体" w:eastAsia="宋体" w:cs="宋体"/>
          <w:color w:val="auto"/>
          <w:kern w:val="0"/>
          <w:sz w:val="21"/>
          <w:szCs w:val="21"/>
          <w:highlight w:val="none"/>
          <w:lang w:val="en-US" w:eastAsia="en-US" w:bidi="ar"/>
        </w:rPr>
        <w:t>（3）投标人为分公司的，应具有合法有效的营业执照和上级法人单位授权书，分公司与上级法人单位只可一家参与投标，同时参与投标的，投标均无效。</w:t>
      </w:r>
    </w:p>
    <w:p>
      <w:pPr>
        <w:pStyle w:val="8"/>
        <w:bidi w:val="0"/>
        <w:ind w:left="0" w:leftChars="0" w:firstLine="210" w:firstLineChars="100"/>
        <w:rPr>
          <w:rFonts w:hint="eastAsia" w:ascii="宋体" w:hAnsi="宋体" w:eastAsia="宋体" w:cs="宋体"/>
          <w:kern w:val="0"/>
          <w:sz w:val="21"/>
          <w:szCs w:val="21"/>
          <w:lang w:val="en-US" w:eastAsia="zh-CN" w:bidi="ar"/>
        </w:rPr>
      </w:pPr>
    </w:p>
    <w:p>
      <w:pPr>
        <w:pStyle w:val="10"/>
        <w:numPr>
          <w:ilvl w:val="0"/>
          <w:numId w:val="0"/>
        </w:numPr>
        <w:spacing w:beforeLines="0" w:afterLines="0" w:line="360" w:lineRule="auto"/>
        <w:rPr>
          <w:rFonts w:hint="eastAsia" w:ascii="宋体" w:hAnsi="宋体" w:eastAsia="宋体" w:cs="宋体"/>
          <w:b w:val="0"/>
          <w:bCs/>
          <w:color w:val="0000FF"/>
          <w:kern w:val="0"/>
          <w:sz w:val="21"/>
          <w:szCs w:val="21"/>
          <w:highlight w:val="none"/>
          <w:lang w:eastAsia="zh-CN"/>
        </w:rPr>
      </w:pPr>
      <w:r>
        <w:rPr>
          <w:rFonts w:hint="eastAsia" w:ascii="宋体" w:hAnsi="宋体" w:eastAsia="宋体" w:cs="宋体"/>
          <w:b/>
          <w:kern w:val="0"/>
          <w:sz w:val="21"/>
          <w:szCs w:val="21"/>
          <w:highlight w:val="yellow"/>
          <w:lang w:val="en-US" w:eastAsia="zh-CN" w:bidi="ar"/>
        </w:rPr>
        <w:t>二、</w:t>
      </w:r>
      <w:r>
        <w:rPr>
          <w:rFonts w:hint="eastAsia"/>
          <w:color w:val="auto"/>
        </w:rPr>
        <w:t>★</w:t>
      </w:r>
      <w:r>
        <w:rPr>
          <w:rFonts w:hint="eastAsia" w:ascii="宋体" w:hAnsi="宋体" w:eastAsia="宋体" w:cs="宋体"/>
          <w:b/>
          <w:kern w:val="0"/>
          <w:sz w:val="21"/>
          <w:szCs w:val="21"/>
          <w:highlight w:val="yellow"/>
          <w:lang w:bidi="ar"/>
        </w:rPr>
        <w:t>信誉要求</w:t>
      </w:r>
      <w:r>
        <w:rPr>
          <w:rFonts w:hint="eastAsia" w:ascii="宋体" w:hAnsi="宋体" w:eastAsia="宋体" w:cs="宋体"/>
          <w:b w:val="0"/>
          <w:bCs/>
          <w:color w:val="0000FF"/>
          <w:kern w:val="0"/>
          <w:sz w:val="21"/>
          <w:szCs w:val="21"/>
          <w:highlight w:val="none"/>
          <w:lang w:eastAsia="zh-CN" w:bidi="ar"/>
        </w:rPr>
        <w:t>（</w:t>
      </w:r>
      <w:r>
        <w:rPr>
          <w:rFonts w:hint="eastAsia" w:ascii="宋体" w:hAnsi="宋体" w:eastAsia="宋体" w:cs="宋体"/>
          <w:b w:val="0"/>
          <w:bCs/>
          <w:color w:val="0000FF"/>
          <w:kern w:val="0"/>
          <w:sz w:val="21"/>
          <w:szCs w:val="21"/>
          <w:highlight w:val="none"/>
          <w:lang w:val="en-US" w:eastAsia="zh-CN" w:bidi="ar"/>
        </w:rPr>
        <w:t>提供供应商承诺书及网站查询截图</w:t>
      </w:r>
      <w:r>
        <w:rPr>
          <w:rFonts w:hint="eastAsia" w:ascii="宋体" w:hAnsi="宋体" w:eastAsia="宋体" w:cs="宋体"/>
          <w:b w:val="0"/>
          <w:bCs/>
          <w:color w:val="0000FF"/>
          <w:kern w:val="0"/>
          <w:sz w:val="21"/>
          <w:szCs w:val="21"/>
          <w:highlight w:val="none"/>
          <w:lang w:eastAsia="zh-CN" w:bidi="ar"/>
        </w:rPr>
        <w:t>）</w:t>
      </w:r>
    </w:p>
    <w:p>
      <w:pPr>
        <w:pStyle w:val="10"/>
        <w:numPr>
          <w:ilvl w:val="0"/>
          <w:numId w:val="0"/>
        </w:numPr>
        <w:spacing w:beforeLines="0" w:afterLines="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投标人</w:t>
      </w:r>
      <w:r>
        <w:rPr>
          <w:rFonts w:hint="eastAsia" w:ascii="宋体" w:hAnsi="宋体" w:eastAsia="宋体" w:cs="宋体"/>
          <w:kern w:val="0"/>
          <w:sz w:val="21"/>
          <w:szCs w:val="21"/>
          <w:lang w:val="en-US" w:eastAsia="zh-CN" w:bidi="ar"/>
        </w:rPr>
        <w:t>不得是最高人民法院在“</w:t>
      </w:r>
      <w:r>
        <w:rPr>
          <w:rFonts w:hint="eastAsia" w:ascii="宋体" w:hAnsi="宋体" w:eastAsia="宋体" w:cs="宋体"/>
          <w:b/>
          <w:bCs/>
          <w:kern w:val="0"/>
          <w:sz w:val="21"/>
          <w:szCs w:val="21"/>
          <w:lang w:val="en-US" w:eastAsia="zh-CN" w:bidi="ar"/>
        </w:rPr>
        <w:t>信用中国</w:t>
      </w:r>
      <w:r>
        <w:rPr>
          <w:rFonts w:hint="eastAsia" w:ascii="宋体" w:hAnsi="宋体" w:eastAsia="宋体" w:cs="宋体"/>
          <w:kern w:val="0"/>
          <w:sz w:val="21"/>
          <w:szCs w:val="21"/>
          <w:lang w:val="en-US" w:eastAsia="zh-CN" w:bidi="ar"/>
        </w:rPr>
        <w:t>”网站（</w:t>
      </w:r>
      <w:r>
        <w:rPr>
          <w:rFonts w:hint="eastAsia" w:ascii="宋体" w:hAnsi="宋体" w:eastAsia="宋体" w:cs="宋体"/>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"http://www.creditchina.gov.cn）或"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kern w:val="0"/>
          <w:sz w:val="21"/>
          <w:szCs w:val="21"/>
          <w:lang w:val="en-US" w:eastAsia="zh-CN" w:bidi="ar"/>
        </w:rPr>
        <w:t>www.creditchina.gov.cn）或“</w:t>
      </w:r>
      <w:r>
        <w:rPr>
          <w:rFonts w:hint="eastAsia" w:ascii="宋体" w:hAnsi="宋体" w:eastAsia="宋体" w:cs="宋体"/>
          <w:b/>
          <w:bCs/>
          <w:kern w:val="0"/>
          <w:sz w:val="21"/>
          <w:szCs w:val="21"/>
          <w:lang w:val="en-US" w:eastAsia="zh-CN" w:bidi="ar"/>
        </w:rPr>
        <w:t>中国执行信息公开网</w:t>
      </w:r>
      <w:r>
        <w:rPr>
          <w:rFonts w:hint="eastAsia" w:ascii="宋体" w:hAnsi="宋体" w:eastAsia="宋体" w:cs="宋体"/>
          <w:kern w:val="0"/>
          <w:sz w:val="21"/>
          <w:szCs w:val="21"/>
          <w:lang w:val="en-US" w:eastAsia="zh-CN" w:bidi="ar"/>
        </w:rPr>
        <w:fldChar w:fldCharType="end"/>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"http://zxgk.court.gov.cn/）列入失信被执行人名单（应附查询结果复印件并加盖单位章"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kern w:val="0"/>
          <w:sz w:val="21"/>
          <w:szCs w:val="21"/>
          <w:lang w:val="en-US" w:eastAsia="zh-CN" w:bidi="ar"/>
        </w:rPr>
        <w:t>http://zxgk.court.gov.cn/）列入</w:t>
      </w:r>
      <w:r>
        <w:rPr>
          <w:rFonts w:hint="eastAsia" w:ascii="宋体" w:hAnsi="宋体" w:eastAsia="宋体" w:cs="宋体"/>
          <w:b/>
          <w:bCs/>
          <w:kern w:val="0"/>
          <w:sz w:val="21"/>
          <w:szCs w:val="21"/>
          <w:lang w:val="en-US" w:eastAsia="zh-CN" w:bidi="ar"/>
        </w:rPr>
        <w:t>失信被执行人名单</w:t>
      </w:r>
      <w:r>
        <w:rPr>
          <w:rFonts w:hint="eastAsia" w:ascii="宋体" w:hAnsi="宋体" w:eastAsia="宋体" w:cs="宋体"/>
          <w:kern w:val="0"/>
          <w:sz w:val="21"/>
          <w:szCs w:val="21"/>
          <w:lang w:val="en-US" w:eastAsia="zh-CN" w:bidi="ar"/>
        </w:rPr>
        <w:t>件并加盖单位章</w:t>
      </w:r>
      <w:r>
        <w:rPr>
          <w:rFonts w:hint="eastAsia" w:ascii="宋体" w:hAnsi="宋体" w:eastAsia="宋体" w:cs="宋体"/>
          <w:kern w:val="0"/>
          <w:sz w:val="21"/>
          <w:szCs w:val="21"/>
          <w:lang w:val="en-US" w:eastAsia="zh-CN" w:bidi="ar"/>
        </w:rPr>
        <w:fldChar w:fldCharType="end"/>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bidi="ar"/>
        </w:rPr>
        <w:t>；</w:t>
      </w:r>
    </w:p>
    <w:p>
      <w:pPr>
        <w:pStyle w:val="10"/>
        <w:spacing w:beforeLines="0" w:afterLines="0"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2.近三年（202</w:t>
      </w:r>
      <w:r>
        <w:rPr>
          <w:rFonts w:hint="eastAsia" w:ascii="宋体" w:hAnsi="宋体" w:eastAsia="宋体" w:cs="宋体"/>
          <w:kern w:val="0"/>
          <w:sz w:val="21"/>
          <w:szCs w:val="21"/>
          <w:lang w:val="en-US" w:eastAsia="zh-CN" w:bidi="ar"/>
        </w:rPr>
        <w:t>2</w:t>
      </w:r>
      <w:r>
        <w:rPr>
          <w:rFonts w:hint="eastAsia" w:ascii="宋体" w:hAnsi="宋体" w:eastAsia="宋体" w:cs="宋体"/>
          <w:kern w:val="0"/>
          <w:sz w:val="21"/>
          <w:szCs w:val="21"/>
          <w:lang w:bidi="ar"/>
        </w:rPr>
        <w:t>年-报价截止日前）内</w:t>
      </w:r>
      <w:r>
        <w:rPr>
          <w:rFonts w:hint="eastAsia" w:ascii="宋体" w:hAnsi="宋体" w:eastAsia="宋体" w:cs="宋体"/>
          <w:kern w:val="0"/>
          <w:sz w:val="21"/>
          <w:szCs w:val="21"/>
          <w:lang w:eastAsia="zh-CN" w:bidi="ar"/>
        </w:rPr>
        <w:t>投标人</w:t>
      </w:r>
      <w:r>
        <w:rPr>
          <w:rFonts w:hint="eastAsia" w:ascii="宋体" w:hAnsi="宋体" w:eastAsia="宋体" w:cs="宋体"/>
          <w:kern w:val="0"/>
          <w:sz w:val="21"/>
          <w:szCs w:val="21"/>
          <w:lang w:bidi="ar"/>
        </w:rPr>
        <w:t>或其法定代表人、拟委任的项目负责人不得有</w:t>
      </w:r>
      <w:r>
        <w:rPr>
          <w:rFonts w:hint="eastAsia" w:ascii="宋体" w:hAnsi="宋体" w:eastAsia="宋体" w:cs="宋体"/>
          <w:b/>
          <w:bCs/>
          <w:kern w:val="0"/>
          <w:sz w:val="21"/>
          <w:szCs w:val="21"/>
          <w:lang w:bidi="ar"/>
        </w:rPr>
        <w:t>行贿犯罪行为</w:t>
      </w:r>
      <w:r>
        <w:rPr>
          <w:rFonts w:hint="eastAsia" w:ascii="宋体" w:hAnsi="宋体" w:eastAsia="宋体" w:cs="宋体"/>
          <w:kern w:val="0"/>
          <w:sz w:val="21"/>
          <w:szCs w:val="21"/>
          <w:lang w:bidi="ar"/>
        </w:rPr>
        <w:t>（应附查询结果复印件并加盖单位章，查询网站为“</w:t>
      </w:r>
      <w:r>
        <w:rPr>
          <w:rFonts w:hint="eastAsia" w:ascii="宋体" w:hAnsi="宋体" w:eastAsia="宋体" w:cs="宋体"/>
          <w:b/>
          <w:bCs/>
          <w:kern w:val="0"/>
          <w:sz w:val="21"/>
          <w:szCs w:val="21"/>
          <w:lang w:bidi="ar"/>
        </w:rPr>
        <w:t>中国裁判文书网</w:t>
      </w:r>
      <w:r>
        <w:rPr>
          <w:rFonts w:hint="eastAsia" w:ascii="宋体" w:hAnsi="宋体" w:eastAsia="宋体" w:cs="宋体"/>
          <w:kern w:val="0"/>
          <w:sz w:val="21"/>
          <w:szCs w:val="21"/>
          <w:lang w:bidi="ar"/>
        </w:rPr>
        <w:t>”http://wenshu.court.gov.cn）；</w:t>
      </w:r>
    </w:p>
    <w:p>
      <w:pPr>
        <w:pStyle w:val="10"/>
        <w:numPr>
          <w:ilvl w:val="0"/>
          <w:numId w:val="0"/>
        </w:numPr>
        <w:spacing w:beforeLines="0" w:afterLines="0" w:line="360" w:lineRule="auto"/>
        <w:ind w:firstLine="420" w:firstLineChars="20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eastAsia="zh-CN" w:bidi="ar"/>
        </w:rPr>
        <w:t>投标人</w:t>
      </w:r>
      <w:r>
        <w:rPr>
          <w:rFonts w:hint="eastAsia" w:ascii="宋体" w:hAnsi="宋体" w:eastAsia="宋体" w:cs="宋体"/>
          <w:kern w:val="0"/>
          <w:sz w:val="21"/>
          <w:szCs w:val="21"/>
          <w:lang w:bidi="ar"/>
        </w:rPr>
        <w:t>不得被工商行政管理机关在</w:t>
      </w:r>
      <w:r>
        <w:rPr>
          <w:rFonts w:hint="eastAsia" w:ascii="宋体" w:hAnsi="宋体" w:eastAsia="宋体" w:cs="宋体"/>
          <w:b/>
          <w:bCs/>
          <w:kern w:val="0"/>
          <w:sz w:val="21"/>
          <w:szCs w:val="21"/>
          <w:lang w:bidi="ar"/>
        </w:rPr>
        <w:t>全国企业信用信息公示系统</w:t>
      </w:r>
      <w:r>
        <w:rPr>
          <w:rFonts w:hint="eastAsia" w:ascii="宋体" w:hAnsi="宋体" w:eastAsia="宋体" w:cs="宋体"/>
          <w:kern w:val="0"/>
          <w:sz w:val="21"/>
          <w:szCs w:val="21"/>
          <w:lang w:bidi="ar"/>
        </w:rPr>
        <w:t>（http://www.gsxt.gov.cn）中列入</w:t>
      </w:r>
      <w:r>
        <w:rPr>
          <w:rFonts w:hint="eastAsia" w:ascii="宋体" w:hAnsi="宋体" w:eastAsia="宋体" w:cs="宋体"/>
          <w:b/>
          <w:bCs/>
          <w:kern w:val="0"/>
          <w:sz w:val="21"/>
          <w:szCs w:val="21"/>
          <w:lang w:bidi="ar"/>
        </w:rPr>
        <w:t>严重违法失信企业名单</w:t>
      </w:r>
      <w:r>
        <w:rPr>
          <w:rFonts w:hint="eastAsia" w:ascii="宋体" w:hAnsi="宋体" w:eastAsia="宋体" w:cs="宋体"/>
          <w:kern w:val="0"/>
          <w:sz w:val="21"/>
          <w:szCs w:val="21"/>
          <w:lang w:bidi="ar"/>
        </w:rPr>
        <w:t>（应附查询结果复印件并加盖单位章）；</w:t>
      </w:r>
    </w:p>
    <w:p>
      <w:pPr>
        <w:pStyle w:val="10"/>
        <w:numPr>
          <w:ilvl w:val="0"/>
          <w:numId w:val="0"/>
        </w:numPr>
        <w:spacing w:beforeLines="0" w:afterLines="0" w:line="360" w:lineRule="auto"/>
        <w:ind w:firstLine="420" w:firstLineChars="20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4、 </w:t>
      </w:r>
      <w:r>
        <w:rPr>
          <w:rFonts w:hint="eastAsia" w:ascii="宋体" w:hAnsi="宋体" w:eastAsia="宋体" w:cs="宋体"/>
          <w:kern w:val="0"/>
          <w:sz w:val="21"/>
          <w:szCs w:val="21"/>
          <w:lang w:eastAsia="zh-CN" w:bidi="ar"/>
        </w:rPr>
        <w:t>投标人</w:t>
      </w:r>
      <w:r>
        <w:rPr>
          <w:rFonts w:hint="eastAsia" w:ascii="宋体" w:hAnsi="宋体" w:eastAsia="宋体" w:cs="宋体"/>
          <w:kern w:val="0"/>
          <w:sz w:val="21"/>
          <w:szCs w:val="21"/>
          <w:lang w:bidi="ar"/>
        </w:rPr>
        <w:t>与本采购项目其他</w:t>
      </w:r>
      <w:r>
        <w:rPr>
          <w:rFonts w:hint="eastAsia" w:ascii="宋体" w:hAnsi="宋体" w:eastAsia="宋体" w:cs="宋体"/>
          <w:kern w:val="0"/>
          <w:sz w:val="21"/>
          <w:szCs w:val="21"/>
          <w:lang w:eastAsia="zh-CN" w:bidi="ar"/>
        </w:rPr>
        <w:t>投标人</w:t>
      </w:r>
      <w:r>
        <w:rPr>
          <w:rFonts w:hint="eastAsia" w:ascii="宋体" w:hAnsi="宋体" w:eastAsia="宋体" w:cs="宋体"/>
          <w:kern w:val="0"/>
          <w:sz w:val="21"/>
          <w:szCs w:val="21"/>
          <w:lang w:bidi="ar"/>
        </w:rPr>
        <w:t>不得存在控股关系或管理关系、单位负责人为同一人的情形。</w:t>
      </w:r>
    </w:p>
    <w:p>
      <w:pPr>
        <w:pStyle w:val="10"/>
        <w:numPr>
          <w:ilvl w:val="0"/>
          <w:numId w:val="0"/>
        </w:numPr>
        <w:spacing w:beforeLines="0" w:afterLines="0" w:line="360" w:lineRule="auto"/>
        <w:ind w:firstLine="420" w:firstLineChars="20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w:t>
      </w:r>
      <w:r>
        <w:rPr>
          <w:rFonts w:hint="eastAsia" w:ascii="宋体" w:hAnsi="宋体" w:eastAsia="宋体" w:cs="宋体"/>
          <w:kern w:val="0"/>
          <w:sz w:val="21"/>
          <w:szCs w:val="21"/>
          <w:lang w:eastAsia="zh-CN" w:bidi="ar"/>
        </w:rPr>
        <w:t>投标人</w:t>
      </w:r>
      <w:r>
        <w:rPr>
          <w:rFonts w:hint="eastAsia" w:ascii="宋体" w:hAnsi="宋体" w:eastAsia="宋体" w:cs="宋体"/>
          <w:kern w:val="0"/>
          <w:sz w:val="21"/>
          <w:szCs w:val="21"/>
          <w:lang w:bidi="ar"/>
        </w:rPr>
        <w:t>应在应答文件中提供其公司章程或其他能够体现出资人、股东信息的法定文件，作为评标/评审时的依据。</w:t>
      </w:r>
    </w:p>
    <w:p>
      <w:pPr>
        <w:pStyle w:val="10"/>
        <w:numPr>
          <w:ilvl w:val="0"/>
          <w:numId w:val="0"/>
        </w:numPr>
        <w:spacing w:beforeLines="0" w:afterLines="0" w:line="360" w:lineRule="auto"/>
        <w:ind w:firstLine="420" w:firstLineChars="200"/>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6</w:t>
      </w:r>
      <w:r>
        <w:rPr>
          <w:rFonts w:hint="eastAsia" w:ascii="宋体" w:hAnsi="宋体" w:eastAsia="宋体" w:cs="宋体"/>
          <w:kern w:val="0"/>
          <w:sz w:val="21"/>
          <w:szCs w:val="21"/>
          <w:lang w:bidi="ar"/>
        </w:rPr>
        <w:t>、</w:t>
      </w:r>
      <w:r>
        <w:rPr>
          <w:rFonts w:hint="eastAsia" w:ascii="宋体" w:hAnsi="宋体" w:eastAsia="宋体" w:cs="宋体"/>
          <w:kern w:val="0"/>
          <w:sz w:val="21"/>
          <w:szCs w:val="21"/>
          <w:lang w:eastAsia="zh-CN" w:bidi="ar"/>
        </w:rPr>
        <w:t>投标人</w:t>
      </w:r>
      <w:r>
        <w:rPr>
          <w:rFonts w:hint="eastAsia" w:ascii="宋体" w:hAnsi="宋体" w:eastAsia="宋体" w:cs="宋体"/>
          <w:kern w:val="0"/>
          <w:sz w:val="21"/>
          <w:szCs w:val="21"/>
          <w:lang w:bidi="ar"/>
        </w:rPr>
        <w:t>承诺：中国海油在职员工（不含正式派出的）未有在投标人单位担任股东、法人代表、董事、监事和其他任职人员的情形。</w:t>
      </w:r>
    </w:p>
    <w:p>
      <w:pPr>
        <w:pStyle w:val="10"/>
        <w:numPr>
          <w:ilvl w:val="0"/>
          <w:numId w:val="0"/>
        </w:numPr>
        <w:spacing w:beforeLines="0" w:afterLines="0" w:line="360" w:lineRule="auto"/>
        <w:ind w:firstLine="420" w:firstLineChars="200"/>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7</w:t>
      </w:r>
      <w:r>
        <w:rPr>
          <w:rFonts w:hint="eastAsia" w:ascii="宋体" w:hAnsi="宋体" w:eastAsia="宋体" w:cs="宋体"/>
          <w:kern w:val="0"/>
          <w:sz w:val="21"/>
          <w:szCs w:val="21"/>
          <w:lang w:bidi="ar"/>
        </w:rPr>
        <w:t>、</w:t>
      </w:r>
      <w:r>
        <w:rPr>
          <w:rFonts w:hint="eastAsia" w:ascii="宋体" w:hAnsi="宋体" w:eastAsia="宋体" w:cs="宋体"/>
          <w:kern w:val="0"/>
          <w:sz w:val="21"/>
          <w:szCs w:val="21"/>
          <w:lang w:eastAsia="zh-CN" w:bidi="ar"/>
        </w:rPr>
        <w:t>投标人</w:t>
      </w:r>
      <w:r>
        <w:rPr>
          <w:rFonts w:hint="eastAsia" w:ascii="宋体" w:hAnsi="宋体" w:eastAsia="宋体" w:cs="宋体"/>
          <w:kern w:val="0"/>
          <w:sz w:val="21"/>
          <w:szCs w:val="21"/>
          <w:lang w:bidi="ar"/>
        </w:rPr>
        <w:t>承诺：与本采购项目其他</w:t>
      </w:r>
      <w:r>
        <w:rPr>
          <w:rFonts w:hint="eastAsia" w:ascii="宋体" w:hAnsi="宋体" w:eastAsia="宋体" w:cs="宋体"/>
          <w:kern w:val="0"/>
          <w:sz w:val="21"/>
          <w:szCs w:val="21"/>
          <w:lang w:eastAsia="zh-CN" w:bidi="ar"/>
        </w:rPr>
        <w:t>投标人</w:t>
      </w:r>
      <w:r>
        <w:rPr>
          <w:rFonts w:hint="eastAsia" w:ascii="宋体" w:hAnsi="宋体" w:eastAsia="宋体" w:cs="宋体"/>
          <w:kern w:val="0"/>
          <w:sz w:val="21"/>
          <w:szCs w:val="21"/>
          <w:lang w:bidi="ar"/>
        </w:rPr>
        <w:t>不存在控股关系或管理关系、单位负责人为同一人的情形。</w:t>
      </w:r>
    </w:p>
    <w:p>
      <w:pPr>
        <w:numPr>
          <w:ilvl w:val="0"/>
          <w:numId w:val="0"/>
        </w:numPr>
        <w:spacing w:beforeLines="0" w:afterLines="0" w:line="360" w:lineRule="auto"/>
        <w:rPr>
          <w:rFonts w:hint="eastAsia" w:ascii="宋体" w:hAnsi="宋体" w:cs="宋体"/>
          <w:b w:val="0"/>
          <w:bCs/>
          <w:color w:val="0000FF"/>
          <w:kern w:val="0"/>
          <w:sz w:val="21"/>
          <w:szCs w:val="21"/>
          <w:highlight w:val="yellow"/>
          <w:lang w:val="en-US" w:eastAsia="zh-CN"/>
        </w:rPr>
      </w:pPr>
      <w:r>
        <w:rPr>
          <w:rFonts w:hint="eastAsia" w:ascii="宋体" w:hAnsi="宋体" w:cs="宋体"/>
          <w:b/>
          <w:color w:val="auto"/>
          <w:kern w:val="0"/>
          <w:sz w:val="21"/>
          <w:szCs w:val="21"/>
          <w:highlight w:val="yellow"/>
          <w:lang w:val="en-US" w:eastAsia="zh-CN"/>
        </w:rPr>
        <w:t>三、</w:t>
      </w:r>
      <w:r>
        <w:rPr>
          <w:rFonts w:hint="eastAsia"/>
          <w:color w:val="auto"/>
        </w:rPr>
        <w:t>★</w:t>
      </w:r>
      <w:r>
        <w:rPr>
          <w:rFonts w:hint="eastAsia" w:ascii="宋体" w:hAnsi="宋体" w:cs="宋体"/>
          <w:b/>
          <w:color w:val="auto"/>
          <w:kern w:val="0"/>
          <w:sz w:val="21"/>
          <w:szCs w:val="21"/>
          <w:highlight w:val="yellow"/>
          <w:lang w:val="en-US" w:eastAsia="zh-CN"/>
        </w:rPr>
        <w:t>贸易商、代理商要求</w:t>
      </w:r>
      <w:r>
        <w:rPr>
          <w:rFonts w:hint="eastAsia" w:ascii="宋体" w:hAnsi="宋体" w:cs="宋体"/>
          <w:b w:val="0"/>
          <w:bCs/>
          <w:color w:val="0000FF"/>
          <w:kern w:val="0"/>
          <w:sz w:val="21"/>
          <w:szCs w:val="21"/>
          <w:highlight w:val="none"/>
          <w:lang w:val="en-US" w:eastAsia="zh-CN"/>
        </w:rPr>
        <w:t>（提供相关证明材料）</w:t>
      </w:r>
    </w:p>
    <w:p>
      <w:pPr>
        <w:numPr>
          <w:ilvl w:val="0"/>
          <w:numId w:val="0"/>
        </w:numPr>
        <w:spacing w:beforeLines="0" w:afterLines="0" w:line="360" w:lineRule="auto"/>
        <w:ind w:firstLine="422" w:firstLineChars="200"/>
        <w:rPr>
          <w:rFonts w:hint="eastAsia" w:asciiTheme="minorHAnsi" w:hAnsiTheme="minorHAnsi" w:eastAsiaTheme="minorEastAsia" w:cstheme="minorBidi"/>
          <w:b w:val="0"/>
          <w:bCs w:val="0"/>
          <w:kern w:val="2"/>
          <w:sz w:val="21"/>
          <w:szCs w:val="22"/>
          <w:highlight w:val="none"/>
          <w:lang w:val="en-US" w:eastAsia="zh-CN" w:bidi="ar-SA"/>
        </w:rPr>
      </w:pPr>
      <w:r>
        <w:rPr>
          <w:rFonts w:hint="eastAsia"/>
          <w:b/>
          <w:bCs/>
          <w:highlight w:val="none"/>
          <w:lang w:val="en-US" w:eastAsia="zh-CN"/>
        </w:rPr>
        <w:t>1、</w:t>
      </w:r>
      <w:r>
        <w:rPr>
          <w:rFonts w:hint="eastAsia" w:asciiTheme="minorHAnsi" w:hAnsiTheme="minorHAnsi" w:eastAsiaTheme="minorEastAsia" w:cstheme="minorBidi"/>
          <w:b/>
          <w:bCs/>
          <w:kern w:val="2"/>
          <w:sz w:val="21"/>
          <w:szCs w:val="22"/>
          <w:highlight w:val="yellow"/>
          <w:lang w:val="en-US" w:eastAsia="zh-CN" w:bidi="ar-SA"/>
        </w:rPr>
        <w:t>贸易商需满足</w:t>
      </w:r>
      <w:r>
        <w:rPr>
          <w:rFonts w:hint="eastAsia" w:asciiTheme="minorHAnsi" w:hAnsiTheme="minorHAnsi" w:eastAsiaTheme="minorEastAsia" w:cstheme="minorBidi"/>
          <w:b w:val="0"/>
          <w:bCs w:val="0"/>
          <w:kern w:val="2"/>
          <w:sz w:val="21"/>
          <w:szCs w:val="22"/>
          <w:highlight w:val="none"/>
          <w:lang w:val="en-US" w:eastAsia="zh-CN" w:bidi="ar-SA"/>
        </w:rPr>
        <w:t>：1）</w:t>
      </w:r>
      <w:r>
        <w:rPr>
          <w:rFonts w:hint="eastAsia" w:ascii="宋体" w:hAnsi="宋体" w:eastAsia="宋体" w:cs="宋体"/>
          <w:kern w:val="0"/>
          <w:sz w:val="21"/>
          <w:szCs w:val="21"/>
          <w:lang w:val="en-US" w:eastAsia="zh-CN" w:bidi="ar"/>
        </w:rPr>
        <w:t>提供近三年</w:t>
      </w:r>
      <w:r>
        <w:rPr>
          <w:rFonts w:hint="eastAsia" w:ascii="宋体" w:hAnsi="宋体" w:eastAsia="宋体" w:cs="宋体"/>
          <w:b w:val="0"/>
          <w:bCs w:val="0"/>
          <w:color w:val="auto"/>
          <w:kern w:val="0"/>
          <w:sz w:val="21"/>
          <w:szCs w:val="21"/>
          <w:lang w:val="en-US" w:eastAsia="zh-CN" w:bidi="ar"/>
        </w:rPr>
        <w:t>经审计财</w:t>
      </w:r>
      <w:r>
        <w:rPr>
          <w:rFonts w:hint="eastAsia" w:ascii="宋体" w:hAnsi="宋体" w:eastAsia="宋体" w:cs="宋体"/>
          <w:kern w:val="0"/>
          <w:sz w:val="21"/>
          <w:szCs w:val="21"/>
          <w:lang w:val="en-US" w:eastAsia="zh-CN" w:bidi="ar"/>
        </w:rPr>
        <w:t>务报表，包含资产负债表、利润表、现金流量表</w:t>
      </w:r>
      <w:r>
        <w:rPr>
          <w:rFonts w:hint="eastAsia" w:asciiTheme="minorHAnsi" w:hAnsiTheme="minorHAnsi" w:eastAsiaTheme="minorEastAsia" w:cstheme="minorBidi"/>
          <w:b w:val="0"/>
          <w:bCs w:val="0"/>
          <w:kern w:val="2"/>
          <w:sz w:val="21"/>
          <w:szCs w:val="22"/>
          <w:highlight w:val="none"/>
          <w:lang w:val="en-US" w:eastAsia="zh-CN" w:bidi="ar-SA"/>
        </w:rPr>
        <w:t>，近一年利润不能为负，且近一年资产负债率＜80%；2）自有社保人数≥5人，须提供近三月社保证明；3）不得将中国海油作为唯一服务客户，承诺中国海油非其唯一服务客户并提供支持性材料（海油外业绩）。</w:t>
      </w:r>
      <w:r>
        <w:rPr>
          <w:rFonts w:hint="default" w:asciiTheme="minorHAnsi" w:hAnsiTheme="minorHAnsi" w:eastAsiaTheme="minorEastAsia" w:cstheme="minorBidi"/>
          <w:b w:val="0"/>
          <w:bCs w:val="0"/>
          <w:kern w:val="2"/>
          <w:sz w:val="21"/>
          <w:szCs w:val="22"/>
          <w:highlight w:val="none"/>
          <w:lang w:val="en-US" w:eastAsia="zh-CN" w:bidi="ar-SA"/>
        </w:rPr>
        <w:t>海油外业绩要求</w:t>
      </w:r>
      <w:r>
        <w:rPr>
          <w:rFonts w:hint="eastAsia" w:asciiTheme="minorHAnsi" w:hAnsiTheme="minorHAnsi" w:eastAsiaTheme="minorEastAsia" w:cstheme="minorBidi"/>
          <w:b w:val="0"/>
          <w:bCs w:val="0"/>
          <w:kern w:val="2"/>
          <w:sz w:val="21"/>
          <w:szCs w:val="22"/>
          <w:highlight w:val="none"/>
          <w:lang w:val="en-US" w:eastAsia="zh-CN" w:bidi="ar-SA"/>
        </w:rPr>
        <w:t>：服务商不得将中国海油作为唯一服务客户，承诺中国海油非其唯一服务客户并提供支持性材料（海油外业绩）。投标人须提交相关业绩证明文件。业绩证明文件必须至少体现以下内容：合同签署页、合同签署时间、项目名称、服务内容及验收证明材料。具体包括：1）合同复印件（含相关技术附件）；2）合同所对应的结算发票；3）国家税务总局全国增值税发票查验平台的发票查验截图；对不满足要求的或未能提供相应证明材料的贸易商，将影响评审结果。</w:t>
      </w:r>
    </w:p>
    <w:p>
      <w:pPr>
        <w:pStyle w:val="8"/>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420" w:firstLineChars="200"/>
        <w:textAlignment w:val="auto"/>
        <w:rPr>
          <w:rFonts w:hint="eastAsia" w:asciiTheme="minorHAnsi" w:hAnsiTheme="minorHAnsi" w:eastAsiaTheme="minorEastAsia" w:cstheme="minorBidi"/>
          <w:b w:val="0"/>
          <w:bCs w:val="0"/>
          <w:kern w:val="2"/>
          <w:sz w:val="21"/>
          <w:szCs w:val="22"/>
          <w:highlight w:val="none"/>
          <w:lang w:val="en-US" w:eastAsia="zh-CN" w:bidi="ar-SA"/>
        </w:rPr>
      </w:pPr>
      <w:r>
        <w:rPr>
          <w:rFonts w:hint="eastAsia" w:asciiTheme="minorHAnsi" w:hAnsiTheme="minorHAnsi" w:eastAsiaTheme="minorEastAsia" w:cstheme="minorBidi"/>
          <w:b w:val="0"/>
          <w:bCs w:val="0"/>
          <w:kern w:val="2"/>
          <w:sz w:val="21"/>
          <w:szCs w:val="22"/>
          <w:highlight w:val="none"/>
          <w:lang w:val="en-US" w:eastAsia="zh-CN" w:bidi="ar-SA"/>
        </w:rPr>
        <w:t>2、</w:t>
      </w:r>
      <w:r>
        <w:rPr>
          <w:rFonts w:hint="eastAsia" w:asciiTheme="minorHAnsi" w:hAnsiTheme="minorHAnsi" w:eastAsiaTheme="minorEastAsia" w:cstheme="minorBidi"/>
          <w:b/>
          <w:bCs/>
          <w:kern w:val="2"/>
          <w:sz w:val="21"/>
          <w:szCs w:val="22"/>
          <w:highlight w:val="yellow"/>
          <w:lang w:val="en-US" w:eastAsia="zh-CN" w:bidi="ar-SA"/>
        </w:rPr>
        <w:t>代理商需满足</w:t>
      </w:r>
      <w:r>
        <w:rPr>
          <w:rFonts w:hint="eastAsia" w:asciiTheme="minorHAnsi" w:hAnsiTheme="minorHAnsi" w:eastAsiaTheme="minorEastAsia" w:cstheme="minorBidi"/>
          <w:b w:val="0"/>
          <w:bCs w:val="0"/>
          <w:kern w:val="2"/>
          <w:sz w:val="21"/>
          <w:szCs w:val="22"/>
          <w:highlight w:val="none"/>
          <w:lang w:val="en-US" w:eastAsia="zh-CN" w:bidi="ar-SA"/>
        </w:rPr>
        <w:t>：1）</w:t>
      </w:r>
      <w:r>
        <w:rPr>
          <w:rFonts w:hint="eastAsia" w:ascii="宋体" w:hAnsi="宋体" w:eastAsia="宋体" w:cs="宋体"/>
          <w:kern w:val="0"/>
          <w:sz w:val="21"/>
          <w:szCs w:val="21"/>
          <w:lang w:val="en-US" w:eastAsia="zh-CN" w:bidi="ar"/>
        </w:rPr>
        <w:t>提供近三</w:t>
      </w:r>
      <w:r>
        <w:rPr>
          <w:rFonts w:hint="eastAsia" w:ascii="宋体" w:hAnsi="宋体" w:eastAsia="宋体" w:cs="宋体"/>
          <w:b w:val="0"/>
          <w:bCs w:val="0"/>
          <w:color w:val="auto"/>
          <w:kern w:val="0"/>
          <w:sz w:val="21"/>
          <w:szCs w:val="21"/>
          <w:lang w:val="en-US" w:eastAsia="zh-CN" w:bidi="ar"/>
        </w:rPr>
        <w:t>年经审计财</w:t>
      </w:r>
      <w:r>
        <w:rPr>
          <w:rFonts w:hint="eastAsia" w:ascii="宋体" w:hAnsi="宋体" w:eastAsia="宋体" w:cs="宋体"/>
          <w:kern w:val="0"/>
          <w:sz w:val="21"/>
          <w:szCs w:val="21"/>
          <w:lang w:val="en-US" w:eastAsia="zh-CN" w:bidi="ar"/>
        </w:rPr>
        <w:t>务报表，包含资产负债表、利润表、现金流量表</w:t>
      </w:r>
      <w:r>
        <w:rPr>
          <w:rFonts w:hint="eastAsia" w:asciiTheme="minorHAnsi" w:hAnsiTheme="minorHAnsi" w:eastAsiaTheme="minorEastAsia" w:cstheme="minorBidi"/>
          <w:b w:val="0"/>
          <w:bCs w:val="0"/>
          <w:kern w:val="2"/>
          <w:sz w:val="21"/>
          <w:szCs w:val="22"/>
          <w:highlight w:val="none"/>
          <w:lang w:val="en-US" w:eastAsia="zh-CN" w:bidi="ar-SA"/>
        </w:rPr>
        <w:t>，且近一年利润不能为负且近一年资产负债率＜80%；2）自有社保人数≥5人，须提供近三月社保证明；3）不得将中国海油作为唯一服务客户，承诺中国海油非其唯一服务客户并提供支持性材料（海油外业绩）。投标人须提交相关业绩证明文件。业绩证明文件必须至少体现以下内容：合同签署页、合同签署时间、项目名称、服务内容及验收证明材料。具体包括：1）合同复印件（含相关技术附件）；2）合同所对应的结算发票；3）国家税务总局全国增值税发票查验平台的发票查验截图；对不满足要求的或未能提供相应证明材料的贸易商，将影响评审结果。4）具有有效代理证书，且满足资质要求，且不能为项目代理。对不满足要求的或未能提供相应证明材料的代理商，将影响评审结果。</w:t>
      </w:r>
    </w:p>
    <w:p>
      <w:pPr>
        <w:rPr>
          <w:rFonts w:hint="default"/>
          <w:lang w:val="en-US" w:eastAsia="zh-CN"/>
        </w:rPr>
      </w:pPr>
    </w:p>
    <w:p>
      <w:pPr>
        <w:numPr>
          <w:ilvl w:val="0"/>
          <w:numId w:val="1"/>
        </w:numPr>
        <w:spacing w:beforeLines="0" w:afterLines="0" w:line="360" w:lineRule="auto"/>
        <w:ind w:left="0" w:leftChars="0" w:firstLineChars="0"/>
        <w:rPr>
          <w:rFonts w:hint="eastAsia" w:ascii="宋体" w:hAnsi="宋体" w:cs="宋体"/>
          <w:b/>
          <w:color w:val="333333"/>
          <w:kern w:val="0"/>
          <w:sz w:val="21"/>
          <w:szCs w:val="21"/>
          <w:highlight w:val="yellow"/>
        </w:rPr>
      </w:pPr>
      <w:r>
        <w:rPr>
          <w:rFonts w:hint="eastAsia"/>
          <w:color w:val="auto"/>
        </w:rPr>
        <w:t>★</w:t>
      </w:r>
      <w:r>
        <w:rPr>
          <w:rFonts w:hint="eastAsia" w:ascii="宋体" w:hAnsi="宋体" w:cs="宋体"/>
          <w:b/>
          <w:color w:val="333333"/>
          <w:kern w:val="0"/>
          <w:sz w:val="21"/>
          <w:szCs w:val="21"/>
          <w:highlight w:val="yellow"/>
          <w:lang w:val="en-US" w:eastAsia="zh-CN"/>
        </w:rPr>
        <w:t>制造商</w:t>
      </w:r>
      <w:r>
        <w:rPr>
          <w:rFonts w:hint="eastAsia" w:ascii="宋体" w:hAnsi="宋体" w:cs="宋体"/>
          <w:b/>
          <w:color w:val="333333"/>
          <w:kern w:val="0"/>
          <w:sz w:val="21"/>
          <w:szCs w:val="21"/>
          <w:highlight w:val="yellow"/>
        </w:rPr>
        <w:t>要求：</w:t>
      </w:r>
      <w:r>
        <w:rPr>
          <w:rFonts w:hint="eastAsia" w:ascii="宋体" w:hAnsi="宋体" w:cs="宋体"/>
          <w:b w:val="0"/>
          <w:bCs/>
          <w:color w:val="0000FF"/>
          <w:kern w:val="0"/>
          <w:sz w:val="21"/>
          <w:szCs w:val="21"/>
          <w:highlight w:val="none"/>
          <w:lang w:val="en-US" w:eastAsia="zh-CN"/>
        </w:rPr>
        <w:t>（提供相关材料）</w:t>
      </w:r>
    </w:p>
    <w:p>
      <w:pPr>
        <w:pStyle w:val="8"/>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422" w:firstLineChars="200"/>
        <w:textAlignment w:val="auto"/>
        <w:rPr>
          <w:rFonts w:hint="eastAsia" w:asciiTheme="minorHAnsi" w:hAnsiTheme="minorHAnsi" w:eastAsiaTheme="minorEastAsia" w:cstheme="minorBidi"/>
          <w:b w:val="0"/>
          <w:bCs w:val="0"/>
          <w:kern w:val="2"/>
          <w:sz w:val="21"/>
          <w:szCs w:val="22"/>
          <w:highlight w:val="none"/>
          <w:lang w:val="en-US" w:eastAsia="zh-CN" w:bidi="ar-SA"/>
        </w:rPr>
      </w:pPr>
      <w:r>
        <w:rPr>
          <w:rFonts w:hint="eastAsia" w:asciiTheme="minorHAnsi" w:hAnsiTheme="minorHAnsi" w:eastAsiaTheme="minorEastAsia" w:cstheme="minorBidi"/>
          <w:b/>
          <w:bCs/>
          <w:kern w:val="2"/>
          <w:sz w:val="21"/>
          <w:szCs w:val="22"/>
          <w:highlight w:val="yellow"/>
          <w:lang w:val="en-US" w:eastAsia="zh-CN" w:bidi="ar-SA"/>
        </w:rPr>
        <w:t>制造商需满足</w:t>
      </w:r>
      <w:r>
        <w:rPr>
          <w:rFonts w:hint="eastAsia" w:asciiTheme="minorHAnsi" w:hAnsiTheme="minorHAnsi" w:eastAsiaTheme="minorEastAsia" w:cstheme="minorBidi"/>
          <w:b w:val="0"/>
          <w:bCs w:val="0"/>
          <w:kern w:val="2"/>
          <w:sz w:val="21"/>
          <w:szCs w:val="22"/>
          <w:highlight w:val="none"/>
          <w:lang w:val="en-US" w:eastAsia="zh-CN" w:bidi="ar-SA"/>
        </w:rPr>
        <w:t>：</w:t>
      </w:r>
    </w:p>
    <w:p>
      <w:pPr>
        <w:pStyle w:val="8"/>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420" w:firstLineChars="200"/>
        <w:textAlignment w:val="auto"/>
        <w:rPr>
          <w:rFonts w:hint="eastAsia" w:asciiTheme="minorHAnsi" w:hAnsiTheme="minorHAnsi" w:eastAsiaTheme="minorEastAsia" w:cstheme="minorBidi"/>
          <w:b w:val="0"/>
          <w:bCs w:val="0"/>
          <w:kern w:val="2"/>
          <w:sz w:val="21"/>
          <w:szCs w:val="22"/>
          <w:highlight w:val="none"/>
          <w:lang w:val="en-US" w:eastAsia="zh-CN" w:bidi="ar-SA"/>
        </w:rPr>
      </w:pPr>
      <w:r>
        <w:rPr>
          <w:rFonts w:hint="eastAsia" w:asciiTheme="minorHAnsi" w:hAnsiTheme="minorHAnsi" w:eastAsiaTheme="minorEastAsia" w:cstheme="minorBidi"/>
          <w:b w:val="0"/>
          <w:bCs w:val="0"/>
          <w:kern w:val="2"/>
          <w:sz w:val="21"/>
          <w:szCs w:val="22"/>
          <w:highlight w:val="none"/>
          <w:lang w:val="en-US" w:eastAsia="zh-CN" w:bidi="ar-SA"/>
        </w:rPr>
        <w:t xml:space="preserve">1）提供三体系管理认证证书（质量管理体系认证，环境管理体系认证，职业健康安全管理体系认证）原件扫描件（原件备查）。国内认证机构签发的证书应可在中国国家认证认可监督管理委员会网站(http://www.cnca.gov.cn/)核实。如果有国家相关部门发布的最新体系标准，以最新体系标准为准：    </w:t>
      </w:r>
    </w:p>
    <w:p>
      <w:pPr>
        <w:pStyle w:val="8"/>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420" w:firstLineChars="200"/>
        <w:textAlignment w:val="auto"/>
        <w:rPr>
          <w:rFonts w:hint="eastAsia" w:asciiTheme="minorHAnsi" w:hAnsiTheme="minorHAnsi" w:eastAsiaTheme="minorEastAsia" w:cstheme="minorBidi"/>
          <w:b w:val="0"/>
          <w:bCs w:val="0"/>
          <w:kern w:val="2"/>
          <w:sz w:val="21"/>
          <w:szCs w:val="22"/>
          <w:highlight w:val="none"/>
          <w:lang w:val="en-US" w:eastAsia="zh-CN" w:bidi="ar-SA"/>
        </w:rPr>
      </w:pPr>
      <w:r>
        <w:rPr>
          <w:rFonts w:hint="eastAsia" w:asciiTheme="minorHAnsi" w:hAnsiTheme="minorHAnsi" w:eastAsiaTheme="minorEastAsia" w:cstheme="minorBidi"/>
          <w:b w:val="0"/>
          <w:bCs w:val="0"/>
          <w:kern w:val="2"/>
          <w:sz w:val="21"/>
          <w:szCs w:val="22"/>
          <w:highlight w:val="none"/>
          <w:lang w:val="en-US" w:eastAsia="zh-CN" w:bidi="ar-SA"/>
        </w:rPr>
        <w:t>2）厂房或库房证明：提供自有厂房的房产证明或租赁证明、实物照片：</w:t>
      </w:r>
    </w:p>
    <w:p>
      <w:pPr>
        <w:pStyle w:val="2"/>
        <w:ind w:firstLine="420" w:firstLineChars="200"/>
        <w:rPr>
          <w:rFonts w:hint="default" w:asciiTheme="minorHAnsi" w:hAnsiTheme="minorHAnsi" w:eastAsiaTheme="minorEastAsia" w:cstheme="minorBidi"/>
          <w:b w:val="0"/>
          <w:bCs w:val="0"/>
          <w:kern w:val="2"/>
          <w:sz w:val="21"/>
          <w:szCs w:val="22"/>
          <w:highlight w:val="none"/>
          <w:lang w:val="en-US" w:eastAsia="zh-CN" w:bidi="ar-SA"/>
        </w:rPr>
      </w:pPr>
      <w:r>
        <w:rPr>
          <w:rFonts w:hint="eastAsia" w:asciiTheme="minorHAnsi" w:hAnsiTheme="minorHAnsi" w:eastAsiaTheme="minorEastAsia" w:cstheme="minorBidi"/>
          <w:b w:val="0"/>
          <w:bCs w:val="0"/>
          <w:kern w:val="2"/>
          <w:sz w:val="21"/>
          <w:szCs w:val="22"/>
          <w:highlight w:val="none"/>
          <w:lang w:val="en-US" w:eastAsia="zh-CN" w:bidi="ar-SA"/>
        </w:rPr>
        <w:t>3）</w:t>
      </w:r>
      <w:r>
        <w:rPr>
          <w:rFonts w:hint="eastAsia" w:cstheme="minorBidi"/>
          <w:b w:val="0"/>
          <w:bCs w:val="0"/>
          <w:kern w:val="2"/>
          <w:sz w:val="21"/>
          <w:szCs w:val="22"/>
          <w:highlight w:val="none"/>
          <w:lang w:val="en-US" w:eastAsia="zh-CN" w:bidi="ar-SA"/>
        </w:rPr>
        <w:t>提供</w:t>
      </w:r>
      <w:r>
        <w:rPr>
          <w:rFonts w:hint="eastAsia" w:asciiTheme="minorHAnsi" w:hAnsiTheme="minorHAnsi" w:eastAsiaTheme="minorEastAsia" w:cstheme="minorBidi"/>
          <w:b w:val="0"/>
          <w:bCs w:val="0"/>
          <w:kern w:val="2"/>
          <w:sz w:val="21"/>
          <w:szCs w:val="22"/>
          <w:highlight w:val="none"/>
          <w:lang w:val="en-US" w:eastAsia="zh-CN" w:bidi="ar-SA"/>
        </w:rPr>
        <w:t>与标的物相关的生产设备证明：</w:t>
      </w:r>
      <w:r>
        <w:rPr>
          <w:rFonts w:hint="eastAsia" w:cstheme="minorBidi"/>
          <w:b w:val="0"/>
          <w:bCs w:val="0"/>
          <w:kern w:val="2"/>
          <w:sz w:val="21"/>
          <w:szCs w:val="22"/>
          <w:highlight w:val="none"/>
          <w:lang w:val="en-US" w:eastAsia="zh-CN" w:bidi="ar-SA"/>
        </w:rPr>
        <w:t>即</w:t>
      </w:r>
      <w:r>
        <w:rPr>
          <w:rFonts w:hint="eastAsia" w:asciiTheme="minorHAnsi" w:hAnsiTheme="minorHAnsi" w:eastAsiaTheme="minorEastAsia" w:cstheme="minorBidi"/>
          <w:b w:val="0"/>
          <w:bCs w:val="0"/>
          <w:kern w:val="2"/>
          <w:sz w:val="21"/>
          <w:szCs w:val="22"/>
          <w:highlight w:val="none"/>
          <w:lang w:val="en-US" w:eastAsia="zh-CN" w:bidi="ar-SA"/>
        </w:rPr>
        <w:t>提供生产电缆的相关设备的采购证明或租赁证明、实物照片等：</w:t>
      </w:r>
    </w:p>
    <w:p>
      <w:pPr>
        <w:rPr>
          <w:rFonts w:hint="default"/>
          <w:lang w:val="en-US" w:eastAsia="zh-CN"/>
        </w:rPr>
      </w:pPr>
    </w:p>
    <w:p>
      <w:pPr>
        <w:pStyle w:val="2"/>
        <w:numPr>
          <w:ilvl w:val="0"/>
          <w:numId w:val="0"/>
        </w:numPr>
        <w:spacing w:line="360" w:lineRule="auto"/>
        <w:ind w:firstLine="420" w:firstLineChars="200"/>
        <w:rPr>
          <w:rFonts w:hint="default" w:asciiTheme="minorHAnsi" w:hAnsiTheme="minorHAnsi" w:eastAsiaTheme="minorEastAsia" w:cstheme="minorBidi"/>
          <w:b w:val="0"/>
          <w:bCs w:val="0"/>
          <w:kern w:val="2"/>
          <w:sz w:val="21"/>
          <w:szCs w:val="22"/>
          <w:highlight w:val="none"/>
          <w:lang w:val="en-US" w:eastAsia="zh-CN" w:bidi="ar-SA"/>
        </w:rPr>
      </w:pPr>
      <w:r>
        <w:rPr>
          <w:rFonts w:hint="eastAsia" w:asciiTheme="minorHAnsi" w:hAnsiTheme="minorHAnsi" w:eastAsiaTheme="minorEastAsia" w:cstheme="minorBidi"/>
          <w:b w:val="0"/>
          <w:bCs w:val="0"/>
          <w:kern w:val="2"/>
          <w:sz w:val="21"/>
          <w:szCs w:val="22"/>
          <w:highlight w:val="none"/>
          <w:lang w:val="en-US" w:eastAsia="zh-CN" w:bidi="ar-SA"/>
        </w:rPr>
        <w:t xml:space="preserve"> </w:t>
      </w:r>
    </w:p>
    <w:p>
      <w:pPr>
        <w:pStyle w:val="2"/>
        <w:numPr>
          <w:ilvl w:val="0"/>
          <w:numId w:val="0"/>
        </w:numPr>
        <w:spacing w:line="360" w:lineRule="auto"/>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五、</w:t>
      </w:r>
      <w:r>
        <w:rPr>
          <w:rFonts w:hint="eastAsia" w:ascii="宋体" w:hAnsi="宋体" w:eastAsia="宋体" w:cs="宋体"/>
          <w:b/>
          <w:bCs/>
          <w:kern w:val="0"/>
          <w:sz w:val="21"/>
          <w:szCs w:val="21"/>
          <w:highlight w:val="yellow"/>
          <w:lang w:val="en-US" w:eastAsia="zh-CN" w:bidi="ar"/>
        </w:rPr>
        <w:t>付款要求：满足采购技术要求书（95%，5%）</w:t>
      </w:r>
    </w:p>
    <w:p>
      <w:pPr>
        <w:pStyle w:val="2"/>
        <w:numPr>
          <w:ilvl w:val="0"/>
          <w:numId w:val="0"/>
        </w:numPr>
        <w:spacing w:line="360" w:lineRule="auto"/>
        <w:rPr>
          <w:rFonts w:hint="default"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lang w:val="en-US" w:eastAsia="zh-CN" w:bidi="ar"/>
        </w:rPr>
        <w:t>六、</w:t>
      </w:r>
      <w:r>
        <w:rPr>
          <w:rFonts w:hint="eastAsia" w:ascii="宋体" w:hAnsi="宋体" w:eastAsia="宋体" w:cs="宋体"/>
          <w:b/>
          <w:bCs/>
          <w:kern w:val="0"/>
          <w:sz w:val="21"/>
          <w:szCs w:val="21"/>
          <w:highlight w:val="none"/>
          <w:lang w:val="en-US" w:eastAsia="zh-CN" w:bidi="ar"/>
        </w:rPr>
        <w:t>参标有效条件（非库内）</w:t>
      </w:r>
      <w:bookmarkStart w:id="0" w:name="_GoBack"/>
      <w:bookmarkEnd w:id="0"/>
    </w:p>
    <w:p>
      <w:pPr>
        <w:pStyle w:val="10"/>
        <w:numPr>
          <w:ilvl w:val="0"/>
          <w:numId w:val="0"/>
        </w:numPr>
        <w:spacing w:beforeLines="0" w:afterLines="0" w:line="360" w:lineRule="auto"/>
        <w:ind w:firstLine="420" w:firstLineChars="200"/>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标人在《中国海油供应链数字化平台》（https://bid.cnooc.com.cn）填报供应商注册信息，并在注册审核通过后，方可具备参与采办业务的基本资格，未通过注册审核的投标人应答均视为无效。具体流程可参考《海油发展供应商注册流程及操作说明》或者在《中国海油供应链数字化平台》首页“下载专区”下载《供应商注册操作手册》，如遇系统问题可咨询系统支持服务客服热线：010-84528886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B8ADD"/>
    <w:multiLevelType w:val="singleLevel"/>
    <w:tmpl w:val="594B8ADD"/>
    <w:lvl w:ilvl="0" w:tentative="0">
      <w:start w:val="4"/>
      <w:numFmt w:val="chineseCounting"/>
      <w:suff w:val="nothing"/>
      <w:lvlText w:val="%1、"/>
      <w:lvlJc w:val="left"/>
      <w:pPr>
        <w:ind w:left="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45BB"/>
    <w:rsid w:val="01C32272"/>
    <w:rsid w:val="01CC5BC6"/>
    <w:rsid w:val="03293E17"/>
    <w:rsid w:val="0399286F"/>
    <w:rsid w:val="069353D8"/>
    <w:rsid w:val="06E31BD7"/>
    <w:rsid w:val="07652F40"/>
    <w:rsid w:val="08AA23AF"/>
    <w:rsid w:val="09565A7D"/>
    <w:rsid w:val="095A082B"/>
    <w:rsid w:val="09C8299C"/>
    <w:rsid w:val="0E292390"/>
    <w:rsid w:val="0E386C82"/>
    <w:rsid w:val="10781543"/>
    <w:rsid w:val="12067D38"/>
    <w:rsid w:val="12EB221A"/>
    <w:rsid w:val="1357798B"/>
    <w:rsid w:val="137347D0"/>
    <w:rsid w:val="14800B34"/>
    <w:rsid w:val="167B2067"/>
    <w:rsid w:val="19D56FB2"/>
    <w:rsid w:val="1BFF422D"/>
    <w:rsid w:val="1C63389C"/>
    <w:rsid w:val="1CD568D7"/>
    <w:rsid w:val="1D6465E6"/>
    <w:rsid w:val="1DD57053"/>
    <w:rsid w:val="1DE16C09"/>
    <w:rsid w:val="1E887E02"/>
    <w:rsid w:val="1EEB1F60"/>
    <w:rsid w:val="1F046272"/>
    <w:rsid w:val="1F0B5BFD"/>
    <w:rsid w:val="22924995"/>
    <w:rsid w:val="23D01A37"/>
    <w:rsid w:val="26643EA2"/>
    <w:rsid w:val="27391504"/>
    <w:rsid w:val="2A23485C"/>
    <w:rsid w:val="2CE85D9A"/>
    <w:rsid w:val="2D8219FC"/>
    <w:rsid w:val="2E874865"/>
    <w:rsid w:val="2F8258DD"/>
    <w:rsid w:val="300F1831"/>
    <w:rsid w:val="30232CC1"/>
    <w:rsid w:val="303B0C81"/>
    <w:rsid w:val="30880C35"/>
    <w:rsid w:val="32E72F8A"/>
    <w:rsid w:val="33AF0A2E"/>
    <w:rsid w:val="35971BA3"/>
    <w:rsid w:val="35B03446"/>
    <w:rsid w:val="35DF3125"/>
    <w:rsid w:val="36CE6C2C"/>
    <w:rsid w:val="37234F3A"/>
    <w:rsid w:val="374D7342"/>
    <w:rsid w:val="37C27099"/>
    <w:rsid w:val="38C1117A"/>
    <w:rsid w:val="3902157A"/>
    <w:rsid w:val="3A3C1D1F"/>
    <w:rsid w:val="3D330503"/>
    <w:rsid w:val="3D3375A3"/>
    <w:rsid w:val="3E2C0686"/>
    <w:rsid w:val="3FD307D1"/>
    <w:rsid w:val="40650435"/>
    <w:rsid w:val="40B40497"/>
    <w:rsid w:val="42977716"/>
    <w:rsid w:val="43AD408E"/>
    <w:rsid w:val="43D17451"/>
    <w:rsid w:val="43D65FCE"/>
    <w:rsid w:val="473765A1"/>
    <w:rsid w:val="4847062F"/>
    <w:rsid w:val="488A3B5B"/>
    <w:rsid w:val="497B1685"/>
    <w:rsid w:val="4A322D77"/>
    <w:rsid w:val="4AE021F5"/>
    <w:rsid w:val="4AF87A69"/>
    <w:rsid w:val="4AFB42DB"/>
    <w:rsid w:val="4BC92A64"/>
    <w:rsid w:val="4D5B310F"/>
    <w:rsid w:val="4D837423"/>
    <w:rsid w:val="4DF655F8"/>
    <w:rsid w:val="4E422BE1"/>
    <w:rsid w:val="4E8C1D09"/>
    <w:rsid w:val="4F2D2618"/>
    <w:rsid w:val="4FA07D5D"/>
    <w:rsid w:val="502572DF"/>
    <w:rsid w:val="511E31DB"/>
    <w:rsid w:val="54D507D8"/>
    <w:rsid w:val="57E13CC2"/>
    <w:rsid w:val="58EC27F7"/>
    <w:rsid w:val="59100B6C"/>
    <w:rsid w:val="59A60CCF"/>
    <w:rsid w:val="59D47366"/>
    <w:rsid w:val="5A046F00"/>
    <w:rsid w:val="5A05669E"/>
    <w:rsid w:val="5ABA68EF"/>
    <w:rsid w:val="5B664F17"/>
    <w:rsid w:val="5C30550E"/>
    <w:rsid w:val="5CF039FA"/>
    <w:rsid w:val="5D7A5DE9"/>
    <w:rsid w:val="5D9205A5"/>
    <w:rsid w:val="5DF1696D"/>
    <w:rsid w:val="5E951E65"/>
    <w:rsid w:val="5ECA14D4"/>
    <w:rsid w:val="5F86297D"/>
    <w:rsid w:val="6101769C"/>
    <w:rsid w:val="61D818BB"/>
    <w:rsid w:val="626D2409"/>
    <w:rsid w:val="64CE34AD"/>
    <w:rsid w:val="64EF5FB6"/>
    <w:rsid w:val="654A387F"/>
    <w:rsid w:val="69070768"/>
    <w:rsid w:val="69BD0950"/>
    <w:rsid w:val="6C8E282C"/>
    <w:rsid w:val="6D414F2E"/>
    <w:rsid w:val="6FFD3FBC"/>
    <w:rsid w:val="72D505A3"/>
    <w:rsid w:val="72E90C14"/>
    <w:rsid w:val="72FE75F7"/>
    <w:rsid w:val="7445411F"/>
    <w:rsid w:val="75001604"/>
    <w:rsid w:val="75303118"/>
    <w:rsid w:val="763C0D71"/>
    <w:rsid w:val="76711B22"/>
    <w:rsid w:val="7709516F"/>
    <w:rsid w:val="78A952CC"/>
    <w:rsid w:val="79E54686"/>
    <w:rsid w:val="7A5E44FD"/>
    <w:rsid w:val="7AC932FE"/>
    <w:rsid w:val="7E6B7510"/>
    <w:rsid w:val="7E8E272F"/>
    <w:rsid w:val="7EA0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
    <w:pPr>
      <w:spacing w:line="479" w:lineRule="exact"/>
      <w:outlineLvl w:val="1"/>
    </w:pPr>
    <w:rPr>
      <w:rFonts w:ascii="Microsoft YaHei UI" w:hAnsi="Microsoft YaHei UI" w:eastAsia="Microsoft YaHei UI"/>
      <w:spacing w:val="2"/>
      <w:sz w:val="32"/>
      <w:szCs w:val="32"/>
      <w:lang w:eastAsia="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Normal Indent"/>
    <w:basedOn w:val="1"/>
    <w:next w:val="1"/>
    <w:qFormat/>
    <w:uiPriority w:val="0"/>
    <w:pPr>
      <w:ind w:firstLine="420" w:firstLineChars="200"/>
    </w:pPr>
    <w:rPr>
      <w:rFonts w:ascii="Times New Roman" w:hAnsi="Times New Roman"/>
      <w:szCs w:val="24"/>
    </w:rPr>
  </w:style>
  <w:style w:type="paragraph" w:styleId="6">
    <w:name w:val="toa heading"/>
    <w:basedOn w:val="1"/>
    <w:next w:val="1"/>
    <w:unhideWhenUsed/>
    <w:qFormat/>
    <w:uiPriority w:val="99"/>
    <w:pPr>
      <w:spacing w:before="240" w:after="120"/>
      <w:jc w:val="center"/>
    </w:pPr>
    <w:rPr>
      <w:rFonts w:cs="Arial"/>
      <w:smallCaps/>
      <w:sz w:val="22"/>
      <w:u w:val="single"/>
    </w:rPr>
  </w:style>
  <w:style w:type="paragraph" w:styleId="7">
    <w:name w:val="annotation text"/>
    <w:basedOn w:val="1"/>
    <w:unhideWhenUsed/>
    <w:qFormat/>
    <w:uiPriority w:val="99"/>
    <w:pPr>
      <w:jc w:val="left"/>
    </w:pPr>
  </w:style>
  <w:style w:type="paragraph" w:styleId="8">
    <w:name w:val="Body Text"/>
    <w:basedOn w:val="1"/>
    <w:next w:val="1"/>
    <w:qFormat/>
    <w:uiPriority w:val="1"/>
    <w:pPr>
      <w:spacing w:before="36"/>
      <w:ind w:left="780"/>
      <w:jc w:val="left"/>
    </w:pPr>
    <w:rPr>
      <w:rFonts w:ascii="宋体" w:hAnsi="宋体" w:eastAsia="宋体"/>
      <w:kern w:val="0"/>
      <w:szCs w:val="21"/>
      <w:lang w:eastAsia="en-US"/>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Lines="0" w:afterLines="0"/>
    </w:pPr>
    <w:rPr>
      <w:rFonts w:hint="default"/>
      <w:sz w:val="24"/>
      <w:szCs w:val="24"/>
    </w:rPr>
  </w:style>
  <w:style w:type="paragraph" w:customStyle="1" w:styleId="13">
    <w:name w:val="正"/>
    <w:basedOn w:val="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1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15">
    <w:name w:val="Table Paragraph"/>
    <w:basedOn w:val="1"/>
    <w:qFormat/>
    <w:uiPriority w:val="0"/>
    <w:pPr>
      <w:jc w:val="left"/>
    </w:pPr>
    <w:rPr>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2023-02-28T08:32:00Z</dcterms:created>
  <dc:creator>chengzhm</dc:creator>
  <cp:lastModifiedBy>admin</cp:lastModifiedBy>
  <dcterms:modified xsi:type="dcterms:W3CDTF">2025-11-11T11:12:20Z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76E875D1A83C489DB8E0D518743D9702</vt:lpwstr>
  </property>
</Properties>
</file>