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F14F">
      <w:r>
        <w:drawing>
          <wp:inline distT="0" distB="0" distL="114300" distR="114300">
            <wp:extent cx="5272405" cy="65220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2025-08-29T07:51:31Z</dcterms:created>
  <dc:creator>Administrator</dc:creator>
  <cp:lastModifiedBy>庐阳交易公司</cp:lastModifiedBy>
  <dcterms:modified xsi:type="dcterms:W3CDTF">2025-08-29T07:53:28Z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eyJoZGlkIjoiODExYjY3MDczMmM1ZDIzMjA4MmNjYmMxMzJlMmI3ZWMiLCJ1c2VySWQiOiI1OTgxOTM3MzkifQ==</vt:lpwstr>
  </property>
  <property fmtid="{D5CDD505-2E9C-101B-9397-08002B2CF9AE}" pid="4" name="ICV">
    <vt:lpwstr>D4A6777FDD434E7F86B194A08AE3BB75_12</vt:lpwstr>
  </property>
</Properties>
</file>