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5DF0F">
      <w:pPr>
        <w:spacing w:line="600" w:lineRule="exact"/>
        <w:ind w:firstLine="64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伊犁师范大学东校区电子围栏建设项目</w:t>
      </w:r>
      <w:r>
        <w:rPr>
          <w:rFonts w:hint="eastAsia" w:ascii="方正小标宋简体" w:hAnsi="方正小标宋简体" w:eastAsia="方正小标宋简体" w:cs="方正小标宋简体"/>
          <w:color w:val="000000"/>
          <w:sz w:val="44"/>
          <w:szCs w:val="44"/>
        </w:rPr>
        <w:t>需求</w:t>
      </w:r>
    </w:p>
    <w:p w14:paraId="5CBAF671">
      <w:pPr>
        <w:rPr>
          <w:color w:val="000000"/>
        </w:rPr>
      </w:pPr>
    </w:p>
    <w:p w14:paraId="77CC7B50">
      <w:pPr>
        <w:keepNext w:val="0"/>
        <w:keepLines w:val="0"/>
        <w:widowControl/>
        <w:suppressLineNumbers w:val="0"/>
        <w:jc w:val="left"/>
      </w:pPr>
      <w:r>
        <w:rPr>
          <w:rFonts w:ascii="宋体" w:hAnsi="宋体"/>
          <w:color w:val="000000"/>
          <w:sz w:val="32"/>
          <w:szCs w:val="32"/>
        </w:rPr>
        <w:t>项目名称</w:t>
      </w:r>
      <w:r>
        <w:rPr>
          <w:rFonts w:hint="eastAsia" w:ascii="宋体" w:hAnsi="宋体"/>
          <w:color w:val="000000"/>
          <w:sz w:val="32"/>
          <w:szCs w:val="32"/>
        </w:rPr>
        <w:t>：</w:t>
      </w:r>
      <w:r>
        <w:rPr>
          <w:rFonts w:hint="eastAsia" w:ascii="宋体" w:hAnsi="宋体"/>
          <w:color w:val="000000"/>
          <w:sz w:val="32"/>
          <w:szCs w:val="32"/>
          <w:lang w:val="en-US" w:eastAsia="zh-CN"/>
        </w:rPr>
        <w:t>伊犁师范大学东校区电子围栏建设项目</w:t>
      </w:r>
    </w:p>
    <w:p w14:paraId="230E69F4">
      <w:pPr>
        <w:rPr>
          <w:rFonts w:ascii="宋体" w:hAnsi="宋体"/>
          <w:color w:val="000000"/>
          <w:sz w:val="32"/>
          <w:szCs w:val="32"/>
        </w:rPr>
      </w:pPr>
      <w:r>
        <w:rPr>
          <w:rFonts w:hint="eastAsia" w:ascii="宋体" w:hAnsi="宋体"/>
          <w:color w:val="000000"/>
          <w:sz w:val="32"/>
          <w:szCs w:val="32"/>
        </w:rPr>
        <w:t>采购单位：伊犁师范大学</w:t>
      </w:r>
    </w:p>
    <w:p w14:paraId="276F91DF">
      <w:pPr>
        <w:rPr>
          <w:rFonts w:ascii="宋体" w:hAnsi="宋体"/>
          <w:color w:val="000000"/>
          <w:sz w:val="32"/>
          <w:szCs w:val="32"/>
        </w:rPr>
      </w:pPr>
      <w:r>
        <w:rPr>
          <w:rFonts w:hint="eastAsia" w:ascii="宋体" w:hAnsi="宋体"/>
          <w:color w:val="000000"/>
          <w:sz w:val="32"/>
          <w:szCs w:val="32"/>
        </w:rPr>
        <w:t>发布时间：2025年</w:t>
      </w:r>
      <w:r>
        <w:rPr>
          <w:rFonts w:hint="eastAsia" w:ascii="宋体" w:hAnsi="宋体"/>
          <w:color w:val="000000"/>
          <w:sz w:val="32"/>
          <w:szCs w:val="32"/>
          <w:lang w:val="en-US" w:eastAsia="zh-CN"/>
        </w:rPr>
        <w:t>11</w:t>
      </w:r>
      <w:r>
        <w:rPr>
          <w:rFonts w:hint="eastAsia" w:ascii="宋体" w:hAnsi="宋体"/>
          <w:color w:val="000000"/>
          <w:sz w:val="32"/>
          <w:szCs w:val="32"/>
        </w:rPr>
        <w:t>月</w:t>
      </w:r>
      <w:r>
        <w:rPr>
          <w:rFonts w:hint="eastAsia" w:ascii="宋体" w:hAnsi="宋体"/>
          <w:color w:val="000000"/>
          <w:sz w:val="32"/>
          <w:szCs w:val="32"/>
          <w:lang w:val="en-US" w:eastAsia="zh-CN"/>
        </w:rPr>
        <w:t>14</w:t>
      </w:r>
      <w:r>
        <w:rPr>
          <w:rFonts w:hint="eastAsia" w:ascii="宋体" w:hAnsi="宋体"/>
          <w:color w:val="000000"/>
          <w:sz w:val="32"/>
          <w:szCs w:val="32"/>
        </w:rPr>
        <w:t>日</w:t>
      </w:r>
    </w:p>
    <w:p w14:paraId="2DDBA53B">
      <w:pPr>
        <w:spacing w:line="360" w:lineRule="auto"/>
        <w:ind w:firstLine="600"/>
        <w:jc w:val="left"/>
        <w:rPr>
          <w:rFonts w:ascii="黑体" w:hAnsi="黑体" w:eastAsia="黑体"/>
          <w:color w:val="000000"/>
          <w:sz w:val="30"/>
          <w:szCs w:val="30"/>
        </w:rPr>
      </w:pPr>
      <w:r>
        <w:rPr>
          <w:rFonts w:hint="eastAsia" w:ascii="黑体" w:hAnsi="黑体" w:eastAsia="黑体"/>
          <w:color w:val="000000"/>
          <w:sz w:val="30"/>
          <w:szCs w:val="30"/>
        </w:rPr>
        <w:t>一、采购项目预（概）算</w:t>
      </w:r>
    </w:p>
    <w:tbl>
      <w:tblPr>
        <w:tblStyle w:val="6"/>
        <w:tblW w:w="8688" w:type="dxa"/>
        <w:tblInd w:w="0" w:type="dxa"/>
        <w:tblLayout w:type="fixed"/>
        <w:tblCellMar>
          <w:top w:w="15" w:type="dxa"/>
          <w:left w:w="15" w:type="dxa"/>
          <w:bottom w:w="15" w:type="dxa"/>
          <w:right w:w="15" w:type="dxa"/>
        </w:tblCellMar>
      </w:tblPr>
      <w:tblGrid>
        <w:gridCol w:w="1985"/>
        <w:gridCol w:w="6703"/>
      </w:tblGrid>
      <w:tr w14:paraId="40B72913">
        <w:tblPrEx>
          <w:tblCellMar>
            <w:top w:w="15" w:type="dxa"/>
            <w:left w:w="15" w:type="dxa"/>
            <w:bottom w:w="15" w:type="dxa"/>
            <w:right w:w="15" w:type="dxa"/>
          </w:tblCellMar>
        </w:tblPrEx>
        <w:trPr>
          <w:trHeight w:val="90" w:hRule="atLeast"/>
        </w:trPr>
        <w:tc>
          <w:tcPr>
            <w:tcW w:w="1985" w:type="dxa"/>
            <w:vAlign w:val="center"/>
          </w:tcPr>
          <w:p w14:paraId="65B5D806">
            <w:pPr>
              <w:widowControl/>
              <w:spacing w:line="360" w:lineRule="auto"/>
              <w:ind w:firstLine="560"/>
              <w:rPr>
                <w:rFonts w:ascii="宋体" w:hAnsi="宋体" w:cs="黑体"/>
                <w:color w:val="000000"/>
                <w:sz w:val="28"/>
                <w:szCs w:val="28"/>
              </w:rPr>
            </w:pPr>
            <w:r>
              <w:rPr>
                <w:rFonts w:hint="eastAsia" w:ascii="宋体" w:hAnsi="宋体" w:cs="黑体"/>
                <w:color w:val="000000"/>
                <w:sz w:val="28"/>
                <w:szCs w:val="28"/>
              </w:rPr>
              <w:t>资  金：</w:t>
            </w:r>
          </w:p>
          <w:p w14:paraId="684289F4">
            <w:pPr>
              <w:widowControl/>
              <w:spacing w:line="360" w:lineRule="auto"/>
              <w:ind w:firstLine="560"/>
              <w:rPr>
                <w:rFonts w:ascii="宋体" w:hAnsi="宋体" w:cs="黑体"/>
                <w:color w:val="000000"/>
                <w:sz w:val="28"/>
                <w:szCs w:val="28"/>
              </w:rPr>
            </w:pPr>
            <w:r>
              <w:rPr>
                <w:rFonts w:hint="eastAsia" w:ascii="宋体" w:hAnsi="宋体" w:cs="黑体"/>
                <w:color w:val="000000"/>
                <w:sz w:val="28"/>
                <w:szCs w:val="28"/>
              </w:rPr>
              <w:t>来  源：</w:t>
            </w:r>
          </w:p>
        </w:tc>
        <w:tc>
          <w:tcPr>
            <w:tcW w:w="6703" w:type="dxa"/>
            <w:vAlign w:val="center"/>
          </w:tcPr>
          <w:p w14:paraId="1266C6EB">
            <w:pPr>
              <w:widowControl/>
              <w:spacing w:line="360" w:lineRule="auto"/>
              <w:ind w:firstLine="560"/>
              <w:jc w:val="left"/>
              <w:rPr>
                <w:rFonts w:ascii="宋体" w:hAnsi="宋体" w:cs="黑体"/>
                <w:color w:val="000000"/>
                <w:sz w:val="28"/>
                <w:szCs w:val="28"/>
              </w:rPr>
            </w:pPr>
            <w:r>
              <w:rPr>
                <w:rFonts w:ascii="Wingdings 2" w:hAnsi="Wingdings 2" w:cs="黑体"/>
                <w:color w:val="000000"/>
                <w:sz w:val="28"/>
                <w:szCs w:val="28"/>
              </w:rPr>
              <w:sym w:font="Wingdings 2" w:char="0052"/>
            </w:r>
            <w:r>
              <w:rPr>
                <w:rFonts w:ascii="Wingdings 2" w:hAnsi="Wingdings 2" w:cs="黑体"/>
                <w:color w:val="000000"/>
                <w:sz w:val="28"/>
                <w:szCs w:val="28"/>
              </w:rPr>
              <w:t></w:t>
            </w:r>
            <w:r>
              <w:rPr>
                <w:rFonts w:hint="eastAsia" w:ascii="宋体" w:hAnsi="宋体" w:cs="黑体"/>
                <w:color w:val="000000"/>
                <w:sz w:val="28"/>
                <w:szCs w:val="28"/>
              </w:rPr>
              <w:t xml:space="preserve">财政 </w:t>
            </w:r>
            <w:r>
              <w:rPr>
                <w:rFonts w:ascii="宋体" w:hAnsi="宋体" w:cs="黑体"/>
                <w:color w:val="000000"/>
                <w:sz w:val="28"/>
                <w:szCs w:val="28"/>
              </w:rPr>
              <w:t xml:space="preserve">   </w:t>
            </w:r>
            <w:r>
              <w:rPr>
                <w:rFonts w:ascii="Wingdings 2" w:hAnsi="Wingdings 2" w:cs="黑体"/>
                <w:color w:val="000000"/>
                <w:sz w:val="28"/>
                <w:szCs w:val="28"/>
              </w:rPr>
              <w:sym w:font="Wingdings 2" w:char="00A3"/>
            </w:r>
            <w:r>
              <w:rPr>
                <w:rFonts w:ascii="Wingdings 2" w:hAnsi="Wingdings 2" w:cs="黑体"/>
                <w:color w:val="000000"/>
                <w:sz w:val="28"/>
                <w:szCs w:val="28"/>
              </w:rPr>
              <w:t></w:t>
            </w:r>
            <w:r>
              <w:rPr>
                <w:rFonts w:hint="eastAsia" w:ascii="宋体" w:hAnsi="宋体" w:cs="黑体"/>
                <w:color w:val="000000"/>
                <w:sz w:val="28"/>
                <w:szCs w:val="28"/>
              </w:rPr>
              <w:t>自筹资金</w:t>
            </w:r>
          </w:p>
          <w:p w14:paraId="38D9B810">
            <w:pPr>
              <w:widowControl/>
              <w:spacing w:line="360" w:lineRule="auto"/>
              <w:ind w:firstLine="560"/>
              <w:jc w:val="left"/>
              <w:rPr>
                <w:rFonts w:ascii="宋体" w:hAnsi="宋体" w:cs="黑体"/>
                <w:color w:val="000000"/>
                <w:sz w:val="28"/>
                <w:szCs w:val="28"/>
              </w:rPr>
            </w:pPr>
            <w:r>
              <w:rPr>
                <w:rFonts w:hint="eastAsia" w:ascii="宋体" w:hAnsi="宋体" w:cs="黑体"/>
                <w:color w:val="000000"/>
                <w:sz w:val="28"/>
                <w:szCs w:val="28"/>
              </w:rPr>
              <w:t xml:space="preserve">项目资金批复文件  □ 无   </w:t>
            </w:r>
            <w:r>
              <w:rPr>
                <w:rFonts w:ascii="宋体" w:hAnsi="宋体" w:cs="黑体"/>
                <w:color w:val="000000"/>
                <w:sz w:val="28"/>
                <w:szCs w:val="28"/>
              </w:rPr>
              <w:t xml:space="preserve"> </w:t>
            </w:r>
            <w:r>
              <w:rPr>
                <w:rFonts w:ascii="Wingdings 2" w:hAnsi="Wingdings 2" w:cs="黑体"/>
                <w:color w:val="000000"/>
                <w:sz w:val="28"/>
                <w:szCs w:val="28"/>
              </w:rPr>
              <w:sym w:font="Wingdings 2" w:char="0052"/>
            </w:r>
            <w:r>
              <w:rPr>
                <w:rFonts w:ascii="Wingdings 2" w:hAnsi="Wingdings 2" w:cs="黑体"/>
                <w:color w:val="000000"/>
                <w:sz w:val="28"/>
                <w:szCs w:val="28"/>
              </w:rPr>
              <w:t></w:t>
            </w:r>
            <w:r>
              <w:rPr>
                <w:rFonts w:hint="eastAsia" w:ascii="宋体" w:hAnsi="宋体" w:cs="黑体"/>
                <w:color w:val="000000"/>
                <w:sz w:val="28"/>
                <w:szCs w:val="28"/>
              </w:rPr>
              <w:t>有</w:t>
            </w:r>
          </w:p>
        </w:tc>
      </w:tr>
    </w:tbl>
    <w:p w14:paraId="7AD3D86F">
      <w:pPr>
        <w:spacing w:line="360" w:lineRule="auto"/>
        <w:ind w:firstLine="560"/>
        <w:jc w:val="left"/>
        <w:rPr>
          <w:rFonts w:ascii="宋体" w:hAnsi="宋体" w:cs="黑体"/>
          <w:color w:val="000000"/>
          <w:sz w:val="28"/>
          <w:szCs w:val="28"/>
          <w:u w:val="single"/>
        </w:rPr>
      </w:pPr>
      <w:r>
        <w:rPr>
          <w:rFonts w:hint="eastAsia" w:ascii="宋体" w:hAnsi="宋体" w:cs="黑体"/>
          <w:color w:val="000000"/>
          <w:sz w:val="28"/>
          <w:szCs w:val="28"/>
        </w:rPr>
        <w:t>总预算：</w:t>
      </w:r>
      <w:r>
        <w:rPr>
          <w:rFonts w:hint="eastAsia" w:ascii="宋体" w:hAnsi="宋体" w:cs="黑体"/>
          <w:color w:val="000000"/>
          <w:sz w:val="28"/>
          <w:szCs w:val="28"/>
          <w:lang w:val="en-US" w:eastAsia="zh-CN"/>
        </w:rPr>
        <w:t>160000</w:t>
      </w:r>
      <w:r>
        <w:rPr>
          <w:rFonts w:hint="eastAsia" w:ascii="宋体" w:hAnsi="宋体" w:cs="黑体"/>
          <w:color w:val="000000"/>
          <w:sz w:val="28"/>
          <w:szCs w:val="28"/>
          <w:u w:val="single"/>
        </w:rPr>
        <w:t>元</w:t>
      </w:r>
    </w:p>
    <w:p w14:paraId="5EE45470">
      <w:pPr>
        <w:spacing w:line="360" w:lineRule="auto"/>
        <w:ind w:firstLine="560"/>
        <w:jc w:val="left"/>
        <w:rPr>
          <w:rFonts w:ascii="宋体" w:hAnsi="宋体" w:cs="黑体"/>
          <w:color w:val="000000"/>
          <w:sz w:val="28"/>
          <w:szCs w:val="28"/>
          <w:u w:val="single"/>
        </w:rPr>
      </w:pPr>
      <w:r>
        <w:rPr>
          <w:rFonts w:hint="eastAsia" w:ascii="宋体" w:hAnsi="宋体" w:cs="黑体"/>
          <w:color w:val="000000"/>
          <w:sz w:val="28"/>
          <w:szCs w:val="28"/>
        </w:rPr>
        <w:t>最高限价：</w:t>
      </w:r>
      <w:r>
        <w:rPr>
          <w:rFonts w:hint="eastAsia" w:ascii="宋体" w:hAnsi="宋体" w:cs="黑体"/>
          <w:color w:val="000000"/>
          <w:sz w:val="28"/>
          <w:szCs w:val="28"/>
          <w:lang w:val="en-US" w:eastAsia="zh-CN"/>
        </w:rPr>
        <w:t>160000</w:t>
      </w:r>
      <w:r>
        <w:rPr>
          <w:rFonts w:hint="eastAsia" w:ascii="宋体" w:hAnsi="宋体" w:cs="黑体"/>
          <w:color w:val="000000"/>
          <w:sz w:val="28"/>
          <w:szCs w:val="28"/>
          <w:u w:val="single"/>
        </w:rPr>
        <w:t>元</w:t>
      </w:r>
    </w:p>
    <w:p w14:paraId="72D713E2">
      <w:pPr>
        <w:spacing w:line="360" w:lineRule="auto"/>
        <w:ind w:firstLine="600" w:firstLineChars="200"/>
        <w:jc w:val="left"/>
        <w:rPr>
          <w:rFonts w:ascii="黑体" w:hAnsi="黑体" w:eastAsia="黑体"/>
          <w:color w:val="000000"/>
          <w:sz w:val="30"/>
          <w:szCs w:val="30"/>
        </w:rPr>
      </w:pPr>
      <w:r>
        <w:rPr>
          <w:rFonts w:hint="eastAsia" w:ascii="黑体" w:hAnsi="黑体" w:eastAsia="黑体"/>
          <w:color w:val="000000"/>
          <w:sz w:val="30"/>
          <w:szCs w:val="30"/>
        </w:rPr>
        <w:t>二、商务技术要求</w:t>
      </w:r>
    </w:p>
    <w:p w14:paraId="12757F38">
      <w:pPr>
        <w:rPr>
          <w:rFonts w:ascii="宋体" w:hAnsi="宋体"/>
          <w:color w:val="000000"/>
          <w:sz w:val="32"/>
          <w:szCs w:val="32"/>
        </w:rPr>
      </w:pPr>
      <w:r>
        <w:rPr>
          <w:rFonts w:hint="eastAsia" w:ascii="宋体" w:hAnsi="宋体"/>
          <w:color w:val="000000"/>
          <w:sz w:val="32"/>
          <w:szCs w:val="32"/>
        </w:rPr>
        <w:t>1.商务要求</w:t>
      </w:r>
    </w:p>
    <w:p w14:paraId="571A9803">
      <w:pPr>
        <w:rPr>
          <w:rFonts w:ascii="宋体" w:hAnsi="宋体" w:cs="宋体"/>
          <w:color w:val="000000"/>
          <w:sz w:val="22"/>
          <w:szCs w:val="22"/>
          <w:lang w:bidi="ar"/>
        </w:rPr>
      </w:pPr>
      <w:r>
        <w:rPr>
          <w:rFonts w:hint="eastAsia" w:ascii="宋体" w:hAnsi="宋体" w:cs="宋体"/>
          <w:color w:val="000000"/>
          <w:sz w:val="22"/>
          <w:szCs w:val="22"/>
          <w:lang w:bidi="ar"/>
        </w:rPr>
        <w:t>★1.1符合《中华人民共和国政府采购法》第二十二条的规定。</w:t>
      </w:r>
    </w:p>
    <w:p w14:paraId="3AF82981">
      <w:pPr>
        <w:rPr>
          <w:rFonts w:ascii="宋体" w:hAnsi="宋体" w:cs="宋体"/>
          <w:color w:val="000000"/>
          <w:sz w:val="22"/>
          <w:szCs w:val="22"/>
          <w:lang w:bidi="ar"/>
        </w:rPr>
      </w:pPr>
      <w:r>
        <w:rPr>
          <w:rFonts w:hint="eastAsia" w:ascii="宋体" w:hAnsi="宋体" w:cs="宋体"/>
          <w:color w:val="000000"/>
          <w:sz w:val="22"/>
          <w:szCs w:val="22"/>
          <w:lang w:bidi="ar"/>
        </w:rPr>
        <w:t>★1.2按照需求中采购文件要求制作响应文件，并加盖公章扫描上传政府采购云平台，出现资料缺失、未加盖公章或未按要求编制响应文件等情况的，视为无效文件，其竞价将被否决；</w:t>
      </w:r>
    </w:p>
    <w:p w14:paraId="0318C408">
      <w:pPr>
        <w:rPr>
          <w:rFonts w:ascii="宋体" w:hAnsi="宋体" w:cs="宋体"/>
          <w:color w:val="000000"/>
          <w:sz w:val="22"/>
          <w:szCs w:val="22"/>
          <w:lang w:bidi="ar"/>
        </w:rPr>
      </w:pPr>
      <w:r>
        <w:rPr>
          <w:rFonts w:hint="eastAsia" w:ascii="宋体" w:hAnsi="宋体" w:cs="宋体"/>
          <w:color w:val="000000"/>
          <w:sz w:val="22"/>
          <w:szCs w:val="22"/>
          <w:lang w:bidi="ar"/>
        </w:rPr>
        <w:t>★1.3必须全部满足（不接受技术参数负偏离）并在附件中提交相关证明材料，否则视为无效投标，若经复核，中标产品无法满足采购人需求，采购人有权选择废标，同时将视同竞标人虚假应标，根据《政府采购质疑和投诉管理办法》投诉处理，并登记在我方采购管理黑名单。请供应商报价前仔细评估自身履约能力，不能满足采购人建设要求及相关产品参数则请勿参与报价，谢绝恶意低价，不按要求报价，中标后无故放弃，不按合同履约等违约行为。对出现此类行为的中标供应商，将根据竞价违约处理规则，依法依规提请相关主管部门进行处罚；</w:t>
      </w:r>
      <w:r>
        <w:rPr>
          <w:rFonts w:hint="eastAsia" w:ascii="宋体" w:hAnsi="宋体" w:cs="宋体"/>
          <w:color w:val="000000"/>
          <w:sz w:val="22"/>
          <w:szCs w:val="22"/>
          <w:lang w:bidi="ar"/>
        </w:rPr>
        <w:br w:type="textWrapping"/>
      </w:r>
      <w:r>
        <w:rPr>
          <w:rFonts w:hint="eastAsia" w:ascii="宋体" w:hAnsi="宋体" w:cs="宋体"/>
          <w:color w:val="000000"/>
          <w:sz w:val="22"/>
          <w:szCs w:val="22"/>
          <w:lang w:bidi="ar"/>
        </w:rPr>
        <w:t>★1.4采购人有权在采购过程中、成交公示期间、实施过程中对投标人承诺的设备技术性能参数进行核查，如在核查过程中发现投标人所承诺的设备技术性能参数有虚假内容，对该投标人做废标处理；若在签订合同后项目实施过程中发现投标人的设备技术性能参数有虚假内容，则投标人构成违约，采购人有权取消合同；对采购人造成损失的，采购人依法追究投标人相应的法律、经济责任；</w:t>
      </w:r>
    </w:p>
    <w:p w14:paraId="16B3C6F8">
      <w:pPr>
        <w:widowControl/>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1.5产品质保期不得少于4年（质保期内产品出现任何质量问题均由中标单位负责维修，所有维修零部件、人工等所有费用均由中标单位负责；质保期内产品维修后仍无法正常使用的，由中标单位免费更换新的产品。）；</w:t>
      </w:r>
    </w:p>
    <w:p w14:paraId="024EED49">
      <w:pPr>
        <w:widowControl/>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 xml:space="preserve">★1.6在质保期内，须具备 7x24 小时响应机制。并做到随叫随到，确保10分钟内响应，故障报修后30分钟内到达现场，2小时内解决问题； </w:t>
      </w:r>
    </w:p>
    <w:p w14:paraId="31FBF41B">
      <w:pPr>
        <w:rPr>
          <w:rFonts w:ascii="宋体" w:hAnsi="宋体" w:cs="宋体"/>
          <w:color w:val="000000"/>
          <w:sz w:val="22"/>
          <w:szCs w:val="22"/>
          <w:lang w:bidi="ar"/>
        </w:rPr>
      </w:pPr>
      <w:r>
        <w:rPr>
          <w:rFonts w:hint="eastAsia" w:ascii="宋体" w:hAnsi="宋体" w:cs="宋体"/>
          <w:color w:val="000000"/>
          <w:sz w:val="22"/>
          <w:szCs w:val="22"/>
          <w:lang w:bidi="ar"/>
        </w:rPr>
        <w:t>★1.7此项目为扩容建设项目，为保证项目稳定性和兼容性，需要施工方在招标前期进行现场勘测，所投设备需与现有的系统实现无缝对接，并出具无缝对接的证明函，如最终无法完成对接，需由中标方承担相应的责任。供货商提供的货物必须满足采购人的货物参数，设备的安装要符合供货商的实际需求；</w:t>
      </w:r>
    </w:p>
    <w:p w14:paraId="05581369">
      <w:pPr>
        <w:rPr>
          <w:rFonts w:ascii="宋体" w:hAnsi="宋体" w:cs="宋体"/>
          <w:color w:val="000000"/>
          <w:sz w:val="22"/>
          <w:szCs w:val="22"/>
          <w:lang w:bidi="ar"/>
        </w:rPr>
      </w:pPr>
      <w:r>
        <w:rPr>
          <w:rFonts w:hint="eastAsia" w:ascii="宋体" w:hAnsi="宋体" w:cs="宋体"/>
          <w:color w:val="000000"/>
          <w:sz w:val="22"/>
          <w:szCs w:val="22"/>
          <w:lang w:bidi="ar"/>
        </w:rPr>
        <w:t>★1.</w:t>
      </w:r>
      <w:r>
        <w:rPr>
          <w:rFonts w:hint="eastAsia" w:ascii="宋体" w:hAnsi="宋体" w:cs="宋体"/>
          <w:color w:val="000000"/>
          <w:sz w:val="22"/>
          <w:szCs w:val="22"/>
          <w:lang w:val="en-US" w:eastAsia="zh-CN" w:bidi="ar"/>
        </w:rPr>
        <w:t>8</w:t>
      </w:r>
      <w:r>
        <w:rPr>
          <w:rFonts w:hint="eastAsia" w:ascii="宋体" w:hAnsi="宋体" w:cs="宋体"/>
          <w:color w:val="000000"/>
          <w:sz w:val="22"/>
          <w:szCs w:val="22"/>
          <w:lang w:bidi="ar"/>
        </w:rPr>
        <w:t>签订合同后 15天内交付、安装、调试、验收合格，超期未完成的，超期未完成的按中标价的 3‰/每天作为违约金扣减。请提供书面承诺，不能响应或未提供书面承诺的视为无效文件，其报价将被否决；</w:t>
      </w:r>
    </w:p>
    <w:p w14:paraId="56F820DC">
      <w:pPr>
        <w:rPr>
          <w:rFonts w:ascii="宋体" w:hAnsi="宋体" w:cs="宋体"/>
          <w:color w:val="000000"/>
          <w:sz w:val="22"/>
          <w:szCs w:val="22"/>
          <w:lang w:bidi="ar"/>
        </w:rPr>
      </w:pPr>
      <w:r>
        <w:rPr>
          <w:rFonts w:hint="eastAsia" w:ascii="宋体" w:hAnsi="宋体" w:cs="宋体"/>
          <w:color w:val="000000"/>
          <w:sz w:val="22"/>
          <w:szCs w:val="22"/>
          <w:lang w:bidi="ar"/>
        </w:rPr>
        <w:t>★1.</w:t>
      </w:r>
      <w:r>
        <w:rPr>
          <w:rFonts w:hint="eastAsia" w:ascii="宋体" w:hAnsi="宋体" w:cs="宋体"/>
          <w:color w:val="000000"/>
          <w:sz w:val="22"/>
          <w:szCs w:val="22"/>
          <w:lang w:val="en-US" w:eastAsia="zh-CN" w:bidi="ar"/>
        </w:rPr>
        <w:t>9</w:t>
      </w:r>
      <w:r>
        <w:rPr>
          <w:rFonts w:hint="eastAsia" w:ascii="宋体" w:hAnsi="宋体" w:cs="宋体"/>
          <w:color w:val="000000"/>
          <w:sz w:val="22"/>
          <w:szCs w:val="22"/>
          <w:lang w:bidi="ar"/>
        </w:rPr>
        <w:t xml:space="preserve">为保障服务质量，所提供的货物保证是全新原厂正品，供货时需现场开箱双方共同查验确认无误后收货。报价时提供制造厂商出具的授权书原件，制造厂商出具的售后服务承诺书原件，报价时提供检测报告、资质文件及认证证书复印件并加盖制造厂商公章。中标后1个工作日提供所要求的检测报告、软件著作权、资质文件、认证证书、制造厂商授权书、制造厂商售后服务承诺书原件供采购人核对确认。资料不全视为虚假应标，采购人有权废除中标资格并按照《在线询价，反向竞价违约处理规则》上报至政采云平台及政府采购管理部门进行处理。中标后无故弃标、不按采购清单供应货物或不履行合同的采购人按照《在线询价、反向竞价违约处理规则》上报至政采云平台及政府采购管理部门进行处理。 </w:t>
      </w:r>
    </w:p>
    <w:p w14:paraId="37CAB0F4">
      <w:pPr>
        <w:rPr>
          <w:rFonts w:ascii="宋体" w:hAnsi="宋体" w:cs="宋体"/>
          <w:color w:val="000000"/>
          <w:sz w:val="22"/>
          <w:szCs w:val="22"/>
          <w:lang w:bidi="ar"/>
        </w:rPr>
      </w:pPr>
      <w:r>
        <w:rPr>
          <w:rFonts w:hint="eastAsia" w:ascii="宋体" w:hAnsi="宋体" w:cs="宋体"/>
          <w:color w:val="000000"/>
          <w:sz w:val="22"/>
          <w:szCs w:val="22"/>
          <w:lang w:bidi="ar"/>
        </w:rPr>
        <w:t>★1.1</w:t>
      </w:r>
      <w:r>
        <w:rPr>
          <w:rFonts w:hint="eastAsia" w:ascii="宋体" w:hAnsi="宋体" w:cs="宋体"/>
          <w:color w:val="000000"/>
          <w:sz w:val="22"/>
          <w:szCs w:val="22"/>
          <w:lang w:val="en-US" w:eastAsia="zh-CN" w:bidi="ar"/>
        </w:rPr>
        <w:t>0</w:t>
      </w:r>
      <w:r>
        <w:rPr>
          <w:rFonts w:hint="eastAsia" w:ascii="宋体" w:hAnsi="宋体" w:cs="宋体"/>
          <w:color w:val="000000"/>
          <w:sz w:val="22"/>
          <w:szCs w:val="22"/>
          <w:lang w:bidi="ar"/>
        </w:rPr>
        <w:t>所有要求的资质文件、技术证明材料及检验报告请报价时上传扫描件到报价附件，签订合同时提供原件存档备案，未按要求提供的响应无效；</w:t>
      </w:r>
    </w:p>
    <w:p w14:paraId="2EC1BE70">
      <w:pPr>
        <w:rPr>
          <w:rFonts w:ascii="宋体" w:hAnsi="宋体" w:cs="宋体"/>
          <w:color w:val="000000"/>
          <w:sz w:val="22"/>
          <w:szCs w:val="22"/>
          <w:lang w:bidi="ar"/>
        </w:rPr>
      </w:pPr>
      <w:r>
        <w:rPr>
          <w:rFonts w:hint="eastAsia" w:ascii="宋体" w:hAnsi="宋体" w:cs="宋体"/>
          <w:color w:val="000000"/>
          <w:sz w:val="22"/>
          <w:szCs w:val="22"/>
          <w:lang w:bidi="ar"/>
        </w:rPr>
        <w:t>★1.1</w:t>
      </w:r>
      <w:r>
        <w:rPr>
          <w:rFonts w:hint="eastAsia" w:ascii="宋体" w:hAnsi="宋体" w:cs="宋体"/>
          <w:color w:val="000000"/>
          <w:sz w:val="22"/>
          <w:szCs w:val="22"/>
          <w:lang w:val="en-US" w:eastAsia="zh-CN" w:bidi="ar"/>
        </w:rPr>
        <w:t>1</w:t>
      </w:r>
      <w:r>
        <w:rPr>
          <w:rFonts w:hint="eastAsia" w:ascii="宋体" w:hAnsi="宋体" w:cs="宋体"/>
          <w:color w:val="000000"/>
          <w:sz w:val="22"/>
          <w:szCs w:val="22"/>
          <w:lang w:bidi="ar"/>
        </w:rPr>
        <w:t>采购人不接受低价成交后协商更换其他品牌型号参数，只接受本次询价确定的成交品牌和配置的商品。如有不符合询价品牌、参数则采购人不接受，所有损失由供货商承担；</w:t>
      </w:r>
    </w:p>
    <w:p w14:paraId="70C6B7E0">
      <w:pPr>
        <w:rPr>
          <w:rFonts w:ascii="宋体" w:hAnsi="宋体" w:cs="宋体"/>
          <w:color w:val="000000"/>
          <w:sz w:val="22"/>
          <w:szCs w:val="22"/>
          <w:lang w:bidi="ar"/>
        </w:rPr>
      </w:pPr>
      <w:r>
        <w:rPr>
          <w:rFonts w:hint="eastAsia" w:ascii="宋体" w:hAnsi="宋体" w:cs="宋体"/>
          <w:color w:val="000000"/>
          <w:sz w:val="22"/>
          <w:szCs w:val="22"/>
          <w:lang w:bidi="ar"/>
        </w:rPr>
        <w:t>★1.1</w:t>
      </w:r>
      <w:r>
        <w:rPr>
          <w:rFonts w:hint="eastAsia" w:ascii="宋体" w:hAnsi="宋体" w:cs="宋体"/>
          <w:color w:val="000000"/>
          <w:sz w:val="22"/>
          <w:szCs w:val="22"/>
          <w:lang w:val="en-US" w:eastAsia="zh-CN" w:bidi="ar"/>
        </w:rPr>
        <w:t>2</w:t>
      </w:r>
      <w:r>
        <w:rPr>
          <w:rFonts w:hint="eastAsia" w:ascii="宋体" w:hAnsi="宋体" w:cs="宋体"/>
          <w:color w:val="000000"/>
          <w:sz w:val="22"/>
          <w:szCs w:val="22"/>
          <w:lang w:bidi="ar"/>
        </w:rPr>
        <w:t>请各供应商必须按照附件及商务条款上传资料和采购产品的技术证明材料，本次采购所要求全部产品技术要求和商务条款均须全部满足，若出现提供的技术证明材料和要求提供材料存在缺失或证明材料不能证明满足采购需求的，视为不满足采购需求（存在负偏离），则认定提交的材料为无效文件，其报价将被否决；</w:t>
      </w:r>
    </w:p>
    <w:p w14:paraId="0C52F5FF">
      <w:pPr>
        <w:rPr>
          <w:rFonts w:ascii="宋体" w:hAnsi="宋体" w:cs="宋体"/>
          <w:color w:val="000000"/>
          <w:sz w:val="22"/>
          <w:szCs w:val="22"/>
          <w:lang w:bidi="ar"/>
        </w:rPr>
      </w:pPr>
      <w:r>
        <w:rPr>
          <w:rFonts w:hint="eastAsia" w:ascii="宋体" w:hAnsi="宋体" w:cs="宋体"/>
          <w:color w:val="000000"/>
          <w:sz w:val="22"/>
          <w:szCs w:val="22"/>
          <w:lang w:bidi="ar"/>
        </w:rPr>
        <w:t>★1.1</w:t>
      </w:r>
      <w:r>
        <w:rPr>
          <w:rFonts w:hint="eastAsia" w:ascii="宋体" w:hAnsi="宋体" w:cs="宋体"/>
          <w:color w:val="000000"/>
          <w:sz w:val="22"/>
          <w:szCs w:val="22"/>
          <w:lang w:val="en-US" w:eastAsia="zh-CN" w:bidi="ar"/>
        </w:rPr>
        <w:t>3</w:t>
      </w:r>
      <w:r>
        <w:rPr>
          <w:rFonts w:hint="eastAsia" w:ascii="宋体" w:hAnsi="宋体" w:cs="宋体"/>
          <w:color w:val="000000"/>
          <w:sz w:val="22"/>
          <w:szCs w:val="22"/>
          <w:lang w:bidi="ar"/>
        </w:rPr>
        <w:t>供应商中标实施完毕后，我校将严格按照合同内容验收，验收中有任何一条参数与要求参数不符的，或提供虚假参数，我方将视为验收不合格，不支付相关款项，将按规定依法上报行政监管部门。学校将根据合同和造成违约情况对供应商提出赔偿要求；</w:t>
      </w:r>
    </w:p>
    <w:p w14:paraId="23E46218">
      <w:pPr>
        <w:rPr>
          <w:rFonts w:ascii="宋体" w:hAnsi="宋体" w:cs="宋体"/>
          <w:color w:val="000000"/>
          <w:sz w:val="22"/>
          <w:szCs w:val="22"/>
          <w:lang w:bidi="ar"/>
        </w:rPr>
      </w:pPr>
    </w:p>
    <w:p w14:paraId="13D6F5B5">
      <w:pPr>
        <w:numPr>
          <w:ilvl w:val="0"/>
          <w:numId w:val="1"/>
        </w:numPr>
        <w:rPr>
          <w:rFonts w:ascii="宋体" w:hAnsi="宋体"/>
          <w:color w:val="000000"/>
          <w:sz w:val="32"/>
          <w:szCs w:val="32"/>
        </w:rPr>
      </w:pPr>
      <w:r>
        <w:rPr>
          <w:rFonts w:hint="eastAsia" w:ascii="宋体" w:hAnsi="宋体"/>
          <w:color w:val="000000"/>
          <w:sz w:val="32"/>
          <w:szCs w:val="32"/>
        </w:rPr>
        <w:t>技术要求</w:t>
      </w:r>
    </w:p>
    <w:p w14:paraId="0308CC11">
      <w:pP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2.1脉冲电子围栏主机</w:t>
      </w:r>
    </w:p>
    <w:p w14:paraId="3426F382">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2.1.1 要求主机采用BI-polar技术，可实现前端围栏上每根线都有高压脉冲电，有效的防止入侵者。</w:t>
      </w:r>
    </w:p>
    <w:p w14:paraId="3D043098">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2.1.2要求主机的接线方式采用凹槽型结构，既满足耐受电压高，又满足安全、方便、可靠的要求。</w:t>
      </w:r>
    </w:p>
    <w:p w14:paraId="7F26AD02">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2.1.3报警信号可选择常闭报警信号输出或常开报警信号输出；预留RS-485通信接口，可通过控制键盘或控制软件，实现远程防区布防、撤防，输出电压调整、报警响应时间调节、控制权限等功能。</w:t>
      </w:r>
    </w:p>
    <w:p w14:paraId="52A87EAE">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2.1.4 具有掉电记忆功能，主机断电后，能记忆原有的工作状态。</w:t>
      </w:r>
    </w:p>
    <w:p w14:paraId="05A04FE8">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2.1.5 供电方式为交流供电，配备12V 4AH蓄电池，停电后要求持续工作8小时。</w:t>
      </w:r>
    </w:p>
    <w:p w14:paraId="0B920B1D">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2.1.6 要求可本机实现高低压切换、布防、撤防等功能。</w:t>
      </w:r>
    </w:p>
    <w:p w14:paraId="1F297C66">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2.1.7 要求主机采用双核处理器结构，具备抗干扰能力和信息处理能力。</w:t>
      </w:r>
    </w:p>
    <w:p w14:paraId="4C049D7A">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 xml:space="preserve">2.1.8 要求通过远程控制软件技术，实现防区布防、撤防、输出电压调整、报警响应时间调节、控制权限、脉冲频率调节、报警记录存储、打印等功能，具备GBUS通信接口，总线制通信方式；要求该产品与站内智能辅助系统联网，满足站内智能辅助系统控制要求（注：站内智能辅助系统是易迅公司产品）。 </w:t>
      </w:r>
    </w:p>
    <w:p w14:paraId="285CE520">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2.1.9主机的技术指标要求</w:t>
      </w:r>
    </w:p>
    <w:p w14:paraId="25FC35BC">
      <w:pP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供电电源：AC220V （±10%） 50Hz；   AC24V（±10% ）</w:t>
      </w:r>
    </w:p>
    <w:p w14:paraId="313F5423">
      <w:pP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消耗功率：平均25W                                   能量：≤ 5焦耳</w:t>
      </w:r>
    </w:p>
    <w:p w14:paraId="48DB9DDC">
      <w:pP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脉冲幅度：≤10KV                                     脉冲周期：≧1S</w:t>
      </w:r>
    </w:p>
    <w:p w14:paraId="71BB95DD">
      <w:pP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脉冲持续时间：≦0.1S                          脉冲最大电量：≦2.5mc</w:t>
      </w:r>
    </w:p>
    <w:p w14:paraId="02DA6874">
      <w:pP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 xml:space="preserve">脉冲电流峰值：＜10A  </w:t>
      </w:r>
    </w:p>
    <w:p w14:paraId="05D421CD">
      <w:pP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 xml:space="preserve"> 使用环境：温度：－40～80°C</w:t>
      </w:r>
    </w:p>
    <w:p w14:paraId="0DF87375">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2.1.10要求主机可以通过控制键盘电话语音高压布防，电话语音低压布防，</w:t>
      </w:r>
    </w:p>
    <w:p w14:paraId="1FD4A766">
      <w:pP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2.1.11要求主机带有液晶中文彩屏，可以直接在主机面板设置防区，设置电压，设置 时间，液晶屏能显示围栏主机工作波形。</w:t>
      </w:r>
    </w:p>
    <w:p w14:paraId="0D896F5F">
      <w:pP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2.1.12 要求控制键盘能通过遥控器一键高压布防，一键低压布防，一键撤防，一键报 警复位功能。</w:t>
      </w:r>
    </w:p>
    <w:p w14:paraId="13491785">
      <w:pPr>
        <w:rPr>
          <w:rFonts w:hint="eastAsia" w:ascii="宋体" w:hAnsi="宋体" w:cs="宋体"/>
          <w:color w:val="000000"/>
          <w:sz w:val="22"/>
          <w:szCs w:val="22"/>
          <w:lang w:val="en-US" w:eastAsia="zh-CN" w:bidi="ar"/>
        </w:rPr>
      </w:pPr>
      <w:r>
        <w:rPr>
          <w:rFonts w:hint="eastAsia" w:ascii="宋体" w:hAnsi="宋体" w:cs="宋体"/>
          <w:color w:val="000000"/>
          <w:sz w:val="22"/>
          <w:szCs w:val="22"/>
          <w:lang w:bidi="ar"/>
        </w:rPr>
        <w:t>★</w:t>
      </w:r>
      <w:r>
        <w:rPr>
          <w:rFonts w:hint="eastAsia" w:ascii="宋体" w:hAnsi="宋体" w:cs="宋体"/>
          <w:color w:val="000000"/>
          <w:sz w:val="22"/>
          <w:szCs w:val="22"/>
          <w:lang w:val="en-US" w:eastAsia="zh-CN" w:bidi="ar"/>
        </w:rPr>
        <w:t>2.3具有报警数据保存查询功能（查询方式：防区查询，全部报警记录查询）可查看报警类型与报警时间。可以查看防区电压，通讯状态与围栏状态。</w:t>
      </w:r>
    </w:p>
    <w:p w14:paraId="5205CB0D">
      <w:pPr>
        <w:pStyle w:val="5"/>
        <w:ind w:left="0" w:leftChars="0" w:firstLine="0" w:firstLineChars="0"/>
        <w:rPr>
          <w:rFonts w:hint="default"/>
        </w:rPr>
      </w:pPr>
    </w:p>
    <w:p w14:paraId="44192647">
      <w:pPr>
        <w:pStyle w:val="5"/>
        <w:ind w:left="0" w:leftChars="0" w:firstLine="0" w:firstLineChars="0"/>
      </w:pPr>
    </w:p>
    <w:tbl>
      <w:tblPr>
        <w:tblStyle w:val="6"/>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60"/>
        <w:gridCol w:w="930"/>
        <w:gridCol w:w="607"/>
        <w:gridCol w:w="7295"/>
      </w:tblGrid>
      <w:tr w14:paraId="3B72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7" w:type="dxa"/>
            <w:gridSpan w:val="5"/>
            <w:vAlign w:val="center"/>
          </w:tcPr>
          <w:p w14:paraId="59058A85">
            <w:pPr>
              <w:jc w:val="center"/>
              <w:rPr>
                <w:rFonts w:ascii="宋体" w:hAnsi="宋体" w:cs="宋体"/>
                <w:b/>
                <w:sz w:val="24"/>
              </w:rPr>
            </w:pPr>
            <w:r>
              <w:rPr>
                <w:rFonts w:hint="eastAsia" w:ascii="宋体" w:hAnsi="宋体" w:cs="宋体"/>
                <w:b/>
                <w:sz w:val="24"/>
              </w:rPr>
              <w:t>项目特征描述</w:t>
            </w:r>
          </w:p>
          <w:p w14:paraId="4004AE89">
            <w:pPr>
              <w:jc w:val="center"/>
              <w:rPr>
                <w:rFonts w:asciiTheme="minorEastAsia" w:hAnsiTheme="minorEastAsia" w:eastAsiaTheme="minorEastAsia"/>
                <w:b/>
                <w:szCs w:val="21"/>
              </w:rPr>
            </w:pPr>
            <w:r>
              <w:rPr>
                <w:rFonts w:hint="eastAsia" w:ascii="宋体" w:hAnsi="宋体" w:cs="宋体"/>
                <w:b/>
                <w:sz w:val="24"/>
              </w:rPr>
              <w:t>（标记为“▲ ”的指标是重要指标需满足）</w:t>
            </w:r>
          </w:p>
        </w:tc>
      </w:tr>
      <w:tr w14:paraId="03F4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5" w:type="dxa"/>
            <w:vAlign w:val="center"/>
          </w:tcPr>
          <w:p w14:paraId="7D49D132">
            <w:pPr>
              <w:ind w:left="16" w:leftChars="-59" w:right="-94" w:rightChars="-45" w:hanging="140" w:hangingChars="58"/>
              <w:jc w:val="center"/>
              <w:rPr>
                <w:rFonts w:ascii="宋体" w:hAnsi="宋体" w:cs="宋体"/>
                <w:b/>
                <w:sz w:val="24"/>
              </w:rPr>
            </w:pPr>
            <w:r>
              <w:rPr>
                <w:rFonts w:hint="eastAsia" w:ascii="宋体" w:hAnsi="宋体" w:cs="宋体"/>
                <w:b/>
                <w:sz w:val="24"/>
              </w:rPr>
              <w:t>序号</w:t>
            </w:r>
          </w:p>
        </w:tc>
        <w:tc>
          <w:tcPr>
            <w:tcW w:w="960" w:type="dxa"/>
            <w:vAlign w:val="center"/>
          </w:tcPr>
          <w:p w14:paraId="7D589C33">
            <w:pPr>
              <w:jc w:val="center"/>
              <w:rPr>
                <w:rFonts w:ascii="宋体" w:hAnsi="宋体" w:cs="宋体"/>
                <w:b/>
                <w:sz w:val="24"/>
              </w:rPr>
            </w:pPr>
            <w:r>
              <w:rPr>
                <w:rFonts w:hint="eastAsia" w:ascii="宋体" w:hAnsi="宋体" w:cs="宋体"/>
                <w:b/>
                <w:sz w:val="24"/>
              </w:rPr>
              <w:t>名称</w:t>
            </w:r>
          </w:p>
        </w:tc>
        <w:tc>
          <w:tcPr>
            <w:tcW w:w="930" w:type="dxa"/>
            <w:vAlign w:val="center"/>
          </w:tcPr>
          <w:p w14:paraId="23BBF8BF">
            <w:pPr>
              <w:ind w:left="29" w:leftChars="-45" w:right="-94" w:rightChars="-45" w:hanging="123" w:hangingChars="51"/>
              <w:jc w:val="center"/>
              <w:rPr>
                <w:rFonts w:ascii="宋体" w:hAnsi="宋体" w:cs="宋体"/>
                <w:b/>
                <w:sz w:val="24"/>
              </w:rPr>
            </w:pPr>
            <w:r>
              <w:rPr>
                <w:rFonts w:hint="eastAsia" w:ascii="宋体" w:hAnsi="宋体" w:cs="宋体"/>
                <w:b/>
                <w:sz w:val="24"/>
              </w:rPr>
              <w:t>数量</w:t>
            </w:r>
          </w:p>
        </w:tc>
        <w:tc>
          <w:tcPr>
            <w:tcW w:w="607" w:type="dxa"/>
            <w:vAlign w:val="center"/>
          </w:tcPr>
          <w:p w14:paraId="0F305F6C">
            <w:pPr>
              <w:ind w:left="29" w:leftChars="-45" w:right="-94" w:rightChars="-45" w:hanging="123" w:hangingChars="51"/>
              <w:jc w:val="center"/>
              <w:rPr>
                <w:rFonts w:ascii="宋体" w:hAnsi="宋体" w:cs="宋体"/>
                <w:b/>
                <w:sz w:val="24"/>
              </w:rPr>
            </w:pPr>
            <w:r>
              <w:rPr>
                <w:rFonts w:hint="eastAsia" w:ascii="宋体" w:hAnsi="宋体" w:cs="宋体"/>
                <w:b/>
                <w:sz w:val="24"/>
              </w:rPr>
              <w:t>单位</w:t>
            </w:r>
          </w:p>
        </w:tc>
        <w:tc>
          <w:tcPr>
            <w:tcW w:w="7295" w:type="dxa"/>
            <w:vAlign w:val="center"/>
          </w:tcPr>
          <w:p w14:paraId="13FE076C">
            <w:pPr>
              <w:jc w:val="center"/>
              <w:rPr>
                <w:rFonts w:ascii="宋体" w:hAnsi="宋体" w:cs="宋体"/>
                <w:b/>
                <w:sz w:val="24"/>
              </w:rPr>
            </w:pPr>
            <w:r>
              <w:rPr>
                <w:rFonts w:hint="eastAsia" w:ascii="宋体" w:hAnsi="宋体" w:cs="宋体"/>
                <w:b/>
                <w:sz w:val="24"/>
              </w:rPr>
              <w:t>技术指标及功能要求</w:t>
            </w:r>
          </w:p>
        </w:tc>
      </w:tr>
      <w:tr w14:paraId="0AD6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6638C4C2">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1</w:t>
            </w:r>
          </w:p>
        </w:tc>
        <w:tc>
          <w:tcPr>
            <w:tcW w:w="960" w:type="dxa"/>
            <w:vAlign w:val="center"/>
          </w:tcPr>
          <w:p w14:paraId="7E4DAA7E">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网络电子围栏主机</w:t>
            </w:r>
          </w:p>
        </w:tc>
        <w:tc>
          <w:tcPr>
            <w:tcW w:w="930" w:type="dxa"/>
            <w:vAlign w:val="center"/>
          </w:tcPr>
          <w:p w14:paraId="300AB2F6">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5</w:t>
            </w:r>
          </w:p>
        </w:tc>
        <w:tc>
          <w:tcPr>
            <w:tcW w:w="607" w:type="dxa"/>
            <w:vAlign w:val="center"/>
          </w:tcPr>
          <w:p w14:paraId="5EA30926">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套</w:t>
            </w:r>
          </w:p>
        </w:tc>
        <w:tc>
          <w:tcPr>
            <w:tcW w:w="7295" w:type="dxa"/>
            <w:vAlign w:val="center"/>
          </w:tcPr>
          <w:p w14:paraId="5896CE96">
            <w:pPr>
              <w:widowControl/>
              <w:jc w:val="left"/>
              <w:rPr>
                <w:rFonts w:hint="eastAsia" w:ascii="宋体" w:hAnsi="宋体" w:cs="Arial"/>
                <w:color w:val="000000"/>
                <w:sz w:val="18"/>
                <w:szCs w:val="18"/>
              </w:rPr>
            </w:pPr>
            <w:r>
              <w:rPr>
                <w:rFonts w:hint="eastAsia" w:ascii="宋体" w:hAnsi="宋体" w:cs="Arial"/>
                <w:color w:val="000000"/>
                <w:sz w:val="18"/>
                <w:szCs w:val="18"/>
              </w:rPr>
              <w:t>1、 电子围栏产品供应商要求</w:t>
            </w:r>
          </w:p>
          <w:p w14:paraId="42F00D0D">
            <w:pPr>
              <w:widowControl/>
              <w:jc w:val="left"/>
              <w:rPr>
                <w:rFonts w:hint="eastAsia" w:ascii="宋体" w:hAnsi="宋体" w:cs="Arial"/>
                <w:color w:val="000000"/>
                <w:sz w:val="18"/>
                <w:szCs w:val="18"/>
              </w:rPr>
            </w:pPr>
            <w:r>
              <w:rPr>
                <w:rFonts w:hint="eastAsia" w:ascii="宋体" w:hAnsi="宋体" w:cs="宋体"/>
                <w:b/>
                <w:sz w:val="24"/>
              </w:rPr>
              <w:t>▲</w:t>
            </w:r>
            <w:r>
              <w:rPr>
                <w:rFonts w:hint="eastAsia" w:ascii="宋体" w:hAnsi="宋体" w:cs="Arial"/>
                <w:color w:val="000000"/>
                <w:sz w:val="18"/>
                <w:szCs w:val="18"/>
              </w:rPr>
              <w:t>1.1产品</w:t>
            </w:r>
            <w:r>
              <w:rPr>
                <w:rFonts w:hint="eastAsia" w:ascii="宋体" w:hAnsi="宋体" w:cs="Arial"/>
                <w:color w:val="000000"/>
                <w:sz w:val="18"/>
                <w:szCs w:val="18"/>
                <w:lang w:eastAsia="zh-CN"/>
              </w:rPr>
              <w:t>制造</w:t>
            </w:r>
            <w:r>
              <w:rPr>
                <w:rFonts w:hint="eastAsia" w:ascii="宋体" w:hAnsi="宋体" w:cs="Arial"/>
                <w:color w:val="000000"/>
                <w:sz w:val="18"/>
                <w:szCs w:val="18"/>
              </w:rPr>
              <w:t>商应为业内知名厂商，国家高新技术企业.</w:t>
            </w:r>
          </w:p>
          <w:p w14:paraId="7F19D4F5">
            <w:pPr>
              <w:widowControl/>
              <w:jc w:val="left"/>
              <w:rPr>
                <w:rFonts w:hint="eastAsia" w:ascii="宋体" w:hAnsi="宋体" w:cs="Arial"/>
                <w:color w:val="000000"/>
                <w:sz w:val="18"/>
                <w:szCs w:val="18"/>
              </w:rPr>
            </w:pPr>
            <w:r>
              <w:rPr>
                <w:rFonts w:hint="eastAsia" w:ascii="宋体" w:hAnsi="宋体" w:cs="Arial"/>
                <w:color w:val="000000"/>
                <w:sz w:val="18"/>
                <w:szCs w:val="18"/>
              </w:rPr>
              <w:t>1.2产品供应商应具有独立的企业法人营业执照，无不良违法行为。</w:t>
            </w:r>
          </w:p>
          <w:p w14:paraId="13D4DCDD">
            <w:pPr>
              <w:widowControl/>
              <w:jc w:val="left"/>
              <w:rPr>
                <w:rFonts w:hint="eastAsia" w:ascii="宋体" w:hAnsi="宋体" w:cs="Arial"/>
                <w:color w:val="000000"/>
                <w:sz w:val="18"/>
                <w:szCs w:val="18"/>
              </w:rPr>
            </w:pPr>
            <w:r>
              <w:rPr>
                <w:rFonts w:hint="eastAsia" w:ascii="宋体" w:hAnsi="宋体" w:cs="宋体"/>
                <w:b/>
                <w:sz w:val="24"/>
              </w:rPr>
              <w:t>▲</w:t>
            </w:r>
            <w:r>
              <w:rPr>
                <w:rFonts w:hint="eastAsia" w:ascii="宋体" w:hAnsi="宋体" w:cs="Arial"/>
                <w:color w:val="000000"/>
                <w:sz w:val="18"/>
                <w:szCs w:val="18"/>
              </w:rPr>
              <w:t>1.3投标的电子围栏产品（包含电子围栏主机、主机控制器）经过ISO9001认证的，</w:t>
            </w:r>
          </w:p>
          <w:p w14:paraId="395738BD">
            <w:pPr>
              <w:widowControl/>
              <w:jc w:val="left"/>
              <w:rPr>
                <w:rFonts w:hint="eastAsia" w:ascii="宋体" w:hAnsi="宋体" w:cs="Arial"/>
                <w:color w:val="000000"/>
                <w:sz w:val="18"/>
                <w:szCs w:val="18"/>
              </w:rPr>
            </w:pPr>
            <w:r>
              <w:rPr>
                <w:rFonts w:hint="eastAsia" w:ascii="宋体" w:hAnsi="宋体" w:cs="Arial"/>
                <w:color w:val="000000"/>
                <w:sz w:val="18"/>
                <w:szCs w:val="18"/>
              </w:rPr>
              <w:t xml:space="preserve">     1.4产品供应商提供的产品应提供GBT 7946-2015 标准公安部认证的检验报告。</w:t>
            </w:r>
          </w:p>
          <w:p w14:paraId="76202FC6">
            <w:pPr>
              <w:widowControl/>
              <w:jc w:val="left"/>
              <w:rPr>
                <w:rFonts w:hint="eastAsia" w:ascii="宋体" w:hAnsi="宋体" w:cs="Arial"/>
                <w:color w:val="000000"/>
                <w:sz w:val="18"/>
                <w:szCs w:val="18"/>
              </w:rPr>
            </w:pPr>
            <w:r>
              <w:rPr>
                <w:rFonts w:hint="eastAsia" w:ascii="宋体" w:hAnsi="宋体" w:cs="Arial"/>
                <w:color w:val="000000"/>
                <w:sz w:val="18"/>
                <w:szCs w:val="18"/>
              </w:rPr>
              <w:t>1.5电子围栏生产厂家必须具备保险公司连续2年以上1000万产品承保意外责任险。</w:t>
            </w:r>
          </w:p>
          <w:p w14:paraId="3930FD37">
            <w:pPr>
              <w:widowControl/>
              <w:jc w:val="left"/>
              <w:rPr>
                <w:rFonts w:hint="eastAsia" w:ascii="宋体" w:hAnsi="宋体" w:cs="Arial"/>
                <w:color w:val="000000"/>
                <w:sz w:val="18"/>
                <w:szCs w:val="18"/>
              </w:rPr>
            </w:pPr>
            <w:r>
              <w:rPr>
                <w:rFonts w:hint="eastAsia" w:ascii="宋体" w:hAnsi="宋体" w:cs="宋体"/>
                <w:b/>
                <w:sz w:val="24"/>
              </w:rPr>
              <w:t>▲</w:t>
            </w:r>
            <w:r>
              <w:rPr>
                <w:rFonts w:hint="eastAsia" w:ascii="宋体" w:hAnsi="宋体" w:cs="Arial"/>
                <w:color w:val="000000"/>
                <w:sz w:val="18"/>
                <w:szCs w:val="18"/>
              </w:rPr>
              <w:t>1.6电子围栏生产厂家提供的脉冲电子围栏主机必须提供计算机软件著作权。</w:t>
            </w:r>
          </w:p>
          <w:p w14:paraId="556B9354">
            <w:pPr>
              <w:widowControl/>
              <w:jc w:val="left"/>
              <w:rPr>
                <w:rFonts w:hint="eastAsia" w:ascii="宋体" w:hAnsi="宋体" w:cs="Arial"/>
                <w:color w:val="000000"/>
                <w:sz w:val="18"/>
                <w:szCs w:val="18"/>
              </w:rPr>
            </w:pPr>
            <w:r>
              <w:rPr>
                <w:rFonts w:hint="eastAsia" w:ascii="宋体" w:hAnsi="宋体" w:cs="宋体"/>
                <w:b/>
                <w:sz w:val="24"/>
              </w:rPr>
              <w:t>▲</w:t>
            </w:r>
            <w:r>
              <w:rPr>
                <w:rFonts w:hint="eastAsia" w:ascii="宋体" w:hAnsi="宋体" w:cs="Arial"/>
                <w:color w:val="000000"/>
                <w:sz w:val="18"/>
                <w:szCs w:val="18"/>
              </w:rPr>
              <w:t>1.7电子围栏主机需货得CE认证</w:t>
            </w:r>
          </w:p>
          <w:p w14:paraId="5BDEEDC5">
            <w:pPr>
              <w:widowControl/>
              <w:jc w:val="left"/>
              <w:rPr>
                <w:rFonts w:hint="eastAsia" w:ascii="宋体" w:hAnsi="宋体" w:cs="Arial"/>
                <w:color w:val="000000"/>
                <w:sz w:val="18"/>
                <w:szCs w:val="18"/>
              </w:rPr>
            </w:pPr>
            <w:r>
              <w:rPr>
                <w:rFonts w:hint="eastAsia" w:ascii="宋体" w:hAnsi="宋体" w:cs="Arial"/>
                <w:color w:val="000000"/>
                <w:sz w:val="18"/>
                <w:szCs w:val="18"/>
              </w:rPr>
              <w:t>1.8电子围栏主机需货得UL和IEC认证</w:t>
            </w:r>
          </w:p>
          <w:p w14:paraId="6667F9FA">
            <w:pPr>
              <w:widowControl/>
              <w:jc w:val="left"/>
              <w:rPr>
                <w:rFonts w:hint="eastAsia" w:ascii="宋体" w:hAnsi="宋体" w:cs="Arial"/>
                <w:color w:val="000000"/>
                <w:sz w:val="18"/>
                <w:szCs w:val="18"/>
              </w:rPr>
            </w:pPr>
            <w:r>
              <w:rPr>
                <w:rFonts w:hint="eastAsia" w:ascii="宋体" w:hAnsi="宋体" w:cs="宋体"/>
                <w:b/>
                <w:sz w:val="24"/>
              </w:rPr>
              <w:t>▲</w:t>
            </w:r>
            <w:r>
              <w:rPr>
                <w:rFonts w:hint="eastAsia" w:ascii="宋体" w:hAnsi="宋体" w:cs="Arial"/>
                <w:color w:val="000000"/>
                <w:sz w:val="18"/>
                <w:szCs w:val="18"/>
              </w:rPr>
              <w:t>1.9电子围栏产品（包含电子围栏主机、主机控制器）经过环境管理体系GB/T24001-2016/ISO14001∶2015认证</w:t>
            </w:r>
          </w:p>
          <w:p w14:paraId="0AF61C70">
            <w:pPr>
              <w:widowControl/>
              <w:jc w:val="left"/>
              <w:rPr>
                <w:rFonts w:hint="eastAsia" w:ascii="宋体" w:hAnsi="宋体" w:cs="Arial"/>
                <w:color w:val="000000"/>
                <w:sz w:val="18"/>
                <w:szCs w:val="18"/>
              </w:rPr>
            </w:pPr>
            <w:r>
              <w:rPr>
                <w:rFonts w:hint="eastAsia" w:ascii="宋体" w:hAnsi="宋体" w:cs="宋体"/>
                <w:b/>
                <w:sz w:val="24"/>
              </w:rPr>
              <w:t>▲</w:t>
            </w:r>
            <w:r>
              <w:rPr>
                <w:rFonts w:hint="eastAsia" w:ascii="宋体" w:hAnsi="宋体" w:cs="Arial"/>
                <w:color w:val="000000"/>
                <w:sz w:val="18"/>
                <w:szCs w:val="18"/>
              </w:rPr>
              <w:t>1.10电子围档产品（包含电子围栏主机、主机控制器）经过职业健康安全管理体系GB/T45001-2020/ISO45001∶2018认证</w:t>
            </w:r>
          </w:p>
          <w:p w14:paraId="0C237D73">
            <w:pPr>
              <w:widowControl/>
              <w:jc w:val="left"/>
              <w:rPr>
                <w:rFonts w:hint="eastAsia" w:ascii="宋体" w:hAnsi="宋体" w:cs="Arial"/>
                <w:color w:val="000000"/>
                <w:sz w:val="18"/>
                <w:szCs w:val="18"/>
              </w:rPr>
            </w:pPr>
            <w:r>
              <w:rPr>
                <w:rFonts w:hint="eastAsia" w:ascii="宋体" w:hAnsi="宋体" w:cs="宋体"/>
                <w:b/>
                <w:sz w:val="24"/>
              </w:rPr>
              <w:t>▲</w:t>
            </w:r>
            <w:r>
              <w:rPr>
                <w:rFonts w:hint="eastAsia" w:ascii="宋体" w:hAnsi="宋体" w:cs="Arial"/>
                <w:color w:val="000000"/>
                <w:sz w:val="18"/>
                <w:szCs w:val="18"/>
              </w:rPr>
              <w:t>1.11电子围栏产品（包含电子围栏主机、主机控制器）服务能力达到 国家标准《商品售后服务评价体系》GB/T 27922-2011 5A</w:t>
            </w:r>
          </w:p>
          <w:p w14:paraId="6141E370">
            <w:pPr>
              <w:widowControl/>
              <w:jc w:val="left"/>
              <w:rPr>
                <w:rFonts w:hint="eastAsia" w:ascii="宋体" w:hAnsi="宋体" w:cs="Arial"/>
                <w:color w:val="000000"/>
                <w:sz w:val="18"/>
                <w:szCs w:val="18"/>
              </w:rPr>
            </w:pPr>
            <w:r>
              <w:rPr>
                <w:rFonts w:hint="eastAsia" w:ascii="宋体" w:hAnsi="宋体" w:cs="宋体"/>
                <w:b/>
                <w:sz w:val="24"/>
              </w:rPr>
              <w:t>▲</w:t>
            </w:r>
            <w:r>
              <w:rPr>
                <w:rFonts w:hint="eastAsia" w:ascii="宋体" w:hAnsi="宋体" w:cs="Arial"/>
                <w:color w:val="000000"/>
                <w:sz w:val="18"/>
                <w:szCs w:val="18"/>
              </w:rPr>
              <w:t xml:space="preserve">1.12有单线触网功能，有专利证书证明             </w:t>
            </w:r>
          </w:p>
        </w:tc>
      </w:tr>
      <w:tr w14:paraId="7B6E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7DA06D78">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2</w:t>
            </w:r>
          </w:p>
        </w:tc>
        <w:tc>
          <w:tcPr>
            <w:tcW w:w="960" w:type="dxa"/>
            <w:vAlign w:val="center"/>
          </w:tcPr>
          <w:p w14:paraId="7DCA8AF1">
            <w:pPr>
              <w:widowControl/>
              <w:jc w:val="left"/>
              <w:rPr>
                <w:rFonts w:hint="eastAsia" w:ascii="宋体" w:hAnsi="宋体" w:cs="Arial"/>
                <w:color w:val="000000"/>
                <w:sz w:val="18"/>
                <w:szCs w:val="18"/>
              </w:rPr>
            </w:pPr>
            <w:r>
              <w:rPr>
                <w:rFonts w:hint="eastAsia" w:ascii="宋体" w:hAnsi="宋体" w:cs="Arial"/>
                <w:color w:val="000000"/>
                <w:sz w:val="18"/>
                <w:szCs w:val="18"/>
              </w:rPr>
              <w:t>警号</w:t>
            </w:r>
          </w:p>
        </w:tc>
        <w:tc>
          <w:tcPr>
            <w:tcW w:w="930" w:type="dxa"/>
            <w:vAlign w:val="center"/>
          </w:tcPr>
          <w:p w14:paraId="62333716">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10</w:t>
            </w:r>
          </w:p>
        </w:tc>
        <w:tc>
          <w:tcPr>
            <w:tcW w:w="607" w:type="dxa"/>
            <w:vAlign w:val="center"/>
          </w:tcPr>
          <w:p w14:paraId="34AE1B61">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4E30B293">
            <w:pPr>
              <w:widowControl/>
              <w:jc w:val="left"/>
              <w:rPr>
                <w:rFonts w:hint="eastAsia" w:ascii="宋体" w:hAnsi="宋体" w:cs="Arial"/>
                <w:color w:val="000000"/>
                <w:sz w:val="18"/>
                <w:szCs w:val="18"/>
              </w:rPr>
            </w:pPr>
            <w:r>
              <w:rPr>
                <w:rFonts w:hint="eastAsia" w:ascii="宋体" w:hAnsi="宋体" w:cs="Arial"/>
                <w:color w:val="000000"/>
                <w:sz w:val="18"/>
                <w:szCs w:val="18"/>
              </w:rPr>
              <w:t>120分贝 报警声提示</w:t>
            </w:r>
          </w:p>
        </w:tc>
      </w:tr>
      <w:tr w14:paraId="1FF3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52F7BEE5">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3</w:t>
            </w:r>
          </w:p>
        </w:tc>
        <w:tc>
          <w:tcPr>
            <w:tcW w:w="960" w:type="dxa"/>
            <w:vAlign w:val="center"/>
          </w:tcPr>
          <w:p w14:paraId="7C77BA32">
            <w:pPr>
              <w:widowControl/>
              <w:jc w:val="left"/>
              <w:rPr>
                <w:rFonts w:hint="eastAsia" w:ascii="宋体" w:hAnsi="宋体" w:cs="Arial"/>
                <w:color w:val="000000"/>
                <w:sz w:val="18"/>
                <w:szCs w:val="18"/>
              </w:rPr>
            </w:pPr>
            <w:r>
              <w:rPr>
                <w:rFonts w:hint="eastAsia" w:ascii="宋体" w:hAnsi="宋体" w:cs="Arial"/>
                <w:color w:val="000000"/>
                <w:sz w:val="18"/>
                <w:szCs w:val="18"/>
              </w:rPr>
              <w:t>网络总线制报警主机</w:t>
            </w:r>
          </w:p>
        </w:tc>
        <w:tc>
          <w:tcPr>
            <w:tcW w:w="930" w:type="dxa"/>
            <w:vAlign w:val="center"/>
          </w:tcPr>
          <w:p w14:paraId="785869CC">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2</w:t>
            </w:r>
          </w:p>
        </w:tc>
        <w:tc>
          <w:tcPr>
            <w:tcW w:w="607" w:type="dxa"/>
            <w:vAlign w:val="center"/>
          </w:tcPr>
          <w:p w14:paraId="3745C331">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台</w:t>
            </w:r>
          </w:p>
        </w:tc>
        <w:tc>
          <w:tcPr>
            <w:tcW w:w="7295" w:type="dxa"/>
            <w:vAlign w:val="center"/>
          </w:tcPr>
          <w:p w14:paraId="0ADFEEA2">
            <w:pPr>
              <w:widowControl/>
              <w:jc w:val="left"/>
              <w:rPr>
                <w:rFonts w:hint="eastAsia" w:ascii="宋体" w:hAnsi="宋体" w:cs="Arial"/>
                <w:color w:val="000000"/>
                <w:sz w:val="18"/>
                <w:szCs w:val="18"/>
              </w:rPr>
            </w:pPr>
            <w:r>
              <w:rPr>
                <w:rFonts w:hint="eastAsia" w:ascii="宋体" w:hAnsi="宋体" w:cs="Arial"/>
                <w:color w:val="000000"/>
                <w:sz w:val="18"/>
                <w:szCs w:val="18"/>
              </w:rPr>
              <w:t>1、密码登录功能、密码修改功能；</w:t>
            </w:r>
          </w:p>
          <w:p w14:paraId="33BA7282">
            <w:pPr>
              <w:widowControl/>
              <w:jc w:val="left"/>
              <w:rPr>
                <w:rFonts w:hint="eastAsia" w:ascii="宋体" w:hAnsi="宋体" w:cs="Arial"/>
                <w:color w:val="000000"/>
                <w:sz w:val="18"/>
                <w:szCs w:val="18"/>
              </w:rPr>
            </w:pPr>
            <w:r>
              <w:rPr>
                <w:rFonts w:hint="eastAsia" w:ascii="宋体" w:hAnsi="宋体" w:cs="Arial"/>
                <w:color w:val="000000"/>
                <w:sz w:val="18"/>
                <w:szCs w:val="18"/>
              </w:rPr>
              <w:t>2、通过RS485总线对1－254防区电子围栏主机全面控制；</w:t>
            </w:r>
          </w:p>
          <w:p w14:paraId="436D4F99">
            <w:pPr>
              <w:widowControl/>
              <w:jc w:val="left"/>
              <w:rPr>
                <w:rFonts w:hint="eastAsia" w:ascii="宋体" w:hAnsi="宋体" w:cs="Arial"/>
                <w:color w:val="000000"/>
                <w:sz w:val="18"/>
                <w:szCs w:val="18"/>
              </w:rPr>
            </w:pPr>
            <w:r>
              <w:rPr>
                <w:rFonts w:hint="eastAsia" w:ascii="宋体" w:hAnsi="宋体" w:cs="Arial"/>
                <w:color w:val="000000"/>
                <w:sz w:val="18"/>
                <w:szCs w:val="18"/>
              </w:rPr>
              <w:t>3、围栏主机防区号任意设定功能；</w:t>
            </w:r>
          </w:p>
          <w:p w14:paraId="0667DD95">
            <w:pPr>
              <w:widowControl/>
              <w:jc w:val="left"/>
              <w:rPr>
                <w:rFonts w:hint="eastAsia" w:ascii="宋体" w:hAnsi="宋体" w:cs="Arial"/>
                <w:color w:val="000000"/>
                <w:sz w:val="18"/>
                <w:szCs w:val="18"/>
              </w:rPr>
            </w:pPr>
            <w:r>
              <w:rPr>
                <w:rFonts w:hint="eastAsia" w:ascii="宋体" w:hAnsi="宋体" w:cs="Arial"/>
                <w:color w:val="000000"/>
                <w:sz w:val="18"/>
                <w:szCs w:val="18"/>
              </w:rPr>
              <w:t>4、全面或部分防区布防、撤防、复位功能，各防区高低压转换功能；</w:t>
            </w:r>
          </w:p>
          <w:p w14:paraId="0382F010">
            <w:pPr>
              <w:widowControl/>
              <w:jc w:val="left"/>
              <w:rPr>
                <w:rFonts w:hint="eastAsia" w:ascii="宋体" w:hAnsi="宋体" w:cs="Arial"/>
                <w:color w:val="000000"/>
                <w:sz w:val="18"/>
                <w:szCs w:val="18"/>
              </w:rPr>
            </w:pPr>
            <w:r>
              <w:rPr>
                <w:rFonts w:hint="eastAsia" w:ascii="宋体" w:hAnsi="宋体" w:cs="Arial"/>
                <w:color w:val="000000"/>
                <w:sz w:val="18"/>
                <w:szCs w:val="18"/>
              </w:rPr>
              <w:t>5、报警防区、类别（短路及断线）、时间记录功能；</w:t>
            </w:r>
          </w:p>
          <w:p w14:paraId="1CB77698">
            <w:pPr>
              <w:widowControl/>
              <w:jc w:val="left"/>
              <w:rPr>
                <w:rFonts w:hint="eastAsia" w:ascii="宋体" w:hAnsi="宋体" w:cs="Arial"/>
                <w:color w:val="000000"/>
                <w:sz w:val="18"/>
                <w:szCs w:val="18"/>
              </w:rPr>
            </w:pPr>
            <w:r>
              <w:rPr>
                <w:rFonts w:hint="eastAsia" w:ascii="宋体" w:hAnsi="宋体" w:cs="Arial"/>
                <w:color w:val="000000"/>
                <w:sz w:val="18"/>
                <w:szCs w:val="18"/>
              </w:rPr>
              <w:t>6、DC12V报警警号输出功能。</w:t>
            </w:r>
          </w:p>
          <w:p w14:paraId="2EB5A5FE">
            <w:pPr>
              <w:widowControl/>
              <w:jc w:val="left"/>
              <w:rPr>
                <w:rFonts w:hint="eastAsia" w:ascii="宋体" w:hAnsi="宋体" w:cs="Arial"/>
                <w:color w:val="000000"/>
                <w:sz w:val="18"/>
                <w:szCs w:val="18"/>
              </w:rPr>
            </w:pPr>
            <w:r>
              <w:rPr>
                <w:rFonts w:hint="eastAsia" w:ascii="宋体" w:hAnsi="宋体" w:cs="Arial"/>
                <w:color w:val="000000"/>
                <w:sz w:val="18"/>
                <w:szCs w:val="18"/>
              </w:rPr>
              <w:t>7.、可以接开关量信号</w:t>
            </w:r>
          </w:p>
          <w:p w14:paraId="1F00ACF3">
            <w:pPr>
              <w:widowControl/>
              <w:jc w:val="left"/>
              <w:rPr>
                <w:rFonts w:hint="eastAsia" w:ascii="宋体" w:hAnsi="宋体" w:cs="Arial"/>
                <w:color w:val="000000"/>
                <w:sz w:val="18"/>
                <w:szCs w:val="18"/>
              </w:rPr>
            </w:pPr>
            <w:r>
              <w:rPr>
                <w:rFonts w:hint="eastAsia" w:ascii="宋体" w:hAnsi="宋体" w:cs="Arial"/>
                <w:color w:val="000000"/>
                <w:sz w:val="18"/>
                <w:szCs w:val="18"/>
              </w:rPr>
              <w:t>8、定时布撤防，</w:t>
            </w:r>
          </w:p>
          <w:p w14:paraId="65F47913">
            <w:pPr>
              <w:widowControl/>
              <w:jc w:val="left"/>
              <w:rPr>
                <w:rFonts w:hint="eastAsia" w:ascii="宋体" w:hAnsi="宋体" w:cs="Arial"/>
                <w:color w:val="000000"/>
                <w:sz w:val="18"/>
                <w:szCs w:val="18"/>
              </w:rPr>
            </w:pPr>
            <w:r>
              <w:rPr>
                <w:rFonts w:hint="eastAsia" w:ascii="宋体" w:hAnsi="宋体" w:cs="Arial"/>
                <w:color w:val="000000"/>
                <w:sz w:val="18"/>
                <w:szCs w:val="18"/>
              </w:rPr>
              <w:t>9、远程调节报警门限，灵敏度</w:t>
            </w:r>
          </w:p>
          <w:p w14:paraId="7AF88EF0">
            <w:pPr>
              <w:widowControl/>
              <w:jc w:val="left"/>
              <w:rPr>
                <w:rFonts w:hint="eastAsia" w:ascii="宋体" w:hAnsi="宋体" w:cs="Arial"/>
                <w:color w:val="000000"/>
                <w:sz w:val="18"/>
                <w:szCs w:val="18"/>
              </w:rPr>
            </w:pPr>
            <w:r>
              <w:rPr>
                <w:rFonts w:hint="eastAsia" w:ascii="宋体" w:hAnsi="宋体" w:cs="Arial"/>
                <w:color w:val="000000"/>
                <w:sz w:val="18"/>
                <w:szCs w:val="18"/>
              </w:rPr>
              <w:t>10、供电电源：DC12V；</w:t>
            </w:r>
          </w:p>
          <w:p w14:paraId="642C806E">
            <w:pPr>
              <w:widowControl/>
              <w:jc w:val="left"/>
              <w:rPr>
                <w:rFonts w:hint="eastAsia" w:ascii="宋体" w:hAnsi="宋体" w:cs="Arial"/>
                <w:color w:val="000000"/>
                <w:sz w:val="18"/>
                <w:szCs w:val="18"/>
              </w:rPr>
            </w:pPr>
            <w:r>
              <w:rPr>
                <w:rFonts w:hint="eastAsia" w:ascii="宋体" w:hAnsi="宋体" w:cs="Arial"/>
                <w:color w:val="000000"/>
                <w:sz w:val="18"/>
                <w:szCs w:val="18"/>
              </w:rPr>
              <w:t>11、使用环境：温度：-40~+50℃   湿度：≤95%。</w:t>
            </w:r>
          </w:p>
          <w:p w14:paraId="075F856B">
            <w:pPr>
              <w:widowControl/>
              <w:jc w:val="left"/>
              <w:rPr>
                <w:rFonts w:hint="eastAsia" w:ascii="宋体" w:hAnsi="宋体" w:cs="Arial"/>
                <w:color w:val="000000"/>
                <w:sz w:val="18"/>
                <w:szCs w:val="18"/>
              </w:rPr>
            </w:pPr>
            <w:r>
              <w:rPr>
                <w:rFonts w:hint="eastAsia" w:ascii="宋体" w:hAnsi="宋体" w:cs="Arial"/>
                <w:color w:val="000000"/>
                <w:sz w:val="18"/>
                <w:szCs w:val="18"/>
              </w:rPr>
              <w:t>★14、电话语音高、低布防，撤防，报警，报警复位</w:t>
            </w:r>
          </w:p>
        </w:tc>
      </w:tr>
      <w:tr w14:paraId="0E1B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534AB289">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4</w:t>
            </w:r>
          </w:p>
        </w:tc>
        <w:tc>
          <w:tcPr>
            <w:tcW w:w="960" w:type="dxa"/>
            <w:vAlign w:val="center"/>
          </w:tcPr>
          <w:p w14:paraId="3B2FC29D">
            <w:pPr>
              <w:widowControl/>
              <w:jc w:val="left"/>
              <w:rPr>
                <w:rFonts w:hint="eastAsia" w:ascii="宋体" w:hAnsi="宋体" w:cs="Arial"/>
                <w:color w:val="000000"/>
                <w:sz w:val="18"/>
                <w:szCs w:val="18"/>
              </w:rPr>
            </w:pPr>
            <w:r>
              <w:rPr>
                <w:rFonts w:hint="eastAsia" w:ascii="宋体" w:hAnsi="宋体" w:cs="Arial"/>
                <w:color w:val="000000"/>
                <w:sz w:val="18"/>
                <w:szCs w:val="18"/>
              </w:rPr>
              <w:t xml:space="preserve">高压避雷器 </w:t>
            </w:r>
          </w:p>
        </w:tc>
        <w:tc>
          <w:tcPr>
            <w:tcW w:w="930" w:type="dxa"/>
            <w:vAlign w:val="center"/>
          </w:tcPr>
          <w:p w14:paraId="7F53906C">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20</w:t>
            </w:r>
          </w:p>
        </w:tc>
        <w:tc>
          <w:tcPr>
            <w:tcW w:w="607" w:type="dxa"/>
            <w:vAlign w:val="center"/>
          </w:tcPr>
          <w:p w14:paraId="7A761A92">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0650F061">
            <w:pPr>
              <w:widowControl/>
              <w:jc w:val="left"/>
              <w:rPr>
                <w:rFonts w:hint="eastAsia" w:ascii="宋体" w:hAnsi="宋体" w:cs="Arial"/>
                <w:color w:val="000000"/>
                <w:sz w:val="18"/>
                <w:szCs w:val="18"/>
              </w:rPr>
            </w:pPr>
            <w:r>
              <w:rPr>
                <w:rFonts w:hint="eastAsia" w:ascii="宋体" w:hAnsi="宋体" w:cs="Arial"/>
                <w:color w:val="000000"/>
                <w:sz w:val="18"/>
                <w:szCs w:val="18"/>
              </w:rPr>
              <w:t>氧化锌专用防雷器（配送支架）</w:t>
            </w:r>
          </w:p>
        </w:tc>
      </w:tr>
      <w:tr w14:paraId="20B1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76CB0818">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5</w:t>
            </w:r>
          </w:p>
        </w:tc>
        <w:tc>
          <w:tcPr>
            <w:tcW w:w="960" w:type="dxa"/>
            <w:vAlign w:val="center"/>
          </w:tcPr>
          <w:p w14:paraId="404DCC8E">
            <w:pPr>
              <w:widowControl/>
              <w:jc w:val="left"/>
              <w:rPr>
                <w:rFonts w:hint="eastAsia" w:ascii="宋体" w:hAnsi="宋体" w:cs="Arial"/>
                <w:color w:val="000000"/>
                <w:sz w:val="18"/>
                <w:szCs w:val="18"/>
              </w:rPr>
            </w:pPr>
            <w:r>
              <w:rPr>
                <w:rFonts w:hint="eastAsia" w:ascii="宋体" w:hAnsi="宋体" w:cs="Arial"/>
                <w:color w:val="000000"/>
                <w:sz w:val="18"/>
                <w:szCs w:val="18"/>
              </w:rPr>
              <w:t>不锈钢室外防水箱</w:t>
            </w:r>
          </w:p>
        </w:tc>
        <w:tc>
          <w:tcPr>
            <w:tcW w:w="930" w:type="dxa"/>
            <w:vAlign w:val="center"/>
          </w:tcPr>
          <w:p w14:paraId="0D250B96">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5</w:t>
            </w:r>
          </w:p>
        </w:tc>
        <w:tc>
          <w:tcPr>
            <w:tcW w:w="607" w:type="dxa"/>
            <w:vAlign w:val="center"/>
          </w:tcPr>
          <w:p w14:paraId="462EF81C">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7BFD4F67">
            <w:pPr>
              <w:widowControl/>
              <w:jc w:val="left"/>
              <w:rPr>
                <w:rFonts w:hint="eastAsia" w:ascii="宋体" w:hAnsi="宋体" w:cs="Arial"/>
                <w:color w:val="000000"/>
                <w:sz w:val="18"/>
                <w:szCs w:val="18"/>
              </w:rPr>
            </w:pPr>
            <w:r>
              <w:rPr>
                <w:rFonts w:hint="eastAsia" w:ascii="宋体" w:hAnsi="宋体" w:cs="Arial"/>
                <w:color w:val="000000"/>
                <w:sz w:val="18"/>
                <w:szCs w:val="18"/>
              </w:rPr>
              <w:t>430*360*200专用防水箱</w:t>
            </w:r>
          </w:p>
        </w:tc>
      </w:tr>
      <w:tr w14:paraId="7088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78E44BD2">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6</w:t>
            </w:r>
          </w:p>
        </w:tc>
        <w:tc>
          <w:tcPr>
            <w:tcW w:w="960" w:type="dxa"/>
            <w:vAlign w:val="center"/>
          </w:tcPr>
          <w:p w14:paraId="1C92D41E">
            <w:pPr>
              <w:widowControl/>
              <w:jc w:val="left"/>
              <w:rPr>
                <w:rFonts w:hint="eastAsia" w:ascii="宋体" w:hAnsi="宋体" w:cs="Arial"/>
                <w:color w:val="000000"/>
                <w:sz w:val="18"/>
                <w:szCs w:val="18"/>
              </w:rPr>
            </w:pPr>
            <w:r>
              <w:rPr>
                <w:rFonts w:hint="eastAsia" w:ascii="宋体" w:hAnsi="宋体" w:cs="Arial"/>
                <w:color w:val="000000"/>
                <w:sz w:val="18"/>
                <w:szCs w:val="18"/>
              </w:rPr>
              <w:t>终端杆</w:t>
            </w:r>
          </w:p>
        </w:tc>
        <w:tc>
          <w:tcPr>
            <w:tcW w:w="930" w:type="dxa"/>
            <w:vAlign w:val="center"/>
          </w:tcPr>
          <w:p w14:paraId="06CB24E8">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85</w:t>
            </w:r>
          </w:p>
        </w:tc>
        <w:tc>
          <w:tcPr>
            <w:tcW w:w="607" w:type="dxa"/>
            <w:vAlign w:val="center"/>
          </w:tcPr>
          <w:p w14:paraId="24BC2118">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根</w:t>
            </w:r>
          </w:p>
        </w:tc>
        <w:tc>
          <w:tcPr>
            <w:tcW w:w="7295" w:type="dxa"/>
            <w:vAlign w:val="center"/>
          </w:tcPr>
          <w:p w14:paraId="27A2F75E">
            <w:pPr>
              <w:widowControl/>
              <w:jc w:val="left"/>
              <w:rPr>
                <w:rFonts w:hint="eastAsia" w:ascii="宋体" w:hAnsi="宋体" w:cs="Arial"/>
                <w:color w:val="000000"/>
                <w:sz w:val="18"/>
                <w:szCs w:val="18"/>
              </w:rPr>
            </w:pPr>
            <w:r>
              <w:rPr>
                <w:rFonts w:hint="eastAsia" w:ascii="宋体" w:hAnsi="宋体" w:cs="Arial"/>
                <w:color w:val="000000"/>
                <w:sz w:val="18"/>
                <w:szCs w:val="18"/>
              </w:rPr>
              <w:t>￠32，不绣钢， 850MM（配送送帽子）</w:t>
            </w:r>
          </w:p>
        </w:tc>
      </w:tr>
      <w:tr w14:paraId="78C8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2BA776C4">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7</w:t>
            </w:r>
          </w:p>
        </w:tc>
        <w:tc>
          <w:tcPr>
            <w:tcW w:w="960" w:type="dxa"/>
            <w:vAlign w:val="center"/>
          </w:tcPr>
          <w:p w14:paraId="61820775">
            <w:pPr>
              <w:widowControl/>
              <w:jc w:val="left"/>
              <w:rPr>
                <w:rFonts w:hint="eastAsia" w:ascii="宋体" w:hAnsi="宋体" w:cs="Arial"/>
                <w:color w:val="000000"/>
                <w:sz w:val="18"/>
                <w:szCs w:val="18"/>
              </w:rPr>
            </w:pPr>
            <w:r>
              <w:rPr>
                <w:rFonts w:hint="eastAsia" w:ascii="宋体" w:hAnsi="宋体" w:cs="Arial"/>
                <w:color w:val="000000"/>
                <w:sz w:val="18"/>
                <w:szCs w:val="18"/>
              </w:rPr>
              <w:t>复合型终端杆绝缘子</w:t>
            </w:r>
          </w:p>
        </w:tc>
        <w:tc>
          <w:tcPr>
            <w:tcW w:w="930" w:type="dxa"/>
            <w:vAlign w:val="center"/>
          </w:tcPr>
          <w:p w14:paraId="6C346415">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920</w:t>
            </w:r>
          </w:p>
        </w:tc>
        <w:tc>
          <w:tcPr>
            <w:tcW w:w="607" w:type="dxa"/>
            <w:vAlign w:val="center"/>
          </w:tcPr>
          <w:p w14:paraId="348B5D43">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2FED0D6F">
            <w:pPr>
              <w:widowControl/>
              <w:jc w:val="left"/>
              <w:rPr>
                <w:rFonts w:hint="eastAsia" w:ascii="宋体" w:hAnsi="宋体" w:cs="Arial"/>
                <w:color w:val="000000"/>
                <w:sz w:val="18"/>
                <w:szCs w:val="18"/>
              </w:rPr>
            </w:pPr>
            <w:r>
              <w:rPr>
                <w:rFonts w:hint="eastAsia" w:ascii="宋体" w:hAnsi="宋体" w:cs="Arial"/>
                <w:color w:val="000000"/>
                <w:sz w:val="18"/>
                <w:szCs w:val="18"/>
              </w:rPr>
              <w:t>ABS工程塑料，新料（配送螺丝）</w:t>
            </w:r>
          </w:p>
        </w:tc>
      </w:tr>
      <w:tr w14:paraId="6AA4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65618ED4">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8</w:t>
            </w:r>
          </w:p>
        </w:tc>
        <w:tc>
          <w:tcPr>
            <w:tcW w:w="960" w:type="dxa"/>
            <w:vAlign w:val="center"/>
          </w:tcPr>
          <w:p w14:paraId="2CE79A48">
            <w:pPr>
              <w:widowControl/>
              <w:jc w:val="left"/>
              <w:rPr>
                <w:rFonts w:hint="eastAsia" w:ascii="宋体" w:hAnsi="宋体" w:cs="Arial"/>
                <w:color w:val="000000"/>
                <w:sz w:val="18"/>
                <w:szCs w:val="18"/>
              </w:rPr>
            </w:pPr>
            <w:r>
              <w:rPr>
                <w:rFonts w:hint="eastAsia" w:ascii="宋体" w:hAnsi="宋体" w:cs="Arial"/>
                <w:color w:val="000000"/>
                <w:sz w:val="18"/>
                <w:szCs w:val="18"/>
              </w:rPr>
              <w:t>过线杆</w:t>
            </w:r>
          </w:p>
        </w:tc>
        <w:tc>
          <w:tcPr>
            <w:tcW w:w="930" w:type="dxa"/>
            <w:vAlign w:val="center"/>
          </w:tcPr>
          <w:p w14:paraId="464727AC">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520</w:t>
            </w:r>
          </w:p>
        </w:tc>
        <w:tc>
          <w:tcPr>
            <w:tcW w:w="607" w:type="dxa"/>
            <w:vAlign w:val="center"/>
          </w:tcPr>
          <w:p w14:paraId="2B559FF0">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根</w:t>
            </w:r>
          </w:p>
        </w:tc>
        <w:tc>
          <w:tcPr>
            <w:tcW w:w="7295" w:type="dxa"/>
            <w:vAlign w:val="center"/>
          </w:tcPr>
          <w:p w14:paraId="413BF797">
            <w:pPr>
              <w:widowControl/>
              <w:jc w:val="left"/>
              <w:rPr>
                <w:rFonts w:hint="eastAsia" w:ascii="宋体" w:hAnsi="宋体" w:cs="Arial"/>
                <w:color w:val="000000"/>
                <w:sz w:val="18"/>
                <w:szCs w:val="18"/>
              </w:rPr>
            </w:pPr>
            <w:r>
              <w:rPr>
                <w:rFonts w:hint="eastAsia" w:ascii="宋体" w:hAnsi="宋体" w:cs="Arial"/>
                <w:color w:val="000000"/>
                <w:sz w:val="18"/>
                <w:szCs w:val="18"/>
              </w:rPr>
              <w:t>￠9.5，玻纤 850MM（配送帽子）</w:t>
            </w:r>
          </w:p>
        </w:tc>
      </w:tr>
      <w:tr w14:paraId="03EE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0A5B4F27">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9</w:t>
            </w:r>
          </w:p>
        </w:tc>
        <w:tc>
          <w:tcPr>
            <w:tcW w:w="960" w:type="dxa"/>
            <w:vAlign w:val="center"/>
          </w:tcPr>
          <w:p w14:paraId="26D7627F">
            <w:pPr>
              <w:widowControl/>
              <w:jc w:val="left"/>
              <w:rPr>
                <w:rFonts w:hint="eastAsia" w:ascii="宋体" w:hAnsi="宋体" w:cs="Arial"/>
                <w:color w:val="000000"/>
                <w:sz w:val="18"/>
                <w:szCs w:val="18"/>
              </w:rPr>
            </w:pPr>
            <w:r>
              <w:rPr>
                <w:rFonts w:hint="eastAsia" w:ascii="宋体" w:hAnsi="宋体" w:cs="Arial"/>
                <w:color w:val="000000"/>
                <w:sz w:val="18"/>
                <w:szCs w:val="18"/>
              </w:rPr>
              <w:t>收集器</w:t>
            </w:r>
          </w:p>
        </w:tc>
        <w:tc>
          <w:tcPr>
            <w:tcW w:w="930" w:type="dxa"/>
            <w:vAlign w:val="center"/>
          </w:tcPr>
          <w:p w14:paraId="33AF1FA1">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300</w:t>
            </w:r>
          </w:p>
        </w:tc>
        <w:tc>
          <w:tcPr>
            <w:tcW w:w="607" w:type="dxa"/>
            <w:vAlign w:val="center"/>
          </w:tcPr>
          <w:p w14:paraId="1727F19E">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1B9E4419">
            <w:pPr>
              <w:widowControl/>
              <w:jc w:val="left"/>
              <w:rPr>
                <w:rFonts w:hint="eastAsia" w:ascii="宋体" w:hAnsi="宋体" w:cs="Arial"/>
                <w:color w:val="000000"/>
                <w:sz w:val="18"/>
                <w:szCs w:val="18"/>
              </w:rPr>
            </w:pPr>
            <w:r>
              <w:rPr>
                <w:rFonts w:hint="eastAsia" w:ascii="宋体" w:hAnsi="宋体" w:cs="Arial"/>
                <w:color w:val="000000"/>
                <w:sz w:val="18"/>
                <w:szCs w:val="18"/>
              </w:rPr>
              <w:t>ABS工程塑料，新料（配送螺丝）</w:t>
            </w:r>
          </w:p>
        </w:tc>
      </w:tr>
      <w:tr w14:paraId="65A7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659B258F">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10</w:t>
            </w:r>
          </w:p>
        </w:tc>
        <w:tc>
          <w:tcPr>
            <w:tcW w:w="960" w:type="dxa"/>
            <w:vAlign w:val="center"/>
          </w:tcPr>
          <w:p w14:paraId="12D43D34">
            <w:pPr>
              <w:widowControl/>
              <w:jc w:val="left"/>
              <w:rPr>
                <w:rFonts w:hint="eastAsia" w:ascii="宋体" w:hAnsi="宋体" w:cs="Arial"/>
                <w:color w:val="000000"/>
                <w:sz w:val="18"/>
                <w:szCs w:val="18"/>
              </w:rPr>
            </w:pPr>
            <w:r>
              <w:rPr>
                <w:rFonts w:hint="eastAsia" w:ascii="宋体" w:hAnsi="宋体" w:cs="Arial"/>
                <w:color w:val="000000"/>
                <w:sz w:val="18"/>
                <w:szCs w:val="18"/>
              </w:rPr>
              <w:t>套筒</w:t>
            </w:r>
          </w:p>
        </w:tc>
        <w:tc>
          <w:tcPr>
            <w:tcW w:w="930" w:type="dxa"/>
            <w:vAlign w:val="center"/>
          </w:tcPr>
          <w:p w14:paraId="1FAA959A">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500</w:t>
            </w:r>
          </w:p>
        </w:tc>
        <w:tc>
          <w:tcPr>
            <w:tcW w:w="607" w:type="dxa"/>
            <w:vAlign w:val="center"/>
          </w:tcPr>
          <w:p w14:paraId="6DAD661E">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0B65F137">
            <w:pPr>
              <w:widowControl/>
              <w:jc w:val="left"/>
              <w:rPr>
                <w:rFonts w:hint="eastAsia" w:ascii="宋体" w:hAnsi="宋体" w:cs="Arial"/>
                <w:color w:val="000000"/>
                <w:sz w:val="18"/>
                <w:szCs w:val="18"/>
              </w:rPr>
            </w:pPr>
            <w:r>
              <w:rPr>
                <w:rFonts w:hint="eastAsia" w:ascii="宋体" w:hAnsi="宋体" w:cs="Arial"/>
                <w:color w:val="000000"/>
                <w:sz w:val="18"/>
                <w:szCs w:val="18"/>
              </w:rPr>
              <w:t>ABS工程塑料，新料（配送螺丝）</w:t>
            </w:r>
          </w:p>
        </w:tc>
      </w:tr>
      <w:tr w14:paraId="39A6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0C44FEA1">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11</w:t>
            </w:r>
          </w:p>
        </w:tc>
        <w:tc>
          <w:tcPr>
            <w:tcW w:w="960" w:type="dxa"/>
            <w:vAlign w:val="center"/>
          </w:tcPr>
          <w:p w14:paraId="2CDE34C2">
            <w:pPr>
              <w:widowControl/>
              <w:jc w:val="left"/>
              <w:rPr>
                <w:rFonts w:hint="eastAsia" w:ascii="宋体" w:hAnsi="宋体" w:cs="Arial"/>
                <w:color w:val="000000"/>
                <w:sz w:val="18"/>
                <w:szCs w:val="18"/>
              </w:rPr>
            </w:pPr>
            <w:r>
              <w:rPr>
                <w:rFonts w:hint="eastAsia" w:ascii="宋体" w:hAnsi="宋体" w:cs="Arial"/>
                <w:color w:val="000000"/>
                <w:sz w:val="18"/>
                <w:szCs w:val="18"/>
              </w:rPr>
              <w:t>承力杆绝缘子</w:t>
            </w:r>
          </w:p>
        </w:tc>
        <w:tc>
          <w:tcPr>
            <w:tcW w:w="930" w:type="dxa"/>
            <w:vAlign w:val="center"/>
          </w:tcPr>
          <w:p w14:paraId="5839D3CF">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2000</w:t>
            </w:r>
          </w:p>
        </w:tc>
        <w:tc>
          <w:tcPr>
            <w:tcW w:w="607" w:type="dxa"/>
            <w:vAlign w:val="center"/>
          </w:tcPr>
          <w:p w14:paraId="71BC4746">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1C943165">
            <w:pPr>
              <w:widowControl/>
              <w:jc w:val="left"/>
              <w:rPr>
                <w:rFonts w:hint="eastAsia" w:ascii="宋体" w:hAnsi="宋体" w:cs="Arial"/>
                <w:color w:val="000000"/>
                <w:sz w:val="18"/>
                <w:szCs w:val="18"/>
              </w:rPr>
            </w:pPr>
            <w:r>
              <w:rPr>
                <w:rFonts w:hint="eastAsia" w:ascii="宋体" w:hAnsi="宋体" w:cs="Arial"/>
                <w:color w:val="000000"/>
                <w:sz w:val="18"/>
                <w:szCs w:val="18"/>
              </w:rPr>
              <w:t>ABS工程塑料，新料（配送螺丝）</w:t>
            </w:r>
          </w:p>
        </w:tc>
      </w:tr>
      <w:tr w14:paraId="4926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02AAB238">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12</w:t>
            </w:r>
          </w:p>
        </w:tc>
        <w:tc>
          <w:tcPr>
            <w:tcW w:w="960" w:type="dxa"/>
            <w:vAlign w:val="center"/>
          </w:tcPr>
          <w:p w14:paraId="2C342D7C">
            <w:pPr>
              <w:widowControl/>
              <w:jc w:val="left"/>
              <w:rPr>
                <w:rFonts w:hint="eastAsia" w:ascii="宋体" w:hAnsi="宋体" w:cs="Arial"/>
                <w:color w:val="000000"/>
                <w:sz w:val="18"/>
                <w:szCs w:val="18"/>
              </w:rPr>
            </w:pPr>
            <w:r>
              <w:rPr>
                <w:rFonts w:hint="eastAsia" w:ascii="宋体" w:hAnsi="宋体" w:cs="Arial"/>
                <w:color w:val="000000"/>
                <w:sz w:val="18"/>
                <w:szCs w:val="18"/>
              </w:rPr>
              <w:t>万向底座</w:t>
            </w:r>
          </w:p>
        </w:tc>
        <w:tc>
          <w:tcPr>
            <w:tcW w:w="930" w:type="dxa"/>
            <w:vAlign w:val="center"/>
          </w:tcPr>
          <w:p w14:paraId="5BFE87D2">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970</w:t>
            </w:r>
          </w:p>
        </w:tc>
        <w:tc>
          <w:tcPr>
            <w:tcW w:w="607" w:type="dxa"/>
            <w:vAlign w:val="center"/>
          </w:tcPr>
          <w:p w14:paraId="0EAB6A2A">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5616BBD1">
            <w:pPr>
              <w:widowControl/>
              <w:jc w:val="left"/>
              <w:rPr>
                <w:rFonts w:hint="eastAsia" w:ascii="宋体" w:hAnsi="宋体" w:cs="Arial"/>
                <w:color w:val="000000"/>
                <w:sz w:val="18"/>
                <w:szCs w:val="18"/>
              </w:rPr>
            </w:pPr>
            <w:r>
              <w:rPr>
                <w:rFonts w:hint="eastAsia" w:ascii="宋体" w:hAnsi="宋体" w:cs="Arial"/>
                <w:color w:val="000000"/>
                <w:sz w:val="18"/>
                <w:szCs w:val="18"/>
              </w:rPr>
              <w:t>钢板、冷压折叠、镀双锌（配送螺丝）</w:t>
            </w:r>
          </w:p>
        </w:tc>
      </w:tr>
      <w:tr w14:paraId="28D4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5AD3CE86">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13</w:t>
            </w:r>
          </w:p>
        </w:tc>
        <w:tc>
          <w:tcPr>
            <w:tcW w:w="960" w:type="dxa"/>
            <w:vAlign w:val="center"/>
          </w:tcPr>
          <w:p w14:paraId="1DA141DF">
            <w:pPr>
              <w:widowControl/>
              <w:jc w:val="left"/>
              <w:rPr>
                <w:rFonts w:hint="eastAsia" w:ascii="宋体" w:hAnsi="宋体" w:cs="Arial"/>
                <w:color w:val="000000"/>
                <w:sz w:val="18"/>
                <w:szCs w:val="18"/>
              </w:rPr>
            </w:pPr>
            <w:r>
              <w:rPr>
                <w:rFonts w:hint="eastAsia" w:ascii="宋体" w:hAnsi="宋体" w:cs="Arial"/>
                <w:color w:val="000000"/>
                <w:sz w:val="18"/>
                <w:szCs w:val="18"/>
              </w:rPr>
              <w:t>合金丝</w:t>
            </w:r>
          </w:p>
        </w:tc>
        <w:tc>
          <w:tcPr>
            <w:tcW w:w="930" w:type="dxa"/>
            <w:vAlign w:val="center"/>
          </w:tcPr>
          <w:p w14:paraId="024D52AB">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9200</w:t>
            </w:r>
          </w:p>
        </w:tc>
        <w:tc>
          <w:tcPr>
            <w:tcW w:w="607" w:type="dxa"/>
            <w:vAlign w:val="center"/>
          </w:tcPr>
          <w:p w14:paraId="231A2879">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米</w:t>
            </w:r>
          </w:p>
        </w:tc>
        <w:tc>
          <w:tcPr>
            <w:tcW w:w="7295" w:type="dxa"/>
            <w:vAlign w:val="center"/>
          </w:tcPr>
          <w:p w14:paraId="4C28800F">
            <w:pPr>
              <w:widowControl/>
              <w:jc w:val="left"/>
              <w:rPr>
                <w:rFonts w:hint="eastAsia" w:ascii="宋体" w:hAnsi="宋体" w:cs="Arial"/>
                <w:color w:val="000000"/>
                <w:sz w:val="18"/>
                <w:szCs w:val="18"/>
              </w:rPr>
            </w:pPr>
            <w:r>
              <w:rPr>
                <w:rFonts w:hint="eastAsia" w:ascii="宋体" w:hAnsi="宋体" w:cs="Arial"/>
                <w:color w:val="000000"/>
                <w:sz w:val="18"/>
                <w:szCs w:val="18"/>
              </w:rPr>
              <w:t>1.8mm高强度镁铝合金，多股线</w:t>
            </w:r>
          </w:p>
        </w:tc>
      </w:tr>
      <w:tr w14:paraId="42F7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2D6AC4D4">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14</w:t>
            </w:r>
          </w:p>
        </w:tc>
        <w:tc>
          <w:tcPr>
            <w:tcW w:w="960" w:type="dxa"/>
            <w:vAlign w:val="center"/>
          </w:tcPr>
          <w:p w14:paraId="050B1602">
            <w:pPr>
              <w:widowControl/>
              <w:jc w:val="left"/>
              <w:rPr>
                <w:rFonts w:hint="eastAsia" w:ascii="宋体" w:hAnsi="宋体" w:cs="Arial"/>
                <w:color w:val="000000"/>
                <w:sz w:val="18"/>
                <w:szCs w:val="18"/>
              </w:rPr>
            </w:pPr>
            <w:r>
              <w:rPr>
                <w:rFonts w:hint="eastAsia" w:ascii="宋体" w:hAnsi="宋体" w:cs="Arial"/>
                <w:color w:val="000000"/>
                <w:sz w:val="18"/>
                <w:szCs w:val="18"/>
              </w:rPr>
              <w:t>高压线</w:t>
            </w:r>
          </w:p>
        </w:tc>
        <w:tc>
          <w:tcPr>
            <w:tcW w:w="930" w:type="dxa"/>
            <w:vAlign w:val="center"/>
          </w:tcPr>
          <w:p w14:paraId="276D5EAD">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300</w:t>
            </w:r>
          </w:p>
        </w:tc>
        <w:tc>
          <w:tcPr>
            <w:tcW w:w="607" w:type="dxa"/>
            <w:vAlign w:val="center"/>
          </w:tcPr>
          <w:p w14:paraId="70A9BB24">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米</w:t>
            </w:r>
          </w:p>
        </w:tc>
        <w:tc>
          <w:tcPr>
            <w:tcW w:w="7295" w:type="dxa"/>
            <w:vAlign w:val="center"/>
          </w:tcPr>
          <w:p w14:paraId="5FC42738">
            <w:pPr>
              <w:widowControl/>
              <w:jc w:val="left"/>
              <w:rPr>
                <w:rFonts w:hint="eastAsia" w:ascii="宋体" w:hAnsi="宋体" w:cs="Arial"/>
                <w:color w:val="000000"/>
                <w:sz w:val="18"/>
                <w:szCs w:val="18"/>
              </w:rPr>
            </w:pPr>
            <w:r>
              <w:rPr>
                <w:rFonts w:hint="eastAsia" w:ascii="宋体" w:hAnsi="宋体" w:cs="Arial"/>
                <w:color w:val="000000"/>
                <w:sz w:val="18"/>
                <w:szCs w:val="18"/>
              </w:rPr>
              <w:t>高绝缘材质，合金单股</w:t>
            </w:r>
          </w:p>
        </w:tc>
      </w:tr>
      <w:tr w14:paraId="2555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6A169CD0">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15</w:t>
            </w:r>
          </w:p>
        </w:tc>
        <w:tc>
          <w:tcPr>
            <w:tcW w:w="960" w:type="dxa"/>
            <w:vAlign w:val="center"/>
          </w:tcPr>
          <w:p w14:paraId="78F8ADBB">
            <w:pPr>
              <w:widowControl/>
              <w:jc w:val="left"/>
              <w:rPr>
                <w:rFonts w:hint="eastAsia" w:ascii="宋体" w:hAnsi="宋体" w:cs="Arial"/>
                <w:color w:val="000000"/>
                <w:sz w:val="18"/>
                <w:szCs w:val="18"/>
              </w:rPr>
            </w:pPr>
            <w:r>
              <w:rPr>
                <w:rFonts w:hint="eastAsia" w:ascii="宋体" w:hAnsi="宋体" w:cs="Arial"/>
                <w:color w:val="000000"/>
                <w:sz w:val="18"/>
                <w:szCs w:val="18"/>
              </w:rPr>
              <w:t>线－线连接器</w:t>
            </w:r>
          </w:p>
        </w:tc>
        <w:tc>
          <w:tcPr>
            <w:tcW w:w="930" w:type="dxa"/>
            <w:vAlign w:val="center"/>
          </w:tcPr>
          <w:p w14:paraId="19E71728">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721</w:t>
            </w:r>
          </w:p>
        </w:tc>
        <w:tc>
          <w:tcPr>
            <w:tcW w:w="607" w:type="dxa"/>
            <w:vAlign w:val="center"/>
          </w:tcPr>
          <w:p w14:paraId="36ED8343">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套</w:t>
            </w:r>
          </w:p>
        </w:tc>
        <w:tc>
          <w:tcPr>
            <w:tcW w:w="7295" w:type="dxa"/>
            <w:vAlign w:val="center"/>
          </w:tcPr>
          <w:p w14:paraId="4D0C8D03">
            <w:pPr>
              <w:widowControl/>
              <w:jc w:val="left"/>
              <w:rPr>
                <w:rFonts w:hint="eastAsia" w:ascii="宋体" w:hAnsi="宋体" w:cs="Arial"/>
                <w:color w:val="000000"/>
                <w:sz w:val="18"/>
                <w:szCs w:val="18"/>
              </w:rPr>
            </w:pPr>
            <w:r>
              <w:rPr>
                <w:rFonts w:hint="eastAsia" w:ascii="宋体" w:hAnsi="宋体" w:cs="Arial"/>
                <w:color w:val="000000"/>
                <w:sz w:val="18"/>
                <w:szCs w:val="18"/>
              </w:rPr>
              <w:t>高强度铝合金材质</w:t>
            </w:r>
          </w:p>
        </w:tc>
      </w:tr>
      <w:tr w14:paraId="325F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70AE51F7">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16</w:t>
            </w:r>
          </w:p>
        </w:tc>
        <w:tc>
          <w:tcPr>
            <w:tcW w:w="960" w:type="dxa"/>
            <w:vAlign w:val="center"/>
          </w:tcPr>
          <w:p w14:paraId="21673A2A">
            <w:pPr>
              <w:widowControl/>
              <w:jc w:val="left"/>
              <w:rPr>
                <w:rFonts w:hint="eastAsia" w:ascii="宋体" w:hAnsi="宋体" w:cs="Arial"/>
                <w:color w:val="000000"/>
                <w:sz w:val="18"/>
                <w:szCs w:val="18"/>
              </w:rPr>
            </w:pPr>
            <w:r>
              <w:rPr>
                <w:rFonts w:hint="eastAsia" w:ascii="宋体" w:hAnsi="宋体" w:cs="Arial"/>
                <w:color w:val="000000"/>
                <w:sz w:val="18"/>
                <w:szCs w:val="18"/>
              </w:rPr>
              <w:t>镀锌地钎角铁</w:t>
            </w:r>
          </w:p>
        </w:tc>
        <w:tc>
          <w:tcPr>
            <w:tcW w:w="930" w:type="dxa"/>
            <w:vAlign w:val="center"/>
          </w:tcPr>
          <w:p w14:paraId="334E1E0E">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5</w:t>
            </w:r>
          </w:p>
        </w:tc>
        <w:tc>
          <w:tcPr>
            <w:tcW w:w="607" w:type="dxa"/>
            <w:vAlign w:val="center"/>
          </w:tcPr>
          <w:p w14:paraId="1FC660C6">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跟</w:t>
            </w:r>
          </w:p>
        </w:tc>
        <w:tc>
          <w:tcPr>
            <w:tcW w:w="7295" w:type="dxa"/>
            <w:vAlign w:val="center"/>
          </w:tcPr>
          <w:p w14:paraId="3A5E0121">
            <w:pPr>
              <w:widowControl/>
              <w:jc w:val="left"/>
              <w:rPr>
                <w:rFonts w:hint="eastAsia" w:ascii="宋体" w:hAnsi="宋体" w:cs="Arial"/>
                <w:color w:val="000000"/>
                <w:sz w:val="18"/>
                <w:szCs w:val="18"/>
              </w:rPr>
            </w:pPr>
            <w:r>
              <w:rPr>
                <w:rFonts w:hint="eastAsia" w:ascii="宋体" w:hAnsi="宋体" w:cs="Arial"/>
                <w:color w:val="000000"/>
                <w:sz w:val="18"/>
                <w:szCs w:val="18"/>
              </w:rPr>
              <w:t>接地，不少于1米（一台主机1根）</w:t>
            </w:r>
          </w:p>
        </w:tc>
      </w:tr>
      <w:tr w14:paraId="3441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2D303E6B">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17</w:t>
            </w:r>
          </w:p>
        </w:tc>
        <w:tc>
          <w:tcPr>
            <w:tcW w:w="960" w:type="dxa"/>
            <w:vAlign w:val="center"/>
          </w:tcPr>
          <w:p w14:paraId="69B0DB87">
            <w:pPr>
              <w:widowControl/>
              <w:jc w:val="left"/>
              <w:rPr>
                <w:rFonts w:hint="eastAsia" w:ascii="宋体" w:hAnsi="宋体" w:cs="Arial"/>
                <w:color w:val="000000"/>
                <w:sz w:val="18"/>
                <w:szCs w:val="18"/>
              </w:rPr>
            </w:pPr>
            <w:r>
              <w:rPr>
                <w:rFonts w:hint="eastAsia" w:ascii="宋体" w:hAnsi="宋体" w:cs="Arial"/>
                <w:color w:val="000000"/>
                <w:sz w:val="18"/>
                <w:szCs w:val="18"/>
              </w:rPr>
              <w:t>异型围栏警示牌</w:t>
            </w:r>
          </w:p>
        </w:tc>
        <w:tc>
          <w:tcPr>
            <w:tcW w:w="930" w:type="dxa"/>
            <w:vAlign w:val="center"/>
          </w:tcPr>
          <w:p w14:paraId="02C0917E">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229</w:t>
            </w:r>
          </w:p>
        </w:tc>
        <w:tc>
          <w:tcPr>
            <w:tcW w:w="607" w:type="dxa"/>
            <w:vAlign w:val="center"/>
          </w:tcPr>
          <w:p w14:paraId="2033C756">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7DA804B8">
            <w:pPr>
              <w:widowControl/>
              <w:jc w:val="left"/>
              <w:rPr>
                <w:rFonts w:hint="eastAsia" w:ascii="宋体" w:hAnsi="宋体" w:cs="Arial"/>
                <w:color w:val="000000"/>
                <w:sz w:val="18"/>
                <w:szCs w:val="18"/>
              </w:rPr>
            </w:pPr>
            <w:r>
              <w:rPr>
                <w:rFonts w:hint="eastAsia" w:ascii="宋体" w:hAnsi="宋体" w:cs="Arial"/>
                <w:color w:val="000000"/>
                <w:sz w:val="18"/>
                <w:szCs w:val="18"/>
              </w:rPr>
              <w:t>230×130双面  pp材料，新料</w:t>
            </w:r>
          </w:p>
        </w:tc>
      </w:tr>
      <w:tr w14:paraId="1B38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5020A841">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18</w:t>
            </w:r>
          </w:p>
        </w:tc>
        <w:tc>
          <w:tcPr>
            <w:tcW w:w="960" w:type="dxa"/>
            <w:vAlign w:val="center"/>
          </w:tcPr>
          <w:p w14:paraId="23C1BBBF">
            <w:pPr>
              <w:widowControl/>
              <w:jc w:val="left"/>
              <w:rPr>
                <w:rFonts w:hint="eastAsia" w:ascii="宋体" w:hAnsi="宋体" w:cs="Arial"/>
                <w:color w:val="000000"/>
                <w:sz w:val="18"/>
                <w:szCs w:val="18"/>
              </w:rPr>
            </w:pPr>
            <w:r>
              <w:rPr>
                <w:rFonts w:hint="eastAsia" w:ascii="宋体" w:hAnsi="宋体" w:cs="Arial"/>
                <w:color w:val="000000"/>
                <w:sz w:val="18"/>
                <w:szCs w:val="18"/>
              </w:rPr>
              <w:t>室外光电复合缆</w:t>
            </w:r>
          </w:p>
        </w:tc>
        <w:tc>
          <w:tcPr>
            <w:tcW w:w="930" w:type="dxa"/>
            <w:vAlign w:val="center"/>
          </w:tcPr>
          <w:p w14:paraId="1350C467">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2970</w:t>
            </w:r>
          </w:p>
        </w:tc>
        <w:tc>
          <w:tcPr>
            <w:tcW w:w="607" w:type="dxa"/>
            <w:vAlign w:val="center"/>
          </w:tcPr>
          <w:p w14:paraId="540FB8B8">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米</w:t>
            </w:r>
          </w:p>
        </w:tc>
        <w:tc>
          <w:tcPr>
            <w:tcW w:w="7295" w:type="dxa"/>
            <w:vAlign w:val="center"/>
          </w:tcPr>
          <w:p w14:paraId="0F90611A">
            <w:pPr>
              <w:widowControl/>
              <w:jc w:val="left"/>
              <w:rPr>
                <w:rFonts w:hint="eastAsia" w:ascii="宋体" w:hAnsi="宋体" w:cs="Arial"/>
                <w:color w:val="000000"/>
                <w:sz w:val="18"/>
                <w:szCs w:val="18"/>
              </w:rPr>
            </w:pPr>
            <w:r>
              <w:rPr>
                <w:rFonts w:hint="eastAsia" w:ascii="宋体" w:hAnsi="宋体" w:cs="Arial"/>
                <w:color w:val="000000"/>
                <w:sz w:val="18"/>
                <w:szCs w:val="18"/>
              </w:rPr>
              <w:t>GYXTW 8B1+RVV2*1.5</w:t>
            </w:r>
          </w:p>
        </w:tc>
      </w:tr>
      <w:tr w14:paraId="03E4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45B556BC">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19</w:t>
            </w:r>
          </w:p>
        </w:tc>
        <w:tc>
          <w:tcPr>
            <w:tcW w:w="960" w:type="dxa"/>
            <w:vAlign w:val="center"/>
          </w:tcPr>
          <w:p w14:paraId="097CBA5B">
            <w:pPr>
              <w:widowControl/>
              <w:jc w:val="left"/>
              <w:rPr>
                <w:rFonts w:hint="eastAsia" w:ascii="宋体" w:hAnsi="宋体" w:cs="Arial"/>
                <w:color w:val="000000"/>
                <w:sz w:val="18"/>
                <w:szCs w:val="18"/>
              </w:rPr>
            </w:pPr>
            <w:r>
              <w:rPr>
                <w:rFonts w:hint="eastAsia" w:ascii="宋体" w:hAnsi="宋体" w:cs="Arial"/>
                <w:color w:val="000000"/>
                <w:sz w:val="18"/>
                <w:szCs w:val="18"/>
              </w:rPr>
              <w:t>膨胀螺栓</w:t>
            </w:r>
          </w:p>
        </w:tc>
        <w:tc>
          <w:tcPr>
            <w:tcW w:w="930" w:type="dxa"/>
            <w:vAlign w:val="center"/>
          </w:tcPr>
          <w:p w14:paraId="1FE65628">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550</w:t>
            </w:r>
          </w:p>
        </w:tc>
        <w:tc>
          <w:tcPr>
            <w:tcW w:w="607" w:type="dxa"/>
            <w:vAlign w:val="center"/>
          </w:tcPr>
          <w:p w14:paraId="2E970186">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个</w:t>
            </w:r>
          </w:p>
        </w:tc>
        <w:tc>
          <w:tcPr>
            <w:tcW w:w="7295" w:type="dxa"/>
            <w:vAlign w:val="center"/>
          </w:tcPr>
          <w:p w14:paraId="15B31670">
            <w:pPr>
              <w:widowControl/>
              <w:jc w:val="left"/>
              <w:rPr>
                <w:rFonts w:hint="eastAsia" w:ascii="宋体" w:hAnsi="宋体" w:cs="Arial"/>
                <w:color w:val="000000"/>
                <w:sz w:val="18"/>
                <w:szCs w:val="18"/>
              </w:rPr>
            </w:pPr>
            <w:r>
              <w:rPr>
                <w:rFonts w:hint="eastAsia" w:ascii="宋体" w:hAnsi="宋体" w:cs="Arial"/>
                <w:color w:val="000000"/>
                <w:sz w:val="18"/>
                <w:szCs w:val="18"/>
              </w:rPr>
              <w:t>M8*80</w:t>
            </w:r>
          </w:p>
        </w:tc>
      </w:tr>
      <w:tr w14:paraId="6759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2AA725F5">
            <w:pPr>
              <w:widowControl/>
              <w:jc w:val="left"/>
              <w:rPr>
                <w:rFonts w:hint="default" w:ascii="宋体" w:hAnsi="宋体" w:cs="Arial"/>
                <w:color w:val="000000"/>
                <w:sz w:val="18"/>
                <w:szCs w:val="18"/>
                <w:lang w:val="en-US" w:eastAsia="zh-CN"/>
              </w:rPr>
            </w:pPr>
            <w:r>
              <w:rPr>
                <w:rFonts w:hint="eastAsia" w:ascii="宋体" w:hAnsi="宋体" w:cs="Arial"/>
                <w:color w:val="000000"/>
                <w:sz w:val="18"/>
                <w:szCs w:val="18"/>
                <w:lang w:val="en-US" w:eastAsia="zh-CN"/>
              </w:rPr>
              <w:t>20</w:t>
            </w:r>
          </w:p>
        </w:tc>
        <w:tc>
          <w:tcPr>
            <w:tcW w:w="960" w:type="dxa"/>
            <w:shd w:val="clear" w:color="auto" w:fill="auto"/>
            <w:vAlign w:val="center"/>
          </w:tcPr>
          <w:p w14:paraId="1325BEFA">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rPr>
              <w:t>施工及材料</w:t>
            </w:r>
          </w:p>
        </w:tc>
        <w:tc>
          <w:tcPr>
            <w:tcW w:w="930" w:type="dxa"/>
            <w:shd w:val="clear" w:color="auto" w:fill="auto"/>
            <w:vAlign w:val="center"/>
          </w:tcPr>
          <w:p w14:paraId="101358F6">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1</w:t>
            </w:r>
          </w:p>
        </w:tc>
        <w:tc>
          <w:tcPr>
            <w:tcW w:w="607" w:type="dxa"/>
            <w:shd w:val="clear" w:color="auto" w:fill="auto"/>
            <w:vAlign w:val="center"/>
          </w:tcPr>
          <w:p w14:paraId="3A1C9001">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lang w:val="en-US" w:eastAsia="zh-CN"/>
              </w:rPr>
              <w:t>/</w:t>
            </w:r>
          </w:p>
        </w:tc>
        <w:tc>
          <w:tcPr>
            <w:tcW w:w="7295" w:type="dxa"/>
            <w:shd w:val="clear" w:color="auto" w:fill="auto"/>
            <w:vAlign w:val="center"/>
          </w:tcPr>
          <w:p w14:paraId="63815C3F">
            <w:pPr>
              <w:widowControl/>
              <w:jc w:val="left"/>
              <w:rPr>
                <w:rFonts w:hint="eastAsia" w:ascii="宋体" w:hAnsi="宋体" w:cs="Arial"/>
                <w:color w:val="000000"/>
                <w:sz w:val="18"/>
                <w:szCs w:val="18"/>
                <w:lang w:val="en-US" w:eastAsia="zh-CN"/>
              </w:rPr>
            </w:pPr>
            <w:r>
              <w:rPr>
                <w:rFonts w:hint="eastAsia" w:ascii="宋体" w:hAnsi="宋体" w:cs="Arial"/>
                <w:color w:val="000000"/>
                <w:sz w:val="18"/>
                <w:szCs w:val="18"/>
              </w:rPr>
              <w:t>包括但不限于</w:t>
            </w:r>
            <w:r>
              <w:rPr>
                <w:rFonts w:hint="eastAsia" w:ascii="宋体" w:hAnsi="宋体" w:cs="Arial"/>
                <w:color w:val="000000"/>
                <w:sz w:val="18"/>
                <w:szCs w:val="18"/>
                <w:lang w:val="en-US" w:eastAsia="zh-CN"/>
              </w:rPr>
              <w:t>设备的运输安装，安装环境整改，线路改造，</w:t>
            </w:r>
            <w:r>
              <w:rPr>
                <w:rFonts w:hint="eastAsia" w:ascii="宋体" w:hAnsi="宋体" w:cs="Arial"/>
                <w:color w:val="000000"/>
                <w:sz w:val="18"/>
                <w:szCs w:val="18"/>
              </w:rPr>
              <w:t>原有</w:t>
            </w:r>
            <w:r>
              <w:rPr>
                <w:rFonts w:hint="eastAsia" w:ascii="宋体" w:hAnsi="宋体" w:cs="Arial"/>
                <w:color w:val="000000"/>
                <w:sz w:val="18"/>
                <w:szCs w:val="18"/>
                <w:lang w:eastAsia="zh-CN"/>
              </w:rPr>
              <w:t>电子围栏系统</w:t>
            </w:r>
            <w:r>
              <w:rPr>
                <w:rFonts w:hint="eastAsia" w:ascii="宋体" w:hAnsi="宋体" w:cs="Arial"/>
                <w:color w:val="000000"/>
                <w:sz w:val="18"/>
                <w:szCs w:val="18"/>
              </w:rPr>
              <w:t>无缝对接等，根据现场实际情况，由投标人自行报价，在项目实施过程中，不足部分由中标单位自行补充，采购人不为此项给予任何追加。</w:t>
            </w:r>
          </w:p>
        </w:tc>
      </w:tr>
    </w:tbl>
    <w:p w14:paraId="09A1A4C6">
      <w:pPr>
        <w:rPr>
          <w:rFonts w:ascii="宋体" w:hAnsi="宋体" w:cs="宋体"/>
          <w:color w:val="000000"/>
          <w:sz w:val="22"/>
          <w:szCs w:val="22"/>
          <w:lang w:bidi="ar"/>
        </w:rPr>
      </w:pPr>
    </w:p>
    <w:p w14:paraId="109562F8">
      <w:pPr>
        <w:pStyle w:val="5"/>
        <w:ind w:firstLine="442"/>
        <w:rPr>
          <w:rFonts w:hint="default" w:ascii="宋体" w:hAnsi="宋体"/>
          <w:color w:val="000000"/>
          <w:sz w:val="22"/>
          <w:szCs w:val="22"/>
          <w:lang w:bidi="ar"/>
        </w:rPr>
      </w:pPr>
    </w:p>
    <w:p w14:paraId="571D7C7B">
      <w:pPr>
        <w:pStyle w:val="5"/>
        <w:ind w:firstLine="442"/>
        <w:rPr>
          <w:rFonts w:hint="default" w:ascii="宋体" w:hAnsi="宋体"/>
          <w:color w:val="000000"/>
          <w:sz w:val="22"/>
          <w:szCs w:val="22"/>
          <w:lang w:bidi="ar"/>
        </w:rPr>
      </w:pPr>
    </w:p>
    <w:p w14:paraId="61E2DF3E">
      <w:pPr>
        <w:pStyle w:val="5"/>
        <w:ind w:firstLine="442"/>
        <w:rPr>
          <w:rFonts w:hint="default" w:ascii="宋体" w:hAnsi="宋体"/>
          <w:color w:val="000000"/>
          <w:sz w:val="22"/>
          <w:szCs w:val="22"/>
          <w:lang w:bidi="ar"/>
        </w:rPr>
      </w:pPr>
    </w:p>
    <w:p w14:paraId="330F2111">
      <w:pPr>
        <w:spacing w:line="360" w:lineRule="auto"/>
        <w:ind w:firstLine="600"/>
        <w:jc w:val="left"/>
        <w:rPr>
          <w:rFonts w:ascii="黑体" w:hAnsi="黑体" w:eastAsia="黑体"/>
          <w:color w:val="000000"/>
          <w:sz w:val="30"/>
          <w:szCs w:val="30"/>
        </w:rPr>
      </w:pPr>
      <w:r>
        <w:rPr>
          <w:rFonts w:hint="eastAsia" w:ascii="黑体" w:hAnsi="黑体" w:eastAsia="黑体"/>
          <w:color w:val="000000"/>
          <w:sz w:val="30"/>
          <w:szCs w:val="30"/>
        </w:rPr>
        <w:t>三、竞价文件编制要求</w:t>
      </w:r>
    </w:p>
    <w:p w14:paraId="597FE40B">
      <w:pPr>
        <w:spacing w:line="360" w:lineRule="auto"/>
        <w:ind w:firstLine="560"/>
        <w:jc w:val="left"/>
        <w:rPr>
          <w:rFonts w:ascii="黑体" w:hAnsi="黑体" w:eastAsia="黑体" w:cs="黑体"/>
          <w:bCs/>
          <w:color w:val="000000"/>
          <w:sz w:val="28"/>
          <w:szCs w:val="28"/>
        </w:rPr>
      </w:pPr>
      <w:r>
        <w:rPr>
          <w:rFonts w:hint="eastAsia" w:ascii="黑体" w:hAnsi="黑体" w:eastAsia="黑体" w:cs="黑体"/>
          <w:bCs/>
          <w:color w:val="000000"/>
          <w:sz w:val="28"/>
          <w:szCs w:val="28"/>
        </w:rPr>
        <w:t>(1)营业执照及中国政府采购网严重违法失信行为记录名单网页截图、“信用中国”网站失信被执行人网页截图、重大税收违法案件当事人名单网页截图</w:t>
      </w:r>
    </w:p>
    <w:p w14:paraId="456C1FE2">
      <w:pPr>
        <w:spacing w:line="360" w:lineRule="auto"/>
        <w:rPr>
          <w:rFonts w:ascii="宋体" w:hAnsi="宋体"/>
          <w:color w:val="000000"/>
          <w:sz w:val="24"/>
          <w:szCs w:val="32"/>
        </w:rPr>
      </w:pPr>
    </w:p>
    <w:p w14:paraId="32D57B9E">
      <w:pPr>
        <w:numPr>
          <w:ilvl w:val="0"/>
          <w:numId w:val="2"/>
        </w:numPr>
        <w:spacing w:line="360" w:lineRule="auto"/>
        <w:ind w:firstLine="560"/>
        <w:jc w:val="left"/>
        <w:rPr>
          <w:rFonts w:ascii="黑体" w:hAnsi="黑体" w:eastAsia="黑体" w:cs="黑体"/>
          <w:bCs/>
          <w:color w:val="000000"/>
          <w:sz w:val="28"/>
          <w:szCs w:val="28"/>
        </w:rPr>
      </w:pPr>
      <w:r>
        <w:rPr>
          <w:rFonts w:hint="eastAsia" w:ascii="黑体" w:hAnsi="黑体" w:eastAsia="黑体" w:cs="黑体"/>
          <w:bCs/>
          <w:color w:val="000000"/>
          <w:sz w:val="28"/>
          <w:szCs w:val="28"/>
        </w:rPr>
        <w:t>不虚假应标及样机测试承诺函</w:t>
      </w:r>
    </w:p>
    <w:p w14:paraId="260BCFB7">
      <w:pPr>
        <w:rPr>
          <w:color w:val="000000"/>
          <w:sz w:val="28"/>
          <w:szCs w:val="36"/>
        </w:rPr>
      </w:pPr>
    </w:p>
    <w:p w14:paraId="25424D71">
      <w:pPr>
        <w:jc w:val="center"/>
        <w:rPr>
          <w:color w:val="000000"/>
          <w:sz w:val="28"/>
          <w:szCs w:val="36"/>
        </w:rPr>
      </w:pPr>
      <w:r>
        <w:rPr>
          <w:rFonts w:hint="eastAsia"/>
          <w:color w:val="000000"/>
          <w:sz w:val="28"/>
          <w:szCs w:val="36"/>
        </w:rPr>
        <w:t>承诺函</w:t>
      </w:r>
    </w:p>
    <w:p w14:paraId="73BE70E7">
      <w:pPr>
        <w:spacing w:line="360" w:lineRule="auto"/>
        <w:rPr>
          <w:rFonts w:ascii="宋体" w:hAnsi="宋体"/>
          <w:color w:val="000000"/>
          <w:sz w:val="24"/>
          <w:szCs w:val="32"/>
        </w:rPr>
      </w:pPr>
      <w:r>
        <w:rPr>
          <w:rFonts w:hint="eastAsia" w:ascii="宋体" w:hAnsi="宋体"/>
          <w:color w:val="000000"/>
          <w:sz w:val="24"/>
          <w:szCs w:val="32"/>
        </w:rPr>
        <w:t>伊犁师范大学：</w:t>
      </w:r>
    </w:p>
    <w:p w14:paraId="68094D76">
      <w:pPr>
        <w:spacing w:line="360" w:lineRule="auto"/>
        <w:ind w:firstLine="480"/>
        <w:rPr>
          <w:rFonts w:ascii="宋体" w:hAnsi="宋体"/>
          <w:color w:val="000000"/>
          <w:sz w:val="24"/>
          <w:szCs w:val="32"/>
        </w:rPr>
      </w:pPr>
      <w:r>
        <w:rPr>
          <w:rFonts w:hint="eastAsia" w:ascii="宋体" w:hAnsi="宋体"/>
          <w:color w:val="000000"/>
          <w:sz w:val="24"/>
          <w:szCs w:val="32"/>
        </w:rPr>
        <w:t>我公司自愿参加本项目的竞价：</w:t>
      </w:r>
    </w:p>
    <w:p w14:paraId="0FFDBD3B">
      <w:pPr>
        <w:spacing w:line="360" w:lineRule="auto"/>
        <w:ind w:firstLine="480" w:firstLineChars="200"/>
        <w:rPr>
          <w:rFonts w:ascii="宋体" w:hAnsi="宋体"/>
          <w:color w:val="000000"/>
          <w:sz w:val="24"/>
          <w:szCs w:val="32"/>
        </w:rPr>
      </w:pPr>
      <w:r>
        <w:rPr>
          <w:rFonts w:hint="eastAsia" w:ascii="宋体" w:hAnsi="宋体"/>
          <w:color w:val="000000"/>
          <w:sz w:val="24"/>
          <w:szCs w:val="32"/>
        </w:rPr>
        <w:t>1.承诺投标报价的产品完全满足招标参数的各项要求；</w:t>
      </w:r>
    </w:p>
    <w:p w14:paraId="64053096">
      <w:pPr>
        <w:spacing w:line="360" w:lineRule="auto"/>
        <w:ind w:firstLine="480" w:firstLineChars="200"/>
        <w:rPr>
          <w:rFonts w:ascii="宋体" w:hAnsi="宋体"/>
          <w:color w:val="000000"/>
          <w:sz w:val="24"/>
          <w:szCs w:val="32"/>
        </w:rPr>
      </w:pPr>
      <w:r>
        <w:rPr>
          <w:rFonts w:hint="eastAsia" w:ascii="宋体" w:hAnsi="宋体"/>
          <w:color w:val="000000"/>
          <w:sz w:val="24"/>
          <w:szCs w:val="32"/>
        </w:rPr>
        <w:t>2.我公司自愿参加本项目的竞价，承诺能在竞价结果公示发出后5日内提供样机进行现场查验，以保证报价产品完全满足竞价文件要求，同时承诺提交的全部资料均真实有效。</w:t>
      </w:r>
    </w:p>
    <w:p w14:paraId="04B84104">
      <w:pPr>
        <w:spacing w:line="360" w:lineRule="auto"/>
        <w:ind w:firstLine="480" w:firstLineChars="200"/>
        <w:rPr>
          <w:rFonts w:ascii="宋体" w:hAnsi="宋体"/>
          <w:color w:val="000000"/>
          <w:sz w:val="24"/>
          <w:szCs w:val="32"/>
        </w:rPr>
      </w:pPr>
      <w:r>
        <w:rPr>
          <w:rFonts w:hint="eastAsia" w:ascii="宋体" w:hAnsi="宋体"/>
          <w:color w:val="000000"/>
          <w:sz w:val="24"/>
          <w:szCs w:val="32"/>
        </w:rPr>
        <w:t>若发现我公司虚假应标，我公司自愿放弃中标结果，同时承担虚假应标的相关后果。</w:t>
      </w:r>
    </w:p>
    <w:p w14:paraId="4D824311">
      <w:pPr>
        <w:ind w:firstLine="420"/>
      </w:pPr>
    </w:p>
    <w:p w14:paraId="295E3A67">
      <w:pPr>
        <w:spacing w:line="360" w:lineRule="auto"/>
        <w:ind w:firstLine="480"/>
        <w:rPr>
          <w:rFonts w:ascii="宋体" w:hAnsi="宋体"/>
          <w:color w:val="000000"/>
          <w:sz w:val="24"/>
          <w:szCs w:val="32"/>
        </w:rPr>
      </w:pPr>
      <w:r>
        <w:rPr>
          <w:rFonts w:hint="eastAsia" w:ascii="宋体" w:hAnsi="宋体"/>
          <w:color w:val="000000"/>
          <w:sz w:val="24"/>
          <w:szCs w:val="32"/>
        </w:rPr>
        <w:t>竞价人名称：（盖章）</w:t>
      </w:r>
    </w:p>
    <w:p w14:paraId="3382B589">
      <w:pPr>
        <w:spacing w:line="360" w:lineRule="auto"/>
        <w:ind w:firstLine="480"/>
        <w:rPr>
          <w:rFonts w:ascii="宋体" w:hAnsi="宋体"/>
          <w:color w:val="000000"/>
          <w:sz w:val="24"/>
          <w:szCs w:val="32"/>
        </w:rPr>
      </w:pPr>
      <w:r>
        <w:rPr>
          <w:rFonts w:hint="eastAsia" w:ascii="宋体" w:hAnsi="宋体"/>
          <w:color w:val="000000"/>
          <w:sz w:val="24"/>
          <w:szCs w:val="32"/>
        </w:rPr>
        <w:t>法定代表人签字：</w:t>
      </w:r>
    </w:p>
    <w:p w14:paraId="42454840">
      <w:pPr>
        <w:spacing w:line="360" w:lineRule="auto"/>
        <w:ind w:firstLine="480"/>
        <w:rPr>
          <w:rFonts w:hint="eastAsia" w:ascii="宋体" w:hAnsi="宋体"/>
          <w:color w:val="000000"/>
          <w:sz w:val="24"/>
          <w:szCs w:val="32"/>
        </w:rPr>
      </w:pPr>
      <w:r>
        <w:rPr>
          <w:rFonts w:hint="eastAsia" w:ascii="宋体" w:hAnsi="宋体"/>
          <w:color w:val="000000"/>
          <w:sz w:val="24"/>
          <w:szCs w:val="32"/>
        </w:rPr>
        <w:t>日期：</w:t>
      </w:r>
    </w:p>
    <w:p w14:paraId="33738225">
      <w:pPr>
        <w:spacing w:line="360" w:lineRule="auto"/>
        <w:ind w:firstLine="480"/>
        <w:rPr>
          <w:rFonts w:hint="eastAsia" w:ascii="宋体" w:hAnsi="宋体"/>
          <w:color w:val="000000"/>
          <w:sz w:val="24"/>
          <w:szCs w:val="32"/>
        </w:rPr>
      </w:pPr>
    </w:p>
    <w:p w14:paraId="483D791A">
      <w:pPr>
        <w:spacing w:line="360" w:lineRule="auto"/>
        <w:ind w:firstLine="480"/>
        <w:rPr>
          <w:rFonts w:hint="eastAsia" w:ascii="宋体" w:hAnsi="宋体"/>
          <w:color w:val="000000"/>
          <w:sz w:val="24"/>
          <w:szCs w:val="32"/>
        </w:rPr>
      </w:pPr>
    </w:p>
    <w:p w14:paraId="18141E9C">
      <w:pPr>
        <w:spacing w:line="360" w:lineRule="auto"/>
        <w:ind w:firstLine="480"/>
        <w:rPr>
          <w:rFonts w:hint="eastAsia" w:ascii="宋体" w:hAnsi="宋体"/>
          <w:color w:val="000000"/>
          <w:sz w:val="24"/>
          <w:szCs w:val="32"/>
        </w:rPr>
      </w:pPr>
    </w:p>
    <w:p w14:paraId="77EE302B">
      <w:pPr>
        <w:spacing w:line="360" w:lineRule="auto"/>
        <w:ind w:firstLine="480"/>
        <w:rPr>
          <w:rFonts w:hint="eastAsia" w:ascii="宋体" w:hAnsi="宋体"/>
          <w:color w:val="000000"/>
          <w:sz w:val="24"/>
          <w:szCs w:val="32"/>
        </w:rPr>
      </w:pPr>
    </w:p>
    <w:p w14:paraId="407A4DCB">
      <w:pPr>
        <w:spacing w:line="360" w:lineRule="auto"/>
        <w:ind w:firstLine="480"/>
        <w:rPr>
          <w:rFonts w:hint="eastAsia" w:ascii="宋体" w:hAnsi="宋体"/>
          <w:color w:val="000000"/>
          <w:sz w:val="24"/>
          <w:szCs w:val="32"/>
        </w:rPr>
      </w:pPr>
    </w:p>
    <w:p w14:paraId="182AFA95">
      <w:pPr>
        <w:spacing w:line="360" w:lineRule="auto"/>
        <w:rPr>
          <w:rFonts w:hint="eastAsia" w:ascii="宋体" w:hAnsi="宋体"/>
          <w:color w:val="000000"/>
          <w:sz w:val="24"/>
          <w:szCs w:val="32"/>
        </w:rPr>
      </w:pPr>
    </w:p>
    <w:p w14:paraId="7E62257B">
      <w:pPr>
        <w:spacing w:line="360" w:lineRule="auto"/>
        <w:rPr>
          <w:rFonts w:hint="eastAsia" w:ascii="宋体" w:hAnsi="宋体"/>
          <w:color w:val="000000"/>
          <w:sz w:val="24"/>
          <w:szCs w:val="32"/>
        </w:rPr>
      </w:pPr>
      <w:bookmarkStart w:id="0" w:name="_GoBack"/>
      <w:bookmarkEnd w:id="0"/>
    </w:p>
    <w:p w14:paraId="4E2AE089">
      <w:pPr>
        <w:numPr>
          <w:ilvl w:val="0"/>
          <w:numId w:val="3"/>
        </w:numPr>
        <w:spacing w:line="360" w:lineRule="auto"/>
        <w:ind w:firstLine="560"/>
        <w:jc w:val="left"/>
        <w:rPr>
          <w:rFonts w:ascii="黑体" w:hAnsi="黑体" w:eastAsia="黑体" w:cs="黑体"/>
          <w:bCs/>
          <w:color w:val="000000"/>
          <w:sz w:val="28"/>
          <w:szCs w:val="28"/>
        </w:rPr>
      </w:pPr>
      <w:r>
        <w:rPr>
          <w:rFonts w:hint="eastAsia" w:ascii="黑体" w:hAnsi="黑体" w:eastAsia="黑体" w:cs="黑体"/>
          <w:bCs/>
          <w:color w:val="000000"/>
          <w:sz w:val="28"/>
          <w:szCs w:val="28"/>
        </w:rPr>
        <w:t>详细报价清单</w:t>
      </w:r>
    </w:p>
    <w:p w14:paraId="324BFB3F">
      <w:pPr>
        <w:spacing w:line="276" w:lineRule="auto"/>
        <w:ind w:firstLine="480"/>
        <w:rPr>
          <w:rFonts w:ascii="宋体" w:hAnsi="宋体"/>
          <w:color w:val="000000"/>
          <w:sz w:val="24"/>
          <w:szCs w:val="32"/>
        </w:rPr>
      </w:pPr>
      <w:r>
        <w:rPr>
          <w:rFonts w:hint="eastAsia" w:ascii="宋体" w:hAnsi="宋体"/>
          <w:color w:val="000000"/>
          <w:sz w:val="24"/>
          <w:szCs w:val="32"/>
        </w:rPr>
        <w:t>项目名称：</w:t>
      </w:r>
    </w:p>
    <w:tbl>
      <w:tblPr>
        <w:tblStyle w:val="6"/>
        <w:tblW w:w="10182" w:type="dxa"/>
        <w:tblInd w:w="-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3"/>
        <w:gridCol w:w="1400"/>
        <w:gridCol w:w="2720"/>
        <w:gridCol w:w="870"/>
        <w:gridCol w:w="870"/>
        <w:gridCol w:w="870"/>
        <w:gridCol w:w="641"/>
        <w:gridCol w:w="1281"/>
        <w:gridCol w:w="987"/>
      </w:tblGrid>
      <w:tr w14:paraId="542B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0" w:hRule="atLeast"/>
        </w:trPr>
        <w:tc>
          <w:tcPr>
            <w:tcW w:w="543" w:type="dxa"/>
            <w:vAlign w:val="center"/>
          </w:tcPr>
          <w:p w14:paraId="3F9AC40D">
            <w:pPr>
              <w:widowControl/>
              <w:spacing w:line="276" w:lineRule="auto"/>
              <w:jc w:val="center"/>
              <w:rPr>
                <w:rFonts w:ascii="宋体" w:hAnsi="宋体" w:cs="宋体"/>
                <w:b/>
                <w:bCs/>
                <w:color w:val="000000"/>
                <w:sz w:val="24"/>
              </w:rPr>
            </w:pPr>
            <w:r>
              <w:rPr>
                <w:rFonts w:hint="eastAsia" w:ascii="宋体" w:hAnsi="宋体" w:cs="宋体"/>
                <w:b/>
                <w:bCs/>
                <w:color w:val="000000"/>
                <w:sz w:val="24"/>
              </w:rPr>
              <w:t>序号</w:t>
            </w:r>
          </w:p>
        </w:tc>
        <w:tc>
          <w:tcPr>
            <w:tcW w:w="1400" w:type="dxa"/>
            <w:vAlign w:val="center"/>
          </w:tcPr>
          <w:p w14:paraId="43A2475C">
            <w:pPr>
              <w:widowControl/>
              <w:spacing w:line="276" w:lineRule="auto"/>
              <w:jc w:val="center"/>
              <w:rPr>
                <w:rFonts w:ascii="宋体" w:hAnsi="宋体" w:cs="宋体"/>
                <w:b/>
                <w:bCs/>
                <w:color w:val="000000"/>
                <w:sz w:val="24"/>
              </w:rPr>
            </w:pPr>
            <w:r>
              <w:rPr>
                <w:rFonts w:hint="eastAsia" w:ascii="宋体" w:hAnsi="宋体" w:cs="宋体"/>
                <w:b/>
                <w:bCs/>
                <w:color w:val="000000"/>
                <w:sz w:val="24"/>
              </w:rPr>
              <w:t>名称</w:t>
            </w:r>
          </w:p>
        </w:tc>
        <w:tc>
          <w:tcPr>
            <w:tcW w:w="2720" w:type="dxa"/>
            <w:vAlign w:val="center"/>
          </w:tcPr>
          <w:p w14:paraId="71D0CCA1">
            <w:pPr>
              <w:widowControl/>
              <w:spacing w:line="276" w:lineRule="auto"/>
              <w:jc w:val="center"/>
              <w:rPr>
                <w:rFonts w:ascii="宋体" w:hAnsi="宋体" w:cs="宋体"/>
                <w:b/>
                <w:bCs/>
                <w:color w:val="000000"/>
                <w:sz w:val="24"/>
              </w:rPr>
            </w:pPr>
            <w:r>
              <w:rPr>
                <w:rFonts w:hint="eastAsia" w:ascii="宋体" w:hAnsi="宋体" w:cs="宋体"/>
                <w:b/>
                <w:bCs/>
                <w:color w:val="000000"/>
                <w:sz w:val="24"/>
              </w:rPr>
              <w:t>技术参数</w:t>
            </w:r>
          </w:p>
        </w:tc>
        <w:tc>
          <w:tcPr>
            <w:tcW w:w="870" w:type="dxa"/>
            <w:vAlign w:val="center"/>
          </w:tcPr>
          <w:p w14:paraId="1B91A9EC">
            <w:pPr>
              <w:widowControl/>
              <w:spacing w:line="276" w:lineRule="auto"/>
              <w:jc w:val="center"/>
              <w:rPr>
                <w:rFonts w:ascii="宋体" w:hAnsi="宋体" w:cs="宋体"/>
                <w:b/>
                <w:bCs/>
                <w:color w:val="000000"/>
                <w:sz w:val="24"/>
              </w:rPr>
            </w:pPr>
            <w:r>
              <w:rPr>
                <w:rFonts w:hint="eastAsia" w:ascii="宋体" w:hAnsi="宋体" w:cs="宋体"/>
                <w:b/>
                <w:bCs/>
                <w:color w:val="000000"/>
                <w:sz w:val="24"/>
              </w:rPr>
              <w:t>品牌</w:t>
            </w:r>
          </w:p>
        </w:tc>
        <w:tc>
          <w:tcPr>
            <w:tcW w:w="870" w:type="dxa"/>
            <w:vAlign w:val="center"/>
          </w:tcPr>
          <w:p w14:paraId="1C68A3C0">
            <w:pPr>
              <w:widowControl/>
              <w:spacing w:line="276" w:lineRule="auto"/>
              <w:jc w:val="center"/>
              <w:rPr>
                <w:rFonts w:ascii="宋体" w:hAnsi="宋体" w:cs="宋体"/>
                <w:b/>
                <w:bCs/>
                <w:color w:val="000000"/>
                <w:sz w:val="24"/>
              </w:rPr>
            </w:pPr>
            <w:r>
              <w:rPr>
                <w:rFonts w:hint="eastAsia" w:ascii="宋体" w:hAnsi="宋体" w:cs="宋体"/>
                <w:b/>
                <w:bCs/>
                <w:color w:val="000000"/>
                <w:sz w:val="24"/>
              </w:rPr>
              <w:t>规格 型号</w:t>
            </w:r>
          </w:p>
        </w:tc>
        <w:tc>
          <w:tcPr>
            <w:tcW w:w="870" w:type="dxa"/>
            <w:vAlign w:val="center"/>
          </w:tcPr>
          <w:p w14:paraId="29FC90C5">
            <w:pPr>
              <w:widowControl/>
              <w:spacing w:line="276" w:lineRule="auto"/>
              <w:jc w:val="center"/>
              <w:rPr>
                <w:rFonts w:ascii="宋体" w:hAnsi="宋体" w:cs="宋体"/>
                <w:b/>
                <w:bCs/>
                <w:color w:val="000000"/>
                <w:sz w:val="24"/>
              </w:rPr>
            </w:pPr>
            <w:r>
              <w:rPr>
                <w:rFonts w:hint="eastAsia" w:ascii="宋体" w:hAnsi="宋体" w:cs="宋体"/>
                <w:b/>
                <w:bCs/>
                <w:color w:val="000000"/>
                <w:sz w:val="24"/>
              </w:rPr>
              <w:t>单位</w:t>
            </w:r>
          </w:p>
        </w:tc>
        <w:tc>
          <w:tcPr>
            <w:tcW w:w="641" w:type="dxa"/>
            <w:vAlign w:val="center"/>
          </w:tcPr>
          <w:p w14:paraId="01C01911">
            <w:pPr>
              <w:widowControl/>
              <w:spacing w:line="276" w:lineRule="auto"/>
              <w:jc w:val="center"/>
              <w:rPr>
                <w:rFonts w:ascii="宋体" w:hAnsi="宋体" w:cs="宋体"/>
                <w:b/>
                <w:bCs/>
                <w:color w:val="000000"/>
                <w:sz w:val="24"/>
              </w:rPr>
            </w:pPr>
            <w:r>
              <w:rPr>
                <w:rFonts w:hint="eastAsia" w:ascii="宋体" w:hAnsi="宋体" w:cs="宋体"/>
                <w:b/>
                <w:bCs/>
                <w:color w:val="000000"/>
                <w:sz w:val="24"/>
              </w:rPr>
              <w:t>数量</w:t>
            </w:r>
          </w:p>
        </w:tc>
        <w:tc>
          <w:tcPr>
            <w:tcW w:w="1281" w:type="dxa"/>
            <w:vAlign w:val="center"/>
          </w:tcPr>
          <w:p w14:paraId="19845084">
            <w:pPr>
              <w:widowControl/>
              <w:spacing w:line="276" w:lineRule="auto"/>
              <w:jc w:val="center"/>
              <w:rPr>
                <w:rFonts w:ascii="宋体" w:hAnsi="宋体" w:cs="宋体"/>
                <w:b/>
                <w:bCs/>
                <w:color w:val="000000"/>
                <w:sz w:val="24"/>
              </w:rPr>
            </w:pPr>
            <w:r>
              <w:rPr>
                <w:rFonts w:hint="eastAsia" w:ascii="宋体" w:hAnsi="宋体" w:cs="宋体"/>
                <w:b/>
                <w:bCs/>
                <w:color w:val="000000"/>
                <w:sz w:val="24"/>
              </w:rPr>
              <w:t>单价</w:t>
            </w:r>
          </w:p>
          <w:p w14:paraId="08E7A862">
            <w:pPr>
              <w:widowControl/>
              <w:spacing w:line="276" w:lineRule="auto"/>
              <w:jc w:val="center"/>
              <w:rPr>
                <w:rFonts w:ascii="宋体" w:hAnsi="宋体" w:cs="宋体"/>
                <w:b/>
                <w:bCs/>
                <w:color w:val="000000"/>
                <w:sz w:val="24"/>
              </w:rPr>
            </w:pPr>
            <w:r>
              <w:rPr>
                <w:rFonts w:hint="eastAsia" w:ascii="宋体" w:hAnsi="宋体" w:cs="宋体"/>
                <w:b/>
                <w:bCs/>
                <w:color w:val="000000"/>
                <w:sz w:val="24"/>
              </w:rPr>
              <w:t>（元）</w:t>
            </w:r>
          </w:p>
        </w:tc>
        <w:tc>
          <w:tcPr>
            <w:tcW w:w="987" w:type="dxa"/>
            <w:vAlign w:val="center"/>
          </w:tcPr>
          <w:p w14:paraId="4F9716E3">
            <w:pPr>
              <w:widowControl/>
              <w:spacing w:line="276" w:lineRule="auto"/>
              <w:jc w:val="center"/>
              <w:rPr>
                <w:rFonts w:ascii="宋体" w:hAnsi="宋体" w:cs="宋体"/>
                <w:b/>
                <w:bCs/>
                <w:color w:val="000000"/>
                <w:sz w:val="24"/>
              </w:rPr>
            </w:pPr>
            <w:r>
              <w:rPr>
                <w:rFonts w:hint="eastAsia" w:ascii="宋体" w:hAnsi="宋体" w:cs="宋体"/>
                <w:b/>
                <w:bCs/>
                <w:color w:val="000000"/>
                <w:sz w:val="24"/>
              </w:rPr>
              <w:t>合计（元）</w:t>
            </w:r>
          </w:p>
        </w:tc>
      </w:tr>
      <w:tr w14:paraId="74BC4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4" w:hRule="atLeast"/>
        </w:trPr>
        <w:tc>
          <w:tcPr>
            <w:tcW w:w="543" w:type="dxa"/>
            <w:vAlign w:val="center"/>
          </w:tcPr>
          <w:p w14:paraId="75E65665">
            <w:pPr>
              <w:widowControl/>
              <w:jc w:val="center"/>
              <w:textAlignment w:val="center"/>
              <w:rPr>
                <w:rFonts w:hint="eastAsia" w:ascii="宋体" w:hAnsi="宋体" w:cs="宋体"/>
                <w:sz w:val="24"/>
                <w:lang w:val="en-US" w:eastAsia="zh-CN"/>
              </w:rPr>
            </w:pPr>
            <w:r>
              <w:rPr>
                <w:rFonts w:hint="eastAsia" w:ascii="宋体" w:hAnsi="宋体" w:cs="宋体"/>
                <w:sz w:val="24"/>
                <w:lang w:val="en-US" w:eastAsia="zh-CN"/>
              </w:rPr>
              <w:t>1</w:t>
            </w:r>
          </w:p>
        </w:tc>
        <w:tc>
          <w:tcPr>
            <w:tcW w:w="1400" w:type="dxa"/>
            <w:shd w:val="clear" w:color="auto" w:fill="auto"/>
            <w:vAlign w:val="center"/>
          </w:tcPr>
          <w:p w14:paraId="697CE52A">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网络电子围栏主机</w:t>
            </w:r>
          </w:p>
        </w:tc>
        <w:tc>
          <w:tcPr>
            <w:tcW w:w="2720" w:type="dxa"/>
            <w:shd w:val="clear" w:color="auto" w:fill="auto"/>
            <w:vAlign w:val="center"/>
          </w:tcPr>
          <w:p w14:paraId="364E02BB">
            <w:pPr>
              <w:widowControl/>
              <w:jc w:val="center"/>
              <w:textAlignment w:val="center"/>
              <w:rPr>
                <w:rFonts w:hint="default" w:ascii="宋体" w:hAnsi="宋体" w:eastAsia="宋体" w:cs="宋体"/>
                <w:sz w:val="24"/>
                <w:szCs w:val="24"/>
                <w:lang w:val="en-US" w:eastAsia="zh-CN" w:bidi="ar-SA"/>
              </w:rPr>
            </w:pPr>
          </w:p>
        </w:tc>
        <w:tc>
          <w:tcPr>
            <w:tcW w:w="870" w:type="dxa"/>
            <w:shd w:val="clear" w:color="auto" w:fill="auto"/>
            <w:vAlign w:val="center"/>
          </w:tcPr>
          <w:p w14:paraId="249DBD70">
            <w:pPr>
              <w:widowControl/>
              <w:jc w:val="center"/>
              <w:textAlignment w:val="center"/>
              <w:rPr>
                <w:rFonts w:hint="eastAsia" w:ascii="宋体" w:hAnsi="宋体" w:eastAsia="宋体" w:cs="宋体"/>
                <w:sz w:val="24"/>
                <w:szCs w:val="24"/>
                <w:lang w:val="en-US" w:eastAsia="zh-CN" w:bidi="ar-SA"/>
              </w:rPr>
            </w:pPr>
          </w:p>
        </w:tc>
        <w:tc>
          <w:tcPr>
            <w:tcW w:w="870" w:type="dxa"/>
            <w:vAlign w:val="center"/>
          </w:tcPr>
          <w:p w14:paraId="350748E8">
            <w:pPr>
              <w:widowControl/>
              <w:jc w:val="center"/>
              <w:textAlignment w:val="center"/>
              <w:rPr>
                <w:rFonts w:ascii="宋体" w:hAnsi="宋体" w:cs="宋体"/>
                <w:sz w:val="24"/>
              </w:rPr>
            </w:pPr>
          </w:p>
        </w:tc>
        <w:tc>
          <w:tcPr>
            <w:tcW w:w="870" w:type="dxa"/>
            <w:shd w:val="clear" w:color="auto" w:fill="auto"/>
            <w:vAlign w:val="center"/>
          </w:tcPr>
          <w:p w14:paraId="2815364E">
            <w:pPr>
              <w:widowControl/>
              <w:jc w:val="center"/>
              <w:rPr>
                <w:rFonts w:hint="default"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套</w:t>
            </w:r>
          </w:p>
        </w:tc>
        <w:tc>
          <w:tcPr>
            <w:tcW w:w="641" w:type="dxa"/>
            <w:shd w:val="clear" w:color="auto" w:fill="auto"/>
            <w:vAlign w:val="center"/>
          </w:tcPr>
          <w:p w14:paraId="1958E6A2">
            <w:pPr>
              <w:widowControl/>
              <w:jc w:val="center"/>
              <w:rPr>
                <w:rFonts w:hint="default"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5</w:t>
            </w:r>
          </w:p>
        </w:tc>
        <w:tc>
          <w:tcPr>
            <w:tcW w:w="1281" w:type="dxa"/>
            <w:vAlign w:val="center"/>
          </w:tcPr>
          <w:p w14:paraId="3DAB0D88">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73C98D7C">
            <w:pPr>
              <w:widowControl/>
              <w:spacing w:line="276" w:lineRule="auto"/>
              <w:jc w:val="center"/>
              <w:rPr>
                <w:rFonts w:ascii="宋体" w:hAnsi="宋体" w:cs="宋体"/>
                <w:color w:val="000000"/>
                <w:sz w:val="18"/>
                <w:szCs w:val="18"/>
              </w:rPr>
            </w:pPr>
          </w:p>
        </w:tc>
      </w:tr>
      <w:tr w14:paraId="200E6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3211DD90">
            <w:pPr>
              <w:widowControl/>
              <w:jc w:val="center"/>
              <w:textAlignment w:val="center"/>
              <w:rPr>
                <w:rFonts w:hint="eastAsia" w:ascii="宋体" w:hAnsi="宋体" w:cs="宋体"/>
                <w:sz w:val="24"/>
                <w:lang w:val="en-US" w:eastAsia="zh-CN"/>
              </w:rPr>
            </w:pPr>
            <w:r>
              <w:rPr>
                <w:rFonts w:hint="eastAsia" w:ascii="宋体" w:hAnsi="宋体" w:cs="宋体"/>
                <w:sz w:val="24"/>
                <w:lang w:val="en-US" w:eastAsia="zh-CN"/>
              </w:rPr>
              <w:t>2</w:t>
            </w:r>
          </w:p>
        </w:tc>
        <w:tc>
          <w:tcPr>
            <w:tcW w:w="1400" w:type="dxa"/>
            <w:shd w:val="clear" w:color="auto" w:fill="auto"/>
            <w:vAlign w:val="center"/>
          </w:tcPr>
          <w:p w14:paraId="74A2848D">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警号</w:t>
            </w:r>
          </w:p>
        </w:tc>
        <w:tc>
          <w:tcPr>
            <w:tcW w:w="2720" w:type="dxa"/>
            <w:vAlign w:val="center"/>
          </w:tcPr>
          <w:p w14:paraId="707A08FA">
            <w:pPr>
              <w:spacing w:line="300" w:lineRule="exact"/>
              <w:rPr>
                <w:rFonts w:ascii="宋体" w:hAnsi="宋体" w:cs="宋体"/>
                <w:color w:val="000000"/>
                <w:sz w:val="18"/>
                <w:szCs w:val="18"/>
              </w:rPr>
            </w:pPr>
          </w:p>
        </w:tc>
        <w:tc>
          <w:tcPr>
            <w:tcW w:w="870" w:type="dxa"/>
            <w:vAlign w:val="center"/>
          </w:tcPr>
          <w:p w14:paraId="7565AEDC">
            <w:pPr>
              <w:widowControl/>
              <w:jc w:val="center"/>
              <w:textAlignment w:val="center"/>
              <w:rPr>
                <w:rFonts w:hint="eastAsia" w:ascii="宋体" w:hAnsi="宋体" w:eastAsia="宋体" w:cs="宋体"/>
                <w:sz w:val="24"/>
                <w:lang w:val="en-US" w:eastAsia="zh-CN"/>
              </w:rPr>
            </w:pPr>
          </w:p>
        </w:tc>
        <w:tc>
          <w:tcPr>
            <w:tcW w:w="870" w:type="dxa"/>
            <w:vAlign w:val="center"/>
          </w:tcPr>
          <w:p w14:paraId="3F165572">
            <w:pPr>
              <w:widowControl/>
              <w:jc w:val="center"/>
              <w:textAlignment w:val="center"/>
              <w:rPr>
                <w:rFonts w:hint="eastAsia" w:ascii="宋体" w:hAnsi="宋体" w:eastAsia="宋体" w:cs="宋体"/>
                <w:sz w:val="24"/>
                <w:lang w:val="en-US" w:eastAsia="zh-CN"/>
              </w:rPr>
            </w:pPr>
          </w:p>
        </w:tc>
        <w:tc>
          <w:tcPr>
            <w:tcW w:w="870" w:type="dxa"/>
            <w:shd w:val="clear" w:color="auto" w:fill="auto"/>
            <w:vAlign w:val="center"/>
          </w:tcPr>
          <w:p w14:paraId="2D484DDD">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79342708">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10</w:t>
            </w:r>
          </w:p>
        </w:tc>
        <w:tc>
          <w:tcPr>
            <w:tcW w:w="1281" w:type="dxa"/>
            <w:vAlign w:val="center"/>
          </w:tcPr>
          <w:p w14:paraId="4EB6D1A5">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1C031548">
            <w:pPr>
              <w:widowControl/>
              <w:spacing w:line="276" w:lineRule="auto"/>
              <w:jc w:val="center"/>
              <w:rPr>
                <w:rFonts w:ascii="宋体" w:hAnsi="宋体" w:cs="宋体"/>
                <w:color w:val="000000"/>
                <w:sz w:val="18"/>
                <w:szCs w:val="18"/>
              </w:rPr>
            </w:pPr>
          </w:p>
        </w:tc>
      </w:tr>
      <w:tr w14:paraId="75FD9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57250E27">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3</w:t>
            </w:r>
          </w:p>
        </w:tc>
        <w:tc>
          <w:tcPr>
            <w:tcW w:w="1400" w:type="dxa"/>
            <w:shd w:val="clear" w:color="auto" w:fill="auto"/>
            <w:vAlign w:val="center"/>
          </w:tcPr>
          <w:p w14:paraId="7E1518A5">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网络总线制报警主机</w:t>
            </w:r>
          </w:p>
        </w:tc>
        <w:tc>
          <w:tcPr>
            <w:tcW w:w="2720" w:type="dxa"/>
            <w:vAlign w:val="center"/>
          </w:tcPr>
          <w:p w14:paraId="3E00858E">
            <w:pPr>
              <w:spacing w:line="300" w:lineRule="exact"/>
              <w:rPr>
                <w:rFonts w:hint="eastAsia" w:ascii="宋体" w:hAnsi="宋体" w:cs="Arial"/>
                <w:color w:val="000000"/>
                <w:sz w:val="18"/>
                <w:szCs w:val="18"/>
              </w:rPr>
            </w:pPr>
          </w:p>
        </w:tc>
        <w:tc>
          <w:tcPr>
            <w:tcW w:w="870" w:type="dxa"/>
            <w:vAlign w:val="center"/>
          </w:tcPr>
          <w:p w14:paraId="1ABEF3F2">
            <w:pPr>
              <w:widowControl/>
              <w:jc w:val="center"/>
              <w:textAlignment w:val="center"/>
              <w:rPr>
                <w:rFonts w:hint="eastAsia" w:ascii="宋体" w:hAnsi="宋体" w:cs="宋体"/>
                <w:sz w:val="24"/>
                <w:lang w:val="en-US" w:eastAsia="zh-CN"/>
              </w:rPr>
            </w:pPr>
          </w:p>
        </w:tc>
        <w:tc>
          <w:tcPr>
            <w:tcW w:w="870" w:type="dxa"/>
            <w:vAlign w:val="center"/>
          </w:tcPr>
          <w:p w14:paraId="5691E723">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059F86C2">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台</w:t>
            </w:r>
          </w:p>
        </w:tc>
        <w:tc>
          <w:tcPr>
            <w:tcW w:w="641" w:type="dxa"/>
            <w:shd w:val="clear" w:color="auto" w:fill="auto"/>
            <w:vAlign w:val="center"/>
          </w:tcPr>
          <w:p w14:paraId="20CF3986">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2</w:t>
            </w:r>
          </w:p>
        </w:tc>
        <w:tc>
          <w:tcPr>
            <w:tcW w:w="1281" w:type="dxa"/>
            <w:vAlign w:val="center"/>
          </w:tcPr>
          <w:p w14:paraId="1D891207">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27E63304">
            <w:pPr>
              <w:widowControl/>
              <w:spacing w:line="276" w:lineRule="auto"/>
              <w:jc w:val="center"/>
              <w:rPr>
                <w:rFonts w:ascii="宋体" w:hAnsi="宋体" w:cs="宋体"/>
                <w:color w:val="000000"/>
                <w:sz w:val="18"/>
                <w:szCs w:val="18"/>
              </w:rPr>
            </w:pPr>
          </w:p>
        </w:tc>
      </w:tr>
      <w:tr w14:paraId="16208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5920AD8C">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4</w:t>
            </w:r>
          </w:p>
        </w:tc>
        <w:tc>
          <w:tcPr>
            <w:tcW w:w="1400" w:type="dxa"/>
            <w:shd w:val="clear" w:color="auto" w:fill="auto"/>
            <w:vAlign w:val="center"/>
          </w:tcPr>
          <w:p w14:paraId="3CFC912F">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高压避雷器</w:t>
            </w:r>
          </w:p>
        </w:tc>
        <w:tc>
          <w:tcPr>
            <w:tcW w:w="2720" w:type="dxa"/>
            <w:vAlign w:val="center"/>
          </w:tcPr>
          <w:p w14:paraId="10C42E19">
            <w:pPr>
              <w:spacing w:line="300" w:lineRule="exact"/>
              <w:rPr>
                <w:rFonts w:hint="eastAsia" w:ascii="宋体" w:hAnsi="宋体" w:cs="Arial"/>
                <w:color w:val="000000"/>
                <w:sz w:val="18"/>
                <w:szCs w:val="18"/>
              </w:rPr>
            </w:pPr>
          </w:p>
        </w:tc>
        <w:tc>
          <w:tcPr>
            <w:tcW w:w="870" w:type="dxa"/>
            <w:vAlign w:val="center"/>
          </w:tcPr>
          <w:p w14:paraId="5A22640C">
            <w:pPr>
              <w:widowControl/>
              <w:jc w:val="center"/>
              <w:textAlignment w:val="center"/>
              <w:rPr>
                <w:rFonts w:hint="eastAsia" w:ascii="宋体" w:hAnsi="宋体" w:cs="宋体"/>
                <w:sz w:val="24"/>
                <w:lang w:val="en-US" w:eastAsia="zh-CN"/>
              </w:rPr>
            </w:pPr>
          </w:p>
        </w:tc>
        <w:tc>
          <w:tcPr>
            <w:tcW w:w="870" w:type="dxa"/>
            <w:vAlign w:val="center"/>
          </w:tcPr>
          <w:p w14:paraId="05840710">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22E2F4D6">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7DC856DC">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20</w:t>
            </w:r>
          </w:p>
        </w:tc>
        <w:tc>
          <w:tcPr>
            <w:tcW w:w="1281" w:type="dxa"/>
            <w:vAlign w:val="center"/>
          </w:tcPr>
          <w:p w14:paraId="3E9BEEB7">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6360C301">
            <w:pPr>
              <w:widowControl/>
              <w:spacing w:line="276" w:lineRule="auto"/>
              <w:jc w:val="center"/>
              <w:rPr>
                <w:rFonts w:ascii="宋体" w:hAnsi="宋体" w:cs="宋体"/>
                <w:color w:val="000000"/>
                <w:sz w:val="18"/>
                <w:szCs w:val="18"/>
              </w:rPr>
            </w:pPr>
          </w:p>
        </w:tc>
      </w:tr>
      <w:tr w14:paraId="34872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4973C923">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5</w:t>
            </w:r>
          </w:p>
        </w:tc>
        <w:tc>
          <w:tcPr>
            <w:tcW w:w="1400" w:type="dxa"/>
            <w:shd w:val="clear" w:color="auto" w:fill="auto"/>
            <w:vAlign w:val="center"/>
          </w:tcPr>
          <w:p w14:paraId="1DB77953">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不锈钢室外防水箱</w:t>
            </w:r>
          </w:p>
        </w:tc>
        <w:tc>
          <w:tcPr>
            <w:tcW w:w="2720" w:type="dxa"/>
            <w:vAlign w:val="center"/>
          </w:tcPr>
          <w:p w14:paraId="7F7EC8D2">
            <w:pPr>
              <w:spacing w:line="300" w:lineRule="exact"/>
              <w:rPr>
                <w:rFonts w:hint="eastAsia" w:ascii="宋体" w:hAnsi="宋体" w:cs="Arial"/>
                <w:color w:val="000000"/>
                <w:sz w:val="18"/>
                <w:szCs w:val="18"/>
              </w:rPr>
            </w:pPr>
          </w:p>
        </w:tc>
        <w:tc>
          <w:tcPr>
            <w:tcW w:w="870" w:type="dxa"/>
            <w:vAlign w:val="center"/>
          </w:tcPr>
          <w:p w14:paraId="32052480">
            <w:pPr>
              <w:widowControl/>
              <w:jc w:val="center"/>
              <w:textAlignment w:val="center"/>
              <w:rPr>
                <w:rFonts w:hint="eastAsia" w:ascii="宋体" w:hAnsi="宋体" w:cs="宋体"/>
                <w:sz w:val="24"/>
                <w:lang w:val="en-US" w:eastAsia="zh-CN"/>
              </w:rPr>
            </w:pPr>
          </w:p>
        </w:tc>
        <w:tc>
          <w:tcPr>
            <w:tcW w:w="870" w:type="dxa"/>
            <w:vAlign w:val="center"/>
          </w:tcPr>
          <w:p w14:paraId="2EB2DC63">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265765E0">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2974C6B4">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5</w:t>
            </w:r>
          </w:p>
        </w:tc>
        <w:tc>
          <w:tcPr>
            <w:tcW w:w="1281" w:type="dxa"/>
            <w:vAlign w:val="center"/>
          </w:tcPr>
          <w:p w14:paraId="5E483F5D">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25B8A8F0">
            <w:pPr>
              <w:widowControl/>
              <w:spacing w:line="276" w:lineRule="auto"/>
              <w:jc w:val="center"/>
              <w:rPr>
                <w:rFonts w:ascii="宋体" w:hAnsi="宋体" w:cs="宋体"/>
                <w:color w:val="000000"/>
                <w:sz w:val="18"/>
                <w:szCs w:val="18"/>
              </w:rPr>
            </w:pPr>
          </w:p>
        </w:tc>
      </w:tr>
      <w:tr w14:paraId="3492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33A99BCA">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6</w:t>
            </w:r>
          </w:p>
        </w:tc>
        <w:tc>
          <w:tcPr>
            <w:tcW w:w="1400" w:type="dxa"/>
            <w:shd w:val="clear" w:color="auto" w:fill="auto"/>
            <w:vAlign w:val="center"/>
          </w:tcPr>
          <w:p w14:paraId="69BE706F">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终端杆</w:t>
            </w:r>
          </w:p>
        </w:tc>
        <w:tc>
          <w:tcPr>
            <w:tcW w:w="2720" w:type="dxa"/>
            <w:vAlign w:val="center"/>
          </w:tcPr>
          <w:p w14:paraId="0240DBAA">
            <w:pPr>
              <w:spacing w:line="300" w:lineRule="exact"/>
              <w:rPr>
                <w:rFonts w:hint="eastAsia" w:ascii="宋体" w:hAnsi="宋体" w:cs="Arial"/>
                <w:color w:val="000000"/>
                <w:sz w:val="18"/>
                <w:szCs w:val="18"/>
              </w:rPr>
            </w:pPr>
          </w:p>
        </w:tc>
        <w:tc>
          <w:tcPr>
            <w:tcW w:w="870" w:type="dxa"/>
            <w:vAlign w:val="center"/>
          </w:tcPr>
          <w:p w14:paraId="77A62292">
            <w:pPr>
              <w:widowControl/>
              <w:jc w:val="center"/>
              <w:textAlignment w:val="center"/>
              <w:rPr>
                <w:rFonts w:hint="eastAsia" w:ascii="宋体" w:hAnsi="宋体" w:cs="宋体"/>
                <w:sz w:val="24"/>
                <w:lang w:val="en-US" w:eastAsia="zh-CN"/>
              </w:rPr>
            </w:pPr>
          </w:p>
        </w:tc>
        <w:tc>
          <w:tcPr>
            <w:tcW w:w="870" w:type="dxa"/>
            <w:vAlign w:val="center"/>
          </w:tcPr>
          <w:p w14:paraId="58CB6E79">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2A149D60">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根</w:t>
            </w:r>
          </w:p>
        </w:tc>
        <w:tc>
          <w:tcPr>
            <w:tcW w:w="641" w:type="dxa"/>
            <w:shd w:val="clear" w:color="auto" w:fill="auto"/>
            <w:vAlign w:val="center"/>
          </w:tcPr>
          <w:p w14:paraId="39E25D54">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85</w:t>
            </w:r>
          </w:p>
        </w:tc>
        <w:tc>
          <w:tcPr>
            <w:tcW w:w="1281" w:type="dxa"/>
            <w:vAlign w:val="center"/>
          </w:tcPr>
          <w:p w14:paraId="692B5E95">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25EBFA12">
            <w:pPr>
              <w:widowControl/>
              <w:spacing w:line="276" w:lineRule="auto"/>
              <w:jc w:val="center"/>
              <w:rPr>
                <w:rFonts w:ascii="宋体" w:hAnsi="宋体" w:cs="宋体"/>
                <w:color w:val="000000"/>
                <w:sz w:val="18"/>
                <w:szCs w:val="18"/>
              </w:rPr>
            </w:pPr>
          </w:p>
        </w:tc>
      </w:tr>
      <w:tr w14:paraId="6E0F2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15056937">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7</w:t>
            </w:r>
          </w:p>
        </w:tc>
        <w:tc>
          <w:tcPr>
            <w:tcW w:w="1400" w:type="dxa"/>
            <w:shd w:val="clear" w:color="auto" w:fill="auto"/>
            <w:vAlign w:val="center"/>
          </w:tcPr>
          <w:p w14:paraId="67914C73">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复合型终端杆绝缘子</w:t>
            </w:r>
          </w:p>
        </w:tc>
        <w:tc>
          <w:tcPr>
            <w:tcW w:w="2720" w:type="dxa"/>
            <w:vAlign w:val="center"/>
          </w:tcPr>
          <w:p w14:paraId="736606CD">
            <w:pPr>
              <w:spacing w:line="300" w:lineRule="exact"/>
              <w:rPr>
                <w:rFonts w:hint="eastAsia" w:ascii="宋体" w:hAnsi="宋体" w:cs="Arial"/>
                <w:color w:val="000000"/>
                <w:sz w:val="18"/>
                <w:szCs w:val="18"/>
              </w:rPr>
            </w:pPr>
          </w:p>
        </w:tc>
        <w:tc>
          <w:tcPr>
            <w:tcW w:w="870" w:type="dxa"/>
            <w:vAlign w:val="center"/>
          </w:tcPr>
          <w:p w14:paraId="726C0763">
            <w:pPr>
              <w:widowControl/>
              <w:jc w:val="center"/>
              <w:textAlignment w:val="center"/>
              <w:rPr>
                <w:rFonts w:hint="eastAsia" w:ascii="宋体" w:hAnsi="宋体" w:cs="宋体"/>
                <w:sz w:val="24"/>
                <w:lang w:val="en-US" w:eastAsia="zh-CN"/>
              </w:rPr>
            </w:pPr>
          </w:p>
        </w:tc>
        <w:tc>
          <w:tcPr>
            <w:tcW w:w="870" w:type="dxa"/>
            <w:vAlign w:val="center"/>
          </w:tcPr>
          <w:p w14:paraId="5C1469CA">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40167804">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5CADAFA5">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920</w:t>
            </w:r>
          </w:p>
        </w:tc>
        <w:tc>
          <w:tcPr>
            <w:tcW w:w="1281" w:type="dxa"/>
            <w:vAlign w:val="center"/>
          </w:tcPr>
          <w:p w14:paraId="32E75F6A">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50F1367C">
            <w:pPr>
              <w:widowControl/>
              <w:spacing w:line="276" w:lineRule="auto"/>
              <w:jc w:val="center"/>
              <w:rPr>
                <w:rFonts w:ascii="宋体" w:hAnsi="宋体" w:cs="宋体"/>
                <w:color w:val="000000"/>
                <w:sz w:val="18"/>
                <w:szCs w:val="18"/>
              </w:rPr>
            </w:pPr>
          </w:p>
        </w:tc>
      </w:tr>
      <w:tr w14:paraId="61ECC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1603484D">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8</w:t>
            </w:r>
          </w:p>
        </w:tc>
        <w:tc>
          <w:tcPr>
            <w:tcW w:w="1400" w:type="dxa"/>
            <w:shd w:val="clear" w:color="auto" w:fill="auto"/>
            <w:vAlign w:val="center"/>
          </w:tcPr>
          <w:p w14:paraId="28515CA7">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过线杆</w:t>
            </w:r>
          </w:p>
        </w:tc>
        <w:tc>
          <w:tcPr>
            <w:tcW w:w="2720" w:type="dxa"/>
            <w:vAlign w:val="center"/>
          </w:tcPr>
          <w:p w14:paraId="23A8AC09">
            <w:pPr>
              <w:spacing w:line="300" w:lineRule="exact"/>
              <w:rPr>
                <w:rFonts w:hint="eastAsia" w:ascii="宋体" w:hAnsi="宋体" w:cs="Arial"/>
                <w:color w:val="000000"/>
                <w:sz w:val="18"/>
                <w:szCs w:val="18"/>
              </w:rPr>
            </w:pPr>
          </w:p>
        </w:tc>
        <w:tc>
          <w:tcPr>
            <w:tcW w:w="870" w:type="dxa"/>
            <w:vAlign w:val="center"/>
          </w:tcPr>
          <w:p w14:paraId="63F2460A">
            <w:pPr>
              <w:widowControl/>
              <w:jc w:val="center"/>
              <w:textAlignment w:val="center"/>
              <w:rPr>
                <w:rFonts w:hint="eastAsia" w:ascii="宋体" w:hAnsi="宋体" w:cs="宋体"/>
                <w:sz w:val="24"/>
                <w:lang w:val="en-US" w:eastAsia="zh-CN"/>
              </w:rPr>
            </w:pPr>
          </w:p>
        </w:tc>
        <w:tc>
          <w:tcPr>
            <w:tcW w:w="870" w:type="dxa"/>
            <w:vAlign w:val="center"/>
          </w:tcPr>
          <w:p w14:paraId="4D4CD67B">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0970E9F7">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根</w:t>
            </w:r>
          </w:p>
        </w:tc>
        <w:tc>
          <w:tcPr>
            <w:tcW w:w="641" w:type="dxa"/>
            <w:shd w:val="clear" w:color="auto" w:fill="auto"/>
            <w:vAlign w:val="center"/>
          </w:tcPr>
          <w:p w14:paraId="6B0B6886">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520</w:t>
            </w:r>
          </w:p>
        </w:tc>
        <w:tc>
          <w:tcPr>
            <w:tcW w:w="1281" w:type="dxa"/>
            <w:vAlign w:val="center"/>
          </w:tcPr>
          <w:p w14:paraId="16F83754">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49BF470C">
            <w:pPr>
              <w:widowControl/>
              <w:spacing w:line="276" w:lineRule="auto"/>
              <w:jc w:val="center"/>
              <w:rPr>
                <w:rFonts w:ascii="宋体" w:hAnsi="宋体" w:cs="宋体"/>
                <w:color w:val="000000"/>
                <w:sz w:val="18"/>
                <w:szCs w:val="18"/>
              </w:rPr>
            </w:pPr>
          </w:p>
        </w:tc>
      </w:tr>
      <w:tr w14:paraId="3D92A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1837F8FE">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9</w:t>
            </w:r>
          </w:p>
        </w:tc>
        <w:tc>
          <w:tcPr>
            <w:tcW w:w="1400" w:type="dxa"/>
            <w:shd w:val="clear" w:color="auto" w:fill="auto"/>
            <w:vAlign w:val="center"/>
          </w:tcPr>
          <w:p w14:paraId="35587011">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收集器</w:t>
            </w:r>
          </w:p>
        </w:tc>
        <w:tc>
          <w:tcPr>
            <w:tcW w:w="2720" w:type="dxa"/>
            <w:vAlign w:val="center"/>
          </w:tcPr>
          <w:p w14:paraId="71F9218A">
            <w:pPr>
              <w:spacing w:line="300" w:lineRule="exact"/>
              <w:rPr>
                <w:rFonts w:hint="eastAsia" w:ascii="宋体" w:hAnsi="宋体" w:cs="Arial"/>
                <w:color w:val="000000"/>
                <w:sz w:val="18"/>
                <w:szCs w:val="18"/>
              </w:rPr>
            </w:pPr>
          </w:p>
        </w:tc>
        <w:tc>
          <w:tcPr>
            <w:tcW w:w="870" w:type="dxa"/>
            <w:vAlign w:val="center"/>
          </w:tcPr>
          <w:p w14:paraId="09DBCEFB">
            <w:pPr>
              <w:widowControl/>
              <w:jc w:val="center"/>
              <w:textAlignment w:val="center"/>
              <w:rPr>
                <w:rFonts w:hint="eastAsia" w:ascii="宋体" w:hAnsi="宋体" w:cs="宋体"/>
                <w:sz w:val="24"/>
                <w:lang w:val="en-US" w:eastAsia="zh-CN"/>
              </w:rPr>
            </w:pPr>
          </w:p>
        </w:tc>
        <w:tc>
          <w:tcPr>
            <w:tcW w:w="870" w:type="dxa"/>
            <w:vAlign w:val="center"/>
          </w:tcPr>
          <w:p w14:paraId="019444ED">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57BAF1DD">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51F51014">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300</w:t>
            </w:r>
          </w:p>
        </w:tc>
        <w:tc>
          <w:tcPr>
            <w:tcW w:w="1281" w:type="dxa"/>
            <w:vAlign w:val="center"/>
          </w:tcPr>
          <w:p w14:paraId="2E96C1F7">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7F61019F">
            <w:pPr>
              <w:widowControl/>
              <w:spacing w:line="276" w:lineRule="auto"/>
              <w:jc w:val="center"/>
              <w:rPr>
                <w:rFonts w:ascii="宋体" w:hAnsi="宋体" w:cs="宋体"/>
                <w:color w:val="000000"/>
                <w:sz w:val="18"/>
                <w:szCs w:val="18"/>
              </w:rPr>
            </w:pPr>
          </w:p>
        </w:tc>
      </w:tr>
      <w:tr w14:paraId="478BF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19C23206">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10</w:t>
            </w:r>
          </w:p>
        </w:tc>
        <w:tc>
          <w:tcPr>
            <w:tcW w:w="1400" w:type="dxa"/>
            <w:shd w:val="clear" w:color="auto" w:fill="auto"/>
            <w:vAlign w:val="center"/>
          </w:tcPr>
          <w:p w14:paraId="5EADD24D">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套筒</w:t>
            </w:r>
          </w:p>
        </w:tc>
        <w:tc>
          <w:tcPr>
            <w:tcW w:w="2720" w:type="dxa"/>
            <w:vAlign w:val="center"/>
          </w:tcPr>
          <w:p w14:paraId="7634D687">
            <w:pPr>
              <w:spacing w:line="300" w:lineRule="exact"/>
              <w:rPr>
                <w:rFonts w:hint="eastAsia" w:ascii="宋体" w:hAnsi="宋体" w:cs="Arial"/>
                <w:color w:val="000000"/>
                <w:sz w:val="18"/>
                <w:szCs w:val="18"/>
              </w:rPr>
            </w:pPr>
          </w:p>
        </w:tc>
        <w:tc>
          <w:tcPr>
            <w:tcW w:w="870" w:type="dxa"/>
            <w:vAlign w:val="center"/>
          </w:tcPr>
          <w:p w14:paraId="04E63327">
            <w:pPr>
              <w:widowControl/>
              <w:jc w:val="center"/>
              <w:textAlignment w:val="center"/>
              <w:rPr>
                <w:rFonts w:hint="eastAsia" w:ascii="宋体" w:hAnsi="宋体" w:cs="宋体"/>
                <w:sz w:val="24"/>
                <w:lang w:val="en-US" w:eastAsia="zh-CN"/>
              </w:rPr>
            </w:pPr>
          </w:p>
        </w:tc>
        <w:tc>
          <w:tcPr>
            <w:tcW w:w="870" w:type="dxa"/>
            <w:vAlign w:val="center"/>
          </w:tcPr>
          <w:p w14:paraId="21E4F23D">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0BA76231">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45180A54">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500</w:t>
            </w:r>
          </w:p>
        </w:tc>
        <w:tc>
          <w:tcPr>
            <w:tcW w:w="1281" w:type="dxa"/>
            <w:vAlign w:val="center"/>
          </w:tcPr>
          <w:p w14:paraId="10561A72">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741E0C43">
            <w:pPr>
              <w:widowControl/>
              <w:spacing w:line="276" w:lineRule="auto"/>
              <w:jc w:val="center"/>
              <w:rPr>
                <w:rFonts w:ascii="宋体" w:hAnsi="宋体" w:cs="宋体"/>
                <w:color w:val="000000"/>
                <w:sz w:val="18"/>
                <w:szCs w:val="18"/>
              </w:rPr>
            </w:pPr>
          </w:p>
        </w:tc>
      </w:tr>
      <w:tr w14:paraId="0BFA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7D9DD3B0">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11</w:t>
            </w:r>
          </w:p>
        </w:tc>
        <w:tc>
          <w:tcPr>
            <w:tcW w:w="1400" w:type="dxa"/>
            <w:shd w:val="clear" w:color="auto" w:fill="auto"/>
            <w:vAlign w:val="center"/>
          </w:tcPr>
          <w:p w14:paraId="2389B5BC">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承力杆绝缘子</w:t>
            </w:r>
          </w:p>
        </w:tc>
        <w:tc>
          <w:tcPr>
            <w:tcW w:w="2720" w:type="dxa"/>
            <w:vAlign w:val="center"/>
          </w:tcPr>
          <w:p w14:paraId="4B9142FB">
            <w:pPr>
              <w:spacing w:line="300" w:lineRule="exact"/>
              <w:rPr>
                <w:rFonts w:hint="eastAsia" w:ascii="宋体" w:hAnsi="宋体" w:cs="Arial"/>
                <w:color w:val="000000"/>
                <w:sz w:val="18"/>
                <w:szCs w:val="18"/>
              </w:rPr>
            </w:pPr>
          </w:p>
        </w:tc>
        <w:tc>
          <w:tcPr>
            <w:tcW w:w="870" w:type="dxa"/>
            <w:vAlign w:val="center"/>
          </w:tcPr>
          <w:p w14:paraId="1DE25AC5">
            <w:pPr>
              <w:widowControl/>
              <w:jc w:val="center"/>
              <w:textAlignment w:val="center"/>
              <w:rPr>
                <w:rFonts w:hint="eastAsia" w:ascii="宋体" w:hAnsi="宋体" w:cs="宋体"/>
                <w:sz w:val="24"/>
                <w:lang w:val="en-US" w:eastAsia="zh-CN"/>
              </w:rPr>
            </w:pPr>
          </w:p>
        </w:tc>
        <w:tc>
          <w:tcPr>
            <w:tcW w:w="870" w:type="dxa"/>
            <w:vAlign w:val="center"/>
          </w:tcPr>
          <w:p w14:paraId="0CA01698">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7AA2FAFB">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523BF941">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2000</w:t>
            </w:r>
          </w:p>
        </w:tc>
        <w:tc>
          <w:tcPr>
            <w:tcW w:w="1281" w:type="dxa"/>
            <w:vAlign w:val="center"/>
          </w:tcPr>
          <w:p w14:paraId="4B884A56">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373E22B7">
            <w:pPr>
              <w:widowControl/>
              <w:spacing w:line="276" w:lineRule="auto"/>
              <w:jc w:val="center"/>
              <w:rPr>
                <w:rFonts w:ascii="宋体" w:hAnsi="宋体" w:cs="宋体"/>
                <w:color w:val="000000"/>
                <w:sz w:val="18"/>
                <w:szCs w:val="18"/>
              </w:rPr>
            </w:pPr>
          </w:p>
        </w:tc>
      </w:tr>
      <w:tr w14:paraId="0AB7B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29D0A8E3">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12</w:t>
            </w:r>
          </w:p>
        </w:tc>
        <w:tc>
          <w:tcPr>
            <w:tcW w:w="1400" w:type="dxa"/>
            <w:shd w:val="clear" w:color="auto" w:fill="auto"/>
            <w:vAlign w:val="center"/>
          </w:tcPr>
          <w:p w14:paraId="57B3F21B">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万向底座</w:t>
            </w:r>
          </w:p>
        </w:tc>
        <w:tc>
          <w:tcPr>
            <w:tcW w:w="2720" w:type="dxa"/>
            <w:vAlign w:val="center"/>
          </w:tcPr>
          <w:p w14:paraId="45ACE142">
            <w:pPr>
              <w:spacing w:line="300" w:lineRule="exact"/>
              <w:rPr>
                <w:rFonts w:hint="eastAsia" w:ascii="宋体" w:hAnsi="宋体" w:cs="Arial"/>
                <w:color w:val="000000"/>
                <w:sz w:val="18"/>
                <w:szCs w:val="18"/>
              </w:rPr>
            </w:pPr>
          </w:p>
        </w:tc>
        <w:tc>
          <w:tcPr>
            <w:tcW w:w="870" w:type="dxa"/>
            <w:vAlign w:val="center"/>
          </w:tcPr>
          <w:p w14:paraId="519A58FB">
            <w:pPr>
              <w:widowControl/>
              <w:jc w:val="center"/>
              <w:textAlignment w:val="center"/>
              <w:rPr>
                <w:rFonts w:hint="eastAsia" w:ascii="宋体" w:hAnsi="宋体" w:cs="宋体"/>
                <w:sz w:val="24"/>
                <w:lang w:val="en-US" w:eastAsia="zh-CN"/>
              </w:rPr>
            </w:pPr>
          </w:p>
        </w:tc>
        <w:tc>
          <w:tcPr>
            <w:tcW w:w="870" w:type="dxa"/>
            <w:vAlign w:val="center"/>
          </w:tcPr>
          <w:p w14:paraId="57ACE4BA">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764FE5E8">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4A2E8999">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970</w:t>
            </w:r>
          </w:p>
        </w:tc>
        <w:tc>
          <w:tcPr>
            <w:tcW w:w="1281" w:type="dxa"/>
            <w:vAlign w:val="center"/>
          </w:tcPr>
          <w:p w14:paraId="5C94252C">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60E6A3E9">
            <w:pPr>
              <w:widowControl/>
              <w:spacing w:line="276" w:lineRule="auto"/>
              <w:jc w:val="center"/>
              <w:rPr>
                <w:rFonts w:ascii="宋体" w:hAnsi="宋体" w:cs="宋体"/>
                <w:color w:val="000000"/>
                <w:sz w:val="18"/>
                <w:szCs w:val="18"/>
              </w:rPr>
            </w:pPr>
          </w:p>
        </w:tc>
      </w:tr>
      <w:tr w14:paraId="32A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4B826950">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13</w:t>
            </w:r>
          </w:p>
        </w:tc>
        <w:tc>
          <w:tcPr>
            <w:tcW w:w="1400" w:type="dxa"/>
            <w:shd w:val="clear" w:color="auto" w:fill="auto"/>
            <w:vAlign w:val="center"/>
          </w:tcPr>
          <w:p w14:paraId="76627312">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合金丝</w:t>
            </w:r>
          </w:p>
        </w:tc>
        <w:tc>
          <w:tcPr>
            <w:tcW w:w="2720" w:type="dxa"/>
            <w:vAlign w:val="center"/>
          </w:tcPr>
          <w:p w14:paraId="01975A30">
            <w:pPr>
              <w:spacing w:line="300" w:lineRule="exact"/>
              <w:rPr>
                <w:rFonts w:hint="eastAsia" w:ascii="宋体" w:hAnsi="宋体" w:cs="Arial"/>
                <w:color w:val="000000"/>
                <w:sz w:val="18"/>
                <w:szCs w:val="18"/>
              </w:rPr>
            </w:pPr>
          </w:p>
        </w:tc>
        <w:tc>
          <w:tcPr>
            <w:tcW w:w="870" w:type="dxa"/>
            <w:vAlign w:val="center"/>
          </w:tcPr>
          <w:p w14:paraId="79FD7BDF">
            <w:pPr>
              <w:widowControl/>
              <w:jc w:val="center"/>
              <w:textAlignment w:val="center"/>
              <w:rPr>
                <w:rFonts w:hint="eastAsia" w:ascii="宋体" w:hAnsi="宋体" w:cs="宋体"/>
                <w:sz w:val="24"/>
                <w:lang w:val="en-US" w:eastAsia="zh-CN"/>
              </w:rPr>
            </w:pPr>
          </w:p>
        </w:tc>
        <w:tc>
          <w:tcPr>
            <w:tcW w:w="870" w:type="dxa"/>
            <w:vAlign w:val="center"/>
          </w:tcPr>
          <w:p w14:paraId="05306AFD">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57E6F7CC">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米</w:t>
            </w:r>
          </w:p>
        </w:tc>
        <w:tc>
          <w:tcPr>
            <w:tcW w:w="641" w:type="dxa"/>
            <w:shd w:val="clear" w:color="auto" w:fill="auto"/>
            <w:vAlign w:val="center"/>
          </w:tcPr>
          <w:p w14:paraId="040D8318">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9200</w:t>
            </w:r>
          </w:p>
        </w:tc>
        <w:tc>
          <w:tcPr>
            <w:tcW w:w="1281" w:type="dxa"/>
            <w:vAlign w:val="center"/>
          </w:tcPr>
          <w:p w14:paraId="6ECE039B">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477EA30B">
            <w:pPr>
              <w:widowControl/>
              <w:spacing w:line="276" w:lineRule="auto"/>
              <w:jc w:val="center"/>
              <w:rPr>
                <w:rFonts w:ascii="宋体" w:hAnsi="宋体" w:cs="宋体"/>
                <w:color w:val="000000"/>
                <w:sz w:val="18"/>
                <w:szCs w:val="18"/>
              </w:rPr>
            </w:pPr>
          </w:p>
        </w:tc>
      </w:tr>
      <w:tr w14:paraId="36B57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0D7058AA">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14</w:t>
            </w:r>
          </w:p>
        </w:tc>
        <w:tc>
          <w:tcPr>
            <w:tcW w:w="1400" w:type="dxa"/>
            <w:shd w:val="clear" w:color="auto" w:fill="auto"/>
            <w:vAlign w:val="center"/>
          </w:tcPr>
          <w:p w14:paraId="12E6E277">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高压线</w:t>
            </w:r>
          </w:p>
        </w:tc>
        <w:tc>
          <w:tcPr>
            <w:tcW w:w="2720" w:type="dxa"/>
            <w:vAlign w:val="center"/>
          </w:tcPr>
          <w:p w14:paraId="489BCF30">
            <w:pPr>
              <w:spacing w:line="300" w:lineRule="exact"/>
              <w:rPr>
                <w:rFonts w:hint="eastAsia" w:ascii="宋体" w:hAnsi="宋体" w:cs="Arial"/>
                <w:color w:val="000000"/>
                <w:sz w:val="18"/>
                <w:szCs w:val="18"/>
              </w:rPr>
            </w:pPr>
          </w:p>
        </w:tc>
        <w:tc>
          <w:tcPr>
            <w:tcW w:w="870" w:type="dxa"/>
            <w:vAlign w:val="center"/>
          </w:tcPr>
          <w:p w14:paraId="6C2ECDF0">
            <w:pPr>
              <w:widowControl/>
              <w:jc w:val="center"/>
              <w:textAlignment w:val="center"/>
              <w:rPr>
                <w:rFonts w:hint="eastAsia" w:ascii="宋体" w:hAnsi="宋体" w:cs="宋体"/>
                <w:sz w:val="24"/>
                <w:lang w:val="en-US" w:eastAsia="zh-CN"/>
              </w:rPr>
            </w:pPr>
          </w:p>
        </w:tc>
        <w:tc>
          <w:tcPr>
            <w:tcW w:w="870" w:type="dxa"/>
            <w:vAlign w:val="center"/>
          </w:tcPr>
          <w:p w14:paraId="754803F1">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2148D982">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米</w:t>
            </w:r>
          </w:p>
        </w:tc>
        <w:tc>
          <w:tcPr>
            <w:tcW w:w="641" w:type="dxa"/>
            <w:shd w:val="clear" w:color="auto" w:fill="auto"/>
            <w:vAlign w:val="center"/>
          </w:tcPr>
          <w:p w14:paraId="4FCC8176">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300</w:t>
            </w:r>
          </w:p>
        </w:tc>
        <w:tc>
          <w:tcPr>
            <w:tcW w:w="1281" w:type="dxa"/>
            <w:vAlign w:val="center"/>
          </w:tcPr>
          <w:p w14:paraId="4CC91717">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5F02943C">
            <w:pPr>
              <w:widowControl/>
              <w:spacing w:line="276" w:lineRule="auto"/>
              <w:jc w:val="center"/>
              <w:rPr>
                <w:rFonts w:ascii="宋体" w:hAnsi="宋体" w:cs="宋体"/>
                <w:color w:val="000000"/>
                <w:sz w:val="18"/>
                <w:szCs w:val="18"/>
              </w:rPr>
            </w:pPr>
          </w:p>
        </w:tc>
      </w:tr>
      <w:tr w14:paraId="3917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1D21DC87">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15</w:t>
            </w:r>
          </w:p>
        </w:tc>
        <w:tc>
          <w:tcPr>
            <w:tcW w:w="1400" w:type="dxa"/>
            <w:shd w:val="clear" w:color="auto" w:fill="auto"/>
            <w:vAlign w:val="center"/>
          </w:tcPr>
          <w:p w14:paraId="3928E857">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线－线连接器</w:t>
            </w:r>
          </w:p>
        </w:tc>
        <w:tc>
          <w:tcPr>
            <w:tcW w:w="2720" w:type="dxa"/>
            <w:vAlign w:val="center"/>
          </w:tcPr>
          <w:p w14:paraId="50027199">
            <w:pPr>
              <w:spacing w:line="300" w:lineRule="exact"/>
              <w:rPr>
                <w:rFonts w:hint="eastAsia" w:ascii="宋体" w:hAnsi="宋体" w:cs="Arial"/>
                <w:color w:val="000000"/>
                <w:sz w:val="18"/>
                <w:szCs w:val="18"/>
              </w:rPr>
            </w:pPr>
          </w:p>
        </w:tc>
        <w:tc>
          <w:tcPr>
            <w:tcW w:w="870" w:type="dxa"/>
            <w:vAlign w:val="center"/>
          </w:tcPr>
          <w:p w14:paraId="20B545B5">
            <w:pPr>
              <w:widowControl/>
              <w:jc w:val="center"/>
              <w:textAlignment w:val="center"/>
              <w:rPr>
                <w:rFonts w:hint="eastAsia" w:ascii="宋体" w:hAnsi="宋体" w:cs="宋体"/>
                <w:sz w:val="24"/>
                <w:lang w:val="en-US" w:eastAsia="zh-CN"/>
              </w:rPr>
            </w:pPr>
          </w:p>
        </w:tc>
        <w:tc>
          <w:tcPr>
            <w:tcW w:w="870" w:type="dxa"/>
            <w:vAlign w:val="center"/>
          </w:tcPr>
          <w:p w14:paraId="23D69D86">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7F8B7D2E">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套</w:t>
            </w:r>
          </w:p>
        </w:tc>
        <w:tc>
          <w:tcPr>
            <w:tcW w:w="641" w:type="dxa"/>
            <w:shd w:val="clear" w:color="auto" w:fill="auto"/>
            <w:vAlign w:val="center"/>
          </w:tcPr>
          <w:p w14:paraId="3A99C403">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721</w:t>
            </w:r>
          </w:p>
        </w:tc>
        <w:tc>
          <w:tcPr>
            <w:tcW w:w="1281" w:type="dxa"/>
            <w:vAlign w:val="center"/>
          </w:tcPr>
          <w:p w14:paraId="1FBEBDE1">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51F633AD">
            <w:pPr>
              <w:widowControl/>
              <w:spacing w:line="276" w:lineRule="auto"/>
              <w:jc w:val="center"/>
              <w:rPr>
                <w:rFonts w:ascii="宋体" w:hAnsi="宋体" w:cs="宋体"/>
                <w:color w:val="000000"/>
                <w:sz w:val="18"/>
                <w:szCs w:val="18"/>
              </w:rPr>
            </w:pPr>
          </w:p>
        </w:tc>
      </w:tr>
      <w:tr w14:paraId="585FC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1AA3EF17">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16</w:t>
            </w:r>
          </w:p>
        </w:tc>
        <w:tc>
          <w:tcPr>
            <w:tcW w:w="1400" w:type="dxa"/>
            <w:shd w:val="clear" w:color="auto" w:fill="auto"/>
            <w:vAlign w:val="center"/>
          </w:tcPr>
          <w:p w14:paraId="3818B31A">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镀锌地钎角铁</w:t>
            </w:r>
          </w:p>
        </w:tc>
        <w:tc>
          <w:tcPr>
            <w:tcW w:w="2720" w:type="dxa"/>
            <w:vAlign w:val="center"/>
          </w:tcPr>
          <w:p w14:paraId="68BB8106">
            <w:pPr>
              <w:spacing w:line="300" w:lineRule="exact"/>
              <w:rPr>
                <w:rFonts w:hint="eastAsia" w:ascii="宋体" w:hAnsi="宋体" w:cs="Arial"/>
                <w:color w:val="000000"/>
                <w:sz w:val="18"/>
                <w:szCs w:val="18"/>
              </w:rPr>
            </w:pPr>
          </w:p>
        </w:tc>
        <w:tc>
          <w:tcPr>
            <w:tcW w:w="870" w:type="dxa"/>
            <w:vAlign w:val="center"/>
          </w:tcPr>
          <w:p w14:paraId="4816E22C">
            <w:pPr>
              <w:widowControl/>
              <w:jc w:val="center"/>
              <w:textAlignment w:val="center"/>
              <w:rPr>
                <w:rFonts w:hint="eastAsia" w:ascii="宋体" w:hAnsi="宋体" w:cs="宋体"/>
                <w:sz w:val="24"/>
                <w:lang w:val="en-US" w:eastAsia="zh-CN"/>
              </w:rPr>
            </w:pPr>
          </w:p>
        </w:tc>
        <w:tc>
          <w:tcPr>
            <w:tcW w:w="870" w:type="dxa"/>
            <w:vAlign w:val="center"/>
          </w:tcPr>
          <w:p w14:paraId="5B67B173">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2E031715">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跟</w:t>
            </w:r>
          </w:p>
        </w:tc>
        <w:tc>
          <w:tcPr>
            <w:tcW w:w="641" w:type="dxa"/>
            <w:shd w:val="clear" w:color="auto" w:fill="auto"/>
            <w:vAlign w:val="center"/>
          </w:tcPr>
          <w:p w14:paraId="09A8A160">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5</w:t>
            </w:r>
          </w:p>
        </w:tc>
        <w:tc>
          <w:tcPr>
            <w:tcW w:w="1281" w:type="dxa"/>
            <w:vAlign w:val="center"/>
          </w:tcPr>
          <w:p w14:paraId="54E27A6B">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009CD295">
            <w:pPr>
              <w:widowControl/>
              <w:spacing w:line="276" w:lineRule="auto"/>
              <w:jc w:val="center"/>
              <w:rPr>
                <w:rFonts w:ascii="宋体" w:hAnsi="宋体" w:cs="宋体"/>
                <w:color w:val="000000"/>
                <w:sz w:val="18"/>
                <w:szCs w:val="18"/>
              </w:rPr>
            </w:pPr>
          </w:p>
        </w:tc>
      </w:tr>
      <w:tr w14:paraId="0FC23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7FBEA759">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17</w:t>
            </w:r>
          </w:p>
        </w:tc>
        <w:tc>
          <w:tcPr>
            <w:tcW w:w="1400" w:type="dxa"/>
            <w:shd w:val="clear" w:color="auto" w:fill="auto"/>
            <w:vAlign w:val="center"/>
          </w:tcPr>
          <w:p w14:paraId="602C9927">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异型围栏警示牌</w:t>
            </w:r>
          </w:p>
        </w:tc>
        <w:tc>
          <w:tcPr>
            <w:tcW w:w="2720" w:type="dxa"/>
            <w:vAlign w:val="center"/>
          </w:tcPr>
          <w:p w14:paraId="64A91A6B">
            <w:pPr>
              <w:spacing w:line="300" w:lineRule="exact"/>
              <w:rPr>
                <w:rFonts w:hint="eastAsia" w:ascii="宋体" w:hAnsi="宋体" w:cs="Arial"/>
                <w:color w:val="000000"/>
                <w:sz w:val="18"/>
                <w:szCs w:val="18"/>
              </w:rPr>
            </w:pPr>
          </w:p>
        </w:tc>
        <w:tc>
          <w:tcPr>
            <w:tcW w:w="870" w:type="dxa"/>
            <w:vAlign w:val="center"/>
          </w:tcPr>
          <w:p w14:paraId="5AE0D8C0">
            <w:pPr>
              <w:widowControl/>
              <w:jc w:val="center"/>
              <w:textAlignment w:val="center"/>
              <w:rPr>
                <w:rFonts w:hint="eastAsia" w:ascii="宋体" w:hAnsi="宋体" w:cs="宋体"/>
                <w:sz w:val="24"/>
                <w:lang w:val="en-US" w:eastAsia="zh-CN"/>
              </w:rPr>
            </w:pPr>
          </w:p>
        </w:tc>
        <w:tc>
          <w:tcPr>
            <w:tcW w:w="870" w:type="dxa"/>
            <w:vAlign w:val="center"/>
          </w:tcPr>
          <w:p w14:paraId="7A37DB08">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5A30834B">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1E62454D">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229</w:t>
            </w:r>
          </w:p>
        </w:tc>
        <w:tc>
          <w:tcPr>
            <w:tcW w:w="1281" w:type="dxa"/>
            <w:vAlign w:val="center"/>
          </w:tcPr>
          <w:p w14:paraId="1B853ABD">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3DC30740">
            <w:pPr>
              <w:widowControl/>
              <w:spacing w:line="276" w:lineRule="auto"/>
              <w:jc w:val="center"/>
              <w:rPr>
                <w:rFonts w:ascii="宋体" w:hAnsi="宋体" w:cs="宋体"/>
                <w:color w:val="000000"/>
                <w:sz w:val="18"/>
                <w:szCs w:val="18"/>
              </w:rPr>
            </w:pPr>
          </w:p>
        </w:tc>
      </w:tr>
      <w:tr w14:paraId="4DF0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2C69C83F">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18</w:t>
            </w:r>
          </w:p>
        </w:tc>
        <w:tc>
          <w:tcPr>
            <w:tcW w:w="1400" w:type="dxa"/>
            <w:shd w:val="clear" w:color="auto" w:fill="auto"/>
            <w:vAlign w:val="center"/>
          </w:tcPr>
          <w:p w14:paraId="6F9E153D">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室外光电复合缆</w:t>
            </w:r>
          </w:p>
        </w:tc>
        <w:tc>
          <w:tcPr>
            <w:tcW w:w="2720" w:type="dxa"/>
            <w:vAlign w:val="center"/>
          </w:tcPr>
          <w:p w14:paraId="69CFE914">
            <w:pPr>
              <w:spacing w:line="300" w:lineRule="exact"/>
              <w:rPr>
                <w:rFonts w:hint="eastAsia" w:ascii="宋体" w:hAnsi="宋体" w:cs="Arial"/>
                <w:color w:val="000000"/>
                <w:sz w:val="18"/>
                <w:szCs w:val="18"/>
              </w:rPr>
            </w:pPr>
          </w:p>
        </w:tc>
        <w:tc>
          <w:tcPr>
            <w:tcW w:w="870" w:type="dxa"/>
            <w:vAlign w:val="center"/>
          </w:tcPr>
          <w:p w14:paraId="4DFCBC25">
            <w:pPr>
              <w:widowControl/>
              <w:jc w:val="center"/>
              <w:textAlignment w:val="center"/>
              <w:rPr>
                <w:rFonts w:hint="eastAsia" w:ascii="宋体" w:hAnsi="宋体" w:cs="宋体"/>
                <w:sz w:val="24"/>
                <w:lang w:val="en-US" w:eastAsia="zh-CN"/>
              </w:rPr>
            </w:pPr>
          </w:p>
        </w:tc>
        <w:tc>
          <w:tcPr>
            <w:tcW w:w="870" w:type="dxa"/>
            <w:vAlign w:val="center"/>
          </w:tcPr>
          <w:p w14:paraId="0408177F">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60E07B75">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米</w:t>
            </w:r>
          </w:p>
        </w:tc>
        <w:tc>
          <w:tcPr>
            <w:tcW w:w="641" w:type="dxa"/>
            <w:shd w:val="clear" w:color="auto" w:fill="auto"/>
            <w:vAlign w:val="center"/>
          </w:tcPr>
          <w:p w14:paraId="71695955">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2970</w:t>
            </w:r>
          </w:p>
        </w:tc>
        <w:tc>
          <w:tcPr>
            <w:tcW w:w="1281" w:type="dxa"/>
            <w:vAlign w:val="center"/>
          </w:tcPr>
          <w:p w14:paraId="42947371">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228C0433">
            <w:pPr>
              <w:widowControl/>
              <w:spacing w:line="276" w:lineRule="auto"/>
              <w:jc w:val="center"/>
              <w:rPr>
                <w:rFonts w:ascii="宋体" w:hAnsi="宋体" w:cs="宋体"/>
                <w:color w:val="000000"/>
                <w:sz w:val="18"/>
                <w:szCs w:val="18"/>
              </w:rPr>
            </w:pPr>
          </w:p>
        </w:tc>
      </w:tr>
      <w:tr w14:paraId="40981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47B78C21">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19</w:t>
            </w:r>
          </w:p>
        </w:tc>
        <w:tc>
          <w:tcPr>
            <w:tcW w:w="1400" w:type="dxa"/>
            <w:shd w:val="clear" w:color="auto" w:fill="auto"/>
            <w:vAlign w:val="center"/>
          </w:tcPr>
          <w:p w14:paraId="2251F04A">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膨胀螺栓</w:t>
            </w:r>
          </w:p>
        </w:tc>
        <w:tc>
          <w:tcPr>
            <w:tcW w:w="2720" w:type="dxa"/>
            <w:vAlign w:val="center"/>
          </w:tcPr>
          <w:p w14:paraId="40EBE2A2">
            <w:pPr>
              <w:spacing w:line="300" w:lineRule="exact"/>
              <w:rPr>
                <w:rFonts w:hint="eastAsia" w:ascii="宋体" w:hAnsi="宋体" w:cs="Arial"/>
                <w:color w:val="000000"/>
                <w:sz w:val="18"/>
                <w:szCs w:val="18"/>
              </w:rPr>
            </w:pPr>
          </w:p>
        </w:tc>
        <w:tc>
          <w:tcPr>
            <w:tcW w:w="870" w:type="dxa"/>
            <w:vAlign w:val="center"/>
          </w:tcPr>
          <w:p w14:paraId="402BD5A4">
            <w:pPr>
              <w:widowControl/>
              <w:jc w:val="center"/>
              <w:textAlignment w:val="center"/>
              <w:rPr>
                <w:rFonts w:hint="eastAsia" w:ascii="宋体" w:hAnsi="宋体" w:cs="宋体"/>
                <w:sz w:val="24"/>
                <w:lang w:val="en-US" w:eastAsia="zh-CN"/>
              </w:rPr>
            </w:pPr>
          </w:p>
        </w:tc>
        <w:tc>
          <w:tcPr>
            <w:tcW w:w="870" w:type="dxa"/>
            <w:vAlign w:val="center"/>
          </w:tcPr>
          <w:p w14:paraId="0C33747F">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1BB6114A">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个</w:t>
            </w:r>
          </w:p>
        </w:tc>
        <w:tc>
          <w:tcPr>
            <w:tcW w:w="641" w:type="dxa"/>
            <w:shd w:val="clear" w:color="auto" w:fill="auto"/>
            <w:vAlign w:val="center"/>
          </w:tcPr>
          <w:p w14:paraId="33148260">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550</w:t>
            </w:r>
          </w:p>
        </w:tc>
        <w:tc>
          <w:tcPr>
            <w:tcW w:w="1281" w:type="dxa"/>
            <w:vAlign w:val="center"/>
          </w:tcPr>
          <w:p w14:paraId="0C20ECE2">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7DEC0406">
            <w:pPr>
              <w:widowControl/>
              <w:spacing w:line="276" w:lineRule="auto"/>
              <w:jc w:val="center"/>
              <w:rPr>
                <w:rFonts w:ascii="宋体" w:hAnsi="宋体" w:cs="宋体"/>
                <w:color w:val="000000"/>
                <w:sz w:val="18"/>
                <w:szCs w:val="18"/>
              </w:rPr>
            </w:pPr>
          </w:p>
        </w:tc>
      </w:tr>
      <w:tr w14:paraId="528E9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 w:hRule="atLeast"/>
        </w:trPr>
        <w:tc>
          <w:tcPr>
            <w:tcW w:w="543" w:type="dxa"/>
            <w:vAlign w:val="center"/>
          </w:tcPr>
          <w:p w14:paraId="4405B712">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20</w:t>
            </w:r>
          </w:p>
        </w:tc>
        <w:tc>
          <w:tcPr>
            <w:tcW w:w="1400" w:type="dxa"/>
            <w:shd w:val="clear" w:color="auto" w:fill="auto"/>
            <w:vAlign w:val="center"/>
          </w:tcPr>
          <w:p w14:paraId="1F295B15">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rPr>
              <w:t>施工及材料</w:t>
            </w:r>
          </w:p>
        </w:tc>
        <w:tc>
          <w:tcPr>
            <w:tcW w:w="2720" w:type="dxa"/>
            <w:vAlign w:val="center"/>
          </w:tcPr>
          <w:p w14:paraId="4E8138DD">
            <w:pPr>
              <w:spacing w:line="300" w:lineRule="exact"/>
              <w:rPr>
                <w:rFonts w:hint="eastAsia" w:ascii="宋体" w:hAnsi="宋体" w:cs="Arial"/>
                <w:color w:val="000000"/>
                <w:sz w:val="18"/>
                <w:szCs w:val="18"/>
              </w:rPr>
            </w:pPr>
          </w:p>
        </w:tc>
        <w:tc>
          <w:tcPr>
            <w:tcW w:w="870" w:type="dxa"/>
            <w:vAlign w:val="center"/>
          </w:tcPr>
          <w:p w14:paraId="047974D6">
            <w:pPr>
              <w:widowControl/>
              <w:jc w:val="center"/>
              <w:textAlignment w:val="center"/>
              <w:rPr>
                <w:rFonts w:hint="eastAsia" w:ascii="宋体" w:hAnsi="宋体" w:cs="宋体"/>
                <w:sz w:val="24"/>
                <w:lang w:val="en-US" w:eastAsia="zh-CN"/>
              </w:rPr>
            </w:pPr>
          </w:p>
        </w:tc>
        <w:tc>
          <w:tcPr>
            <w:tcW w:w="870" w:type="dxa"/>
            <w:vAlign w:val="center"/>
          </w:tcPr>
          <w:p w14:paraId="3D6314C8">
            <w:pPr>
              <w:widowControl/>
              <w:jc w:val="center"/>
              <w:textAlignment w:val="center"/>
              <w:rPr>
                <w:rFonts w:hint="eastAsia" w:ascii="宋体" w:hAnsi="宋体" w:cs="宋体"/>
                <w:sz w:val="24"/>
                <w:lang w:val="en-US" w:eastAsia="zh-CN"/>
              </w:rPr>
            </w:pPr>
          </w:p>
        </w:tc>
        <w:tc>
          <w:tcPr>
            <w:tcW w:w="870" w:type="dxa"/>
            <w:shd w:val="clear" w:color="auto" w:fill="auto"/>
            <w:vAlign w:val="center"/>
          </w:tcPr>
          <w:p w14:paraId="32B02C04">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w:t>
            </w:r>
          </w:p>
        </w:tc>
        <w:tc>
          <w:tcPr>
            <w:tcW w:w="641" w:type="dxa"/>
            <w:shd w:val="clear" w:color="auto" w:fill="auto"/>
            <w:vAlign w:val="center"/>
          </w:tcPr>
          <w:p w14:paraId="5DFB7002">
            <w:pPr>
              <w:widowControl/>
              <w:jc w:val="center"/>
              <w:rPr>
                <w:rFonts w:hint="eastAsia" w:ascii="宋体" w:hAnsi="宋体" w:eastAsia="宋体" w:cs="Arial"/>
                <w:color w:val="000000"/>
                <w:sz w:val="18"/>
                <w:szCs w:val="18"/>
                <w:lang w:val="en-US" w:eastAsia="zh-CN" w:bidi="ar-SA"/>
              </w:rPr>
            </w:pPr>
            <w:r>
              <w:rPr>
                <w:rFonts w:hint="eastAsia" w:ascii="宋体" w:hAnsi="宋体" w:cs="Arial"/>
                <w:color w:val="000000"/>
                <w:sz w:val="18"/>
                <w:szCs w:val="18"/>
                <w:lang w:val="en-US" w:eastAsia="zh-CN"/>
              </w:rPr>
              <w:t>1</w:t>
            </w:r>
          </w:p>
        </w:tc>
        <w:tc>
          <w:tcPr>
            <w:tcW w:w="1281" w:type="dxa"/>
            <w:vAlign w:val="center"/>
          </w:tcPr>
          <w:p w14:paraId="473CB429">
            <w:pPr>
              <w:widowControl/>
              <w:spacing w:line="276" w:lineRule="auto"/>
              <w:jc w:val="center"/>
              <w:rPr>
                <w:rFonts w:hint="default" w:ascii="宋体" w:hAnsi="宋体" w:eastAsia="宋体" w:cs="宋体"/>
                <w:color w:val="000000"/>
                <w:sz w:val="18"/>
                <w:szCs w:val="18"/>
                <w:lang w:val="en-US" w:eastAsia="zh-CN"/>
              </w:rPr>
            </w:pPr>
          </w:p>
        </w:tc>
        <w:tc>
          <w:tcPr>
            <w:tcW w:w="987" w:type="dxa"/>
            <w:vAlign w:val="center"/>
          </w:tcPr>
          <w:p w14:paraId="4575AF75">
            <w:pPr>
              <w:widowControl/>
              <w:spacing w:line="276" w:lineRule="auto"/>
              <w:jc w:val="center"/>
              <w:rPr>
                <w:rFonts w:ascii="宋体" w:hAnsi="宋体" w:cs="宋体"/>
                <w:color w:val="000000"/>
                <w:sz w:val="18"/>
                <w:szCs w:val="18"/>
              </w:rPr>
            </w:pPr>
          </w:p>
        </w:tc>
      </w:tr>
    </w:tbl>
    <w:p w14:paraId="24062F5F">
      <w:pPr>
        <w:spacing w:line="276" w:lineRule="auto"/>
        <w:ind w:firstLine="480"/>
        <w:rPr>
          <w:rFonts w:ascii="宋体" w:hAnsi="宋体"/>
          <w:color w:val="000000"/>
          <w:sz w:val="24"/>
          <w:szCs w:val="32"/>
        </w:rPr>
      </w:pPr>
    </w:p>
    <w:p w14:paraId="7E906BE3">
      <w:pPr>
        <w:spacing w:line="360" w:lineRule="auto"/>
        <w:ind w:firstLine="480"/>
        <w:rPr>
          <w:rFonts w:ascii="宋体" w:hAnsi="宋体"/>
          <w:color w:val="000000"/>
          <w:sz w:val="24"/>
          <w:szCs w:val="32"/>
        </w:rPr>
      </w:pPr>
    </w:p>
    <w:p w14:paraId="1E17A86E">
      <w:pPr>
        <w:spacing w:line="360" w:lineRule="auto"/>
        <w:ind w:firstLine="480"/>
        <w:rPr>
          <w:rFonts w:ascii="宋体" w:hAnsi="宋体"/>
          <w:color w:val="000000"/>
          <w:sz w:val="24"/>
          <w:szCs w:val="32"/>
        </w:rPr>
      </w:pPr>
      <w:r>
        <w:rPr>
          <w:rFonts w:hint="eastAsia" w:ascii="宋体" w:hAnsi="宋体"/>
          <w:color w:val="000000"/>
          <w:sz w:val="24"/>
          <w:szCs w:val="32"/>
        </w:rPr>
        <w:t>竞价人名称：（盖章）</w:t>
      </w:r>
    </w:p>
    <w:p w14:paraId="27E76963">
      <w:pPr>
        <w:spacing w:line="360" w:lineRule="auto"/>
        <w:ind w:firstLine="480"/>
        <w:rPr>
          <w:rFonts w:ascii="宋体" w:hAnsi="宋体"/>
          <w:color w:val="000000"/>
          <w:sz w:val="24"/>
          <w:szCs w:val="32"/>
        </w:rPr>
      </w:pPr>
      <w:r>
        <w:rPr>
          <w:rFonts w:hint="eastAsia" w:ascii="宋体" w:hAnsi="宋体"/>
          <w:color w:val="000000"/>
          <w:sz w:val="24"/>
          <w:szCs w:val="32"/>
        </w:rPr>
        <w:t>法定代表人签字：</w:t>
      </w:r>
    </w:p>
    <w:p w14:paraId="6BBC8F45">
      <w:pPr>
        <w:spacing w:line="360" w:lineRule="auto"/>
        <w:ind w:firstLine="480"/>
        <w:rPr>
          <w:rFonts w:ascii="宋体" w:hAnsi="宋体"/>
          <w:color w:val="000000"/>
          <w:sz w:val="24"/>
          <w:szCs w:val="32"/>
        </w:rPr>
      </w:pPr>
      <w:r>
        <w:rPr>
          <w:rFonts w:hint="eastAsia" w:ascii="宋体" w:hAnsi="宋体"/>
          <w:color w:val="000000"/>
          <w:sz w:val="24"/>
          <w:szCs w:val="32"/>
        </w:rPr>
        <w:t>日期：</w:t>
      </w:r>
    </w:p>
    <w:p w14:paraId="7697F7EF">
      <w:pPr>
        <w:spacing w:line="360" w:lineRule="auto"/>
        <w:rPr>
          <w:rFonts w:ascii="宋体" w:hAnsi="宋体"/>
          <w:color w:val="000000"/>
          <w:sz w:val="24"/>
          <w:szCs w:val="32"/>
        </w:rPr>
      </w:pPr>
    </w:p>
    <w:p w14:paraId="619DD98E">
      <w:pPr>
        <w:spacing w:line="360" w:lineRule="auto"/>
        <w:ind w:firstLine="560"/>
        <w:jc w:val="left"/>
        <w:rPr>
          <w:rFonts w:ascii="黑体" w:hAnsi="黑体" w:eastAsia="黑体" w:cs="黑体"/>
          <w:bCs/>
          <w:color w:val="000000"/>
          <w:sz w:val="28"/>
          <w:szCs w:val="28"/>
        </w:rPr>
      </w:pPr>
      <w:r>
        <w:rPr>
          <w:rFonts w:hint="eastAsia" w:ascii="黑体" w:hAnsi="黑体" w:eastAsia="黑体" w:cs="黑体"/>
          <w:bCs/>
          <w:color w:val="000000"/>
          <w:sz w:val="28"/>
          <w:szCs w:val="28"/>
        </w:rPr>
        <w:t>(4)技术参数证明材料</w:t>
      </w:r>
    </w:p>
    <w:p w14:paraId="114FEF18">
      <w:pPr>
        <w:spacing w:line="276" w:lineRule="auto"/>
        <w:ind w:firstLine="480" w:firstLineChars="200"/>
        <w:rPr>
          <w:rFonts w:ascii="宋体" w:hAnsi="宋体"/>
          <w:color w:val="000000"/>
          <w:sz w:val="24"/>
          <w:szCs w:val="32"/>
        </w:rPr>
      </w:pPr>
      <w:r>
        <w:rPr>
          <w:rFonts w:hint="eastAsia"/>
          <w:sz w:val="24"/>
        </w:rPr>
        <w:t>（包括但不限于商务要求、技术要求中要求提供的各项截图证明、证书和承诺函等，不可缺项，均需加盖对应厂家的公章或投标专用章）</w:t>
      </w:r>
    </w:p>
    <w:p w14:paraId="7ADC6D56">
      <w:pPr>
        <w:spacing w:line="360" w:lineRule="auto"/>
        <w:ind w:firstLine="480"/>
        <w:rPr>
          <w:rFonts w:ascii="宋体" w:hAnsi="宋体"/>
          <w:color w:val="000000"/>
          <w:sz w:val="24"/>
          <w:szCs w:val="32"/>
        </w:rPr>
      </w:pPr>
    </w:p>
    <w:p w14:paraId="243ACD99">
      <w:pPr>
        <w:spacing w:line="360" w:lineRule="auto"/>
        <w:ind w:firstLine="560"/>
        <w:jc w:val="left"/>
        <w:rPr>
          <w:rFonts w:ascii="黑体" w:hAnsi="黑体" w:eastAsia="黑体" w:cs="黑体"/>
          <w:bCs/>
          <w:color w:val="000000"/>
          <w:sz w:val="28"/>
          <w:szCs w:val="28"/>
        </w:rPr>
      </w:pPr>
      <w:r>
        <w:rPr>
          <w:rFonts w:hint="eastAsia" w:ascii="黑体" w:hAnsi="黑体" w:eastAsia="黑体" w:cs="黑体"/>
          <w:bCs/>
          <w:color w:val="000000"/>
          <w:sz w:val="28"/>
          <w:szCs w:val="28"/>
        </w:rPr>
        <w:t>(5)报价人的售后服务承诺函（格式自拟）</w:t>
      </w:r>
    </w:p>
    <w:p w14:paraId="497E840E">
      <w:pPr>
        <w:spacing w:line="360" w:lineRule="auto"/>
        <w:rPr>
          <w:rFonts w:ascii="宋体" w:hAnsi="宋体"/>
          <w:color w:val="000000"/>
          <w:sz w:val="24"/>
          <w:szCs w:val="32"/>
        </w:rPr>
      </w:pPr>
    </w:p>
    <w:p w14:paraId="72F75D49">
      <w:pPr>
        <w:spacing w:line="360" w:lineRule="auto"/>
        <w:ind w:firstLine="560"/>
        <w:jc w:val="left"/>
        <w:rPr>
          <w:rFonts w:ascii="黑体" w:hAnsi="黑体" w:eastAsia="黑体" w:cs="黑体"/>
          <w:bCs/>
          <w:color w:val="000000"/>
          <w:sz w:val="28"/>
          <w:szCs w:val="28"/>
        </w:rPr>
      </w:pPr>
      <w:r>
        <w:rPr>
          <w:rFonts w:hint="eastAsia" w:ascii="黑体" w:hAnsi="黑体" w:eastAsia="黑体" w:cs="黑体"/>
          <w:bCs/>
          <w:color w:val="000000"/>
          <w:sz w:val="28"/>
          <w:szCs w:val="28"/>
        </w:rPr>
        <w:t>(6)竞价人资格的相关承诺</w:t>
      </w:r>
    </w:p>
    <w:p w14:paraId="461712C1">
      <w:pPr>
        <w:spacing w:line="360" w:lineRule="auto"/>
        <w:ind w:firstLine="480" w:firstLineChars="200"/>
        <w:rPr>
          <w:rFonts w:ascii="宋体" w:hAnsi="宋体" w:cs="宋体"/>
          <w:color w:val="000000"/>
          <w:sz w:val="24"/>
        </w:rPr>
      </w:pPr>
      <w:r>
        <w:rPr>
          <w:rFonts w:hint="eastAsia" w:ascii="宋体" w:hAnsi="宋体" w:cs="宋体"/>
          <w:color w:val="000000"/>
          <w:sz w:val="24"/>
        </w:rPr>
        <w:t>具有承担民事责任能力、为中国境内合法成立的法人单位或其他组织（提供承诺函）；</w:t>
      </w:r>
    </w:p>
    <w:p w14:paraId="578F5152">
      <w:pPr>
        <w:spacing w:line="360" w:lineRule="auto"/>
        <w:ind w:firstLine="480" w:firstLineChars="200"/>
        <w:rPr>
          <w:rFonts w:ascii="宋体" w:hAnsi="宋体" w:cs="宋体"/>
          <w:color w:val="000000"/>
          <w:sz w:val="24"/>
        </w:rPr>
      </w:pPr>
      <w:r>
        <w:rPr>
          <w:rFonts w:hint="eastAsia" w:ascii="宋体" w:hAnsi="宋体" w:cs="宋体"/>
          <w:color w:val="000000"/>
          <w:sz w:val="24"/>
        </w:rPr>
        <w:t>具有履行合同所必需的设备和专业技术能力（提供承诺函）；</w:t>
      </w:r>
    </w:p>
    <w:p w14:paraId="37F5674C">
      <w:pPr>
        <w:spacing w:line="360" w:lineRule="auto"/>
        <w:ind w:firstLine="480" w:firstLineChars="200"/>
        <w:rPr>
          <w:rFonts w:ascii="宋体" w:hAnsi="宋体" w:cs="宋体"/>
          <w:color w:val="000000"/>
          <w:sz w:val="24"/>
        </w:rPr>
      </w:pPr>
      <w:r>
        <w:rPr>
          <w:rFonts w:hint="eastAsia" w:ascii="宋体" w:hAnsi="宋体" w:cs="宋体"/>
          <w:color w:val="000000"/>
          <w:sz w:val="24"/>
        </w:rPr>
        <w:t>参加政府采购活动前三年内，在经营活动中没有重大违法记录（提供承诺函）；</w:t>
      </w:r>
    </w:p>
    <w:p w14:paraId="77B769DE">
      <w:pPr>
        <w:spacing w:line="360" w:lineRule="auto"/>
        <w:ind w:firstLine="480" w:firstLineChars="200"/>
        <w:rPr>
          <w:rFonts w:ascii="宋体" w:hAnsi="宋体" w:cs="宋体"/>
          <w:color w:val="000000"/>
          <w:sz w:val="24"/>
        </w:rPr>
      </w:pPr>
      <w:r>
        <w:rPr>
          <w:rFonts w:hint="eastAsia" w:ascii="宋体" w:hAnsi="宋体" w:cs="宋体"/>
          <w:color w:val="000000"/>
          <w:sz w:val="24"/>
        </w:rPr>
        <w:t>法律、行政法规规定的其他条件（提供承诺函）；</w:t>
      </w:r>
    </w:p>
    <w:p w14:paraId="1C077702">
      <w:pPr>
        <w:spacing w:line="360" w:lineRule="auto"/>
        <w:ind w:firstLine="480" w:firstLineChars="200"/>
        <w:rPr>
          <w:rFonts w:ascii="宋体" w:hAnsi="宋体" w:cs="宋体"/>
          <w:color w:val="000000"/>
          <w:sz w:val="24"/>
        </w:rPr>
      </w:pPr>
    </w:p>
    <w:p w14:paraId="5F345EC7">
      <w:pPr>
        <w:spacing w:line="360" w:lineRule="auto"/>
        <w:ind w:firstLine="600" w:firstLineChars="200"/>
        <w:jc w:val="left"/>
        <w:rPr>
          <w:rFonts w:ascii="黑体" w:hAnsi="黑体" w:eastAsia="黑体"/>
          <w:color w:val="000000"/>
          <w:sz w:val="30"/>
          <w:szCs w:val="30"/>
        </w:rPr>
      </w:pPr>
      <w:r>
        <w:rPr>
          <w:rFonts w:hint="eastAsia" w:ascii="黑体" w:hAnsi="黑体" w:eastAsia="黑体"/>
          <w:color w:val="000000"/>
          <w:sz w:val="30"/>
          <w:szCs w:val="30"/>
        </w:rPr>
        <w:t>四、其他要求</w:t>
      </w:r>
    </w:p>
    <w:p w14:paraId="65666442">
      <w:pPr>
        <w:spacing w:line="360" w:lineRule="auto"/>
        <w:ind w:firstLine="480" w:firstLineChars="200"/>
        <w:rPr>
          <w:rFonts w:ascii="宋体" w:hAnsi="宋体"/>
          <w:color w:val="000000"/>
          <w:sz w:val="24"/>
          <w:szCs w:val="32"/>
        </w:rPr>
      </w:pPr>
      <w:r>
        <w:rPr>
          <w:rFonts w:hint="eastAsia" w:ascii="宋体" w:hAnsi="宋体"/>
          <w:color w:val="000000"/>
          <w:sz w:val="24"/>
          <w:szCs w:val="32"/>
        </w:rPr>
        <w:t>1.竞价时须上传按照竞价文件商务技术要求要求上传的各项材料以及竞价文件编制要求编制材料，若缺项将取消竞价资格。</w:t>
      </w:r>
    </w:p>
    <w:p w14:paraId="1056801E">
      <w:pPr>
        <w:spacing w:line="360" w:lineRule="auto"/>
        <w:ind w:firstLine="480"/>
        <w:rPr>
          <w:rFonts w:ascii="宋体" w:hAnsi="宋体" w:cs="宋体"/>
          <w:color w:val="000000"/>
          <w:sz w:val="22"/>
          <w:szCs w:val="22"/>
          <w:lang w:bidi="ar"/>
        </w:rPr>
      </w:pPr>
      <w:r>
        <w:rPr>
          <w:rFonts w:hint="eastAsia" w:ascii="宋体" w:hAnsi="宋体"/>
          <w:color w:val="000000"/>
          <w:sz w:val="24"/>
          <w:szCs w:val="32"/>
        </w:rPr>
        <w:t>2.竞价单位对相关服务承诺的真实性负责。如有虚假，本次响应作无效响应处理（已中标/成交的中标/成交无效），采购人有权上报政府采购监管部门，并建议监管部门将本公司列入不良行为记录名单，在一至三年内禁止本公司参加政府采购项目并予以通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C2D93"/>
    <w:multiLevelType w:val="singleLevel"/>
    <w:tmpl w:val="86CC2D93"/>
    <w:lvl w:ilvl="0" w:tentative="0">
      <w:start w:val="2"/>
      <w:numFmt w:val="decimal"/>
      <w:suff w:val="nothing"/>
      <w:lvlText w:val="（%1）"/>
      <w:lvlJc w:val="left"/>
    </w:lvl>
  </w:abstractNum>
  <w:abstractNum w:abstractNumId="1">
    <w:nsid w:val="569918D6"/>
    <w:multiLevelType w:val="singleLevel"/>
    <w:tmpl w:val="569918D6"/>
    <w:lvl w:ilvl="0" w:tentative="0">
      <w:start w:val="3"/>
      <w:numFmt w:val="decimal"/>
      <w:lvlText w:val="(%1)"/>
      <w:lvlJc w:val="left"/>
      <w:pPr>
        <w:tabs>
          <w:tab w:val="left" w:pos="312"/>
        </w:tabs>
      </w:pPr>
    </w:lvl>
  </w:abstractNum>
  <w:abstractNum w:abstractNumId="2">
    <w:nsid w:val="7DD896D0"/>
    <w:multiLevelType w:val="singleLevel"/>
    <w:tmpl w:val="7DD896D0"/>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E3675"/>
    <w:rsid w:val="00020121"/>
    <w:rsid w:val="002A1CE0"/>
    <w:rsid w:val="00956A34"/>
    <w:rsid w:val="009A102E"/>
    <w:rsid w:val="00A448D1"/>
    <w:rsid w:val="00AB2BDF"/>
    <w:rsid w:val="00D1175A"/>
    <w:rsid w:val="00D863A2"/>
    <w:rsid w:val="00DD4416"/>
    <w:rsid w:val="00DE3CAA"/>
    <w:rsid w:val="00EF120B"/>
    <w:rsid w:val="00F15D95"/>
    <w:rsid w:val="00FF3270"/>
    <w:rsid w:val="02B10B7E"/>
    <w:rsid w:val="080B05D6"/>
    <w:rsid w:val="0C00372C"/>
    <w:rsid w:val="0C1372A3"/>
    <w:rsid w:val="129C0FBA"/>
    <w:rsid w:val="13B2095E"/>
    <w:rsid w:val="19BC2548"/>
    <w:rsid w:val="1A340D66"/>
    <w:rsid w:val="22456E0F"/>
    <w:rsid w:val="24A11D9F"/>
    <w:rsid w:val="255045B2"/>
    <w:rsid w:val="25D84240"/>
    <w:rsid w:val="28E32644"/>
    <w:rsid w:val="2A8E0494"/>
    <w:rsid w:val="2DB64C55"/>
    <w:rsid w:val="33A63E8C"/>
    <w:rsid w:val="357856C5"/>
    <w:rsid w:val="3BC431AC"/>
    <w:rsid w:val="449303CC"/>
    <w:rsid w:val="4A720501"/>
    <w:rsid w:val="4D6249EC"/>
    <w:rsid w:val="4E8812E3"/>
    <w:rsid w:val="501959BD"/>
    <w:rsid w:val="541431CB"/>
    <w:rsid w:val="5C6F6677"/>
    <w:rsid w:val="60937300"/>
    <w:rsid w:val="61BE3675"/>
    <w:rsid w:val="63433153"/>
    <w:rsid w:val="64FB6A08"/>
    <w:rsid w:val="66527E21"/>
    <w:rsid w:val="67A432FE"/>
    <w:rsid w:val="6A89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adjustRightInd w:val="0"/>
      <w:snapToGrid w:val="0"/>
      <w:spacing w:line="360" w:lineRule="auto"/>
      <w:ind w:firstLine="602" w:firstLineChars="200"/>
    </w:pPr>
    <w:rPr>
      <w:rFonts w:eastAsia="方正舒体"/>
      <w:b/>
      <w:bCs/>
      <w:color w:val="333333"/>
      <w:sz w:val="30"/>
    </w:rPr>
  </w:style>
  <w:style w:type="paragraph" w:styleId="3">
    <w:name w:val="footer"/>
    <w:basedOn w:val="1"/>
    <w:qFormat/>
    <w:uiPriority w:val="0"/>
    <w:pPr>
      <w:tabs>
        <w:tab w:val="center" w:pos="4153"/>
        <w:tab w:val="right" w:pos="8306"/>
      </w:tabs>
      <w:ind w:firstLine="560"/>
      <w:jc w:val="center"/>
    </w:pPr>
    <w:rPr>
      <w:rFonts w:ascii="宋体" w:hAnsi="宋体"/>
      <w:sz w:val="20"/>
      <w:szCs w:val="20"/>
    </w:rPr>
  </w:style>
  <w:style w:type="paragraph" w:styleId="4">
    <w:name w:val="header"/>
    <w:basedOn w:val="1"/>
    <w:qFormat/>
    <w:uiPriority w:val="99"/>
    <w:pPr>
      <w:tabs>
        <w:tab w:val="center" w:pos="7143"/>
        <w:tab w:val="right" w:pos="14287"/>
      </w:tabs>
    </w:pPr>
  </w:style>
  <w:style w:type="paragraph" w:styleId="5">
    <w:name w:val="Body Text First Indent 2"/>
    <w:basedOn w:val="2"/>
    <w:qFormat/>
    <w:uiPriority w:val="0"/>
    <w:pPr>
      <w:spacing w:after="120" w:line="240" w:lineRule="auto"/>
      <w:ind w:left="420" w:leftChars="200" w:firstLine="420"/>
    </w:pPr>
    <w:rPr>
      <w:rFonts w:hint="eastAsia" w:eastAsia="宋体" w:cs="宋体"/>
      <w:sz w:val="20"/>
      <w:szCs w:val="21"/>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0"/>
    <w:rPr>
      <w:b/>
    </w:rPr>
  </w:style>
  <w:style w:type="character" w:customStyle="1" w:styleId="10">
    <w:name w:val="font31"/>
    <w:basedOn w:val="8"/>
    <w:qFormat/>
    <w:uiPriority w:val="0"/>
    <w:rPr>
      <w:rFonts w:hint="eastAsia" w:ascii="宋体" w:hAnsi="宋体" w:eastAsia="宋体" w:cs="宋体"/>
      <w:b/>
      <w:bCs/>
      <w:color w:val="000000"/>
      <w:sz w:val="22"/>
      <w:szCs w:val="22"/>
      <w:u w:val="none"/>
    </w:rPr>
  </w:style>
  <w:style w:type="character" w:customStyle="1" w:styleId="11">
    <w:name w:val="font21"/>
    <w:basedOn w:val="8"/>
    <w:qFormat/>
    <w:uiPriority w:val="0"/>
    <w:rPr>
      <w:rFonts w:hint="eastAsia" w:ascii="宋体" w:hAnsi="宋体" w:eastAsia="宋体" w:cs="宋体"/>
      <w:color w:val="000000"/>
      <w:sz w:val="22"/>
      <w:szCs w:val="22"/>
      <w:u w:val="none"/>
    </w:rPr>
  </w:style>
  <w:style w:type="paragraph" w:customStyle="1" w:styleId="12">
    <w:name w:val="样式正文1"/>
    <w:basedOn w:val="1"/>
    <w:qFormat/>
    <w:uiPriority w:val="0"/>
    <w:pPr>
      <w:widowControl/>
      <w:spacing w:line="360" w:lineRule="auto"/>
      <w:ind w:firstLine="480" w:firstLineChars="200"/>
      <w:jc w:val="left"/>
    </w:pPr>
    <w:rPr>
      <w:rFonts w:ascii="Tahoma" w:hAnsi="Tahoma"/>
      <w:snapToGrid w:val="0"/>
      <w:color w:val="000000"/>
      <w:sz w:val="24"/>
    </w:rPr>
  </w:style>
  <w:style w:type="paragraph" w:customStyle="1" w:styleId="13">
    <w:name w:val="纯文本3"/>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7</Pages>
  <Words>4410</Words>
  <Characters>4864</Characters>
  <Lines>27</Lines>
  <Paragraphs>7</Paragraphs>
  <TotalTime>38</TotalTime>
  <ScaleCrop>false</ScaleCrop>
  <LinksUpToDate>false</LinksUpToDate>
  <CharactersWithSpaces>5040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2025-07-11T16:16:00Z</dcterms:created>
  <dc:creator>William</dc:creator>
  <cp:lastModifiedBy>肖映松18609993759</cp:lastModifiedBy>
  <dcterms:modified xsi:type="dcterms:W3CDTF">2025-11-12T12:46:06Z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38C7FB69C49D4654B0A99EBC2F58ED30_13</vt:lpwstr>
  </property>
  <property fmtid="{D5CDD505-2E9C-101B-9397-08002B2CF9AE}" pid="4" name="KSOTemplateDocerSaveRecord">
    <vt:lpwstr>eyJoZGlkIjoiNmYyZWQ1NTUyOWZhMTdiMzRkZWFiMTcxYzczMjdjYzkiLCJ1c2VySWQiOiIzNTA2NjE5NzQifQ==</vt:lpwstr>
  </property>
</Properties>
</file>