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494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招标需求</w:t>
      </w:r>
    </w:p>
    <w:p w14:paraId="1465E18A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将学生活动中心一楼两间仓库所有物资搬到篮球馆四楼，搬之前，需将四楼仓库物资整理清扫干净，再将学生活动中心一楼两间仓库内物品搬至篮球馆四楼，有些柜子太大，需要拆开后再搬到指定地方后再组装好，需保证不会损坏。如搬运过程中有损坏，需照价赔偿。备注：四楼无电梯，所有物资需人工搬运上楼。报价为最后报价，中途不得另外加收运费等其他费用</w:t>
      </w:r>
      <w:bookmarkStart w:id="0" w:name="_GoBack"/>
      <w:bookmarkEnd w:id="0"/>
    </w:p>
    <w:p w14:paraId="1844B175">
      <w:pPr>
        <w:jc w:val="center"/>
        <w:rPr>
          <w:rFonts w:hint="default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投标方请于2026.1.16日上午9点到10点间来现场查看工程量。未查看现场视为不合格。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10185"/>
    <w:rsid w:val="0EE10185"/>
    <w:rsid w:val="4C83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187</Characters>
  <Lines>0</Lines>
  <Paragraphs>0</Paragraphs>
  <TotalTime>5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2026-01-15T03:25:00Z</dcterms:created>
  <dc:creator>都那么假</dc:creator>
  <cp:lastModifiedBy>都那么假</cp:lastModifiedBy>
  <dcterms:modified xsi:type="dcterms:W3CDTF">2026-01-15T03:33:33Z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9EF706F72C6F4803AA43AF1AFF3776BB_11</vt:lpwstr>
  </property>
  <property fmtid="{D5CDD505-2E9C-101B-9397-08002B2CF9AE}" pid="4" name="KSOTemplateDocerSaveRecord">
    <vt:lpwstr>eyJoZGlkIjoiMzM2MWJjM2Y0N2NjOGJlYTY2ZmMwZTZiYTMzZjc0ZjQiLCJ1c2VySWQiOiIxNDg2MDc1MiJ9</vt:lpwstr>
  </property>
</Properties>
</file>