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adjustRightInd/>
        <w:spacing w:before="0" w:beforeAutospacing="0" w:after="0" w:afterAutospacing="0" w:line="360" w:lineRule="auto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嘉兴市明扬工程咨询有限公司关于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平湖服装产业创新服务综合体多功能展厅、综合体共享设备中心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使用权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外包项目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的公开招标公告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afterLines="0" w:line="400" w:lineRule="exact"/>
        <w:ind w:firstLine="420"/>
        <w:rPr>
          <w:rFonts w:ascii="宋体" w:hAnsi="宋体" w:cs="仿宋_GB2312"/>
          <w:sz w:val="21"/>
          <w:szCs w:val="21"/>
          <w:lang w:val="zh-CN"/>
        </w:rPr>
      </w:pPr>
      <w:r>
        <w:rPr>
          <w:rFonts w:ascii="宋体" w:hAnsi="宋体" w:cs="仿宋_GB2312"/>
          <w:sz w:val="21"/>
          <w:szCs w:val="21"/>
        </w:rPr>
        <w:t>参照</w:t>
      </w:r>
      <w:r>
        <w:rPr>
          <w:rFonts w:ascii="宋体" w:hAnsi="宋体" w:cs="仿宋_GB2312"/>
          <w:sz w:val="21"/>
          <w:szCs w:val="21"/>
          <w:lang w:val="zh-CN"/>
        </w:rPr>
        <w:t>《中华人民共和国政府采购法》等有关法律规定，嘉兴市明扬工程咨询有限公司受</w:t>
      </w:r>
      <w:r>
        <w:rPr>
          <w:rFonts w:hint="eastAsia" w:ascii="宋体" w:hAnsi="宋体" w:cs="仿宋_GB2312"/>
          <w:sz w:val="21"/>
          <w:szCs w:val="21"/>
          <w:lang w:val="zh-CN"/>
        </w:rPr>
        <w:t>平湖服装创意服务有限公司</w:t>
      </w:r>
      <w:r>
        <w:rPr>
          <w:rFonts w:ascii="宋体" w:hAnsi="宋体" w:cs="仿宋_GB2312"/>
          <w:sz w:val="21"/>
          <w:szCs w:val="21"/>
          <w:lang w:val="zh-CN"/>
        </w:rPr>
        <w:t>委托，就下列项目进行公开招标，欢迎国内合格的供应商前来投标，现将有关事项公告如下：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hint="default" w:ascii="宋体" w:hAnsi="宋体" w:eastAsia="宋体" w:cs="Arial"/>
          <w:szCs w:val="21"/>
          <w:lang w:val="en-US" w:eastAsia="zh-CN"/>
        </w:rPr>
      </w:pPr>
      <w:r>
        <w:rPr>
          <w:rFonts w:ascii="宋体" w:hAnsi="宋体" w:cs="Arial"/>
          <w:szCs w:val="21"/>
        </w:rPr>
        <w:t>一、</w:t>
      </w:r>
      <w:r>
        <w:rPr>
          <w:rFonts w:ascii="宋体" w:hAnsi="宋体" w:cs="Arial"/>
          <w:b/>
          <w:bCs/>
          <w:szCs w:val="21"/>
        </w:rPr>
        <w:t>项目编号：</w:t>
      </w:r>
      <w:r>
        <w:rPr>
          <w:rFonts w:hint="eastAsia" w:ascii="宋体" w:hAnsi="宋体"/>
          <w:kern w:val="0"/>
          <w:szCs w:val="21"/>
          <w:lang w:eastAsia="zh-CN"/>
        </w:rPr>
        <w:t>JXMY-202</w:t>
      </w:r>
      <w:r>
        <w:rPr>
          <w:rFonts w:hint="eastAsia" w:ascii="宋体" w:hAnsi="宋体"/>
          <w:kern w:val="0"/>
          <w:szCs w:val="21"/>
          <w:lang w:val="en-US" w:eastAsia="zh-CN"/>
        </w:rPr>
        <w:t>2</w:t>
      </w:r>
      <w:r>
        <w:rPr>
          <w:rFonts w:hint="eastAsia" w:ascii="宋体" w:hAnsi="宋体"/>
          <w:kern w:val="0"/>
          <w:szCs w:val="21"/>
          <w:lang w:eastAsia="zh-CN"/>
        </w:rPr>
        <w:t>-0</w:t>
      </w:r>
      <w:r>
        <w:rPr>
          <w:rFonts w:hint="eastAsia" w:ascii="宋体" w:hAnsi="宋体"/>
          <w:kern w:val="0"/>
          <w:szCs w:val="21"/>
          <w:lang w:val="en-US" w:eastAsia="zh-CN"/>
        </w:rPr>
        <w:t>39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二、</w:t>
      </w:r>
      <w:r>
        <w:rPr>
          <w:rFonts w:ascii="宋体" w:hAnsi="宋体" w:cs="Arial"/>
          <w:b/>
          <w:szCs w:val="21"/>
        </w:rPr>
        <w:t>采购组织类型：</w:t>
      </w:r>
      <w:r>
        <w:rPr>
          <w:rFonts w:ascii="宋体" w:hAnsi="宋体"/>
          <w:kern w:val="0"/>
          <w:szCs w:val="21"/>
        </w:rPr>
        <w:t>委托代理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ascii="宋体" w:hAnsi="宋体" w:cs="Arial"/>
          <w:szCs w:val="21"/>
        </w:rPr>
      </w:pPr>
      <w:r>
        <w:rPr>
          <w:rFonts w:ascii="宋体" w:hAnsi="宋体" w:cs="Arial"/>
          <w:b/>
          <w:szCs w:val="21"/>
        </w:rPr>
        <w:t>三、采购方式：</w:t>
      </w:r>
      <w:r>
        <w:rPr>
          <w:rFonts w:ascii="宋体" w:hAnsi="宋体" w:cs="Arial"/>
          <w:szCs w:val="21"/>
        </w:rPr>
        <w:t>公开招标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cs="宋体"/>
          <w:b/>
          <w:kern w:val="0"/>
          <w:szCs w:val="21"/>
        </w:rPr>
      </w:pPr>
      <w:r>
        <w:rPr>
          <w:rFonts w:ascii="宋体" w:hAnsi="宋体" w:cs="Arial"/>
          <w:b/>
          <w:szCs w:val="21"/>
        </w:rPr>
        <w:t>四、</w:t>
      </w:r>
      <w:r>
        <w:rPr>
          <w:rFonts w:ascii="宋体" w:hAnsi="宋体" w:cs="Arial"/>
          <w:b/>
          <w:bCs/>
          <w:szCs w:val="21"/>
        </w:rPr>
        <w:t>招标项目：</w:t>
      </w:r>
      <w:r>
        <w:rPr>
          <w:szCs w:val="21"/>
        </w:rPr>
        <w:t>（</w:t>
      </w:r>
      <w:r>
        <w:rPr>
          <w:rFonts w:cs="宋体"/>
          <w:b/>
          <w:kern w:val="0"/>
          <w:szCs w:val="21"/>
        </w:rPr>
        <w:t>内容、用途、数量、简要技术要求等）</w:t>
      </w:r>
    </w:p>
    <w:p>
      <w:pPr>
        <w:keepNext w:val="0"/>
        <w:keepLines w:val="0"/>
        <w:pageBreakBefore w:val="0"/>
        <w:widowControl/>
        <w:tabs>
          <w:tab w:val="left" w:pos="970"/>
        </w:tabs>
        <w:kinsoku/>
        <w:overflowPunct/>
        <w:topLinePunct w:val="0"/>
        <w:bidi w:val="0"/>
        <w:adjustRightInd/>
        <w:spacing w:line="400" w:lineRule="exact"/>
        <w:jc w:val="both"/>
        <w:textAlignment w:val="center"/>
        <w:rPr>
          <w:rFonts w:hint="default" w:ascii="宋体" w:hAnsi="宋体" w:cs="宋体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lang w:val="en-US" w:eastAsia="zh-CN"/>
        </w:rPr>
        <w:t>项目名称：平湖服装产业创新服务综合体多功能展厅、综合体共享设备中心使用权外包项目</w:t>
      </w:r>
    </w:p>
    <w:tbl>
      <w:tblPr>
        <w:tblStyle w:val="9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377"/>
        <w:gridCol w:w="4054"/>
        <w:gridCol w:w="228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Arial"/>
                <w:b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b/>
                <w:szCs w:val="21"/>
                <w:lang w:val="en-US" w:eastAsia="zh-CN"/>
              </w:rPr>
              <w:t>序号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宋体" w:hAnsi="宋体" w:eastAsia="宋体" w:cs="Arial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szCs w:val="21"/>
                <w:lang w:val="en-US" w:eastAsia="zh-CN"/>
              </w:rPr>
              <w:t>项目内容</w:t>
            </w:r>
          </w:p>
        </w:tc>
        <w:tc>
          <w:tcPr>
            <w:tcW w:w="4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宋体" w:hAnsi="宋体" w:cs="Arial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szCs w:val="21"/>
                <w:lang w:val="en-US" w:eastAsia="zh-CN"/>
              </w:rPr>
              <w:t>最低收费标准</w:t>
            </w:r>
          </w:p>
        </w:tc>
        <w:tc>
          <w:tcPr>
            <w:tcW w:w="2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宋体" w:hAnsi="宋体" w:cs="Arial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szCs w:val="21"/>
                <w:lang w:val="en-US" w:eastAsia="zh-CN"/>
              </w:rPr>
              <w:t>提供服务内容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宋体" w:hAnsi="宋体" w:cs="Arial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szCs w:val="21"/>
                <w:lang w:val="en-US" w:eastAsia="zh-CN"/>
              </w:rPr>
              <w:t>租赁期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综合体多功能展厅使用权外包</w:t>
            </w:r>
          </w:p>
        </w:tc>
        <w:tc>
          <w:tcPr>
            <w:tcW w:w="4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一天：200元/天，（按照每平方2元/天，展厅面积大致100平左右）；包月：按照30天来计算，一共6000元/月，（包月的使用权收费可在总价的基础上享受9折优惠，即5400元/月）。时间为每天上午9点到晚上24点。</w:t>
            </w:r>
          </w:p>
        </w:tc>
        <w:tc>
          <w:tcPr>
            <w:tcW w:w="2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高清LED大屏、100平方场地、龙门架若干、临时仓库（约34平方）、相关设备技术性服务。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综合体共享设备中心使用权外包</w:t>
            </w:r>
          </w:p>
        </w:tc>
        <w:tc>
          <w:tcPr>
            <w:tcW w:w="4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200元/次/单位，每次时间为3小时，不到3小时按3小时计算，超出部分每小时20元；包月：按照30天来计算。使用权费用为9600元/月（包月的使用权收费可在总价的基础上享受9折优惠，即8640元/月），开放时间为早上8点到下午5点，使用预约登记制度。</w:t>
            </w:r>
          </w:p>
        </w:tc>
        <w:tc>
          <w:tcPr>
            <w:tcW w:w="2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共享设备的保养及维修、相关设备技术性服务及使用指导。</w:t>
            </w: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70"/>
              </w:tabs>
              <w:kinsoku/>
              <w:overflowPunct/>
              <w:topLinePunct w:val="0"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ascii="宋体" w:hAnsi="宋体" w:cs="Arial"/>
          <w:b/>
          <w:szCs w:val="21"/>
        </w:rPr>
      </w:pPr>
      <w:r>
        <w:rPr>
          <w:rFonts w:ascii="宋体" w:hAnsi="宋体" w:cs="Arial"/>
          <w:b/>
          <w:szCs w:val="21"/>
        </w:rPr>
        <w:t>五、采购需求（概述）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firstLine="420" w:firstLineChars="200"/>
        <w:jc w:val="left"/>
        <w:rPr>
          <w:rFonts w:hint="eastAsia" w:ascii="宋体" w:hAnsi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sz w:val="21"/>
          <w:szCs w:val="21"/>
          <w:highlight w:val="none"/>
          <w:lang w:eastAsia="zh-CN"/>
        </w:rPr>
        <w:t>平湖服装产业创新服务综合体多功能展厅、综合体共享设备中心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使用权</w:t>
      </w:r>
      <w:r>
        <w:rPr>
          <w:rFonts w:hint="eastAsia" w:ascii="宋体" w:hAnsi="宋体" w:cs="宋体"/>
          <w:sz w:val="21"/>
          <w:szCs w:val="21"/>
          <w:highlight w:val="none"/>
          <w:lang w:eastAsia="zh-CN"/>
        </w:rPr>
        <w:t>外包项目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包括综合体多功能展厅、综合体共享设备中心使用权的外包，拟各入围不少于三家供应商，具体入围标准按招标文件要求执行。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ascii="宋体" w:hAnsi="宋体" w:cs="Arial"/>
          <w:b/>
          <w:bCs/>
          <w:szCs w:val="21"/>
          <w:highlight w:val="none"/>
        </w:rPr>
      </w:pPr>
      <w:r>
        <w:rPr>
          <w:rFonts w:ascii="宋体" w:hAnsi="宋体" w:cs="Arial"/>
          <w:b/>
          <w:szCs w:val="21"/>
          <w:highlight w:val="none"/>
        </w:rPr>
        <w:t>六</w:t>
      </w:r>
      <w:r>
        <w:rPr>
          <w:rFonts w:ascii="宋体" w:hAnsi="宋体" w:cs="Arial"/>
          <w:szCs w:val="21"/>
          <w:highlight w:val="none"/>
        </w:rPr>
        <w:t>、</w:t>
      </w:r>
      <w:r>
        <w:rPr>
          <w:rFonts w:ascii="宋体" w:hAnsi="宋体" w:cs="Arial"/>
          <w:b/>
          <w:bCs/>
          <w:szCs w:val="21"/>
          <w:highlight w:val="none"/>
        </w:rPr>
        <w:t>合格投标人的资格要求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（一）符合政府采购法第二十二条（1.具有独立承担民事责任的能力；2.具有良好的商业信誉和健全的财务会计制度；3.具有履行合同所必需的设备和专业技术能力；4.有依法缴纳税收和社会保障资金的良好记录；5.参加采购活动前三年，在经营活动中没有重大违法记录；6.法律、行政法规规定的其他条件。）之供应商资格规定；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kern w:val="0"/>
          <w:szCs w:val="21"/>
        </w:rPr>
        <w:t>（二）</w:t>
      </w:r>
      <w:r>
        <w:rPr>
          <w:rFonts w:ascii="宋体" w:hAnsi="宋体" w:cs="宋体"/>
          <w:szCs w:val="21"/>
        </w:rPr>
        <w:t>符合浙财采监【2013】24号《关于规范政府采购供应商资格设定及资格审查的通知》第六条规定,且未被“信用中国”（www.creditchina.gov.cn）、中国政府采购网（www.ccgp.gov.cn）列入失信被执行人、重大税收违法案件当事人名单、政府采购严重违法失信行为记录名单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firstLine="420" w:firstLineChars="200"/>
        <w:jc w:val="left"/>
        <w:rPr>
          <w:rFonts w:ascii="宋体" w:hAnsi="宋体" w:cs="宋体"/>
          <w:szCs w:val="21"/>
          <w:highlight w:val="none"/>
        </w:rPr>
      </w:pPr>
      <w:r>
        <w:rPr>
          <w:rFonts w:ascii="宋体" w:hAnsi="宋体" w:cs="宋体"/>
          <w:szCs w:val="21"/>
          <w:highlight w:val="none"/>
        </w:rPr>
        <w:t>（三）</w:t>
      </w:r>
      <w:r>
        <w:rPr>
          <w:rFonts w:hint="eastAsia" w:ascii="宋体" w:hAnsi="宋体" w:cs="宋体"/>
          <w:szCs w:val="21"/>
          <w:highlight w:val="none"/>
        </w:rPr>
        <w:t>本项目的特定资格要求：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无</w:t>
      </w:r>
      <w:r>
        <w:rPr>
          <w:rFonts w:hint="eastAsia" w:ascii="宋体" w:hAnsi="宋体" w:cs="宋体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四</w:t>
      </w:r>
      <w:r>
        <w:rPr>
          <w:rFonts w:ascii="宋体" w:hAnsi="宋体" w:cs="宋体"/>
          <w:szCs w:val="21"/>
        </w:rPr>
        <w:t>）本项目不接受联合体投标。</w:t>
      </w:r>
    </w:p>
    <w:p>
      <w:pPr>
        <w:pStyle w:val="8"/>
        <w:keepNext w:val="0"/>
        <w:keepLines w:val="0"/>
        <w:pageBreakBefore w:val="0"/>
        <w:kinsoku/>
        <w:overflowPunct/>
        <w:topLinePunct w:val="0"/>
        <w:bidi w:val="0"/>
        <w:adjustRightInd/>
        <w:spacing w:before="0" w:beforeLines="0" w:beforeAutospacing="0" w:after="0" w:afterLines="0" w:afterAutospacing="0" w:line="400" w:lineRule="exact"/>
        <w:rPr>
          <w:b/>
          <w:szCs w:val="21"/>
        </w:rPr>
      </w:pPr>
      <w:r>
        <w:rPr>
          <w:b/>
          <w:bCs/>
          <w:kern w:val="2"/>
          <w:sz w:val="21"/>
          <w:szCs w:val="21"/>
        </w:rPr>
        <w:t>七、公告时间、报名时间及招标文件获取方式: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afterLines="0" w:line="400" w:lineRule="exact"/>
        <w:ind w:firstLine="422"/>
        <w:rPr>
          <w:rFonts w:ascii="宋体" w:hAnsi="宋体" w:cs="宋体"/>
          <w:b/>
          <w:sz w:val="21"/>
          <w:szCs w:val="21"/>
        </w:rPr>
      </w:pPr>
      <w:r>
        <w:rPr>
          <w:rFonts w:ascii="宋体" w:hAnsi="宋体" w:cs="宋体"/>
          <w:b/>
          <w:sz w:val="21"/>
          <w:szCs w:val="21"/>
        </w:rPr>
        <w:t>1.</w:t>
      </w:r>
      <w:r>
        <w:rPr>
          <w:rFonts w:ascii="宋体" w:hAnsi="宋体" w:cs="宋体"/>
          <w:b/>
          <w:bCs/>
          <w:sz w:val="21"/>
          <w:szCs w:val="21"/>
        </w:rPr>
        <w:t>公告期限：</w:t>
      </w:r>
      <w:r>
        <w:rPr>
          <w:rFonts w:ascii="宋体" w:hAnsi="宋体" w:cs="宋体"/>
          <w:b/>
          <w:bCs/>
          <w:sz w:val="21"/>
          <w:szCs w:val="21"/>
          <w:u w:val="single"/>
        </w:rPr>
        <w:t>自公告发布之日起5个工作日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bidi w:val="0"/>
        <w:adjustRightInd/>
        <w:spacing w:after="0" w:afterLines="0" w:line="400" w:lineRule="exact"/>
        <w:ind w:firstLine="422"/>
        <w:rPr>
          <w:rFonts w:ascii="宋体" w:hAnsi="宋体" w:cs="宋体"/>
          <w:color w:val="auto"/>
          <w:sz w:val="21"/>
          <w:szCs w:val="21"/>
        </w:rPr>
      </w:pPr>
      <w:r>
        <w:rPr>
          <w:rFonts w:ascii="宋体" w:hAnsi="宋体" w:cs="宋体"/>
          <w:b/>
          <w:sz w:val="21"/>
          <w:szCs w:val="21"/>
        </w:rPr>
        <w:t>2</w:t>
      </w:r>
      <w:r>
        <w:rPr>
          <w:rFonts w:ascii="宋体" w:hAnsi="宋体" w:cs="宋体"/>
          <w:b/>
          <w:bCs/>
          <w:kern w:val="2"/>
          <w:sz w:val="21"/>
          <w:szCs w:val="21"/>
        </w:rPr>
        <w:t>.报名时间</w:t>
      </w:r>
      <w:r>
        <w:rPr>
          <w:rFonts w:ascii="宋体" w:hAnsi="宋体" w:cs="宋体"/>
          <w:b/>
          <w:bCs/>
          <w:color w:val="auto"/>
          <w:sz w:val="21"/>
          <w:szCs w:val="21"/>
        </w:rPr>
        <w:t>：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202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3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年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月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日起至202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3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年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月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17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日</w:t>
      </w:r>
      <w:r>
        <w:rPr>
          <w:rFonts w:ascii="宋体" w:hAnsi="宋体" w:cs="宋体"/>
          <w:b w:val="0"/>
          <w:bCs/>
          <w:color w:val="auto"/>
          <w:sz w:val="21"/>
          <w:szCs w:val="21"/>
        </w:rPr>
        <w:t>，每天9：30—16：30（</w:t>
      </w:r>
      <w:r>
        <w:rPr>
          <w:rFonts w:ascii="宋体" w:hAnsi="宋体" w:cs="宋体"/>
          <w:color w:val="auto"/>
          <w:sz w:val="21"/>
          <w:szCs w:val="21"/>
        </w:rPr>
        <w:t>双休日及法定节假日除外）。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3.本项目接受现场报名及线上报名方式，线上报名单位需将报名资料彩色扫描件以邮件形式发送至</w:t>
      </w:r>
      <w:r>
        <w:rPr>
          <w:rFonts w:hint="eastAsia" w:ascii="宋体" w:hAnsi="宋体" w:cs="宋体"/>
          <w:color w:val="auto"/>
          <w:szCs w:val="21"/>
          <w:highlight w:val="none"/>
          <w:lang w:val="zh-CN"/>
        </w:rPr>
        <w:fldChar w:fldCharType="begin"/>
      </w:r>
      <w:r>
        <w:rPr>
          <w:rFonts w:hint="eastAsia" w:ascii="宋体" w:hAnsi="宋体" w:cs="宋体"/>
          <w:color w:val="auto"/>
          <w:szCs w:val="21"/>
          <w:highlight w:val="none"/>
        </w:rPr>
        <w:instrText xml:space="preserve"> HYPERLINK "mailto:308049086@qq.com" </w:instrText>
      </w:r>
      <w:r>
        <w:rPr>
          <w:rFonts w:hint="eastAsia" w:ascii="宋体" w:hAnsi="宋体" w:cs="宋体"/>
          <w:color w:val="auto"/>
          <w:szCs w:val="21"/>
          <w:highlight w:val="none"/>
          <w:lang w:val="zh-CN"/>
        </w:rPr>
        <w:fldChar w:fldCharType="separate"/>
      </w:r>
      <w:r>
        <w:rPr>
          <w:rFonts w:hint="eastAsia" w:ascii="宋体" w:hAnsi="宋体" w:cs="宋体"/>
          <w:color w:val="auto"/>
          <w:szCs w:val="21"/>
          <w:highlight w:val="none"/>
        </w:rPr>
        <w:t>28509616@qq.com</w:t>
      </w:r>
      <w:r>
        <w:rPr>
          <w:rFonts w:hint="eastAsia" w:ascii="宋体" w:hAnsi="宋体" w:cs="宋体"/>
          <w:color w:val="auto"/>
          <w:szCs w:val="21"/>
          <w:highlight w:val="none"/>
          <w:lang w:val="zh-CN"/>
        </w:rPr>
        <w:fldChar w:fldCharType="end"/>
      </w:r>
      <w:r>
        <w:rPr>
          <w:rFonts w:hint="eastAsia" w:ascii="宋体" w:hAnsi="宋体" w:cs="宋体"/>
          <w:color w:val="auto"/>
          <w:szCs w:val="21"/>
          <w:highlight w:val="none"/>
        </w:rPr>
        <w:t>（发送时请注明联系人和联系电话），现场报名地址：嘉兴市明扬工程咨询有限公司（浙江省嘉兴市南湖区长水路116号百瑞大厦5楼）。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jc w:val="left"/>
        <w:rPr>
          <w:rFonts w:ascii="宋体" w:hAnsi="宋体" w:cs="Arial"/>
          <w:szCs w:val="21"/>
        </w:rPr>
      </w:pPr>
      <w:r>
        <w:rPr>
          <w:rFonts w:ascii="宋体" w:hAnsi="宋体" w:cs="Arial"/>
          <w:b/>
          <w:szCs w:val="21"/>
        </w:rPr>
        <w:t>八、</w:t>
      </w:r>
      <w:r>
        <w:rPr>
          <w:rFonts w:hint="eastAsia" w:ascii="宋体" w:hAnsi="宋体" w:cs="Arial"/>
          <w:b/>
          <w:szCs w:val="21"/>
          <w:lang w:val="en-US" w:eastAsia="zh-CN"/>
        </w:rPr>
        <w:t>报名</w:t>
      </w:r>
      <w:r>
        <w:rPr>
          <w:rFonts w:ascii="宋体" w:hAnsi="宋体" w:cs="Arial"/>
          <w:b/>
          <w:szCs w:val="21"/>
        </w:rPr>
        <w:t>时应提供以下资料</w:t>
      </w:r>
      <w:r>
        <w:rPr>
          <w:rFonts w:ascii="宋体" w:hAnsi="宋体" w:cs="Arial"/>
          <w:szCs w:val="21"/>
        </w:rPr>
        <w:t>（复印件需加盖单位公章）：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1. 营业执照原件及复印件。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2．报名人身份证原件及复印件（须提供单位授权委托书或介绍信）。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jc w:val="left"/>
        <w:rPr>
          <w:rFonts w:ascii="宋体" w:hAnsi="宋体"/>
          <w:b/>
          <w:bCs/>
          <w:kern w:val="0"/>
          <w:szCs w:val="21"/>
        </w:rPr>
      </w:pPr>
      <w:r>
        <w:rPr>
          <w:rFonts w:ascii="宋体" w:hAnsi="宋体" w:cs="宋体"/>
          <w:b/>
          <w:bCs/>
          <w:szCs w:val="21"/>
        </w:rPr>
        <w:t>九、投标保证金：无。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jc w:val="left"/>
        <w:rPr>
          <w:rFonts w:ascii="宋体" w:hAnsi="宋体"/>
          <w:szCs w:val="21"/>
        </w:rPr>
      </w:pPr>
      <w:r>
        <w:rPr>
          <w:rFonts w:ascii="宋体" w:hAnsi="宋体" w:cs="Arial"/>
          <w:b/>
          <w:bCs/>
          <w:szCs w:val="21"/>
        </w:rPr>
        <w:t>十、投标截止时间和地点</w:t>
      </w:r>
      <w:r>
        <w:rPr>
          <w:rFonts w:ascii="宋体" w:hAnsi="宋体" w:cs="Arial"/>
          <w:szCs w:val="21"/>
        </w:rPr>
        <w:t>：</w:t>
      </w:r>
      <w:bookmarkStart w:id="0" w:name="_GoBack"/>
      <w:r>
        <w:rPr>
          <w:rFonts w:hint="eastAsia" w:ascii="宋体" w:hAnsi="宋体"/>
          <w:szCs w:val="21"/>
          <w:lang w:val="en-US" w:eastAsia="zh-CN"/>
        </w:rPr>
        <w:t>详见招标文件</w:t>
      </w:r>
      <w:r>
        <w:rPr>
          <w:rFonts w:ascii="宋体" w:hAnsi="宋体"/>
          <w:szCs w:val="21"/>
        </w:rPr>
        <w:t>。</w:t>
      </w:r>
      <w:bookmarkEnd w:id="0"/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jc w:val="left"/>
        <w:rPr>
          <w:rFonts w:ascii="宋体" w:hAnsi="宋体"/>
          <w:szCs w:val="21"/>
        </w:rPr>
      </w:pPr>
      <w:r>
        <w:rPr>
          <w:rFonts w:ascii="宋体" w:hAnsi="宋体" w:cs="Arial"/>
          <w:b/>
          <w:bCs/>
          <w:szCs w:val="21"/>
        </w:rPr>
        <w:t>十一、开标时间及地点</w:t>
      </w:r>
      <w:r>
        <w:rPr>
          <w:rFonts w:ascii="宋体" w:hAnsi="宋体" w:cs="Arial"/>
          <w:szCs w:val="21"/>
        </w:rPr>
        <w:t>：</w:t>
      </w:r>
      <w:r>
        <w:rPr>
          <w:rFonts w:hint="eastAsia" w:ascii="宋体" w:hAnsi="宋体" w:cs="Arial"/>
          <w:szCs w:val="21"/>
          <w:lang w:val="en-US" w:eastAsia="zh-CN"/>
        </w:rPr>
        <w:t>详见招标文件</w:t>
      </w:r>
      <w:r>
        <w:rPr>
          <w:rFonts w:ascii="宋体" w:hAnsi="宋体"/>
          <w:szCs w:val="21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jc w:val="left"/>
        <w:rPr>
          <w:rFonts w:ascii="宋体" w:hAnsi="宋体"/>
          <w:szCs w:val="21"/>
          <w:highlight w:val="none"/>
        </w:rPr>
      </w:pPr>
      <w:r>
        <w:rPr>
          <w:rFonts w:ascii="宋体" w:hAnsi="宋体" w:cs="Arial"/>
          <w:b/>
          <w:bCs/>
          <w:szCs w:val="21"/>
        </w:rPr>
        <w:t>十二、招标公告发布于：</w:t>
      </w:r>
      <w:r>
        <w:rPr>
          <w:rFonts w:ascii="宋体" w:hAnsi="宋体"/>
          <w:szCs w:val="21"/>
        </w:rPr>
        <w:t>浙江政府采购网</w:t>
      </w:r>
      <w:r>
        <w:rPr>
          <w:rFonts w:ascii="宋体" w:hAnsi="宋体"/>
          <w:szCs w:val="21"/>
          <w:highlight w:val="none"/>
        </w:rPr>
        <w:t>(</w:t>
      </w:r>
      <w:r>
        <w:rPr>
          <w:rFonts w:hint="eastAsia" w:ascii="宋体" w:hAnsi="宋体" w:cs="宋体"/>
          <w:color w:val="auto"/>
          <w:szCs w:val="21"/>
          <w:highlight w:val="none"/>
        </w:rPr>
        <w:t>http://zfcg.czt.zj.gov.cn/</w:t>
      </w:r>
      <w:r>
        <w:rPr>
          <w:rFonts w:ascii="宋体" w:hAnsi="宋体"/>
          <w:szCs w:val="21"/>
          <w:highlight w:val="none"/>
        </w:rPr>
        <w:t>)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jc w:val="left"/>
        <w:rPr>
          <w:rFonts w:hint="default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 w:cs="Arial"/>
          <w:b/>
          <w:szCs w:val="21"/>
        </w:rPr>
        <w:t>十三、采购方联系方式：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联系人：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陈欢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联系电话：0573-85060444、13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750733787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400" w:lineRule="exact"/>
        <w:ind w:right="60" w:firstLine="630" w:firstLineChars="300"/>
        <w:rPr>
          <w:rFonts w:hint="default" w:ascii="宋体" w:hAnsi="宋体"/>
          <w:szCs w:val="21"/>
          <w:lang w:val="en-US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地址：平湖市当湖街道胜利路380号1号楼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4楼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rPr>
          <w:rFonts w:ascii="宋体" w:hAnsi="宋体" w:cs="Arial"/>
          <w:szCs w:val="21"/>
        </w:rPr>
      </w:pPr>
      <w:r>
        <w:rPr>
          <w:rFonts w:ascii="仿宋_GB2312" w:hAnsi="宋体" w:cs="Arial"/>
          <w:b/>
          <w:szCs w:val="21"/>
        </w:rPr>
        <w:t>十四、代理机构</w:t>
      </w:r>
      <w:r>
        <w:rPr>
          <w:rFonts w:ascii="宋体" w:hAnsi="宋体" w:cs="Arial"/>
          <w:b/>
          <w:szCs w:val="21"/>
        </w:rPr>
        <w:t>联系方式：</w:t>
      </w:r>
      <w:r>
        <w:rPr>
          <w:rFonts w:ascii="仿宋_GB2312" w:hAnsi="宋体" w:cs="Arial"/>
          <w:szCs w:val="21"/>
        </w:rPr>
        <w:t>联系人：李先生；</w:t>
      </w:r>
      <w:r>
        <w:rPr>
          <w:rFonts w:hint="eastAsia" w:ascii="仿宋_GB2312" w:hAnsi="宋体" w:cs="Arial"/>
          <w:szCs w:val="21"/>
          <w:lang w:val="en-US" w:eastAsia="zh-CN"/>
        </w:rPr>
        <w:t xml:space="preserve">    </w:t>
      </w:r>
      <w:r>
        <w:rPr>
          <w:rFonts w:ascii="仿宋_GB2312" w:hAnsi="宋体" w:cs="Arial"/>
          <w:szCs w:val="21"/>
        </w:rPr>
        <w:t>联系电话：</w:t>
      </w:r>
      <w:r>
        <w:rPr>
          <w:rFonts w:ascii="宋体" w:hAnsi="宋体" w:cs="Arial"/>
          <w:szCs w:val="21"/>
        </w:rPr>
        <w:t xml:space="preserve">0573-89997908；13757337675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400" w:lineRule="exact"/>
        <w:ind w:firstLine="630" w:firstLineChars="300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地址：浙江省嘉兴市长水路116号百瑞大厦5楼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pacing w:line="400" w:lineRule="exact"/>
        <w:ind w:firstLine="315" w:firstLineChars="150"/>
        <w:jc w:val="right"/>
        <w:textAlignment w:val="bottom"/>
        <w:rPr>
          <w:rFonts w:ascii="宋体" w:hAnsi="宋体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pacing w:line="400" w:lineRule="exact"/>
        <w:jc w:val="both"/>
        <w:textAlignment w:val="bottom"/>
        <w:rPr>
          <w:rFonts w:ascii="宋体" w:hAnsi="宋体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pacing w:line="400" w:lineRule="exact"/>
        <w:ind w:firstLine="315" w:firstLineChars="150"/>
        <w:jc w:val="right"/>
        <w:textAlignment w:val="bottom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eastAsia="zh-CN"/>
        </w:rPr>
        <w:t>平湖服装创意服务有限公司</w:t>
      </w:r>
      <w:r>
        <w:rPr>
          <w:rFonts w:ascii="宋体" w:hAnsi="宋体"/>
          <w:color w:val="auto"/>
          <w:szCs w:val="21"/>
        </w:rPr>
        <w:t xml:space="preserve">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/>
        <w:spacing w:line="400" w:lineRule="exact"/>
        <w:ind w:firstLine="315" w:firstLineChars="150"/>
        <w:jc w:val="right"/>
        <w:textAlignment w:val="bottom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 xml:space="preserve">                                      嘉兴市明扬工程咨询有限公司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pacing w:line="400" w:lineRule="exact"/>
        <w:jc w:val="right"/>
        <w:rPr>
          <w:color w:val="auto"/>
        </w:rPr>
      </w:pPr>
      <w:r>
        <w:rPr>
          <w:rFonts w:ascii="宋体" w:hAnsi="宋体"/>
          <w:color w:val="auto"/>
          <w:szCs w:val="21"/>
        </w:rPr>
        <w:t xml:space="preserve">                              </w:t>
      </w:r>
      <w:r>
        <w:rPr>
          <w:rFonts w:ascii="宋体" w:hAnsi="宋体"/>
          <w:color w:val="auto"/>
          <w:szCs w:val="21"/>
        </w:rPr>
        <w:t xml:space="preserve">        202</w:t>
      </w:r>
      <w:r>
        <w:rPr>
          <w:rFonts w:hint="eastAsia" w:ascii="宋体" w:hAnsi="宋体"/>
          <w:color w:val="auto"/>
          <w:szCs w:val="21"/>
          <w:lang w:val="en-US" w:eastAsia="zh-CN"/>
        </w:rPr>
        <w:t>3</w:t>
      </w:r>
      <w:r>
        <w:rPr>
          <w:rFonts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lang w:val="en-US" w:eastAsia="zh-CN"/>
        </w:rPr>
        <w:t>1</w:t>
      </w:r>
      <w:r>
        <w:rPr>
          <w:rFonts w:ascii="宋体" w:hAnsi="宋体"/>
          <w:color w:val="auto"/>
          <w:szCs w:val="21"/>
        </w:rPr>
        <w:t>月</w:t>
      </w:r>
      <w:r>
        <w:rPr>
          <w:rFonts w:hint="eastAsia" w:ascii="宋体" w:hAnsi="宋体"/>
          <w:color w:val="auto"/>
          <w:szCs w:val="21"/>
          <w:lang w:val="en-US" w:eastAsia="zh-CN"/>
        </w:rPr>
        <w:t>10</w:t>
      </w:r>
      <w:r>
        <w:rPr>
          <w:rFonts w:ascii="宋体" w:hAnsi="宋体"/>
          <w:color w:val="auto"/>
          <w:szCs w:val="21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</w:rPr>
                            <w:t>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KUq3ULL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+rJBeR6E1/uEJAq3PGGCnQfjdRV182rlffjzvXQ9/E7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erNUXQAAAAAwEAAA8AAAAAAAAAAQAgAAAAIgAAAGRycy9kb3ducmV2&#10;LnhtbFBLAQIUABQAAAAIAIdO4kClKt1CywEAAJY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rFonts w:hint="default"/>
                      </w:rPr>
                      <w:t>4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952EF"/>
    <w:multiLevelType w:val="singleLevel"/>
    <w:tmpl w:val="54F952EF"/>
    <w:lvl w:ilvl="0" w:tentative="0">
      <w:start w:val="1"/>
      <w:numFmt w:val="decimal"/>
      <w:pStyle w:val="7"/>
      <w:suff w:val="nothing"/>
      <w:lvlText w:val="%1、"/>
      <w:lvlJc w:val="left"/>
      <w:pPr>
        <w:ind w:left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000000"/>
    <w:rsid w:val="0D1A32D4"/>
    <w:rsid w:val="1DEB0655"/>
    <w:rsid w:val="20C24FB4"/>
    <w:rsid w:val="2BE7479F"/>
    <w:rsid w:val="30315F13"/>
    <w:rsid w:val="41322966"/>
    <w:rsid w:val="44250560"/>
    <w:rsid w:val="5435227B"/>
    <w:rsid w:val="64F36490"/>
    <w:rsid w:val="6B3A7D81"/>
    <w:rsid w:val="7AF638FA"/>
    <w:rsid w:val="7D38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sz w:val="28"/>
    </w:r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styleId="7">
    <w:name w:val="table of figures"/>
    <w:basedOn w:val="1"/>
    <w:next w:val="1"/>
    <w:semiHidden/>
    <w:qFormat/>
    <w:uiPriority w:val="0"/>
    <w:pPr>
      <w:numPr>
        <w:ilvl w:val="0"/>
        <w:numId w:val="1"/>
      </w:numPr>
      <w:tabs>
        <w:tab w:val="left" w:pos="360"/>
      </w:tabs>
      <w:spacing w:line="360" w:lineRule="auto"/>
      <w:jc w:val="left"/>
    </w:pPr>
    <w:rPr>
      <w:smallCaps/>
      <w:sz w:val="20"/>
      <w:szCs w:val="20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customStyle="1" w:styleId="11">
    <w:name w:val="正文段"/>
    <w:basedOn w:val="1"/>
    <w:qFormat/>
    <w:uiPriority w:val="0"/>
    <w:pPr>
      <w:widowControl/>
      <w:snapToGrid w:val="0"/>
      <w:spacing w:after="156" w:afterLines="50"/>
      <w:ind w:firstLine="200" w:firstLineChars="200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1413</Words>
  <Characters>1604</Characters>
  <Lines>0</Lines>
  <Paragraphs>0</Paragraphs>
  <TotalTime>39</TotalTime>
  <ScaleCrop>false</ScaleCrop>
  <LinksUpToDate>false</LinksUpToDate>
  <CharactersWithSpaces>1717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2021-03-30T05:23:00Z</dcterms:created>
  <dc:creator>54964</dc:creator>
  <cp:lastModifiedBy>奶奶的孙女</cp:lastModifiedBy>
  <dcterms:modified xsi:type="dcterms:W3CDTF">2023-01-10T03:27:38Z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71D0C00E577C4D398228B48960A400CC</vt:lpwstr>
  </property>
</Properties>
</file>