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2FA01">
      <w:pPr>
        <w:pStyle w:val="15"/>
        <w:spacing w:after="0"/>
        <w:rPr>
          <w:sz w:val="24"/>
        </w:rPr>
      </w:pPr>
    </w:p>
    <w:p w14:paraId="4C0DB5BB">
      <w:pPr>
        <w:pStyle w:val="15"/>
        <w:spacing w:after="0"/>
        <w:rPr>
          <w:sz w:val="24"/>
        </w:rPr>
      </w:pPr>
    </w:p>
    <w:p w14:paraId="450197B5">
      <w:pPr>
        <w:pStyle w:val="15"/>
        <w:spacing w:after="0"/>
        <w:rPr>
          <w:sz w:val="24"/>
        </w:rPr>
      </w:pPr>
    </w:p>
    <w:p w14:paraId="6925CD3F">
      <w:pPr>
        <w:jc w:val="center"/>
        <w:rPr>
          <w:rFonts w:eastAsia="黑体"/>
          <w:sz w:val="52"/>
          <w:szCs w:val="52"/>
        </w:rPr>
      </w:pPr>
      <w:sdt>
        <w:sdtPr>
          <w:rPr>
            <w:rFonts w:eastAsia="黑体"/>
            <w:sz w:val="52"/>
            <w:szCs w:val="52"/>
          </w:rPr>
          <w:alias w:val="项目名称"/>
          <w:id w:val="771817023"/>
          <w:placeholder>
            <w:docPart w:val="D1937356B95C4D668CB2A30493205A31"/>
          </w:placeholder>
          <w:dataBinding w:prefixMappings="xmlns:ns0='http://purl.org/dc/elements/1.1/' xmlns:ns1='http://schemas.openxmlformats.org/package/2006/metadata/core-properties' " w:xpath="/ns1:coreProperties[1]/ns0:title[1]" w:storeItemID="{6C3C8BC8-F283-45AE-878A-BAB7291924A1}"/>
          <w:text/>
        </w:sdtPr>
        <w:sdtEndPr>
          <w:rPr>
            <w:rFonts w:eastAsia="黑体"/>
            <w:sz w:val="52"/>
            <w:szCs w:val="52"/>
          </w:rPr>
        </w:sdtEndPr>
        <w:sdtContent>
          <w:r>
            <w:rPr>
              <w:rFonts w:hint="eastAsia" w:eastAsia="黑体"/>
              <w:w w:val="80"/>
              <w:sz w:val="52"/>
              <w:szCs w:val="52"/>
              <w:lang w:eastAsia="zh-CN"/>
            </w:rPr>
            <w:t>泽州县妇幼保健院                      “云上妇幼”远程医疗平台服务能力提升项目</w:t>
          </w:r>
        </w:sdtContent>
      </w:sdt>
    </w:p>
    <w:p w14:paraId="6A3FE990">
      <w:pPr>
        <w:pStyle w:val="15"/>
        <w:spacing w:after="0"/>
        <w:rPr>
          <w:rFonts w:eastAsia="黑体"/>
          <w:sz w:val="36"/>
          <w:szCs w:val="36"/>
        </w:rPr>
      </w:pPr>
    </w:p>
    <w:p w14:paraId="30F026EF">
      <w:pPr>
        <w:pStyle w:val="15"/>
        <w:spacing w:after="0"/>
        <w:rPr>
          <w:rFonts w:eastAsia="黑体"/>
          <w:sz w:val="36"/>
          <w:szCs w:val="36"/>
        </w:rPr>
      </w:pPr>
    </w:p>
    <w:p w14:paraId="08126EB4">
      <w:pPr>
        <w:pStyle w:val="15"/>
        <w:spacing w:after="0"/>
        <w:rPr>
          <w:rFonts w:eastAsia="黑体"/>
          <w:sz w:val="36"/>
          <w:szCs w:val="36"/>
        </w:rPr>
      </w:pPr>
    </w:p>
    <w:p w14:paraId="462D94A1">
      <w:pPr>
        <w:jc w:val="center"/>
        <w:rPr>
          <w:rFonts w:eastAsiaTheme="minorEastAsia"/>
          <w:sz w:val="100"/>
          <w:szCs w:val="100"/>
        </w:rPr>
      </w:pPr>
      <w:r>
        <w:rPr>
          <w:rFonts w:eastAsiaTheme="minorEastAsia"/>
          <w:w w:val="95"/>
          <w:sz w:val="100"/>
          <w:szCs w:val="100"/>
        </w:rPr>
        <w:t>招 标 文 件</w:t>
      </w:r>
    </w:p>
    <w:p w14:paraId="5DABC8E4">
      <w:pPr>
        <w:jc w:val="center"/>
        <w:rPr>
          <w:rFonts w:eastAsia="黑体"/>
          <w:sz w:val="32"/>
          <w:szCs w:val="32"/>
        </w:rPr>
      </w:pPr>
      <w:r>
        <w:rPr>
          <w:rFonts w:eastAsia="黑体"/>
          <w:sz w:val="32"/>
          <w:szCs w:val="32"/>
        </w:rPr>
        <w:t>项目编号：</w:t>
      </w:r>
      <w:sdt>
        <w:sdtPr>
          <w:rPr>
            <w:rFonts w:eastAsia="黑体"/>
            <w:sz w:val="32"/>
            <w:szCs w:val="32"/>
            <w:highlight w:val="yellow"/>
          </w:rPr>
          <w:alias w:val="同时输入政采项目编号和公司项目编号，用“，“+”（ ）“分隔"/>
          <w:id w:val="435872955"/>
          <w:placeholder>
            <w:docPart w:val="96332A7F34FC4075A7085C93E5B2DAB3"/>
          </w:placeholder>
          <w:dataBinding w:prefixMappings="xmlns:ns0='http://purl.org/dc/elements/1.1/' xmlns:ns1='http://schemas.openxmlformats.org/package/2006/metadata/core-properties' " w:xpath="/ns1:coreProperties[1]/ns0:description[1]" w:storeItemID="{6C3C8BC8-F283-45AE-878A-BAB7291924A1}"/>
          <w:text w:multiLine="1"/>
        </w:sdtPr>
        <w:sdtEndPr>
          <w:rPr>
            <w:rFonts w:eastAsia="黑体"/>
            <w:sz w:val="32"/>
            <w:szCs w:val="32"/>
            <w:highlight w:val="yellow"/>
          </w:rPr>
        </w:sdtEndPr>
        <w:sdtContent>
          <w:r>
            <w:rPr>
              <w:rFonts w:hint="eastAsia" w:eastAsia="黑体"/>
              <w:sz w:val="32"/>
              <w:szCs w:val="32"/>
              <w:highlight w:val="none"/>
              <w:lang w:eastAsia="zh-CN"/>
            </w:rPr>
            <w:t>1405252025AGK00108</w:t>
          </w:r>
        </w:sdtContent>
      </w:sdt>
    </w:p>
    <w:p w14:paraId="2246BBF4">
      <w:pPr>
        <w:jc w:val="center"/>
        <w:rPr>
          <w:rFonts w:eastAsia="黑体"/>
          <w:color w:val="808080" w:themeColor="text1" w:themeTint="80"/>
          <w:sz w:val="32"/>
          <w:szCs w:val="32"/>
          <w14:textFill>
            <w14:solidFill>
              <w14:schemeClr w14:val="tx1">
                <w14:lumMod w14:val="50000"/>
                <w14:lumOff w14:val="50000"/>
              </w14:schemeClr>
            </w14:solidFill>
          </w14:textFill>
        </w:rPr>
      </w:pPr>
      <w:r>
        <w:rPr>
          <w:rFonts w:eastAsia="黑体"/>
          <w:sz w:val="32"/>
          <w:szCs w:val="32"/>
        </w:rPr>
        <w:t xml:space="preserve"> </w:t>
      </w:r>
    </w:p>
    <w:p w14:paraId="0EA5536A">
      <w:pPr>
        <w:pStyle w:val="15"/>
        <w:spacing w:after="0"/>
        <w:rPr>
          <w:color w:val="808080" w:themeColor="text1" w:themeTint="80"/>
          <w:sz w:val="44"/>
          <w14:textFill>
            <w14:solidFill>
              <w14:schemeClr w14:val="tx1">
                <w14:lumMod w14:val="50000"/>
                <w14:lumOff w14:val="50000"/>
              </w14:schemeClr>
            </w14:solidFill>
          </w14:textFill>
        </w:rPr>
      </w:pPr>
    </w:p>
    <w:p w14:paraId="777DBFD4">
      <w:pPr>
        <w:pStyle w:val="15"/>
        <w:spacing w:after="0"/>
        <w:rPr>
          <w:color w:val="808080" w:themeColor="text1" w:themeTint="80"/>
          <w:sz w:val="44"/>
          <w:szCs w:val="44"/>
          <w14:textFill>
            <w14:solidFill>
              <w14:schemeClr w14:val="tx1">
                <w14:lumMod w14:val="50000"/>
                <w14:lumOff w14:val="50000"/>
              </w14:schemeClr>
            </w14:solidFill>
          </w14:textFill>
        </w:rPr>
      </w:pPr>
    </w:p>
    <w:p w14:paraId="2E351C4E">
      <w:pPr>
        <w:pStyle w:val="15"/>
        <w:spacing w:after="0"/>
        <w:rPr>
          <w:color w:val="808080" w:themeColor="text1" w:themeTint="80"/>
          <w:sz w:val="44"/>
          <w14:textFill>
            <w14:solidFill>
              <w14:schemeClr w14:val="tx1">
                <w14:lumMod w14:val="50000"/>
                <w14:lumOff w14:val="50000"/>
              </w14:schemeClr>
            </w14:solidFill>
          </w14:textFill>
        </w:rPr>
      </w:pPr>
    </w:p>
    <w:p w14:paraId="468BB294">
      <w:pPr>
        <w:pStyle w:val="15"/>
        <w:spacing w:after="0"/>
        <w:rPr>
          <w:color w:val="808080" w:themeColor="text1" w:themeTint="80"/>
          <w:sz w:val="44"/>
          <w14:textFill>
            <w14:solidFill>
              <w14:schemeClr w14:val="tx1">
                <w14:lumMod w14:val="50000"/>
                <w14:lumOff w14:val="50000"/>
              </w14:schemeClr>
            </w14:solidFill>
          </w14:textFill>
        </w:rPr>
      </w:pPr>
    </w:p>
    <w:p w14:paraId="1E405E7B">
      <w:pPr>
        <w:pStyle w:val="15"/>
        <w:spacing w:after="0"/>
        <w:rPr>
          <w:color w:val="808080" w:themeColor="text1" w:themeTint="80"/>
          <w:sz w:val="44"/>
          <w14:textFill>
            <w14:solidFill>
              <w14:schemeClr w14:val="tx1">
                <w14:lumMod w14:val="50000"/>
                <w14:lumOff w14:val="50000"/>
              </w14:schemeClr>
            </w14:solidFill>
          </w14:textFill>
        </w:rPr>
      </w:pPr>
    </w:p>
    <w:p w14:paraId="7E64F473">
      <w:pPr>
        <w:pStyle w:val="15"/>
        <w:spacing w:after="0"/>
        <w:rPr>
          <w:color w:val="808080" w:themeColor="text1" w:themeTint="80"/>
          <w:sz w:val="44"/>
          <w14:textFill>
            <w14:solidFill>
              <w14:schemeClr w14:val="tx1">
                <w14:lumMod w14:val="50000"/>
                <w14:lumOff w14:val="50000"/>
              </w14:schemeClr>
            </w14:solidFill>
          </w14:textFill>
        </w:rPr>
      </w:pPr>
    </w:p>
    <w:p w14:paraId="0202E8D3">
      <w:pPr>
        <w:ind w:firstLine="1600" w:firstLineChars="500"/>
        <w:rPr>
          <w:rFonts w:eastAsia="黑体"/>
          <w:sz w:val="32"/>
          <w:szCs w:val="32"/>
        </w:rPr>
      </w:pPr>
      <w:r>
        <w:rPr>
          <w:rFonts w:hint="eastAsia" w:eastAsia="黑体"/>
          <w:kern w:val="0"/>
          <w:sz w:val="32"/>
          <w:szCs w:val="32"/>
          <w:lang w:val="en-US" w:eastAsia="zh-CN"/>
        </w:rPr>
        <w:t>采   购   人</w:t>
      </w:r>
      <w:r>
        <w:rPr>
          <w:rFonts w:eastAsia="黑体"/>
          <w:sz w:val="32"/>
          <w:szCs w:val="32"/>
        </w:rPr>
        <w:t>：</w:t>
      </w:r>
      <w:sdt>
        <w:sdtPr>
          <w:rPr>
            <w:rFonts w:eastAsia="黑体"/>
            <w:sz w:val="32"/>
            <w:szCs w:val="32"/>
          </w:rPr>
          <w:alias w:val="招标人名称"/>
          <w:tag w:val="单击此处输入招标人名称。"/>
          <w:id w:val="-1043670682"/>
          <w:placeholder>
            <w:docPart w:val="98E2DB87BBB14406B203CAFEC0E1E111"/>
          </w:placeholder>
          <w:dataBinding w:prefixMappings="xmlns:ns0='http://schemas.openxmlformats.org/officeDocument/2006/extended-properties' " w:xpath="/ns0:Properties[1]/ns0:Company[1]" w:storeItemID="{6668398D-A668-4E3E-A5EB-62B293D839F1}"/>
          <w:text/>
        </w:sdtPr>
        <w:sdtEndPr>
          <w:rPr>
            <w:rFonts w:eastAsia="黑体"/>
            <w:sz w:val="32"/>
            <w:szCs w:val="32"/>
          </w:rPr>
        </w:sdtEndPr>
        <w:sdtContent>
          <w:r>
            <w:rPr>
              <w:rFonts w:hint="eastAsia" w:eastAsia="黑体"/>
              <w:sz w:val="32"/>
              <w:szCs w:val="32"/>
              <w:lang w:eastAsia="zh-CN"/>
            </w:rPr>
            <w:t>泽州县妇幼保健院</w:t>
          </w:r>
        </w:sdtContent>
      </w:sdt>
    </w:p>
    <w:p w14:paraId="44AAA2AC">
      <w:pPr>
        <w:ind w:firstLine="1600" w:firstLineChars="500"/>
        <w:rPr>
          <w:rFonts w:eastAsia="黑体"/>
          <w:sz w:val="32"/>
          <w:szCs w:val="32"/>
        </w:rPr>
      </w:pPr>
      <w:r>
        <w:rPr>
          <w:rFonts w:hint="eastAsia" w:eastAsia="黑体"/>
          <w:sz w:val="32"/>
          <w:szCs w:val="32"/>
          <w:lang w:val="en-US" w:eastAsia="zh-CN"/>
        </w:rPr>
        <w:t>采购</w:t>
      </w:r>
      <w:r>
        <w:rPr>
          <w:rFonts w:eastAsia="黑体"/>
          <w:sz w:val="32"/>
          <w:szCs w:val="32"/>
        </w:rPr>
        <w:t>代理机构：山西省国际招标有限公司</w:t>
      </w:r>
    </w:p>
    <w:p w14:paraId="612F66EB">
      <w:pPr>
        <w:jc w:val="center"/>
        <w:rPr>
          <w:rFonts w:eastAsia="黑体"/>
          <w:sz w:val="32"/>
          <w:szCs w:val="32"/>
        </w:rPr>
      </w:pPr>
      <w:sdt>
        <w:sdtPr>
          <w:rPr>
            <w:rFonts w:eastAsia="黑体"/>
            <w:sz w:val="32"/>
            <w:szCs w:val="32"/>
          </w:rPr>
          <w:alias w:val="日期"/>
          <w:tag w:val="日期"/>
          <w:id w:val="1700047628"/>
          <w:placeholder>
            <w:docPart w:val="26911E626F774B84A79923D97BABB217"/>
          </w:placeholder>
          <w:date w:fullDate="2025-05-06T00:00:00Z">
            <w:dateFormat w:val="yyyy年M月"/>
            <w:lid w:val="zh-CN"/>
            <w:storeMappedDataAs w:val="datetime"/>
            <w:calendar w:val="gregorian"/>
          </w:date>
        </w:sdtPr>
        <w:sdtEndPr>
          <w:rPr>
            <w:rFonts w:eastAsia="黑体"/>
            <w:sz w:val="32"/>
            <w:szCs w:val="32"/>
          </w:rPr>
        </w:sdtEndPr>
        <w:sdtContent>
          <w:r>
            <w:rPr>
              <w:rFonts w:hint="eastAsia" w:eastAsia="黑体"/>
              <w:sz w:val="32"/>
              <w:szCs w:val="32"/>
            </w:rPr>
            <w:t>2025年</w:t>
          </w:r>
          <w:r>
            <w:rPr>
              <w:rFonts w:hint="eastAsia" w:eastAsia="黑体"/>
              <w:sz w:val="32"/>
              <w:szCs w:val="32"/>
              <w:lang w:val="en-US" w:eastAsia="zh-CN"/>
            </w:rPr>
            <w:t>8</w:t>
          </w:r>
          <w:r>
            <w:rPr>
              <w:rFonts w:hint="eastAsia" w:eastAsia="黑体"/>
              <w:sz w:val="32"/>
              <w:szCs w:val="32"/>
            </w:rPr>
            <w:t>月</w:t>
          </w:r>
        </w:sdtContent>
      </w:sdt>
    </w:p>
    <w:p w14:paraId="1B2FC43A">
      <w:pPr>
        <w:tabs>
          <w:tab w:val="left" w:pos="2070"/>
          <w:tab w:val="center" w:pos="4365"/>
        </w:tabs>
        <w:snapToGrid w:val="0"/>
        <w:spacing w:line="360" w:lineRule="auto"/>
        <w:jc w:val="center"/>
        <w:rPr>
          <w:color w:val="FF0000"/>
          <w:sz w:val="32"/>
          <w:szCs w:val="32"/>
        </w:rPr>
      </w:pPr>
    </w:p>
    <w:p w14:paraId="2EE92EDF">
      <w:pPr>
        <w:pStyle w:val="34"/>
        <w:sectPr>
          <w:footerReference r:id="rId5" w:type="first"/>
          <w:headerReference r:id="rId3" w:type="default"/>
          <w:footerReference r:id="rId4" w:type="default"/>
          <w:pgSz w:w="11906" w:h="16838"/>
          <w:pgMar w:top="1440" w:right="1797" w:bottom="1440" w:left="1797" w:header="851" w:footer="992" w:gutter="0"/>
          <w:pgNumType w:start="0"/>
          <w:cols w:space="425" w:num="1"/>
          <w:formProt w:val="0"/>
          <w:titlePg/>
          <w:docGrid w:type="lines" w:linePitch="312" w:charSpace="2048"/>
        </w:sectPr>
      </w:pPr>
    </w:p>
    <w:p w14:paraId="61266219">
      <w:pPr>
        <w:pStyle w:val="34"/>
      </w:pPr>
    </w:p>
    <w:p w14:paraId="270E6410">
      <w:pPr>
        <w:pStyle w:val="34"/>
      </w:pPr>
      <w:r>
        <w:br w:type="page"/>
      </w:r>
    </w:p>
    <w:p w14:paraId="7A7CD3E0">
      <w:pPr>
        <w:pStyle w:val="34"/>
        <w:sectPr>
          <w:footerReference r:id="rId7" w:type="first"/>
          <w:footerReference r:id="rId6" w:type="default"/>
          <w:pgSz w:w="11906" w:h="16838"/>
          <w:pgMar w:top="1440" w:right="1797" w:bottom="1440" w:left="1797" w:header="851" w:footer="992" w:gutter="0"/>
          <w:pgNumType w:start="0"/>
          <w:cols w:space="425" w:num="1"/>
          <w:formProt w:val="0"/>
          <w:titlePg/>
          <w:docGrid w:type="lines" w:linePitch="312" w:charSpace="2048"/>
        </w:sectPr>
      </w:pPr>
    </w:p>
    <w:p w14:paraId="068D35A9">
      <w:pPr>
        <w:tabs>
          <w:tab w:val="left" w:pos="2070"/>
          <w:tab w:val="center" w:pos="4365"/>
        </w:tabs>
        <w:snapToGrid w:val="0"/>
        <w:spacing w:line="360" w:lineRule="auto"/>
        <w:jc w:val="center"/>
        <w:rPr>
          <w:color w:val="FF0000"/>
          <w:sz w:val="32"/>
          <w:szCs w:val="32"/>
        </w:rPr>
      </w:pPr>
    </w:p>
    <w:sdt>
      <w:sdtPr>
        <w:rPr>
          <w:rFonts w:ascii="Times New Roman" w:hAnsi="Times New Roman" w:eastAsia="宋体" w:cs="Times New Roman"/>
          <w:smallCaps/>
          <w:color w:val="auto"/>
          <w:kern w:val="2"/>
          <w:sz w:val="20"/>
          <w:szCs w:val="20"/>
          <w:lang w:val="zh-CN"/>
        </w:rPr>
        <w:id w:val="89132678"/>
        <w:docPartObj>
          <w:docPartGallery w:val="Table of Contents"/>
          <w:docPartUnique/>
        </w:docPartObj>
      </w:sdtPr>
      <w:sdtEndPr>
        <w:rPr>
          <w:rFonts w:ascii="Times New Roman" w:hAnsi="Times New Roman" w:eastAsia="宋体" w:cs="Times New Roman"/>
          <w:b/>
          <w:bCs/>
          <w:smallCaps/>
          <w:color w:val="auto"/>
          <w:kern w:val="2"/>
          <w:sz w:val="20"/>
          <w:szCs w:val="20"/>
          <w:lang w:val="zh-CN"/>
        </w:rPr>
      </w:sdtEndPr>
      <w:sdtContent>
        <w:p w14:paraId="72504F36">
          <w:pPr>
            <w:pStyle w:val="55"/>
            <w:spacing w:line="480" w:lineRule="auto"/>
            <w:jc w:val="center"/>
            <w:rPr>
              <w:rFonts w:ascii="Times New Roman" w:hAnsi="Times New Roman" w:eastAsia="宋体" w:cs="Times New Roman"/>
            </w:rPr>
          </w:pPr>
          <w:r>
            <w:rPr>
              <w:rFonts w:ascii="Times New Roman" w:hAnsi="Times New Roman" w:eastAsia="宋体" w:cs="Times New Roman"/>
              <w:lang w:val="zh-CN"/>
            </w:rPr>
            <w:t>目录</w:t>
          </w:r>
        </w:p>
        <w:p w14:paraId="4BACD6EF">
          <w:pPr>
            <w:pStyle w:val="22"/>
            <w:tabs>
              <w:tab w:val="left" w:pos="1260"/>
              <w:tab w:val="right" w:leader="dot" w:pos="8302"/>
            </w:tabs>
            <w:spacing w:line="360" w:lineRule="auto"/>
            <w:rPr>
              <w:rFonts w:ascii="Times New Roman" w:hAnsi="Times New Roman" w:cs="Times New Roman"/>
              <w:b w:val="0"/>
              <w:bCs w:val="0"/>
              <w:caps w:val="0"/>
              <w:sz w:val="24"/>
              <w:szCs w:val="24"/>
              <w14:ligatures w14:val="standardContextual"/>
            </w:rPr>
          </w:pPr>
          <w:r>
            <w:rPr>
              <w:rFonts w:ascii="Times New Roman" w:hAnsi="Times New Roman" w:cs="Times New Roman"/>
              <w:b w:val="0"/>
              <w:bCs w:val="0"/>
              <w:caps w:val="0"/>
            </w:rPr>
            <w:fldChar w:fldCharType="begin"/>
          </w:r>
          <w:r>
            <w:rPr>
              <w:rFonts w:ascii="Times New Roman" w:hAnsi="Times New Roman" w:cs="Times New Roman"/>
              <w:b w:val="0"/>
              <w:bCs w:val="0"/>
              <w:caps w:val="0"/>
            </w:rPr>
            <w:instrText xml:space="preserve"> TOC \o "1-2" \h \z \u </w:instrText>
          </w:r>
          <w:r>
            <w:rPr>
              <w:rFonts w:ascii="Times New Roman" w:hAnsi="Times New Roman" w:cs="Times New Roman"/>
              <w:b w:val="0"/>
              <w:bCs w:val="0"/>
              <w:caps w:val="0"/>
            </w:rPr>
            <w:fldChar w:fldCharType="separate"/>
          </w:r>
          <w:r>
            <w:fldChar w:fldCharType="begin"/>
          </w:r>
          <w:r>
            <w:instrText xml:space="preserve"> HYPERLINK \l "_Toc173077685" </w:instrText>
          </w:r>
          <w:r>
            <w:fldChar w:fldCharType="separate"/>
          </w:r>
          <w:r>
            <w:rPr>
              <w:rStyle w:val="33"/>
              <w:rFonts w:ascii="Times New Roman" w:hAnsi="Times New Roman" w:cs="Times New Roman"/>
              <w:spacing w:val="20"/>
              <w:sz w:val="24"/>
              <w:szCs w:val="24"/>
            </w:rPr>
            <w:t>第一部分</w:t>
          </w:r>
          <w:r>
            <w:rPr>
              <w:rFonts w:ascii="Times New Roman" w:hAnsi="Times New Roman" w:cs="Times New Roman"/>
              <w:b w:val="0"/>
              <w:bCs w:val="0"/>
              <w:caps w:val="0"/>
              <w:sz w:val="24"/>
              <w:szCs w:val="24"/>
              <w14:ligatures w14:val="standardContextual"/>
            </w:rPr>
            <w:tab/>
          </w:r>
          <w:r>
            <w:rPr>
              <w:rStyle w:val="33"/>
              <w:rFonts w:ascii="Times New Roman" w:hAnsi="Times New Roman" w:cs="Times New Roman"/>
              <w:spacing w:val="20"/>
              <w:sz w:val="24"/>
              <w:szCs w:val="24"/>
            </w:rPr>
            <w:t>投标邀请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_Toc173077685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0BE6A29">
          <w:pPr>
            <w:pStyle w:val="22"/>
            <w:tabs>
              <w:tab w:val="left" w:pos="1260"/>
              <w:tab w:val="right" w:leader="dot" w:pos="8302"/>
            </w:tabs>
            <w:spacing w:line="360" w:lineRule="auto"/>
            <w:rPr>
              <w:rFonts w:ascii="Times New Roman" w:hAnsi="Times New Roman" w:cs="Times New Roman"/>
              <w:b w:val="0"/>
              <w:bCs w:val="0"/>
              <w:caps w:val="0"/>
              <w:sz w:val="24"/>
              <w:szCs w:val="24"/>
              <w14:ligatures w14:val="standardContextual"/>
            </w:rPr>
          </w:pPr>
          <w:r>
            <w:fldChar w:fldCharType="begin"/>
          </w:r>
          <w:r>
            <w:instrText xml:space="preserve"> HYPERLINK \l "_Toc173077686" </w:instrText>
          </w:r>
          <w:r>
            <w:fldChar w:fldCharType="separate"/>
          </w:r>
          <w:r>
            <w:rPr>
              <w:rStyle w:val="33"/>
              <w:rFonts w:ascii="Times New Roman" w:hAnsi="Times New Roman" w:cs="Times New Roman"/>
              <w:spacing w:val="20"/>
              <w:sz w:val="24"/>
              <w:szCs w:val="24"/>
            </w:rPr>
            <w:t>第二部分</w:t>
          </w:r>
          <w:r>
            <w:rPr>
              <w:rFonts w:ascii="Times New Roman" w:hAnsi="Times New Roman" w:cs="Times New Roman"/>
              <w:b w:val="0"/>
              <w:bCs w:val="0"/>
              <w:caps w:val="0"/>
              <w:sz w:val="24"/>
              <w:szCs w:val="24"/>
              <w14:ligatures w14:val="standardContextual"/>
            </w:rPr>
            <w:tab/>
          </w:r>
          <w:r>
            <w:rPr>
              <w:rStyle w:val="33"/>
              <w:rFonts w:ascii="Times New Roman" w:hAnsi="Times New Roman" w:cs="Times New Roman"/>
              <w:spacing w:val="20"/>
              <w:sz w:val="24"/>
              <w:szCs w:val="24"/>
            </w:rPr>
            <w:t>投标人须知前附表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_Toc173077686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3FB90D7">
          <w:pPr>
            <w:pStyle w:val="22"/>
            <w:tabs>
              <w:tab w:val="left" w:pos="1260"/>
              <w:tab w:val="right" w:leader="dot" w:pos="8302"/>
            </w:tabs>
            <w:spacing w:line="360" w:lineRule="auto"/>
            <w:rPr>
              <w:rFonts w:ascii="Times New Roman" w:hAnsi="Times New Roman" w:cs="Times New Roman"/>
              <w:b w:val="0"/>
              <w:bCs w:val="0"/>
              <w:caps w:val="0"/>
              <w:sz w:val="24"/>
              <w:szCs w:val="24"/>
              <w14:ligatures w14:val="standardContextual"/>
            </w:rPr>
          </w:pPr>
          <w:r>
            <w:fldChar w:fldCharType="begin"/>
          </w:r>
          <w:r>
            <w:instrText xml:space="preserve"> HYPERLINK \l "_Toc173077687" </w:instrText>
          </w:r>
          <w:r>
            <w:fldChar w:fldCharType="separate"/>
          </w:r>
          <w:r>
            <w:rPr>
              <w:rStyle w:val="33"/>
              <w:rFonts w:ascii="Times New Roman" w:hAnsi="Times New Roman" w:cs="Times New Roman"/>
              <w:spacing w:val="20"/>
              <w:sz w:val="24"/>
              <w:szCs w:val="24"/>
            </w:rPr>
            <w:t>第三部分</w:t>
          </w:r>
          <w:r>
            <w:rPr>
              <w:rFonts w:ascii="Times New Roman" w:hAnsi="Times New Roman" w:cs="Times New Roman"/>
              <w:b w:val="0"/>
              <w:bCs w:val="0"/>
              <w:caps w:val="0"/>
              <w:sz w:val="24"/>
              <w:szCs w:val="24"/>
              <w14:ligatures w14:val="standardContextual"/>
            </w:rPr>
            <w:tab/>
          </w:r>
          <w:r>
            <w:rPr>
              <w:rStyle w:val="33"/>
              <w:rFonts w:ascii="Times New Roman" w:hAnsi="Times New Roman" w:cs="Times New Roman"/>
              <w:spacing w:val="20"/>
              <w:sz w:val="24"/>
              <w:szCs w:val="24"/>
            </w:rPr>
            <w:t>投标人须知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_Toc173077687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2A43E4">
          <w:pPr>
            <w:pStyle w:val="22"/>
            <w:tabs>
              <w:tab w:val="left" w:pos="1260"/>
              <w:tab w:val="right" w:leader="dot" w:pos="8302"/>
            </w:tabs>
            <w:spacing w:line="360" w:lineRule="auto"/>
            <w:rPr>
              <w:rFonts w:ascii="Times New Roman" w:hAnsi="Times New Roman" w:cs="Times New Roman"/>
              <w:b w:val="0"/>
              <w:bCs w:val="0"/>
              <w:caps w:val="0"/>
              <w:sz w:val="24"/>
              <w:szCs w:val="24"/>
              <w14:ligatures w14:val="standardContextual"/>
            </w:rPr>
          </w:pPr>
          <w:r>
            <w:fldChar w:fldCharType="begin"/>
          </w:r>
          <w:r>
            <w:instrText xml:space="preserve"> HYPERLINK \l "_Toc173077700" </w:instrText>
          </w:r>
          <w:r>
            <w:fldChar w:fldCharType="separate"/>
          </w:r>
          <w:r>
            <w:rPr>
              <w:rStyle w:val="33"/>
              <w:rFonts w:ascii="Times New Roman" w:hAnsi="Times New Roman" w:cs="Times New Roman"/>
              <w:spacing w:val="20"/>
              <w:sz w:val="24"/>
              <w:szCs w:val="24"/>
            </w:rPr>
            <w:t>第四部分</w:t>
          </w:r>
          <w:r>
            <w:rPr>
              <w:rFonts w:ascii="Times New Roman" w:hAnsi="Times New Roman" w:cs="Times New Roman"/>
              <w:b w:val="0"/>
              <w:bCs w:val="0"/>
              <w:caps w:val="0"/>
              <w:sz w:val="24"/>
              <w:szCs w:val="24"/>
              <w14:ligatures w14:val="standardContextual"/>
            </w:rPr>
            <w:tab/>
          </w:r>
          <w:r>
            <w:rPr>
              <w:rStyle w:val="33"/>
              <w:rFonts w:ascii="Times New Roman" w:hAnsi="Times New Roman" w:cs="Times New Roman"/>
              <w:spacing w:val="20"/>
              <w:sz w:val="24"/>
              <w:szCs w:val="24"/>
            </w:rPr>
            <w:t>商务、技术要求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_Toc173077700 \h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0E83A36">
          <w:pPr>
            <w:pStyle w:val="22"/>
            <w:tabs>
              <w:tab w:val="left" w:pos="1260"/>
              <w:tab w:val="right" w:leader="dot" w:pos="8302"/>
            </w:tabs>
            <w:spacing w:line="360" w:lineRule="auto"/>
            <w:rPr>
              <w:rFonts w:ascii="Times New Roman" w:hAnsi="Times New Roman" w:cs="Times New Roman"/>
              <w:b w:val="0"/>
              <w:bCs w:val="0"/>
              <w:caps w:val="0"/>
              <w:sz w:val="24"/>
              <w:szCs w:val="24"/>
              <w14:ligatures w14:val="standardContextual"/>
            </w:rPr>
          </w:pPr>
          <w:r>
            <w:fldChar w:fldCharType="begin"/>
          </w:r>
          <w:r>
            <w:instrText xml:space="preserve"> HYPERLINK \l "_Toc173077709" </w:instrText>
          </w:r>
          <w:r>
            <w:fldChar w:fldCharType="separate"/>
          </w:r>
          <w:r>
            <w:rPr>
              <w:rStyle w:val="33"/>
              <w:rFonts w:ascii="Times New Roman" w:hAnsi="Times New Roman" w:cs="Times New Roman"/>
              <w:spacing w:val="20"/>
              <w:sz w:val="24"/>
              <w:szCs w:val="24"/>
            </w:rPr>
            <w:t>第五部分</w:t>
          </w:r>
          <w:r>
            <w:rPr>
              <w:rFonts w:ascii="Times New Roman" w:hAnsi="Times New Roman" w:cs="Times New Roman"/>
              <w:b w:val="0"/>
              <w:bCs w:val="0"/>
              <w:caps w:val="0"/>
              <w:sz w:val="24"/>
              <w:szCs w:val="24"/>
              <w14:ligatures w14:val="standardContextual"/>
            </w:rPr>
            <w:tab/>
          </w:r>
          <w:r>
            <w:rPr>
              <w:rStyle w:val="33"/>
              <w:rFonts w:ascii="Times New Roman" w:hAnsi="Times New Roman" w:cs="Times New Roman"/>
              <w:spacing w:val="20"/>
              <w:sz w:val="24"/>
              <w:szCs w:val="24"/>
            </w:rPr>
            <w:t>资格审查内容及标准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_Toc173077709 \h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80DEDE1">
          <w:pPr>
            <w:pStyle w:val="22"/>
            <w:tabs>
              <w:tab w:val="left" w:pos="1260"/>
              <w:tab w:val="right" w:leader="dot" w:pos="8302"/>
            </w:tabs>
            <w:spacing w:line="360" w:lineRule="auto"/>
            <w:rPr>
              <w:rFonts w:ascii="Times New Roman" w:hAnsi="Times New Roman" w:cs="Times New Roman"/>
              <w:b w:val="0"/>
              <w:bCs w:val="0"/>
              <w:caps w:val="0"/>
              <w:sz w:val="24"/>
              <w:szCs w:val="24"/>
              <w14:ligatures w14:val="standardContextual"/>
            </w:rPr>
          </w:pPr>
          <w:r>
            <w:fldChar w:fldCharType="begin"/>
          </w:r>
          <w:r>
            <w:instrText xml:space="preserve"> HYPERLINK \l "_Toc173077710" </w:instrText>
          </w:r>
          <w:r>
            <w:fldChar w:fldCharType="separate"/>
          </w:r>
          <w:r>
            <w:rPr>
              <w:rStyle w:val="33"/>
              <w:rFonts w:ascii="Times New Roman" w:hAnsi="Times New Roman" w:cs="Times New Roman"/>
              <w:spacing w:val="20"/>
              <w:sz w:val="24"/>
              <w:szCs w:val="24"/>
            </w:rPr>
            <w:t>第六部分</w:t>
          </w:r>
          <w:r>
            <w:rPr>
              <w:rFonts w:ascii="Times New Roman" w:hAnsi="Times New Roman" w:cs="Times New Roman"/>
              <w:b w:val="0"/>
              <w:bCs w:val="0"/>
              <w:caps w:val="0"/>
              <w:sz w:val="24"/>
              <w:szCs w:val="24"/>
              <w14:ligatures w14:val="standardContextual"/>
            </w:rPr>
            <w:tab/>
          </w:r>
          <w:r>
            <w:rPr>
              <w:rStyle w:val="33"/>
              <w:rFonts w:ascii="Times New Roman" w:hAnsi="Times New Roman" w:cs="Times New Roman"/>
              <w:spacing w:val="20"/>
              <w:sz w:val="24"/>
              <w:szCs w:val="24"/>
            </w:rPr>
            <w:t>评标方法和评标标准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_Toc173077710 \h </w:instrText>
          </w:r>
          <w:r>
            <w:rPr>
              <w:rFonts w:ascii="Times New Roman" w:hAnsi="Times New Roman" w:cs="Times New Roman"/>
              <w:sz w:val="24"/>
              <w:szCs w:val="24"/>
            </w:rPr>
            <w:fldChar w:fldCharType="separate"/>
          </w:r>
          <w:r>
            <w:rPr>
              <w:rFonts w:ascii="Times New Roman" w:hAnsi="Times New Roman" w:cs="Times New Roman"/>
              <w:sz w:val="24"/>
              <w:szCs w:val="24"/>
            </w:rPr>
            <w:t>37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8714230">
          <w:pPr>
            <w:pStyle w:val="22"/>
            <w:tabs>
              <w:tab w:val="left" w:pos="1260"/>
              <w:tab w:val="right" w:leader="dot" w:pos="8302"/>
            </w:tabs>
            <w:spacing w:line="360" w:lineRule="auto"/>
            <w:rPr>
              <w:rFonts w:ascii="Times New Roman" w:hAnsi="Times New Roman" w:cs="Times New Roman"/>
              <w:b w:val="0"/>
              <w:bCs w:val="0"/>
              <w:caps w:val="0"/>
              <w:sz w:val="24"/>
              <w:szCs w:val="24"/>
              <w14:ligatures w14:val="standardContextual"/>
            </w:rPr>
          </w:pPr>
          <w:r>
            <w:fldChar w:fldCharType="begin"/>
          </w:r>
          <w:r>
            <w:instrText xml:space="preserve"> HYPERLINK \l "_Toc173077716" </w:instrText>
          </w:r>
          <w:r>
            <w:fldChar w:fldCharType="separate"/>
          </w:r>
          <w:r>
            <w:rPr>
              <w:rStyle w:val="33"/>
              <w:rFonts w:ascii="Times New Roman" w:hAnsi="Times New Roman" w:cs="Times New Roman"/>
              <w:spacing w:val="20"/>
              <w:sz w:val="24"/>
              <w:szCs w:val="24"/>
            </w:rPr>
            <w:t>第七部分</w:t>
          </w:r>
          <w:r>
            <w:rPr>
              <w:rFonts w:ascii="Times New Roman" w:hAnsi="Times New Roman" w:cs="Times New Roman"/>
              <w:b w:val="0"/>
              <w:bCs w:val="0"/>
              <w:caps w:val="0"/>
              <w:sz w:val="24"/>
              <w:szCs w:val="24"/>
              <w14:ligatures w14:val="standardContextual"/>
            </w:rPr>
            <w:tab/>
          </w:r>
          <w:r>
            <w:rPr>
              <w:rStyle w:val="33"/>
              <w:rFonts w:ascii="Times New Roman" w:hAnsi="Times New Roman" w:cs="Times New Roman"/>
              <w:spacing w:val="20"/>
              <w:sz w:val="24"/>
              <w:szCs w:val="24"/>
            </w:rPr>
            <w:t>合同文本</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_Toc173077716 \h </w:instrText>
          </w:r>
          <w:r>
            <w:rPr>
              <w:rFonts w:ascii="Times New Roman" w:hAnsi="Times New Roman" w:cs="Times New Roman"/>
              <w:sz w:val="24"/>
              <w:szCs w:val="24"/>
            </w:rPr>
            <w:fldChar w:fldCharType="separate"/>
          </w:r>
          <w:r>
            <w:rPr>
              <w:rFonts w:ascii="Times New Roman" w:hAnsi="Times New Roman" w:cs="Times New Roman"/>
              <w:sz w:val="24"/>
              <w:szCs w:val="24"/>
            </w:rPr>
            <w:t>50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E5EA30F">
          <w:pPr>
            <w:pStyle w:val="22"/>
            <w:tabs>
              <w:tab w:val="left" w:pos="1260"/>
              <w:tab w:val="right" w:leader="dot" w:pos="8302"/>
            </w:tabs>
            <w:spacing w:line="360" w:lineRule="auto"/>
            <w:rPr>
              <w:rFonts w:ascii="Times New Roman" w:hAnsi="Times New Roman" w:cs="Times New Roman"/>
              <w:b w:val="0"/>
              <w:bCs w:val="0"/>
              <w:caps w:val="0"/>
              <w:sz w:val="24"/>
              <w:szCs w:val="24"/>
              <w14:ligatures w14:val="standardContextual"/>
            </w:rPr>
          </w:pPr>
          <w:r>
            <w:fldChar w:fldCharType="begin"/>
          </w:r>
          <w:r>
            <w:instrText xml:space="preserve"> HYPERLINK \l "_Toc173077720" </w:instrText>
          </w:r>
          <w:r>
            <w:fldChar w:fldCharType="separate"/>
          </w:r>
          <w:r>
            <w:rPr>
              <w:rStyle w:val="33"/>
              <w:rFonts w:ascii="Times New Roman" w:hAnsi="Times New Roman" w:cs="Times New Roman"/>
              <w:spacing w:val="20"/>
              <w:sz w:val="24"/>
              <w:szCs w:val="24"/>
            </w:rPr>
            <w:t>第八部分</w:t>
          </w:r>
          <w:r>
            <w:rPr>
              <w:rFonts w:ascii="Times New Roman" w:hAnsi="Times New Roman" w:cs="Times New Roman"/>
              <w:b w:val="0"/>
              <w:bCs w:val="0"/>
              <w:caps w:val="0"/>
              <w:sz w:val="24"/>
              <w:szCs w:val="24"/>
              <w14:ligatures w14:val="standardContextual"/>
            </w:rPr>
            <w:tab/>
          </w:r>
          <w:r>
            <w:rPr>
              <w:rStyle w:val="33"/>
              <w:rFonts w:ascii="Times New Roman" w:hAnsi="Times New Roman" w:cs="Times New Roman"/>
              <w:spacing w:val="20"/>
              <w:sz w:val="24"/>
              <w:szCs w:val="24"/>
            </w:rPr>
            <w:t>投标文件格式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_Toc173077720 \h </w:instrText>
          </w:r>
          <w:r>
            <w:rPr>
              <w:rFonts w:ascii="Times New Roman" w:hAnsi="Times New Roman" w:cs="Times New Roman"/>
              <w:sz w:val="24"/>
              <w:szCs w:val="24"/>
            </w:rPr>
            <w:fldChar w:fldCharType="separate"/>
          </w:r>
          <w:r>
            <w:rPr>
              <w:rFonts w:ascii="Times New Roman" w:hAnsi="Times New Roman" w:cs="Times New Roman"/>
              <w:sz w:val="24"/>
              <w:szCs w:val="24"/>
            </w:rPr>
            <w:t>66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E8A7D6E">
          <w:pPr>
            <w:pStyle w:val="25"/>
            <w:tabs>
              <w:tab w:val="left" w:pos="1050"/>
              <w:tab w:val="right" w:leader="dot" w:pos="9004"/>
            </w:tabs>
            <w:spacing w:line="360" w:lineRule="auto"/>
            <w:rPr>
              <w:rFonts w:ascii="Times New Roman" w:hAnsi="Times New Roman" w:cs="Times New Roman"/>
            </w:rPr>
          </w:pPr>
          <w:r>
            <w:rPr>
              <w:rFonts w:ascii="Times New Roman" w:hAnsi="Times New Roman" w:cs="Times New Roman"/>
              <w:b/>
              <w:bCs/>
              <w:caps/>
            </w:rPr>
            <w:fldChar w:fldCharType="end"/>
          </w:r>
        </w:p>
      </w:sdtContent>
    </w:sdt>
    <w:p w14:paraId="4F6012C9">
      <w:pPr>
        <w:tabs>
          <w:tab w:val="left" w:pos="2070"/>
          <w:tab w:val="center" w:pos="4365"/>
        </w:tabs>
        <w:snapToGrid w:val="0"/>
        <w:spacing w:line="360" w:lineRule="auto"/>
        <w:jc w:val="center"/>
        <w:rPr>
          <w:color w:val="FF0000"/>
          <w:sz w:val="32"/>
          <w:szCs w:val="32"/>
        </w:rPr>
        <w:sectPr>
          <w:headerReference r:id="rId8" w:type="default"/>
          <w:footerReference r:id="rId9" w:type="default"/>
          <w:pgSz w:w="11906" w:h="16838"/>
          <w:pgMar w:top="1440" w:right="1797" w:bottom="1440" w:left="1797" w:header="851" w:footer="992" w:gutter="0"/>
          <w:cols w:space="425" w:num="1"/>
          <w:formProt w:val="0"/>
          <w:docGrid w:linePitch="312" w:charSpace="0"/>
        </w:sectPr>
      </w:pPr>
    </w:p>
    <w:p w14:paraId="1B927476">
      <w:pPr>
        <w:pStyle w:val="2"/>
      </w:pPr>
    </w:p>
    <w:p w14:paraId="3BB4650F">
      <w:pPr>
        <w:widowControl/>
        <w:jc w:val="left"/>
      </w:pPr>
    </w:p>
    <w:p w14:paraId="68DC59A5">
      <w:pPr>
        <w:sectPr>
          <w:footerReference r:id="rId10" w:type="default"/>
          <w:pgSz w:w="11906" w:h="16838"/>
          <w:pgMar w:top="1440" w:right="1797" w:bottom="1440" w:left="1797" w:header="851" w:footer="992" w:gutter="0"/>
          <w:cols w:space="425" w:num="1"/>
          <w:formProt w:val="0"/>
          <w:docGrid w:linePitch="312" w:charSpace="0"/>
        </w:sectPr>
      </w:pPr>
    </w:p>
    <w:p w14:paraId="4F0C6A00">
      <w:pPr>
        <w:pStyle w:val="45"/>
        <w:numPr>
          <w:ilvl w:val="0"/>
          <w:numId w:val="2"/>
        </w:numPr>
        <w:snapToGrid w:val="0"/>
        <w:spacing w:before="0" w:after="0"/>
        <w:rPr>
          <w:rFonts w:cs="Times New Roman"/>
          <w:spacing w:val="20"/>
          <w:szCs w:val="28"/>
        </w:rPr>
      </w:pPr>
      <w:bookmarkStart w:id="0" w:name="_Toc352761928"/>
      <w:bookmarkStart w:id="1" w:name="_Toc424378683"/>
      <w:bookmarkStart w:id="2" w:name="_Toc494025077"/>
      <w:bookmarkStart w:id="3" w:name="_Toc493575818"/>
      <w:bookmarkStart w:id="4" w:name="_Toc161307559"/>
      <w:bookmarkStart w:id="5" w:name="_Toc166770967"/>
      <w:bookmarkStart w:id="6" w:name="_Toc113802423"/>
      <w:bookmarkStart w:id="7" w:name="_Toc113747534"/>
      <w:bookmarkStart w:id="8" w:name="_Toc113785239"/>
      <w:bookmarkStart w:id="9" w:name="_Toc113746835"/>
      <w:bookmarkStart w:id="10" w:name="_Toc113807779"/>
      <w:bookmarkStart w:id="11" w:name="_Toc113748040"/>
      <w:bookmarkStart w:id="12" w:name="_Toc20497"/>
      <w:bookmarkStart w:id="13" w:name="_Toc113801244"/>
      <w:bookmarkStart w:id="14" w:name="_Toc161307489"/>
      <w:bookmarkStart w:id="15" w:name="_Toc113805032"/>
      <w:bookmarkStart w:id="16" w:name="_Toc113801626"/>
      <w:bookmarkStart w:id="17" w:name="_Toc113785194"/>
      <w:bookmarkStart w:id="18" w:name="_Toc173077685"/>
      <w:bookmarkStart w:id="19" w:name="_Toc113801351"/>
      <w:bookmarkStart w:id="20" w:name="_Toc113801946"/>
      <w:bookmarkStart w:id="21" w:name="_Toc113747332"/>
      <w:bookmarkStart w:id="22" w:name="_Toc113807634"/>
      <w:bookmarkStart w:id="23" w:name="_Toc113807210"/>
      <w:r>
        <w:rPr>
          <w:rFonts w:cs="Times New Roman"/>
          <w:spacing w:val="20"/>
          <w:szCs w:val="28"/>
        </w:rPr>
        <w:t>投标</w:t>
      </w:r>
      <w:bookmarkEnd w:id="0"/>
      <w:bookmarkEnd w:id="1"/>
      <w:bookmarkEnd w:id="2"/>
      <w:bookmarkEnd w:id="3"/>
      <w:r>
        <w:rPr>
          <w:rFonts w:cs="Times New Roman"/>
          <w:spacing w:val="20"/>
          <w:szCs w:val="28"/>
        </w:rPr>
        <w:t>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814513E">
      <w:pPr>
        <w:snapToGrid w:val="0"/>
        <w:spacing w:line="440" w:lineRule="exact"/>
        <w:ind w:firstLine="420" w:firstLineChars="200"/>
        <w:jc w:val="left"/>
        <w:rPr>
          <w:color w:val="000000"/>
          <w:szCs w:val="21"/>
        </w:rPr>
      </w:pPr>
      <w:r>
        <w:rPr>
          <w:color w:val="000000"/>
          <w:szCs w:val="21"/>
        </w:rPr>
        <w:t>项目概况</w:t>
      </w:r>
    </w:p>
    <w:p w14:paraId="2E7D88E6">
      <w:pPr>
        <w:snapToGrid w:val="0"/>
        <w:spacing w:line="440" w:lineRule="exact"/>
        <w:ind w:firstLine="420" w:firstLineChars="200"/>
        <w:jc w:val="left"/>
        <w:rPr>
          <w:szCs w:val="21"/>
        </w:rPr>
      </w:pPr>
      <w:r>
        <w:rPr>
          <w:rFonts w:hint="eastAsia"/>
          <w:color w:val="000000"/>
          <w:szCs w:val="21"/>
          <w:lang w:eastAsia="zh-CN"/>
        </w:rPr>
        <w:t>“云上妇幼”远程医疗平台服务能力提升项目</w:t>
      </w:r>
      <w:r>
        <w:rPr>
          <w:rFonts w:hint="eastAsia"/>
          <w:color w:val="000000"/>
          <w:szCs w:val="21"/>
        </w:rPr>
        <w:t>招标项目</w:t>
      </w:r>
      <w:r>
        <w:rPr>
          <w:color w:val="000000"/>
          <w:szCs w:val="21"/>
        </w:rPr>
        <w:t>的潜在投标人应在</w:t>
      </w:r>
      <w:r>
        <w:t>政采云平台线上获取</w:t>
      </w:r>
      <w:r>
        <w:rPr>
          <w:color w:val="000000"/>
          <w:szCs w:val="21"/>
        </w:rPr>
        <w:t>获取招标文件，并于202</w:t>
      </w:r>
      <w:r>
        <w:rPr>
          <w:rFonts w:hint="eastAsia"/>
          <w:color w:val="000000"/>
          <w:szCs w:val="21"/>
        </w:rPr>
        <w:t>5</w:t>
      </w:r>
      <w:r>
        <w:rPr>
          <w:color w:val="000000"/>
          <w:szCs w:val="21"/>
        </w:rPr>
        <w:t>年</w:t>
      </w:r>
      <w:r>
        <w:rPr>
          <w:rFonts w:hint="eastAsia"/>
          <w:color w:val="000000"/>
          <w:szCs w:val="21"/>
        </w:rPr>
        <w:t>0</w:t>
      </w:r>
      <w:r>
        <w:rPr>
          <w:rFonts w:hint="eastAsia"/>
          <w:color w:val="000000"/>
          <w:szCs w:val="21"/>
          <w:lang w:val="en-US" w:eastAsia="zh-CN"/>
        </w:rPr>
        <w:t>9</w:t>
      </w:r>
      <w:r>
        <w:rPr>
          <w:color w:val="000000"/>
          <w:szCs w:val="21"/>
        </w:rPr>
        <w:t>月</w:t>
      </w:r>
      <w:r>
        <w:rPr>
          <w:rFonts w:hint="eastAsia"/>
          <w:lang w:val="en-US" w:eastAsia="zh-CN"/>
        </w:rPr>
        <w:t>09</w:t>
      </w:r>
      <w:r>
        <w:rPr>
          <w:color w:val="000000"/>
          <w:szCs w:val="21"/>
        </w:rPr>
        <w:t>日</w:t>
      </w:r>
      <w:r>
        <w:rPr>
          <w:rFonts w:hint="eastAsia"/>
          <w:color w:val="000000"/>
          <w:szCs w:val="21"/>
        </w:rPr>
        <w:t>09</w:t>
      </w:r>
      <w:r>
        <w:rPr>
          <w:color w:val="000000"/>
          <w:szCs w:val="21"/>
        </w:rPr>
        <w:t>:</w:t>
      </w:r>
      <w:r>
        <w:rPr>
          <w:rFonts w:hint="eastAsia"/>
          <w:color w:val="000000"/>
          <w:szCs w:val="21"/>
          <w:lang w:val="en-US" w:eastAsia="zh-CN"/>
        </w:rPr>
        <w:t>0</w:t>
      </w:r>
      <w:r>
        <w:rPr>
          <w:color w:val="000000"/>
          <w:szCs w:val="21"/>
        </w:rPr>
        <w:t>0（北京时间）前</w:t>
      </w:r>
      <w:r>
        <w:rPr>
          <w:rFonts w:hint="eastAsia"/>
          <w:color w:val="000000"/>
          <w:szCs w:val="21"/>
        </w:rPr>
        <w:t>递</w:t>
      </w:r>
      <w:r>
        <w:rPr>
          <w:color w:val="000000"/>
          <w:szCs w:val="21"/>
        </w:rPr>
        <w:t>交投标文件。</w:t>
      </w:r>
      <w:r>
        <w:rPr>
          <w:rFonts w:hint="eastAsia"/>
          <w:color w:val="000000"/>
          <w:szCs w:val="21"/>
        </w:rPr>
        <w:t xml:space="preserve"> </w:t>
      </w:r>
    </w:p>
    <w:p w14:paraId="20F99D13">
      <w:pPr>
        <w:pStyle w:val="34"/>
      </w:pPr>
      <w:r>
        <w:t>一、项目基本情况</w:t>
      </w:r>
    </w:p>
    <w:p w14:paraId="169671DA">
      <w:pPr>
        <w:pStyle w:val="34"/>
        <w:rPr>
          <w:rFonts w:hint="eastAsia" w:eastAsia="宋体"/>
          <w:lang w:eastAsia="zh-CN"/>
        </w:rPr>
      </w:pPr>
      <w:r>
        <w:t>项目编号：</w:t>
      </w:r>
      <w:r>
        <w:rPr>
          <w:rFonts w:hint="eastAsia"/>
          <w:lang w:eastAsia="zh-CN"/>
        </w:rPr>
        <w:t>1405252025AGK00108</w:t>
      </w:r>
    </w:p>
    <w:p w14:paraId="3F7555ED">
      <w:pPr>
        <w:pStyle w:val="34"/>
        <w:rPr>
          <w:rFonts w:hint="eastAsia" w:eastAsia="宋体"/>
          <w:lang w:eastAsia="zh-CN"/>
        </w:rPr>
      </w:pPr>
      <w:r>
        <w:t>项目名称：</w:t>
      </w:r>
      <w:r>
        <w:rPr>
          <w:rFonts w:hint="eastAsia"/>
          <w:lang w:eastAsia="zh-CN"/>
        </w:rPr>
        <w:t>“云上妇幼”远程医疗平台服务能力提升项目</w:t>
      </w:r>
    </w:p>
    <w:p w14:paraId="168E5C8A">
      <w:pPr>
        <w:pStyle w:val="34"/>
      </w:pPr>
      <w:r>
        <w:t>预算金额</w:t>
      </w:r>
      <w:r>
        <w:rPr>
          <w:rFonts w:hint="eastAsia"/>
        </w:rPr>
        <w:t>（元）</w:t>
      </w:r>
      <w:r>
        <w:t>：</w:t>
      </w:r>
      <w:r>
        <w:rPr>
          <w:rFonts w:hint="eastAsia"/>
          <w:lang w:val="en-US" w:eastAsia="zh-CN"/>
        </w:rPr>
        <w:t>520000</w:t>
      </w:r>
    </w:p>
    <w:p w14:paraId="574E6517">
      <w:pPr>
        <w:pStyle w:val="34"/>
        <w:rPr>
          <w:rFonts w:hint="eastAsia" w:eastAsia="宋体"/>
          <w:lang w:eastAsia="zh-CN"/>
        </w:rPr>
      </w:pPr>
      <w:r>
        <w:rPr>
          <w:rFonts w:hint="eastAsia"/>
        </w:rPr>
        <w:t>最高限价（元）</w:t>
      </w:r>
      <w:r>
        <w:t>：</w:t>
      </w:r>
      <w:r>
        <w:rPr>
          <w:rFonts w:hint="eastAsia"/>
          <w:lang w:eastAsia="zh-CN"/>
        </w:rPr>
        <w:t>520000</w:t>
      </w:r>
    </w:p>
    <w:p w14:paraId="50639F9E">
      <w:pPr>
        <w:pStyle w:val="34"/>
      </w:pPr>
      <w:r>
        <w:t>采购需求：</w:t>
      </w:r>
    </w:p>
    <w:p w14:paraId="14EB7701">
      <w:pPr>
        <w:pStyle w:val="34"/>
      </w:pPr>
      <w:r>
        <w:rPr>
          <w:rFonts w:hint="eastAsia"/>
        </w:rPr>
        <w:t>标项名称：采购包1</w:t>
      </w:r>
    </w:p>
    <w:p w14:paraId="4233AC43">
      <w:pPr>
        <w:pStyle w:val="34"/>
      </w:pPr>
      <w:r>
        <w:rPr>
          <w:rFonts w:hint="eastAsia"/>
        </w:rPr>
        <w:t>数量：</w:t>
      </w:r>
    </w:p>
    <w:p w14:paraId="754A2C9F">
      <w:pPr>
        <w:pStyle w:val="34"/>
        <w:rPr>
          <w:rFonts w:hint="eastAsia" w:eastAsia="宋体"/>
          <w:lang w:eastAsia="zh-CN"/>
        </w:rPr>
      </w:pPr>
      <w:r>
        <w:t>预算金额</w:t>
      </w:r>
      <w:r>
        <w:rPr>
          <w:rFonts w:hint="eastAsia"/>
        </w:rPr>
        <w:t>（元）</w:t>
      </w:r>
      <w:r>
        <w:t>：</w:t>
      </w:r>
      <w:r>
        <w:rPr>
          <w:rFonts w:hint="eastAsia"/>
          <w:lang w:eastAsia="zh-CN"/>
        </w:rPr>
        <w:t>520000</w:t>
      </w:r>
    </w:p>
    <w:p w14:paraId="006A56FE">
      <w:pPr>
        <w:pStyle w:val="34"/>
        <w:rPr>
          <w:kern w:val="0"/>
        </w:rPr>
      </w:pPr>
      <w:r>
        <w:rPr>
          <w:rFonts w:hint="eastAsia"/>
        </w:rPr>
        <w:t>简要规格描述或项目基本概况介绍、用途：</w:t>
      </w:r>
      <w:r>
        <w:rPr>
          <w:rFonts w:hint="eastAsia"/>
          <w:lang w:eastAsia="zh-CN"/>
        </w:rPr>
        <w:t>泽州县妇幼保健院“云上妇幼” 远程医疗平台服务能力提升。</w:t>
      </w:r>
    </w:p>
    <w:p w14:paraId="6E421BE4">
      <w:pPr>
        <w:pStyle w:val="34"/>
        <w:rPr>
          <w:rFonts w:hint="eastAsia" w:eastAsia="宋体"/>
          <w:lang w:val="en-US" w:eastAsia="zh-CN"/>
        </w:rPr>
      </w:pPr>
      <w:r>
        <w:rPr>
          <w:rFonts w:hint="eastAsia"/>
        </w:rPr>
        <w:t>备注：</w:t>
      </w:r>
      <w:r>
        <w:rPr>
          <w:rFonts w:hint="eastAsia"/>
          <w:lang w:val="en-US" w:eastAsia="zh-CN"/>
        </w:rPr>
        <w:t>/</w:t>
      </w:r>
    </w:p>
    <w:p w14:paraId="0A97FB16">
      <w:pPr>
        <w:pStyle w:val="34"/>
      </w:pPr>
      <w:r>
        <w:t>合同履行期限：</w:t>
      </w:r>
      <w:r>
        <w:rPr>
          <w:rFonts w:hint="eastAsia"/>
        </w:rPr>
        <w:t>包1，</w:t>
      </w:r>
      <w:bookmarkStart w:id="24" w:name="_Hlk198218117"/>
      <w:r>
        <w:rPr>
          <w:rFonts w:hint="eastAsia"/>
          <w:lang w:eastAsia="zh-CN"/>
        </w:rPr>
        <w:t>合同签订后30天内完成</w:t>
      </w:r>
      <w:r>
        <w:t>。</w:t>
      </w:r>
      <w:bookmarkEnd w:id="24"/>
    </w:p>
    <w:p w14:paraId="03881FF0">
      <w:pPr>
        <w:pStyle w:val="34"/>
        <w:rPr>
          <w:kern w:val="0"/>
        </w:rPr>
      </w:pPr>
      <w:r>
        <w:rPr>
          <w:rFonts w:hint="eastAsia"/>
        </w:rPr>
        <w:t>本项目（</w:t>
      </w:r>
      <w:r>
        <w:t>否</w:t>
      </w:r>
      <w:r>
        <w:rPr>
          <w:rFonts w:hint="eastAsia"/>
        </w:rPr>
        <w:t>）接受联合体投标。</w:t>
      </w:r>
    </w:p>
    <w:p w14:paraId="183DE7DC">
      <w:pPr>
        <w:pStyle w:val="34"/>
      </w:pPr>
      <w:r>
        <w:t>二、</w:t>
      </w:r>
      <w:r>
        <w:rPr>
          <w:rFonts w:hint="eastAsia"/>
        </w:rPr>
        <w:t>申请</w:t>
      </w:r>
      <w:r>
        <w:t>人的资格要求</w:t>
      </w:r>
    </w:p>
    <w:p w14:paraId="19F49E74">
      <w:pPr>
        <w:pStyle w:val="34"/>
      </w:pPr>
      <w:r>
        <w:t>1. 满足《中华人民共和国政府采购法》第二十二条规定；</w:t>
      </w:r>
    </w:p>
    <w:p w14:paraId="46CF86B1">
      <w:pPr>
        <w:pStyle w:val="34"/>
      </w:pPr>
      <w:r>
        <w:t>2. 落实政府采购政策需满足的资格要求：</w:t>
      </w:r>
      <w:r>
        <w:rPr>
          <w:rFonts w:hint="eastAsia"/>
        </w:rPr>
        <w:t>包</w:t>
      </w:r>
      <w:r>
        <w:t>1：本项目为专门面向中小企业项目；</w:t>
      </w:r>
    </w:p>
    <w:p w14:paraId="226F0B4B">
      <w:pPr>
        <w:pStyle w:val="34"/>
        <w:rPr>
          <w:kern w:val="0"/>
        </w:rPr>
      </w:pPr>
      <w:r>
        <w:rPr>
          <w:kern w:val="0"/>
        </w:rPr>
        <w:t>3. 本项目的特定资格</w:t>
      </w:r>
      <w:r>
        <w:rPr>
          <w:rFonts w:hint="eastAsia"/>
          <w:kern w:val="0"/>
        </w:rPr>
        <w:t>要求</w:t>
      </w:r>
      <w:r>
        <w:rPr>
          <w:kern w:val="0"/>
        </w:rPr>
        <w:t>：</w:t>
      </w:r>
      <w:sdt>
        <w:sdtPr>
          <w:alias w:val="特定资格条件"/>
          <w:tag w:val="特定资格条件/招标公告"/>
          <w:id w:val="-4142595"/>
          <w:placeholder>
            <w:docPart w:val="D926BC424A964E9D958CF862CE4874AB"/>
          </w:placeholder>
          <w:dataBinding w:prefixMappings="xmlns:ns0='周文1.0' " w:xpath="/ns0:zw[1]/ns0:第二组[1]/ns0:内容控件1[1]" w:storeItemID="{7ED978BD-07DA-4740-A5F4-5EE2C6BD6F8E}"/>
          <w:text w:multiLine="1"/>
        </w:sdtPr>
        <w:sdtContent>
          <w:r>
            <w:rPr>
              <w:rFonts w:hint="eastAsia"/>
              <w:lang w:val="en-US" w:eastAsia="zh-CN"/>
            </w:rPr>
            <w:t>无。</w:t>
          </w:r>
        </w:sdtContent>
      </w:sdt>
    </w:p>
    <w:p w14:paraId="1FBCBA9A">
      <w:pPr>
        <w:pStyle w:val="34"/>
      </w:pPr>
      <w:r>
        <w:rPr>
          <w:szCs w:val="21"/>
        </w:rPr>
        <w:t>三、获取</w:t>
      </w:r>
      <w:r>
        <w:t>招标文件</w:t>
      </w:r>
    </w:p>
    <w:p w14:paraId="28922B71">
      <w:pPr>
        <w:pStyle w:val="34"/>
      </w:pPr>
      <w:r>
        <w:t>时间：202</w:t>
      </w:r>
      <w:r>
        <w:rPr>
          <w:rFonts w:hint="eastAsia"/>
        </w:rPr>
        <w:t>5</w:t>
      </w:r>
      <w:r>
        <w:t>年</w:t>
      </w:r>
      <w:r>
        <w:rPr>
          <w:rFonts w:hint="eastAsia"/>
        </w:rPr>
        <w:t>0</w:t>
      </w:r>
      <w:r>
        <w:rPr>
          <w:rFonts w:hint="eastAsia"/>
          <w:lang w:val="en-US" w:eastAsia="zh-CN"/>
        </w:rPr>
        <w:t>8</w:t>
      </w:r>
      <w:r>
        <w:t>月</w:t>
      </w:r>
      <w:r>
        <w:rPr>
          <w:rFonts w:hint="eastAsia"/>
          <w:lang w:val="en-US" w:eastAsia="zh-CN"/>
        </w:rPr>
        <w:t>17</w:t>
      </w:r>
      <w:r>
        <w:t>日至202</w:t>
      </w:r>
      <w:r>
        <w:rPr>
          <w:rFonts w:hint="eastAsia"/>
        </w:rPr>
        <w:t>5</w:t>
      </w:r>
      <w:r>
        <w:t>年</w:t>
      </w:r>
      <w:r>
        <w:rPr>
          <w:rFonts w:hint="eastAsia"/>
        </w:rPr>
        <w:t>0</w:t>
      </w:r>
      <w:r>
        <w:rPr>
          <w:rFonts w:hint="eastAsia"/>
          <w:lang w:val="en-US" w:eastAsia="zh-CN"/>
        </w:rPr>
        <w:t>8</w:t>
      </w:r>
      <w:r>
        <w:t>月</w:t>
      </w:r>
      <w:r>
        <w:rPr>
          <w:rFonts w:hint="eastAsia"/>
          <w:lang w:val="en-US" w:eastAsia="zh-CN"/>
        </w:rPr>
        <w:t>22</w:t>
      </w:r>
      <w:r>
        <w:t>日</w:t>
      </w:r>
      <w:r>
        <w:rPr>
          <w:rFonts w:hint="eastAsia"/>
        </w:rPr>
        <w:t>，每天上午</w:t>
      </w:r>
      <w:r>
        <w:t>00:00至12:00</w:t>
      </w:r>
      <w:r>
        <w:rPr>
          <w:rFonts w:hint="eastAsia"/>
        </w:rPr>
        <w:t>，下午</w:t>
      </w:r>
      <w:r>
        <w:t>12:00至23:59（北京时间，法定节假日除外）</w:t>
      </w:r>
    </w:p>
    <w:p w14:paraId="6E20A767">
      <w:pPr>
        <w:pStyle w:val="34"/>
        <w:rPr>
          <w:kern w:val="0"/>
        </w:rPr>
      </w:pPr>
      <w:r>
        <w:rPr>
          <w:kern w:val="0"/>
        </w:rPr>
        <w:t>地点：</w:t>
      </w:r>
      <w:r>
        <w:t>政采云平台线上获取</w:t>
      </w:r>
    </w:p>
    <w:p w14:paraId="25A6159D">
      <w:pPr>
        <w:pStyle w:val="34"/>
      </w:pPr>
      <w:r>
        <w:t>方式：</w:t>
      </w:r>
      <w:r>
        <w:rPr>
          <w:rFonts w:hint="eastAsia"/>
        </w:rPr>
        <w:t>在线获取</w:t>
      </w:r>
    </w:p>
    <w:p w14:paraId="0A78C18E">
      <w:pPr>
        <w:pStyle w:val="34"/>
        <w:rPr>
          <w:kern w:val="0"/>
        </w:rPr>
      </w:pPr>
      <w:r>
        <w:rPr>
          <w:rFonts w:hint="eastAsia"/>
        </w:rPr>
        <w:t>售价（元）：</w:t>
      </w:r>
      <w:r>
        <w:t>0</w:t>
      </w:r>
      <w:r>
        <w:rPr>
          <w:rFonts w:hint="eastAsia"/>
        </w:rPr>
        <w:t> </w:t>
      </w:r>
    </w:p>
    <w:p w14:paraId="2415C748">
      <w:pPr>
        <w:pStyle w:val="34"/>
      </w:pPr>
      <w:r>
        <w:t>四、提交投标文件截止时间、开标时间和地点</w:t>
      </w:r>
    </w:p>
    <w:p w14:paraId="41F12931">
      <w:pPr>
        <w:pStyle w:val="34"/>
      </w:pPr>
      <w:r>
        <w:t>提交投标文件截止时间：202</w:t>
      </w:r>
      <w:r>
        <w:rPr>
          <w:rFonts w:hint="eastAsia"/>
        </w:rPr>
        <w:t>5</w:t>
      </w:r>
      <w:r>
        <w:t>年</w:t>
      </w:r>
      <w:r>
        <w:rPr>
          <w:rFonts w:hint="eastAsia"/>
        </w:rPr>
        <w:t>0</w:t>
      </w:r>
      <w:r>
        <w:rPr>
          <w:rFonts w:hint="eastAsia"/>
          <w:lang w:val="en-US" w:eastAsia="zh-CN"/>
        </w:rPr>
        <w:t>9</w:t>
      </w:r>
      <w:r>
        <w:t>月</w:t>
      </w:r>
      <w:r>
        <w:rPr>
          <w:rFonts w:hint="eastAsia"/>
          <w:lang w:val="en-US" w:eastAsia="zh-CN"/>
        </w:rPr>
        <w:t>09</w:t>
      </w:r>
      <w:r>
        <w:t>日</w:t>
      </w:r>
      <w:r>
        <w:rPr>
          <w:rFonts w:hint="eastAsia"/>
        </w:rPr>
        <w:t>09</w:t>
      </w:r>
      <w:r>
        <w:t>:</w:t>
      </w:r>
      <w:r>
        <w:rPr>
          <w:rFonts w:hint="eastAsia"/>
          <w:lang w:val="en-US" w:eastAsia="zh-CN"/>
        </w:rPr>
        <w:t>0</w:t>
      </w:r>
      <w:r>
        <w:t>0（北京时间）</w:t>
      </w:r>
    </w:p>
    <w:p w14:paraId="19AF9073">
      <w:pPr>
        <w:pStyle w:val="34"/>
      </w:pPr>
      <w:r>
        <w:rPr>
          <w:rFonts w:hint="eastAsia"/>
        </w:rPr>
        <w:t>投标地点（网址）：</w:t>
      </w:r>
      <w:r>
        <w:t>请登录政采云投标客户端投标</w:t>
      </w:r>
    </w:p>
    <w:p w14:paraId="0BFF9FD5">
      <w:pPr>
        <w:pStyle w:val="34"/>
      </w:pPr>
      <w:r>
        <w:rPr>
          <w:rFonts w:hint="eastAsia"/>
        </w:rPr>
        <w:t>开标时间：2025年0</w:t>
      </w:r>
      <w:r>
        <w:rPr>
          <w:rFonts w:hint="eastAsia"/>
          <w:lang w:val="en-US" w:eastAsia="zh-CN"/>
        </w:rPr>
        <w:t>9</w:t>
      </w:r>
      <w:r>
        <w:rPr>
          <w:rFonts w:hint="eastAsia"/>
        </w:rPr>
        <w:t>月</w:t>
      </w:r>
      <w:r>
        <w:rPr>
          <w:rFonts w:hint="eastAsia"/>
          <w:lang w:val="en-US" w:eastAsia="zh-CN"/>
        </w:rPr>
        <w:t>09</w:t>
      </w:r>
      <w:r>
        <w:rPr>
          <w:rFonts w:hint="eastAsia"/>
        </w:rPr>
        <w:t>日09:</w:t>
      </w:r>
      <w:r>
        <w:rPr>
          <w:rFonts w:hint="eastAsia"/>
          <w:lang w:val="en-US" w:eastAsia="zh-CN"/>
        </w:rPr>
        <w:t>0</w:t>
      </w:r>
      <w:r>
        <w:rPr>
          <w:rFonts w:hint="eastAsia"/>
        </w:rPr>
        <w:t>0</w:t>
      </w:r>
    </w:p>
    <w:p w14:paraId="28C8F628">
      <w:pPr>
        <w:pStyle w:val="34"/>
        <w:rPr>
          <w:kern w:val="0"/>
        </w:rPr>
      </w:pPr>
      <w:r>
        <w:rPr>
          <w:rFonts w:hint="eastAsia"/>
        </w:rPr>
        <w:t>开标地点：山西省晋城市城区前进路1428号颐宾大酒店</w:t>
      </w:r>
      <w:r>
        <w:rPr>
          <w:rFonts w:hint="eastAsia"/>
          <w:lang w:val="en-US" w:eastAsia="zh-CN"/>
        </w:rPr>
        <w:t>2</w:t>
      </w:r>
      <w:r>
        <w:rPr>
          <w:rFonts w:hint="eastAsia"/>
        </w:rPr>
        <w:t>楼</w:t>
      </w:r>
      <w:r>
        <w:rPr>
          <w:rFonts w:hint="eastAsia"/>
          <w:lang w:val="en-US" w:eastAsia="zh-CN"/>
        </w:rPr>
        <w:t>月</w:t>
      </w:r>
      <w:r>
        <w:rPr>
          <w:rFonts w:hint="eastAsia"/>
        </w:rPr>
        <w:t>华厅</w:t>
      </w:r>
    </w:p>
    <w:p w14:paraId="2AD6B880">
      <w:pPr>
        <w:pStyle w:val="34"/>
      </w:pPr>
      <w:r>
        <w:t>五、公告期限</w:t>
      </w:r>
    </w:p>
    <w:p w14:paraId="0A70C8D1">
      <w:pPr>
        <w:pStyle w:val="34"/>
      </w:pPr>
      <w:r>
        <w:t>自本公告发布之日起5个工作日。</w:t>
      </w:r>
      <w:bookmarkStart w:id="751" w:name="_GoBack"/>
      <w:bookmarkEnd w:id="751"/>
    </w:p>
    <w:p w14:paraId="23D4A3E3">
      <w:pPr>
        <w:pStyle w:val="34"/>
      </w:pPr>
      <w:r>
        <w:t>六、其他补充事宜</w:t>
      </w:r>
    </w:p>
    <w:p w14:paraId="4A65163A">
      <w:pPr>
        <w:pStyle w:val="34"/>
        <w:rPr>
          <w:szCs w:val="21"/>
        </w:rPr>
      </w:pPr>
      <w:r>
        <w:rPr>
          <w:rFonts w:hint="eastAsia" w:ascii="宋体" w:hAnsi="宋体"/>
          <w:szCs w:val="21"/>
        </w:rPr>
        <w:t>供应商</w:t>
      </w:r>
      <w:r>
        <w:rPr>
          <w:kern w:val="0"/>
        </w:rPr>
        <w:t>应当在法定质疑期内一次性提出针对同一采购程序环节的质疑</w:t>
      </w:r>
      <w:r>
        <w:rPr>
          <w:rFonts w:hint="eastAsia"/>
          <w:kern w:val="0"/>
        </w:rPr>
        <w:t>，</w:t>
      </w:r>
      <w:r>
        <w:t>多次提出将不予受理。供应商参与山西省政府采购项目时，符合法定质疑条件的，通过政府采购平台进入“项目质疑管理”栏目向采购人、采购代理机构在线提起质疑。</w:t>
      </w:r>
    </w:p>
    <w:p w14:paraId="40E0DF58">
      <w:pPr>
        <w:pStyle w:val="34"/>
      </w:pPr>
      <w:r>
        <w:rPr>
          <w:rFonts w:hint="eastAsia"/>
        </w:rPr>
        <w:t>代理费支付方式： </w:t>
      </w:r>
      <w:r>
        <w:t>供应商支付</w:t>
      </w:r>
    </w:p>
    <w:p w14:paraId="3A1E58F8">
      <w:pPr>
        <w:pStyle w:val="34"/>
      </w:pPr>
      <w:r>
        <w:t>代理费收费标准： </w:t>
      </w:r>
      <w:r>
        <w:rPr>
          <w:rFonts w:hint="eastAsia"/>
        </w:rPr>
        <w:t>参照《招标代理服务收费管理暂行办法》</w:t>
      </w:r>
      <w:r>
        <w:rPr>
          <w:rFonts w:hint="eastAsia"/>
          <w:lang w:eastAsia="zh-CN"/>
        </w:rPr>
        <w:t>（</w:t>
      </w:r>
      <w:r>
        <w:rPr>
          <w:rFonts w:hint="eastAsia"/>
        </w:rPr>
        <w:t>计价格[2002]1980号</w:t>
      </w:r>
      <w:r>
        <w:rPr>
          <w:rFonts w:hint="eastAsia"/>
          <w:lang w:eastAsia="zh-CN"/>
        </w:rPr>
        <w:t>）</w:t>
      </w:r>
      <w:r>
        <w:rPr>
          <w:rFonts w:hint="eastAsia"/>
        </w:rPr>
        <w:t>、《国家发展改革委关于招标代理服务收费有关问题的通知》</w:t>
      </w:r>
      <w:r>
        <w:rPr>
          <w:rFonts w:hint="eastAsia"/>
          <w:lang w:eastAsia="zh-CN"/>
        </w:rPr>
        <w:t>（</w:t>
      </w:r>
      <w:r>
        <w:rPr>
          <w:rFonts w:hint="eastAsia"/>
        </w:rPr>
        <w:t>发改办价格[2003]857号</w:t>
      </w:r>
      <w:r>
        <w:rPr>
          <w:rFonts w:hint="eastAsia"/>
          <w:lang w:eastAsia="zh-CN"/>
        </w:rPr>
        <w:t>）</w:t>
      </w:r>
      <w:r>
        <w:rPr>
          <w:rFonts w:hint="eastAsia"/>
        </w:rPr>
        <w:t>、《国家发展改革委关于降低部分建设项目收费标准规范收费行为等有关问题的通知》</w:t>
      </w:r>
      <w:r>
        <w:rPr>
          <w:rFonts w:hint="eastAsia"/>
          <w:lang w:eastAsia="zh-CN"/>
        </w:rPr>
        <w:t>（</w:t>
      </w:r>
      <w:r>
        <w:rPr>
          <w:rFonts w:hint="eastAsia"/>
        </w:rPr>
        <w:t>发改价格[2011]534号</w:t>
      </w:r>
      <w:r>
        <w:rPr>
          <w:rFonts w:hint="eastAsia"/>
          <w:lang w:eastAsia="zh-CN"/>
        </w:rPr>
        <w:t>）</w:t>
      </w:r>
      <w:r>
        <w:rPr>
          <w:rFonts w:hint="eastAsia"/>
        </w:rPr>
        <w:t>规定的标准的80%收取</w:t>
      </w:r>
      <w:r>
        <w:t>。 </w:t>
      </w:r>
    </w:p>
    <w:p w14:paraId="2954E368">
      <w:pPr>
        <w:pStyle w:val="34"/>
      </w:pPr>
      <w:r>
        <w:rPr>
          <w:rFonts w:hint="eastAsia"/>
        </w:rPr>
        <w:t>代理费收费金额（元）： </w:t>
      </w:r>
      <w:r>
        <w:t>/</w:t>
      </w:r>
    </w:p>
    <w:p w14:paraId="4DD64CDC">
      <w:pPr>
        <w:pStyle w:val="34"/>
      </w:pPr>
      <w:r>
        <w:t>七、</w:t>
      </w:r>
      <w:r>
        <w:rPr>
          <w:rFonts w:hint="eastAsia"/>
        </w:rPr>
        <w:t>凡对本次采购提出询问，请按以下方式联系</w:t>
      </w:r>
    </w:p>
    <w:p w14:paraId="314F78ED">
      <w:pPr>
        <w:pStyle w:val="34"/>
      </w:pPr>
      <w:r>
        <w:t>1.采购人信息</w:t>
      </w:r>
    </w:p>
    <w:p w14:paraId="7661BD41">
      <w:pPr>
        <w:pStyle w:val="34"/>
        <w:rPr>
          <w:rFonts w:hint="default"/>
          <w:lang w:val="en-US" w:eastAsia="zh-CN"/>
        </w:rPr>
      </w:pPr>
      <w:r>
        <w:rPr>
          <w:rFonts w:hint="default"/>
          <w:lang w:val="en-US" w:eastAsia="zh-CN"/>
        </w:rPr>
        <w:t>名称：泽州县妇幼保健院</w:t>
      </w:r>
    </w:p>
    <w:p w14:paraId="10EEBD31">
      <w:pPr>
        <w:pStyle w:val="34"/>
        <w:rPr>
          <w:rFonts w:hint="default"/>
          <w:lang w:val="en-US" w:eastAsia="zh-CN"/>
        </w:rPr>
      </w:pPr>
      <w:r>
        <w:rPr>
          <w:rFonts w:hint="default"/>
          <w:lang w:val="en-US" w:eastAsia="zh-CN"/>
        </w:rPr>
        <w:t>地址：山西省晋城市泽州县规划孟金路396号</w:t>
      </w:r>
    </w:p>
    <w:p w14:paraId="3981BFAC">
      <w:pPr>
        <w:pStyle w:val="34"/>
        <w:rPr>
          <w:rFonts w:hint="default"/>
          <w:lang w:val="en-US" w:eastAsia="zh-CN"/>
        </w:rPr>
      </w:pPr>
      <w:r>
        <w:rPr>
          <w:rFonts w:hint="default"/>
          <w:lang w:val="en-US" w:eastAsia="zh-CN"/>
        </w:rPr>
        <w:t>联系</w:t>
      </w:r>
      <w:r>
        <w:rPr>
          <w:rFonts w:hint="eastAsia"/>
          <w:lang w:val="en-US" w:eastAsia="zh-CN"/>
        </w:rPr>
        <w:t>方式</w:t>
      </w:r>
      <w:r>
        <w:rPr>
          <w:rFonts w:hint="default"/>
          <w:lang w:val="en-US" w:eastAsia="zh-CN"/>
        </w:rPr>
        <w:t>：0356-2023190</w:t>
      </w:r>
    </w:p>
    <w:p w14:paraId="5235B186">
      <w:pPr>
        <w:pStyle w:val="34"/>
      </w:pPr>
      <w:r>
        <w:rPr>
          <w:rFonts w:hint="eastAsia"/>
          <w:lang w:val="en-US" w:eastAsia="zh-CN"/>
        </w:rPr>
        <w:t>2</w:t>
      </w:r>
      <w:r>
        <w:t>采购代理机构信息</w:t>
      </w:r>
    </w:p>
    <w:p w14:paraId="2F83D0BB">
      <w:pPr>
        <w:pStyle w:val="34"/>
      </w:pPr>
      <w:r>
        <w:t>名称：山西省国际招标有限公司</w:t>
      </w:r>
    </w:p>
    <w:p w14:paraId="757B196E">
      <w:pPr>
        <w:pStyle w:val="34"/>
      </w:pPr>
      <w:r>
        <w:t>地址：山西省太原市晋源区长兴南街8号阳光城环球金融中心B座9层</w:t>
      </w:r>
    </w:p>
    <w:p w14:paraId="1E251092">
      <w:pPr>
        <w:pStyle w:val="34"/>
      </w:pPr>
      <w:r>
        <w:t>联系方式：</w:t>
      </w:r>
      <w:r>
        <w:rPr>
          <w:rFonts w:hint="eastAsia"/>
        </w:rPr>
        <w:t>15035182125</w:t>
      </w:r>
    </w:p>
    <w:p w14:paraId="30EB2746">
      <w:pPr>
        <w:pStyle w:val="34"/>
      </w:pPr>
      <w:r>
        <w:rPr>
          <w:rFonts w:hint="eastAsia"/>
          <w:lang w:val="en-US" w:eastAsia="zh-CN"/>
        </w:rPr>
        <w:t>3</w:t>
      </w:r>
      <w:r>
        <w:t>项目联系方式</w:t>
      </w:r>
    </w:p>
    <w:p w14:paraId="00258B12">
      <w:pPr>
        <w:pStyle w:val="34"/>
      </w:pPr>
      <w:r>
        <w:t>项目联系人：</w:t>
      </w:r>
      <w:r>
        <w:rPr>
          <w:rFonts w:hint="eastAsia"/>
        </w:rPr>
        <w:t>谷华、陈晔、李馨、管涛、杨腾宇</w:t>
      </w:r>
    </w:p>
    <w:p w14:paraId="2595EC96">
      <w:pPr>
        <w:pStyle w:val="34"/>
      </w:pPr>
      <w:r>
        <w:t>电话：</w:t>
      </w:r>
      <w:r>
        <w:rPr>
          <w:rFonts w:hint="eastAsia"/>
        </w:rPr>
        <w:t>15035182125</w:t>
      </w:r>
    </w:p>
    <w:p w14:paraId="67F82C93">
      <w:pPr>
        <w:widowControl/>
        <w:jc w:val="left"/>
        <w:rPr>
          <w:kern w:val="0"/>
          <w:szCs w:val="22"/>
        </w:rPr>
      </w:pPr>
      <w:r>
        <w:rPr>
          <w:kern w:val="0"/>
        </w:rPr>
        <w:br w:type="page"/>
      </w:r>
    </w:p>
    <w:p w14:paraId="4C339E01">
      <w:pPr>
        <w:pStyle w:val="34"/>
        <w:sectPr>
          <w:footerReference r:id="rId11" w:type="default"/>
          <w:pgSz w:w="11906" w:h="16838"/>
          <w:pgMar w:top="1440" w:right="1797" w:bottom="1440" w:left="1797" w:header="851" w:footer="992" w:gutter="0"/>
          <w:pgNumType w:start="1"/>
          <w:cols w:space="425" w:num="1"/>
          <w:formProt w:val="0"/>
          <w:docGrid w:linePitch="312" w:charSpace="0"/>
        </w:sectPr>
      </w:pPr>
    </w:p>
    <w:p w14:paraId="28AA37C7"/>
    <w:p w14:paraId="252A8950">
      <w:pPr>
        <w:pStyle w:val="45"/>
        <w:numPr>
          <w:ilvl w:val="0"/>
          <w:numId w:val="2"/>
        </w:numPr>
        <w:snapToGrid w:val="0"/>
        <w:spacing w:before="0" w:after="0"/>
        <w:rPr>
          <w:rFonts w:cs="Times New Roman"/>
          <w:spacing w:val="20"/>
          <w:szCs w:val="28"/>
        </w:rPr>
      </w:pPr>
      <w:bookmarkStart w:id="25" w:name="_Toc113785195"/>
      <w:bookmarkStart w:id="26" w:name="_Toc173077686"/>
      <w:bookmarkStart w:id="27" w:name="_Toc113802424"/>
      <w:bookmarkStart w:id="28" w:name="_Toc113785240"/>
      <w:bookmarkStart w:id="29" w:name="_Toc113805033"/>
      <w:bookmarkStart w:id="30" w:name="_Toc161307490"/>
      <w:bookmarkStart w:id="31" w:name="_Toc161307560"/>
      <w:bookmarkStart w:id="32" w:name="_Toc113747333"/>
      <w:bookmarkStart w:id="33" w:name="_Toc113807635"/>
      <w:bookmarkStart w:id="34" w:name="_Toc113747535"/>
      <w:bookmarkStart w:id="35" w:name="_Toc113748041"/>
      <w:bookmarkStart w:id="36" w:name="_Toc113746836"/>
      <w:bookmarkStart w:id="37" w:name="_Toc113807780"/>
      <w:bookmarkStart w:id="38" w:name="_Toc166770968"/>
      <w:bookmarkStart w:id="39" w:name="_Toc113801245"/>
      <w:bookmarkStart w:id="40" w:name="_Toc113801947"/>
      <w:bookmarkStart w:id="41" w:name="_Toc113801627"/>
      <w:bookmarkStart w:id="42" w:name="_Toc113807211"/>
      <w:bookmarkStart w:id="43" w:name="_Toc113801352"/>
      <w:bookmarkStart w:id="44" w:name="_Toc16357"/>
      <w:r>
        <w:rPr>
          <w:rFonts w:cs="Times New Roman"/>
          <w:spacing w:val="20"/>
          <w:szCs w:val="28"/>
        </w:rPr>
        <w:t>投标人须知前附表</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BE2887E">
      <w:pPr>
        <w:jc w:val="center"/>
        <w:rPr>
          <w:b/>
          <w:sz w:val="28"/>
          <w:szCs w:val="28"/>
        </w:rPr>
      </w:pPr>
    </w:p>
    <w:tbl>
      <w:tblPr>
        <w:tblStyle w:val="28"/>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71"/>
        <w:gridCol w:w="5431"/>
      </w:tblGrid>
      <w:tr w14:paraId="32FE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1129" w:type="dxa"/>
            <w:vAlign w:val="center"/>
          </w:tcPr>
          <w:p w14:paraId="6C9B4015">
            <w:pPr>
              <w:snapToGrid w:val="0"/>
              <w:spacing w:line="276" w:lineRule="auto"/>
              <w:jc w:val="center"/>
              <w:rPr>
                <w:bCs/>
                <w:szCs w:val="21"/>
              </w:rPr>
            </w:pPr>
            <w:r>
              <w:rPr>
                <w:bCs/>
                <w:szCs w:val="21"/>
              </w:rPr>
              <w:t>条款号</w:t>
            </w:r>
          </w:p>
        </w:tc>
        <w:tc>
          <w:tcPr>
            <w:tcW w:w="2271" w:type="dxa"/>
            <w:vAlign w:val="center"/>
          </w:tcPr>
          <w:p w14:paraId="1AF65EA4">
            <w:pPr>
              <w:snapToGrid w:val="0"/>
              <w:spacing w:line="276" w:lineRule="auto"/>
              <w:jc w:val="center"/>
              <w:rPr>
                <w:bCs/>
                <w:szCs w:val="21"/>
              </w:rPr>
            </w:pPr>
            <w:r>
              <w:rPr>
                <w:bCs/>
                <w:szCs w:val="21"/>
              </w:rPr>
              <w:t>条款内容</w:t>
            </w:r>
          </w:p>
        </w:tc>
        <w:tc>
          <w:tcPr>
            <w:tcW w:w="5431" w:type="dxa"/>
            <w:shd w:val="clear" w:color="auto" w:fill="auto"/>
            <w:vAlign w:val="center"/>
          </w:tcPr>
          <w:p w14:paraId="78997A8A">
            <w:pPr>
              <w:pStyle w:val="18"/>
              <w:snapToGrid w:val="0"/>
              <w:spacing w:line="276" w:lineRule="auto"/>
              <w:jc w:val="center"/>
              <w:rPr>
                <w:rFonts w:ascii="Times New Roman" w:hAnsi="Times New Roman"/>
                <w:bCs/>
              </w:rPr>
            </w:pPr>
            <w:r>
              <w:rPr>
                <w:rFonts w:ascii="Times New Roman" w:hAnsi="Times New Roman"/>
                <w:bCs/>
                <w:kern w:val="0"/>
              </w:rPr>
              <w:t>说明与要求</w:t>
            </w:r>
          </w:p>
        </w:tc>
      </w:tr>
      <w:tr w14:paraId="34F7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129" w:type="dxa"/>
            <w:vAlign w:val="center"/>
          </w:tcPr>
          <w:p w14:paraId="78C2F755">
            <w:pPr>
              <w:snapToGrid w:val="0"/>
              <w:spacing w:line="390" w:lineRule="exact"/>
              <w:jc w:val="center"/>
              <w:rPr>
                <w:bCs/>
                <w:szCs w:val="21"/>
              </w:rPr>
            </w:pPr>
            <w:r>
              <w:rPr>
                <w:bCs/>
                <w:szCs w:val="21"/>
              </w:rPr>
              <w:t>3.3</w:t>
            </w:r>
          </w:p>
        </w:tc>
        <w:tc>
          <w:tcPr>
            <w:tcW w:w="2271" w:type="dxa"/>
            <w:vAlign w:val="center"/>
          </w:tcPr>
          <w:p w14:paraId="6A97711C">
            <w:pPr>
              <w:pStyle w:val="47"/>
              <w:tabs>
                <w:tab w:val="clear" w:pos="2880"/>
              </w:tabs>
              <w:snapToGrid w:val="0"/>
              <w:spacing w:line="390" w:lineRule="exact"/>
              <w:ind w:left="0" w:firstLine="0"/>
              <w:jc w:val="center"/>
              <w:rPr>
                <w:rFonts w:ascii="Times New Roman" w:hAnsi="Times New Roman" w:eastAsia="宋体" w:cs="Times New Roman"/>
                <w:b w:val="0"/>
                <w:sz w:val="21"/>
                <w:szCs w:val="21"/>
              </w:rPr>
            </w:pPr>
            <w:bookmarkStart w:id="45" w:name="_Toc166770969"/>
            <w:bookmarkStart w:id="46" w:name="_Toc113801353"/>
            <w:bookmarkStart w:id="47" w:name="_Toc113807636"/>
            <w:bookmarkStart w:id="48" w:name="_Toc113801246"/>
            <w:bookmarkStart w:id="49" w:name="_Toc113801628"/>
            <w:bookmarkStart w:id="50" w:name="_Toc113805034"/>
            <w:bookmarkStart w:id="51" w:name="_Toc113801948"/>
            <w:bookmarkStart w:id="52" w:name="_Toc113785241"/>
            <w:bookmarkStart w:id="53" w:name="_Toc113802425"/>
            <w:r>
              <w:rPr>
                <w:rFonts w:ascii="Times New Roman" w:hAnsi="Times New Roman" w:eastAsia="宋体" w:cs="Times New Roman"/>
                <w:b w:val="0"/>
                <w:sz w:val="21"/>
                <w:szCs w:val="21"/>
              </w:rPr>
              <w:t>投标人</w:t>
            </w:r>
            <w:bookmarkEnd w:id="45"/>
          </w:p>
          <w:p w14:paraId="4EDB3B7A">
            <w:pPr>
              <w:pStyle w:val="47"/>
              <w:tabs>
                <w:tab w:val="clear" w:pos="2880"/>
              </w:tabs>
              <w:snapToGrid w:val="0"/>
              <w:spacing w:line="390" w:lineRule="exact"/>
              <w:ind w:left="0" w:firstLine="0"/>
              <w:jc w:val="center"/>
              <w:rPr>
                <w:rFonts w:ascii="Times New Roman" w:hAnsi="Times New Roman" w:eastAsia="宋体" w:cs="Times New Roman"/>
                <w:b w:val="0"/>
                <w:sz w:val="21"/>
                <w:szCs w:val="21"/>
              </w:rPr>
            </w:pPr>
            <w:bookmarkStart w:id="54" w:name="_Toc166770970"/>
            <w:r>
              <w:rPr>
                <w:rFonts w:ascii="Times New Roman" w:hAnsi="Times New Roman" w:eastAsia="宋体" w:cs="Times New Roman"/>
                <w:b w:val="0"/>
                <w:sz w:val="21"/>
                <w:szCs w:val="21"/>
              </w:rPr>
              <w:t>应</w:t>
            </w:r>
            <w:bookmarkEnd w:id="46"/>
            <w:bookmarkEnd w:id="47"/>
            <w:bookmarkEnd w:id="48"/>
            <w:bookmarkEnd w:id="49"/>
            <w:bookmarkEnd w:id="50"/>
            <w:bookmarkEnd w:id="51"/>
            <w:bookmarkEnd w:id="52"/>
            <w:bookmarkEnd w:id="53"/>
            <w:bookmarkStart w:id="55" w:name="_Toc113807637"/>
            <w:bookmarkStart w:id="56" w:name="_Toc113801949"/>
            <w:bookmarkStart w:id="57" w:name="_Toc113801247"/>
            <w:bookmarkStart w:id="58" w:name="_Toc113801629"/>
            <w:bookmarkStart w:id="59" w:name="_Toc113805035"/>
            <w:bookmarkStart w:id="60" w:name="_Toc113802426"/>
            <w:bookmarkStart w:id="61" w:name="_Toc113785242"/>
            <w:bookmarkStart w:id="62" w:name="_Toc113801354"/>
            <w:r>
              <w:rPr>
                <w:rFonts w:ascii="Times New Roman" w:hAnsi="Times New Roman" w:eastAsia="宋体" w:cs="Times New Roman"/>
                <w:b w:val="0"/>
                <w:sz w:val="21"/>
                <w:szCs w:val="21"/>
              </w:rPr>
              <w:t>具备的资格要求</w:t>
            </w:r>
            <w:bookmarkEnd w:id="54"/>
            <w:bookmarkEnd w:id="55"/>
            <w:bookmarkEnd w:id="56"/>
            <w:bookmarkEnd w:id="57"/>
            <w:bookmarkEnd w:id="58"/>
            <w:bookmarkEnd w:id="59"/>
            <w:bookmarkEnd w:id="60"/>
            <w:bookmarkEnd w:id="61"/>
            <w:bookmarkEnd w:id="62"/>
          </w:p>
        </w:tc>
        <w:tc>
          <w:tcPr>
            <w:tcW w:w="5431" w:type="dxa"/>
            <w:shd w:val="clear" w:color="auto" w:fill="auto"/>
            <w:vAlign w:val="center"/>
          </w:tcPr>
          <w:sdt>
            <w:sdtPr>
              <w:alias w:val="根据情况修改"/>
              <w:tag w:val="投标人资格/投标人须知前附表"/>
              <w:id w:val="-491566118"/>
              <w:placeholder>
                <w:docPart w:val="D0BAC20AC9AB46588A82DD6B3E6FAE85"/>
              </w:placeholder>
            </w:sdtPr>
            <w:sdtEndPr>
              <w:rPr>
                <w:bCs/>
                <w:szCs w:val="21"/>
              </w:rPr>
            </w:sdtEndPr>
            <w:sdtContent>
              <w:p w14:paraId="4B859E45">
                <w:pPr>
                  <w:pStyle w:val="34"/>
                  <w:numPr>
                    <w:ilvl w:val="0"/>
                    <w:numId w:val="3"/>
                  </w:numPr>
                  <w:ind w:leftChars="0" w:firstLineChars="0"/>
                </w:pPr>
                <w:r>
                  <w:t>满足《中华人民共和国政府采购法》第二十二条规定；</w:t>
                </w:r>
              </w:p>
              <w:p w14:paraId="6015ACEF">
                <w:pPr>
                  <w:pStyle w:val="34"/>
                  <w:numPr>
                    <w:ilvl w:val="1"/>
                    <w:numId w:val="3"/>
                  </w:numPr>
                  <w:ind w:leftChars="0" w:firstLineChars="0"/>
                </w:pPr>
                <w:r>
                  <w:t>具有独立承担民事责任的能力；</w:t>
                </w:r>
              </w:p>
              <w:p w14:paraId="3A982DEF">
                <w:pPr>
                  <w:pStyle w:val="34"/>
                  <w:numPr>
                    <w:ilvl w:val="1"/>
                    <w:numId w:val="3"/>
                  </w:numPr>
                  <w:ind w:leftChars="0" w:firstLineChars="0"/>
                </w:pPr>
                <w:r>
                  <w:t>具有良好的商业信誉和健全的财务会计制度；</w:t>
                </w:r>
              </w:p>
              <w:p w14:paraId="7B26ECE2">
                <w:pPr>
                  <w:pStyle w:val="34"/>
                  <w:numPr>
                    <w:ilvl w:val="1"/>
                    <w:numId w:val="3"/>
                  </w:numPr>
                  <w:ind w:leftChars="0" w:firstLineChars="0"/>
                </w:pPr>
                <w:r>
                  <w:t>具有履行合同所必需的设备和专业技术能力；</w:t>
                </w:r>
              </w:p>
              <w:p w14:paraId="1F5A89BF">
                <w:pPr>
                  <w:pStyle w:val="34"/>
                  <w:numPr>
                    <w:ilvl w:val="1"/>
                    <w:numId w:val="3"/>
                  </w:numPr>
                  <w:ind w:leftChars="0" w:firstLineChars="0"/>
                </w:pPr>
                <w:r>
                  <w:t>具有依法缴纳税收和社会保障资金的良好记录；</w:t>
                </w:r>
              </w:p>
              <w:p w14:paraId="6F6330BC">
                <w:pPr>
                  <w:pStyle w:val="34"/>
                  <w:numPr>
                    <w:ilvl w:val="1"/>
                    <w:numId w:val="3"/>
                  </w:numPr>
                  <w:ind w:leftChars="0" w:firstLineChars="0"/>
                </w:pPr>
                <w:r>
                  <w:t>参加此项采购活动前三年内，在经营活动中没有重大违法记录；</w:t>
                </w:r>
              </w:p>
              <w:p w14:paraId="4B51A005">
                <w:pPr>
                  <w:pStyle w:val="34"/>
                  <w:numPr>
                    <w:ilvl w:val="1"/>
                    <w:numId w:val="3"/>
                  </w:numPr>
                  <w:ind w:leftChars="0" w:firstLineChars="0"/>
                </w:pPr>
                <w:r>
                  <w:t>法律、行政法规规定的其他条件。</w:t>
                </w:r>
              </w:p>
              <w:p w14:paraId="0618D76A">
                <w:pPr>
                  <w:pStyle w:val="34"/>
                  <w:numPr>
                    <w:ilvl w:val="0"/>
                    <w:numId w:val="3"/>
                  </w:numPr>
                  <w:ind w:leftChars="0" w:firstLineChars="0"/>
                  <w:rPr>
                    <w:kern w:val="0"/>
                  </w:rPr>
                </w:pPr>
                <w:r>
                  <w:t>落实政府采购政策需满足的资格要求：本项目为专门面向中小企业项目</w:t>
                </w:r>
                <w:r>
                  <w:rPr>
                    <w:kern w:val="0"/>
                  </w:rPr>
                  <w:t>。</w:t>
                </w:r>
              </w:p>
              <w:p w14:paraId="020CBDF3">
                <w:pPr>
                  <w:pStyle w:val="34"/>
                  <w:numPr>
                    <w:ilvl w:val="0"/>
                    <w:numId w:val="3"/>
                  </w:numPr>
                  <w:ind w:leftChars="0" w:firstLineChars="0"/>
                  <w:rPr>
                    <w:bCs/>
                    <w:szCs w:val="21"/>
                  </w:rPr>
                </w:pPr>
                <w:r>
                  <w:rPr>
                    <w:bCs/>
                    <w:szCs w:val="21"/>
                  </w:rPr>
                  <w:t>其他特定资格条件：</w:t>
                </w:r>
                <w:sdt>
                  <w:sdtPr>
                    <w:alias w:val="特定资格条件"/>
                    <w:tag w:val="特定资格条件"/>
                    <w:id w:val="2056428739"/>
                    <w:placeholder>
                      <w:docPart w:val="9754035225BA4973A20408D0D8AC0A8A"/>
                    </w:placeholder>
                    <w:dataBinding w:prefixMappings="xmlns:ns0='周文1.0' " w:xpath="/ns0:zw[1]/ns0:第二组[1]/ns0:内容控件1[1]" w:storeItemID="{7ED978BD-07DA-4740-A5F4-5EE2C6BD6F8E}"/>
                    <w:text w:multiLine="1"/>
                  </w:sdtPr>
                  <w:sdtContent>
                    <w:r>
                      <w:rPr>
                        <w:rFonts w:hint="eastAsia"/>
                        <w:lang w:val="en-US" w:eastAsia="zh-CN"/>
                      </w:rPr>
                      <w:t>无</w:t>
                    </w:r>
                    <w:r>
                      <w:t>。</w:t>
                    </w:r>
                  </w:sdtContent>
                </w:sdt>
                <w:r>
                  <w:rPr>
                    <w:bCs/>
                    <w:szCs w:val="21"/>
                  </w:rPr>
                  <w:t xml:space="preserve"> </w:t>
                </w:r>
              </w:p>
              <w:p w14:paraId="3DDFCED9">
                <w:pPr>
                  <w:pStyle w:val="34"/>
                  <w:numPr>
                    <w:ilvl w:val="0"/>
                    <w:numId w:val="3"/>
                  </w:numPr>
                  <w:ind w:leftChars="0" w:firstLineChars="0"/>
                </w:pPr>
                <w:r>
                  <w:t>单位负责</w:t>
                </w:r>
                <w:r>
                  <w:rPr>
                    <w:rFonts w:eastAsia="微软雅黑"/>
                  </w:rPr>
                  <w:t>⼈</w:t>
                </w:r>
                <w:r>
                  <w:t>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E0F1DD2">
                <w:pPr>
                  <w:pStyle w:val="34"/>
                  <w:numPr>
                    <w:ilvl w:val="0"/>
                    <w:numId w:val="3"/>
                  </w:numPr>
                  <w:ind w:leftChars="0" w:firstLineChars="0"/>
                  <w:rPr>
                    <w:bCs/>
                    <w:szCs w:val="21"/>
                  </w:rPr>
                </w:pPr>
                <w:r>
                  <w:rPr>
                    <w:bCs/>
                    <w:szCs w:val="21"/>
                  </w:rPr>
                  <w:t>供应商不得为“信用中国”网站（</w:t>
                </w:r>
                <w:r>
                  <w:fldChar w:fldCharType="begin"/>
                </w:r>
                <w:r>
                  <w:instrText xml:space="preserve"> HYPERLINK "https://www.creditchina.gov.cn/" </w:instrText>
                </w:r>
                <w:r>
                  <w:fldChar w:fldCharType="separate"/>
                </w:r>
                <w:r>
                  <w:rPr>
                    <w:rStyle w:val="33"/>
                    <w:kern w:val="0"/>
                  </w:rPr>
                  <w:t>https://www.creditchina.gov.cn/</w:t>
                </w:r>
                <w:r>
                  <w:rPr>
                    <w:rStyle w:val="33"/>
                    <w:kern w:val="0"/>
                  </w:rPr>
                  <w:fldChar w:fldCharType="end"/>
                </w:r>
                <w:r>
                  <w:rPr>
                    <w:rStyle w:val="33"/>
                    <w:kern w:val="0"/>
                  </w:rPr>
                  <w:t xml:space="preserve"> </w:t>
                </w:r>
                <w:r>
                  <w:rPr>
                    <w:bCs/>
                    <w:szCs w:val="21"/>
                  </w:rPr>
                  <w:t>）中列</w:t>
                </w:r>
                <w:r>
                  <w:rPr>
                    <w:rFonts w:eastAsia="微软雅黑"/>
                    <w:bCs/>
                    <w:szCs w:val="21"/>
                  </w:rPr>
                  <w:t>⼊</w:t>
                </w:r>
                <w:r>
                  <w:rPr>
                    <w:bCs/>
                    <w:szCs w:val="21"/>
                  </w:rPr>
                  <w:t>失信被执行人</w:t>
                </w:r>
                <w:r>
                  <w:rPr>
                    <w:rFonts w:hint="eastAsia"/>
                    <w:bCs/>
                    <w:szCs w:val="21"/>
                  </w:rPr>
                  <w:t>、</w:t>
                </w:r>
                <w:r>
                  <w:t>重大税收违法失信主体</w:t>
                </w:r>
                <w:r>
                  <w:rPr>
                    <w:kern w:val="0"/>
                  </w:rPr>
                  <w:t>名单</w:t>
                </w:r>
                <w:r>
                  <w:rPr>
                    <w:rFonts w:hint="eastAsia"/>
                    <w:kern w:val="0"/>
                  </w:rPr>
                  <w:t>和</w:t>
                </w:r>
                <w:r>
                  <w:rPr>
                    <w:szCs w:val="21"/>
                  </w:rPr>
                  <w:t>政府采购严重违法失信名单</w:t>
                </w:r>
                <w:r>
                  <w:rPr>
                    <w:kern w:val="0"/>
                  </w:rPr>
                  <w:t>的供应商</w:t>
                </w:r>
                <w:r>
                  <w:rPr>
                    <w:bCs/>
                    <w:szCs w:val="21"/>
                  </w:rPr>
                  <w:t>，不得为“中国政府采购网”（</w:t>
                </w:r>
                <w:r>
                  <w:fldChar w:fldCharType="begin"/>
                </w:r>
                <w:r>
                  <w:instrText xml:space="preserve"> HYPERLINK "http://www.ccgp.gov.cn/" </w:instrText>
                </w:r>
                <w:r>
                  <w:fldChar w:fldCharType="separate"/>
                </w:r>
                <w:r>
                  <w:rPr>
                    <w:rStyle w:val="33"/>
                    <w:kern w:val="0"/>
                  </w:rPr>
                  <w:t>http://www.ccgp.gov.cn/</w:t>
                </w:r>
                <w:r>
                  <w:rPr>
                    <w:rStyle w:val="33"/>
                    <w:kern w:val="0"/>
                  </w:rPr>
                  <w:fldChar w:fldCharType="end"/>
                </w:r>
                <w:r>
                  <w:rPr>
                    <w:rStyle w:val="33"/>
                    <w:kern w:val="0"/>
                  </w:rPr>
                  <w:t xml:space="preserve"> </w:t>
                </w:r>
                <w:r>
                  <w:rPr>
                    <w:bCs/>
                    <w:szCs w:val="21"/>
                  </w:rPr>
                  <w:t>）政府采购严重违法失信</w:t>
                </w:r>
                <w:r>
                  <w:rPr>
                    <w:rFonts w:hint="eastAsia" w:ascii="微软雅黑" w:hAnsi="微软雅黑" w:eastAsia="微软雅黑" w:cs="微软雅黑"/>
                    <w:bCs/>
                    <w:szCs w:val="21"/>
                  </w:rPr>
                  <w:t>⾏</w:t>
                </w:r>
                <w:r>
                  <w:rPr>
                    <w:rFonts w:hint="eastAsia" w:ascii="宋体" w:hAnsi="宋体" w:cs="宋体"/>
                    <w:bCs/>
                    <w:szCs w:val="21"/>
                  </w:rPr>
                  <w:t>为记录名单中被财政部门禁止参加政府采购活动的供应商。</w:t>
                </w:r>
              </w:p>
            </w:sdtContent>
          </w:sdt>
        </w:tc>
      </w:tr>
      <w:tr w14:paraId="4260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29" w:type="dxa"/>
            <w:vAlign w:val="center"/>
          </w:tcPr>
          <w:p w14:paraId="238A3391">
            <w:pPr>
              <w:snapToGrid w:val="0"/>
              <w:spacing w:line="390" w:lineRule="exact"/>
              <w:jc w:val="center"/>
              <w:rPr>
                <w:bCs/>
                <w:szCs w:val="21"/>
              </w:rPr>
            </w:pPr>
            <w:r>
              <w:rPr>
                <w:bCs/>
                <w:szCs w:val="21"/>
              </w:rPr>
              <w:t>3.4</w:t>
            </w:r>
          </w:p>
        </w:tc>
        <w:tc>
          <w:tcPr>
            <w:tcW w:w="2271" w:type="dxa"/>
            <w:vAlign w:val="center"/>
          </w:tcPr>
          <w:p w14:paraId="07E9118E">
            <w:pPr>
              <w:pStyle w:val="47"/>
              <w:tabs>
                <w:tab w:val="clear" w:pos="2880"/>
              </w:tabs>
              <w:snapToGrid w:val="0"/>
              <w:spacing w:line="390" w:lineRule="exact"/>
              <w:ind w:left="716" w:hanging="716" w:hangingChars="341"/>
              <w:jc w:val="center"/>
              <w:rPr>
                <w:rFonts w:ascii="Times New Roman" w:hAnsi="Times New Roman" w:eastAsia="宋体" w:cs="Times New Roman"/>
                <w:b w:val="0"/>
                <w:sz w:val="21"/>
                <w:szCs w:val="21"/>
              </w:rPr>
            </w:pPr>
            <w:bookmarkStart w:id="63" w:name="_Toc166770971"/>
            <w:r>
              <w:rPr>
                <w:rFonts w:ascii="Times New Roman" w:hAnsi="Times New Roman" w:eastAsia="宋体" w:cs="Times New Roman"/>
                <w:b w:val="0"/>
                <w:sz w:val="21"/>
                <w:szCs w:val="21"/>
              </w:rPr>
              <w:t>代理商参加投标</w:t>
            </w:r>
            <w:bookmarkEnd w:id="63"/>
          </w:p>
        </w:tc>
        <w:tc>
          <w:tcPr>
            <w:tcW w:w="5431" w:type="dxa"/>
            <w:shd w:val="clear" w:color="auto" w:fill="auto"/>
            <w:vAlign w:val="center"/>
          </w:tcPr>
          <w:p w14:paraId="135319D4">
            <w:pPr>
              <w:spacing w:line="360" w:lineRule="exact"/>
              <w:jc w:val="left"/>
              <w:rPr>
                <w:bCs/>
                <w:szCs w:val="21"/>
              </w:rPr>
            </w:pPr>
            <w:sdt>
              <w:sdtPr>
                <w:rPr>
                  <w:bCs/>
                  <w:szCs w:val="21"/>
                </w:rPr>
                <w:alias w:val="允许代理商投标"/>
                <w:tag w:val="代理商"/>
                <w:id w:val="1488281759"/>
                <w14:checkbox>
                  <w14:checked w14:val="1"/>
                  <w14:checkedState w14:val="0052" w14:font="Wingdings 2"/>
                  <w14:uncheckedState w14:val="2610" w14:font="MS Gothic"/>
                </w14:checkbox>
              </w:sdtPr>
              <w:sdtEndPr>
                <w:rPr>
                  <w:bCs/>
                  <w:szCs w:val="21"/>
                </w:rPr>
              </w:sdtEndPr>
              <w:sdtContent>
                <w:r>
                  <w:rPr>
                    <w:bCs/>
                    <w:szCs w:val="21"/>
                  </w:rPr>
                  <w:sym w:font="Wingdings 2" w:char="F052"/>
                </w:r>
              </w:sdtContent>
            </w:sdt>
            <w:r>
              <w:rPr>
                <w:bCs/>
                <w:szCs w:val="21"/>
              </w:rPr>
              <w:t>是</w:t>
            </w:r>
          </w:p>
          <w:p w14:paraId="7612980E">
            <w:pPr>
              <w:spacing w:line="360" w:lineRule="exact"/>
              <w:jc w:val="left"/>
              <w:rPr>
                <w:bCs/>
                <w:szCs w:val="21"/>
              </w:rPr>
            </w:pPr>
            <w:sdt>
              <w:sdtPr>
                <w:rPr>
                  <w:bCs/>
                  <w:szCs w:val="21"/>
                </w:rPr>
                <w:alias w:val="不允许代理商投标"/>
                <w:tag w:val="不允许代理商投标"/>
                <w:id w:val="-168493441"/>
                <w14:checkbox>
                  <w14:checked w14:val="0"/>
                  <w14:checkedState w14:val="0052" w14:font="Wingdings 2"/>
                  <w14:uncheckedState w14:val="2610" w14:font="MS Gothic"/>
                </w14:checkbox>
              </w:sdtPr>
              <w:sdtEndPr>
                <w:rPr>
                  <w:bCs/>
                  <w:szCs w:val="21"/>
                </w:rPr>
              </w:sdtEndPr>
              <w:sdtContent>
                <w:r>
                  <w:rPr>
                    <w:rFonts w:ascii="Segoe UI Symbol" w:hAnsi="Segoe UI Symbol" w:eastAsia="MS Gothic" w:cs="Segoe UI Symbol"/>
                    <w:bCs/>
                    <w:szCs w:val="21"/>
                  </w:rPr>
                  <w:t>☐</w:t>
                </w:r>
              </w:sdtContent>
            </w:sdt>
            <w:r>
              <w:rPr>
                <w:bCs/>
                <w:szCs w:val="21"/>
              </w:rPr>
              <w:t>否</w:t>
            </w:r>
          </w:p>
        </w:tc>
      </w:tr>
      <w:tr w14:paraId="59B4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29" w:type="dxa"/>
            <w:vAlign w:val="center"/>
          </w:tcPr>
          <w:p w14:paraId="00A5FD77">
            <w:pPr>
              <w:snapToGrid w:val="0"/>
              <w:spacing w:line="390" w:lineRule="exact"/>
              <w:jc w:val="center"/>
              <w:rPr>
                <w:bCs/>
                <w:szCs w:val="21"/>
              </w:rPr>
            </w:pPr>
            <w:r>
              <w:rPr>
                <w:bCs/>
                <w:szCs w:val="21"/>
              </w:rPr>
              <w:t>3.6</w:t>
            </w:r>
          </w:p>
        </w:tc>
        <w:tc>
          <w:tcPr>
            <w:tcW w:w="2271" w:type="dxa"/>
            <w:vAlign w:val="center"/>
          </w:tcPr>
          <w:p w14:paraId="7AF97B85">
            <w:pPr>
              <w:pStyle w:val="47"/>
              <w:tabs>
                <w:tab w:val="clear" w:pos="2880"/>
              </w:tabs>
              <w:snapToGrid w:val="0"/>
              <w:spacing w:line="390" w:lineRule="exact"/>
              <w:ind w:left="716" w:hanging="716" w:hangingChars="341"/>
              <w:jc w:val="center"/>
              <w:rPr>
                <w:rFonts w:ascii="Times New Roman" w:hAnsi="Times New Roman" w:eastAsia="宋体" w:cs="Times New Roman"/>
                <w:b w:val="0"/>
                <w:sz w:val="21"/>
                <w:szCs w:val="21"/>
              </w:rPr>
            </w:pPr>
            <w:bookmarkStart w:id="64" w:name="_Toc166770972"/>
            <w:r>
              <w:rPr>
                <w:rFonts w:ascii="Times New Roman" w:hAnsi="Times New Roman" w:eastAsia="宋体" w:cs="Times New Roman"/>
                <w:b w:val="0"/>
                <w:sz w:val="21"/>
                <w:szCs w:val="21"/>
              </w:rPr>
              <w:t>联合体投标</w:t>
            </w:r>
            <w:bookmarkEnd w:id="64"/>
          </w:p>
        </w:tc>
        <w:tc>
          <w:tcPr>
            <w:tcW w:w="5431" w:type="dxa"/>
            <w:shd w:val="clear" w:color="auto" w:fill="auto"/>
            <w:vAlign w:val="center"/>
          </w:tcPr>
          <w:p w14:paraId="50048D7C">
            <w:pPr>
              <w:spacing w:line="360" w:lineRule="exact"/>
              <w:jc w:val="left"/>
              <w:rPr>
                <w:bCs/>
                <w:szCs w:val="21"/>
              </w:rPr>
            </w:pPr>
            <w:sdt>
              <w:sdtPr>
                <w:rPr>
                  <w:kern w:val="0"/>
                </w:rPr>
                <w:alias w:val="是否联合体"/>
                <w:tag w:val="是否联合体"/>
                <w:id w:val="-1133554240"/>
                <w:placeholder>
                  <w:docPart w:val="2B73DA054227410DA6C7A364809A9AA5"/>
                </w:placeholder>
                <w:dataBinding w:prefixMappings="xmlns:ns0='周文1.0' " w:xpath="/ns0:zw[1]/ns0:第一组[1]/ns0:内容控件5[1]" w:storeItemID="{7ED978BD-07DA-4740-A5F4-5EE2C6BD6F8E}"/>
                <w:dropDownList>
                  <w:listItem w:value="选择一项。"/>
                  <w:listItem w:displayText="否" w:value="否"/>
                  <w:listItem w:displayText="是" w:value="是"/>
                </w:dropDownList>
              </w:sdtPr>
              <w:sdtEndPr>
                <w:rPr>
                  <w:kern w:val="0"/>
                </w:rPr>
              </w:sdtEndPr>
              <w:sdtContent>
                <w:r>
                  <w:rPr>
                    <w:kern w:val="0"/>
                  </w:rPr>
                  <w:t>否</w:t>
                </w:r>
              </w:sdtContent>
            </w:sdt>
          </w:p>
        </w:tc>
      </w:tr>
      <w:tr w14:paraId="5F54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03DB72A8">
            <w:pPr>
              <w:snapToGrid w:val="0"/>
              <w:spacing w:line="390" w:lineRule="exact"/>
              <w:jc w:val="center"/>
              <w:rPr>
                <w:bCs/>
                <w:szCs w:val="21"/>
              </w:rPr>
            </w:pPr>
            <w:r>
              <w:rPr>
                <w:bCs/>
                <w:szCs w:val="21"/>
              </w:rPr>
              <w:t>7.2</w:t>
            </w:r>
          </w:p>
        </w:tc>
        <w:tc>
          <w:tcPr>
            <w:tcW w:w="2271" w:type="dxa"/>
            <w:vAlign w:val="center"/>
          </w:tcPr>
          <w:p w14:paraId="14CA48DD">
            <w:pPr>
              <w:snapToGrid w:val="0"/>
              <w:spacing w:line="390" w:lineRule="exact"/>
              <w:jc w:val="center"/>
              <w:rPr>
                <w:bCs/>
                <w:szCs w:val="21"/>
              </w:rPr>
            </w:pPr>
            <w:r>
              <w:rPr>
                <w:bCs/>
                <w:szCs w:val="21"/>
              </w:rPr>
              <w:t>政府采购</w:t>
            </w:r>
          </w:p>
          <w:p w14:paraId="2F59F1BF">
            <w:pPr>
              <w:snapToGrid w:val="0"/>
              <w:spacing w:line="390" w:lineRule="exact"/>
              <w:jc w:val="center"/>
              <w:rPr>
                <w:bCs/>
                <w:szCs w:val="21"/>
              </w:rPr>
            </w:pPr>
            <w:r>
              <w:rPr>
                <w:bCs/>
                <w:szCs w:val="21"/>
              </w:rPr>
              <w:t>相关政策要求</w:t>
            </w:r>
          </w:p>
          <w:p w14:paraId="289BED5A">
            <w:pPr>
              <w:snapToGrid w:val="0"/>
              <w:spacing w:line="390" w:lineRule="exact"/>
              <w:jc w:val="center"/>
              <w:rPr>
                <w:bCs/>
                <w:szCs w:val="21"/>
              </w:rPr>
            </w:pPr>
            <w:r>
              <w:rPr>
                <w:bCs/>
                <w:szCs w:val="21"/>
              </w:rPr>
              <w:t>（如涉及的话）</w:t>
            </w:r>
          </w:p>
        </w:tc>
        <w:tc>
          <w:tcPr>
            <w:tcW w:w="5431" w:type="dxa"/>
            <w:shd w:val="clear" w:color="auto" w:fill="auto"/>
            <w:vAlign w:val="center"/>
          </w:tcPr>
          <w:sdt>
            <w:sdtPr>
              <w:alias w:val="根据情况修改"/>
              <w:tag w:val="落实政府采购政策/投标人须知前附表"/>
              <w:id w:val="-649674145"/>
              <w:placeholder>
                <w:docPart w:val="D0BAC20AC9AB46588A82DD6B3E6FAE85"/>
              </w:placeholder>
            </w:sdtPr>
            <w:sdtContent>
              <w:p w14:paraId="00ED5BAF">
                <w:r>
                  <w:rPr>
                    <w:rFonts w:hint="eastAsia"/>
                  </w:rPr>
                  <w:t>1.</w:t>
                </w:r>
                <w:r>
                  <w:t>本项目涉及进口产品的要求：</w:t>
                </w:r>
              </w:p>
              <w:p w14:paraId="2CE2EEB7">
                <w:pPr>
                  <w:pStyle w:val="34"/>
                  <w:numPr>
                    <w:ilvl w:val="1"/>
                    <w:numId w:val="3"/>
                  </w:numPr>
                  <w:ind w:leftChars="0" w:firstLineChars="0"/>
                </w:pPr>
                <w:r>
                  <w:t>本项目采购标的物未特别注明“进口产品”（通过中国海关报关验放进入中国境内且产自境外的产品）字样的，均必须采购国产产品。</w:t>
                </w:r>
              </w:p>
              <w:p w14:paraId="18ECA76B">
                <w:pPr>
                  <w:pStyle w:val="34"/>
                  <w:numPr>
                    <w:ilvl w:val="1"/>
                    <w:numId w:val="3"/>
                  </w:numPr>
                  <w:spacing w:line="360" w:lineRule="auto"/>
                  <w:ind w:leftChars="0" w:firstLineChars="0"/>
                </w:pPr>
                <w:r>
                  <w:t>本项目采购标的物特别注明“进口产品”字样的，如不能够满足采购需求的国产产品，优先采购向我国企业转让技术、与我国企业签订消化吸收再创新方案的供应商的进口产品。如果有能够满足采购需求的国产产品参与，应当按照公平竞争的原则进行评审。</w:t>
                </w:r>
              </w:p>
              <w:p w14:paraId="49DF770B">
                <w:pPr>
                  <w:spacing w:line="360" w:lineRule="auto"/>
                  <w:rPr>
                    <w:szCs w:val="22"/>
                  </w:rPr>
                </w:pPr>
                <w:r>
                  <w:rPr>
                    <w:rFonts w:hint="eastAsia"/>
                    <w:szCs w:val="22"/>
                  </w:rPr>
                  <w:t>2.</w:t>
                </w:r>
                <w:r>
                  <w:rPr>
                    <w:szCs w:val="22"/>
                  </w:rPr>
                  <w:t>本项目涉及“节能产品、环境标志产品政府采购品目清单”政府强制采购产品的要求：</w:t>
                </w:r>
              </w:p>
              <w:p w14:paraId="1CE6C7EA">
                <w:pPr>
                  <w:pStyle w:val="34"/>
                  <w:numPr>
                    <w:ilvl w:val="1"/>
                    <w:numId w:val="4"/>
                  </w:numPr>
                  <w:spacing w:line="360" w:lineRule="auto"/>
                  <w:ind w:leftChars="0" w:firstLineChars="0"/>
                </w:pPr>
                <w:r>
                  <w:t>本文件列出政府强制采购产品的，投标人必须投报“节能产品政府采购品目清单”  “环境标志产品政府采购品目清单”范围内的（</w:t>
                </w:r>
                <w:r>
                  <w:rPr>
                    <w:rFonts w:ascii="Segoe UI Symbol" w:hAnsi="Segoe UI Symbol" w:cs="Segoe UI Symbol"/>
                  </w:rPr>
                  <w:t>★</w:t>
                </w:r>
                <w:r>
                  <w:t>项）产品，需将政府强制采购产品如实填写到《政府强制采购产品明细表》（格式见第八部分），并提供处于有效期之内的节能产品认证证书扫描件，认证机构须为《市场监管总局关于发布参与实施政府采购节能产品、环境标志产品认证机构名录的公告》2019年第16号文件中列明的目录单位。</w:t>
                </w:r>
              </w:p>
              <w:p w14:paraId="5C900ECF">
                <w:pPr>
                  <w:pStyle w:val="34"/>
                  <w:keepNext w:val="0"/>
                  <w:keepLines w:val="0"/>
                  <w:pageBreakBefore w:val="0"/>
                  <w:widowControl w:val="0"/>
                  <w:numPr>
                    <w:ilvl w:val="1"/>
                    <w:numId w:val="4"/>
                  </w:numPr>
                  <w:kinsoku/>
                  <w:wordWrap/>
                  <w:overflowPunct/>
                  <w:topLinePunct w:val="0"/>
                  <w:autoSpaceDE/>
                  <w:autoSpaceDN/>
                  <w:bidi w:val="0"/>
                  <w:adjustRightInd/>
                  <w:spacing w:line="360" w:lineRule="auto"/>
                  <w:ind w:leftChars="0" w:firstLineChars="0"/>
                  <w:textAlignment w:val="auto"/>
                </w:pPr>
                <w:r>
                  <w:t>本文件未列出政府强制采购产品的，投标人可投报“节能产品政府采购品目清单、环境标志产品政府采购品目清单”中非政府强制采购产品或其范围以外的产品。</w:t>
                </w:r>
              </w:p>
              <w:p w14:paraId="1D94FAE3">
                <w:pPr>
                  <w:keepNext w:val="0"/>
                  <w:keepLines w:val="0"/>
                  <w:pageBreakBefore w:val="0"/>
                  <w:widowControl w:val="0"/>
                  <w:kinsoku/>
                  <w:wordWrap/>
                  <w:overflowPunct/>
                  <w:topLinePunct w:val="0"/>
                  <w:autoSpaceDE/>
                  <w:autoSpaceDN/>
                  <w:bidi w:val="0"/>
                  <w:adjustRightInd/>
                  <w:spacing w:line="360" w:lineRule="auto"/>
                  <w:textAlignment w:val="auto"/>
                </w:pPr>
                <w:r>
                  <w:rPr>
                    <w:rFonts w:hint="eastAsia"/>
                  </w:rPr>
                  <w:t>3.</w:t>
                </w:r>
                <w:r>
                  <w:t>本项目涉及非政府强制采购产品的要求：</w:t>
                </w:r>
              </w:p>
              <w:p w14:paraId="77698837">
                <w:pPr>
                  <w:pStyle w:val="34"/>
                  <w:keepNext w:val="0"/>
                  <w:keepLines w:val="0"/>
                  <w:pageBreakBefore w:val="0"/>
                  <w:widowControl w:val="0"/>
                  <w:numPr>
                    <w:ilvl w:val="1"/>
                    <w:numId w:val="5"/>
                  </w:numPr>
                  <w:kinsoku/>
                  <w:wordWrap/>
                  <w:overflowPunct/>
                  <w:topLinePunct w:val="0"/>
                  <w:autoSpaceDE/>
                  <w:autoSpaceDN/>
                  <w:bidi w:val="0"/>
                  <w:adjustRightInd/>
                  <w:spacing w:line="360" w:lineRule="auto"/>
                  <w:ind w:leftChars="0" w:firstLineChars="0"/>
                  <w:textAlignment w:val="auto"/>
                </w:pPr>
                <w:r>
                  <w:t>投标货物有“节能产品政府采购品目清单”中非政府强制采购产品的将给予</w:t>
                </w:r>
                <w:r>
                  <w:rPr>
                    <w:rFonts w:hint="eastAsia"/>
                  </w:rPr>
                  <w:t>价格折扣优惠。</w:t>
                </w:r>
              </w:p>
              <w:p w14:paraId="269B9733">
                <w:pPr>
                  <w:pStyle w:val="34"/>
                  <w:keepNext w:val="0"/>
                  <w:keepLines w:val="0"/>
                  <w:pageBreakBefore w:val="0"/>
                  <w:widowControl w:val="0"/>
                  <w:numPr>
                    <w:ilvl w:val="1"/>
                    <w:numId w:val="5"/>
                  </w:numPr>
                  <w:kinsoku/>
                  <w:wordWrap/>
                  <w:overflowPunct/>
                  <w:topLinePunct w:val="0"/>
                  <w:autoSpaceDE/>
                  <w:autoSpaceDN/>
                  <w:bidi w:val="0"/>
                  <w:adjustRightInd/>
                  <w:spacing w:line="360" w:lineRule="auto"/>
                  <w:ind w:leftChars="0" w:firstLineChars="0"/>
                  <w:textAlignment w:val="auto"/>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投标人须如实填写《政府采购绿色产品明细表》</w:t>
                </w:r>
                <w:r>
                  <w:rPr>
                    <w:rFonts w:ascii="Times New Roman" w:hAnsi="Times New Roman" w:eastAsia="宋体" w:cs="Times New Roman"/>
                    <w:kern w:val="2"/>
                    <w:sz w:val="21"/>
                    <w:szCs w:val="24"/>
                    <w:lang w:val="en-US" w:eastAsia="zh-CN" w:bidi="ar-SA"/>
                  </w:rPr>
                  <w:t>（格式见第八部分），并提供处于有效期之内的节能产品认证证书扫描件。</w:t>
                </w:r>
              </w:p>
              <w:p w14:paraId="3A0444B0">
                <w:pPr>
                  <w:keepNext w:val="0"/>
                  <w:keepLines w:val="0"/>
                  <w:pageBreakBefore w:val="0"/>
                  <w:widowControl w:val="0"/>
                  <w:kinsoku/>
                  <w:wordWrap/>
                  <w:overflowPunct/>
                  <w:topLinePunct w:val="0"/>
                  <w:autoSpaceDE/>
                  <w:autoSpaceDN/>
                  <w:bidi w:val="0"/>
                  <w:adjustRightInd/>
                  <w:spacing w:line="36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t>本项目涉及“环境标志产品品目清单”政策优先采购产品的要求：</w:t>
                </w:r>
              </w:p>
              <w:p w14:paraId="50CBE083">
                <w:pPr>
                  <w:pStyle w:val="34"/>
                  <w:numPr>
                    <w:ilvl w:val="1"/>
                    <w:numId w:val="6"/>
                  </w:numPr>
                  <w:spacing w:line="360" w:lineRule="auto"/>
                  <w:ind w:leftChars="0" w:firstLineChars="0"/>
                </w:pPr>
                <w:r>
                  <w:t>投标货物中有政府优先采购（非</w:t>
                </w:r>
                <w:r>
                  <w:rPr>
                    <w:rFonts w:ascii="Segoe UI Symbol" w:hAnsi="Segoe UI Symbol" w:cs="Segoe UI Symbol"/>
                  </w:rPr>
                  <w:t>★</w:t>
                </w:r>
                <w:r>
                  <w:t>项）产品的将给予</w:t>
                </w:r>
                <w:r>
                  <w:rPr>
                    <w:rFonts w:hint="eastAsia"/>
                  </w:rPr>
                  <w:t>价格折扣优惠。</w:t>
                </w:r>
              </w:p>
              <w:p w14:paraId="3870F3DB">
                <w:pPr>
                  <w:pStyle w:val="34"/>
                  <w:numPr>
                    <w:ilvl w:val="1"/>
                    <w:numId w:val="6"/>
                  </w:numPr>
                  <w:spacing w:line="360" w:lineRule="auto"/>
                  <w:ind w:leftChars="0" w:firstLineChars="0"/>
                </w:pPr>
                <w:r>
                  <w:rPr>
                    <w:rFonts w:hint="eastAsia"/>
                  </w:rPr>
                  <w:t>投标人须如实填写《政府采购绿色产品明细表》</w:t>
                </w:r>
                <w:r>
                  <w:t>（格式见第八部分）</w:t>
                </w:r>
                <w:r>
                  <w:rPr>
                    <w:rFonts w:hint="eastAsia"/>
                    <w:lang w:eastAsia="zh-CN"/>
                  </w:rPr>
                  <w:t>，</w:t>
                </w:r>
                <w:r>
                  <w:t>并提供处于有效期之内的环境标志产品认证证书扫描件。</w:t>
                </w:r>
              </w:p>
              <w:p w14:paraId="6047F279">
                <w:pPr>
                  <w:spacing w:line="360" w:lineRule="auto"/>
                </w:pPr>
                <w:r>
                  <w:rPr>
                    <w:rFonts w:hint="eastAsia"/>
                  </w:rPr>
                  <w:t>5.</w:t>
                </w:r>
                <w:r>
                  <w:t>本项目涉及正版软件的要求：</w:t>
                </w:r>
              </w:p>
              <w:p w14:paraId="432DE499">
                <w:pPr>
                  <w:spacing w:line="360" w:lineRule="auto"/>
                  <w:ind w:firstLine="420"/>
                  <w:rPr>
                    <w:szCs w:val="21"/>
                  </w:rPr>
                </w:pPr>
                <w:r>
                  <w:rPr>
                    <w:szCs w:val="21"/>
                  </w:rPr>
                  <w:t>本项目采购标的物涉及计算机产品或硬件产品内预装软件的，投标人需承诺投报的计算机产品预装正版操作系统，投报的硬件产品内的预装软件为正版软件。</w:t>
                </w:r>
              </w:p>
              <w:p w14:paraId="52A796DA">
                <w:pPr>
                  <w:spacing w:line="360" w:lineRule="auto"/>
                </w:pPr>
                <w:r>
                  <w:rPr>
                    <w:rFonts w:hint="eastAsia"/>
                  </w:rPr>
                  <w:t>6.</w:t>
                </w:r>
                <w:r>
                  <w:t>涉及网络安全产品的要求</w:t>
                </w:r>
              </w:p>
              <w:p w14:paraId="0252F7CD">
                <w:pPr>
                  <w:pStyle w:val="34"/>
                  <w:numPr>
                    <w:ilvl w:val="1"/>
                    <w:numId w:val="7"/>
                  </w:numPr>
                  <w:ind w:leftChars="0" w:firstLineChars="0"/>
                </w:pPr>
                <w:r>
                  <w:t>按照国家网信办、财政部、工信部、公安部以及国家认监委联合下发《关于调整网络安全专用产品安全管理有关事项的公告》有关要求：自2023年7月1日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网络安全产品包括：网络关键设备和网络安全专用产品。</w:t>
                </w:r>
              </w:p>
              <w:p w14:paraId="43F91557">
                <w:pPr>
                  <w:pStyle w:val="34"/>
                  <w:numPr>
                    <w:ilvl w:val="1"/>
                    <w:numId w:val="7"/>
                  </w:numPr>
                  <w:ind w:leftChars="0" w:firstLineChars="0"/>
                </w:pPr>
                <w:r>
                  <w:t>投标货物中如含有国家网信办、财政部、工信部、公安部以及国家认监委下发的《关于调整〈网络关键设备和网络安全专用产品目录〉的公告》2023年第2号文件中“网络关键设备和网络安全专用产品目录”中的产品，须提供由具备资格的机构安全认证合格或者安全检测符合要求的有效证明材料扫描件，或提供国家网信办官网发布的最新一期《网络关键设备和网络安全专用产品安全认证和安全检测结果》对应产品信息截图，否则将可能导致投标无效。</w:t>
                </w:r>
              </w:p>
              <w:p w14:paraId="45B48858">
                <w:pPr>
                  <w:pStyle w:val="34"/>
                  <w:numPr>
                    <w:ilvl w:val="1"/>
                    <w:numId w:val="7"/>
                  </w:numPr>
                  <w:spacing w:line="360" w:lineRule="auto"/>
                  <w:ind w:leftChars="0" w:firstLineChars="0"/>
                </w:pPr>
                <w:r>
                  <w:t>具备资格的机构是指列入最新一批《承担网络关键设备和网络安全专用产品安全认证和安全检测任务机构名录》的机构。</w:t>
                </w:r>
              </w:p>
              <w:p w14:paraId="39DF6B5D">
                <w:pPr>
                  <w:pStyle w:val="34"/>
                  <w:numPr>
                    <w:ilvl w:val="1"/>
                    <w:numId w:val="7"/>
                  </w:numPr>
                  <w:spacing w:line="360" w:lineRule="auto"/>
                  <w:ind w:leftChars="0" w:firstLineChars="0"/>
                </w:pPr>
                <w:r>
                  <w:t>所投报的网络安全产品如涉及《网络关键设备和网络安全专用产品目录》中列入的38类产品，应如实填写《政府强制采购产品明细表》（格式见第八部分）。</w:t>
                </w:r>
              </w:p>
              <w:p w14:paraId="4B26AEFE">
                <w:pPr>
                  <w:spacing w:line="360" w:lineRule="auto"/>
                </w:pPr>
                <w:r>
                  <w:rPr>
                    <w:rFonts w:hint="eastAsia"/>
                  </w:rPr>
                  <w:t>7.</w:t>
                </w:r>
                <w:r>
                  <w:t>中小企业参加本项目投标要求：</w:t>
                </w:r>
              </w:p>
              <w:p w14:paraId="261428CE">
                <w:pPr>
                  <w:pStyle w:val="34"/>
                  <w:keepNext w:val="0"/>
                  <w:keepLines w:val="0"/>
                  <w:pageBreakBefore w:val="0"/>
                  <w:widowControl w:val="0"/>
                  <w:numPr>
                    <w:ilvl w:val="1"/>
                    <w:numId w:val="8"/>
                  </w:numPr>
                  <w:kinsoku/>
                  <w:wordWrap/>
                  <w:overflowPunct/>
                  <w:topLinePunct w:val="0"/>
                  <w:autoSpaceDE/>
                  <w:autoSpaceDN/>
                  <w:bidi w:val="0"/>
                  <w:adjustRightInd/>
                  <w:spacing w:line="360" w:lineRule="auto"/>
                  <w:ind w:leftChars="0" w:firstLineChars="0"/>
                  <w:textAlignment w:val="auto"/>
                </w:pPr>
                <w:r>
                  <w:t>中小企业指在中华人民共和国境内依法设立，依据《中小企业划型标准规定》（工信部联【2011】300号）确定的小型企业、微型企业，但与大型企业的负责人为同一人，或者与大型企业存在直接控股、管理关系的除外。属于中小企业的，需如实填写《中小企业声明函》（格式见第八部分）。</w:t>
                </w:r>
              </w:p>
              <w:p w14:paraId="6E6E3B34">
                <w:pPr>
                  <w:pStyle w:val="34"/>
                  <w:keepNext w:val="0"/>
                  <w:keepLines w:val="0"/>
                  <w:pageBreakBefore w:val="0"/>
                  <w:widowControl w:val="0"/>
                  <w:numPr>
                    <w:ilvl w:val="1"/>
                    <w:numId w:val="8"/>
                  </w:numPr>
                  <w:kinsoku/>
                  <w:wordWrap/>
                  <w:overflowPunct/>
                  <w:topLinePunct w:val="0"/>
                  <w:autoSpaceDE/>
                  <w:autoSpaceDN/>
                  <w:bidi w:val="0"/>
                  <w:adjustRightInd/>
                  <w:spacing w:line="360" w:lineRule="auto"/>
                  <w:ind w:leftChars="0" w:firstLineChars="0"/>
                  <w:textAlignment w:val="auto"/>
                </w:pPr>
                <w:r>
                  <w:t>中小企业只有提供本企业制造的货物，或者提供其他中小企业制造的货物，享受投标货物的价格折扣。若有的话，如实填写《中小企业/残疾人福利性单位提供货物/服务明细表》（格式见第八部分）。</w:t>
                </w:r>
              </w:p>
              <w:p w14:paraId="15E227F7">
                <w:pPr>
                  <w:pStyle w:val="34"/>
                  <w:keepNext w:val="0"/>
                  <w:keepLines w:val="0"/>
                  <w:pageBreakBefore w:val="0"/>
                  <w:widowControl w:val="0"/>
                  <w:numPr>
                    <w:ilvl w:val="1"/>
                    <w:numId w:val="8"/>
                  </w:numPr>
                  <w:kinsoku/>
                  <w:wordWrap/>
                  <w:overflowPunct/>
                  <w:topLinePunct w:val="0"/>
                  <w:autoSpaceDE/>
                  <w:autoSpaceDN/>
                  <w:bidi w:val="0"/>
                  <w:adjustRightInd/>
                  <w:spacing w:line="360" w:lineRule="auto"/>
                  <w:ind w:leftChars="0" w:firstLineChars="0"/>
                  <w:textAlignment w:val="auto"/>
                </w:pPr>
                <w:r>
                  <w:t>中小企业提供的货物有中小企业制造货物，或有大型企业制造货物的，不享受价格折扣。</w:t>
                </w:r>
              </w:p>
              <w:p w14:paraId="2023DBC4">
                <w:pPr>
                  <w:pStyle w:val="34"/>
                  <w:keepNext w:val="0"/>
                  <w:keepLines w:val="0"/>
                  <w:pageBreakBefore w:val="0"/>
                  <w:widowControl w:val="0"/>
                  <w:numPr>
                    <w:ilvl w:val="1"/>
                    <w:numId w:val="8"/>
                  </w:numPr>
                  <w:kinsoku/>
                  <w:wordWrap/>
                  <w:overflowPunct/>
                  <w:topLinePunct w:val="0"/>
                  <w:autoSpaceDE/>
                  <w:autoSpaceDN/>
                  <w:bidi w:val="0"/>
                  <w:adjustRightInd/>
                  <w:spacing w:line="360" w:lineRule="auto"/>
                  <w:ind w:leftChars="0" w:firstLineChars="0"/>
                  <w:textAlignment w:val="auto"/>
                </w:pPr>
                <w:r>
                  <w:t>本项目若允许联合体参加，联合体各方均为小微企业的，联合体视同小微企业，享受价格折扣优惠政策；大中型企业与中小企业组成联合体的，联合协议约定中小企业的合同份额占到合同总金额30%以上的，对联合体的报价给予一定的折扣扣除。组成联合体的小微企业与联合体内其他企业存在直接控股、管理关系的，不享受价格折扣优惠政策。</w:t>
                </w:r>
              </w:p>
              <w:p w14:paraId="1AB2A80D">
                <w:pPr>
                  <w:pStyle w:val="34"/>
                  <w:keepNext w:val="0"/>
                  <w:keepLines w:val="0"/>
                  <w:pageBreakBefore w:val="0"/>
                  <w:widowControl w:val="0"/>
                  <w:numPr>
                    <w:ilvl w:val="1"/>
                    <w:numId w:val="8"/>
                  </w:numPr>
                  <w:kinsoku/>
                  <w:wordWrap/>
                  <w:overflowPunct/>
                  <w:topLinePunct w:val="0"/>
                  <w:autoSpaceDE/>
                  <w:autoSpaceDN/>
                  <w:bidi w:val="0"/>
                  <w:adjustRightInd/>
                  <w:spacing w:line="360" w:lineRule="auto"/>
                  <w:ind w:leftChars="0" w:firstLineChars="0"/>
                  <w:textAlignment w:val="auto"/>
                </w:pPr>
                <w:r>
                  <w:t>大中型企业向中小企业分包的价格折扣：大中型企业向一家或者多家中小企业分包的，分包意向协议约定中小企业的合同份额占到合同总金额30%以上的，对大中型企业的报价给予一定的折扣扣除。</w:t>
                </w:r>
              </w:p>
              <w:p w14:paraId="52E5B6E4">
                <w:pPr>
                  <w:pStyle w:val="34"/>
                  <w:keepNext w:val="0"/>
                  <w:keepLines w:val="0"/>
                  <w:pageBreakBefore w:val="0"/>
                  <w:widowControl w:val="0"/>
                  <w:numPr>
                    <w:ilvl w:val="1"/>
                    <w:numId w:val="8"/>
                  </w:numPr>
                  <w:kinsoku/>
                  <w:wordWrap/>
                  <w:overflowPunct/>
                  <w:topLinePunct w:val="0"/>
                  <w:autoSpaceDE/>
                  <w:autoSpaceDN/>
                  <w:bidi w:val="0"/>
                  <w:adjustRightInd/>
                  <w:spacing w:line="360" w:lineRule="auto"/>
                  <w:ind w:leftChars="0" w:firstLineChars="0"/>
                  <w:textAlignment w:val="auto"/>
                </w:pPr>
                <w:r>
                  <w:t>通过享受扶持政策、价格折扣并获得政府采购合同的：中小企业不得将合同分包给大中型企业；中型企业不得将合同分包给大型企业。</w:t>
                </w:r>
              </w:p>
              <w:p w14:paraId="51A61D32">
                <w:pPr>
                  <w:keepNext w:val="0"/>
                  <w:keepLines w:val="0"/>
                  <w:pageBreakBefore w:val="0"/>
                  <w:widowControl w:val="0"/>
                  <w:kinsoku/>
                  <w:wordWrap/>
                  <w:overflowPunct/>
                  <w:topLinePunct w:val="0"/>
                  <w:autoSpaceDE/>
                  <w:autoSpaceDN/>
                  <w:bidi w:val="0"/>
                  <w:adjustRightInd/>
                  <w:spacing w:line="360" w:lineRule="auto"/>
                  <w:textAlignment w:val="auto"/>
                </w:pPr>
                <w:r>
                  <w:rPr>
                    <w:rFonts w:hint="eastAsia"/>
                  </w:rPr>
                  <w:t>8.</w:t>
                </w:r>
                <w:r>
                  <w:t>残疾人福利性单位参加本项目投标的要求：</w:t>
                </w:r>
              </w:p>
              <w:p w14:paraId="6CBAF53B">
                <w:pPr>
                  <w:pStyle w:val="34"/>
                  <w:keepNext w:val="0"/>
                  <w:keepLines w:val="0"/>
                  <w:pageBreakBefore w:val="0"/>
                  <w:widowControl w:val="0"/>
                  <w:numPr>
                    <w:ilvl w:val="1"/>
                    <w:numId w:val="9"/>
                  </w:numPr>
                  <w:kinsoku/>
                  <w:wordWrap/>
                  <w:overflowPunct/>
                  <w:topLinePunct w:val="0"/>
                  <w:autoSpaceDE/>
                  <w:autoSpaceDN/>
                  <w:bidi w:val="0"/>
                  <w:adjustRightInd/>
                  <w:spacing w:line="360" w:lineRule="auto"/>
                  <w:ind w:leftChars="0" w:firstLineChars="0"/>
                  <w:textAlignment w:val="auto"/>
                </w:pPr>
                <w:r>
                  <w:t>须根据财库【2017】141号《关于促进残疾人就业政府采购政策的通知》的要求，如实填写残疾人福利性单位声明函（格式见第八部分）。</w:t>
                </w:r>
              </w:p>
              <w:p w14:paraId="5B5ED21E">
                <w:pPr>
                  <w:pStyle w:val="34"/>
                  <w:keepNext w:val="0"/>
                  <w:keepLines w:val="0"/>
                  <w:pageBreakBefore w:val="0"/>
                  <w:widowControl w:val="0"/>
                  <w:numPr>
                    <w:ilvl w:val="1"/>
                    <w:numId w:val="9"/>
                  </w:numPr>
                  <w:kinsoku/>
                  <w:wordWrap/>
                  <w:overflowPunct/>
                  <w:topLinePunct w:val="0"/>
                  <w:autoSpaceDE/>
                  <w:autoSpaceDN/>
                  <w:bidi w:val="0"/>
                  <w:adjustRightInd/>
                  <w:spacing w:line="360" w:lineRule="auto"/>
                  <w:ind w:leftChars="0" w:firstLineChars="0"/>
                  <w:textAlignment w:val="auto"/>
                </w:pPr>
                <w:r>
                  <w:t>供应商提供的《残疾人福利性单位声明函》与事实不符的，依照《政府采购法》第七十七条第一款的规定追究法律责任。</w:t>
                </w:r>
              </w:p>
              <w:p w14:paraId="5FAFA223">
                <w:pPr>
                  <w:pStyle w:val="34"/>
                  <w:numPr>
                    <w:ilvl w:val="1"/>
                    <w:numId w:val="9"/>
                  </w:numPr>
                  <w:spacing w:line="360" w:lineRule="auto"/>
                  <w:ind w:leftChars="0" w:firstLineChars="0"/>
                </w:pPr>
                <w:r>
                  <w:t>残疾人福利性单位提供本企业制造的货物或者服务，或者提供其他残疾人福利性单位制造的货物，享受投标货物的价格折扣。若有的话，如实填写《中中小企业/残疾人福利性单位提供货物/服务明细表》（格式见第八部分）；</w:t>
                </w:r>
              </w:p>
              <w:p w14:paraId="6FEBFF5D">
                <w:pPr>
                  <w:spacing w:line="360" w:lineRule="auto"/>
                </w:pPr>
                <w:r>
                  <w:rPr>
                    <w:rFonts w:hint="eastAsia"/>
                  </w:rPr>
                  <w:t>9.</w:t>
                </w:r>
                <w:r>
                  <w:t>本项目涉及创新产品、创新服务的要求：</w:t>
                </w:r>
              </w:p>
              <w:p w14:paraId="4BB08D25">
                <w:pPr>
                  <w:pStyle w:val="34"/>
                  <w:numPr>
                    <w:ilvl w:val="1"/>
                    <w:numId w:val="10"/>
                  </w:numPr>
                  <w:spacing w:line="360" w:lineRule="auto"/>
                  <w:ind w:leftChars="0" w:firstLineChars="0"/>
                </w:pPr>
                <w:r>
                  <w:t>投标人投标产品或服务属于《山西省创新产品和服务推荐清单》中创新产品或创新服务的，在评审时，享受投标产品</w:t>
                </w:r>
                <w:r>
                  <w:rPr>
                    <w:rFonts w:hint="eastAsia" w:ascii="宋体" w:hAnsi="宋体"/>
                  </w:rPr>
                  <w:t>10%的</w:t>
                </w:r>
                <w:r>
                  <w:t>价格折扣。</w:t>
                </w:r>
              </w:p>
              <w:p w14:paraId="4F238FBE">
                <w:pPr>
                  <w:pStyle w:val="34"/>
                  <w:numPr>
                    <w:ilvl w:val="1"/>
                    <w:numId w:val="10"/>
                  </w:numPr>
                  <w:spacing w:line="360" w:lineRule="auto"/>
                  <w:ind w:leftChars="0" w:firstLineChars="0"/>
                </w:pPr>
                <w:r>
                  <w:t>投标人投标创新产品或创新服务的，应在投标文件中提供《山西省创新产品和服务推荐清单》，并填写《创新产品或创新服务明细表》（格式见第八部分）</w:t>
                </w:r>
              </w:p>
              <w:p w14:paraId="224E5AEB">
                <w:pPr>
                  <w:pStyle w:val="34"/>
                  <w:numPr>
                    <w:ilvl w:val="1"/>
                    <w:numId w:val="10"/>
                  </w:numPr>
                  <w:spacing w:line="360" w:lineRule="auto"/>
                  <w:ind w:leftChars="0" w:firstLineChars="0"/>
                </w:pPr>
                <w:r>
                  <w:t>创新产品或创新服务的价格折扣政策可与其他政府采购政策叠加。</w:t>
                </w:r>
              </w:p>
              <w:p w14:paraId="3302BC9E">
                <w:pPr>
                  <w:spacing w:line="360" w:lineRule="auto"/>
                </w:pPr>
                <w:r>
                  <w:rPr>
                    <w:rFonts w:hint="eastAsia"/>
                  </w:rPr>
                  <w:t>10.</w:t>
                </w:r>
                <w:r>
                  <w:t>监狱企业参加本项目投标的要求：</w:t>
                </w:r>
              </w:p>
              <w:p w14:paraId="0B0ACBAC">
                <w:pPr>
                  <w:pStyle w:val="34"/>
                  <w:numPr>
                    <w:ilvl w:val="1"/>
                    <w:numId w:val="11"/>
                  </w:numPr>
                  <w:spacing w:line="360" w:lineRule="auto"/>
                  <w:ind w:leftChars="0" w:firstLineChars="0"/>
                </w:pPr>
                <w:r>
                  <w:t>依据《财政部司法部关于政府采购支持监狱企业发展有关问题的通知》（财库〔2014〕68号）规定，监狱企业参加投标视同小微企业，需提供由省级以上监狱管理局或戒毒管理局出具的属于监狱企业的证明文件。</w:t>
                </w:r>
              </w:p>
              <w:p w14:paraId="383449E5">
                <w:pPr>
                  <w:pStyle w:val="34"/>
                  <w:numPr>
                    <w:ilvl w:val="1"/>
                    <w:numId w:val="11"/>
                  </w:numPr>
                  <w:ind w:leftChars="0" w:firstLineChars="0"/>
                </w:pPr>
                <w:r>
                  <w:t>监狱企业只有提供本企业制造的货物或服务，或者提供其他中小企业制造的货物，享受预留份额、评审中价格扣除等政府采购促进中小企业发展的政府采购政策，享受投标货物的价格折扣。若有的话，如实填写《中小企业/残疾人福利性单位提供货物/服务明细表》（格式见第八部分）；</w:t>
                </w:r>
              </w:p>
              <w:p w14:paraId="4903A9D0">
                <w:pPr>
                  <w:pStyle w:val="34"/>
                  <w:numPr>
                    <w:ilvl w:val="1"/>
                    <w:numId w:val="11"/>
                  </w:numPr>
                  <w:spacing w:line="360" w:lineRule="auto"/>
                  <w:ind w:leftChars="0" w:firstLineChars="0"/>
                </w:pPr>
                <w:r>
                  <w:t>监狱企业与中型企业组成联合体参加投标的，或者向监狱企业分包，且联合体协议或分包意向协议约定监狱企业的协议金额占到合同金额30%以上的，享受投标标的价格折扣。</w:t>
                </w:r>
              </w:p>
              <w:p w14:paraId="2C965F50">
                <w:pPr>
                  <w:spacing w:line="360" w:lineRule="auto"/>
                </w:pPr>
                <w:r>
                  <w:rPr>
                    <w:rFonts w:hint="eastAsia"/>
                  </w:rPr>
                  <w:t>11.</w:t>
                </w:r>
                <w:r>
                  <w:t>本项目涉及商品包装和快递包装的要求：</w:t>
                </w:r>
              </w:p>
              <w:p w14:paraId="1FD3563B">
                <w:pPr>
                  <w:pStyle w:val="34"/>
                  <w:numPr>
                    <w:ilvl w:val="1"/>
                    <w:numId w:val="12"/>
                  </w:numPr>
                  <w:spacing w:line="360" w:lineRule="auto"/>
                  <w:ind w:leftChars="0" w:firstLineChars="0"/>
                </w:pPr>
                <w:r>
                  <w:t>本文件列出商品包装和快递包装要求的，投标人需填写商品包装和快递包装承诺函，承诺商品包装符合《商品包装政府采购需求标准（试行）》，快递包装符合《快递包装政府采购需求标准（试行）》。</w:t>
                </w:r>
              </w:p>
              <w:p w14:paraId="099FEAEE">
                <w:pPr>
                  <w:pStyle w:val="34"/>
                  <w:numPr>
                    <w:ilvl w:val="1"/>
                    <w:numId w:val="12"/>
                  </w:numPr>
                  <w:spacing w:line="360" w:lineRule="auto"/>
                  <w:ind w:leftChars="0" w:firstLineChars="0"/>
                </w:pPr>
                <w:r>
                  <w:t>本文件列出商品包装和快递包装要求的，投标人须填写《商品包装和快递包装承诺函》。</w:t>
                </w:r>
              </w:p>
              <w:p w14:paraId="5704699A">
                <w:pPr>
                  <w:spacing w:line="360" w:lineRule="auto"/>
                </w:pPr>
                <w:r>
                  <w:rPr>
                    <w:rFonts w:hint="eastAsia"/>
                  </w:rPr>
                  <w:t>12.</w:t>
                </w:r>
                <w:r>
                  <w:t>专门面向中小企业采购的项目或特定采购包，不重复执行中小企业发展、促进残疾人就业、支持监狱企业发展的价格优惠政策。同时在货物采购项目中，货物应当全部由中小企业制造，不对其中涉及的服务的承接商作出要求。</w:t>
                </w:r>
              </w:p>
            </w:sdtContent>
          </w:sdt>
        </w:tc>
      </w:tr>
      <w:tr w14:paraId="40C2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38A36C35">
            <w:pPr>
              <w:snapToGrid w:val="0"/>
              <w:spacing w:line="390" w:lineRule="exact"/>
              <w:jc w:val="center"/>
              <w:rPr>
                <w:bCs/>
                <w:szCs w:val="21"/>
              </w:rPr>
            </w:pPr>
            <w:r>
              <w:rPr>
                <w:bCs/>
                <w:szCs w:val="21"/>
              </w:rPr>
              <w:t>8.4</w:t>
            </w:r>
          </w:p>
        </w:tc>
        <w:tc>
          <w:tcPr>
            <w:tcW w:w="2271" w:type="dxa"/>
            <w:vAlign w:val="center"/>
          </w:tcPr>
          <w:p w14:paraId="707B0571">
            <w:pPr>
              <w:snapToGrid w:val="0"/>
              <w:spacing w:line="390" w:lineRule="exact"/>
              <w:jc w:val="center"/>
              <w:rPr>
                <w:bCs/>
                <w:szCs w:val="21"/>
              </w:rPr>
            </w:pPr>
            <w:r>
              <w:rPr>
                <w:bCs/>
                <w:szCs w:val="21"/>
              </w:rPr>
              <w:t>组织现场踏勘</w:t>
            </w:r>
          </w:p>
        </w:tc>
        <w:tc>
          <w:tcPr>
            <w:tcW w:w="5431" w:type="dxa"/>
            <w:shd w:val="clear" w:color="auto" w:fill="auto"/>
            <w:vAlign w:val="center"/>
          </w:tcPr>
          <w:p w14:paraId="3A8CB83D">
            <w:pPr>
              <w:spacing w:line="360" w:lineRule="exact"/>
              <w:rPr>
                <w:bCs/>
                <w:szCs w:val="21"/>
              </w:rPr>
            </w:pPr>
            <w:sdt>
              <w:sdtPr>
                <w:rPr>
                  <w:bCs/>
                  <w:szCs w:val="21"/>
                </w:rPr>
                <w:alias w:val="不组织踏勘"/>
                <w:tag w:val="不组织踏勘"/>
                <w:id w:val="1966388992"/>
                <w14:checkbox>
                  <w14:checked w14:val="1"/>
                  <w14:checkedState w14:val="0052" w14:font="Wingdings 2"/>
                  <w14:uncheckedState w14:val="2610" w14:font="MS Gothic"/>
                </w14:checkbox>
              </w:sdtPr>
              <w:sdtEndPr>
                <w:rPr>
                  <w:bCs/>
                  <w:szCs w:val="21"/>
                </w:rPr>
              </w:sdtEndPr>
              <w:sdtContent>
                <w:r>
                  <w:rPr>
                    <w:bCs/>
                    <w:szCs w:val="21"/>
                  </w:rPr>
                  <w:sym w:font="Wingdings 2" w:char="F052"/>
                </w:r>
              </w:sdtContent>
            </w:sdt>
            <w:r>
              <w:rPr>
                <w:bCs/>
                <w:szCs w:val="21"/>
              </w:rPr>
              <w:t xml:space="preserve">否 </w:t>
            </w:r>
          </w:p>
          <w:p w14:paraId="4384BD20">
            <w:pPr>
              <w:spacing w:line="360" w:lineRule="exact"/>
              <w:jc w:val="left"/>
              <w:rPr>
                <w:bCs/>
                <w:szCs w:val="21"/>
              </w:rPr>
            </w:pPr>
            <w:sdt>
              <w:sdtPr>
                <w:rPr>
                  <w:bCs/>
                  <w:szCs w:val="21"/>
                </w:rPr>
                <w:alias w:val="组织踏勘"/>
                <w:id w:val="-1114819562"/>
                <w14:checkbox>
                  <w14:checked w14:val="0"/>
                  <w14:checkedState w14:val="0052" w14:font="Wingdings 2"/>
                  <w14:uncheckedState w14:val="2610" w14:font="MS Gothic"/>
                </w14:checkbox>
              </w:sdtPr>
              <w:sdtEndPr>
                <w:rPr>
                  <w:bCs/>
                  <w:szCs w:val="21"/>
                </w:rPr>
              </w:sdtEndPr>
              <w:sdtContent>
                <w:r>
                  <w:rPr>
                    <w:rFonts w:ascii="Segoe UI Symbol" w:hAnsi="Segoe UI Symbol" w:eastAsia="MS Gothic" w:cs="Segoe UI Symbol"/>
                    <w:bCs/>
                    <w:szCs w:val="21"/>
                  </w:rPr>
                  <w:t>☐</w:t>
                </w:r>
              </w:sdtContent>
            </w:sdt>
            <w:r>
              <w:rPr>
                <w:bCs/>
                <w:szCs w:val="21"/>
              </w:rPr>
              <w:t>是</w:t>
            </w:r>
          </w:p>
          <w:sdt>
            <w:sdtPr>
              <w:rPr>
                <w:bCs/>
                <w:szCs w:val="21"/>
              </w:rPr>
              <w:alias w:val="根据情况修改"/>
              <w:tag w:val="踏勘/投标人须知前附表"/>
              <w:id w:val="804968346"/>
              <w:placeholder>
                <w:docPart w:val="D0BAC20AC9AB46588A82DD6B3E6FAE85"/>
              </w:placeholder>
            </w:sdtPr>
            <w:sdtEndPr>
              <w:rPr>
                <w:bCs w:val="0"/>
                <w:szCs w:val="24"/>
              </w:rPr>
            </w:sdtEndPr>
            <w:sdtContent>
              <w:p w14:paraId="56583A9B">
                <w:pPr>
                  <w:spacing w:line="360" w:lineRule="exact"/>
                  <w:rPr>
                    <w:bCs/>
                    <w:szCs w:val="21"/>
                  </w:rPr>
                </w:pPr>
                <w:r>
                  <w:rPr>
                    <w:bCs/>
                    <w:szCs w:val="21"/>
                  </w:rPr>
                  <w:t>踏勘地址：</w:t>
                </w:r>
                <w:r>
                  <w:rPr>
                    <w:bCs/>
                    <w:szCs w:val="21"/>
                  </w:rPr>
                  <w:fldChar w:fldCharType="begin">
                    <w:ffData>
                      <w:name w:val="文字173"/>
                      <w:enabled/>
                      <w:calcOnExit w:val="0"/>
                      <w:textInput/>
                    </w:ffData>
                  </w:fldChar>
                </w:r>
                <w:bookmarkStart w:id="65" w:name="文字173"/>
                <w:r>
                  <w:rPr>
                    <w:bCs/>
                    <w:szCs w:val="21"/>
                  </w:rPr>
                  <w:instrText xml:space="preserve"> FORMTEXT </w:instrText>
                </w:r>
                <w:r>
                  <w:rPr>
                    <w:bCs/>
                    <w:szCs w:val="21"/>
                  </w:rPr>
                  <w:fldChar w:fldCharType="separate"/>
                </w:r>
                <w:r>
                  <w:rPr>
                    <w:bCs/>
                    <w:szCs w:val="21"/>
                  </w:rPr>
                  <w:t>     </w:t>
                </w:r>
                <w:r>
                  <w:rPr>
                    <w:bCs/>
                    <w:szCs w:val="21"/>
                  </w:rPr>
                  <w:fldChar w:fldCharType="end"/>
                </w:r>
                <w:bookmarkEnd w:id="65"/>
              </w:p>
              <w:p w14:paraId="11CD3F2D">
                <w:pPr>
                  <w:spacing w:line="360" w:lineRule="exact"/>
                  <w:rPr>
                    <w:bCs/>
                    <w:szCs w:val="21"/>
                  </w:rPr>
                </w:pPr>
                <w:r>
                  <w:rPr>
                    <w:bCs/>
                    <w:szCs w:val="21"/>
                  </w:rPr>
                  <w:t>踏勘联系人：</w:t>
                </w:r>
                <w:r>
                  <w:rPr>
                    <w:bCs/>
                    <w:szCs w:val="21"/>
                  </w:rPr>
                  <w:fldChar w:fldCharType="begin">
                    <w:ffData>
                      <w:name w:val="文字174"/>
                      <w:enabled/>
                      <w:calcOnExit w:val="0"/>
                      <w:textInput/>
                    </w:ffData>
                  </w:fldChar>
                </w:r>
                <w:bookmarkStart w:id="66" w:name="文字174"/>
                <w:r>
                  <w:rPr>
                    <w:bCs/>
                    <w:szCs w:val="21"/>
                  </w:rPr>
                  <w:instrText xml:space="preserve"> FORMTEXT </w:instrText>
                </w:r>
                <w:r>
                  <w:rPr>
                    <w:bCs/>
                    <w:szCs w:val="21"/>
                  </w:rPr>
                  <w:fldChar w:fldCharType="separate"/>
                </w:r>
                <w:r>
                  <w:rPr>
                    <w:bCs/>
                    <w:szCs w:val="21"/>
                  </w:rPr>
                  <w:t>     </w:t>
                </w:r>
                <w:r>
                  <w:rPr>
                    <w:bCs/>
                    <w:szCs w:val="21"/>
                  </w:rPr>
                  <w:fldChar w:fldCharType="end"/>
                </w:r>
                <w:bookmarkEnd w:id="66"/>
              </w:p>
              <w:p w14:paraId="09FD6649">
                <w:pPr>
                  <w:spacing w:line="360" w:lineRule="exact"/>
                  <w:rPr>
                    <w:bCs/>
                    <w:szCs w:val="21"/>
                  </w:rPr>
                </w:pPr>
                <w:r>
                  <w:rPr>
                    <w:bCs/>
                    <w:szCs w:val="21"/>
                  </w:rPr>
                  <w:t>踏勘联系人电话：</w:t>
                </w:r>
                <w:r>
                  <w:rPr>
                    <w:bCs/>
                    <w:szCs w:val="21"/>
                  </w:rPr>
                  <w:fldChar w:fldCharType="begin">
                    <w:ffData>
                      <w:name w:val="文字175"/>
                      <w:enabled/>
                      <w:calcOnExit w:val="0"/>
                      <w:textInput/>
                    </w:ffData>
                  </w:fldChar>
                </w:r>
                <w:bookmarkStart w:id="67" w:name="文字175"/>
                <w:r>
                  <w:rPr>
                    <w:bCs/>
                    <w:szCs w:val="21"/>
                  </w:rPr>
                  <w:instrText xml:space="preserve"> FORMTEXT </w:instrText>
                </w:r>
                <w:r>
                  <w:rPr>
                    <w:bCs/>
                    <w:szCs w:val="21"/>
                  </w:rPr>
                  <w:fldChar w:fldCharType="separate"/>
                </w:r>
                <w:r>
                  <w:rPr>
                    <w:bCs/>
                    <w:szCs w:val="21"/>
                  </w:rPr>
                  <w:t>     </w:t>
                </w:r>
                <w:r>
                  <w:rPr>
                    <w:bCs/>
                    <w:szCs w:val="21"/>
                  </w:rPr>
                  <w:fldChar w:fldCharType="end"/>
                </w:r>
                <w:bookmarkEnd w:id="67"/>
              </w:p>
              <w:p w14:paraId="7BDF4E10">
                <w:pPr>
                  <w:spacing w:line="360" w:lineRule="exact"/>
                  <w:jc w:val="left"/>
                  <w:rPr>
                    <w:bCs/>
                    <w:szCs w:val="21"/>
                  </w:rPr>
                </w:pPr>
                <w:r>
                  <w:rPr>
                    <w:bCs/>
                    <w:szCs w:val="21"/>
                  </w:rPr>
                  <w:t>由采购人统一组织现场勘查，并出具勘查证明，投标文件中应附勘查证明复印件，如未提供所产生的不利后果由供应商自行承担。现场勘查时，供应商需提供单位营业执照复印件及法定代表人授权委托书原件。</w:t>
                </w:r>
              </w:p>
            </w:sdtContent>
          </w:sdt>
        </w:tc>
      </w:tr>
      <w:tr w14:paraId="4685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98B7904">
            <w:pPr>
              <w:snapToGrid w:val="0"/>
              <w:spacing w:line="390" w:lineRule="exact"/>
              <w:jc w:val="center"/>
              <w:rPr>
                <w:bCs/>
                <w:szCs w:val="21"/>
              </w:rPr>
            </w:pPr>
            <w:r>
              <w:rPr>
                <w:bCs/>
                <w:szCs w:val="21"/>
              </w:rPr>
              <w:t>8.5</w:t>
            </w:r>
          </w:p>
        </w:tc>
        <w:tc>
          <w:tcPr>
            <w:tcW w:w="2271" w:type="dxa"/>
            <w:tcBorders>
              <w:top w:val="single" w:color="auto" w:sz="4" w:space="0"/>
              <w:left w:val="single" w:color="auto" w:sz="4" w:space="0"/>
              <w:bottom w:val="single" w:color="auto" w:sz="4" w:space="0"/>
              <w:right w:val="single" w:color="auto" w:sz="4" w:space="0"/>
            </w:tcBorders>
            <w:vAlign w:val="center"/>
          </w:tcPr>
          <w:p w14:paraId="46AE356A">
            <w:pPr>
              <w:snapToGrid w:val="0"/>
              <w:spacing w:line="390" w:lineRule="exact"/>
              <w:jc w:val="center"/>
              <w:rPr>
                <w:bCs/>
                <w:szCs w:val="21"/>
              </w:rPr>
            </w:pPr>
            <w:bookmarkStart w:id="68" w:name="_Toc113807640"/>
            <w:bookmarkStart w:id="69" w:name="_Toc113801632"/>
            <w:bookmarkStart w:id="70" w:name="_Toc113801357"/>
            <w:bookmarkStart w:id="71" w:name="_Toc113801952"/>
            <w:bookmarkStart w:id="72" w:name="_Toc113802429"/>
            <w:bookmarkStart w:id="73" w:name="_Toc113801250"/>
            <w:bookmarkStart w:id="74" w:name="_Toc113785245"/>
            <w:r>
              <w:rPr>
                <w:bCs/>
                <w:szCs w:val="21"/>
              </w:rPr>
              <w:t>标前答疑会</w:t>
            </w:r>
            <w:bookmarkEnd w:id="68"/>
            <w:bookmarkEnd w:id="69"/>
            <w:bookmarkEnd w:id="70"/>
            <w:bookmarkEnd w:id="71"/>
            <w:bookmarkEnd w:id="72"/>
            <w:bookmarkEnd w:id="73"/>
            <w:bookmarkEnd w:id="74"/>
          </w:p>
        </w:tc>
        <w:tc>
          <w:tcPr>
            <w:tcW w:w="5431" w:type="dxa"/>
            <w:tcBorders>
              <w:top w:val="single" w:color="auto" w:sz="4" w:space="0"/>
              <w:left w:val="single" w:color="auto" w:sz="4" w:space="0"/>
              <w:bottom w:val="single" w:color="auto" w:sz="4" w:space="0"/>
              <w:right w:val="single" w:color="auto" w:sz="4" w:space="0"/>
            </w:tcBorders>
            <w:shd w:val="clear" w:color="auto" w:fill="auto"/>
            <w:vAlign w:val="center"/>
          </w:tcPr>
          <w:p w14:paraId="24440EBB">
            <w:pPr>
              <w:spacing w:line="360" w:lineRule="exact"/>
              <w:rPr>
                <w:bCs/>
                <w:szCs w:val="21"/>
              </w:rPr>
            </w:pPr>
            <w:sdt>
              <w:sdtPr>
                <w:rPr>
                  <w:bCs/>
                  <w:szCs w:val="21"/>
                </w:rPr>
                <w:alias w:val="不组织标前会"/>
                <w:tag w:val="不组织标前会"/>
                <w:id w:val="430557349"/>
                <w14:checkbox>
                  <w14:checked w14:val="1"/>
                  <w14:checkedState w14:val="0052" w14:font="Wingdings 2"/>
                  <w14:uncheckedState w14:val="2610" w14:font="MS Gothic"/>
                </w14:checkbox>
              </w:sdtPr>
              <w:sdtEndPr>
                <w:rPr>
                  <w:bCs/>
                  <w:szCs w:val="21"/>
                </w:rPr>
              </w:sdtEndPr>
              <w:sdtContent>
                <w:r>
                  <w:rPr>
                    <w:bCs/>
                    <w:szCs w:val="21"/>
                  </w:rPr>
                  <w:sym w:font="Wingdings 2" w:char="F052"/>
                </w:r>
              </w:sdtContent>
            </w:sdt>
            <w:r>
              <w:rPr>
                <w:bCs/>
                <w:szCs w:val="21"/>
              </w:rPr>
              <w:t xml:space="preserve">否 </w:t>
            </w:r>
          </w:p>
          <w:p w14:paraId="61F5F300">
            <w:pPr>
              <w:spacing w:line="360" w:lineRule="exact"/>
              <w:jc w:val="left"/>
              <w:rPr>
                <w:bCs/>
                <w:szCs w:val="21"/>
              </w:rPr>
            </w:pPr>
            <w:sdt>
              <w:sdtPr>
                <w:rPr>
                  <w:bCs/>
                  <w:szCs w:val="21"/>
                </w:rPr>
                <w:alias w:val="组织标前会"/>
                <w:tag w:val="组织标前会"/>
                <w:id w:val="-905215818"/>
                <w14:checkbox>
                  <w14:checked w14:val="0"/>
                  <w14:checkedState w14:val="0052" w14:font="Wingdings 2"/>
                  <w14:uncheckedState w14:val="2610" w14:font="MS Gothic"/>
                </w14:checkbox>
              </w:sdtPr>
              <w:sdtEndPr>
                <w:rPr>
                  <w:bCs/>
                  <w:szCs w:val="21"/>
                </w:rPr>
              </w:sdtEndPr>
              <w:sdtContent>
                <w:r>
                  <w:rPr>
                    <w:rFonts w:ascii="Segoe UI Symbol" w:hAnsi="Segoe UI Symbol" w:eastAsia="MS Gothic" w:cs="Segoe UI Symbol"/>
                    <w:bCs/>
                    <w:szCs w:val="21"/>
                  </w:rPr>
                  <w:t>☐</w:t>
                </w:r>
              </w:sdtContent>
            </w:sdt>
            <w:r>
              <w:rPr>
                <w:bCs/>
                <w:szCs w:val="21"/>
              </w:rPr>
              <w:t xml:space="preserve">是  </w:t>
            </w:r>
          </w:p>
          <w:sdt>
            <w:sdtPr>
              <w:rPr>
                <w:bCs/>
                <w:szCs w:val="21"/>
              </w:rPr>
              <w:alias w:val="根据情况修改"/>
              <w:tag w:val="标前答应会/投标人须知前附表"/>
              <w:id w:val="-1206555180"/>
              <w:placeholder>
                <w:docPart w:val="D0BAC20AC9AB46588A82DD6B3E6FAE85"/>
              </w:placeholder>
            </w:sdtPr>
            <w:sdtEndPr>
              <w:rPr>
                <w:bCs/>
                <w:szCs w:val="21"/>
              </w:rPr>
            </w:sdtEndPr>
            <w:sdtContent>
              <w:p w14:paraId="33782363">
                <w:pPr>
                  <w:spacing w:line="360" w:lineRule="exact"/>
                  <w:jc w:val="left"/>
                  <w:rPr>
                    <w:bCs/>
                    <w:szCs w:val="21"/>
                  </w:rPr>
                </w:pPr>
                <w:r>
                  <w:rPr>
                    <w:bCs/>
                    <w:szCs w:val="21"/>
                  </w:rPr>
                  <w:t>答疑会地址：</w:t>
                </w:r>
                <w:r>
                  <w:rPr>
                    <w:bCs/>
                    <w:szCs w:val="21"/>
                  </w:rPr>
                  <w:fldChar w:fldCharType="begin">
                    <w:ffData>
                      <w:name w:val="文字170"/>
                      <w:enabled/>
                      <w:calcOnExit w:val="0"/>
                      <w:textInput/>
                    </w:ffData>
                  </w:fldChar>
                </w:r>
                <w:bookmarkStart w:id="75" w:name="文字170"/>
                <w:r>
                  <w:rPr>
                    <w:bCs/>
                    <w:szCs w:val="21"/>
                  </w:rPr>
                  <w:instrText xml:space="preserve"> FORMTEXT </w:instrText>
                </w:r>
                <w:r>
                  <w:rPr>
                    <w:bCs/>
                    <w:szCs w:val="21"/>
                  </w:rPr>
                  <w:fldChar w:fldCharType="separate"/>
                </w:r>
                <w:r>
                  <w:rPr>
                    <w:bCs/>
                    <w:szCs w:val="21"/>
                  </w:rPr>
                  <w:t>     </w:t>
                </w:r>
                <w:r>
                  <w:rPr>
                    <w:bCs/>
                    <w:szCs w:val="21"/>
                  </w:rPr>
                  <w:fldChar w:fldCharType="end"/>
                </w:r>
                <w:bookmarkEnd w:id="75"/>
              </w:p>
              <w:p w14:paraId="22F26562">
                <w:pPr>
                  <w:spacing w:line="360" w:lineRule="exact"/>
                  <w:jc w:val="left"/>
                  <w:rPr>
                    <w:bCs/>
                    <w:szCs w:val="21"/>
                  </w:rPr>
                </w:pPr>
                <w:r>
                  <w:rPr>
                    <w:bCs/>
                    <w:szCs w:val="21"/>
                  </w:rPr>
                  <w:t>答疑会联系人：</w:t>
                </w:r>
                <w:r>
                  <w:rPr>
                    <w:bCs/>
                    <w:szCs w:val="21"/>
                  </w:rPr>
                  <w:fldChar w:fldCharType="begin">
                    <w:ffData>
                      <w:name w:val="文字171"/>
                      <w:enabled/>
                      <w:calcOnExit w:val="0"/>
                      <w:textInput/>
                    </w:ffData>
                  </w:fldChar>
                </w:r>
                <w:bookmarkStart w:id="76" w:name="文字171"/>
                <w:r>
                  <w:rPr>
                    <w:bCs/>
                    <w:szCs w:val="21"/>
                  </w:rPr>
                  <w:instrText xml:space="preserve"> FORMTEXT </w:instrText>
                </w:r>
                <w:r>
                  <w:rPr>
                    <w:bCs/>
                    <w:szCs w:val="21"/>
                  </w:rPr>
                  <w:fldChar w:fldCharType="separate"/>
                </w:r>
                <w:r>
                  <w:rPr>
                    <w:bCs/>
                    <w:szCs w:val="21"/>
                  </w:rPr>
                  <w:t>     </w:t>
                </w:r>
                <w:r>
                  <w:rPr>
                    <w:bCs/>
                    <w:szCs w:val="21"/>
                  </w:rPr>
                  <w:fldChar w:fldCharType="end"/>
                </w:r>
                <w:bookmarkEnd w:id="76"/>
              </w:p>
              <w:p w14:paraId="482820F7">
                <w:pPr>
                  <w:spacing w:line="360" w:lineRule="exact"/>
                  <w:jc w:val="left"/>
                  <w:rPr>
                    <w:bCs/>
                    <w:szCs w:val="21"/>
                  </w:rPr>
                </w:pPr>
                <w:r>
                  <w:rPr>
                    <w:bCs/>
                    <w:szCs w:val="21"/>
                  </w:rPr>
                  <w:t>答疑会联系人电话：</w:t>
                </w:r>
                <w:r>
                  <w:rPr>
                    <w:bCs/>
                    <w:szCs w:val="21"/>
                  </w:rPr>
                  <w:fldChar w:fldCharType="begin">
                    <w:ffData>
                      <w:name w:val="文字172"/>
                      <w:enabled/>
                      <w:calcOnExit w:val="0"/>
                      <w:textInput/>
                    </w:ffData>
                  </w:fldChar>
                </w:r>
                <w:bookmarkStart w:id="77" w:name="文字172"/>
                <w:r>
                  <w:rPr>
                    <w:bCs/>
                    <w:szCs w:val="21"/>
                  </w:rPr>
                  <w:instrText xml:space="preserve"> FORMTEXT </w:instrText>
                </w:r>
                <w:r>
                  <w:rPr>
                    <w:bCs/>
                    <w:szCs w:val="21"/>
                  </w:rPr>
                  <w:fldChar w:fldCharType="separate"/>
                </w:r>
                <w:r>
                  <w:rPr>
                    <w:bCs/>
                    <w:szCs w:val="21"/>
                  </w:rPr>
                  <w:t>     </w:t>
                </w:r>
                <w:r>
                  <w:rPr>
                    <w:bCs/>
                    <w:szCs w:val="21"/>
                  </w:rPr>
                  <w:fldChar w:fldCharType="end"/>
                </w:r>
                <w:bookmarkEnd w:id="77"/>
                <w:r>
                  <w:rPr>
                    <w:bCs/>
                    <w:szCs w:val="21"/>
                  </w:rPr>
                  <w:t xml:space="preserve"> </w:t>
                </w:r>
              </w:p>
            </w:sdtContent>
          </w:sdt>
        </w:tc>
      </w:tr>
      <w:tr w14:paraId="1E19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0A5A39C6">
            <w:pPr>
              <w:snapToGrid w:val="0"/>
              <w:spacing w:line="390" w:lineRule="exact"/>
              <w:jc w:val="center"/>
              <w:rPr>
                <w:bCs/>
                <w:szCs w:val="21"/>
              </w:rPr>
            </w:pPr>
            <w:r>
              <w:rPr>
                <w:bCs/>
                <w:szCs w:val="21"/>
              </w:rPr>
              <w:t>10.3.1.1</w:t>
            </w:r>
          </w:p>
        </w:tc>
        <w:tc>
          <w:tcPr>
            <w:tcW w:w="2271" w:type="dxa"/>
            <w:vAlign w:val="center"/>
          </w:tcPr>
          <w:p w14:paraId="426722DE">
            <w:pPr>
              <w:snapToGrid w:val="0"/>
              <w:spacing w:line="390" w:lineRule="exact"/>
              <w:ind w:firstLine="105" w:firstLineChars="50"/>
              <w:jc w:val="center"/>
              <w:rPr>
                <w:bCs/>
                <w:szCs w:val="21"/>
              </w:rPr>
            </w:pPr>
            <w:r>
              <w:rPr>
                <w:bCs/>
                <w:szCs w:val="21"/>
              </w:rPr>
              <w:t>投标文件</w:t>
            </w:r>
          </w:p>
          <w:p w14:paraId="09B1727F">
            <w:pPr>
              <w:snapToGrid w:val="0"/>
              <w:spacing w:line="390" w:lineRule="exact"/>
              <w:jc w:val="center"/>
              <w:rPr>
                <w:bCs/>
                <w:szCs w:val="21"/>
              </w:rPr>
            </w:pPr>
            <w:r>
              <w:rPr>
                <w:bCs/>
                <w:szCs w:val="21"/>
              </w:rPr>
              <w:t>（资格证明文件）</w:t>
            </w:r>
          </w:p>
        </w:tc>
        <w:tc>
          <w:tcPr>
            <w:tcW w:w="5431" w:type="dxa"/>
            <w:shd w:val="clear" w:color="auto" w:fill="auto"/>
            <w:vAlign w:val="center"/>
          </w:tcPr>
          <w:sdt>
            <w:sdtPr>
              <w:rPr>
                <w:szCs w:val="24"/>
              </w:rPr>
              <w:alias w:val="根据情况修改"/>
              <w:tag w:val="资格证明文件/投标人须知前附表"/>
              <w:id w:val="-2142407494"/>
              <w:placeholder>
                <w:docPart w:val="D0BAC20AC9AB46588A82DD6B3E6FAE85"/>
              </w:placeholder>
            </w:sdtPr>
            <w:sdtEndPr>
              <w:rPr>
                <w:bCs/>
                <w:szCs w:val="21"/>
              </w:rPr>
            </w:sdtEndPr>
            <w:sdtContent>
              <w:p w14:paraId="28575BE1">
                <w:pPr>
                  <w:pStyle w:val="34"/>
                  <w:numPr>
                    <w:ilvl w:val="0"/>
                    <w:numId w:val="13"/>
                  </w:numPr>
                  <w:ind w:leftChars="0" w:firstLineChars="0"/>
                </w:pPr>
                <w:r>
                  <w:t>投标人代表的证明</w:t>
                </w:r>
              </w:p>
              <w:p w14:paraId="2D613E75">
                <w:pPr>
                  <w:pStyle w:val="34"/>
                  <w:numPr>
                    <w:ilvl w:val="0"/>
                    <w:numId w:val="0"/>
                  </w:numPr>
                  <w:ind w:leftChars="0" w:firstLine="420" w:firstLineChars="200"/>
                </w:pPr>
                <w:r>
                  <w:rPr>
                    <w:rFonts w:hint="eastAsia"/>
                    <w:lang w:eastAsia="zh-CN"/>
                  </w:rPr>
                  <w:t>（</w:t>
                </w:r>
                <w:r>
                  <w:rPr>
                    <w:rFonts w:hint="eastAsia"/>
                    <w:lang w:val="en-US" w:eastAsia="zh-CN"/>
                  </w:rPr>
                  <w:t>1</w:t>
                </w:r>
                <w:r>
                  <w:rPr>
                    <w:rFonts w:hint="eastAsia"/>
                    <w:lang w:eastAsia="zh-CN"/>
                  </w:rPr>
                  <w:t>）</w:t>
                </w:r>
                <w:r>
                  <w:t>法定代表人（负责人）参加投标的，提供《法定代表人（负责人）证明书</w:t>
                </w:r>
                <w:r>
                  <w:rPr>
                    <w:rFonts w:hint="eastAsia"/>
                    <w:lang w:eastAsia="zh-CN"/>
                  </w:rPr>
                  <w:t>》</w:t>
                </w:r>
                <w:r>
                  <w:t>；</w:t>
                </w:r>
              </w:p>
              <w:p w14:paraId="248BA440">
                <w:pPr>
                  <w:pStyle w:val="34"/>
                  <w:numPr>
                    <w:ilvl w:val="0"/>
                    <w:numId w:val="0"/>
                  </w:numPr>
                  <w:ind w:leftChars="0" w:firstLine="420" w:firstLineChars="200"/>
                </w:pPr>
                <w:r>
                  <w:rPr>
                    <w:rFonts w:hint="eastAsia"/>
                    <w:lang w:eastAsia="zh-CN"/>
                  </w:rPr>
                  <w:t>（</w:t>
                </w:r>
                <w:r>
                  <w:rPr>
                    <w:rFonts w:hint="eastAsia"/>
                    <w:lang w:val="en-US" w:eastAsia="zh-CN"/>
                  </w:rPr>
                  <w:t>2</w:t>
                </w:r>
                <w:r>
                  <w:rPr>
                    <w:rFonts w:hint="eastAsia"/>
                    <w:lang w:eastAsia="zh-CN"/>
                  </w:rPr>
                  <w:t>）</w:t>
                </w:r>
                <w:r>
                  <w:t>委托代理人参加投标的，提供</w:t>
                </w:r>
                <w:r>
                  <w:rPr>
                    <w:rFonts w:hint="eastAsia"/>
                    <w:lang w:eastAsia="zh-CN"/>
                  </w:rPr>
                  <w:t>《</w:t>
                </w:r>
                <w:r>
                  <w:rPr>
                    <w:rFonts w:hint="eastAsia"/>
                  </w:rPr>
                  <w:t>法定代表人（负责人）证明书</w:t>
                </w:r>
                <w:r>
                  <w:rPr>
                    <w:rFonts w:hint="eastAsia"/>
                    <w:lang w:eastAsia="zh-CN"/>
                  </w:rPr>
                  <w:t>》</w:t>
                </w:r>
                <w:r>
                  <w:rPr>
                    <w:rFonts w:hint="eastAsia"/>
                  </w:rPr>
                  <w:t>及</w:t>
                </w:r>
                <w:r>
                  <w:rPr>
                    <w:rFonts w:hint="eastAsia"/>
                    <w:lang w:eastAsia="zh-CN"/>
                  </w:rPr>
                  <w:t>《</w:t>
                </w:r>
                <w:r>
                  <w:t>法定代表人（负责人）授权委托书</w:t>
                </w:r>
                <w:r>
                  <w:rPr>
                    <w:rFonts w:hint="eastAsia"/>
                    <w:lang w:eastAsia="zh-CN"/>
                  </w:rPr>
                  <w:t>》</w:t>
                </w:r>
                <w:r>
                  <w:t>；</w:t>
                </w:r>
              </w:p>
              <w:p w14:paraId="32BD2574">
                <w:pPr>
                  <w:pStyle w:val="34"/>
                  <w:numPr>
                    <w:ilvl w:val="0"/>
                    <w:numId w:val="0"/>
                  </w:numPr>
                  <w:ind w:leftChars="0" w:firstLine="420" w:firstLineChars="200"/>
                </w:pPr>
                <w:r>
                  <w:rPr>
                    <w:rFonts w:hint="eastAsia"/>
                    <w:lang w:eastAsia="zh-CN"/>
                  </w:rPr>
                  <w:t>（</w:t>
                </w:r>
                <w:r>
                  <w:rPr>
                    <w:rFonts w:hint="eastAsia"/>
                    <w:lang w:val="en-US" w:eastAsia="zh-CN"/>
                  </w:rPr>
                  <w:t>3</w:t>
                </w:r>
                <w:r>
                  <w:rPr>
                    <w:rFonts w:hint="eastAsia"/>
                    <w:lang w:eastAsia="zh-CN"/>
                  </w:rPr>
                  <w:t>）</w:t>
                </w:r>
                <w:r>
                  <w:t>自然人参加投标的，提供个人身份证明扫描件。</w:t>
                </w:r>
              </w:p>
              <w:p w14:paraId="59BCAB00">
                <w:pPr>
                  <w:pStyle w:val="34"/>
                  <w:numPr>
                    <w:ilvl w:val="0"/>
                    <w:numId w:val="13"/>
                  </w:numPr>
                  <w:ind w:leftChars="0" w:firstLineChars="0"/>
                </w:pPr>
                <w:r>
                  <w:t xml:space="preserve">投标函 </w:t>
                </w:r>
              </w:p>
              <w:p w14:paraId="7768BCC1">
                <w:pPr>
                  <w:pStyle w:val="34"/>
                  <w:numPr>
                    <w:ilvl w:val="0"/>
                    <w:numId w:val="13"/>
                  </w:numPr>
                  <w:ind w:leftChars="0" w:firstLineChars="0"/>
                </w:pPr>
                <w:r>
                  <w:t>具有独立承担民事责任的能力</w:t>
                </w:r>
              </w:p>
              <w:p w14:paraId="35F8F35F">
                <w:pPr>
                  <w:pStyle w:val="34"/>
                  <w:numPr>
                    <w:ilvl w:val="0"/>
                    <w:numId w:val="0"/>
                  </w:numPr>
                  <w:ind w:leftChars="0" w:firstLine="420" w:firstLineChars="200"/>
                </w:pPr>
                <w:r>
                  <w:rPr>
                    <w:szCs w:val="21"/>
                  </w:rPr>
                  <w:t>提供《</w:t>
                </w:r>
                <w:r>
                  <w:rPr>
                    <w:szCs w:val="21"/>
                  </w:rPr>
                  <w:fldChar w:fldCharType="begin"/>
                </w:r>
                <w:r>
                  <w:rPr>
                    <w:szCs w:val="21"/>
                  </w:rPr>
                  <w:instrText xml:space="preserve"> TC  "（四政府采购供应商信用承诺书格式" \f a\l 1 </w:instrText>
                </w:r>
                <w:r>
                  <w:rPr>
                    <w:szCs w:val="21"/>
                  </w:rPr>
                  <w:fldChar w:fldCharType="end"/>
                </w:r>
                <w:r>
                  <w:rPr>
                    <w:szCs w:val="21"/>
                  </w:rPr>
                  <w:t>政府采购供应商信用承诺书》</w:t>
                </w:r>
              </w:p>
              <w:p w14:paraId="2A9D4B38">
                <w:pPr>
                  <w:pStyle w:val="34"/>
                  <w:numPr>
                    <w:ilvl w:val="0"/>
                    <w:numId w:val="13"/>
                  </w:numPr>
                  <w:ind w:leftChars="0" w:firstLineChars="0"/>
                </w:pPr>
                <w:r>
                  <w:t>具有良好的商业信誉和健全的财务会计制度</w:t>
                </w:r>
              </w:p>
              <w:p w14:paraId="0156B009">
                <w:pPr>
                  <w:pStyle w:val="34"/>
                  <w:numPr>
                    <w:ilvl w:val="0"/>
                    <w:numId w:val="0"/>
                  </w:numPr>
                  <w:ind w:leftChars="0" w:firstLine="420" w:firstLineChars="200"/>
                </w:pPr>
                <w:r>
                  <w:rPr>
                    <w:szCs w:val="21"/>
                  </w:rPr>
                  <w:t>提供《</w:t>
                </w:r>
                <w:r>
                  <w:rPr>
                    <w:szCs w:val="21"/>
                  </w:rPr>
                  <w:fldChar w:fldCharType="begin"/>
                </w:r>
                <w:r>
                  <w:rPr>
                    <w:szCs w:val="21"/>
                  </w:rPr>
                  <w:instrText xml:space="preserve"> TC  "（四政府采购供应商信用承诺书格式" \f a\l 1 </w:instrText>
                </w:r>
                <w:r>
                  <w:rPr>
                    <w:szCs w:val="21"/>
                  </w:rPr>
                  <w:fldChar w:fldCharType="end"/>
                </w:r>
                <w:r>
                  <w:rPr>
                    <w:szCs w:val="21"/>
                  </w:rPr>
                  <w:t>政府采购供应商信用承诺书》</w:t>
                </w:r>
              </w:p>
              <w:p w14:paraId="6F5B76A9">
                <w:pPr>
                  <w:pStyle w:val="34"/>
                  <w:numPr>
                    <w:ilvl w:val="0"/>
                    <w:numId w:val="13"/>
                  </w:numPr>
                  <w:ind w:leftChars="0" w:firstLineChars="0"/>
                </w:pPr>
                <w:r>
                  <w:t>具有履行合同所必需的设备和专业技术能力</w:t>
                </w:r>
              </w:p>
              <w:p w14:paraId="7D9B28F1">
                <w:pPr>
                  <w:pStyle w:val="34"/>
                  <w:numPr>
                    <w:ilvl w:val="0"/>
                    <w:numId w:val="0"/>
                  </w:numPr>
                  <w:ind w:leftChars="0" w:firstLine="420" w:firstLineChars="200"/>
                </w:pPr>
                <w:r>
                  <w:rPr>
                    <w:szCs w:val="21"/>
                  </w:rPr>
                  <w:t>提供《</w:t>
                </w:r>
                <w:r>
                  <w:rPr>
                    <w:szCs w:val="21"/>
                  </w:rPr>
                  <w:fldChar w:fldCharType="begin"/>
                </w:r>
                <w:r>
                  <w:rPr>
                    <w:szCs w:val="21"/>
                  </w:rPr>
                  <w:instrText xml:space="preserve"> TC  "（四政府采购供应商信用承诺书格式" \f a\l 1 </w:instrText>
                </w:r>
                <w:r>
                  <w:rPr>
                    <w:szCs w:val="21"/>
                  </w:rPr>
                  <w:fldChar w:fldCharType="end"/>
                </w:r>
                <w:r>
                  <w:rPr>
                    <w:szCs w:val="21"/>
                  </w:rPr>
                  <w:t>政府采购供应商信用承诺书》</w:t>
                </w:r>
              </w:p>
              <w:p w14:paraId="22E43100">
                <w:pPr>
                  <w:pStyle w:val="34"/>
                  <w:numPr>
                    <w:ilvl w:val="0"/>
                    <w:numId w:val="13"/>
                  </w:numPr>
                  <w:ind w:leftChars="0" w:firstLineChars="0"/>
                </w:pPr>
                <w:r>
                  <w:t>具有依法缴纳税收和社会保障资</w:t>
                </w:r>
                <w:r>
                  <w:rPr>
                    <w:rFonts w:hint="eastAsia" w:ascii="微软雅黑" w:hAnsi="微软雅黑" w:eastAsia="微软雅黑" w:cs="微软雅黑"/>
                  </w:rPr>
                  <w:t>⾦</w:t>
                </w:r>
                <w:r>
                  <w:rPr>
                    <w:rFonts w:hint="eastAsia" w:ascii="宋体" w:hAnsi="宋体" w:cs="宋体"/>
                  </w:rPr>
                  <w:t>的良好记录</w:t>
                </w:r>
              </w:p>
              <w:p w14:paraId="0D176408">
                <w:pPr>
                  <w:pStyle w:val="34"/>
                  <w:numPr>
                    <w:ilvl w:val="0"/>
                    <w:numId w:val="0"/>
                  </w:numPr>
                  <w:ind w:leftChars="0" w:firstLine="420" w:firstLineChars="200"/>
                </w:pPr>
                <w:r>
                  <w:rPr>
                    <w:szCs w:val="21"/>
                  </w:rPr>
                  <w:t>提供《</w:t>
                </w:r>
                <w:r>
                  <w:rPr>
                    <w:szCs w:val="21"/>
                  </w:rPr>
                  <w:fldChar w:fldCharType="begin"/>
                </w:r>
                <w:r>
                  <w:rPr>
                    <w:szCs w:val="21"/>
                  </w:rPr>
                  <w:instrText xml:space="preserve"> TC  "（四政府采购供应商信用承诺书格式" \f a\l 1 </w:instrText>
                </w:r>
                <w:r>
                  <w:rPr>
                    <w:szCs w:val="21"/>
                  </w:rPr>
                  <w:fldChar w:fldCharType="end"/>
                </w:r>
                <w:r>
                  <w:rPr>
                    <w:szCs w:val="21"/>
                  </w:rPr>
                  <w:t>政府采购供应商信用承诺书》</w:t>
                </w:r>
              </w:p>
              <w:sdt>
                <w:sdtPr>
                  <w:id w:val="1448730804"/>
                  <w:placeholder>
                    <w:docPart w:val="4D7B07AD35B842E2A0C5C0FC12E294B4"/>
                  </w:placeholder>
                  <w:text w:multiLine="1"/>
                </w:sdtPr>
                <w:sdtContent>
                  <w:p w14:paraId="27388D5E">
                    <w:pPr>
                      <w:pStyle w:val="34"/>
                      <w:numPr>
                        <w:ilvl w:val="0"/>
                        <w:numId w:val="13"/>
                      </w:numPr>
                      <w:ind w:leftChars="0" w:firstLineChars="0"/>
                    </w:pPr>
                    <w:r>
                      <w:t>参加政府采购活动前三年内，在经营活动中没有重大违法记录</w:t>
                    </w:r>
                    <w:r>
                      <w:br w:type="textWrapping"/>
                    </w:r>
                    <w:r>
                      <w:rPr>
                        <w:rFonts w:hint="eastAsia"/>
                        <w:lang w:val="en-US" w:eastAsia="zh-CN"/>
                      </w:rPr>
                      <w:t xml:space="preserve">    </w:t>
                    </w:r>
                    <w:r>
                      <w:rPr>
                        <w:rFonts w:ascii="Times New Roman" w:hAnsi="Times New Roman" w:eastAsia="宋体" w:cs="Times New Roman"/>
                        <w:kern w:val="2"/>
                        <w:sz w:val="21"/>
                        <w:szCs w:val="21"/>
                        <w:lang w:val="en-US" w:eastAsia="zh-CN" w:bidi="ar-SA"/>
                      </w:rPr>
                      <w:t>提供《政府采购供应商信用承诺书》</w:t>
                    </w:r>
                  </w:p>
                </w:sdtContent>
              </w:sdt>
              <w:p w14:paraId="5CDD4D63">
                <w:pPr>
                  <w:pStyle w:val="34"/>
                  <w:numPr>
                    <w:ilvl w:val="0"/>
                    <w:numId w:val="13"/>
                  </w:numPr>
                  <w:ind w:leftChars="0" w:firstLineChars="0"/>
                </w:pPr>
                <w:r>
                  <w:rPr>
                    <w:rFonts w:hint="eastAsia"/>
                    <w:lang w:val="en-US" w:eastAsia="zh-CN"/>
                  </w:rPr>
                  <w:t>营业执照</w:t>
                </w:r>
              </w:p>
              <w:p w14:paraId="4D87E45A">
                <w:pPr>
                  <w:pStyle w:val="34"/>
                  <w:numPr>
                    <w:ilvl w:val="0"/>
                    <w:numId w:val="13"/>
                  </w:numPr>
                  <w:ind w:leftChars="0" w:firstLineChars="0"/>
                </w:pPr>
                <w:r>
                  <w:t>落实政府采购政策需满足的资格要求证明资料</w:t>
                </w:r>
              </w:p>
              <w:p w14:paraId="2C60A3DC">
                <w:pPr>
                  <w:pStyle w:val="34"/>
                  <w:numPr>
                    <w:ilvl w:val="0"/>
                    <w:numId w:val="0"/>
                  </w:numPr>
                  <w:ind w:leftChars="0" w:firstLine="420" w:firstLineChars="200"/>
                </w:pPr>
                <w:r>
                  <w:t>本项目为专门面向中小企业项目</w:t>
                </w:r>
              </w:p>
              <w:p w14:paraId="127AF0DD">
                <w:pPr>
                  <w:pStyle w:val="34"/>
                  <w:numPr>
                    <w:ilvl w:val="0"/>
                    <w:numId w:val="13"/>
                  </w:numPr>
                  <w:ind w:leftChars="0" w:firstLineChars="0"/>
                </w:pPr>
                <w:r>
                  <w:t>联合体投标注意事项（如适用）</w:t>
                </w:r>
              </w:p>
              <w:p w14:paraId="26A83582">
                <w:pPr>
                  <w:spacing w:line="360" w:lineRule="exact"/>
                  <w:rPr>
                    <w:bCs/>
                    <w:szCs w:val="21"/>
                  </w:rPr>
                </w:pPr>
                <w:r>
                  <w:rPr>
                    <w:bCs/>
                    <w:szCs w:val="21"/>
                  </w:rPr>
                  <w:t>说明：具体资格审查内容及标准见第五部分。</w:t>
                </w:r>
              </w:p>
            </w:sdtContent>
          </w:sdt>
        </w:tc>
      </w:tr>
      <w:tr w14:paraId="427F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52F00644">
            <w:pPr>
              <w:snapToGrid w:val="0"/>
              <w:spacing w:line="390" w:lineRule="exact"/>
              <w:jc w:val="center"/>
              <w:rPr>
                <w:bCs/>
                <w:szCs w:val="21"/>
              </w:rPr>
            </w:pPr>
            <w:r>
              <w:rPr>
                <w:bCs/>
                <w:szCs w:val="21"/>
              </w:rPr>
              <w:t>10.3.1.2</w:t>
            </w:r>
          </w:p>
        </w:tc>
        <w:tc>
          <w:tcPr>
            <w:tcW w:w="2271" w:type="dxa"/>
            <w:vAlign w:val="center"/>
          </w:tcPr>
          <w:p w14:paraId="5D2D4115">
            <w:pPr>
              <w:snapToGrid w:val="0"/>
              <w:spacing w:line="390" w:lineRule="exact"/>
              <w:ind w:firstLine="105" w:firstLineChars="50"/>
              <w:jc w:val="center"/>
              <w:rPr>
                <w:bCs/>
                <w:szCs w:val="21"/>
              </w:rPr>
            </w:pPr>
            <w:r>
              <w:rPr>
                <w:bCs/>
                <w:szCs w:val="21"/>
              </w:rPr>
              <w:t>投标文件</w:t>
            </w:r>
          </w:p>
          <w:p w14:paraId="2C26AF6D">
            <w:pPr>
              <w:snapToGrid w:val="0"/>
              <w:spacing w:line="390" w:lineRule="exact"/>
              <w:jc w:val="center"/>
              <w:rPr>
                <w:bCs/>
                <w:szCs w:val="21"/>
              </w:rPr>
            </w:pPr>
            <w:r>
              <w:rPr>
                <w:bCs/>
                <w:szCs w:val="21"/>
              </w:rPr>
              <w:t>（商务技术文件）</w:t>
            </w:r>
          </w:p>
        </w:tc>
        <w:tc>
          <w:tcPr>
            <w:tcW w:w="5431" w:type="dxa"/>
            <w:shd w:val="clear" w:color="auto" w:fill="auto"/>
            <w:vAlign w:val="center"/>
          </w:tcPr>
          <w:p w14:paraId="6324B88B">
            <w:pPr>
              <w:pStyle w:val="34"/>
              <w:numPr>
                <w:ilvl w:val="0"/>
                <w:numId w:val="14"/>
              </w:numPr>
              <w:ind w:leftChars="0" w:firstLineChars="0"/>
            </w:pPr>
            <w:r>
              <w:t>对商务要求的响应内容；</w:t>
            </w:r>
          </w:p>
          <w:p w14:paraId="12C8A56F">
            <w:pPr>
              <w:pStyle w:val="34"/>
              <w:numPr>
                <w:ilvl w:val="0"/>
                <w:numId w:val="14"/>
              </w:numPr>
              <w:ind w:leftChars="0" w:firstLineChars="0"/>
            </w:pPr>
            <w:r>
              <w:t>对实质性要求的响应内容；</w:t>
            </w:r>
          </w:p>
          <w:p w14:paraId="367F4D3F">
            <w:pPr>
              <w:pStyle w:val="34"/>
              <w:numPr>
                <w:ilvl w:val="0"/>
                <w:numId w:val="14"/>
              </w:numPr>
              <w:ind w:leftChars="0" w:firstLineChars="0"/>
            </w:pPr>
            <w:r>
              <w:t>对非实质性要求的响应内容；</w:t>
            </w:r>
          </w:p>
          <w:p w14:paraId="4CC32D06">
            <w:pPr>
              <w:pStyle w:val="34"/>
              <w:numPr>
                <w:ilvl w:val="0"/>
                <w:numId w:val="14"/>
              </w:numPr>
              <w:ind w:leftChars="0" w:firstLineChars="0"/>
            </w:pPr>
            <w:r>
              <w:t>对服务要求的响应内容；</w:t>
            </w:r>
          </w:p>
          <w:p w14:paraId="76A30F6D">
            <w:pPr>
              <w:pStyle w:val="34"/>
              <w:numPr>
                <w:ilvl w:val="0"/>
                <w:numId w:val="14"/>
              </w:numPr>
              <w:ind w:leftChars="0" w:firstLineChars="0"/>
            </w:pPr>
            <w:r>
              <w:t>对技术要求的响应内容；</w:t>
            </w:r>
          </w:p>
          <w:p w14:paraId="6893B70A">
            <w:pPr>
              <w:pStyle w:val="34"/>
              <w:numPr>
                <w:ilvl w:val="0"/>
                <w:numId w:val="14"/>
              </w:numPr>
              <w:ind w:leftChars="0" w:firstLineChars="0"/>
            </w:pPr>
            <w:r>
              <w:t>招标文件要求或投标人认为需要提供的其他商务技术材料/文件；</w:t>
            </w:r>
          </w:p>
          <w:p w14:paraId="05E1F0F3">
            <w:pPr>
              <w:pStyle w:val="34"/>
              <w:numPr>
                <w:ilvl w:val="0"/>
                <w:numId w:val="14"/>
              </w:numPr>
              <w:ind w:leftChars="0" w:firstLineChars="0"/>
            </w:pPr>
            <w:r>
              <w:t>开标一览表</w:t>
            </w:r>
          </w:p>
          <w:p w14:paraId="47E5467C">
            <w:pPr>
              <w:spacing w:line="360" w:lineRule="auto"/>
              <w:ind w:firstLine="420" w:firstLineChars="200"/>
              <w:rPr>
                <w:szCs w:val="21"/>
              </w:rPr>
            </w:pPr>
            <w:r>
              <w:rPr>
                <w:szCs w:val="21"/>
              </w:rPr>
              <w:t>报价明细表（若有的话，自行设计格式）</w:t>
            </w:r>
          </w:p>
          <w:p w14:paraId="41CDE354">
            <w:pPr>
              <w:pStyle w:val="34"/>
            </w:pPr>
            <w:r>
              <w:t>说明：</w:t>
            </w:r>
          </w:p>
          <w:p w14:paraId="1296F705">
            <w:pPr>
              <w:pStyle w:val="34"/>
              <w:numPr>
                <w:ilvl w:val="1"/>
                <w:numId w:val="14"/>
              </w:numPr>
              <w:ind w:leftChars="0" w:firstLineChars="0"/>
            </w:pPr>
            <w:r>
              <w:t>以上内容涉及的格式资料详见第八部分；</w:t>
            </w:r>
          </w:p>
          <w:p w14:paraId="448F24B4">
            <w:pPr>
              <w:pStyle w:val="34"/>
              <w:numPr>
                <w:ilvl w:val="1"/>
                <w:numId w:val="14"/>
              </w:numPr>
              <w:ind w:leftChars="0" w:firstLineChars="0"/>
            </w:pPr>
            <w:r>
              <w:t>以上涉及相关要求的内容见本文件第四部分相对应内容。</w:t>
            </w:r>
          </w:p>
        </w:tc>
      </w:tr>
      <w:tr w14:paraId="49A1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3D2D52C2">
            <w:pPr>
              <w:snapToGrid w:val="0"/>
              <w:spacing w:line="390" w:lineRule="exact"/>
              <w:jc w:val="center"/>
              <w:rPr>
                <w:bCs/>
                <w:szCs w:val="21"/>
              </w:rPr>
            </w:pPr>
            <w:r>
              <w:rPr>
                <w:bCs/>
                <w:szCs w:val="21"/>
              </w:rPr>
              <w:t>10.5.1</w:t>
            </w:r>
          </w:p>
        </w:tc>
        <w:tc>
          <w:tcPr>
            <w:tcW w:w="2271" w:type="dxa"/>
            <w:vAlign w:val="center"/>
          </w:tcPr>
          <w:p w14:paraId="0ECCA11D">
            <w:pPr>
              <w:snapToGrid w:val="0"/>
              <w:spacing w:line="390" w:lineRule="exact"/>
              <w:ind w:firstLine="105" w:firstLineChars="50"/>
              <w:jc w:val="center"/>
              <w:rPr>
                <w:bCs/>
                <w:szCs w:val="21"/>
              </w:rPr>
            </w:pPr>
            <w:r>
              <w:rPr>
                <w:bCs/>
                <w:szCs w:val="21"/>
              </w:rPr>
              <w:t>投标保证金</w:t>
            </w:r>
          </w:p>
        </w:tc>
        <w:tc>
          <w:tcPr>
            <w:tcW w:w="5431" w:type="dxa"/>
            <w:shd w:val="clear" w:color="auto" w:fill="auto"/>
            <w:vAlign w:val="center"/>
          </w:tcPr>
          <w:p w14:paraId="7A0269CC">
            <w:pPr>
              <w:pStyle w:val="34"/>
              <w:ind w:firstLine="0" w:firstLineChars="0"/>
              <w:rPr>
                <w:spacing w:val="10"/>
                <w:kern w:val="0"/>
              </w:rPr>
            </w:pPr>
            <w:r>
              <w:rPr>
                <w:rFonts w:hint="eastAsia" w:ascii="Times New Roman" w:hAnsi="Times New Roman"/>
              </w:rPr>
              <w:t>本项目</w:t>
            </w:r>
            <w:r>
              <w:rPr>
                <w:rFonts w:hint="eastAsia" w:ascii="Times New Roman" w:hAnsi="Times New Roman"/>
                <w:lang w:val="en-US" w:eastAsia="zh-CN"/>
              </w:rPr>
              <w:t>不</w:t>
            </w:r>
            <w:r>
              <w:rPr>
                <w:rFonts w:hint="eastAsia" w:ascii="Times New Roman" w:hAnsi="Times New Roman"/>
              </w:rPr>
              <w:t>要求提交响应保证金。</w:t>
            </w:r>
          </w:p>
        </w:tc>
      </w:tr>
      <w:tr w14:paraId="3914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9" w:type="dxa"/>
            <w:vAlign w:val="center"/>
          </w:tcPr>
          <w:p w14:paraId="59C64378">
            <w:pPr>
              <w:snapToGrid w:val="0"/>
              <w:spacing w:line="390" w:lineRule="exact"/>
              <w:jc w:val="center"/>
              <w:rPr>
                <w:bCs/>
                <w:szCs w:val="21"/>
              </w:rPr>
            </w:pPr>
            <w:r>
              <w:rPr>
                <w:bCs/>
                <w:szCs w:val="21"/>
              </w:rPr>
              <w:t>12</w:t>
            </w:r>
          </w:p>
        </w:tc>
        <w:tc>
          <w:tcPr>
            <w:tcW w:w="2271" w:type="dxa"/>
            <w:vAlign w:val="center"/>
          </w:tcPr>
          <w:p w14:paraId="26173A72">
            <w:pPr>
              <w:snapToGrid w:val="0"/>
              <w:spacing w:line="390" w:lineRule="exact"/>
              <w:ind w:firstLine="105" w:firstLineChars="50"/>
              <w:jc w:val="center"/>
              <w:rPr>
                <w:bCs/>
                <w:szCs w:val="21"/>
              </w:rPr>
            </w:pPr>
            <w:r>
              <w:rPr>
                <w:bCs/>
                <w:szCs w:val="21"/>
              </w:rPr>
              <w:t>投标有效期</w:t>
            </w:r>
          </w:p>
        </w:tc>
        <w:tc>
          <w:tcPr>
            <w:tcW w:w="5431" w:type="dxa"/>
            <w:shd w:val="clear" w:color="auto" w:fill="auto"/>
            <w:vAlign w:val="center"/>
          </w:tcPr>
          <w:p w14:paraId="6429F7CF">
            <w:pPr>
              <w:spacing w:line="390" w:lineRule="exact"/>
              <w:rPr>
                <w:szCs w:val="21"/>
              </w:rPr>
            </w:pPr>
            <w:sdt>
              <w:sdtPr>
                <w:rPr>
                  <w:szCs w:val="21"/>
                </w:rPr>
                <w:alias w:val="明确投标有效期天数"/>
                <w:tag w:val="明确投标有效期天数"/>
                <w:id w:val="-1507282987"/>
                <w:placeholder>
                  <w:docPart w:val="D0BAC20AC9AB46588A82DD6B3E6FAE85"/>
                </w:placeholder>
                <w:text/>
              </w:sdtPr>
              <w:sdtEndPr>
                <w:rPr>
                  <w:szCs w:val="21"/>
                </w:rPr>
              </w:sdtEndPr>
              <w:sdtContent>
                <w:r>
                  <w:rPr>
                    <w:szCs w:val="21"/>
                  </w:rPr>
                  <w:t>90</w:t>
                </w:r>
              </w:sdtContent>
            </w:sdt>
            <w:r>
              <w:rPr>
                <w:szCs w:val="21"/>
              </w:rPr>
              <w:t>个日历天（自提交投标文件的截止之日起算）</w:t>
            </w:r>
          </w:p>
        </w:tc>
      </w:tr>
      <w:tr w14:paraId="2A09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6B9367AF">
            <w:pPr>
              <w:snapToGrid w:val="0"/>
              <w:spacing w:line="390" w:lineRule="exact"/>
              <w:jc w:val="center"/>
              <w:rPr>
                <w:bCs/>
                <w:szCs w:val="21"/>
              </w:rPr>
            </w:pPr>
            <w:r>
              <w:rPr>
                <w:bCs/>
                <w:szCs w:val="21"/>
              </w:rPr>
              <w:t>14.1</w:t>
            </w:r>
          </w:p>
        </w:tc>
        <w:tc>
          <w:tcPr>
            <w:tcW w:w="2271" w:type="dxa"/>
            <w:vAlign w:val="center"/>
          </w:tcPr>
          <w:p w14:paraId="10FD9053">
            <w:pPr>
              <w:snapToGrid w:val="0"/>
              <w:spacing w:line="390" w:lineRule="exact"/>
              <w:ind w:firstLine="105" w:firstLineChars="50"/>
              <w:jc w:val="center"/>
              <w:rPr>
                <w:bCs/>
                <w:szCs w:val="21"/>
              </w:rPr>
            </w:pPr>
            <w:r>
              <w:rPr>
                <w:rFonts w:hint="eastAsia"/>
                <w:bCs/>
                <w:szCs w:val="21"/>
              </w:rPr>
              <w:t>投标文件加密要求</w:t>
            </w:r>
          </w:p>
        </w:tc>
        <w:tc>
          <w:tcPr>
            <w:tcW w:w="5431" w:type="dxa"/>
            <w:shd w:val="clear" w:color="auto" w:fill="auto"/>
            <w:vAlign w:val="center"/>
          </w:tcPr>
          <w:p w14:paraId="6A967B6B">
            <w:pPr>
              <w:spacing w:line="390" w:lineRule="exact"/>
              <w:rPr>
                <w:szCs w:val="21"/>
              </w:rPr>
            </w:pPr>
            <w:r>
              <w:rPr>
                <w:rFonts w:hint="eastAsia"/>
                <w:szCs w:val="21"/>
              </w:rPr>
              <w:t>投标人应按照“山西政府采购平台”有关规定，编制并将经投标人单位CA数字证书加密的电子投标文件递交至“山西政府采购平台”，在开标时对电子投标文件进行解密及确认。</w:t>
            </w:r>
            <w:sdt>
              <w:sdtPr>
                <w:rPr>
                  <w:szCs w:val="21"/>
                </w:rPr>
                <w:alias w:val="加密说明"/>
                <w:tag w:val="加密说明前附表"/>
                <w:id w:val="737982318"/>
                <w:placeholder>
                  <w:docPart w:val="733A4051F1F04A8E87708893D136CE54"/>
                </w:placeholder>
                <w:dropDownList>
                  <w:listItem w:value="选择一项。"/>
                  <w:listItem w:displayText=" " w:value=" "/>
                  <w:listItem w:displayText="电子投标文件不需要单独加密，投标人登录平台递交文件时，系统自动在线加密投标文件。生成加密后的投标文件，在开标时再行解密。" w:value="电子投标文件不需要单独加密，投标人登录平台递交文件时，系统自动在线加密投标文件。生成加密后的投标文件，在开标时再行解密。"/>
                </w:dropDownList>
              </w:sdtPr>
              <w:sdtEndPr>
                <w:rPr>
                  <w:szCs w:val="21"/>
                </w:rPr>
              </w:sdtEndPr>
              <w:sdtContent>
                <w:r>
                  <w:rPr>
                    <w:szCs w:val="21"/>
                  </w:rPr>
                  <w:t xml:space="preserve"> </w:t>
                </w:r>
              </w:sdtContent>
            </w:sdt>
          </w:p>
        </w:tc>
      </w:tr>
      <w:tr w14:paraId="6988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500D37EA">
            <w:pPr>
              <w:snapToGrid w:val="0"/>
              <w:spacing w:line="390" w:lineRule="exact"/>
              <w:jc w:val="center"/>
              <w:rPr>
                <w:bCs/>
                <w:szCs w:val="21"/>
              </w:rPr>
            </w:pPr>
            <w:r>
              <w:rPr>
                <w:bCs/>
                <w:szCs w:val="21"/>
              </w:rPr>
              <w:t>20.1</w:t>
            </w:r>
          </w:p>
        </w:tc>
        <w:tc>
          <w:tcPr>
            <w:tcW w:w="2271" w:type="dxa"/>
            <w:vAlign w:val="center"/>
          </w:tcPr>
          <w:p w14:paraId="2626DAD6">
            <w:pPr>
              <w:snapToGrid w:val="0"/>
              <w:spacing w:line="390" w:lineRule="exact"/>
              <w:ind w:firstLine="105" w:firstLineChars="50"/>
              <w:jc w:val="center"/>
              <w:rPr>
                <w:bCs/>
                <w:szCs w:val="21"/>
              </w:rPr>
            </w:pPr>
            <w:r>
              <w:rPr>
                <w:bCs/>
                <w:szCs w:val="21"/>
              </w:rPr>
              <w:t>评标委员会人数</w:t>
            </w:r>
          </w:p>
        </w:tc>
        <w:tc>
          <w:tcPr>
            <w:tcW w:w="5431" w:type="dxa"/>
            <w:shd w:val="clear" w:color="auto" w:fill="auto"/>
            <w:vAlign w:val="center"/>
          </w:tcPr>
          <w:p w14:paraId="3BA5FA84">
            <w:pPr>
              <w:spacing w:line="390" w:lineRule="exact"/>
              <w:rPr>
                <w:szCs w:val="21"/>
              </w:rPr>
            </w:pPr>
            <w:r>
              <w:rPr>
                <w:rFonts w:hint="eastAsia"/>
                <w:szCs w:val="21"/>
                <w:lang w:val="en-US" w:eastAsia="zh-CN"/>
              </w:rPr>
              <w:t>5</w:t>
            </w:r>
            <w:r>
              <w:rPr>
                <w:szCs w:val="21"/>
              </w:rPr>
              <w:t>人</w:t>
            </w:r>
          </w:p>
        </w:tc>
      </w:tr>
      <w:tr w14:paraId="2932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318A3308">
            <w:pPr>
              <w:snapToGrid w:val="0"/>
              <w:spacing w:line="390" w:lineRule="exact"/>
              <w:jc w:val="center"/>
              <w:rPr>
                <w:bCs/>
                <w:szCs w:val="21"/>
              </w:rPr>
            </w:pPr>
            <w:r>
              <w:rPr>
                <w:bCs/>
                <w:szCs w:val="21"/>
              </w:rPr>
              <w:t>23.1</w:t>
            </w:r>
          </w:p>
        </w:tc>
        <w:tc>
          <w:tcPr>
            <w:tcW w:w="2271" w:type="dxa"/>
            <w:vAlign w:val="center"/>
          </w:tcPr>
          <w:p w14:paraId="1DD4989E">
            <w:pPr>
              <w:snapToGrid w:val="0"/>
              <w:spacing w:line="390" w:lineRule="exact"/>
              <w:ind w:firstLine="105" w:firstLineChars="50"/>
              <w:jc w:val="center"/>
              <w:rPr>
                <w:bCs/>
                <w:szCs w:val="21"/>
              </w:rPr>
            </w:pPr>
            <w:r>
              <w:rPr>
                <w:bCs/>
                <w:szCs w:val="21"/>
              </w:rPr>
              <w:t>推荐中标候选人数量</w:t>
            </w:r>
          </w:p>
        </w:tc>
        <w:tc>
          <w:tcPr>
            <w:tcW w:w="5431" w:type="dxa"/>
            <w:shd w:val="clear" w:color="auto" w:fill="auto"/>
            <w:vAlign w:val="center"/>
          </w:tcPr>
          <w:p w14:paraId="7FEFAFA6">
            <w:pPr>
              <w:spacing w:line="390" w:lineRule="exact"/>
              <w:rPr>
                <w:color w:val="FF0000"/>
                <w:szCs w:val="21"/>
              </w:rPr>
            </w:pPr>
            <w:r>
              <w:rPr>
                <w:szCs w:val="21"/>
              </w:rPr>
              <w:t>3人</w:t>
            </w:r>
          </w:p>
        </w:tc>
      </w:tr>
      <w:tr w14:paraId="78B7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0F8EB3AA">
            <w:pPr>
              <w:snapToGrid w:val="0"/>
              <w:spacing w:line="390" w:lineRule="exact"/>
              <w:jc w:val="center"/>
              <w:rPr>
                <w:bCs/>
                <w:szCs w:val="21"/>
              </w:rPr>
            </w:pPr>
            <w:r>
              <w:rPr>
                <w:bCs/>
                <w:szCs w:val="21"/>
              </w:rPr>
              <w:t>26.3</w:t>
            </w:r>
          </w:p>
        </w:tc>
        <w:tc>
          <w:tcPr>
            <w:tcW w:w="2271" w:type="dxa"/>
            <w:vAlign w:val="center"/>
          </w:tcPr>
          <w:p w14:paraId="708F355B">
            <w:pPr>
              <w:snapToGrid w:val="0"/>
              <w:spacing w:line="390" w:lineRule="exact"/>
              <w:ind w:firstLine="105" w:firstLineChars="50"/>
              <w:jc w:val="center"/>
              <w:rPr>
                <w:bCs/>
                <w:szCs w:val="21"/>
              </w:rPr>
            </w:pPr>
            <w:r>
              <w:rPr>
                <w:bCs/>
                <w:szCs w:val="21"/>
              </w:rPr>
              <w:t>履约保证金</w:t>
            </w:r>
          </w:p>
        </w:tc>
        <w:sdt>
          <w:sdtPr>
            <w:rPr>
              <w:szCs w:val="21"/>
            </w:rPr>
            <w:alias w:val="根据情况修改"/>
            <w:tag w:val="lybzj/tbrxzqfb"/>
            <w:id w:val="-933591500"/>
            <w:placeholder>
              <w:docPart w:val="D0BAC20AC9AB46588A82DD6B3E6FAE85"/>
            </w:placeholder>
          </w:sdtPr>
          <w:sdtEndPr>
            <w:rPr>
              <w:szCs w:val="21"/>
            </w:rPr>
          </w:sdtEndPr>
          <w:sdtContent>
            <w:tc>
              <w:tcPr>
                <w:tcW w:w="5431" w:type="dxa"/>
                <w:shd w:val="clear" w:color="auto" w:fill="auto"/>
                <w:vAlign w:val="center"/>
              </w:tcPr>
              <w:p w14:paraId="40FED187">
                <w:pPr>
                  <w:spacing w:line="390" w:lineRule="exact"/>
                  <w:rPr>
                    <w:szCs w:val="21"/>
                  </w:rPr>
                </w:pPr>
                <w:r>
                  <w:rPr>
                    <w:szCs w:val="21"/>
                  </w:rPr>
                  <w:t xml:space="preserve"> </w:t>
                </w:r>
                <w:sdt>
                  <w:sdtPr>
                    <w:rPr>
                      <w:szCs w:val="21"/>
                    </w:rPr>
                    <w:alias w:val="需要提交履约保证金"/>
                    <w:tag w:val="需要提交履约保证金"/>
                    <w:id w:val="1816297824"/>
                    <w14:checkbox>
                      <w14:checked w14:val="0"/>
                      <w14:checkedState w14:val="0052" w14:font="Wingdings 2"/>
                      <w14:uncheckedState w14:val="2610" w14:font="MS Gothic"/>
                    </w14:checkbox>
                  </w:sdtPr>
                  <w:sdtEndPr>
                    <w:rPr>
                      <w:szCs w:val="21"/>
                    </w:rPr>
                  </w:sdtEndPr>
                  <w:sdtContent>
                    <w:r>
                      <w:rPr>
                        <w:rFonts w:eastAsia="MS Gothic"/>
                        <w:szCs w:val="21"/>
                      </w:rPr>
                      <w:t>☐</w:t>
                    </w:r>
                  </w:sdtContent>
                </w:sdt>
                <w:r>
                  <w:rPr>
                    <w:szCs w:val="21"/>
                  </w:rPr>
                  <w:t xml:space="preserve">需要 </w:t>
                </w:r>
                <w:sdt>
                  <w:sdtPr>
                    <w:rPr>
                      <w:szCs w:val="21"/>
                    </w:rPr>
                    <w:alias w:val="履约保证金比例"/>
                    <w:tag w:val="履约保证金比例"/>
                    <w:id w:val="-214898152"/>
                    <w:placeholder>
                      <w:docPart w:val="9380CC6A31DB46FAAF8EB35442195094"/>
                    </w:placeholder>
                    <w:dataBinding w:prefixMappings="xmlns:ns0='周文1.0' " w:xpath="/ns0:zw[1]/ns0:第三组[1]/ns0:内容控件3[1]" w:storeItemID="{7ED978BD-07DA-4740-A5F4-5EE2C6BD6F8E}"/>
                    <w:text w:multiLine="1"/>
                  </w:sdtPr>
                  <w:sdtEndPr>
                    <w:rPr>
                      <w:szCs w:val="21"/>
                    </w:rPr>
                  </w:sdtEndPr>
                  <w:sdtContent>
                    <w:r>
                      <w:rPr>
                        <w:szCs w:val="21"/>
                      </w:rPr>
                      <w:t>单击此处输入履约保证金比例。</w:t>
                    </w:r>
                  </w:sdtContent>
                </w:sdt>
                <w:r>
                  <w:rPr>
                    <w:szCs w:val="21"/>
                  </w:rPr>
                  <w:t xml:space="preserve"> </w:t>
                </w:r>
              </w:p>
              <w:p w14:paraId="0AB9106C">
                <w:pPr>
                  <w:spacing w:line="390" w:lineRule="exact"/>
                  <w:rPr>
                    <w:szCs w:val="21"/>
                  </w:rPr>
                </w:pPr>
                <w:r>
                  <w:rPr>
                    <w:szCs w:val="21"/>
                  </w:rPr>
                  <w:t xml:space="preserve"> </w:t>
                </w:r>
                <w:sdt>
                  <w:sdtPr>
                    <w:rPr>
                      <w:szCs w:val="21"/>
                    </w:rPr>
                    <w:alias w:val="不需要提交履约保证金"/>
                    <w:tag w:val="不需要提交履约保证金"/>
                    <w:id w:val="1667816926"/>
                    <w14:checkbox>
                      <w14:checked w14:val="1"/>
                      <w14:checkedState w14:val="0052" w14:font="Wingdings 2"/>
                      <w14:uncheckedState w14:val="2610" w14:font="MS Gothic"/>
                    </w14:checkbox>
                  </w:sdtPr>
                  <w:sdtEndPr>
                    <w:rPr>
                      <w:szCs w:val="21"/>
                    </w:rPr>
                  </w:sdtEndPr>
                  <w:sdtContent>
                    <w:r>
                      <w:rPr>
                        <w:szCs w:val="21"/>
                      </w:rPr>
                      <w:sym w:font="Wingdings 2" w:char="F052"/>
                    </w:r>
                  </w:sdtContent>
                </w:sdt>
                <w:r>
                  <w:rPr>
                    <w:szCs w:val="21"/>
                  </w:rPr>
                  <w:t xml:space="preserve">不需要  </w:t>
                </w:r>
              </w:p>
            </w:tc>
          </w:sdtContent>
        </w:sdt>
      </w:tr>
      <w:tr w14:paraId="1D65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3A75201C">
            <w:pPr>
              <w:snapToGrid w:val="0"/>
              <w:spacing w:line="390" w:lineRule="exact"/>
              <w:jc w:val="center"/>
              <w:rPr>
                <w:bCs/>
                <w:szCs w:val="21"/>
              </w:rPr>
            </w:pPr>
            <w:r>
              <w:rPr>
                <w:bCs/>
                <w:szCs w:val="21"/>
              </w:rPr>
              <w:t>27.2</w:t>
            </w:r>
          </w:p>
        </w:tc>
        <w:tc>
          <w:tcPr>
            <w:tcW w:w="2271" w:type="dxa"/>
            <w:vAlign w:val="center"/>
          </w:tcPr>
          <w:p w14:paraId="3A5D9C6D">
            <w:pPr>
              <w:pStyle w:val="48"/>
              <w:keepNext w:val="0"/>
              <w:keepLines w:val="0"/>
              <w:spacing w:before="0" w:after="0" w:line="360" w:lineRule="exact"/>
              <w:jc w:val="center"/>
              <w:rPr>
                <w:b w:val="0"/>
                <w:szCs w:val="21"/>
              </w:rPr>
            </w:pPr>
            <w:bookmarkStart w:id="78" w:name="_Toc166770973"/>
            <w:r>
              <w:rPr>
                <w:b w:val="0"/>
                <w:szCs w:val="21"/>
              </w:rPr>
              <w:t>代理服务费</w:t>
            </w:r>
            <w:bookmarkEnd w:id="78"/>
          </w:p>
        </w:tc>
        <w:tc>
          <w:tcPr>
            <w:tcW w:w="5431" w:type="dxa"/>
            <w:shd w:val="clear" w:color="auto" w:fill="auto"/>
            <w:vAlign w:val="center"/>
          </w:tcPr>
          <w:p w14:paraId="3446DBAA">
            <w:pPr>
              <w:spacing w:line="360" w:lineRule="auto"/>
              <w:rPr>
                <w:b/>
                <w:bCs/>
                <w:kern w:val="0"/>
                <w:szCs w:val="21"/>
              </w:rPr>
            </w:pPr>
            <w:sdt>
              <w:sdtPr>
                <w:rPr>
                  <w:kern w:val="0"/>
                  <w:szCs w:val="21"/>
                </w:rPr>
                <w:alias w:val="代理服务费计算"/>
                <w:tag w:val="代理服务费计算"/>
                <w:id w:val="1584800217"/>
                <w:placeholder>
                  <w:docPart w:val="D0BAC20AC9AB46588A82DD6B3E6FAE85"/>
                </w:placeholder>
                <w:dataBinding w:prefixMappings="xmlns:ns0='周文1.0' " w:xpath="/ns0:zw[1]/ns0:第二组[1]/ns0:内容控件5[1]" w:storeItemID="{7ED978BD-07DA-4740-A5F4-5EE2C6BD6F8E}"/>
                <w:text w:multiLine="1"/>
              </w:sdtPr>
              <w:sdtEndPr>
                <w:rPr>
                  <w:kern w:val="0"/>
                  <w:szCs w:val="21"/>
                </w:rPr>
              </w:sdtEndPr>
              <w:sdtContent>
                <w:r>
                  <w:rPr>
                    <w:rFonts w:hint="eastAsia"/>
                    <w:kern w:val="0"/>
                    <w:szCs w:val="21"/>
                  </w:rPr>
                  <w:t>参照《招标代理服务收费管理暂行办法》</w:t>
                </w:r>
                <w:r>
                  <w:rPr>
                    <w:rFonts w:hint="eastAsia"/>
                    <w:kern w:val="0"/>
                    <w:szCs w:val="21"/>
                    <w:lang w:eastAsia="zh-CN"/>
                  </w:rPr>
                  <w:t>（</w:t>
                </w:r>
                <w:r>
                  <w:rPr>
                    <w:rFonts w:hint="eastAsia"/>
                    <w:kern w:val="0"/>
                    <w:szCs w:val="21"/>
                  </w:rPr>
                  <w:t>计价格[2002]1980号</w:t>
                </w:r>
                <w:r>
                  <w:rPr>
                    <w:rFonts w:hint="eastAsia"/>
                    <w:kern w:val="0"/>
                    <w:szCs w:val="21"/>
                    <w:lang w:eastAsia="zh-CN"/>
                  </w:rPr>
                  <w:t>）</w:t>
                </w:r>
                <w:r>
                  <w:rPr>
                    <w:rFonts w:hint="eastAsia"/>
                    <w:kern w:val="0"/>
                    <w:szCs w:val="21"/>
                  </w:rPr>
                  <w:t>、《国家发展改革委关于招标代理服务收费有关问题的通知》</w:t>
                </w:r>
                <w:r>
                  <w:rPr>
                    <w:rFonts w:hint="eastAsia"/>
                    <w:kern w:val="0"/>
                    <w:szCs w:val="21"/>
                    <w:lang w:eastAsia="zh-CN"/>
                  </w:rPr>
                  <w:t>（</w:t>
                </w:r>
                <w:r>
                  <w:rPr>
                    <w:rFonts w:hint="eastAsia"/>
                    <w:kern w:val="0"/>
                    <w:szCs w:val="21"/>
                  </w:rPr>
                  <w:t>发改办价格[2003]857号</w:t>
                </w:r>
                <w:r>
                  <w:rPr>
                    <w:rFonts w:hint="eastAsia"/>
                    <w:kern w:val="0"/>
                    <w:szCs w:val="21"/>
                    <w:lang w:eastAsia="zh-CN"/>
                  </w:rPr>
                  <w:t>）</w:t>
                </w:r>
                <w:r>
                  <w:rPr>
                    <w:rFonts w:hint="eastAsia"/>
                    <w:kern w:val="0"/>
                    <w:szCs w:val="21"/>
                  </w:rPr>
                  <w:t>、《国家发展改革委关于降低部分建设项目收费标准规范收费行为等有关问题的通知》</w:t>
                </w:r>
                <w:r>
                  <w:rPr>
                    <w:rFonts w:hint="eastAsia"/>
                    <w:kern w:val="0"/>
                    <w:szCs w:val="21"/>
                    <w:lang w:eastAsia="zh-CN"/>
                  </w:rPr>
                  <w:t>（</w:t>
                </w:r>
                <w:r>
                  <w:rPr>
                    <w:rFonts w:hint="eastAsia"/>
                    <w:kern w:val="0"/>
                    <w:szCs w:val="21"/>
                  </w:rPr>
                  <w:t>发改价格[2011]534号</w:t>
                </w:r>
                <w:r>
                  <w:rPr>
                    <w:rFonts w:hint="eastAsia"/>
                    <w:kern w:val="0"/>
                    <w:szCs w:val="21"/>
                    <w:lang w:eastAsia="zh-CN"/>
                  </w:rPr>
                  <w:t>）</w:t>
                </w:r>
                <w:r>
                  <w:rPr>
                    <w:rFonts w:hint="eastAsia"/>
                    <w:kern w:val="0"/>
                    <w:szCs w:val="21"/>
                  </w:rPr>
                  <w:t>规定的标准的80%收取。</w:t>
                </w:r>
              </w:sdtContent>
            </w:sdt>
          </w:p>
        </w:tc>
      </w:tr>
      <w:tr w14:paraId="5E33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31" w:type="dxa"/>
            <w:gridSpan w:val="3"/>
            <w:vAlign w:val="center"/>
          </w:tcPr>
          <w:p w14:paraId="64DBC57B">
            <w:pPr>
              <w:spacing w:line="276" w:lineRule="auto"/>
              <w:jc w:val="center"/>
              <w:rPr>
                <w:szCs w:val="21"/>
              </w:rPr>
            </w:pPr>
            <w:r>
              <w:rPr>
                <w:szCs w:val="21"/>
              </w:rPr>
              <w:t>十二、需要补充的其他内容</w:t>
            </w:r>
          </w:p>
        </w:tc>
      </w:tr>
      <w:tr w14:paraId="3AC7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0A5A0B3F">
            <w:pPr>
              <w:snapToGrid w:val="0"/>
              <w:spacing w:line="276" w:lineRule="auto"/>
              <w:jc w:val="center"/>
              <w:rPr>
                <w:szCs w:val="21"/>
              </w:rPr>
            </w:pPr>
            <w:r>
              <w:rPr>
                <w:rFonts w:hint="eastAsia"/>
                <w:szCs w:val="21"/>
              </w:rPr>
              <w:t>1</w:t>
            </w:r>
          </w:p>
        </w:tc>
        <w:tc>
          <w:tcPr>
            <w:tcW w:w="2271" w:type="dxa"/>
            <w:vAlign w:val="center"/>
          </w:tcPr>
          <w:p w14:paraId="3B6E2469">
            <w:pPr>
              <w:pStyle w:val="48"/>
              <w:keepNext w:val="0"/>
              <w:keepLines w:val="0"/>
              <w:spacing w:before="0" w:after="0" w:line="360" w:lineRule="exact"/>
              <w:jc w:val="center"/>
              <w:rPr>
                <w:b w:val="0"/>
                <w:szCs w:val="21"/>
              </w:rPr>
            </w:pPr>
            <w:bookmarkStart w:id="79" w:name="_Toc166770974"/>
            <w:r>
              <w:rPr>
                <w:b w:val="0"/>
                <w:szCs w:val="21"/>
              </w:rPr>
              <w:t>本项目采购</w:t>
            </w:r>
            <w:bookmarkEnd w:id="79"/>
          </w:p>
          <w:p w14:paraId="0B77B6A6">
            <w:pPr>
              <w:pStyle w:val="48"/>
              <w:keepNext w:val="0"/>
              <w:keepLines w:val="0"/>
              <w:spacing w:before="0" w:after="0" w:line="360" w:lineRule="exact"/>
              <w:jc w:val="center"/>
              <w:rPr>
                <w:b w:val="0"/>
                <w:szCs w:val="21"/>
              </w:rPr>
            </w:pPr>
            <w:bookmarkStart w:id="80" w:name="_Toc166770975"/>
            <w:r>
              <w:rPr>
                <w:b w:val="0"/>
                <w:szCs w:val="21"/>
              </w:rPr>
              <w:t>标的所属行业</w:t>
            </w:r>
            <w:bookmarkEnd w:id="80"/>
          </w:p>
        </w:tc>
        <w:tc>
          <w:tcPr>
            <w:tcW w:w="5431" w:type="dxa"/>
            <w:shd w:val="clear" w:color="auto" w:fill="auto"/>
            <w:vAlign w:val="center"/>
          </w:tcPr>
          <w:p w14:paraId="0AA6C45E">
            <w:pPr>
              <w:spacing w:line="276" w:lineRule="auto"/>
              <w:rPr>
                <w:szCs w:val="21"/>
              </w:rPr>
            </w:pPr>
            <w:r>
              <w:rPr>
                <w:szCs w:val="21"/>
              </w:rPr>
              <w:t>工业</w:t>
            </w:r>
          </w:p>
        </w:tc>
      </w:tr>
      <w:tr w14:paraId="1F8F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24655FCB">
            <w:pPr>
              <w:snapToGrid w:val="0"/>
              <w:spacing w:line="276" w:lineRule="auto"/>
              <w:jc w:val="center"/>
              <w:rPr>
                <w:szCs w:val="21"/>
              </w:rPr>
            </w:pPr>
            <w:r>
              <w:rPr>
                <w:rFonts w:hint="eastAsia"/>
                <w:szCs w:val="21"/>
              </w:rPr>
              <w:t>2</w:t>
            </w:r>
          </w:p>
        </w:tc>
        <w:tc>
          <w:tcPr>
            <w:tcW w:w="2271" w:type="dxa"/>
            <w:vAlign w:val="center"/>
          </w:tcPr>
          <w:p w14:paraId="6018A6CA">
            <w:pPr>
              <w:pStyle w:val="48"/>
              <w:keepNext w:val="0"/>
              <w:keepLines w:val="0"/>
              <w:spacing w:before="0" w:after="0" w:line="360" w:lineRule="exact"/>
              <w:jc w:val="center"/>
              <w:rPr>
                <w:b w:val="0"/>
                <w:szCs w:val="21"/>
              </w:rPr>
            </w:pPr>
            <w:bookmarkStart w:id="81" w:name="_Toc166770976"/>
            <w:r>
              <w:rPr>
                <w:b w:val="0"/>
                <w:szCs w:val="21"/>
              </w:rPr>
              <w:t>是否允许供应商分包</w:t>
            </w:r>
            <w:bookmarkEnd w:id="81"/>
          </w:p>
        </w:tc>
        <w:sdt>
          <w:sdtPr>
            <w:rPr>
              <w:szCs w:val="21"/>
            </w:rPr>
            <w:tag w:val="fenbao/zhengti"/>
            <w:id w:val="1327176581"/>
            <w:placeholder>
              <w:docPart w:val="E8EDF11B74D144BA85A3A0518E4DDB7E"/>
            </w:placeholder>
          </w:sdtPr>
          <w:sdtEndPr>
            <w:rPr>
              <w:szCs w:val="21"/>
            </w:rPr>
          </w:sdtEndPr>
          <w:sdtContent>
            <w:tc>
              <w:tcPr>
                <w:tcW w:w="5431" w:type="dxa"/>
                <w:shd w:val="clear" w:color="auto" w:fill="auto"/>
                <w:vAlign w:val="center"/>
              </w:tcPr>
              <w:p w14:paraId="2CC38E7E">
                <w:pPr>
                  <w:spacing w:line="276" w:lineRule="auto"/>
                  <w:jc w:val="left"/>
                  <w:rPr>
                    <w:szCs w:val="21"/>
                  </w:rPr>
                </w:pPr>
                <w:sdt>
                  <w:sdtPr>
                    <w:rPr>
                      <w:szCs w:val="21"/>
                    </w:rPr>
                    <w:tag w:val="kefb/gysxz"/>
                    <w:id w:val="582259223"/>
                    <w14:checkbox>
                      <w14:checked w14:val="0"/>
                      <w14:checkedState w14:val="00FE" w14:font="Wingdings"/>
                      <w14:uncheckedState w14:val="2610" w14:font="MS Gothic"/>
                    </w14:checkbox>
                  </w:sdtPr>
                  <w:sdtEndPr>
                    <w:rPr>
                      <w:szCs w:val="21"/>
                    </w:rPr>
                  </w:sdtEndPr>
                  <w:sdtContent>
                    <w:r>
                      <w:rPr>
                        <w:rFonts w:eastAsia="MS Gothic"/>
                        <w:szCs w:val="21"/>
                      </w:rPr>
                      <w:t>☐</w:t>
                    </w:r>
                  </w:sdtContent>
                </w:sdt>
                <w:r>
                  <w:rPr>
                    <w:szCs w:val="21"/>
                  </w:rPr>
                  <w:t>是，有关分包的要求：</w:t>
                </w:r>
                <w:r>
                  <w:rPr>
                    <w:bCs/>
                    <w:szCs w:val="21"/>
                  </w:rPr>
                  <w:fldChar w:fldCharType="begin">
                    <w:ffData>
                      <w:name w:val="文字170"/>
                      <w:enabled/>
                      <w:calcOnExit w:val="0"/>
                      <w:textInput/>
                    </w:ffData>
                  </w:fldChar>
                </w:r>
                <w:r>
                  <w:rPr>
                    <w:bCs/>
                    <w:szCs w:val="21"/>
                  </w:rPr>
                  <w:instrText xml:space="preserve"> FORMTEXT </w:instrText>
                </w:r>
                <w:r>
                  <w:rPr>
                    <w:bCs/>
                    <w:szCs w:val="21"/>
                  </w:rPr>
                  <w:fldChar w:fldCharType="separate"/>
                </w:r>
                <w:r>
                  <w:rPr>
                    <w:bCs/>
                    <w:szCs w:val="21"/>
                  </w:rPr>
                  <w:t>     </w:t>
                </w:r>
                <w:r>
                  <w:rPr>
                    <w:bCs/>
                    <w:szCs w:val="21"/>
                  </w:rPr>
                  <w:fldChar w:fldCharType="end"/>
                </w:r>
                <w:r>
                  <w:rPr>
                    <w:szCs w:val="21"/>
                  </w:rPr>
                  <w:t>。</w:t>
                </w:r>
              </w:p>
              <w:p w14:paraId="653E3BF5">
                <w:pPr>
                  <w:spacing w:line="276" w:lineRule="auto"/>
                  <w:jc w:val="left"/>
                  <w:rPr>
                    <w:szCs w:val="21"/>
                  </w:rPr>
                </w:pPr>
                <w:sdt>
                  <w:sdtPr>
                    <w:rPr>
                      <w:szCs w:val="21"/>
                    </w:rPr>
                    <w:tag w:val="bkyfb/tbrxzqfb"/>
                    <w:id w:val="-261221928"/>
                    <w14:checkbox>
                      <w14:checked w14:val="1"/>
                      <w14:checkedState w14:val="00FE" w14:font="Wingdings"/>
                      <w14:uncheckedState w14:val="2610" w14:font="MS Gothic"/>
                    </w14:checkbox>
                  </w:sdtPr>
                  <w:sdtEndPr>
                    <w:rPr>
                      <w:szCs w:val="21"/>
                    </w:rPr>
                  </w:sdtEndPr>
                  <w:sdtContent>
                    <w:r>
                      <w:rPr>
                        <w:szCs w:val="21"/>
                      </w:rPr>
                      <w:sym w:font="Wingdings" w:char="F0FE"/>
                    </w:r>
                  </w:sdtContent>
                </w:sdt>
                <w:r>
                  <w:rPr>
                    <w:szCs w:val="21"/>
                  </w:rPr>
                  <w:t>否</w:t>
                </w:r>
              </w:p>
            </w:tc>
          </w:sdtContent>
        </w:sdt>
      </w:tr>
      <w:tr w14:paraId="79EB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4DA8FFBE">
            <w:pPr>
              <w:snapToGrid w:val="0"/>
              <w:spacing w:line="276" w:lineRule="auto"/>
              <w:jc w:val="center"/>
              <w:rPr>
                <w:szCs w:val="21"/>
              </w:rPr>
            </w:pPr>
            <w:r>
              <w:rPr>
                <w:rFonts w:hint="eastAsia"/>
                <w:szCs w:val="21"/>
              </w:rPr>
              <w:t>3</w:t>
            </w:r>
          </w:p>
        </w:tc>
        <w:tc>
          <w:tcPr>
            <w:tcW w:w="2271" w:type="dxa"/>
            <w:vAlign w:val="center"/>
          </w:tcPr>
          <w:p w14:paraId="6767F111">
            <w:pPr>
              <w:pStyle w:val="48"/>
              <w:keepNext w:val="0"/>
              <w:keepLines w:val="0"/>
              <w:spacing w:before="0" w:after="0" w:line="360" w:lineRule="exact"/>
              <w:jc w:val="center"/>
              <w:rPr>
                <w:b w:val="0"/>
                <w:szCs w:val="21"/>
              </w:rPr>
            </w:pPr>
            <w:bookmarkStart w:id="82" w:name="_Toc166770977"/>
            <w:r>
              <w:rPr>
                <w:b w:val="0"/>
                <w:szCs w:val="21"/>
              </w:rPr>
              <w:t>核心产品</w:t>
            </w:r>
            <w:bookmarkEnd w:id="82"/>
          </w:p>
        </w:tc>
        <w:sdt>
          <w:sdtPr>
            <w:rPr>
              <w:szCs w:val="21"/>
            </w:rPr>
            <w:alias w:val="根据情况修改"/>
            <w:tag w:val="核心产品/投标人须知前附表"/>
            <w:id w:val="-489941475"/>
            <w:placeholder>
              <w:docPart w:val="07023A83C61049DC94513A011F22BE6F"/>
            </w:placeholder>
          </w:sdtPr>
          <w:sdtEndPr>
            <w:rPr>
              <w:szCs w:val="21"/>
            </w:rPr>
          </w:sdtEndPr>
          <w:sdtContent>
            <w:tc>
              <w:tcPr>
                <w:tcW w:w="5431" w:type="dxa"/>
                <w:shd w:val="clear" w:color="auto" w:fill="auto"/>
                <w:vAlign w:val="center"/>
              </w:tcPr>
              <w:p w14:paraId="24F8B139">
                <w:pPr>
                  <w:spacing w:line="276" w:lineRule="auto"/>
                  <w:jc w:val="left"/>
                  <w:rPr>
                    <w:szCs w:val="21"/>
                  </w:rPr>
                </w:pPr>
                <w:sdt>
                  <w:sdtPr>
                    <w:rPr>
                      <w:szCs w:val="21"/>
                    </w:rPr>
                    <w:tag w:val="kefb/gysxz"/>
                    <w:id w:val="147460877"/>
                    <w14:checkbox>
                      <w14:checked w14:val="0"/>
                      <w14:checkedState w14:val="00FE" w14:font="Wingdings"/>
                      <w14:uncheckedState w14:val="2610" w14:font="MS Gothic"/>
                    </w14:checkbox>
                  </w:sdtPr>
                  <w:sdtEndPr>
                    <w:rPr>
                      <w:szCs w:val="21"/>
                    </w:rPr>
                  </w:sdtEndPr>
                  <w:sdtContent>
                    <w:r>
                      <w:rPr>
                        <w:rFonts w:eastAsia="MS Gothic"/>
                        <w:szCs w:val="21"/>
                      </w:rPr>
                      <w:t>☐</w:t>
                    </w:r>
                  </w:sdtContent>
                </w:sdt>
                <w:r>
                  <w:rPr>
                    <w:szCs w:val="21"/>
                  </w:rPr>
                  <w:t>本项目为（单一）产品采购。</w:t>
                </w:r>
              </w:p>
              <w:p w14:paraId="7F75D0F5">
                <w:pPr>
                  <w:spacing w:line="276" w:lineRule="auto"/>
                  <w:jc w:val="left"/>
                  <w:rPr>
                    <w:rFonts w:hint="eastAsia" w:eastAsia="宋体"/>
                    <w:szCs w:val="21"/>
                    <w:highlight w:val="none"/>
                    <w:lang w:eastAsia="zh-CN"/>
                  </w:rPr>
                </w:pPr>
                <w:sdt>
                  <w:sdtPr>
                    <w:rPr>
                      <w:szCs w:val="21"/>
                    </w:rPr>
                    <w:tag w:val="kefb/gysxz"/>
                    <w:id w:val="147455982"/>
                    <w14:checkbox>
                      <w14:checked w14:val="1"/>
                      <w14:checkedState w14:val="00FE" w14:font="Wingdings"/>
                      <w14:uncheckedState w14:val="2610" w14:font="MS Gothic"/>
                    </w14:checkbox>
                  </w:sdtPr>
                  <w:sdtEndPr>
                    <w:rPr>
                      <w:szCs w:val="21"/>
                    </w:rPr>
                  </w:sdtEndPr>
                  <w:sdtContent>
                    <w:r>
                      <w:rPr>
                        <w:szCs w:val="21"/>
                      </w:rPr>
                      <w:sym w:font="Wingdings" w:char="F0FE"/>
                    </w:r>
                  </w:sdtContent>
                </w:sdt>
                <w:r>
                  <w:rPr>
                    <w:szCs w:val="21"/>
                  </w:rPr>
                  <w:t>本项目为（非单一）产品采购：</w:t>
                </w:r>
                <w:r>
                  <w:rPr>
                    <w:szCs w:val="21"/>
                    <w:highlight w:val="none"/>
                  </w:rPr>
                  <w:t>核心产品为：</w:t>
                </w:r>
                <w:r>
                  <w:rPr>
                    <w:rFonts w:hint="eastAsia"/>
                    <w:szCs w:val="21"/>
                    <w:highlight w:val="none"/>
                  </w:rPr>
                  <w:t>远程超声指导</w:t>
                </w:r>
                <w:r>
                  <w:rPr>
                    <w:rFonts w:hint="eastAsia"/>
                    <w:szCs w:val="21"/>
                    <w:highlight w:val="none"/>
                    <w:lang w:val="en-US" w:eastAsia="zh-CN"/>
                  </w:rPr>
                  <w:t>终端</w:t>
                </w:r>
                <w:r>
                  <w:rPr>
                    <w:rFonts w:hint="eastAsia"/>
                    <w:szCs w:val="21"/>
                    <w:highlight w:val="none"/>
                    <w:lang w:eastAsia="zh-CN"/>
                  </w:rPr>
                  <w:t>、远程腹腔镜指导</w:t>
                </w:r>
                <w:r>
                  <w:rPr>
                    <w:rFonts w:hint="eastAsia"/>
                    <w:szCs w:val="21"/>
                    <w:highlight w:val="none"/>
                    <w:lang w:val="en-US" w:eastAsia="zh-CN"/>
                  </w:rPr>
                  <w:t>终端、</w:t>
                </w:r>
                <w:r>
                  <w:rPr>
                    <w:rFonts w:hint="eastAsia" w:ascii="宋体" w:hAnsi="宋体" w:eastAsia="宋体" w:cs="宋体"/>
                    <w:b w:val="0"/>
                    <w:bCs/>
                    <w:sz w:val="21"/>
                    <w:szCs w:val="21"/>
                  </w:rPr>
                  <w:t>远程病理指导</w:t>
                </w:r>
                <w:r>
                  <w:rPr>
                    <w:rFonts w:hint="eastAsia" w:ascii="宋体" w:hAnsi="宋体" w:eastAsia="宋体" w:cs="宋体"/>
                    <w:b w:val="0"/>
                    <w:bCs/>
                    <w:sz w:val="21"/>
                    <w:szCs w:val="21"/>
                    <w:lang w:val="en-US" w:eastAsia="zh-CN"/>
                  </w:rPr>
                  <w:t>终端</w:t>
                </w:r>
                <w:r>
                  <w:rPr>
                    <w:rFonts w:hint="eastAsia" w:ascii="宋体" w:hAnsi="宋体" w:cs="宋体"/>
                    <w:b w:val="0"/>
                    <w:bCs/>
                    <w:sz w:val="21"/>
                    <w:szCs w:val="21"/>
                    <w:lang w:val="en-US" w:eastAsia="zh-CN"/>
                  </w:rPr>
                  <w:t>、</w:t>
                </w:r>
                <w:r>
                  <w:rPr>
                    <w:rFonts w:hint="eastAsia" w:ascii="宋体" w:hAnsi="宋体" w:eastAsia="宋体" w:cs="宋体"/>
                    <w:b w:val="0"/>
                    <w:bCs/>
                    <w:sz w:val="21"/>
                    <w:szCs w:val="21"/>
                  </w:rPr>
                  <w:t>智慧协诊工作站</w:t>
                </w:r>
                <w:r>
                  <w:rPr>
                    <w:rFonts w:hint="eastAsia" w:ascii="宋体" w:hAnsi="宋体" w:cs="宋体"/>
                    <w:b w:val="0"/>
                    <w:bCs/>
                    <w:sz w:val="21"/>
                    <w:szCs w:val="21"/>
                    <w:lang w:eastAsia="zh-CN"/>
                  </w:rPr>
                  <w:t>、</w:t>
                </w:r>
                <w:r>
                  <w:rPr>
                    <w:rFonts w:hint="eastAsia" w:ascii="宋体" w:hAnsi="宋体" w:eastAsia="宋体" w:cs="宋体"/>
                    <w:b w:val="0"/>
                    <w:bCs/>
                    <w:sz w:val="21"/>
                    <w:szCs w:val="21"/>
                  </w:rPr>
                  <w:t>智慧协诊信息管理系统</w:t>
                </w:r>
              </w:p>
              <w:p w14:paraId="4F5E90F1">
                <w:pPr>
                  <w:spacing w:line="276" w:lineRule="auto"/>
                  <w:ind w:firstLine="420" w:firstLineChars="200"/>
                  <w:jc w:val="left"/>
                  <w:rPr>
                    <w:szCs w:val="21"/>
                  </w:rPr>
                </w:pPr>
                <w:r>
                  <w:rPr>
                    <w:szCs w:val="21"/>
                  </w:rPr>
                  <w:t>根据《政府采购货物和服务招标投标管理办法》第三十一条第三款规定，非单一产品采购项目，多家投标人提供的核心产品品牌相同的，提供相同品牌产品且通过资格审查、符合性审查的不同投标人参加同一合同项下投标的，按一家投标人计算，评审后得分最高的同品牌投标人获得中标人推荐资格，其他同品牌投标人不作为中标候选人。</w:t>
                </w:r>
              </w:p>
            </w:tc>
          </w:sdtContent>
        </w:sdt>
      </w:tr>
      <w:tr w14:paraId="6E13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537A695A">
            <w:pPr>
              <w:snapToGrid w:val="0"/>
              <w:spacing w:line="276" w:lineRule="auto"/>
              <w:jc w:val="center"/>
              <w:rPr>
                <w:szCs w:val="21"/>
              </w:rPr>
            </w:pPr>
            <w:r>
              <w:rPr>
                <w:rFonts w:hint="eastAsia"/>
                <w:szCs w:val="21"/>
              </w:rPr>
              <w:t>4</w:t>
            </w:r>
          </w:p>
        </w:tc>
        <w:tc>
          <w:tcPr>
            <w:tcW w:w="2271" w:type="dxa"/>
            <w:vAlign w:val="center"/>
          </w:tcPr>
          <w:p w14:paraId="1A287B3D">
            <w:pPr>
              <w:pStyle w:val="48"/>
              <w:keepNext w:val="0"/>
              <w:keepLines w:val="0"/>
              <w:spacing w:before="0" w:after="0" w:line="360" w:lineRule="exact"/>
              <w:jc w:val="center"/>
              <w:rPr>
                <w:b w:val="0"/>
                <w:szCs w:val="21"/>
              </w:rPr>
            </w:pPr>
            <w:bookmarkStart w:id="83" w:name="_Toc166770978"/>
            <w:r>
              <w:rPr>
                <w:b w:val="0"/>
                <w:szCs w:val="21"/>
              </w:rPr>
              <w:t>价格扣除优惠</w:t>
            </w:r>
            <w:bookmarkEnd w:id="83"/>
          </w:p>
        </w:tc>
        <w:tc>
          <w:tcPr>
            <w:tcW w:w="5431" w:type="dxa"/>
            <w:shd w:val="clear" w:color="auto" w:fill="auto"/>
            <w:vAlign w:val="center"/>
          </w:tcPr>
          <w:sdt>
            <w:sdtPr>
              <w:rPr>
                <w:rFonts w:ascii="Calibri" w:hAnsi="Calibri"/>
                <w:szCs w:val="21"/>
              </w:rPr>
              <w:alias w:val="根据情况修改"/>
              <w:tag w:val="价格扣除优惠/投标人须知前附表"/>
              <w:id w:val="147456340"/>
              <w:placeholder>
                <w:docPart w:val="{6bf3d593-e638-4a6a-af3d-87147c2ad5ac}"/>
              </w:placeholder>
            </w:sdtPr>
            <w:sdtEndPr>
              <w:rPr>
                <w:rFonts w:hint="default" w:ascii="Times New Roman" w:hAnsi="Times New Roman" w:cs="Times New Roman"/>
                <w:szCs w:val="21"/>
              </w:rPr>
            </w:sdtEndPr>
            <w:sdtContent>
              <w:p w14:paraId="1CE462E1">
                <w:pPr>
                  <w:spacing w:line="276" w:lineRule="auto"/>
                  <w:jc w:val="left"/>
                  <w:rPr>
                    <w:rFonts w:hint="default" w:ascii="Times New Roman" w:hAnsi="Times New Roman" w:cs="Times New Roman"/>
                    <w:szCs w:val="21"/>
                  </w:rPr>
                </w:pPr>
                <w:r>
                  <w:rPr>
                    <w:rFonts w:hint="default" w:ascii="Times New Roman" w:hAnsi="Times New Roman" w:cs="Times New Roman"/>
                    <w:szCs w:val="21"/>
                  </w:rPr>
                  <w:t>1、本次招标如果为专门面向中小企业的项目，则不享受价格扣除优惠；本次招标如果为非专门面向中小企业全部或部分预留的采购包，适用中小企业发展、促进残疾人就业、支持监狱企业发展的价格优惠政策。</w:t>
                </w:r>
              </w:p>
              <w:p w14:paraId="548FDAED">
                <w:pPr>
                  <w:spacing w:line="276" w:lineRule="auto"/>
                  <w:jc w:val="left"/>
                  <w:rPr>
                    <w:rFonts w:hint="default" w:ascii="Times New Roman" w:hAnsi="Times New Roman" w:cs="Times New Roman"/>
                    <w:szCs w:val="21"/>
                  </w:rPr>
                </w:pPr>
                <w:r>
                  <w:rPr>
                    <w:rFonts w:hint="eastAsia" w:cs="Times New Roman"/>
                    <w:szCs w:val="21"/>
                    <w:lang w:eastAsia="zh-CN"/>
                  </w:rPr>
                  <w:t>（</w:t>
                </w:r>
                <w:r>
                  <w:rPr>
                    <w:rFonts w:hint="eastAsia" w:cs="Times New Roman"/>
                    <w:szCs w:val="21"/>
                    <w:lang w:val="en-US" w:eastAsia="zh-CN"/>
                  </w:rPr>
                  <w:t>1</w:t>
                </w:r>
                <w:r>
                  <w:rPr>
                    <w:rFonts w:hint="eastAsia" w:cs="Times New Roman"/>
                    <w:szCs w:val="21"/>
                    <w:lang w:eastAsia="zh-CN"/>
                  </w:rPr>
                  <w:t>）</w:t>
                </w:r>
                <w:r>
                  <w:rPr>
                    <w:rFonts w:hint="default" w:ascii="Times New Roman" w:hAnsi="Times New Roman" w:cs="Times New Roman"/>
                    <w:szCs w:val="21"/>
                  </w:rPr>
                  <w:t>供应商单独身份投标的情形：对投标服务的供应商全部为小型、微型企业的供应商，价格扣除优惠比例为：15% 。</w:t>
                </w:r>
              </w:p>
              <w:p w14:paraId="135F6971">
                <w:pPr>
                  <w:spacing w:line="276" w:lineRule="auto"/>
                  <w:jc w:val="left"/>
                  <w:rPr>
                    <w:rFonts w:hint="default" w:ascii="Times New Roman" w:hAnsi="Times New Roman" w:cs="Times New Roman"/>
                    <w:szCs w:val="21"/>
                  </w:rPr>
                </w:pPr>
                <w:r>
                  <w:rPr>
                    <w:rFonts w:hint="eastAsia" w:cs="Times New Roman"/>
                    <w:szCs w:val="21"/>
                    <w:lang w:eastAsia="zh-CN"/>
                  </w:rPr>
                  <w:t>（</w:t>
                </w:r>
                <w:r>
                  <w:rPr>
                    <w:rFonts w:hint="eastAsia" w:cs="Times New Roman"/>
                    <w:szCs w:val="21"/>
                    <w:lang w:val="en-US" w:eastAsia="zh-CN"/>
                  </w:rPr>
                  <w:t>2</w:t>
                </w:r>
                <w:r>
                  <w:rPr>
                    <w:rFonts w:hint="eastAsia" w:cs="Times New Roman"/>
                    <w:szCs w:val="21"/>
                    <w:lang w:eastAsia="zh-CN"/>
                  </w:rPr>
                  <w:t>）</w:t>
                </w:r>
                <w:r>
                  <w:rPr>
                    <w:rFonts w:hint="default" w:ascii="Times New Roman" w:hAnsi="Times New Roman" w:cs="Times New Roman"/>
                    <w:szCs w:val="21"/>
                  </w:rPr>
                  <w:t>供应商以联合体或合同分包形式投标的情形：对投标服务的供应商，采用大中型企业与小微企业组成联合体，或者大中型企业向小微企业分包采购合同的，评审优惠幅度为6%。</w:t>
                </w:r>
              </w:p>
              <w:p w14:paraId="406ADED8">
                <w:pPr>
                  <w:spacing w:line="276" w:lineRule="auto"/>
                  <w:jc w:val="left"/>
                  <w:rPr>
                    <w:rFonts w:hint="default" w:ascii="Times New Roman" w:hAnsi="Times New Roman" w:cs="Times New Roman"/>
                    <w:szCs w:val="21"/>
                  </w:rPr>
                </w:pPr>
                <w:r>
                  <w:rPr>
                    <w:rFonts w:hint="default" w:ascii="Times New Roman" w:hAnsi="Times New Roman" w:cs="Times New Roman"/>
                    <w:szCs w:val="21"/>
                  </w:rPr>
                  <w:t>注：监狱企业、残疾人福利性单位视同小微企业。</w:t>
                </w:r>
              </w:p>
              <w:p w14:paraId="3831EB12">
                <w:pPr>
                  <w:spacing w:line="276" w:lineRule="auto"/>
                  <w:jc w:val="left"/>
                  <w:rPr>
                    <w:szCs w:val="21"/>
                  </w:rPr>
                </w:pPr>
                <w:r>
                  <w:rPr>
                    <w:rFonts w:hint="default" w:ascii="Times New Roman" w:hAnsi="Times New Roman" w:cs="Times New Roman"/>
                    <w:szCs w:val="21"/>
                  </w:rPr>
                  <w:t>2、对于优先采购的绿色产品，给予其4%的价格扣除，用扣除后的价格参与评审。</w:t>
                </w:r>
              </w:p>
            </w:sdtContent>
          </w:sdt>
        </w:tc>
      </w:tr>
      <w:tr w14:paraId="0325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vAlign w:val="center"/>
          </w:tcPr>
          <w:p w14:paraId="7ACF1004">
            <w:pPr>
              <w:snapToGrid w:val="0"/>
              <w:spacing w:line="276" w:lineRule="auto"/>
              <w:jc w:val="center"/>
              <w:rPr>
                <w:szCs w:val="21"/>
              </w:rPr>
            </w:pPr>
            <w:r>
              <w:rPr>
                <w:rFonts w:hint="eastAsia"/>
                <w:szCs w:val="21"/>
              </w:rPr>
              <w:t>5</w:t>
            </w:r>
          </w:p>
        </w:tc>
        <w:tc>
          <w:tcPr>
            <w:tcW w:w="2271" w:type="dxa"/>
            <w:vAlign w:val="center"/>
          </w:tcPr>
          <w:p w14:paraId="3220B326">
            <w:pPr>
              <w:pStyle w:val="48"/>
              <w:keepNext w:val="0"/>
              <w:keepLines w:val="0"/>
              <w:spacing w:before="0" w:after="0" w:line="360" w:lineRule="exact"/>
              <w:jc w:val="center"/>
              <w:rPr>
                <w:b w:val="0"/>
                <w:szCs w:val="21"/>
              </w:rPr>
            </w:pPr>
            <w:bookmarkStart w:id="84" w:name="_Toc166770979"/>
            <w:r>
              <w:rPr>
                <w:rFonts w:hint="eastAsia"/>
                <w:b w:val="0"/>
                <w:szCs w:val="21"/>
              </w:rPr>
              <w:t>是否需要提供纸质投标文件（仅采购人存档需要使用）</w:t>
            </w:r>
            <w:bookmarkEnd w:id="84"/>
          </w:p>
        </w:tc>
        <w:sdt>
          <w:sdtPr>
            <w:rPr>
              <w:rFonts w:hint="eastAsia"/>
              <w:szCs w:val="21"/>
            </w:rPr>
            <w:alias w:val="根据情况修改"/>
            <w:tag w:val="纸质文件要求/投标人须知前附表"/>
            <w:id w:val="-1406300558"/>
            <w:placeholder>
              <w:docPart w:val="14A34B2FF681424CA80A85BA36373AEE"/>
            </w:placeholder>
          </w:sdtPr>
          <w:sdtEndPr>
            <w:rPr>
              <w:rFonts w:hint="eastAsia"/>
              <w:szCs w:val="21"/>
            </w:rPr>
          </w:sdtEndPr>
          <w:sdtContent>
            <w:tc>
              <w:tcPr>
                <w:tcW w:w="5431" w:type="dxa"/>
                <w:shd w:val="clear" w:color="auto" w:fill="auto"/>
                <w:vAlign w:val="center"/>
              </w:tcPr>
              <w:p w14:paraId="5CAEC6FC">
                <w:pPr>
                  <w:spacing w:line="276" w:lineRule="auto"/>
                  <w:rPr>
                    <w:szCs w:val="21"/>
                  </w:rPr>
                </w:pPr>
                <w:sdt>
                  <w:sdtPr>
                    <w:rPr>
                      <w:rFonts w:hint="eastAsia"/>
                      <w:szCs w:val="21"/>
                    </w:rPr>
                    <w:tag w:val="需要/投标人须知前附表"/>
                    <w:id w:val="-690142200"/>
                    <w14:checkbox>
                      <w14:checked w14:val="1"/>
                      <w14:checkedState w14:val="00FE" w14:font="Wingdings"/>
                      <w14:uncheckedState w14:val="2610" w14:font="MS Gothic"/>
                    </w14:checkbox>
                  </w:sdtPr>
                  <w:sdtEndPr>
                    <w:rPr>
                      <w:rFonts w:hint="eastAsia"/>
                      <w:szCs w:val="21"/>
                    </w:rPr>
                  </w:sdtEndPr>
                  <w:sdtContent>
                    <w:r>
                      <w:rPr>
                        <w:rFonts w:hint="eastAsia" w:ascii="Wingdings" w:hAnsi="Wingdings" w:eastAsia="MS Gothic" w:cs="Times New Roman"/>
                        <w:kern w:val="2"/>
                        <w:sz w:val="21"/>
                        <w:szCs w:val="21"/>
                        <w:lang w:val="en-US" w:eastAsia="zh-CN" w:bidi="ar-SA"/>
                      </w:rPr>
                      <w:t>þ</w:t>
                    </w:r>
                  </w:sdtContent>
                </w:sdt>
                <w:r>
                  <w:rPr>
                    <w:rFonts w:hint="eastAsia"/>
                    <w:szCs w:val="21"/>
                  </w:rPr>
                  <w:t>需要</w:t>
                </w:r>
                <w:r>
                  <w:rPr>
                    <w:szCs w:val="21"/>
                  </w:rPr>
                  <w:t xml:space="preserve"> </w:t>
                </w:r>
                <w:sdt>
                  <w:sdtPr>
                    <w:rPr>
                      <w:szCs w:val="21"/>
                    </w:rPr>
                    <w:alias w:val="根据情况修改"/>
                    <w:tag w:val="纸质投标文件/投标人须知前附表"/>
                    <w:id w:val="713700651"/>
                    <w:placeholder>
                      <w:docPart w:val="14A34B2FF681424CA80A85BA36373AEE"/>
                    </w:placeholder>
                  </w:sdtPr>
                  <w:sdtEndPr>
                    <w:rPr>
                      <w:rFonts w:hint="eastAsia"/>
                      <w:szCs w:val="21"/>
                    </w:rPr>
                  </w:sdtEndPr>
                  <w:sdtContent>
                    <w:r>
                      <w:rPr>
                        <w:szCs w:val="21"/>
                      </w:rPr>
                      <w:t>纸质</w:t>
                    </w:r>
                    <w:r>
                      <w:rPr>
                        <w:rFonts w:hint="eastAsia"/>
                        <w:szCs w:val="21"/>
                        <w:lang w:val="en-US" w:eastAsia="zh-CN"/>
                      </w:rPr>
                      <w:t>投标</w:t>
                    </w:r>
                    <w:r>
                      <w:rPr>
                        <w:szCs w:val="21"/>
                      </w:rPr>
                      <w:t>文件1份请在</w:t>
                    </w:r>
                    <w:r>
                      <w:rPr>
                        <w:rFonts w:hint="eastAsia"/>
                        <w:szCs w:val="21"/>
                        <w:lang w:val="en-US" w:eastAsia="zh-CN"/>
                      </w:rPr>
                      <w:t>开标</w:t>
                    </w:r>
                    <w:r>
                      <w:rPr>
                        <w:szCs w:val="21"/>
                      </w:rPr>
                      <w:t>时间前密封递交至</w:t>
                    </w:r>
                    <w:r>
                      <w:rPr>
                        <w:rFonts w:hint="eastAsia"/>
                        <w:szCs w:val="21"/>
                        <w:lang w:val="en-US" w:eastAsia="zh-CN"/>
                      </w:rPr>
                      <w:t>开标</w:t>
                    </w:r>
                    <w:r>
                      <w:rPr>
                        <w:szCs w:val="21"/>
                      </w:rPr>
                      <w:t>现场。</w:t>
                    </w:r>
                  </w:sdtContent>
                </w:sdt>
              </w:p>
              <w:p w14:paraId="45E0808E">
                <w:pPr>
                  <w:pStyle w:val="70"/>
                  <w:snapToGrid w:val="0"/>
                  <w:spacing w:line="360" w:lineRule="auto"/>
                  <w:ind w:firstLine="0" w:firstLineChars="0"/>
                </w:pPr>
                <w:sdt>
                  <w:sdtPr>
                    <w:rPr>
                      <w:rFonts w:hint="eastAsia"/>
                    </w:rPr>
                    <w:tag w:val="不需要/投标人须知前附表"/>
                    <w:id w:val="-97248587"/>
                    <w14:checkbox>
                      <w14:checked w14:val="0"/>
                      <w14:checkedState w14:val="00FE" w14:font="Wingdings"/>
                      <w14:uncheckedState w14:val="2610" w14:font="MS Gothic"/>
                    </w14:checkbox>
                  </w:sdtPr>
                  <w:sdtEndPr>
                    <w:rPr>
                      <w:rFonts w:hint="eastAsia"/>
                    </w:rPr>
                  </w:sdtEndPr>
                  <w:sdtContent>
                    <w:r>
                      <w:rPr>
                        <w:rFonts w:hint="eastAsia" w:ascii="MS Gothic" w:hAnsi="MS Gothic" w:eastAsia="宋体" w:cs="Times New Roman"/>
                        <w:kern w:val="2"/>
                        <w:sz w:val="21"/>
                        <w:szCs w:val="21"/>
                        <w:lang w:val="en-US" w:eastAsia="zh-CN" w:bidi="ar-SA"/>
                      </w:rPr>
                      <w:t>☐</w:t>
                    </w:r>
                  </w:sdtContent>
                </w:sdt>
                <w:r>
                  <w:rPr>
                    <w:rFonts w:hint="eastAsia"/>
                  </w:rPr>
                  <w:t>不需要</w:t>
                </w:r>
              </w:p>
            </w:tc>
          </w:sdtContent>
        </w:sdt>
      </w:tr>
    </w:tbl>
    <w:p w14:paraId="6B53E8BF">
      <w:pPr>
        <w:snapToGrid w:val="0"/>
        <w:spacing w:before="100" w:beforeAutospacing="1"/>
        <w:rPr>
          <w:szCs w:val="21"/>
        </w:rPr>
      </w:pPr>
      <w:r>
        <w:rPr>
          <w:szCs w:val="21"/>
        </w:rPr>
        <w:t>注：本表内容与投标人须知内容不一致的，以本表内容为准。</w:t>
      </w:r>
    </w:p>
    <w:p w14:paraId="0D14E844">
      <w:r>
        <w:br w:type="page"/>
      </w:r>
    </w:p>
    <w:p w14:paraId="761F3C5C">
      <w:pPr>
        <w:pStyle w:val="45"/>
        <w:numPr>
          <w:ilvl w:val="0"/>
          <w:numId w:val="2"/>
        </w:numPr>
        <w:snapToGrid w:val="0"/>
        <w:spacing w:before="0" w:after="0"/>
        <w:rPr>
          <w:rFonts w:cs="Times New Roman"/>
          <w:spacing w:val="20"/>
          <w:szCs w:val="28"/>
        </w:rPr>
      </w:pPr>
      <w:bookmarkStart w:id="85" w:name="_Toc113801633"/>
      <w:bookmarkStart w:id="86" w:name="_Toc113747536"/>
      <w:bookmarkStart w:id="87" w:name="_Toc113748042"/>
      <w:bookmarkStart w:id="88" w:name="_Toc352761929"/>
      <w:bookmarkStart w:id="89" w:name="_Toc113805036"/>
      <w:bookmarkStart w:id="90" w:name="_Toc113802430"/>
      <w:bookmarkStart w:id="91" w:name="_Toc424378684"/>
      <w:bookmarkStart w:id="92" w:name="_Toc166770980"/>
      <w:bookmarkStart w:id="93" w:name="_Toc113785196"/>
      <w:bookmarkStart w:id="94" w:name="_Toc161307561"/>
      <w:bookmarkStart w:id="95" w:name="_Toc113801953"/>
      <w:bookmarkStart w:id="96" w:name="_Toc113746837"/>
      <w:bookmarkStart w:id="97" w:name="_Toc113747334"/>
      <w:bookmarkStart w:id="98" w:name="_Toc22628"/>
      <w:bookmarkStart w:id="99" w:name="_Toc493575819"/>
      <w:bookmarkStart w:id="100" w:name="_Toc173077687"/>
      <w:bookmarkStart w:id="101" w:name="_Toc113801251"/>
      <w:bookmarkStart w:id="102" w:name="_Toc113807212"/>
      <w:bookmarkStart w:id="103" w:name="_Toc113785246"/>
      <w:bookmarkStart w:id="104" w:name="_Toc113801358"/>
      <w:bookmarkStart w:id="105" w:name="_Toc113807781"/>
      <w:bookmarkStart w:id="106" w:name="_Toc161307491"/>
      <w:bookmarkStart w:id="107" w:name="_Toc113807641"/>
      <w:r>
        <w:rPr>
          <w:rFonts w:cs="Times New Roman"/>
          <w:spacing w:val="20"/>
          <w:szCs w:val="28"/>
        </w:rPr>
        <w:t>投标人须知</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75B9673">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108" w:name="_Toc113748043"/>
      <w:bookmarkStart w:id="109" w:name="_Toc113805037"/>
      <w:bookmarkStart w:id="110" w:name="_Toc352761930"/>
      <w:bookmarkStart w:id="111" w:name="_Toc113801359"/>
      <w:bookmarkStart w:id="112" w:name="_Toc113801954"/>
      <w:bookmarkStart w:id="113" w:name="_Toc113801252"/>
      <w:bookmarkStart w:id="114" w:name="_Toc113807642"/>
      <w:bookmarkStart w:id="115" w:name="_Toc493575820"/>
      <w:bookmarkStart w:id="116" w:name="_Toc166770981"/>
      <w:bookmarkStart w:id="117" w:name="_Toc113746838"/>
      <w:bookmarkStart w:id="118" w:name="_Toc113747537"/>
      <w:bookmarkStart w:id="119" w:name="_Toc113807213"/>
      <w:bookmarkStart w:id="120" w:name="_Toc113747335"/>
      <w:bookmarkStart w:id="121" w:name="_Toc173077688"/>
      <w:bookmarkStart w:id="122" w:name="_Toc113807782"/>
      <w:bookmarkStart w:id="123" w:name="_Toc424378685"/>
      <w:bookmarkStart w:id="124" w:name="_Toc23522"/>
      <w:bookmarkStart w:id="125" w:name="_Toc113785197"/>
      <w:bookmarkStart w:id="126" w:name="_Toc113801634"/>
      <w:bookmarkStart w:id="127" w:name="_Toc113785247"/>
      <w:bookmarkStart w:id="128" w:name="_Toc113802431"/>
      <w:r>
        <w:rPr>
          <w:rFonts w:ascii="Times New Roman" w:hAnsi="Times New Roman" w:eastAsia="宋体"/>
          <w:spacing w:val="10"/>
          <w:sz w:val="24"/>
          <w:szCs w:val="24"/>
        </w:rPr>
        <w:t>总则</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FA78B85">
      <w:pPr>
        <w:pStyle w:val="49"/>
        <w:numPr>
          <w:ilvl w:val="1"/>
          <w:numId w:val="16"/>
        </w:numPr>
        <w:snapToGrid w:val="0"/>
        <w:spacing w:line="360" w:lineRule="auto"/>
        <w:ind w:firstLine="462"/>
        <w:textAlignment w:val="auto"/>
        <w:outlineLvl w:val="2"/>
        <w:rPr>
          <w:rFonts w:ascii="Times New Roman" w:hAnsi="Times New Roman"/>
          <w:b/>
          <w:spacing w:val="10"/>
        </w:rPr>
      </w:pPr>
      <w:r>
        <w:rPr>
          <w:rFonts w:ascii="Times New Roman" w:hAnsi="Times New Roman"/>
          <w:b/>
          <w:spacing w:val="10"/>
        </w:rPr>
        <w:t>适用范围</w:t>
      </w:r>
    </w:p>
    <w:p w14:paraId="59A07409">
      <w:pPr>
        <w:pStyle w:val="49"/>
        <w:snapToGrid w:val="0"/>
        <w:spacing w:line="360" w:lineRule="auto"/>
        <w:ind w:firstLine="420" w:firstLineChars="200"/>
        <w:textAlignment w:val="auto"/>
        <w:rPr>
          <w:rFonts w:ascii="Times New Roman" w:hAnsi="Times New Roman"/>
          <w:b/>
          <w:spacing w:val="10"/>
        </w:rPr>
      </w:pPr>
      <w:r>
        <w:rPr>
          <w:rFonts w:ascii="Times New Roman" w:hAnsi="Times New Roman"/>
        </w:rPr>
        <w:t>本招标文件仅适用于本次招投标活动。</w:t>
      </w:r>
    </w:p>
    <w:p w14:paraId="7B906DE2">
      <w:pPr>
        <w:pStyle w:val="49"/>
        <w:numPr>
          <w:ilvl w:val="1"/>
          <w:numId w:val="16"/>
        </w:numPr>
        <w:snapToGrid w:val="0"/>
        <w:spacing w:line="360" w:lineRule="auto"/>
        <w:ind w:firstLine="462"/>
        <w:textAlignment w:val="auto"/>
        <w:outlineLvl w:val="2"/>
        <w:rPr>
          <w:rFonts w:ascii="Times New Roman" w:hAnsi="Times New Roman"/>
          <w:b/>
          <w:spacing w:val="10"/>
        </w:rPr>
      </w:pPr>
      <w:r>
        <w:rPr>
          <w:rFonts w:ascii="Times New Roman" w:hAnsi="Times New Roman"/>
          <w:b/>
          <w:spacing w:val="10"/>
        </w:rPr>
        <w:t>定义</w:t>
      </w:r>
    </w:p>
    <w:p w14:paraId="6ED47787">
      <w:pPr>
        <w:pStyle w:val="49"/>
        <w:numPr>
          <w:ilvl w:val="2"/>
          <w:numId w:val="16"/>
        </w:numPr>
        <w:snapToGrid w:val="0"/>
        <w:spacing w:line="360" w:lineRule="auto"/>
        <w:textAlignment w:val="auto"/>
        <w:rPr>
          <w:rFonts w:ascii="Times New Roman" w:hAnsi="Times New Roman"/>
        </w:rPr>
      </w:pPr>
      <w:r>
        <w:rPr>
          <w:rFonts w:ascii="Times New Roman" w:hAnsi="Times New Roman"/>
        </w:rPr>
        <w:t>“采购人”指本次招标活动的采购单位。</w:t>
      </w:r>
    </w:p>
    <w:p w14:paraId="67FA5CC4">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“采购代理机构”指组织本次招标活动的执行机构，即“山西省国际招标有限公司”。</w:t>
      </w:r>
    </w:p>
    <w:p w14:paraId="0AC5CC9C">
      <w:pPr>
        <w:pStyle w:val="49"/>
        <w:numPr>
          <w:ilvl w:val="2"/>
          <w:numId w:val="16"/>
        </w:numPr>
        <w:snapToGrid w:val="0"/>
        <w:spacing w:line="360" w:lineRule="auto"/>
        <w:textAlignment w:val="auto"/>
        <w:rPr>
          <w:rFonts w:ascii="Times New Roman" w:hAnsi="Times New Roman"/>
        </w:rPr>
      </w:pPr>
      <w:r>
        <w:rPr>
          <w:rFonts w:ascii="Times New Roman" w:hAnsi="Times New Roman"/>
        </w:rPr>
        <w:t>“投标人”指符合本招标文件规定并向采购代理机构提交投标文件的供应商。</w:t>
      </w:r>
    </w:p>
    <w:p w14:paraId="61472462">
      <w:pPr>
        <w:pStyle w:val="49"/>
        <w:numPr>
          <w:ilvl w:val="2"/>
          <w:numId w:val="16"/>
        </w:numPr>
        <w:snapToGrid w:val="0"/>
        <w:spacing w:line="360" w:lineRule="auto"/>
        <w:textAlignment w:val="auto"/>
        <w:rPr>
          <w:rFonts w:ascii="Times New Roman" w:hAnsi="Times New Roman"/>
        </w:rPr>
      </w:pPr>
      <w:r>
        <w:rPr>
          <w:rFonts w:ascii="Times New Roman" w:hAnsi="Times New Roman"/>
        </w:rPr>
        <w:t>“货物”指供应商按招标文件的规定，须向采购人提供的各种形态和种类的物品及其他有关技术资料和材料。</w:t>
      </w:r>
    </w:p>
    <w:p w14:paraId="014BA7C9">
      <w:pPr>
        <w:pStyle w:val="49"/>
        <w:snapToGrid w:val="0"/>
        <w:spacing w:line="360" w:lineRule="auto"/>
        <w:ind w:firstLine="420" w:firstLineChars="200"/>
        <w:textAlignment w:val="auto"/>
        <w:rPr>
          <w:rFonts w:ascii="Times New Roman" w:hAnsi="Times New Roman"/>
        </w:rPr>
      </w:pPr>
      <w:r>
        <w:rPr>
          <w:rFonts w:ascii="Times New Roman" w:hAnsi="Times New Roman"/>
        </w:rPr>
        <w:t>按照财政部《政府采购进口产品管理办法》（财库〔2017〕119号）的规定，本招标文件涉及的所有采购内容除特别标注为“进口产品”外，均必须采购国产产品，否则投标文件将被拒绝。</w:t>
      </w:r>
    </w:p>
    <w:p w14:paraId="4E7077E0">
      <w:pPr>
        <w:pStyle w:val="49"/>
        <w:snapToGrid w:val="0"/>
        <w:spacing w:line="360" w:lineRule="auto"/>
        <w:ind w:firstLine="420" w:firstLineChars="200"/>
        <w:textAlignment w:val="auto"/>
        <w:rPr>
          <w:rFonts w:ascii="Times New Roman" w:hAnsi="Times New Roman"/>
        </w:rPr>
      </w:pPr>
      <w:r>
        <w:rPr>
          <w:rFonts w:ascii="Times New Roman" w:hAnsi="Times New Roman"/>
        </w:rPr>
        <w:t>进口产品特指“通过中国海关报关验放进入中国境内且产自关境外的产品”。</w:t>
      </w:r>
    </w:p>
    <w:p w14:paraId="4BB3AC82">
      <w:pPr>
        <w:pStyle w:val="49"/>
        <w:numPr>
          <w:ilvl w:val="2"/>
          <w:numId w:val="16"/>
        </w:numPr>
        <w:snapToGrid w:val="0"/>
        <w:spacing w:line="360" w:lineRule="auto"/>
        <w:textAlignment w:val="auto"/>
        <w:rPr>
          <w:rFonts w:ascii="Times New Roman" w:hAnsi="Times New Roman"/>
        </w:rPr>
      </w:pPr>
      <w:r>
        <w:rPr>
          <w:rFonts w:ascii="Times New Roman" w:hAnsi="Times New Roman"/>
        </w:rPr>
        <w:t>“服务”指招标文件所表述的投标人须向采购人提供的服务和应当履行的承诺和义务。</w:t>
      </w:r>
    </w:p>
    <w:p w14:paraId="46EDDE41">
      <w:pPr>
        <w:pStyle w:val="49"/>
        <w:snapToGrid w:val="0"/>
        <w:spacing w:line="360" w:lineRule="auto"/>
        <w:ind w:firstLine="420" w:firstLineChars="200"/>
        <w:textAlignment w:val="auto"/>
        <w:rPr>
          <w:rFonts w:ascii="Times New Roman" w:hAnsi="Times New Roman"/>
        </w:rPr>
      </w:pPr>
      <w:r>
        <w:rPr>
          <w:rFonts w:ascii="Times New Roman" w:hAnsi="Times New Roman"/>
        </w:rPr>
        <w:t>例如运输、保险以及其他的伴随服务，安装、调试、技术援助、培训和合同中规定由供应商承担的其他义务。</w:t>
      </w:r>
    </w:p>
    <w:p w14:paraId="2E743416">
      <w:pPr>
        <w:pStyle w:val="49"/>
        <w:numPr>
          <w:ilvl w:val="2"/>
          <w:numId w:val="16"/>
        </w:numPr>
        <w:snapToGrid w:val="0"/>
        <w:spacing w:line="360" w:lineRule="auto"/>
        <w:textAlignment w:val="auto"/>
        <w:rPr>
          <w:rFonts w:ascii="Times New Roman" w:hAnsi="Times New Roman"/>
        </w:rPr>
      </w:pPr>
      <w:r>
        <w:t>“电子签章”指可</w:t>
      </w:r>
      <w:r>
        <w:rPr>
          <w:rFonts w:ascii="Times New Roman" w:hAnsi="Times New Roman"/>
        </w:rPr>
        <w:t>通过电子签章客户端软件PDF电子印章客户端正确读取签章信息的电子签章，电子签章包含法人电子签章和法定代表人电子签章。</w:t>
      </w:r>
    </w:p>
    <w:p w14:paraId="3AFF0CFB">
      <w:pPr>
        <w:pStyle w:val="49"/>
        <w:numPr>
          <w:ilvl w:val="2"/>
          <w:numId w:val="16"/>
        </w:numPr>
        <w:snapToGrid w:val="0"/>
        <w:spacing w:line="360" w:lineRule="auto"/>
        <w:textAlignment w:val="auto"/>
        <w:rPr>
          <w:rFonts w:ascii="Times New Roman" w:hAnsi="Times New Roman"/>
        </w:rPr>
      </w:pPr>
      <w:r>
        <w:rPr>
          <w:rFonts w:ascii="Times New Roman" w:hAnsi="Times New Roman"/>
        </w:rPr>
        <w:t>“中小企业”指中华人民共和国境内依法设立，依据《中小企业划型标准规定》（工信部联【2011】300号）确定的中型企业、小型企业、微型企业，但与大企业的负责人为同一人，或者与大企业存在直接控股、管理关系的除外。</w:t>
      </w:r>
    </w:p>
    <w:p w14:paraId="65A1BC9E">
      <w:pPr>
        <w:pStyle w:val="49"/>
        <w:numPr>
          <w:ilvl w:val="2"/>
          <w:numId w:val="16"/>
        </w:numPr>
        <w:snapToGrid w:val="0"/>
        <w:spacing w:line="360" w:lineRule="auto"/>
        <w:textAlignment w:val="auto"/>
        <w:rPr>
          <w:rFonts w:ascii="Times New Roman" w:hAnsi="Times New Roman"/>
        </w:rPr>
      </w:pPr>
      <w:r>
        <w:rPr>
          <w:rFonts w:ascii="Times New Roman" w:hAnsi="Times New Roman"/>
        </w:rPr>
        <w:t>本招标文件各部分规定的期间以时、日、月、年计算。期间开始的时和日，不计算在期间内。</w:t>
      </w:r>
    </w:p>
    <w:p w14:paraId="08CDE586">
      <w:pPr>
        <w:pStyle w:val="49"/>
        <w:numPr>
          <w:ilvl w:val="2"/>
          <w:numId w:val="16"/>
        </w:numPr>
        <w:snapToGrid w:val="0"/>
        <w:spacing w:line="360" w:lineRule="auto"/>
        <w:textAlignment w:val="auto"/>
        <w:rPr>
          <w:rFonts w:ascii="Times New Roman" w:hAnsi="Times New Roman"/>
        </w:rPr>
      </w:pPr>
      <w:r>
        <w:rPr>
          <w:rFonts w:ascii="Times New Roman" w:hAnsi="Times New Roman"/>
        </w:rPr>
        <w:t>本须知中单独对货物所描述的要求，只针对涉及采购货物。</w:t>
      </w:r>
    </w:p>
    <w:p w14:paraId="5DEAFD46">
      <w:pPr>
        <w:pStyle w:val="49"/>
        <w:numPr>
          <w:ilvl w:val="1"/>
          <w:numId w:val="16"/>
        </w:numPr>
        <w:snapToGrid w:val="0"/>
        <w:spacing w:line="360" w:lineRule="auto"/>
        <w:ind w:firstLine="462"/>
        <w:textAlignment w:val="auto"/>
        <w:outlineLvl w:val="2"/>
        <w:rPr>
          <w:rFonts w:ascii="Times New Roman" w:hAnsi="Times New Roman"/>
          <w:b/>
          <w:spacing w:val="10"/>
        </w:rPr>
      </w:pPr>
      <w:r>
        <w:rPr>
          <w:rFonts w:ascii="Times New Roman" w:hAnsi="Times New Roman"/>
          <w:b/>
          <w:spacing w:val="10"/>
        </w:rPr>
        <w:t>合格的投标人</w:t>
      </w:r>
    </w:p>
    <w:p w14:paraId="1B035E18">
      <w:pPr>
        <w:pStyle w:val="49"/>
        <w:numPr>
          <w:ilvl w:val="2"/>
          <w:numId w:val="16"/>
        </w:numPr>
        <w:snapToGrid w:val="0"/>
        <w:spacing w:line="360" w:lineRule="auto"/>
        <w:textAlignment w:val="auto"/>
        <w:rPr>
          <w:rFonts w:ascii="Times New Roman" w:hAnsi="Times New Roman"/>
        </w:rPr>
      </w:pPr>
      <w:r>
        <w:rPr>
          <w:rFonts w:ascii="Times New Roman" w:hAnsi="Times New Roman"/>
        </w:rPr>
        <w:t>具有本项目生产、制造、供应及/或实施能力，符合、承认并承诺履行本招标文件各项规定的国内供应商。</w:t>
      </w:r>
    </w:p>
    <w:p w14:paraId="6B3D7544">
      <w:pPr>
        <w:pStyle w:val="49"/>
        <w:numPr>
          <w:ilvl w:val="2"/>
          <w:numId w:val="16"/>
        </w:numPr>
        <w:snapToGrid w:val="0"/>
        <w:spacing w:line="360" w:lineRule="auto"/>
        <w:textAlignment w:val="auto"/>
        <w:rPr>
          <w:rFonts w:ascii="Times New Roman" w:hAnsi="Times New Roman"/>
        </w:rPr>
      </w:pPr>
      <w:r>
        <w:rPr>
          <w:rFonts w:ascii="Times New Roman" w:hAnsi="Times New Roman"/>
        </w:rPr>
        <w:t>投标人必须是已在中国境内依法登记注册，并持有符合法律法规规定的有效证件的供应商。</w:t>
      </w:r>
    </w:p>
    <w:p w14:paraId="2FC89489">
      <w:pPr>
        <w:pStyle w:val="49"/>
        <w:numPr>
          <w:ilvl w:val="2"/>
          <w:numId w:val="16"/>
        </w:numPr>
        <w:snapToGrid w:val="0"/>
        <w:spacing w:line="360" w:lineRule="auto"/>
        <w:textAlignment w:val="auto"/>
        <w:rPr>
          <w:rFonts w:ascii="Times New Roman" w:hAnsi="Times New Roman"/>
        </w:rPr>
      </w:pPr>
      <w:r>
        <w:rPr>
          <w:rFonts w:ascii="Times New Roman" w:hAnsi="Times New Roman"/>
        </w:rPr>
        <w:t>具备《中华人民共和国政府采购法》第二十二条第一款规定的条件和本项目所需的特定资格条件及有关法律、法规关于供应商的规定，有能力提供招标采购货物/服务的供应商。并按照《中华人民共和国政府采购法实施条例》第十七条的规定，提供资格要求证明文件，具体提供的材料详见投标人须知前附表的要求。</w:t>
      </w:r>
    </w:p>
    <w:p w14:paraId="3CF715B9">
      <w:pPr>
        <w:pStyle w:val="49"/>
        <w:numPr>
          <w:ilvl w:val="2"/>
          <w:numId w:val="16"/>
        </w:numPr>
        <w:snapToGrid w:val="0"/>
        <w:spacing w:line="360" w:lineRule="auto"/>
        <w:textAlignment w:val="auto"/>
        <w:rPr>
          <w:rFonts w:ascii="Times New Roman" w:hAnsi="Times New Roman"/>
        </w:rPr>
      </w:pPr>
      <w:r>
        <w:rPr>
          <w:rFonts w:ascii="Times New Roman" w:hAnsi="Times New Roman"/>
        </w:rPr>
        <w:t>本次招标是否允许代理商参加投标，详见投标人须知前附表的规定。</w:t>
      </w:r>
    </w:p>
    <w:p w14:paraId="6E093EC2">
      <w:pPr>
        <w:pStyle w:val="49"/>
        <w:numPr>
          <w:ilvl w:val="2"/>
          <w:numId w:val="16"/>
        </w:numPr>
        <w:snapToGrid w:val="0"/>
        <w:spacing w:line="360" w:lineRule="auto"/>
        <w:textAlignment w:val="auto"/>
        <w:rPr>
          <w:rFonts w:ascii="Times New Roman" w:hAnsi="Times New Roman"/>
        </w:rPr>
      </w:pPr>
      <w:r>
        <w:rPr>
          <w:rFonts w:ascii="Times New Roman" w:hAnsi="Times New Roma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3B98F89">
      <w:pPr>
        <w:pStyle w:val="49"/>
        <w:numPr>
          <w:ilvl w:val="2"/>
          <w:numId w:val="16"/>
        </w:numPr>
        <w:snapToGrid w:val="0"/>
        <w:spacing w:line="360" w:lineRule="auto"/>
        <w:textAlignment w:val="auto"/>
        <w:rPr>
          <w:rFonts w:ascii="Times New Roman" w:hAnsi="Times New Roman"/>
        </w:rPr>
      </w:pPr>
      <w:r>
        <w:rPr>
          <w:rFonts w:ascii="Times New Roman" w:hAnsi="Times New Roman"/>
        </w:rPr>
        <w:t>本次招标是否允许由两个以上供应商组成一个联合体以一个投标人身份共同参加投标，详见投标人须知前附表的规定。</w:t>
      </w:r>
    </w:p>
    <w:p w14:paraId="30C46CBD">
      <w:pPr>
        <w:pStyle w:val="49"/>
        <w:numPr>
          <w:ilvl w:val="3"/>
          <w:numId w:val="16"/>
        </w:numPr>
        <w:snapToGrid w:val="0"/>
        <w:spacing w:line="360" w:lineRule="auto"/>
        <w:textAlignment w:val="auto"/>
        <w:rPr>
          <w:rFonts w:ascii="Times New Roman" w:hAnsi="Times New Roman"/>
        </w:rPr>
      </w:pPr>
      <w:r>
        <w:rPr>
          <w:rFonts w:ascii="Times New Roman" w:hAnsi="Times New Roman"/>
        </w:rPr>
        <w:t>联合体各方均应当符合《政府采购法》第二十二条规定的条件，联合体各方均应按照本部分3.3条的要求提供相关材料。</w:t>
      </w:r>
    </w:p>
    <w:p w14:paraId="7A8C4CC6">
      <w:pPr>
        <w:pStyle w:val="49"/>
        <w:numPr>
          <w:ilvl w:val="3"/>
          <w:numId w:val="16"/>
        </w:numPr>
        <w:snapToGrid w:val="0"/>
        <w:spacing w:line="360" w:lineRule="auto"/>
        <w:textAlignment w:val="auto"/>
        <w:rPr>
          <w:rFonts w:ascii="Times New Roman" w:hAnsi="Times New Roman"/>
        </w:rPr>
      </w:pPr>
      <w:r>
        <w:rPr>
          <w:rFonts w:ascii="Times New Roman" w:hAnsi="Times New Roman"/>
        </w:rPr>
        <w:t>本项目的特殊要求规定投标人特定资格条件的，联合体各方的同类资质按照资质等级较低的确定联合体资质等级。联合体各方不得再单独参加或者与其他供应商另外组成联合体参加本项目同一包的投标。</w:t>
      </w:r>
    </w:p>
    <w:p w14:paraId="736A3805">
      <w:pPr>
        <w:pStyle w:val="49"/>
        <w:numPr>
          <w:ilvl w:val="3"/>
          <w:numId w:val="16"/>
        </w:numPr>
        <w:snapToGrid w:val="0"/>
        <w:spacing w:line="360" w:lineRule="auto"/>
        <w:textAlignment w:val="auto"/>
        <w:rPr>
          <w:rFonts w:ascii="Times New Roman" w:hAnsi="Times New Roman"/>
        </w:rPr>
      </w:pPr>
      <w:r>
        <w:rPr>
          <w:rFonts w:ascii="Times New Roman" w:hAnsi="Times New Roman"/>
        </w:rPr>
        <w:t>联合体各方之间应当签订联合投标协议，明确约定联合体各方承担的工作和相应的责任，并将联合投标协议书连同投标文件一并提交，联合投标协议格式见本招标文件第八部分。</w:t>
      </w:r>
    </w:p>
    <w:p w14:paraId="4CF40DD4">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对同一制造商、制造商与代理商投标的限制与判定</w:t>
      </w:r>
    </w:p>
    <w:p w14:paraId="49C35B27">
      <w:pPr>
        <w:pStyle w:val="49"/>
        <w:numPr>
          <w:ilvl w:val="2"/>
          <w:numId w:val="16"/>
        </w:numPr>
        <w:snapToGrid w:val="0"/>
        <w:spacing w:line="360" w:lineRule="auto"/>
        <w:rPr>
          <w:rFonts w:ascii="Times New Roman" w:hAnsi="Times New Roman"/>
          <w:bCs/>
        </w:rPr>
      </w:pPr>
      <w:r>
        <w:rPr>
          <w:rFonts w:ascii="Times New Roman" w:hAnsi="Times New Roman"/>
          <w:bCs/>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总报价最低的方式确定一个供应商获得中标人推荐资格，总报价相同的采取随机抽取方式确定，其他同品牌供应商不作为中标候选人。</w:t>
      </w:r>
    </w:p>
    <w:p w14:paraId="668CB88A">
      <w:pPr>
        <w:pStyle w:val="49"/>
        <w:numPr>
          <w:ilvl w:val="2"/>
          <w:numId w:val="16"/>
        </w:numPr>
        <w:snapToGrid w:val="0"/>
        <w:spacing w:line="360" w:lineRule="auto"/>
        <w:rPr>
          <w:rFonts w:ascii="Times New Roman" w:hAnsi="Times New Roman"/>
          <w:bCs/>
        </w:rPr>
      </w:pPr>
      <w:r>
        <w:rPr>
          <w:rFonts w:ascii="Times New Roman" w:hAnsi="Times New Roman"/>
          <w:bCs/>
        </w:rPr>
        <w:t>制造商与代理商同时参加投标的，制造商作为有效供应商，代理商不能作为有效供应商。总公司和分公司不能以不同的供应商身份参加同一包的投标。</w:t>
      </w:r>
    </w:p>
    <w:p w14:paraId="3F906A03">
      <w:pPr>
        <w:pStyle w:val="49"/>
        <w:numPr>
          <w:ilvl w:val="2"/>
          <w:numId w:val="16"/>
        </w:numPr>
        <w:snapToGrid w:val="0"/>
        <w:spacing w:line="360" w:lineRule="auto"/>
        <w:rPr>
          <w:rFonts w:ascii="Times New Roman" w:hAnsi="Times New Roman"/>
          <w:bCs/>
        </w:rPr>
      </w:pPr>
      <w:r>
        <w:rPr>
          <w:rFonts w:ascii="Times New Roman" w:hAnsi="Times New Roman"/>
          <w:bCs/>
        </w:rPr>
        <w:t>参与采购项目前期咨询论证的供应商不能参加投标，参加投标的也不能作为有效供应商。</w:t>
      </w:r>
    </w:p>
    <w:p w14:paraId="223FD3CD">
      <w:pPr>
        <w:pStyle w:val="49"/>
        <w:numPr>
          <w:ilvl w:val="2"/>
          <w:numId w:val="16"/>
        </w:numPr>
        <w:snapToGrid w:val="0"/>
        <w:spacing w:line="360" w:lineRule="auto"/>
        <w:rPr>
          <w:rFonts w:ascii="Times New Roman" w:hAnsi="Times New Roman"/>
          <w:bCs/>
        </w:rPr>
      </w:pPr>
      <w:r>
        <w:rPr>
          <w:rFonts w:ascii="Times New Roman" w:hAnsi="Times New Roman"/>
          <w:bCs/>
        </w:rPr>
        <w:t>对同一制造商的判定仅限于每包中的</w:t>
      </w:r>
      <w:r>
        <w:rPr>
          <w:rFonts w:hint="eastAsia" w:ascii="Times New Roman" w:hAnsi="Times New Roman"/>
          <w:bCs/>
        </w:rPr>
        <w:t>核心</w:t>
      </w:r>
      <w:r>
        <w:rPr>
          <w:rFonts w:ascii="Times New Roman" w:hAnsi="Times New Roman"/>
          <w:bCs/>
        </w:rPr>
        <w:t>产品，附属配套</w:t>
      </w:r>
      <w:r>
        <w:rPr>
          <w:rFonts w:hint="eastAsia" w:ascii="Times New Roman" w:hAnsi="Times New Roman"/>
          <w:bCs/>
        </w:rPr>
        <w:t>产品</w:t>
      </w:r>
      <w:r>
        <w:rPr>
          <w:rFonts w:ascii="Times New Roman" w:hAnsi="Times New Roman"/>
          <w:bCs/>
        </w:rPr>
        <w:t>等非</w:t>
      </w:r>
      <w:r>
        <w:rPr>
          <w:rFonts w:hint="eastAsia" w:ascii="Times New Roman" w:hAnsi="Times New Roman"/>
          <w:bCs/>
        </w:rPr>
        <w:t>核心</w:t>
      </w:r>
      <w:r>
        <w:rPr>
          <w:rFonts w:ascii="Times New Roman" w:hAnsi="Times New Roman"/>
          <w:bCs/>
        </w:rPr>
        <w:t>产品除外。</w:t>
      </w:r>
    </w:p>
    <w:p w14:paraId="05AD29BB">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投标费用</w:t>
      </w:r>
    </w:p>
    <w:p w14:paraId="5F269EA2">
      <w:pPr>
        <w:pStyle w:val="49"/>
        <w:snapToGrid w:val="0"/>
        <w:spacing w:line="360" w:lineRule="auto"/>
        <w:ind w:firstLine="420" w:firstLineChars="200"/>
        <w:textAlignment w:val="auto"/>
        <w:rPr>
          <w:rFonts w:ascii="Times New Roman" w:hAnsi="Times New Roman"/>
        </w:rPr>
      </w:pPr>
      <w:r>
        <w:rPr>
          <w:rFonts w:ascii="Times New Roman" w:hAnsi="Times New Roman"/>
        </w:rPr>
        <w:t>投标人应当承担所有与准备和参加投标有关的费用，采购代理机构和采购人在任何情况下均无义务和责任承担这些费用。</w:t>
      </w:r>
    </w:p>
    <w:p w14:paraId="67A0936D">
      <w:pPr>
        <w:pStyle w:val="49"/>
        <w:numPr>
          <w:ilvl w:val="1"/>
          <w:numId w:val="16"/>
        </w:numPr>
        <w:snapToGrid w:val="0"/>
        <w:spacing w:line="360" w:lineRule="auto"/>
        <w:ind w:firstLine="462"/>
        <w:textAlignment w:val="auto"/>
        <w:outlineLvl w:val="2"/>
        <w:rPr>
          <w:rFonts w:ascii="Times New Roman" w:hAnsi="Times New Roman"/>
          <w:b/>
          <w:spacing w:val="10"/>
        </w:rPr>
      </w:pPr>
      <w:r>
        <w:rPr>
          <w:rFonts w:ascii="Times New Roman" w:hAnsi="Times New Roman"/>
          <w:b/>
          <w:spacing w:val="10"/>
        </w:rPr>
        <w:t>通知</w:t>
      </w:r>
    </w:p>
    <w:p w14:paraId="1644AFFD">
      <w:pPr>
        <w:pStyle w:val="49"/>
        <w:numPr>
          <w:ilvl w:val="2"/>
          <w:numId w:val="16"/>
        </w:numPr>
        <w:snapToGrid w:val="0"/>
        <w:spacing w:line="360" w:lineRule="auto"/>
        <w:rPr>
          <w:rFonts w:ascii="Times New Roman" w:hAnsi="Times New Roman"/>
        </w:rPr>
      </w:pPr>
      <w:r>
        <w:rPr>
          <w:rFonts w:ascii="Times New Roman" w:hAnsi="Times New Roman"/>
        </w:rPr>
        <w:t>通知的告知</w:t>
      </w:r>
    </w:p>
    <w:p w14:paraId="64204C42">
      <w:pPr>
        <w:spacing w:line="360" w:lineRule="auto"/>
        <w:ind w:firstLine="420" w:firstLineChars="200"/>
      </w:pPr>
      <w:r>
        <w:t>对与本项目有关的通知，采购代理机构将以在山西省政府采购网上发布公告的形式，告知所有已</w:t>
      </w:r>
      <w:r>
        <w:rPr>
          <w:rFonts w:hint="eastAsia"/>
        </w:rPr>
        <w:t>获</w:t>
      </w:r>
      <w:r>
        <w:t>取了招标文件的潜在投标人。</w:t>
      </w:r>
    </w:p>
    <w:p w14:paraId="461A6787">
      <w:pPr>
        <w:pStyle w:val="49"/>
        <w:numPr>
          <w:ilvl w:val="2"/>
          <w:numId w:val="16"/>
        </w:numPr>
        <w:snapToGrid w:val="0"/>
        <w:spacing w:line="360" w:lineRule="auto"/>
        <w:rPr>
          <w:rFonts w:ascii="Times New Roman" w:hAnsi="Times New Roman"/>
        </w:rPr>
      </w:pPr>
      <w:r>
        <w:rPr>
          <w:rFonts w:ascii="Times New Roman" w:hAnsi="Times New Roman"/>
        </w:rPr>
        <w:t>通知的获取</w:t>
      </w:r>
    </w:p>
    <w:p w14:paraId="7E0280ED">
      <w:pPr>
        <w:pStyle w:val="49"/>
        <w:numPr>
          <w:ilvl w:val="3"/>
          <w:numId w:val="16"/>
        </w:numPr>
        <w:snapToGrid w:val="0"/>
        <w:spacing w:line="360" w:lineRule="auto"/>
        <w:rPr>
          <w:rFonts w:ascii="Times New Roman" w:hAnsi="Times New Roman"/>
        </w:rPr>
      </w:pPr>
      <w:r>
        <w:rPr>
          <w:rFonts w:ascii="Times New Roman" w:hAnsi="Times New Roman"/>
        </w:rPr>
        <w:t>已获取了招标文件的潜在投标人，可在山西省政府采购网上查看已发布的通知。</w:t>
      </w:r>
    </w:p>
    <w:p w14:paraId="411910F7">
      <w:pPr>
        <w:pStyle w:val="49"/>
        <w:numPr>
          <w:ilvl w:val="3"/>
          <w:numId w:val="16"/>
        </w:numPr>
        <w:snapToGrid w:val="0"/>
        <w:spacing w:line="360" w:lineRule="auto"/>
        <w:rPr>
          <w:rFonts w:ascii="Times New Roman" w:hAnsi="Times New Roman"/>
        </w:rPr>
      </w:pPr>
      <w:r>
        <w:rPr>
          <w:rFonts w:ascii="Times New Roman" w:hAnsi="Times New Roman"/>
        </w:rPr>
        <w:t>因网络线路故障导致通知延迟送达或无法送达，采购代理机构不因此承担任何责任，有关的招标活动可以继续有效地进行。</w:t>
      </w:r>
    </w:p>
    <w:p w14:paraId="79AC99C9">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129" w:name="_Toc113805038"/>
      <w:bookmarkStart w:id="130" w:name="_Toc113801955"/>
      <w:bookmarkStart w:id="131" w:name="_Toc113746839"/>
      <w:bookmarkStart w:id="132" w:name="_Toc113802432"/>
      <w:bookmarkStart w:id="133" w:name="_Toc7081"/>
      <w:bookmarkStart w:id="134" w:name="_Toc166770982"/>
      <w:bookmarkStart w:id="135" w:name="_Toc113747336"/>
      <w:bookmarkStart w:id="136" w:name="_Toc173077689"/>
      <w:bookmarkStart w:id="137" w:name="_Toc113785198"/>
      <w:bookmarkStart w:id="138" w:name="_Toc113807783"/>
      <w:bookmarkStart w:id="139" w:name="_Toc113785248"/>
      <w:bookmarkStart w:id="140" w:name="_Toc113747538"/>
      <w:bookmarkStart w:id="141" w:name="_Toc113801635"/>
      <w:bookmarkStart w:id="142" w:name="_Toc424378686"/>
      <w:bookmarkStart w:id="143" w:name="_Toc113801253"/>
      <w:bookmarkStart w:id="144" w:name="_Toc113801360"/>
      <w:bookmarkStart w:id="145" w:name="_Toc113807214"/>
      <w:bookmarkStart w:id="146" w:name="_Toc113807643"/>
      <w:bookmarkStart w:id="147" w:name="_Toc493575821"/>
      <w:bookmarkStart w:id="148" w:name="_Toc352761931"/>
      <w:bookmarkStart w:id="149" w:name="_Toc113748044"/>
      <w:r>
        <w:rPr>
          <w:rFonts w:ascii="Times New Roman" w:hAnsi="Times New Roman" w:eastAsia="宋体"/>
          <w:spacing w:val="10"/>
          <w:sz w:val="24"/>
          <w:szCs w:val="24"/>
        </w:rPr>
        <w:t>招标文件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D94ADDA">
      <w:pPr>
        <w:pStyle w:val="49"/>
        <w:numPr>
          <w:ilvl w:val="1"/>
          <w:numId w:val="16"/>
        </w:numPr>
        <w:snapToGrid w:val="0"/>
        <w:spacing w:line="360" w:lineRule="auto"/>
        <w:ind w:firstLine="462"/>
        <w:textAlignment w:val="auto"/>
        <w:outlineLvl w:val="2"/>
        <w:rPr>
          <w:rFonts w:ascii="Times New Roman" w:hAnsi="Times New Roman"/>
          <w:b/>
          <w:spacing w:val="10"/>
        </w:rPr>
      </w:pPr>
      <w:r>
        <w:rPr>
          <w:rFonts w:ascii="Times New Roman" w:hAnsi="Times New Roman"/>
          <w:b/>
          <w:spacing w:val="10"/>
        </w:rPr>
        <w:t>招标文件的内容</w:t>
      </w:r>
    </w:p>
    <w:p w14:paraId="7BDE6B85">
      <w:pPr>
        <w:pStyle w:val="49"/>
        <w:numPr>
          <w:ilvl w:val="2"/>
          <w:numId w:val="16"/>
        </w:numPr>
        <w:snapToGrid w:val="0"/>
        <w:spacing w:line="360" w:lineRule="auto"/>
        <w:textAlignment w:val="auto"/>
        <w:rPr>
          <w:rFonts w:ascii="Times New Roman" w:hAnsi="Times New Roman"/>
        </w:rPr>
      </w:pPr>
      <w:r>
        <w:rPr>
          <w:rFonts w:ascii="Times New Roman" w:hAnsi="Times New Roman"/>
        </w:rPr>
        <w:t>招标文件由下列八部分内容组成：</w:t>
      </w:r>
    </w:p>
    <w:p w14:paraId="1ECFB9BD">
      <w:pPr>
        <w:pStyle w:val="49"/>
        <w:snapToGrid w:val="0"/>
        <w:spacing w:line="360" w:lineRule="auto"/>
        <w:ind w:firstLine="420" w:firstLineChars="200"/>
        <w:textAlignment w:val="auto"/>
        <w:rPr>
          <w:rFonts w:ascii="Times New Roman" w:hAnsi="Times New Roman"/>
        </w:rPr>
      </w:pPr>
      <w:r>
        <w:rPr>
          <w:rFonts w:ascii="Times New Roman" w:hAnsi="Times New Roman"/>
        </w:rPr>
        <w:t>第一部分 投标邀请；</w:t>
      </w:r>
    </w:p>
    <w:p w14:paraId="22155B35">
      <w:pPr>
        <w:pStyle w:val="49"/>
        <w:snapToGrid w:val="0"/>
        <w:spacing w:line="360" w:lineRule="auto"/>
        <w:ind w:firstLine="420" w:firstLineChars="200"/>
        <w:textAlignment w:val="auto"/>
        <w:rPr>
          <w:rFonts w:ascii="Times New Roman" w:hAnsi="Times New Roman"/>
        </w:rPr>
      </w:pPr>
      <w:r>
        <w:rPr>
          <w:rFonts w:ascii="Times New Roman" w:hAnsi="Times New Roman"/>
        </w:rPr>
        <w:t>第二部分 投标人须知前附表；</w:t>
      </w:r>
    </w:p>
    <w:p w14:paraId="2858C809">
      <w:pPr>
        <w:pStyle w:val="49"/>
        <w:snapToGrid w:val="0"/>
        <w:spacing w:line="360" w:lineRule="auto"/>
        <w:ind w:firstLine="420" w:firstLineChars="200"/>
        <w:textAlignment w:val="auto"/>
        <w:rPr>
          <w:rFonts w:ascii="Times New Roman" w:hAnsi="Times New Roman"/>
        </w:rPr>
      </w:pPr>
      <w:r>
        <w:rPr>
          <w:rFonts w:ascii="Times New Roman" w:hAnsi="Times New Roman"/>
        </w:rPr>
        <w:t>第三部分 投标人须知；</w:t>
      </w:r>
    </w:p>
    <w:p w14:paraId="70FEDB8E">
      <w:pPr>
        <w:pStyle w:val="49"/>
        <w:snapToGrid w:val="0"/>
        <w:spacing w:line="360" w:lineRule="auto"/>
        <w:ind w:firstLine="420" w:firstLineChars="200"/>
        <w:textAlignment w:val="auto"/>
        <w:rPr>
          <w:rFonts w:ascii="Times New Roman" w:hAnsi="Times New Roman"/>
        </w:rPr>
      </w:pPr>
      <w:r>
        <w:rPr>
          <w:rFonts w:ascii="Times New Roman" w:hAnsi="Times New Roman"/>
        </w:rPr>
        <w:t>第四部分 商务技术要求；</w:t>
      </w:r>
    </w:p>
    <w:p w14:paraId="7C39D210">
      <w:pPr>
        <w:pStyle w:val="49"/>
        <w:snapToGrid w:val="0"/>
        <w:spacing w:line="360" w:lineRule="auto"/>
        <w:ind w:firstLine="420" w:firstLineChars="200"/>
        <w:textAlignment w:val="auto"/>
        <w:rPr>
          <w:rFonts w:ascii="Times New Roman" w:hAnsi="Times New Roman"/>
        </w:rPr>
      </w:pPr>
      <w:r>
        <w:rPr>
          <w:rFonts w:ascii="Times New Roman" w:hAnsi="Times New Roman"/>
        </w:rPr>
        <w:t>第五部分 资格审查内容及标准；</w:t>
      </w:r>
    </w:p>
    <w:p w14:paraId="513CBD34">
      <w:pPr>
        <w:pStyle w:val="49"/>
        <w:snapToGrid w:val="0"/>
        <w:spacing w:line="360" w:lineRule="auto"/>
        <w:ind w:firstLine="420" w:firstLineChars="200"/>
        <w:textAlignment w:val="auto"/>
        <w:rPr>
          <w:rFonts w:ascii="Times New Roman" w:hAnsi="Times New Roman"/>
        </w:rPr>
      </w:pPr>
      <w:r>
        <w:rPr>
          <w:rFonts w:ascii="Times New Roman" w:hAnsi="Times New Roman"/>
        </w:rPr>
        <w:t>第六部分 评标方法和评标标准；</w:t>
      </w:r>
    </w:p>
    <w:p w14:paraId="22334471">
      <w:pPr>
        <w:pStyle w:val="49"/>
        <w:snapToGrid w:val="0"/>
        <w:spacing w:line="360" w:lineRule="auto"/>
        <w:ind w:firstLine="420" w:firstLineChars="200"/>
        <w:textAlignment w:val="auto"/>
        <w:rPr>
          <w:rFonts w:ascii="Times New Roman" w:hAnsi="Times New Roman"/>
        </w:rPr>
      </w:pPr>
      <w:r>
        <w:rPr>
          <w:rFonts w:ascii="Times New Roman" w:hAnsi="Times New Roman"/>
        </w:rPr>
        <w:t>第七部分 合同文本；</w:t>
      </w:r>
    </w:p>
    <w:p w14:paraId="23D560A5">
      <w:pPr>
        <w:pStyle w:val="49"/>
        <w:snapToGrid w:val="0"/>
        <w:spacing w:line="360" w:lineRule="auto"/>
        <w:ind w:firstLine="420" w:firstLineChars="200"/>
        <w:textAlignment w:val="auto"/>
        <w:rPr>
          <w:rFonts w:ascii="Times New Roman" w:hAnsi="Times New Roman"/>
        </w:rPr>
      </w:pPr>
      <w:r>
        <w:rPr>
          <w:rFonts w:ascii="Times New Roman" w:hAnsi="Times New Roman"/>
        </w:rPr>
        <w:t>第八部分 投标文件格式</w:t>
      </w:r>
    </w:p>
    <w:p w14:paraId="4BE95941">
      <w:pPr>
        <w:pStyle w:val="49"/>
        <w:numPr>
          <w:ilvl w:val="2"/>
          <w:numId w:val="16"/>
        </w:numPr>
        <w:snapToGrid w:val="0"/>
        <w:spacing w:line="360" w:lineRule="auto"/>
        <w:textAlignment w:val="auto"/>
        <w:rPr>
          <w:rFonts w:ascii="Times New Roman" w:hAnsi="Times New Roman"/>
        </w:rPr>
      </w:pPr>
      <w:r>
        <w:rPr>
          <w:rFonts w:ascii="Times New Roman" w:hAnsi="Times New Roman"/>
        </w:rPr>
        <w:t>招标文件中落实政府采购政策的相关要求详见投标人须知前附表的规定。</w:t>
      </w:r>
    </w:p>
    <w:p w14:paraId="5211FF1C">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采购代理机构开标后对投标人的信用信息进行查询，查询渠道为信用中国网（</w:t>
      </w:r>
      <w:r>
        <w:fldChar w:fldCharType="begin"/>
      </w:r>
      <w:r>
        <w:instrText xml:space="preserve"> HYPERLINK "http://www.creditchina.gov.cn" </w:instrText>
      </w:r>
      <w:r>
        <w:fldChar w:fldCharType="separate"/>
      </w:r>
      <w:r>
        <w:rPr>
          <w:rStyle w:val="33"/>
          <w:rFonts w:ascii="Times New Roman" w:hAnsi="Times New Roman"/>
          <w:bCs/>
          <w:kern w:val="2"/>
          <w:szCs w:val="22"/>
        </w:rPr>
        <w:t>http://www.creditchina.gov.cn</w:t>
      </w:r>
      <w:r>
        <w:rPr>
          <w:rStyle w:val="33"/>
          <w:rFonts w:ascii="Times New Roman" w:hAnsi="Times New Roman"/>
          <w:bCs/>
          <w:kern w:val="2"/>
          <w:szCs w:val="22"/>
        </w:rPr>
        <w:fldChar w:fldCharType="end"/>
      </w:r>
      <w:r>
        <w:rPr>
          <w:rStyle w:val="33"/>
          <w:rFonts w:ascii="Times New Roman" w:hAnsi="Times New Roman"/>
          <w:bCs/>
          <w:kern w:val="2"/>
          <w:szCs w:val="22"/>
        </w:rPr>
        <w:t xml:space="preserve"> </w:t>
      </w:r>
      <w:r>
        <w:rPr>
          <w:rFonts w:ascii="Times New Roman" w:hAnsi="Times New Roman"/>
        </w:rPr>
        <w:t>）和中国政府采购网（</w:t>
      </w:r>
      <w:r>
        <w:fldChar w:fldCharType="begin"/>
      </w:r>
      <w:r>
        <w:instrText xml:space="preserve"> HYPERLINK "http://www.ccgp.gov.cn" </w:instrText>
      </w:r>
      <w:r>
        <w:fldChar w:fldCharType="separate"/>
      </w:r>
      <w:r>
        <w:rPr>
          <w:rStyle w:val="33"/>
          <w:rFonts w:ascii="Times New Roman" w:hAnsi="Times New Roman"/>
          <w:bCs/>
          <w:kern w:val="2"/>
          <w:szCs w:val="22"/>
        </w:rPr>
        <w:t>http://www.ccgp.gov.cn</w:t>
      </w:r>
      <w:r>
        <w:rPr>
          <w:rStyle w:val="33"/>
          <w:rFonts w:ascii="Times New Roman" w:hAnsi="Times New Roman"/>
          <w:bCs/>
          <w:kern w:val="2"/>
          <w:szCs w:val="22"/>
        </w:rPr>
        <w:fldChar w:fldCharType="end"/>
      </w:r>
      <w:r>
        <w:rPr>
          <w:rStyle w:val="33"/>
          <w:rFonts w:ascii="Times New Roman" w:hAnsi="Times New Roman"/>
          <w:bCs/>
          <w:kern w:val="2"/>
          <w:szCs w:val="22"/>
        </w:rPr>
        <w:t xml:space="preserve"> </w:t>
      </w:r>
      <w:r>
        <w:rPr>
          <w:rFonts w:ascii="Times New Roman" w:hAnsi="Times New Roman"/>
        </w:rPr>
        <w:t>）；截止时间为开标当日；查询内容为信用中国网的失信黑名单记录情况和中国政府采购网上的政府采购严重违法失信行为信息记录情况；查询结果予以记录，查询证据存档，查询后存在问题的对投标文件做无效投标处理。</w:t>
      </w:r>
    </w:p>
    <w:p w14:paraId="1774AF9D">
      <w:pPr>
        <w:pStyle w:val="49"/>
        <w:numPr>
          <w:ilvl w:val="2"/>
          <w:numId w:val="16"/>
        </w:numPr>
        <w:snapToGrid w:val="0"/>
        <w:spacing w:line="360" w:lineRule="auto"/>
        <w:textAlignment w:val="auto"/>
        <w:rPr>
          <w:rFonts w:ascii="Times New Roman" w:hAnsi="Times New Roman"/>
        </w:rPr>
      </w:pPr>
      <w:r>
        <w:rPr>
          <w:rFonts w:ascii="Times New Roman" w:hAnsi="Times New Roman"/>
        </w:rPr>
        <w:t>除非特殊要求，招标文件不单独提供招标项目使用地的自然环境、气候条件、公用设施情况，投标人被视为熟悉上述与履行合同有关的一切情况。</w:t>
      </w:r>
    </w:p>
    <w:p w14:paraId="7281D6B9">
      <w:pPr>
        <w:pStyle w:val="49"/>
        <w:numPr>
          <w:ilvl w:val="2"/>
          <w:numId w:val="16"/>
        </w:numPr>
        <w:snapToGrid w:val="0"/>
        <w:spacing w:line="360" w:lineRule="auto"/>
        <w:textAlignment w:val="auto"/>
        <w:rPr>
          <w:rFonts w:ascii="Times New Roman" w:hAnsi="Times New Roman"/>
        </w:rPr>
      </w:pPr>
      <w:r>
        <w:rPr>
          <w:rFonts w:ascii="Times New Roman" w:hAnsi="Times New Roman"/>
        </w:rPr>
        <w:t>招标文件的解释权归采购代理机构所有。当对一个问题有多种解释时以采购代理机构解释为准。</w:t>
      </w:r>
    </w:p>
    <w:p w14:paraId="7A177C5A">
      <w:pPr>
        <w:pStyle w:val="49"/>
        <w:numPr>
          <w:ilvl w:val="2"/>
          <w:numId w:val="16"/>
        </w:numPr>
        <w:snapToGrid w:val="0"/>
        <w:spacing w:line="360" w:lineRule="auto"/>
        <w:textAlignment w:val="auto"/>
        <w:rPr>
          <w:rFonts w:ascii="Times New Roman" w:hAnsi="Times New Roman"/>
        </w:rPr>
      </w:pPr>
      <w:r>
        <w:rPr>
          <w:rFonts w:ascii="Times New Roman" w:hAnsi="Times New Roman"/>
        </w:rPr>
        <w:t>招标文件未作须知明示，而又有法律、法规规定的，采购代理机构将依据法律法规的规定进行解释。</w:t>
      </w:r>
    </w:p>
    <w:p w14:paraId="720A805A">
      <w:pPr>
        <w:pStyle w:val="49"/>
        <w:numPr>
          <w:ilvl w:val="2"/>
          <w:numId w:val="16"/>
        </w:numPr>
        <w:snapToGrid w:val="0"/>
        <w:spacing w:line="360" w:lineRule="auto"/>
        <w:textAlignment w:val="auto"/>
        <w:rPr>
          <w:rFonts w:ascii="Times New Roman" w:hAnsi="Times New Roman"/>
        </w:rPr>
      </w:pPr>
      <w:r>
        <w:rPr>
          <w:rFonts w:ascii="Times New Roman" w:hAnsi="Times New Roman"/>
        </w:rPr>
        <w:t>投标人应认真阅读招标文件中所有的条款、事项、格式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14:paraId="17EB000C">
      <w:pPr>
        <w:pStyle w:val="49"/>
        <w:numPr>
          <w:ilvl w:val="1"/>
          <w:numId w:val="16"/>
        </w:numPr>
        <w:snapToGrid w:val="0"/>
        <w:spacing w:line="360" w:lineRule="auto"/>
        <w:ind w:firstLine="462"/>
        <w:textAlignment w:val="auto"/>
        <w:outlineLvl w:val="2"/>
        <w:rPr>
          <w:rFonts w:ascii="Times New Roman" w:hAnsi="Times New Roman"/>
          <w:b/>
          <w:spacing w:val="10"/>
        </w:rPr>
      </w:pPr>
      <w:r>
        <w:rPr>
          <w:rFonts w:ascii="Times New Roman" w:hAnsi="Times New Roman"/>
          <w:b/>
          <w:spacing w:val="10"/>
        </w:rPr>
        <w:t>招标文件的澄清和修改</w:t>
      </w:r>
    </w:p>
    <w:p w14:paraId="2D6D8FDF">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采购代理机构可以对已发出的招标文件进行必要的澄清或者修改，澄清或者修改在山西省政府采购网上发布澄清公告。澄清或者修改的内容为招标文件的组成部分，对所有投标人均具有约束作用。</w:t>
      </w:r>
    </w:p>
    <w:p w14:paraId="5F352ABD">
      <w:pPr>
        <w:pStyle w:val="49"/>
        <w:numPr>
          <w:ilvl w:val="2"/>
          <w:numId w:val="16"/>
        </w:numPr>
        <w:snapToGrid w:val="0"/>
        <w:spacing w:line="360" w:lineRule="auto"/>
        <w:textAlignment w:val="auto"/>
        <w:rPr>
          <w:rFonts w:ascii="Times New Roman" w:hAnsi="Times New Roman"/>
        </w:rPr>
      </w:pPr>
      <w:r>
        <w:rPr>
          <w:rFonts w:ascii="Times New Roman" w:hAnsi="Times New Roman"/>
        </w:rPr>
        <w:t>澄清或者修改的内容可能影响投标文件编制的，采购代理机构在投标截止时间至少15日前，</w:t>
      </w:r>
      <w:r>
        <w:rPr>
          <w:rFonts w:hint="eastAsia" w:ascii="Times New Roman" w:hAnsi="Times New Roman"/>
        </w:rPr>
        <w:t>在山西省政府采购网上</w:t>
      </w:r>
      <w:r>
        <w:rPr>
          <w:rFonts w:ascii="Times New Roman" w:hAnsi="Times New Roman"/>
        </w:rPr>
        <w:t>以发布公告的形式通知所有获取招标文件的潜在投标人；不足15日的，顺延提交投标文件的截止时间。</w:t>
      </w:r>
    </w:p>
    <w:p w14:paraId="75C13B53">
      <w:pPr>
        <w:pStyle w:val="49"/>
        <w:numPr>
          <w:ilvl w:val="2"/>
          <w:numId w:val="16"/>
        </w:numPr>
        <w:snapToGrid w:val="0"/>
        <w:spacing w:line="360" w:lineRule="auto"/>
        <w:textAlignment w:val="auto"/>
        <w:rPr>
          <w:rFonts w:ascii="Times New Roman" w:hAnsi="Times New Roman"/>
        </w:rPr>
      </w:pPr>
      <w:r>
        <w:rPr>
          <w:rFonts w:ascii="Times New Roman" w:hAnsi="Times New Roman"/>
        </w:rPr>
        <w:t>如项目因故暂停，采购代理机构将及时</w:t>
      </w:r>
      <w:r>
        <w:rPr>
          <w:rFonts w:hint="eastAsia" w:ascii="Times New Roman" w:hAnsi="Times New Roman"/>
        </w:rPr>
        <w:t>在山西省政府采购网上</w:t>
      </w:r>
      <w:r>
        <w:rPr>
          <w:rFonts w:ascii="Times New Roman" w:hAnsi="Times New Roman"/>
        </w:rPr>
        <w:t>以发布公告的形式通知所有获取招标文件的潜在投标人，并在山西省政府采购网上发布终止公告。</w:t>
      </w:r>
    </w:p>
    <w:p w14:paraId="195571D9">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将视情况确定必要时，安排所有已获取了招标文件的潜在投标人踏勘现场，而无论采购代理机构或采购人是否安排踏勘现场，投标人均应当将相关的因素作为投标所应当考虑或依据的因素，是否安排现场踏勘详见投标人须知前附表。</w:t>
      </w:r>
    </w:p>
    <w:p w14:paraId="3BB94BD0">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采购代理机构将视情况确定是否召开标前会详见投标人须知前附表。如果召开标前会，将向所有已获取了招标文件的潜在投标人发出通知。</w:t>
      </w:r>
    </w:p>
    <w:p w14:paraId="148C642E">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150" w:name="_Toc113747539"/>
      <w:bookmarkStart w:id="151" w:name="_Toc113801636"/>
      <w:bookmarkStart w:id="152" w:name="_Toc166770983"/>
      <w:bookmarkStart w:id="153" w:name="_Toc113785199"/>
      <w:bookmarkStart w:id="154" w:name="_Toc113785249"/>
      <w:bookmarkStart w:id="155" w:name="_Toc113748045"/>
      <w:bookmarkStart w:id="156" w:name="_Toc113807784"/>
      <w:bookmarkStart w:id="157" w:name="_Toc10753"/>
      <w:bookmarkStart w:id="158" w:name="_Toc113807644"/>
      <w:bookmarkStart w:id="159" w:name="_Toc113747337"/>
      <w:bookmarkStart w:id="160" w:name="_Toc424378687"/>
      <w:bookmarkStart w:id="161" w:name="_Toc113746840"/>
      <w:bookmarkStart w:id="162" w:name="_Toc493575822"/>
      <w:bookmarkStart w:id="163" w:name="_Toc352761932"/>
      <w:bookmarkStart w:id="164" w:name="_Toc113801254"/>
      <w:bookmarkStart w:id="165" w:name="_Toc113802433"/>
      <w:bookmarkStart w:id="166" w:name="_Toc173077690"/>
      <w:bookmarkStart w:id="167" w:name="_Toc113807215"/>
      <w:bookmarkStart w:id="168" w:name="_Toc113801361"/>
      <w:bookmarkStart w:id="169" w:name="_Toc113805039"/>
      <w:bookmarkStart w:id="170" w:name="_Toc113801956"/>
      <w:r>
        <w:rPr>
          <w:rFonts w:ascii="Times New Roman" w:hAnsi="Times New Roman" w:eastAsia="宋体"/>
          <w:spacing w:val="10"/>
          <w:sz w:val="24"/>
          <w:szCs w:val="24"/>
        </w:rPr>
        <w:t>投标文件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8EBE511">
      <w:pPr>
        <w:pStyle w:val="49"/>
        <w:numPr>
          <w:ilvl w:val="1"/>
          <w:numId w:val="16"/>
        </w:numPr>
        <w:snapToGrid w:val="0"/>
        <w:spacing w:line="360" w:lineRule="auto"/>
        <w:ind w:firstLine="462"/>
        <w:textAlignment w:val="auto"/>
        <w:outlineLvl w:val="2"/>
        <w:rPr>
          <w:rFonts w:ascii="Times New Roman" w:hAnsi="Times New Roman"/>
          <w:b/>
          <w:spacing w:val="10"/>
        </w:rPr>
      </w:pPr>
      <w:r>
        <w:rPr>
          <w:rFonts w:ascii="Times New Roman" w:hAnsi="Times New Roman"/>
          <w:b/>
          <w:spacing w:val="10"/>
        </w:rPr>
        <w:t>投标文件的语言和计量单位</w:t>
      </w:r>
    </w:p>
    <w:p w14:paraId="3CBFAB65">
      <w:pPr>
        <w:pStyle w:val="49"/>
        <w:numPr>
          <w:ilvl w:val="2"/>
          <w:numId w:val="16"/>
        </w:numPr>
        <w:snapToGrid w:val="0"/>
        <w:spacing w:line="360" w:lineRule="auto"/>
        <w:textAlignment w:val="auto"/>
        <w:rPr>
          <w:rFonts w:ascii="Times New Roman" w:hAnsi="Times New Roman"/>
        </w:rPr>
      </w:pPr>
      <w:r>
        <w:rPr>
          <w:rFonts w:ascii="Times New Roman" w:hAnsi="Times New Roman"/>
        </w:rPr>
        <w:t>投标人提交的投标文件（包括技术文件和资料、图纸中的说明）以及投标人与采购代理机构就有关投标的所有来往函电均应使用中文简体字。外文资料必须提供中文译文，并保持与原文一致，否则，产生的不利后果由投标人承担。</w:t>
      </w:r>
    </w:p>
    <w:p w14:paraId="201F22F3">
      <w:pPr>
        <w:pStyle w:val="49"/>
        <w:numPr>
          <w:ilvl w:val="2"/>
          <w:numId w:val="16"/>
        </w:numPr>
        <w:snapToGrid w:val="0"/>
        <w:spacing w:line="360" w:lineRule="auto"/>
        <w:textAlignment w:val="auto"/>
        <w:rPr>
          <w:rFonts w:ascii="Times New Roman" w:hAnsi="Times New Roman"/>
          <w:spacing w:val="10"/>
        </w:rPr>
      </w:pPr>
      <w:r>
        <w:rPr>
          <w:rFonts w:ascii="Times New Roman" w:hAnsi="Times New Roman"/>
        </w:rPr>
        <w:t>投标文件所使用的计量单位，必须使用国家法定计量单位。</w:t>
      </w:r>
    </w:p>
    <w:p w14:paraId="658C9546">
      <w:pPr>
        <w:pStyle w:val="49"/>
        <w:numPr>
          <w:ilvl w:val="2"/>
          <w:numId w:val="16"/>
        </w:numPr>
        <w:snapToGrid w:val="0"/>
        <w:spacing w:line="360" w:lineRule="auto"/>
        <w:textAlignment w:val="auto"/>
        <w:rPr>
          <w:rFonts w:ascii="Times New Roman" w:hAnsi="Times New Roman"/>
        </w:rPr>
      </w:pPr>
      <w:r>
        <w:rPr>
          <w:rFonts w:ascii="Times New Roman" w:hAnsi="Times New Roman"/>
        </w:rPr>
        <w:t>原版为外文的证书类文件，但应当提供中文注释加以说明，保证中文与原文含义一致，并加盖供应商公章。</w:t>
      </w:r>
    </w:p>
    <w:p w14:paraId="5D4785D4">
      <w:pPr>
        <w:pStyle w:val="49"/>
        <w:numPr>
          <w:ilvl w:val="2"/>
          <w:numId w:val="16"/>
        </w:numPr>
        <w:snapToGrid w:val="0"/>
        <w:spacing w:line="360" w:lineRule="auto"/>
        <w:textAlignment w:val="auto"/>
        <w:rPr>
          <w:rFonts w:ascii="Times New Roman" w:hAnsi="Times New Roman"/>
        </w:rPr>
      </w:pPr>
      <w:r>
        <w:rPr>
          <w:rFonts w:ascii="Times New Roman" w:hAnsi="Times New Roman"/>
        </w:rPr>
        <w:t>原版为外文的证书类、证明类文件，与投标人名称或其他实际情况不符的，投标人应当提供相关证明文件。否则，产生的不利后果由投标人承担。</w:t>
      </w:r>
    </w:p>
    <w:p w14:paraId="1BE60955">
      <w:pPr>
        <w:pStyle w:val="49"/>
        <w:numPr>
          <w:ilvl w:val="1"/>
          <w:numId w:val="16"/>
        </w:numPr>
        <w:snapToGrid w:val="0"/>
        <w:spacing w:line="360" w:lineRule="auto"/>
        <w:ind w:firstLine="462"/>
        <w:textAlignment w:val="auto"/>
        <w:outlineLvl w:val="2"/>
        <w:rPr>
          <w:rFonts w:ascii="Times New Roman" w:hAnsi="Times New Roman"/>
          <w:b/>
          <w:spacing w:val="10"/>
        </w:rPr>
      </w:pPr>
      <w:r>
        <w:rPr>
          <w:rFonts w:ascii="Times New Roman" w:hAnsi="Times New Roman"/>
          <w:b/>
          <w:spacing w:val="10"/>
        </w:rPr>
        <w:t>投标文件的组成及相关要求</w:t>
      </w:r>
    </w:p>
    <w:sdt>
      <w:sdtPr>
        <w:rPr>
          <w:rFonts w:ascii="Times New Roman" w:hAnsi="Times New Roman"/>
        </w:rPr>
        <w:alias w:val="根据情况修改"/>
        <w:tag w:val="投标文件组成/投标人须知"/>
        <w:id w:val="-383485883"/>
        <w:placeholder>
          <w:docPart w:val="D0BAC20AC9AB46588A82DD6B3E6FAE85"/>
        </w:placeholder>
      </w:sdtPr>
      <w:sdtEndPr>
        <w:rPr>
          <w:rFonts w:ascii="Times New Roman" w:hAnsi="Times New Roman"/>
        </w:rPr>
      </w:sdtEndPr>
      <w:sdtContent>
        <w:p w14:paraId="6300CA42">
          <w:pPr>
            <w:pStyle w:val="49"/>
            <w:numPr>
              <w:ilvl w:val="2"/>
              <w:numId w:val="16"/>
            </w:numPr>
            <w:snapToGrid w:val="0"/>
            <w:spacing w:line="360" w:lineRule="auto"/>
            <w:textAlignment w:val="auto"/>
            <w:rPr>
              <w:rFonts w:ascii="Times New Roman" w:hAnsi="Times New Roman"/>
            </w:rPr>
          </w:pPr>
          <w:r>
            <w:rPr>
              <w:rFonts w:ascii="Times New Roman" w:hAnsi="Times New Roman"/>
            </w:rPr>
            <w:t>投标文件分为资格证明文件和商务、技术文件。投标人应按照山西省政府采购平台发布的</w:t>
          </w:r>
          <w:r>
            <w:rPr>
              <w:rFonts w:hint="eastAsia" w:ascii="Times New Roman" w:hAnsi="Times New Roman"/>
            </w:rPr>
            <w:t>相关操作指南规范</w:t>
          </w:r>
          <w:r>
            <w:rPr>
              <w:rFonts w:ascii="Times New Roman" w:hAnsi="Times New Roman"/>
            </w:rPr>
            <w:t>的要求，在山西政府采购平台完成电子投标文件的编制、递交、解密等操作。</w:t>
          </w:r>
        </w:p>
      </w:sdtContent>
    </w:sdt>
    <w:p w14:paraId="305C31A6">
      <w:pPr>
        <w:pStyle w:val="49"/>
        <w:numPr>
          <w:ilvl w:val="2"/>
          <w:numId w:val="16"/>
        </w:numPr>
        <w:snapToGrid w:val="0"/>
        <w:spacing w:line="360" w:lineRule="auto"/>
        <w:textAlignment w:val="auto"/>
        <w:rPr>
          <w:rFonts w:ascii="Times New Roman" w:hAnsi="Times New Roman"/>
        </w:rPr>
      </w:pPr>
      <w:r>
        <w:rPr>
          <w:rFonts w:ascii="Times New Roman" w:hAnsi="Times New Roman"/>
        </w:rPr>
        <w:t>本次招标，投标人应按投标人须知前附表10.3.1.1要求提交的投标文件（资格证明文件），按照投标人须知前附表10.3.1.2的要求提交投标文件（商务技术文件）内容及投标人须知前附表7.2的“政府采购相关政策要求”的内容（若有的话）。</w:t>
      </w:r>
    </w:p>
    <w:p w14:paraId="5BE987D1">
      <w:pPr>
        <w:pStyle w:val="49"/>
        <w:numPr>
          <w:ilvl w:val="2"/>
          <w:numId w:val="16"/>
        </w:numPr>
        <w:snapToGrid w:val="0"/>
        <w:spacing w:line="360" w:lineRule="auto"/>
        <w:textAlignment w:val="auto"/>
        <w:rPr>
          <w:rFonts w:ascii="Times New Roman" w:hAnsi="Times New Roman"/>
        </w:rPr>
      </w:pPr>
      <w:r>
        <w:rPr>
          <w:rFonts w:ascii="Times New Roman" w:hAnsi="Times New Roman"/>
        </w:rPr>
        <w:t>投标文件要求内容及编排顺序</w:t>
      </w:r>
    </w:p>
    <w:p w14:paraId="290C46F3">
      <w:pPr>
        <w:pStyle w:val="49"/>
        <w:numPr>
          <w:ilvl w:val="3"/>
          <w:numId w:val="16"/>
        </w:numPr>
        <w:snapToGrid w:val="0"/>
        <w:spacing w:line="360" w:lineRule="auto"/>
        <w:textAlignment w:val="auto"/>
        <w:rPr>
          <w:rFonts w:ascii="Times New Roman" w:hAnsi="Times New Roman"/>
        </w:rPr>
      </w:pPr>
      <w:r>
        <w:rPr>
          <w:rFonts w:ascii="Times New Roman" w:hAnsi="Times New Roman"/>
        </w:rPr>
        <w:t>投标文件应包括下列内容：</w:t>
      </w:r>
    </w:p>
    <w:p w14:paraId="570AB2F1">
      <w:pPr>
        <w:pStyle w:val="49"/>
        <w:numPr>
          <w:ilvl w:val="4"/>
          <w:numId w:val="16"/>
        </w:numPr>
        <w:snapToGrid w:val="0"/>
        <w:spacing w:line="360" w:lineRule="auto"/>
        <w:textAlignment w:val="auto"/>
        <w:rPr>
          <w:rFonts w:ascii="Times New Roman" w:hAnsi="Times New Roman"/>
        </w:rPr>
      </w:pPr>
      <w:r>
        <w:rPr>
          <w:rFonts w:ascii="Times New Roman" w:hAnsi="Times New Roman"/>
        </w:rPr>
        <w:t>资格证明文件</w:t>
      </w:r>
    </w:p>
    <w:sdt>
      <w:sdtPr>
        <w:rPr>
          <w:rFonts w:ascii="Times New Roman" w:hAnsi="Times New Roman"/>
        </w:rPr>
        <w:alias w:val="根据情况修改"/>
        <w:tag w:val="资格证明文件/投标人须知10.3.1.1"/>
        <w:id w:val="-528720996"/>
        <w:placeholder>
          <w:docPart w:val="D0BAC20AC9AB46588A82DD6B3E6FAE85"/>
        </w:placeholder>
      </w:sdtPr>
      <w:sdtEndPr>
        <w:rPr>
          <w:rFonts w:ascii="Times New Roman" w:hAnsi="Times New Roman"/>
        </w:rPr>
      </w:sdtEndPr>
      <w:sdtContent>
        <w:p w14:paraId="507F9926">
          <w:pPr>
            <w:pStyle w:val="49"/>
            <w:snapToGrid w:val="0"/>
            <w:spacing w:line="360" w:lineRule="auto"/>
            <w:ind w:left="102" w:firstLine="420" w:firstLineChars="200"/>
            <w:rPr>
              <w:rFonts w:ascii="Times New Roman" w:hAnsi="Times New Roman"/>
            </w:rPr>
          </w:pPr>
          <w:r>
            <w:rPr>
              <w:rFonts w:ascii="Times New Roman" w:hAnsi="Times New Roman"/>
            </w:rPr>
            <w:t>（1）</w:t>
          </w:r>
          <w:r>
            <w:rPr>
              <w:rFonts w:hint="eastAsia" w:ascii="Times New Roman" w:hAnsi="Times New Roman"/>
            </w:rPr>
            <w:t>投标人代表的证明</w:t>
          </w:r>
          <w:r>
            <w:rPr>
              <w:rFonts w:ascii="Times New Roman" w:hAnsi="Times New Roman"/>
            </w:rPr>
            <w:t>；</w:t>
          </w:r>
        </w:p>
        <w:p w14:paraId="4A23193A">
          <w:pPr>
            <w:pStyle w:val="49"/>
            <w:snapToGrid w:val="0"/>
            <w:spacing w:line="360" w:lineRule="auto"/>
            <w:ind w:left="102" w:firstLine="420" w:firstLineChars="200"/>
            <w:rPr>
              <w:rFonts w:ascii="Times New Roman" w:hAnsi="Times New Roman"/>
            </w:rPr>
          </w:pPr>
          <w:r>
            <w:rPr>
              <w:rFonts w:ascii="Times New Roman" w:hAnsi="Times New Roman"/>
            </w:rPr>
            <w:t>（2）投标函；</w:t>
          </w:r>
        </w:p>
        <w:p w14:paraId="3F8B986B">
          <w:pPr>
            <w:pStyle w:val="49"/>
            <w:snapToGrid w:val="0"/>
            <w:spacing w:line="360" w:lineRule="auto"/>
            <w:ind w:left="102" w:firstLine="420" w:firstLineChars="200"/>
            <w:rPr>
              <w:rFonts w:ascii="Times New Roman" w:hAnsi="Times New Roman"/>
            </w:rPr>
          </w:pPr>
          <w:r>
            <w:rPr>
              <w:rFonts w:ascii="Times New Roman" w:hAnsi="Times New Roman"/>
            </w:rPr>
            <w:t>（3）政府采购供应商信用承诺书；</w:t>
          </w:r>
        </w:p>
        <w:p w14:paraId="69630C3F">
          <w:pPr>
            <w:pStyle w:val="49"/>
            <w:snapToGrid w:val="0"/>
            <w:spacing w:line="360" w:lineRule="auto"/>
            <w:ind w:left="102" w:firstLine="420" w:firstLineChars="200"/>
            <w:rPr>
              <w:rFonts w:ascii="Times New Roman" w:hAnsi="Times New Roman"/>
            </w:rPr>
          </w:pPr>
          <w:r>
            <w:rPr>
              <w:rFonts w:ascii="Times New Roman" w:hAnsi="Times New Roman"/>
            </w:rPr>
            <w:t>（4）营业执照；</w:t>
          </w:r>
        </w:p>
        <w:p w14:paraId="17D9C2C0">
          <w:pPr>
            <w:pStyle w:val="49"/>
            <w:snapToGrid w:val="0"/>
            <w:spacing w:line="360" w:lineRule="auto"/>
            <w:ind w:left="102" w:firstLine="420" w:firstLineChars="200"/>
            <w:rPr>
              <w:rFonts w:ascii="Times New Roman" w:hAnsi="Times New Roman"/>
            </w:rPr>
          </w:pPr>
          <w:r>
            <w:rPr>
              <w:rFonts w:ascii="Times New Roman" w:hAnsi="Times New Roman"/>
            </w:rPr>
            <w:t>（5）落实政府采购政策需满足的资格要求证明资料；</w:t>
          </w:r>
        </w:p>
        <w:p w14:paraId="61747A05">
          <w:pPr>
            <w:pStyle w:val="49"/>
            <w:snapToGrid w:val="0"/>
            <w:spacing w:line="360" w:lineRule="auto"/>
            <w:ind w:left="102" w:firstLine="420" w:firstLineChars="200"/>
            <w:rPr>
              <w:rFonts w:ascii="Times New Roman" w:hAnsi="Times New Roman"/>
            </w:rPr>
          </w:pPr>
          <w:r>
            <w:rPr>
              <w:rFonts w:ascii="Times New Roman" w:hAnsi="Times New Roman"/>
            </w:rPr>
            <w:t>（6）投标人为全部产品制造商的声明（不接受代理商参加包适用）</w:t>
          </w:r>
        </w:p>
        <w:p w14:paraId="4C79F911">
          <w:pPr>
            <w:pStyle w:val="49"/>
            <w:snapToGrid w:val="0"/>
            <w:spacing w:line="360" w:lineRule="auto"/>
            <w:ind w:left="102" w:firstLine="420" w:firstLineChars="20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）联合体投标注意事项。</w:t>
          </w:r>
        </w:p>
      </w:sdtContent>
    </w:sdt>
    <w:p w14:paraId="7E54E68D">
      <w:pPr>
        <w:pStyle w:val="49"/>
        <w:snapToGrid w:val="0"/>
        <w:spacing w:line="360" w:lineRule="auto"/>
        <w:ind w:firstLine="420" w:firstLineChars="200"/>
        <w:textAlignment w:val="auto"/>
        <w:rPr>
          <w:rFonts w:ascii="Times New Roman" w:hAnsi="Times New Roman"/>
        </w:rPr>
      </w:pPr>
      <w:r>
        <w:rPr>
          <w:rFonts w:ascii="Times New Roman" w:hAnsi="Times New Roman"/>
        </w:rPr>
        <w:t>具体要求详见投标人须知前附表3.3的规定。</w:t>
      </w:r>
    </w:p>
    <w:p w14:paraId="1A1DA636">
      <w:pPr>
        <w:pStyle w:val="49"/>
        <w:numPr>
          <w:ilvl w:val="4"/>
          <w:numId w:val="16"/>
        </w:numPr>
        <w:snapToGrid w:val="0"/>
        <w:spacing w:line="360" w:lineRule="auto"/>
        <w:textAlignment w:val="auto"/>
        <w:rPr>
          <w:rFonts w:ascii="Times New Roman" w:hAnsi="Times New Roman"/>
        </w:rPr>
      </w:pPr>
      <w:r>
        <w:rPr>
          <w:rFonts w:ascii="Times New Roman" w:hAnsi="Times New Roman"/>
        </w:rPr>
        <w:t>商务、技术文件部分</w:t>
      </w:r>
    </w:p>
    <w:p w14:paraId="4924E1E7">
      <w:pPr>
        <w:pStyle w:val="49"/>
        <w:snapToGrid w:val="0"/>
        <w:spacing w:line="360" w:lineRule="auto"/>
        <w:ind w:left="102" w:firstLine="420" w:firstLineChars="200"/>
        <w:rPr>
          <w:rFonts w:ascii="Times New Roman" w:hAnsi="Times New Roman"/>
        </w:rPr>
      </w:pPr>
      <w:r>
        <w:rPr>
          <w:rFonts w:ascii="Times New Roman" w:hAnsi="Times New Roman"/>
        </w:rPr>
        <w:t>（1）中小企业/残疾人福利性单位提供货物/服务明细表格式</w:t>
      </w:r>
    </w:p>
    <w:p w14:paraId="3A83074C">
      <w:pPr>
        <w:pStyle w:val="49"/>
        <w:snapToGrid w:val="0"/>
        <w:spacing w:line="360" w:lineRule="auto"/>
        <w:ind w:left="102" w:firstLine="420" w:firstLineChars="200"/>
        <w:rPr>
          <w:rFonts w:ascii="Times New Roman" w:hAnsi="Times New Roman"/>
        </w:rPr>
      </w:pPr>
      <w:r>
        <w:rPr>
          <w:rFonts w:ascii="Times New Roman" w:hAnsi="Times New Roman"/>
        </w:rPr>
        <w:t>（2）创新产品或创新服务明细表</w:t>
      </w:r>
    </w:p>
    <w:p w14:paraId="036CFB97">
      <w:pPr>
        <w:pStyle w:val="49"/>
        <w:snapToGrid w:val="0"/>
        <w:spacing w:line="360" w:lineRule="auto"/>
        <w:ind w:left="102" w:firstLine="420" w:firstLineChars="200"/>
        <w:rPr>
          <w:rFonts w:ascii="Times New Roman" w:hAnsi="Times New Roman"/>
        </w:rPr>
      </w:pPr>
      <w:r>
        <w:rPr>
          <w:rFonts w:ascii="Times New Roman" w:hAnsi="Times New Roman"/>
        </w:rPr>
        <w:t>（3）对商务要求的响应内容</w:t>
      </w:r>
    </w:p>
    <w:p w14:paraId="4FBBCD8B">
      <w:pPr>
        <w:pStyle w:val="49"/>
        <w:snapToGrid w:val="0"/>
        <w:spacing w:line="360" w:lineRule="auto"/>
        <w:ind w:firstLine="1050" w:firstLineChars="500"/>
        <w:rPr>
          <w:rFonts w:ascii="Times New Roman" w:hAnsi="Times New Roman"/>
        </w:rPr>
      </w:pPr>
      <w:r>
        <w:rPr>
          <w:rFonts w:hint="eastAsia" w:ascii="Times New Roman" w:hAnsi="Times New Roman"/>
          <w:lang w:val="en-US" w:eastAsia="zh-CN"/>
        </w:rPr>
        <w:t>商务</w:t>
      </w:r>
      <w:r>
        <w:rPr>
          <w:rFonts w:ascii="Times New Roman" w:hAnsi="Times New Roman"/>
        </w:rPr>
        <w:t>条款偏离表</w:t>
      </w:r>
    </w:p>
    <w:p w14:paraId="72C92CA7">
      <w:pPr>
        <w:pStyle w:val="49"/>
        <w:snapToGrid w:val="0"/>
        <w:spacing w:line="360" w:lineRule="auto"/>
        <w:ind w:left="102" w:firstLine="420" w:firstLineChars="200"/>
        <w:rPr>
          <w:rFonts w:ascii="Times New Roman" w:hAnsi="Times New Roman"/>
        </w:rPr>
      </w:pPr>
      <w:r>
        <w:rPr>
          <w:rFonts w:ascii="Times New Roman" w:hAnsi="Times New Roman"/>
        </w:rPr>
        <w:t>（4）对实质性要求的响应内容</w:t>
      </w:r>
    </w:p>
    <w:p w14:paraId="30032B00">
      <w:pPr>
        <w:pStyle w:val="49"/>
        <w:snapToGrid w:val="0"/>
        <w:spacing w:line="360" w:lineRule="auto"/>
        <w:ind w:left="102" w:firstLine="420" w:firstLineChars="200"/>
        <w:rPr>
          <w:rFonts w:ascii="Times New Roman" w:hAnsi="Times New Roman"/>
        </w:rPr>
      </w:pPr>
      <w:r>
        <w:rPr>
          <w:rFonts w:ascii="Times New Roman" w:hAnsi="Times New Roman"/>
        </w:rPr>
        <w:t>（5）对非实质性要求的响应内容</w:t>
      </w:r>
    </w:p>
    <w:p w14:paraId="04956630">
      <w:pPr>
        <w:pStyle w:val="49"/>
        <w:snapToGrid w:val="0"/>
        <w:spacing w:line="360" w:lineRule="auto"/>
        <w:ind w:left="102" w:firstLine="420" w:firstLineChars="200"/>
        <w:rPr>
          <w:rFonts w:ascii="Times New Roman" w:hAnsi="Times New Roman"/>
        </w:rPr>
      </w:pPr>
      <w:r>
        <w:rPr>
          <w:rFonts w:ascii="Times New Roman" w:hAnsi="Times New Roman"/>
        </w:rPr>
        <w:t>（6）对服务要求的响应内容</w:t>
      </w:r>
    </w:p>
    <w:p w14:paraId="727DE1FA">
      <w:pPr>
        <w:pStyle w:val="49"/>
        <w:snapToGrid w:val="0"/>
        <w:spacing w:line="360" w:lineRule="auto"/>
        <w:ind w:firstLine="1050" w:firstLineChars="500"/>
        <w:rPr>
          <w:rFonts w:ascii="Times New Roman" w:hAnsi="Times New Roman"/>
        </w:rPr>
      </w:pPr>
      <w:r>
        <w:rPr>
          <w:rFonts w:ascii="Times New Roman" w:hAnsi="Times New Roman"/>
        </w:rPr>
        <w:t>服务条款偏离表</w:t>
      </w:r>
    </w:p>
    <w:p w14:paraId="625329E8">
      <w:pPr>
        <w:pStyle w:val="49"/>
        <w:snapToGrid w:val="0"/>
        <w:spacing w:line="360" w:lineRule="auto"/>
        <w:ind w:left="102" w:firstLine="420" w:firstLineChars="200"/>
        <w:rPr>
          <w:rFonts w:ascii="Times New Roman" w:hAnsi="Times New Roman"/>
        </w:rPr>
      </w:pPr>
      <w:r>
        <w:rPr>
          <w:rFonts w:ascii="Times New Roman" w:hAnsi="Times New Roman"/>
        </w:rPr>
        <w:t>（7）对技术要求的响应内容</w:t>
      </w:r>
    </w:p>
    <w:p w14:paraId="2B7B8D50">
      <w:pPr>
        <w:pStyle w:val="49"/>
        <w:snapToGrid w:val="0"/>
        <w:spacing w:line="360" w:lineRule="auto"/>
        <w:ind w:firstLine="1050" w:firstLineChars="500"/>
        <w:rPr>
          <w:rFonts w:ascii="Times New Roman" w:hAnsi="Times New Roman"/>
        </w:rPr>
      </w:pPr>
      <w:r>
        <w:rPr>
          <w:rFonts w:ascii="Times New Roman" w:hAnsi="Times New Roman"/>
        </w:rPr>
        <w:t>技术条款偏离表</w:t>
      </w:r>
    </w:p>
    <w:p w14:paraId="3DE8FC58">
      <w:pPr>
        <w:pStyle w:val="49"/>
        <w:snapToGrid w:val="0"/>
        <w:spacing w:line="360" w:lineRule="auto"/>
        <w:ind w:left="102" w:firstLine="420" w:firstLineChars="200"/>
        <w:rPr>
          <w:rFonts w:ascii="Times New Roman" w:hAnsi="Times New Roman"/>
        </w:rPr>
      </w:pPr>
      <w:r>
        <w:rPr>
          <w:rFonts w:ascii="Times New Roman" w:hAnsi="Times New Roman"/>
        </w:rPr>
        <w:t>（8）招标文件要求或投标人认为需要提供的其他商务技术材料/文件</w:t>
      </w:r>
    </w:p>
    <w:p w14:paraId="2E25A458">
      <w:pPr>
        <w:pStyle w:val="49"/>
        <w:snapToGrid w:val="0"/>
        <w:spacing w:line="360" w:lineRule="auto"/>
        <w:ind w:left="102" w:firstLine="420" w:firstLineChars="200"/>
        <w:rPr>
          <w:rFonts w:ascii="Times New Roman" w:hAnsi="Times New Roman"/>
        </w:rPr>
      </w:pPr>
      <w:r>
        <w:rPr>
          <w:rFonts w:ascii="Times New Roman" w:hAnsi="Times New Roman"/>
        </w:rPr>
        <w:t>（9）开标一览表格式（以包为单位分别填写）</w:t>
      </w:r>
    </w:p>
    <w:p w14:paraId="751E9EC7">
      <w:pPr>
        <w:pStyle w:val="49"/>
        <w:snapToGrid w:val="0"/>
        <w:spacing w:line="360" w:lineRule="auto"/>
        <w:ind w:left="102" w:firstLine="420" w:firstLineChars="200"/>
        <w:rPr>
          <w:rFonts w:ascii="Times New Roman" w:hAnsi="Times New Roman"/>
        </w:rPr>
      </w:pPr>
      <w:r>
        <w:rPr>
          <w:rFonts w:ascii="Times New Roman" w:hAnsi="Times New Roman"/>
        </w:rPr>
        <w:t>（10）拟分包情况说明格式</w:t>
      </w:r>
    </w:p>
    <w:p w14:paraId="32BE3E31">
      <w:pPr>
        <w:pStyle w:val="49"/>
        <w:snapToGrid w:val="0"/>
        <w:spacing w:line="360" w:lineRule="auto"/>
        <w:ind w:firstLine="1260" w:firstLineChars="600"/>
        <w:rPr>
          <w:rFonts w:ascii="Times New Roman" w:hAnsi="Times New Roman"/>
        </w:rPr>
      </w:pPr>
      <w:r>
        <w:rPr>
          <w:rFonts w:ascii="Times New Roman" w:hAnsi="Times New Roman"/>
        </w:rPr>
        <w:t>拟分包情况说明</w:t>
      </w:r>
    </w:p>
    <w:p w14:paraId="4764A80E">
      <w:pPr>
        <w:pStyle w:val="49"/>
        <w:snapToGrid w:val="0"/>
        <w:spacing w:line="360" w:lineRule="auto"/>
        <w:ind w:firstLine="1260" w:firstLineChars="600"/>
        <w:rPr>
          <w:rFonts w:ascii="Times New Roman" w:hAnsi="Times New Roman"/>
        </w:rPr>
      </w:pPr>
      <w:r>
        <w:rPr>
          <w:rFonts w:ascii="Times New Roman" w:hAnsi="Times New Roman"/>
        </w:rPr>
        <w:t>分包意向协议</w:t>
      </w:r>
    </w:p>
    <w:p w14:paraId="7B8FFB25">
      <w:pPr>
        <w:pStyle w:val="49"/>
        <w:snapToGrid w:val="0"/>
        <w:spacing w:line="360" w:lineRule="auto"/>
        <w:ind w:left="420" w:firstLine="420"/>
        <w:textAlignment w:val="auto"/>
        <w:rPr>
          <w:rFonts w:ascii="Times New Roman" w:hAnsi="Times New Roman"/>
        </w:rPr>
      </w:pPr>
      <w:bookmarkStart w:id="171" w:name="_Hlk120527741"/>
      <w:r>
        <w:rPr>
          <w:rFonts w:ascii="Times New Roman" w:hAnsi="Times New Roman"/>
        </w:rPr>
        <w:t>具体要求详见投标人须知前附表7.2，及第八部分 投标文件格式的规定。</w:t>
      </w:r>
    </w:p>
    <w:bookmarkEnd w:id="171"/>
    <w:p w14:paraId="5DA2C761">
      <w:pPr>
        <w:pStyle w:val="49"/>
        <w:numPr>
          <w:ilvl w:val="2"/>
          <w:numId w:val="16"/>
        </w:numPr>
        <w:snapToGrid w:val="0"/>
        <w:spacing w:line="360" w:lineRule="auto"/>
        <w:textAlignment w:val="auto"/>
        <w:rPr>
          <w:rFonts w:ascii="Times New Roman" w:hAnsi="Times New Roman"/>
        </w:rPr>
      </w:pPr>
      <w:r>
        <w:rPr>
          <w:rFonts w:ascii="Times New Roman" w:hAnsi="Times New Roman"/>
        </w:rPr>
        <w:t>投标文件编排</w:t>
      </w:r>
    </w:p>
    <w:p w14:paraId="48C7C7B4">
      <w:pPr>
        <w:pStyle w:val="49"/>
        <w:numPr>
          <w:ilvl w:val="3"/>
          <w:numId w:val="16"/>
        </w:numPr>
        <w:snapToGrid w:val="0"/>
        <w:spacing w:line="360" w:lineRule="auto"/>
        <w:textAlignment w:val="auto"/>
        <w:rPr>
          <w:rFonts w:ascii="Times New Roman" w:hAnsi="Times New Roman"/>
        </w:rPr>
      </w:pPr>
      <w:r>
        <w:rPr>
          <w:rFonts w:ascii="Times New Roman" w:hAnsi="Times New Roman"/>
        </w:rPr>
        <w:t>封面“投标文件（资格证明文件）、投标文件（商务技术文件）”按照第八部分格式文件编辑。</w:t>
      </w:r>
    </w:p>
    <w:p w14:paraId="33451AB6">
      <w:pPr>
        <w:pStyle w:val="49"/>
        <w:numPr>
          <w:ilvl w:val="3"/>
          <w:numId w:val="16"/>
        </w:numPr>
        <w:snapToGrid w:val="0"/>
        <w:spacing w:line="360" w:lineRule="auto"/>
        <w:textAlignment w:val="auto"/>
        <w:rPr>
          <w:rFonts w:ascii="Times New Roman" w:hAnsi="Times New Roman"/>
        </w:rPr>
      </w:pPr>
      <w:r>
        <w:rPr>
          <w:rFonts w:ascii="Times New Roman" w:hAnsi="Times New Roman"/>
        </w:rPr>
        <w:t>正文使用宋体小四号字体；表格内容为宋体五号字体。按照招标文件所规定的内容顺序，统一编目、编页码编辑（投标文件中复印件及彩色宣传资料等均须与投标文件正文一起逐页编排页码）。为方便评标，必须按照招标文件第八部分格式要求制作。由于编排混乱导致投标文件被误读或查找不到，其责任由投标人承担。</w:t>
      </w:r>
    </w:p>
    <w:p w14:paraId="7D1E752E">
      <w:pPr>
        <w:pStyle w:val="49"/>
        <w:numPr>
          <w:ilvl w:val="2"/>
          <w:numId w:val="16"/>
        </w:numPr>
        <w:snapToGrid w:val="0"/>
        <w:spacing w:line="360" w:lineRule="auto"/>
        <w:textAlignment w:val="auto"/>
        <w:rPr>
          <w:rFonts w:ascii="Times New Roman" w:hAnsi="Times New Roman"/>
        </w:rPr>
      </w:pPr>
      <w:r>
        <w:rPr>
          <w:rFonts w:ascii="Times New Roman" w:hAnsi="Times New Roman"/>
        </w:rPr>
        <w:t>投标保证金</w:t>
      </w:r>
      <w:r>
        <w:rPr>
          <w:rFonts w:hint="eastAsia" w:ascii="Times New Roman" w:hAnsi="Times New Roman"/>
          <w:lang w:eastAsia="zh-CN"/>
        </w:rPr>
        <w:t>（</w:t>
      </w:r>
      <w:r>
        <w:rPr>
          <w:rFonts w:hint="eastAsia" w:ascii="Times New Roman" w:hAnsi="Times New Roman"/>
          <w:lang w:val="en-US" w:eastAsia="zh-CN"/>
        </w:rPr>
        <w:t>如适用</w:t>
      </w:r>
      <w:r>
        <w:rPr>
          <w:rFonts w:hint="eastAsia" w:ascii="Times New Roman" w:hAnsi="Times New Roman"/>
          <w:lang w:eastAsia="zh-CN"/>
        </w:rPr>
        <w:t>）</w:t>
      </w:r>
    </w:p>
    <w:p w14:paraId="2F6CD0CE">
      <w:pPr>
        <w:pStyle w:val="49"/>
        <w:numPr>
          <w:ilvl w:val="3"/>
          <w:numId w:val="16"/>
        </w:numPr>
        <w:snapToGrid w:val="0"/>
        <w:spacing w:line="360" w:lineRule="auto"/>
        <w:textAlignment w:val="auto"/>
        <w:rPr>
          <w:rFonts w:ascii="Times New Roman" w:hAnsi="Times New Roman"/>
        </w:rPr>
      </w:pPr>
      <w:r>
        <w:rPr>
          <w:rFonts w:ascii="Times New Roman" w:hAnsi="Times New Roman"/>
        </w:rPr>
        <w:t>本项目是否要求投标人提交保证金，及要求投标人应提交的投标保证金金额详见投标人须知前附表的相关规定。投标保证金采用支票、汇票、本票、网上银行支付或者金融机构、担保机构出具的保函等非现金形式缴纳。</w:t>
      </w:r>
    </w:p>
    <w:p w14:paraId="7C934527">
      <w:pPr>
        <w:pStyle w:val="49"/>
        <w:numPr>
          <w:ilvl w:val="4"/>
          <w:numId w:val="16"/>
        </w:numPr>
        <w:snapToGrid w:val="0"/>
        <w:spacing w:line="360" w:lineRule="auto"/>
        <w:rPr>
          <w:rFonts w:ascii="Times New Roman" w:hAnsi="Times New Roman"/>
        </w:rPr>
      </w:pPr>
      <w:r>
        <w:rPr>
          <w:rFonts w:ascii="Times New Roman" w:hAnsi="Times New Roman"/>
        </w:rPr>
        <w:t>网上银行支付</w:t>
      </w:r>
    </w:p>
    <w:p w14:paraId="0FAFA3D0">
      <w:pPr>
        <w:pStyle w:val="49"/>
        <w:snapToGrid w:val="0"/>
        <w:spacing w:line="360" w:lineRule="auto"/>
        <w:ind w:left="420" w:firstLine="420"/>
        <w:rPr>
          <w:rFonts w:ascii="Times New Roman" w:hAnsi="Times New Roman"/>
        </w:rPr>
      </w:pPr>
      <w:r>
        <w:rPr>
          <w:rFonts w:ascii="Times New Roman" w:hAnsi="Times New Roman"/>
        </w:rPr>
        <w:t>投标人应在投标截止时间前将保证金汇入以下账户：</w:t>
      </w:r>
    </w:p>
    <w:p w14:paraId="38D0DAFC">
      <w:pPr>
        <w:pStyle w:val="49"/>
        <w:snapToGrid w:val="0"/>
        <w:spacing w:line="360" w:lineRule="auto"/>
        <w:ind w:left="420" w:firstLine="420"/>
        <w:rPr>
          <w:rFonts w:ascii="Times New Roman" w:hAnsi="Times New Roman"/>
        </w:rPr>
      </w:pPr>
      <w:r>
        <w:rPr>
          <w:rFonts w:ascii="Times New Roman" w:hAnsi="Times New Roman"/>
        </w:rPr>
        <w:t>收款单位：山西省国际招标有限公司</w:t>
      </w:r>
    </w:p>
    <w:p w14:paraId="3F6DCC17">
      <w:pPr>
        <w:pStyle w:val="49"/>
        <w:snapToGrid w:val="0"/>
        <w:spacing w:line="360" w:lineRule="auto"/>
        <w:ind w:left="420" w:firstLine="420"/>
        <w:rPr>
          <w:rFonts w:ascii="Times New Roman" w:hAnsi="Times New Roman"/>
        </w:rPr>
      </w:pPr>
      <w:r>
        <w:rPr>
          <w:rFonts w:ascii="Times New Roman" w:hAnsi="Times New Roman"/>
        </w:rPr>
        <w:t>开 户 行：中国银行股份有限公司太原鼓楼支行</w:t>
      </w:r>
    </w:p>
    <w:p w14:paraId="723B6053">
      <w:pPr>
        <w:pStyle w:val="49"/>
        <w:snapToGrid w:val="0"/>
        <w:spacing w:line="360" w:lineRule="auto"/>
        <w:ind w:left="420" w:firstLine="420"/>
        <w:textAlignment w:val="auto"/>
        <w:rPr>
          <w:rFonts w:ascii="Times New Roman" w:hAnsi="Times New Roman"/>
        </w:rPr>
      </w:pPr>
      <w:r>
        <w:rPr>
          <w:rFonts w:ascii="Times New Roman" w:hAnsi="Times New Roman"/>
        </w:rPr>
        <w:t>银行账号：147951527391</w:t>
      </w:r>
    </w:p>
    <w:p w14:paraId="6AEB456A">
      <w:pPr>
        <w:pStyle w:val="49"/>
        <w:snapToGrid w:val="0"/>
        <w:spacing w:line="360" w:lineRule="auto"/>
        <w:ind w:left="420" w:firstLine="420"/>
        <w:textAlignment w:val="auto"/>
        <w:rPr>
          <w:rFonts w:ascii="Times New Roman" w:hAnsi="Times New Roman"/>
        </w:rPr>
      </w:pPr>
      <w:r>
        <w:rPr>
          <w:rFonts w:ascii="Times New Roman" w:hAnsi="Times New Roman"/>
        </w:rPr>
        <w:t>银行行号：104161003308</w:t>
      </w:r>
    </w:p>
    <w:p w14:paraId="390A1124">
      <w:pPr>
        <w:pStyle w:val="49"/>
        <w:tabs>
          <w:tab w:val="left" w:pos="525"/>
        </w:tabs>
        <w:snapToGrid w:val="0"/>
        <w:spacing w:line="360" w:lineRule="auto"/>
        <w:ind w:left="420" w:firstLine="422"/>
        <w:rPr>
          <w:rFonts w:ascii="Times New Roman" w:hAnsi="Times New Roman"/>
          <w:b/>
          <w:bCs/>
        </w:rPr>
      </w:pPr>
      <w:r>
        <w:rPr>
          <w:rFonts w:ascii="Times New Roman" w:hAnsi="Times New Roman"/>
          <w:b/>
          <w:bCs/>
        </w:rPr>
        <w:t>要求：汇款附言填写“（项目编号）+保证金”内容。</w:t>
      </w:r>
    </w:p>
    <w:p w14:paraId="1470746B">
      <w:pPr>
        <w:pStyle w:val="49"/>
        <w:snapToGrid w:val="0"/>
        <w:spacing w:line="360" w:lineRule="auto"/>
        <w:ind w:left="420" w:firstLine="422"/>
        <w:textAlignment w:val="auto"/>
        <w:rPr>
          <w:rFonts w:ascii="Times New Roman" w:hAnsi="Times New Roman"/>
        </w:rPr>
      </w:pPr>
      <w:r>
        <w:rPr>
          <w:rFonts w:ascii="Times New Roman" w:hAnsi="Times New Roman"/>
          <w:b/>
          <w:bCs/>
        </w:rPr>
        <w:t>投标人应按照“第八部分 投标文件格式”提供的格式填写保证金退还信息。</w:t>
      </w:r>
    </w:p>
    <w:p w14:paraId="5ED2D7AF">
      <w:pPr>
        <w:pStyle w:val="49"/>
        <w:numPr>
          <w:ilvl w:val="4"/>
          <w:numId w:val="16"/>
        </w:numPr>
        <w:snapToGrid w:val="0"/>
        <w:spacing w:line="360" w:lineRule="auto"/>
        <w:rPr>
          <w:rFonts w:ascii="Times New Roman" w:hAnsi="Times New Roman"/>
        </w:rPr>
      </w:pPr>
      <w:r>
        <w:rPr>
          <w:rFonts w:ascii="Times New Roman" w:hAnsi="Times New Roman"/>
        </w:rPr>
        <w:t>电子保函形式</w:t>
      </w:r>
    </w:p>
    <w:p w14:paraId="59A94F3B">
      <w:pPr>
        <w:pStyle w:val="49"/>
        <w:snapToGrid w:val="0"/>
        <w:spacing w:line="360" w:lineRule="auto"/>
        <w:ind w:firstLine="420" w:firstLineChars="200"/>
        <w:textAlignment w:val="auto"/>
        <w:rPr>
          <w:rFonts w:ascii="Times New Roman" w:hAnsi="Times New Roman"/>
        </w:rPr>
      </w:pPr>
      <w:r>
        <w:rPr>
          <w:rFonts w:ascii="Times New Roman" w:hAnsi="Times New Roman"/>
        </w:rPr>
        <w:t>投标人需在投标文件递交截止时间之前进行办理</w:t>
      </w:r>
      <w:r>
        <w:rPr>
          <w:rFonts w:hint="eastAsia" w:ascii="Times New Roman" w:hAnsi="Times New Roman"/>
        </w:rPr>
        <w:t>，并在</w:t>
      </w:r>
      <w:r>
        <w:rPr>
          <w:rFonts w:ascii="Times New Roman" w:hAnsi="Times New Roman"/>
        </w:rPr>
        <w:t>投标文件中提供</w:t>
      </w:r>
      <w:r>
        <w:rPr>
          <w:rFonts w:hint="eastAsia" w:ascii="Times New Roman" w:hAnsi="Times New Roman"/>
        </w:rPr>
        <w:t>扫描件</w:t>
      </w:r>
      <w:r>
        <w:rPr>
          <w:rFonts w:ascii="Times New Roman" w:hAnsi="Times New Roman"/>
        </w:rPr>
        <w:t>。</w:t>
      </w:r>
    </w:p>
    <w:p w14:paraId="4F517189">
      <w:pPr>
        <w:pStyle w:val="49"/>
        <w:numPr>
          <w:ilvl w:val="4"/>
          <w:numId w:val="16"/>
        </w:numPr>
        <w:snapToGrid w:val="0"/>
        <w:spacing w:line="360" w:lineRule="auto"/>
        <w:rPr>
          <w:rFonts w:ascii="Times New Roman" w:hAnsi="Times New Roman"/>
        </w:rPr>
      </w:pPr>
      <w:r>
        <w:rPr>
          <w:rFonts w:ascii="Times New Roman" w:hAnsi="Times New Roman"/>
        </w:rPr>
        <w:t>支票、汇票、本票、纸质保函形式</w:t>
      </w:r>
    </w:p>
    <w:p w14:paraId="06297445">
      <w:pPr>
        <w:pStyle w:val="49"/>
        <w:snapToGrid w:val="0"/>
        <w:spacing w:line="360" w:lineRule="auto"/>
        <w:ind w:firstLine="420" w:firstLineChars="200"/>
        <w:textAlignment w:val="auto"/>
        <w:rPr>
          <w:rFonts w:ascii="Times New Roman" w:hAnsi="Times New Roman"/>
        </w:rPr>
      </w:pPr>
      <w:r>
        <w:rPr>
          <w:rFonts w:ascii="Times New Roman" w:hAnsi="Times New Roman"/>
        </w:rPr>
        <w:t>投标人需在投标文件中提供支票、汇票、本票、纸质保函的原件扫描件。</w:t>
      </w:r>
    </w:p>
    <w:p w14:paraId="20AD2C7C">
      <w:pPr>
        <w:pStyle w:val="49"/>
        <w:numPr>
          <w:ilvl w:val="3"/>
          <w:numId w:val="16"/>
        </w:numPr>
        <w:snapToGrid w:val="0"/>
        <w:spacing w:line="360" w:lineRule="auto"/>
        <w:textAlignment w:val="auto"/>
        <w:rPr>
          <w:rFonts w:ascii="Times New Roman" w:hAnsi="Times New Roman"/>
        </w:rPr>
      </w:pPr>
      <w:r>
        <w:rPr>
          <w:rFonts w:ascii="Times New Roman" w:hAnsi="Times New Roman"/>
        </w:rPr>
        <w:t>未按上述要求提交投标保证金或提交的投标保证金金额不足的，其投标无效。</w:t>
      </w:r>
    </w:p>
    <w:p w14:paraId="2E9054DC">
      <w:pPr>
        <w:pStyle w:val="49"/>
        <w:numPr>
          <w:ilvl w:val="3"/>
          <w:numId w:val="16"/>
        </w:numPr>
        <w:snapToGrid w:val="0"/>
        <w:spacing w:line="360" w:lineRule="auto"/>
        <w:textAlignment w:val="auto"/>
        <w:rPr>
          <w:rFonts w:ascii="Times New Roman" w:hAnsi="Times New Roman"/>
        </w:rPr>
      </w:pPr>
      <w:r>
        <w:rPr>
          <w:rFonts w:ascii="Times New Roman" w:hAnsi="Times New Roman"/>
        </w:rPr>
        <w:t>投标人的投标保证金缴纳凭证需附在投标文件的资格证明文件中。</w:t>
      </w:r>
    </w:p>
    <w:p w14:paraId="72145529">
      <w:pPr>
        <w:pStyle w:val="49"/>
        <w:numPr>
          <w:ilvl w:val="3"/>
          <w:numId w:val="16"/>
        </w:numPr>
        <w:snapToGrid w:val="0"/>
        <w:spacing w:line="360" w:lineRule="auto"/>
        <w:textAlignment w:val="auto"/>
        <w:rPr>
          <w:rFonts w:ascii="Times New Roman" w:hAnsi="Times New Roman"/>
        </w:rPr>
      </w:pPr>
      <w:r>
        <w:rPr>
          <w:rFonts w:ascii="Times New Roman" w:hAnsi="Times New Roman"/>
        </w:rPr>
        <w:t>未中标供应商的投标保证金（不计利息），自中标通知书发出之日起5个工作日内退还。因退款信息不全或供应商未提供产生的延迟退款，采购代理机构不承担相应责任。</w:t>
      </w:r>
    </w:p>
    <w:p w14:paraId="1113EC8D">
      <w:pPr>
        <w:pStyle w:val="49"/>
        <w:numPr>
          <w:ilvl w:val="3"/>
          <w:numId w:val="16"/>
        </w:numPr>
        <w:snapToGrid w:val="0"/>
        <w:spacing w:line="360" w:lineRule="auto"/>
        <w:textAlignment w:val="auto"/>
        <w:rPr>
          <w:rFonts w:ascii="Times New Roman" w:hAnsi="Times New Roman"/>
        </w:rPr>
      </w:pPr>
      <w:r>
        <w:rPr>
          <w:rFonts w:ascii="Times New Roman" w:hAnsi="Times New Roman"/>
        </w:rPr>
        <w:t>中标供应商与采购人签订政府采购合同后，须将合同一份送采购代理机构存档，采购代理机构将在5个工作日内退还中标供应商的投标保证金（不计利息）。</w:t>
      </w:r>
    </w:p>
    <w:p w14:paraId="44668B01">
      <w:pPr>
        <w:pStyle w:val="49"/>
        <w:numPr>
          <w:ilvl w:val="3"/>
          <w:numId w:val="16"/>
        </w:numPr>
        <w:snapToGrid w:val="0"/>
        <w:spacing w:line="360" w:lineRule="auto"/>
        <w:rPr>
          <w:rFonts w:ascii="Times New Roman" w:hAnsi="Times New Roman"/>
        </w:rPr>
      </w:pPr>
      <w:r>
        <w:rPr>
          <w:rFonts w:ascii="Times New Roman" w:hAnsi="Times New Roman"/>
        </w:rPr>
        <w:t>投标保证金退还方式</w:t>
      </w:r>
    </w:p>
    <w:p w14:paraId="2CEF7E88">
      <w:pPr>
        <w:pStyle w:val="49"/>
        <w:numPr>
          <w:ilvl w:val="4"/>
          <w:numId w:val="16"/>
        </w:numPr>
        <w:snapToGrid w:val="0"/>
        <w:spacing w:line="360" w:lineRule="auto"/>
        <w:rPr>
          <w:rFonts w:ascii="Times New Roman" w:hAnsi="Times New Roman"/>
        </w:rPr>
      </w:pPr>
      <w:r>
        <w:rPr>
          <w:rFonts w:ascii="Times New Roman" w:hAnsi="Times New Roman"/>
        </w:rPr>
        <w:t>银行转账形式：采购代理机构原路退还项目投标保证金；</w:t>
      </w:r>
    </w:p>
    <w:p w14:paraId="7AD5E0B9">
      <w:pPr>
        <w:pStyle w:val="49"/>
        <w:numPr>
          <w:ilvl w:val="4"/>
          <w:numId w:val="16"/>
        </w:numPr>
        <w:snapToGrid w:val="0"/>
        <w:spacing w:line="360" w:lineRule="auto"/>
        <w:rPr>
          <w:rFonts w:ascii="Times New Roman" w:hAnsi="Times New Roman"/>
        </w:rPr>
      </w:pPr>
      <w:r>
        <w:rPr>
          <w:rFonts w:ascii="Times New Roman" w:hAnsi="Times New Roman"/>
        </w:rPr>
        <w:t>电子保函形式：采购代理机构原路退还；</w:t>
      </w:r>
    </w:p>
    <w:p w14:paraId="7A1B17AF">
      <w:pPr>
        <w:pStyle w:val="49"/>
        <w:numPr>
          <w:ilvl w:val="4"/>
          <w:numId w:val="16"/>
        </w:numPr>
        <w:snapToGrid w:val="0"/>
        <w:spacing w:line="360" w:lineRule="auto"/>
        <w:rPr>
          <w:rFonts w:ascii="Times New Roman" w:hAnsi="Times New Roman"/>
        </w:rPr>
      </w:pPr>
      <w:r>
        <w:rPr>
          <w:rFonts w:ascii="Times New Roman" w:hAnsi="Times New Roman"/>
        </w:rPr>
        <w:t>支票、汇票、本票</w:t>
      </w:r>
      <w:r>
        <w:rPr>
          <w:rFonts w:hint="eastAsia" w:ascii="Times New Roman" w:hAnsi="Times New Roman"/>
        </w:rPr>
        <w:t>、</w:t>
      </w:r>
      <w:r>
        <w:rPr>
          <w:rFonts w:ascii="Times New Roman" w:hAnsi="Times New Roman"/>
        </w:rPr>
        <w:t>纸质保函形式：需投标人至采购代理机构现场退还并签字确认。</w:t>
      </w:r>
    </w:p>
    <w:p w14:paraId="7C6885CA">
      <w:pPr>
        <w:pStyle w:val="49"/>
        <w:numPr>
          <w:ilvl w:val="3"/>
          <w:numId w:val="16"/>
        </w:numPr>
        <w:snapToGrid w:val="0"/>
        <w:spacing w:line="360" w:lineRule="auto"/>
        <w:textAlignment w:val="auto"/>
        <w:rPr>
          <w:rFonts w:ascii="Times New Roman" w:hAnsi="Times New Roman"/>
        </w:rPr>
      </w:pPr>
      <w:r>
        <w:rPr>
          <w:rFonts w:ascii="Times New Roman" w:hAnsi="Times New Roman"/>
        </w:rPr>
        <w:t>采购人因重大变故取消采购任务的，采购代理机构在山西省政府采购网上发布终止公告，通知已经获取招标文件的潜在投标人，对已经缴纳投标保证金的，采购代理机构在终止公告发布后5个工作日内予以退还。</w:t>
      </w:r>
    </w:p>
    <w:p w14:paraId="50E181E7">
      <w:pPr>
        <w:pStyle w:val="49"/>
        <w:numPr>
          <w:ilvl w:val="3"/>
          <w:numId w:val="16"/>
        </w:numPr>
        <w:snapToGrid w:val="0"/>
        <w:spacing w:line="360" w:lineRule="auto"/>
        <w:rPr>
          <w:rFonts w:ascii="Times New Roman" w:hAnsi="Times New Roman"/>
        </w:rPr>
      </w:pPr>
      <w:r>
        <w:rPr>
          <w:rFonts w:ascii="Times New Roman" w:hAnsi="Times New Roman"/>
        </w:rPr>
        <w:t>投标人有下列情形之一的，采购人或者采购代理机构不予退还投标保证金：</w:t>
      </w:r>
    </w:p>
    <w:p w14:paraId="76416DEE">
      <w:pPr>
        <w:pStyle w:val="49"/>
        <w:snapToGrid w:val="0"/>
        <w:spacing w:line="360" w:lineRule="auto"/>
        <w:ind w:left="102" w:firstLine="420" w:firstLineChars="200"/>
        <w:rPr>
          <w:rFonts w:ascii="Times New Roman" w:hAnsi="Times New Roman"/>
        </w:rPr>
      </w:pPr>
      <w:r>
        <w:rPr>
          <w:rFonts w:ascii="Times New Roman" w:hAnsi="Times New Roman"/>
        </w:rPr>
        <w:t>（1）投标人在投标有效期内撤回投标文件的；</w:t>
      </w:r>
    </w:p>
    <w:p w14:paraId="47233CB2">
      <w:pPr>
        <w:pStyle w:val="49"/>
        <w:snapToGrid w:val="0"/>
        <w:spacing w:line="360" w:lineRule="auto"/>
        <w:ind w:left="102" w:firstLine="420" w:firstLineChars="200"/>
        <w:rPr>
          <w:rFonts w:ascii="Times New Roman" w:hAnsi="Times New Roman"/>
        </w:rPr>
      </w:pPr>
      <w:r>
        <w:rPr>
          <w:rFonts w:ascii="Times New Roman" w:hAnsi="Times New Roman"/>
        </w:rPr>
        <w:t>（2）投标人未按规定提交履约保证金的；</w:t>
      </w:r>
    </w:p>
    <w:p w14:paraId="2DDC4E9C">
      <w:pPr>
        <w:pStyle w:val="49"/>
        <w:snapToGrid w:val="0"/>
        <w:spacing w:line="360" w:lineRule="auto"/>
        <w:ind w:left="102" w:firstLine="420" w:firstLineChars="200"/>
        <w:rPr>
          <w:rFonts w:ascii="Times New Roman" w:hAnsi="Times New Roman"/>
        </w:rPr>
      </w:pPr>
      <w:r>
        <w:rPr>
          <w:rFonts w:ascii="Times New Roman" w:hAnsi="Times New Roman"/>
        </w:rPr>
        <w:t>（3）投标人在投标过程中弄虚作假，提供虚假材料的；</w:t>
      </w:r>
    </w:p>
    <w:p w14:paraId="77C07742">
      <w:pPr>
        <w:pStyle w:val="49"/>
        <w:snapToGrid w:val="0"/>
        <w:spacing w:line="360" w:lineRule="auto"/>
        <w:ind w:left="102" w:firstLine="420" w:firstLineChars="200"/>
        <w:rPr>
          <w:rFonts w:ascii="Times New Roman" w:hAnsi="Times New Roman"/>
        </w:rPr>
      </w:pPr>
      <w:r>
        <w:rPr>
          <w:rFonts w:ascii="Times New Roman" w:hAnsi="Times New Roman"/>
        </w:rPr>
        <w:t>（4）中标人无正当理由不与采购人签订合同的；</w:t>
      </w:r>
    </w:p>
    <w:p w14:paraId="2DAC0ED9">
      <w:pPr>
        <w:pStyle w:val="49"/>
        <w:snapToGrid w:val="0"/>
        <w:spacing w:line="360" w:lineRule="auto"/>
        <w:ind w:left="102" w:firstLine="420" w:firstLineChars="200"/>
        <w:rPr>
          <w:rFonts w:ascii="Times New Roman" w:hAnsi="Times New Roman"/>
        </w:rPr>
      </w:pPr>
      <w:r>
        <w:rPr>
          <w:rFonts w:ascii="Times New Roman" w:hAnsi="Times New Roman"/>
        </w:rPr>
        <w:t>（5）中标人将中标项目转让给他人或者在投标文件中未说明且未经采购人同意，将中标项目分包给他人的；</w:t>
      </w:r>
    </w:p>
    <w:p w14:paraId="3CC255A7">
      <w:pPr>
        <w:pStyle w:val="49"/>
        <w:snapToGrid w:val="0"/>
        <w:spacing w:line="360" w:lineRule="auto"/>
        <w:ind w:left="102" w:firstLine="420" w:firstLineChars="200"/>
        <w:rPr>
          <w:rFonts w:ascii="Times New Roman" w:hAnsi="Times New Roman"/>
        </w:rPr>
      </w:pPr>
      <w:r>
        <w:rPr>
          <w:rFonts w:ascii="Times New Roman" w:hAnsi="Times New Roman"/>
        </w:rPr>
        <w:t>（6）中标人拒绝履行合同义务的；</w:t>
      </w:r>
    </w:p>
    <w:p w14:paraId="065CB1B3">
      <w:pPr>
        <w:pStyle w:val="49"/>
        <w:snapToGrid w:val="0"/>
        <w:spacing w:line="360" w:lineRule="auto"/>
        <w:ind w:left="102" w:firstLine="420" w:firstLineChars="200"/>
        <w:rPr>
          <w:rFonts w:ascii="Times New Roman" w:hAnsi="Times New Roman"/>
        </w:rPr>
      </w:pPr>
      <w:r>
        <w:rPr>
          <w:rFonts w:ascii="Times New Roman" w:hAnsi="Times New Roman"/>
        </w:rPr>
        <w:t>（7）投标人与采购人、其他投标人或者采购代理机构恶意串通的；</w:t>
      </w:r>
    </w:p>
    <w:p w14:paraId="2D19E530">
      <w:pPr>
        <w:pStyle w:val="49"/>
        <w:snapToGrid w:val="0"/>
        <w:spacing w:line="360" w:lineRule="auto"/>
        <w:ind w:left="102" w:firstLine="420" w:firstLineChars="200"/>
        <w:rPr>
          <w:rFonts w:ascii="Times New Roman" w:hAnsi="Times New Roman"/>
        </w:rPr>
      </w:pPr>
      <w:r>
        <w:rPr>
          <w:rFonts w:ascii="Times New Roman" w:hAnsi="Times New Roman"/>
        </w:rPr>
        <w:t>（8）其他严重扰乱评审程序的；</w:t>
      </w:r>
    </w:p>
    <w:p w14:paraId="557A2F03">
      <w:pPr>
        <w:pStyle w:val="49"/>
        <w:snapToGrid w:val="0"/>
        <w:spacing w:line="360" w:lineRule="auto"/>
        <w:ind w:left="102" w:firstLine="420" w:firstLineChars="200"/>
        <w:rPr>
          <w:rFonts w:ascii="Times New Roman" w:hAnsi="Times New Roman"/>
        </w:rPr>
      </w:pPr>
      <w:r>
        <w:rPr>
          <w:rFonts w:ascii="Times New Roman" w:hAnsi="Times New Roman"/>
        </w:rPr>
        <w:t>（9）其他严重扰乱招投标程序的。</w:t>
      </w:r>
    </w:p>
    <w:p w14:paraId="4B6A785B">
      <w:pPr>
        <w:pStyle w:val="49"/>
        <w:numPr>
          <w:ilvl w:val="2"/>
          <w:numId w:val="16"/>
        </w:numPr>
        <w:snapToGrid w:val="0"/>
        <w:spacing w:line="360" w:lineRule="auto"/>
        <w:textAlignment w:val="auto"/>
        <w:rPr>
          <w:rFonts w:ascii="Times New Roman" w:hAnsi="Times New Roman"/>
        </w:rPr>
      </w:pPr>
      <w:r>
        <w:rPr>
          <w:rFonts w:ascii="Times New Roman" w:hAnsi="Times New Roman"/>
        </w:rPr>
        <w:t>投标报价</w:t>
      </w:r>
    </w:p>
    <w:p w14:paraId="4E9814F9">
      <w:pPr>
        <w:pStyle w:val="49"/>
        <w:numPr>
          <w:ilvl w:val="3"/>
          <w:numId w:val="16"/>
        </w:numPr>
        <w:snapToGrid w:val="0"/>
        <w:spacing w:line="360" w:lineRule="auto"/>
        <w:textAlignment w:val="auto"/>
        <w:rPr>
          <w:rFonts w:ascii="Times New Roman" w:hAnsi="Times New Roman"/>
        </w:rPr>
      </w:pPr>
      <w:r>
        <w:rPr>
          <w:rFonts w:ascii="Times New Roman" w:hAnsi="Times New Roman"/>
        </w:rPr>
        <w:t>所有投标报价均以人民币元为计算单位。</w:t>
      </w:r>
    </w:p>
    <w:p w14:paraId="3B696D19">
      <w:pPr>
        <w:pStyle w:val="49"/>
        <w:numPr>
          <w:ilvl w:val="3"/>
          <w:numId w:val="16"/>
        </w:numPr>
        <w:snapToGrid w:val="0"/>
        <w:spacing w:line="360" w:lineRule="auto"/>
        <w:textAlignment w:val="auto"/>
        <w:rPr>
          <w:rFonts w:ascii="Times New Roman" w:hAnsi="Times New Roman"/>
        </w:rPr>
      </w:pPr>
      <w:r>
        <w:rPr>
          <w:rFonts w:ascii="Times New Roman" w:hAnsi="Times New Roman"/>
        </w:rPr>
        <w:t>只要投报了一个确定数额的总价，无论分项价格是否全部填报了相应的金额或免费字样，报价均被视为已经包含了但并不限于各项购买货物及其运送、安装、调试、验收、保险和相关服务等的费用。在其他情况下，由于分项报价填报不完整、不清楚或存在其他任何失误，所导致的任何不利后果均应当由投标人自行承担。</w:t>
      </w:r>
    </w:p>
    <w:p w14:paraId="568B2D59">
      <w:pPr>
        <w:pStyle w:val="49"/>
        <w:numPr>
          <w:ilvl w:val="3"/>
          <w:numId w:val="16"/>
        </w:numPr>
        <w:snapToGrid w:val="0"/>
        <w:spacing w:line="360" w:lineRule="auto"/>
        <w:textAlignment w:val="auto"/>
        <w:rPr>
          <w:rFonts w:ascii="Times New Roman" w:hAnsi="Times New Roman"/>
        </w:rPr>
      </w:pPr>
      <w:r>
        <w:rPr>
          <w:rFonts w:ascii="Times New Roman" w:hAnsi="Times New Roman"/>
        </w:rPr>
        <w:t>投标人投报多包的，应对每包分别报价并分别填报开标一览表。投标人报出的总价为货物/服务全部完成交付的最终价格。</w:t>
      </w:r>
    </w:p>
    <w:p w14:paraId="3457A44C">
      <w:pPr>
        <w:pStyle w:val="49"/>
        <w:numPr>
          <w:ilvl w:val="3"/>
          <w:numId w:val="16"/>
        </w:numPr>
        <w:snapToGrid w:val="0"/>
        <w:spacing w:line="360" w:lineRule="auto"/>
        <w:textAlignment w:val="auto"/>
        <w:rPr>
          <w:rFonts w:ascii="Times New Roman" w:hAnsi="Times New Roman"/>
        </w:rPr>
      </w:pPr>
      <w:r>
        <w:rPr>
          <w:rFonts w:ascii="Times New Roman" w:hAnsi="Times New Roman"/>
        </w:rPr>
        <w:t>投标人必须整包进行投标，不得拆包分项投标。</w:t>
      </w:r>
    </w:p>
    <w:p w14:paraId="2146BFD8">
      <w:pPr>
        <w:pStyle w:val="49"/>
        <w:numPr>
          <w:ilvl w:val="3"/>
          <w:numId w:val="16"/>
        </w:numPr>
        <w:snapToGrid w:val="0"/>
        <w:spacing w:line="360" w:lineRule="auto"/>
        <w:textAlignment w:val="auto"/>
        <w:rPr>
          <w:rFonts w:ascii="Times New Roman" w:hAnsi="Times New Roman"/>
        </w:rPr>
      </w:pPr>
      <w:r>
        <w:rPr>
          <w:rFonts w:ascii="Times New Roman" w:hAnsi="Times New Roman"/>
        </w:rPr>
        <w:t>本次招标不接受可选择或可调整的投标和报价。</w:t>
      </w:r>
    </w:p>
    <w:p w14:paraId="323A78D8">
      <w:pPr>
        <w:pStyle w:val="49"/>
        <w:numPr>
          <w:ilvl w:val="3"/>
          <w:numId w:val="16"/>
        </w:numPr>
        <w:snapToGrid w:val="0"/>
        <w:spacing w:line="360" w:lineRule="auto"/>
        <w:textAlignment w:val="auto"/>
        <w:rPr>
          <w:rFonts w:ascii="Times New Roman" w:hAnsi="Times New Roman"/>
        </w:rPr>
      </w:pPr>
      <w:r>
        <w:rPr>
          <w:rFonts w:ascii="Times New Roman" w:hAnsi="Times New Roman"/>
        </w:rPr>
        <w:t>投标人应提供货物的单价（包括货物报价、装箱、包装、包装物料、送货、安装调试费、保险费用及其他应有的费用）、总价及其他事项。</w:t>
      </w:r>
    </w:p>
    <w:p w14:paraId="083AB2DD">
      <w:pPr>
        <w:pStyle w:val="49"/>
        <w:numPr>
          <w:ilvl w:val="3"/>
          <w:numId w:val="16"/>
        </w:numPr>
        <w:snapToGrid w:val="0"/>
        <w:spacing w:line="360" w:lineRule="auto"/>
        <w:textAlignment w:val="auto"/>
        <w:rPr>
          <w:rFonts w:ascii="Times New Roman" w:hAnsi="Times New Roman"/>
        </w:rPr>
      </w:pPr>
      <w:r>
        <w:rPr>
          <w:rFonts w:ascii="Times New Roman" w:hAnsi="Times New Roman"/>
        </w:rPr>
        <w:t>投标人对投标报价若有说明，应在开标一览表显著处注明。</w:t>
      </w:r>
    </w:p>
    <w:p w14:paraId="4EEC8B32">
      <w:pPr>
        <w:pStyle w:val="49"/>
        <w:numPr>
          <w:ilvl w:val="3"/>
          <w:numId w:val="16"/>
        </w:numPr>
        <w:snapToGrid w:val="0"/>
        <w:spacing w:line="360" w:lineRule="auto"/>
        <w:textAlignment w:val="auto"/>
        <w:rPr>
          <w:rFonts w:ascii="Times New Roman" w:hAnsi="Times New Roman"/>
        </w:rPr>
      </w:pPr>
      <w:r>
        <w:rPr>
          <w:rFonts w:ascii="Times New Roman" w:hAnsi="Times New Roman"/>
        </w:rPr>
        <w:t>投标的报价优惠承诺应对应开标一览表、投标货物数量价格表等提供相应的明细清单。除报价优惠承诺外，任何超出招标文件要求而额外赠送的货物、服务等其他形式的优惠，在评标时将不作为价格折算的必备条件。</w:t>
      </w:r>
    </w:p>
    <w:p w14:paraId="63A4DEDE">
      <w:pPr>
        <w:pStyle w:val="49"/>
        <w:numPr>
          <w:ilvl w:val="3"/>
          <w:numId w:val="16"/>
        </w:numPr>
        <w:snapToGrid w:val="0"/>
        <w:spacing w:line="360" w:lineRule="auto"/>
        <w:textAlignment w:val="auto"/>
        <w:rPr>
          <w:rFonts w:ascii="Times New Roman" w:hAnsi="Times New Roman"/>
        </w:rPr>
      </w:pPr>
      <w:r>
        <w:rPr>
          <w:rFonts w:ascii="Times New Roman" w:hAnsi="Times New Roman"/>
        </w:rPr>
        <w:t>项目实施过程中需要主要辅材的项目，或者有配件、耗材、选件、备件和特殊工具的货物，还应填报投标货物配件、耗材、选件、备件及特殊工具清单，投标人自行设计表格，填写主要辅材清单或清单，注明品牌、型号、产地、功能、单价、数量、批量折扣等内容。</w:t>
      </w:r>
    </w:p>
    <w:p w14:paraId="4706E575">
      <w:pPr>
        <w:pStyle w:val="49"/>
        <w:numPr>
          <w:ilvl w:val="3"/>
          <w:numId w:val="16"/>
        </w:numPr>
        <w:snapToGrid w:val="0"/>
        <w:spacing w:line="360" w:lineRule="auto"/>
        <w:textAlignment w:val="auto"/>
        <w:rPr>
          <w:rFonts w:ascii="Times New Roman" w:hAnsi="Times New Roman"/>
        </w:rPr>
      </w:pPr>
      <w:r>
        <w:rPr>
          <w:rFonts w:ascii="Times New Roman" w:hAnsi="Times New Roman"/>
        </w:rPr>
        <w:t>最低报价不能作为中标的保证。</w:t>
      </w:r>
    </w:p>
    <w:p w14:paraId="6E9D882D">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投标内容填写说明</w:t>
      </w:r>
    </w:p>
    <w:p w14:paraId="2C7E1BE9">
      <w:pPr>
        <w:pStyle w:val="49"/>
        <w:numPr>
          <w:ilvl w:val="2"/>
          <w:numId w:val="16"/>
        </w:numPr>
        <w:snapToGrid w:val="0"/>
        <w:spacing w:line="360" w:lineRule="auto"/>
        <w:textAlignment w:val="auto"/>
        <w:rPr>
          <w:rFonts w:ascii="Times New Roman" w:hAnsi="Times New Roman"/>
          <w:b/>
        </w:rPr>
      </w:pPr>
      <w:r>
        <w:rPr>
          <w:rFonts w:ascii="Times New Roman" w:hAnsi="Times New Roman"/>
        </w:rPr>
        <w:t>投标人应详细阅读招标文件的全部内容，按招标文件的要求提供投标文件，并保证所提供的全部资料的真实性，以使投标对招标文件中的内容做出实质性和完整性的响应，否则，投标人须自行承担由此引起的风险和责任。</w:t>
      </w:r>
    </w:p>
    <w:p w14:paraId="7D019355">
      <w:pPr>
        <w:pStyle w:val="49"/>
        <w:numPr>
          <w:ilvl w:val="2"/>
          <w:numId w:val="16"/>
        </w:numPr>
        <w:snapToGrid w:val="0"/>
        <w:spacing w:line="360" w:lineRule="auto"/>
        <w:textAlignment w:val="auto"/>
        <w:rPr>
          <w:rFonts w:ascii="Times New Roman" w:hAnsi="Times New Roman"/>
        </w:rPr>
      </w:pPr>
      <w:r>
        <w:rPr>
          <w:rFonts w:ascii="Times New Roman" w:hAnsi="Times New Roman"/>
        </w:rPr>
        <w:t>投标文件有固定格式要求的须按第八部分提供的统一格式逐项填写；无相应内容可填的项填写“无”、“未测试”、“没有相应指标”、 “/”等明确的回答。投标文件未按规定提交或留有空项，将被视为不完整响应的投标文件，其投标有可能被拒绝。</w:t>
      </w:r>
    </w:p>
    <w:p w14:paraId="407E0DFA">
      <w:pPr>
        <w:pStyle w:val="49"/>
        <w:numPr>
          <w:ilvl w:val="2"/>
          <w:numId w:val="16"/>
        </w:numPr>
        <w:snapToGrid w:val="0"/>
        <w:spacing w:line="360" w:lineRule="auto"/>
        <w:textAlignment w:val="auto"/>
        <w:rPr>
          <w:rFonts w:ascii="Times New Roman" w:hAnsi="Times New Roman"/>
        </w:rPr>
      </w:pPr>
      <w:r>
        <w:rPr>
          <w:rFonts w:ascii="Times New Roman" w:hAnsi="Times New Roman"/>
        </w:rPr>
        <w:t>投标人照搬照抄招标文件技术、商务要求，并未提供技术资料或提供资料不详的，评标委员会有权决定是否通知投标人限期进行书面解释或提供相关证明材料。若已要求，而该投标人在规定期限内未做出解释、做出的解释不合理或不能提供证明材料的，评标委员会有权拒绝该投标。</w:t>
      </w:r>
    </w:p>
    <w:p w14:paraId="3EEB1174">
      <w:pPr>
        <w:pStyle w:val="49"/>
        <w:numPr>
          <w:ilvl w:val="2"/>
          <w:numId w:val="16"/>
        </w:numPr>
        <w:snapToGrid w:val="0"/>
        <w:spacing w:line="360" w:lineRule="auto"/>
        <w:textAlignment w:val="auto"/>
        <w:rPr>
          <w:rFonts w:ascii="Times New Roman" w:hAnsi="Times New Roman"/>
        </w:rPr>
      </w:pPr>
      <w:r>
        <w:rPr>
          <w:rFonts w:ascii="Times New Roman" w:hAnsi="Times New Roman"/>
        </w:rPr>
        <w:t>开标一览表要求按格式统一填写，不得自行增减内容。</w:t>
      </w:r>
    </w:p>
    <w:p w14:paraId="5B095C9D">
      <w:pPr>
        <w:pStyle w:val="49"/>
        <w:numPr>
          <w:ilvl w:val="2"/>
          <w:numId w:val="16"/>
        </w:numPr>
        <w:snapToGrid w:val="0"/>
        <w:spacing w:line="360" w:lineRule="auto"/>
        <w:textAlignment w:val="auto"/>
        <w:rPr>
          <w:rFonts w:ascii="Times New Roman" w:hAnsi="Times New Roman"/>
        </w:rPr>
      </w:pPr>
      <w:r>
        <w:rPr>
          <w:rFonts w:ascii="Times New Roman" w:hAnsi="Times New Roman"/>
        </w:rPr>
        <w:t>投标人必须保证投标文件所提供的全部资料真实有效，并接受评标委员会对其中任何资料进一步审查的要求，且承担相应的法律责任。</w:t>
      </w:r>
    </w:p>
    <w:p w14:paraId="1132EC33">
      <w:pPr>
        <w:pStyle w:val="49"/>
        <w:numPr>
          <w:ilvl w:val="2"/>
          <w:numId w:val="16"/>
        </w:numPr>
        <w:snapToGrid w:val="0"/>
        <w:spacing w:line="360" w:lineRule="auto"/>
        <w:textAlignment w:val="auto"/>
        <w:rPr>
          <w:rFonts w:ascii="Times New Roman" w:hAnsi="Times New Roman"/>
        </w:rPr>
      </w:pPr>
      <w:r>
        <w:rPr>
          <w:rFonts w:ascii="Times New Roman" w:hAnsi="Times New Roman"/>
        </w:rPr>
        <w:t>因投标文件字迹潦草、提交资料不清晰或表达不清楚所引起的不利后果由投标人承担。</w:t>
      </w:r>
    </w:p>
    <w:p w14:paraId="699C08FD">
      <w:pPr>
        <w:pStyle w:val="49"/>
        <w:numPr>
          <w:ilvl w:val="2"/>
          <w:numId w:val="16"/>
        </w:numPr>
        <w:snapToGrid w:val="0"/>
        <w:spacing w:line="360" w:lineRule="auto"/>
        <w:textAlignment w:val="auto"/>
        <w:rPr>
          <w:rFonts w:ascii="Times New Roman" w:hAnsi="Times New Roman"/>
        </w:rPr>
      </w:pPr>
      <w:r>
        <w:rPr>
          <w:rFonts w:ascii="Times New Roman" w:hAnsi="Times New Roman"/>
        </w:rPr>
        <w:t>为提倡诚实信用的投标行为，特别要求供应商应本着诚信的原则，在本次投标文件的偏离表和其他偏离文件中（若本次招标文件中没有提供偏离表或其他偏离文件样本，供应商亦应当自制偏离表并编制于本次投标文件中，并应当在总目录及分目录上清楚表明所在页数），以审慎的态度明确、清楚地披露各项偏离。若供应商对某一事项是否存在或是否属于偏离不能确定，亦必须在偏离表中清楚地标明该偏离事项，并可以注明“不能确定”的字样。</w:t>
      </w:r>
    </w:p>
    <w:p w14:paraId="2211AF0C">
      <w:pPr>
        <w:pStyle w:val="49"/>
        <w:numPr>
          <w:ilvl w:val="2"/>
          <w:numId w:val="16"/>
        </w:numPr>
        <w:snapToGrid w:val="0"/>
        <w:spacing w:line="360" w:lineRule="auto"/>
        <w:textAlignment w:val="auto"/>
        <w:rPr>
          <w:rFonts w:ascii="Times New Roman" w:hAnsi="Times New Roman"/>
        </w:rPr>
      </w:pPr>
      <w:r>
        <w:rPr>
          <w:rFonts w:ascii="Times New Roman" w:hAnsi="Times New Roman"/>
        </w:rPr>
        <w:t>任何情况下，对于投标人没有在偏离表中明确、清楚地披露的事项，包括可能属于被投标人在偏离表中遗漏的事项，一旦在评审中被发现存在负偏离或被认定为属于负偏离，则评标委员会有权视该条款是否为主要技术、商务条款，而决定是否对该投标予以拒绝。</w:t>
      </w:r>
    </w:p>
    <w:p w14:paraId="1B7530BC">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投标有效期</w:t>
      </w:r>
    </w:p>
    <w:p w14:paraId="79DB59CF">
      <w:pPr>
        <w:pStyle w:val="49"/>
        <w:snapToGrid w:val="0"/>
        <w:spacing w:line="360" w:lineRule="auto"/>
        <w:ind w:firstLine="432" w:firstLineChars="206"/>
        <w:textAlignment w:val="auto"/>
        <w:rPr>
          <w:rFonts w:ascii="Times New Roman" w:hAnsi="Times New Roman"/>
          <w:b/>
        </w:rPr>
      </w:pPr>
      <w:r>
        <w:rPr>
          <w:rFonts w:ascii="Times New Roman" w:hAnsi="Times New Roman"/>
        </w:rPr>
        <w:t>本项目投标有效期见投标人须知前附表的规定。</w:t>
      </w:r>
    </w:p>
    <w:p w14:paraId="6F115F45">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投标文件的签署</w:t>
      </w:r>
    </w:p>
    <w:p w14:paraId="0880CAB0">
      <w:pPr>
        <w:pStyle w:val="49"/>
        <w:numPr>
          <w:ilvl w:val="2"/>
          <w:numId w:val="16"/>
        </w:numPr>
        <w:snapToGrid w:val="0"/>
        <w:spacing w:line="360" w:lineRule="auto"/>
        <w:textAlignment w:val="auto"/>
        <w:rPr>
          <w:rFonts w:ascii="Times New Roman" w:hAnsi="Times New Roman"/>
        </w:rPr>
      </w:pPr>
      <w:r>
        <w:rPr>
          <w:rFonts w:ascii="Times New Roman" w:hAnsi="Times New Roman"/>
        </w:rPr>
        <w:t>组成投标文件的各种文件均应遵守本条规定。</w:t>
      </w:r>
    </w:p>
    <w:p w14:paraId="4FEC75B6">
      <w:pPr>
        <w:pStyle w:val="49"/>
        <w:numPr>
          <w:ilvl w:val="2"/>
          <w:numId w:val="16"/>
        </w:numPr>
        <w:snapToGrid w:val="0"/>
        <w:spacing w:line="360" w:lineRule="auto"/>
        <w:textAlignment w:val="auto"/>
        <w:rPr>
          <w:rFonts w:ascii="Times New Roman" w:hAnsi="Times New Roman"/>
        </w:rPr>
      </w:pPr>
      <w:r>
        <w:rPr>
          <w:rFonts w:hint="eastAsia" w:ascii="Times New Roman" w:hAnsi="Times New Roman"/>
        </w:rPr>
        <w:t>上传至山西政府采购平台的投标文件须按招标文件格式要求加盖电子印章，投标文件（资格证明文件、商务技术文件）封面加盖电子印章后，投标文件中相关承诺及投标人认为需要提供的其他内容均视为具有法律效力；</w:t>
      </w:r>
      <w:r>
        <w:rPr>
          <w:rFonts w:ascii="Times New Roman" w:hAnsi="Times New Roman"/>
        </w:rPr>
        <w:t>投标人在投标文件及相关文件的签订、履行、通知等事项的书面文件中</w:t>
      </w:r>
      <w:r>
        <w:t>的“单位盖章”</w:t>
      </w:r>
      <w:r>
        <w:rPr>
          <w:rFonts w:hint="eastAsia"/>
        </w:rPr>
        <w:t>、</w:t>
      </w:r>
      <w:r>
        <w:t>“印章”</w:t>
      </w:r>
      <w:r>
        <w:rPr>
          <w:rFonts w:hint="eastAsia"/>
        </w:rPr>
        <w:t>、</w:t>
      </w:r>
      <w:r>
        <w:t>“公章”等处均仅指与投标人名称全称相一致的标准</w:t>
      </w:r>
      <w:r>
        <w:rPr>
          <w:rFonts w:hint="eastAsia"/>
        </w:rPr>
        <w:t>电子</w:t>
      </w:r>
      <w:r>
        <w:t>公章，不得</w:t>
      </w:r>
      <w:r>
        <w:rPr>
          <w:rFonts w:hint="eastAsia"/>
        </w:rPr>
        <w:t>使用其他</w:t>
      </w:r>
      <w:r>
        <w:t>（如带有“专用章”等字样）的印章</w:t>
      </w:r>
      <w:r>
        <w:rPr>
          <w:rFonts w:ascii="Times New Roman" w:hAnsi="Times New Roman"/>
        </w:rPr>
        <w:t>。</w:t>
      </w:r>
    </w:p>
    <w:p w14:paraId="3D6CB4AA">
      <w:pPr>
        <w:pStyle w:val="49"/>
        <w:numPr>
          <w:ilvl w:val="2"/>
          <w:numId w:val="16"/>
        </w:numPr>
        <w:snapToGrid w:val="0"/>
        <w:spacing w:line="360" w:lineRule="auto"/>
        <w:textAlignment w:val="auto"/>
        <w:rPr>
          <w:rFonts w:ascii="Times New Roman" w:hAnsi="Times New Roman"/>
        </w:rPr>
      </w:pPr>
      <w:r>
        <w:rPr>
          <w:rFonts w:ascii="Times New Roman" w:hAnsi="Times New Roman"/>
        </w:rPr>
        <w:t>投标文件应字迹清楚、内容齐全、不得涂改或增删。如有修改和增删，必须有投标人公章及法定代表人或其授权的投标人代表签字。</w:t>
      </w:r>
    </w:p>
    <w:p w14:paraId="0E5BA6AB">
      <w:pPr>
        <w:pStyle w:val="49"/>
        <w:numPr>
          <w:ilvl w:val="2"/>
          <w:numId w:val="16"/>
        </w:numPr>
        <w:snapToGrid w:val="0"/>
        <w:spacing w:line="360" w:lineRule="auto"/>
        <w:textAlignment w:val="auto"/>
        <w:rPr>
          <w:rFonts w:ascii="Times New Roman" w:hAnsi="Times New Roman"/>
        </w:rPr>
      </w:pPr>
      <w:r>
        <w:rPr>
          <w:rFonts w:ascii="Times New Roman" w:hAnsi="Times New Roman"/>
        </w:rPr>
        <w:t>因投标文件字迹潦草或表达不清所引起的不利后果由投标人承担。</w:t>
      </w:r>
    </w:p>
    <w:p w14:paraId="6D15977B">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172" w:name="_Toc113747540"/>
      <w:bookmarkStart w:id="173" w:name="_Toc113747338"/>
      <w:bookmarkStart w:id="174" w:name="_Toc113802434"/>
      <w:bookmarkStart w:id="175" w:name="_Toc173077691"/>
      <w:bookmarkStart w:id="176" w:name="_Toc113801255"/>
      <w:bookmarkStart w:id="177" w:name="_Toc113805040"/>
      <w:bookmarkStart w:id="178" w:name="_Toc113807216"/>
      <w:bookmarkStart w:id="179" w:name="_Toc113746841"/>
      <w:bookmarkStart w:id="180" w:name="_Toc20638"/>
      <w:bookmarkStart w:id="181" w:name="_Toc166770984"/>
      <w:bookmarkStart w:id="182" w:name="_Toc113785200"/>
      <w:bookmarkStart w:id="183" w:name="_Toc424378688"/>
      <w:bookmarkStart w:id="184" w:name="_Toc113801362"/>
      <w:bookmarkStart w:id="185" w:name="_Toc493575823"/>
      <w:bookmarkStart w:id="186" w:name="_Toc113785250"/>
      <w:bookmarkStart w:id="187" w:name="_Toc113801957"/>
      <w:bookmarkStart w:id="188" w:name="_Toc113807785"/>
      <w:bookmarkStart w:id="189" w:name="_Toc113748046"/>
      <w:bookmarkStart w:id="190" w:name="_Toc113801637"/>
      <w:bookmarkStart w:id="191" w:name="_Toc113807645"/>
      <w:r>
        <w:rPr>
          <w:rFonts w:ascii="Times New Roman" w:hAnsi="Times New Roman" w:eastAsia="宋体"/>
          <w:spacing w:val="10"/>
          <w:sz w:val="24"/>
          <w:szCs w:val="24"/>
        </w:rPr>
        <w:t>投标文件的递交</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0612DB6">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投标文件的密封及递交</w:t>
      </w:r>
    </w:p>
    <w:p w14:paraId="5B238BD6">
      <w:pPr>
        <w:pStyle w:val="49"/>
        <w:numPr>
          <w:ilvl w:val="2"/>
          <w:numId w:val="16"/>
        </w:numPr>
        <w:snapToGrid w:val="0"/>
        <w:spacing w:line="360" w:lineRule="auto"/>
        <w:rPr>
          <w:rFonts w:ascii="Times New Roman" w:hAnsi="Times New Roman"/>
        </w:rPr>
      </w:pPr>
      <w:r>
        <w:rPr>
          <w:rFonts w:hint="eastAsia" w:ascii="Times New Roman" w:hAnsi="Times New Roman"/>
        </w:rPr>
        <w:t>投标人应当按照招标文件和山西政府采购平台的要求加密投标文件，具体要求见投标人须知前附表。</w:t>
      </w:r>
    </w:p>
    <w:p w14:paraId="7DB88028">
      <w:pPr>
        <w:pStyle w:val="49"/>
        <w:numPr>
          <w:ilvl w:val="2"/>
          <w:numId w:val="16"/>
        </w:numPr>
        <w:snapToGrid w:val="0"/>
        <w:spacing w:line="360" w:lineRule="auto"/>
        <w:textAlignment w:val="auto"/>
        <w:rPr>
          <w:rFonts w:ascii="Times New Roman" w:hAnsi="Times New Roman"/>
        </w:rPr>
      </w:pPr>
      <w:r>
        <w:rPr>
          <w:rFonts w:hint="eastAsia" w:ascii="Times New Roman" w:hAnsi="Times New Roman"/>
        </w:rPr>
        <w:t>未按本章第 14.1项要求加密的投标文件，</w:t>
      </w:r>
      <w:r>
        <w:rPr>
          <w:rFonts w:hint="eastAsia" w:ascii="Times New Roman" w:hAnsi="Times New Roman"/>
          <w:lang w:val="en-US" w:eastAsia="zh-CN"/>
        </w:rPr>
        <w:t>采购</w:t>
      </w:r>
      <w:r>
        <w:rPr>
          <w:rFonts w:hint="eastAsia" w:ascii="Times New Roman" w:hAnsi="Times New Roman"/>
        </w:rPr>
        <w:t>人将予以拒收。</w:t>
      </w:r>
    </w:p>
    <w:p w14:paraId="346E1C03">
      <w:pPr>
        <w:pStyle w:val="49"/>
        <w:numPr>
          <w:ilvl w:val="2"/>
          <w:numId w:val="16"/>
        </w:numPr>
        <w:snapToGrid w:val="0"/>
        <w:spacing w:line="360" w:lineRule="auto"/>
        <w:textAlignment w:val="auto"/>
        <w:rPr>
          <w:rFonts w:ascii="Times New Roman" w:hAnsi="Times New Roman"/>
        </w:rPr>
      </w:pPr>
      <w:r>
        <w:rPr>
          <w:rFonts w:ascii="Times New Roman" w:hAnsi="Times New Roman"/>
        </w:rPr>
        <w:t>投标文件递交及格式要求</w:t>
      </w:r>
    </w:p>
    <w:p w14:paraId="3C90A024">
      <w:pPr>
        <w:pStyle w:val="49"/>
        <w:numPr>
          <w:ilvl w:val="3"/>
          <w:numId w:val="16"/>
        </w:numPr>
        <w:snapToGrid w:val="0"/>
        <w:spacing w:line="360" w:lineRule="auto"/>
        <w:textAlignment w:val="auto"/>
        <w:rPr>
          <w:rFonts w:ascii="Times New Roman" w:hAnsi="Times New Roman"/>
        </w:rPr>
      </w:pPr>
      <w:r>
        <w:rPr>
          <w:rFonts w:ascii="Times New Roman" w:hAnsi="Times New Roman"/>
        </w:rPr>
        <w:t>投标人应按照山西省政府采购平台发布的</w:t>
      </w:r>
      <w:r>
        <w:rPr>
          <w:rFonts w:hint="eastAsia" w:ascii="Times New Roman" w:hAnsi="Times New Roman"/>
        </w:rPr>
        <w:t>相关操作指南规范</w:t>
      </w:r>
      <w:r>
        <w:rPr>
          <w:rFonts w:ascii="Times New Roman" w:hAnsi="Times New Roman"/>
        </w:rPr>
        <w:t>的要求，电子投标文件须使用平台提供的投标文件编制工具编制完成。</w:t>
      </w:r>
    </w:p>
    <w:p w14:paraId="3E28EE01">
      <w:pPr>
        <w:pStyle w:val="49"/>
        <w:numPr>
          <w:ilvl w:val="3"/>
          <w:numId w:val="16"/>
        </w:numPr>
        <w:snapToGrid w:val="0"/>
        <w:spacing w:line="360" w:lineRule="auto"/>
        <w:textAlignment w:val="auto"/>
        <w:rPr>
          <w:rFonts w:ascii="Times New Roman" w:hAnsi="Times New Roman"/>
        </w:rPr>
      </w:pPr>
      <w:r>
        <w:rPr>
          <w:rFonts w:ascii="Times New Roman" w:hAnsi="Times New Roman"/>
        </w:rPr>
        <w:t>投标截止时间前在山西政府采购平台投标客户端</w:t>
      </w:r>
      <w:r>
        <w:rPr>
          <w:rFonts w:hint="eastAsia" w:ascii="Times New Roman" w:hAnsi="Times New Roman"/>
        </w:rPr>
        <w:t>（</w:t>
      </w:r>
      <w:r>
        <w:fldChar w:fldCharType="begin"/>
      </w:r>
      <w:r>
        <w:instrText xml:space="preserve"> HYPERLINK "http://www.ccgp-shanxi.gov.cn/sxCategory15/sxCategory202/sxCategory20201/327.html" </w:instrText>
      </w:r>
      <w:r>
        <w:fldChar w:fldCharType="separate"/>
      </w:r>
      <w:r>
        <w:rPr>
          <w:rStyle w:val="33"/>
          <w:rFonts w:ascii="Times New Roman" w:hAnsi="Times New Roman"/>
          <w:kern w:val="2"/>
          <w:szCs w:val="22"/>
        </w:rPr>
        <w:t>http://www.ccgp-shanxi.gov.cn/sxCategory15/sxCategory202/sxCategory20201/327.html</w:t>
      </w:r>
      <w:r>
        <w:rPr>
          <w:rStyle w:val="33"/>
          <w:rFonts w:ascii="Times New Roman" w:hAnsi="Times New Roman"/>
          <w:kern w:val="2"/>
          <w:szCs w:val="22"/>
        </w:rPr>
        <w:fldChar w:fldCharType="end"/>
      </w:r>
      <w:r>
        <w:rPr>
          <w:rFonts w:ascii="Times New Roman" w:hAnsi="Times New Roman"/>
        </w:rPr>
        <w:t>)，完成电子投标文件的加密、递交（上传），递交截止时间前未完成投标文件上传的，视为撤回投标文件，投标人自行承担责任。</w:t>
      </w:r>
    </w:p>
    <w:p w14:paraId="0576F22D">
      <w:pPr>
        <w:pStyle w:val="49"/>
        <w:numPr>
          <w:ilvl w:val="2"/>
          <w:numId w:val="16"/>
        </w:numPr>
        <w:snapToGrid w:val="0"/>
        <w:spacing w:line="360" w:lineRule="auto"/>
        <w:textAlignment w:val="auto"/>
        <w:rPr>
          <w:rFonts w:ascii="Times New Roman" w:hAnsi="Times New Roman"/>
        </w:rPr>
      </w:pPr>
      <w:r>
        <w:rPr>
          <w:rFonts w:ascii="Times New Roman" w:hAnsi="Times New Roman"/>
        </w:rPr>
        <w:t>本项目实行现场开标，远程解密的方式进行。</w:t>
      </w:r>
    </w:p>
    <w:p w14:paraId="6F45F267">
      <w:pPr>
        <w:pStyle w:val="49"/>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ind w:firstLine="420"/>
        <w:textAlignment w:val="auto"/>
        <w:outlineLvl w:val="2"/>
        <w:rPr>
          <w:rFonts w:ascii="Times New Roman" w:hAnsi="Times New Roman"/>
          <w:b/>
        </w:rPr>
      </w:pPr>
      <w:r>
        <w:rPr>
          <w:rFonts w:ascii="Times New Roman" w:hAnsi="Times New Roman"/>
          <w:b/>
        </w:rPr>
        <w:t>投标截止时间</w:t>
      </w:r>
    </w:p>
    <w:p w14:paraId="69715C04">
      <w:pPr>
        <w:pStyle w:val="34"/>
        <w:keepNext w:val="0"/>
        <w:keepLines w:val="0"/>
        <w:pageBreakBefore w:val="0"/>
        <w:widowControl w:val="0"/>
        <w:numPr>
          <w:ilvl w:val="2"/>
          <w:numId w:val="16"/>
        </w:numPr>
        <w:kinsoku/>
        <w:wordWrap/>
        <w:overflowPunct/>
        <w:topLinePunct w:val="0"/>
        <w:autoSpaceDE/>
        <w:autoSpaceDN/>
        <w:bidi w:val="0"/>
        <w:adjustRightInd/>
        <w:snapToGrid w:val="0"/>
        <w:spacing w:line="360" w:lineRule="auto"/>
        <w:ind w:leftChars="0" w:firstLine="420" w:firstLineChars="0"/>
        <w:textAlignment w:val="auto"/>
      </w:pPr>
      <w:r>
        <w:rPr>
          <w:rFonts w:hint="eastAsia"/>
        </w:rPr>
        <w:t>投标人须在规定时间对投标文件进行上传并解密，如遇到外部环境原因而造成解密失败的，不利后果由投标人自行承担。</w:t>
      </w:r>
    </w:p>
    <w:p w14:paraId="3CE3F65F">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采购代理机构根据本须知的规定，通过修改招标文件或自行决定延长投标截止日期的，采购人和投标人受投标截止日期制约的所有权利和义务均延长至新的截止日期。</w:t>
      </w:r>
    </w:p>
    <w:p w14:paraId="106F6A17">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投标文件的补充、修改和撤回</w:t>
      </w:r>
    </w:p>
    <w:p w14:paraId="1D45A416">
      <w:pPr>
        <w:pStyle w:val="49"/>
        <w:numPr>
          <w:ilvl w:val="2"/>
          <w:numId w:val="16"/>
        </w:numPr>
        <w:snapToGrid w:val="0"/>
        <w:spacing w:line="360" w:lineRule="auto"/>
        <w:textAlignment w:val="auto"/>
        <w:rPr>
          <w:rFonts w:ascii="Times New Roman" w:hAnsi="Times New Roman"/>
        </w:rPr>
      </w:pPr>
      <w:r>
        <w:rPr>
          <w:rFonts w:ascii="Times New Roman" w:hAnsi="Times New Roman"/>
        </w:rPr>
        <w:t>投标人在投标截止时间前，可以对所递交的投标文件进行补充、修改或者撤回。</w:t>
      </w:r>
    </w:p>
    <w:p w14:paraId="13B4AE85">
      <w:pPr>
        <w:pStyle w:val="49"/>
        <w:numPr>
          <w:ilvl w:val="2"/>
          <w:numId w:val="16"/>
        </w:numPr>
        <w:snapToGrid w:val="0"/>
        <w:spacing w:line="360" w:lineRule="auto"/>
        <w:textAlignment w:val="auto"/>
        <w:rPr>
          <w:rFonts w:ascii="Times New Roman" w:hAnsi="Times New Roman"/>
        </w:rPr>
      </w:pPr>
      <w:r>
        <w:rPr>
          <w:rFonts w:ascii="Times New Roman" w:hAnsi="Times New Roman"/>
        </w:rPr>
        <w:t>投标人对所递交的投标文件需要补充、修改的应当按照招标文件要求签署、盖章、</w:t>
      </w:r>
      <w:r>
        <w:rPr>
          <w:rFonts w:hint="eastAsia" w:ascii="Times New Roman" w:hAnsi="Times New Roman"/>
        </w:rPr>
        <w:t>加密</w:t>
      </w:r>
      <w:r>
        <w:rPr>
          <w:rFonts w:ascii="Times New Roman" w:hAnsi="Times New Roman"/>
        </w:rPr>
        <w:t>。</w:t>
      </w:r>
    </w:p>
    <w:p w14:paraId="766EE763">
      <w:pPr>
        <w:pStyle w:val="49"/>
        <w:numPr>
          <w:ilvl w:val="2"/>
          <w:numId w:val="16"/>
        </w:numPr>
        <w:snapToGrid w:val="0"/>
        <w:spacing w:line="360" w:lineRule="auto"/>
        <w:textAlignment w:val="auto"/>
        <w:rPr>
          <w:rFonts w:ascii="Times New Roman" w:hAnsi="Times New Roman"/>
        </w:rPr>
      </w:pPr>
      <w:r>
        <w:rPr>
          <w:rFonts w:hint="eastAsia" w:ascii="Times New Roman" w:hAnsi="Times New Roman"/>
        </w:rPr>
        <w:t>投标人对投标文件的补充、修改应在电子投标文件上进行，修改完成后重新上传。</w:t>
      </w:r>
    </w:p>
    <w:p w14:paraId="7F4F409E">
      <w:pPr>
        <w:pStyle w:val="49"/>
        <w:numPr>
          <w:ilvl w:val="2"/>
          <w:numId w:val="16"/>
        </w:numPr>
        <w:snapToGrid w:val="0"/>
        <w:spacing w:line="360" w:lineRule="auto"/>
        <w:textAlignment w:val="auto"/>
        <w:rPr>
          <w:rFonts w:ascii="Times New Roman" w:hAnsi="Times New Roman"/>
        </w:rPr>
      </w:pPr>
      <w:r>
        <w:rPr>
          <w:rFonts w:ascii="Times New Roman" w:hAnsi="Times New Roman"/>
        </w:rPr>
        <w:t>在招标文件要求的投标文件提交截止时间之后，投标人不得对其投标文件进行补充、修改或撤回。</w:t>
      </w:r>
    </w:p>
    <w:p w14:paraId="1E6EF625">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192" w:name="_Toc113747339"/>
      <w:bookmarkStart w:id="193" w:name="_Toc113746842"/>
      <w:bookmarkStart w:id="194" w:name="_Toc113801363"/>
      <w:bookmarkStart w:id="195" w:name="_Toc352761934"/>
      <w:bookmarkStart w:id="196" w:name="_Toc166770985"/>
      <w:bookmarkStart w:id="197" w:name="_Toc113807646"/>
      <w:bookmarkStart w:id="198" w:name="_Toc424378689"/>
      <w:bookmarkStart w:id="199" w:name="_Toc113785201"/>
      <w:bookmarkStart w:id="200" w:name="_Toc113785251"/>
      <w:bookmarkStart w:id="201" w:name="_Toc173077692"/>
      <w:bookmarkStart w:id="202" w:name="_Toc113747541"/>
      <w:bookmarkStart w:id="203" w:name="_Toc113748047"/>
      <w:bookmarkStart w:id="204" w:name="_Toc113807217"/>
      <w:bookmarkStart w:id="205" w:name="_Toc113801256"/>
      <w:bookmarkStart w:id="206" w:name="_Toc113801958"/>
      <w:bookmarkStart w:id="207" w:name="_Toc113807786"/>
      <w:bookmarkStart w:id="208" w:name="_Toc30668"/>
      <w:bookmarkStart w:id="209" w:name="_Toc113801638"/>
      <w:bookmarkStart w:id="210" w:name="_Toc493575824"/>
      <w:bookmarkStart w:id="211" w:name="_Toc113802435"/>
      <w:bookmarkStart w:id="212" w:name="_Toc113805041"/>
      <w:r>
        <w:rPr>
          <w:rFonts w:ascii="Times New Roman" w:hAnsi="Times New Roman" w:eastAsia="宋体"/>
          <w:spacing w:val="10"/>
          <w:sz w:val="24"/>
          <w:szCs w:val="24"/>
        </w:rPr>
        <w:t>开标</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21E5AFF3">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开标及其有关事项</w:t>
      </w:r>
    </w:p>
    <w:p w14:paraId="039BD433">
      <w:pPr>
        <w:pStyle w:val="49"/>
        <w:numPr>
          <w:ilvl w:val="2"/>
          <w:numId w:val="16"/>
        </w:numPr>
        <w:snapToGrid w:val="0"/>
        <w:spacing w:line="360" w:lineRule="auto"/>
        <w:textAlignment w:val="auto"/>
        <w:rPr>
          <w:rFonts w:ascii="Times New Roman" w:hAnsi="Times New Roman"/>
        </w:rPr>
      </w:pPr>
      <w:r>
        <w:rPr>
          <w:rFonts w:ascii="Times New Roman" w:hAnsi="Times New Roman"/>
        </w:rPr>
        <w:t>投标人不足3家的，不得开标。</w:t>
      </w:r>
    </w:p>
    <w:sdt>
      <w:sdtPr>
        <w:rPr>
          <w:rFonts w:ascii="Times New Roman" w:hAnsi="Times New Roman"/>
        </w:rPr>
        <w:alias w:val="线上开标流程"/>
        <w:tag w:val="线上开标流程"/>
        <w:id w:val="-1946685149"/>
        <w:placeholder>
          <w:docPart w:val="D0BAC20AC9AB46588A82DD6B3E6FAE85"/>
        </w:placeholder>
      </w:sdtPr>
      <w:sdtEndPr>
        <w:rPr>
          <w:rFonts w:ascii="Times New Roman" w:hAnsi="Times New Roman"/>
        </w:rPr>
      </w:sdtEndPr>
      <w:sdtContent>
        <w:p w14:paraId="0C28509E">
          <w:pPr>
            <w:pStyle w:val="49"/>
            <w:numPr>
              <w:ilvl w:val="2"/>
              <w:numId w:val="16"/>
            </w:numPr>
            <w:snapToGrid w:val="0"/>
            <w:spacing w:line="360" w:lineRule="auto"/>
            <w:textAlignment w:val="auto"/>
            <w:rPr>
              <w:rFonts w:ascii="Times New Roman" w:hAnsi="Times New Roman"/>
            </w:rPr>
          </w:pPr>
          <w:r>
            <w:rPr>
              <w:rFonts w:ascii="Times New Roman" w:hAnsi="Times New Roman"/>
            </w:rPr>
            <w:t>投标人须在投标文件开启时间前在山西政府采购平台进行在线签到。</w:t>
          </w:r>
        </w:p>
        <w:p w14:paraId="2FA74FC7">
          <w:pPr>
            <w:pStyle w:val="49"/>
            <w:numPr>
              <w:ilvl w:val="2"/>
              <w:numId w:val="16"/>
            </w:numPr>
            <w:snapToGrid w:val="0"/>
            <w:spacing w:line="360" w:lineRule="auto"/>
            <w:textAlignment w:val="auto"/>
            <w:rPr>
              <w:rFonts w:ascii="Times New Roman" w:hAnsi="Times New Roman"/>
            </w:rPr>
          </w:pPr>
          <w:r>
            <w:rPr>
              <w:rFonts w:hint="eastAsia" w:ascii="Times New Roman" w:hAnsi="Times New Roman"/>
            </w:rPr>
            <w:t>投标人在山西政府采购平台中自行查看开标结果，对开标结果有异议的，可在山西政府采购平台提出；对开标结果无异议的，系统在30分钟后默认为开标结果已被投标人确认。</w:t>
          </w:r>
        </w:p>
        <w:p w14:paraId="16CD9027">
          <w:pPr>
            <w:pStyle w:val="49"/>
            <w:numPr>
              <w:ilvl w:val="3"/>
              <w:numId w:val="16"/>
            </w:numPr>
            <w:snapToGrid w:val="0"/>
            <w:spacing w:line="360" w:lineRule="auto"/>
            <w:rPr>
              <w:rFonts w:ascii="Times New Roman" w:hAnsi="Times New Roman"/>
            </w:rPr>
          </w:pPr>
          <w:r>
            <w:rPr>
              <w:rFonts w:ascii="Times New Roman" w:hAnsi="Times New Roman"/>
            </w:rPr>
            <w:t>电子投标文件解密</w:t>
          </w:r>
        </w:p>
        <w:p w14:paraId="5811A7C8">
          <w:pPr>
            <w:pStyle w:val="49"/>
            <w:numPr>
              <w:ilvl w:val="4"/>
              <w:numId w:val="16"/>
            </w:numPr>
            <w:snapToGrid w:val="0"/>
            <w:spacing w:line="360" w:lineRule="auto"/>
            <w:rPr>
              <w:rFonts w:ascii="Times New Roman" w:hAnsi="Times New Roman"/>
            </w:rPr>
          </w:pPr>
          <w:r>
            <w:rPr>
              <w:rFonts w:ascii="Times New Roman" w:hAnsi="Times New Roman"/>
            </w:rPr>
            <w:t>投标人应在招标文件规定的截止时间后使用加密投标文件时所使用的数字证书（CA）对已递交的电子投标文件进行解密。</w:t>
          </w:r>
        </w:p>
        <w:p w14:paraId="70644CEF">
          <w:pPr>
            <w:pStyle w:val="49"/>
            <w:numPr>
              <w:ilvl w:val="4"/>
              <w:numId w:val="16"/>
            </w:numPr>
            <w:snapToGrid w:val="0"/>
            <w:spacing w:line="360" w:lineRule="auto"/>
            <w:rPr>
              <w:rFonts w:ascii="Times New Roman" w:hAnsi="Times New Roman"/>
            </w:rPr>
          </w:pPr>
          <w:r>
            <w:rPr>
              <w:rFonts w:ascii="Times New Roman" w:hAnsi="Times New Roman"/>
            </w:rPr>
            <w:t>因投标人原因造成投标文件未解密的，视为撤销其投标文件。</w:t>
          </w:r>
        </w:p>
        <w:p w14:paraId="2202133F">
          <w:pPr>
            <w:pStyle w:val="49"/>
            <w:numPr>
              <w:ilvl w:val="3"/>
              <w:numId w:val="16"/>
            </w:numPr>
            <w:snapToGrid w:val="0"/>
            <w:spacing w:line="360" w:lineRule="auto"/>
            <w:rPr>
              <w:rFonts w:ascii="Times New Roman" w:hAnsi="Times New Roman"/>
            </w:rPr>
          </w:pPr>
          <w:r>
            <w:rPr>
              <w:rFonts w:ascii="Times New Roman" w:hAnsi="Times New Roman"/>
            </w:rPr>
            <w:t>唱标结束，投标人用企业数字CA在电子平台签字确认。</w:t>
          </w:r>
        </w:p>
        <w:p w14:paraId="12CD0637">
          <w:pPr>
            <w:pStyle w:val="49"/>
            <w:numPr>
              <w:ilvl w:val="3"/>
              <w:numId w:val="16"/>
            </w:numPr>
            <w:snapToGrid w:val="0"/>
            <w:spacing w:line="360" w:lineRule="auto"/>
            <w:rPr>
              <w:rFonts w:ascii="Times New Roman" w:hAnsi="Times New Roman"/>
            </w:rPr>
          </w:pPr>
          <w:r>
            <w:rPr>
              <w:rFonts w:hint="eastAsia" w:ascii="Times New Roman" w:hAnsi="Times New Roman"/>
            </w:rPr>
            <w:t>因不可抗因素导致系统无法正常运行时，采购代理机构将等待系统恢复正常后继续进行开标。系统不能及时恢复正常时，采购代理机构将封标，待系统恢复正常后继续或重新进行开标。</w:t>
          </w:r>
        </w:p>
      </w:sdtContent>
    </w:sdt>
    <w:p w14:paraId="5E742B12">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213" w:name="_Toc113785252"/>
      <w:bookmarkStart w:id="214" w:name="_Toc113747542"/>
      <w:bookmarkStart w:id="215" w:name="_Toc166770986"/>
      <w:bookmarkStart w:id="216" w:name="_Toc113805042"/>
      <w:bookmarkStart w:id="217" w:name="_Toc113785202"/>
      <w:bookmarkStart w:id="218" w:name="_Toc113802436"/>
      <w:bookmarkStart w:id="219" w:name="_Toc113746843"/>
      <w:bookmarkStart w:id="220" w:name="_Toc113801639"/>
      <w:bookmarkStart w:id="221" w:name="_Toc113801364"/>
      <w:bookmarkStart w:id="222" w:name="_Toc352761935"/>
      <w:bookmarkStart w:id="223" w:name="_Toc113807218"/>
      <w:bookmarkStart w:id="224" w:name="_Toc113801257"/>
      <w:bookmarkStart w:id="225" w:name="_Toc493575825"/>
      <w:bookmarkStart w:id="226" w:name="_Toc173077693"/>
      <w:bookmarkStart w:id="227" w:name="_Toc113747340"/>
      <w:bookmarkStart w:id="228" w:name="_Toc113807787"/>
      <w:bookmarkStart w:id="229" w:name="_Toc424378690"/>
      <w:bookmarkStart w:id="230" w:name="_Toc16736"/>
      <w:bookmarkStart w:id="231" w:name="_Toc113748048"/>
      <w:bookmarkStart w:id="232" w:name="_Toc113801959"/>
      <w:bookmarkStart w:id="233" w:name="_Toc113807647"/>
      <w:r>
        <w:rPr>
          <w:rFonts w:ascii="Times New Roman" w:hAnsi="Times New Roman" w:eastAsia="宋体"/>
          <w:spacing w:val="10"/>
          <w:sz w:val="24"/>
          <w:szCs w:val="24"/>
        </w:rPr>
        <w:t>评标程序和要求</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9A52922">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项目组织</w:t>
      </w:r>
    </w:p>
    <w:p w14:paraId="4027BDCA">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采购代理机构负责组织评标工作并履行相关职责。</w:t>
      </w:r>
    </w:p>
    <w:p w14:paraId="62066654">
      <w:pPr>
        <w:pStyle w:val="49"/>
        <w:numPr>
          <w:ilvl w:val="2"/>
          <w:numId w:val="16"/>
        </w:numPr>
        <w:snapToGrid w:val="0"/>
        <w:spacing w:line="360" w:lineRule="auto"/>
        <w:textAlignment w:val="auto"/>
        <w:rPr>
          <w:rFonts w:ascii="Times New Roman" w:hAnsi="Times New Roman"/>
        </w:rPr>
      </w:pPr>
      <w:r>
        <w:rPr>
          <w:rFonts w:hint="eastAsia" w:ascii="Times New Roman" w:hAnsi="Times New Roman"/>
        </w:rPr>
        <w:t>本项目采用电子平台电子评标的方式进行，依据上传至系统的投标文件进行评标，因不可抗因素导致系统无法正常运行时，采购代理机构将等待系统恢复正常后继续进行评标。系统不能及时恢复正常时，采购代理机构将封标，待系统恢复正常后继续或重新进行评标。</w:t>
      </w:r>
    </w:p>
    <w:p w14:paraId="1A4C766A">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投标人资格审查</w:t>
      </w:r>
    </w:p>
    <w:p w14:paraId="026782D3">
      <w:pPr>
        <w:pStyle w:val="49"/>
        <w:snapToGrid w:val="0"/>
        <w:spacing w:line="360" w:lineRule="auto"/>
        <w:ind w:firstLine="474" w:firstLineChars="226"/>
        <w:textAlignment w:val="auto"/>
        <w:rPr>
          <w:rFonts w:ascii="Times New Roman" w:hAnsi="Times New Roman"/>
        </w:rPr>
      </w:pPr>
      <w:r>
        <w:rPr>
          <w:rFonts w:ascii="Times New Roman" w:hAnsi="Times New Roman"/>
        </w:rPr>
        <w:t>公开招标采购项目开标结束后，</w:t>
      </w:r>
      <w:r>
        <w:rPr>
          <w:rFonts w:hint="eastAsia" w:ascii="Times New Roman" w:hAnsi="Times New Roman"/>
          <w:lang w:val="en-US" w:eastAsia="zh-CN"/>
        </w:rPr>
        <w:t>招标代理机构</w:t>
      </w:r>
      <w:r>
        <w:rPr>
          <w:rFonts w:ascii="Times New Roman" w:hAnsi="Times New Roman"/>
        </w:rPr>
        <w:t>按照招标文件第五部分中资格审查的内容及标准，对投标人提交的投标文件（资格证明文件）进行资格审查，以确定投标人是否具备投标资格。审查后合格投标人不足3家的，不得评标。</w:t>
      </w:r>
    </w:p>
    <w:p w14:paraId="5812829C">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组建评标委员会</w:t>
      </w:r>
    </w:p>
    <w:p w14:paraId="59299016">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采购代理机构根据政府采购有关法律法规和本招标文件的规定，结合本招标项目的特点组建评标委员会，评标委员会由5人以上单数组成。评标委员会人数，按照投标人须知前附表的规定。</w:t>
      </w:r>
    </w:p>
    <w:p w14:paraId="2A897EAD">
      <w:pPr>
        <w:pStyle w:val="49"/>
        <w:numPr>
          <w:ilvl w:val="2"/>
          <w:numId w:val="16"/>
        </w:numPr>
        <w:snapToGrid w:val="0"/>
        <w:spacing w:line="360" w:lineRule="auto"/>
        <w:textAlignment w:val="auto"/>
        <w:rPr>
          <w:rFonts w:ascii="Times New Roman" w:hAnsi="Times New Roman"/>
        </w:rPr>
      </w:pPr>
      <w:r>
        <w:rPr>
          <w:rFonts w:ascii="Times New Roman" w:hAnsi="Times New Roman"/>
        </w:rPr>
        <w:t>评标委员会负责对符合资格的投标人的投标文件（商务技术文件）进行符合性审查和商务、技术部分的评标事务，出具经评标委员会签字的书面评标报告。</w:t>
      </w:r>
    </w:p>
    <w:p w14:paraId="77CD6ECA">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采购代理机构负责组织项目的评标工作。</w:t>
      </w:r>
    </w:p>
    <w:p w14:paraId="1F202136">
      <w:pPr>
        <w:pStyle w:val="49"/>
        <w:numPr>
          <w:ilvl w:val="1"/>
          <w:numId w:val="16"/>
        </w:numPr>
        <w:snapToGrid w:val="0"/>
        <w:spacing w:line="360" w:lineRule="auto"/>
        <w:ind w:firstLine="422"/>
        <w:textAlignment w:val="auto"/>
        <w:outlineLvl w:val="2"/>
        <w:rPr>
          <w:rFonts w:ascii="Times New Roman" w:hAnsi="Times New Roman"/>
          <w:b/>
        </w:rPr>
      </w:pPr>
      <w:bookmarkStart w:id="234" w:name="_Hlk117005949"/>
      <w:r>
        <w:rPr>
          <w:rFonts w:ascii="Times New Roman" w:hAnsi="Times New Roman"/>
          <w:b/>
        </w:rPr>
        <w:t>投标文件（商务技术文件）</w:t>
      </w:r>
      <w:bookmarkEnd w:id="234"/>
      <w:r>
        <w:rPr>
          <w:rFonts w:ascii="Times New Roman" w:hAnsi="Times New Roman"/>
          <w:b/>
        </w:rPr>
        <w:t>符合性审查</w:t>
      </w:r>
    </w:p>
    <w:p w14:paraId="2EA6E8C3">
      <w:pPr>
        <w:pStyle w:val="49"/>
        <w:snapToGrid w:val="0"/>
        <w:spacing w:line="360" w:lineRule="auto"/>
        <w:ind w:firstLine="474" w:firstLineChars="226"/>
        <w:textAlignment w:val="auto"/>
        <w:rPr>
          <w:rFonts w:ascii="Times New Roman" w:hAnsi="Times New Roman"/>
        </w:rPr>
      </w:pPr>
      <w:r>
        <w:rPr>
          <w:rFonts w:ascii="Times New Roman" w:hAnsi="Times New Roman"/>
        </w:rPr>
        <w:t>评标委员会按照招标文件第六部分 评标方法和评标标准中符合性审查的内容及标准，对投标文件进行符合性审查，以确定投标文件是否对招标文件的商务、技术等实质性要求作出响应。</w:t>
      </w:r>
      <w:bookmarkStart w:id="235" w:name="_Hlk117000154"/>
    </w:p>
    <w:p w14:paraId="543C5A01">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 xml:space="preserve">投标文件（商务技术文件）比较与评价  </w:t>
      </w:r>
    </w:p>
    <w:p w14:paraId="2A55B80C">
      <w:pPr>
        <w:pStyle w:val="49"/>
        <w:numPr>
          <w:ilvl w:val="2"/>
          <w:numId w:val="16"/>
        </w:numPr>
        <w:snapToGrid w:val="0"/>
        <w:spacing w:line="360" w:lineRule="auto"/>
        <w:textAlignment w:val="auto"/>
        <w:rPr>
          <w:rFonts w:ascii="Times New Roman" w:hAnsi="Times New Roman"/>
        </w:rPr>
      </w:pPr>
      <w:bookmarkStart w:id="236" w:name="_Hlk117005962"/>
      <w:r>
        <w:rPr>
          <w:rFonts w:ascii="Times New Roman" w:hAnsi="Times New Roman"/>
        </w:rPr>
        <w:t>评标委员会</w:t>
      </w:r>
      <w:bookmarkEnd w:id="236"/>
      <w:r>
        <w:rPr>
          <w:rFonts w:ascii="Times New Roman" w:hAnsi="Times New Roman"/>
        </w:rPr>
        <w:t>按照招标文件中第六部分规定的评标方法和评标标准，对符合性审查合格的投标文件（商务技术文件）进行商务和技术评估，综合比较和评价。</w:t>
      </w:r>
    </w:p>
    <w:p w14:paraId="35827C7A">
      <w:pPr>
        <w:pStyle w:val="49"/>
        <w:numPr>
          <w:ilvl w:val="2"/>
          <w:numId w:val="16"/>
        </w:numPr>
        <w:snapToGrid w:val="0"/>
        <w:spacing w:line="360" w:lineRule="auto"/>
        <w:textAlignment w:val="auto"/>
        <w:rPr>
          <w:rFonts w:ascii="Times New Roman" w:hAnsi="Times New Roman"/>
        </w:rPr>
      </w:pPr>
      <w:r>
        <w:rPr>
          <w:rFonts w:ascii="Times New Roman" w:hAnsi="Times New Roman"/>
        </w:rPr>
        <w:t>评标委员会按照招标文件第六部分 评标方法和评标标准中规定的评标方法、中标条件以及评分细则进行。</w:t>
      </w:r>
    </w:p>
    <w:p w14:paraId="69EE1F2C">
      <w:pPr>
        <w:pStyle w:val="49"/>
        <w:numPr>
          <w:ilvl w:val="1"/>
          <w:numId w:val="16"/>
        </w:numPr>
        <w:snapToGrid w:val="0"/>
        <w:spacing w:line="360" w:lineRule="auto"/>
        <w:ind w:firstLine="422"/>
        <w:textAlignment w:val="auto"/>
        <w:outlineLvl w:val="2"/>
        <w:rPr>
          <w:rFonts w:ascii="Times New Roman" w:hAnsi="Times New Roman"/>
        </w:rPr>
      </w:pPr>
      <w:r>
        <w:rPr>
          <w:rFonts w:ascii="Times New Roman" w:hAnsi="Times New Roman"/>
          <w:b/>
        </w:rPr>
        <w:t>确定/推荐中标候选供应商名单</w:t>
      </w:r>
    </w:p>
    <w:p w14:paraId="6F2EC66E">
      <w:pPr>
        <w:pStyle w:val="49"/>
        <w:numPr>
          <w:ilvl w:val="2"/>
          <w:numId w:val="16"/>
        </w:numPr>
        <w:snapToGrid w:val="0"/>
        <w:spacing w:line="360" w:lineRule="auto"/>
        <w:textAlignment w:val="auto"/>
        <w:rPr>
          <w:rFonts w:ascii="Times New Roman" w:hAnsi="Times New Roman"/>
        </w:rPr>
      </w:pPr>
      <w:r>
        <w:rPr>
          <w:rFonts w:ascii="Times New Roman" w:hAnsi="Times New Roman"/>
        </w:rPr>
        <w:t>评标结果按评审后得分由高到低顺序排列</w:t>
      </w:r>
      <w:bookmarkStart w:id="237" w:name="_Hlk119923574"/>
      <w:r>
        <w:rPr>
          <w:rFonts w:ascii="Times New Roman" w:hAnsi="Times New Roman"/>
        </w:rPr>
        <w:t>推荐中标候选投标人，推荐数量详见投标人须知前附表的要求；</w:t>
      </w:r>
      <w:bookmarkEnd w:id="237"/>
      <w:r>
        <w:rPr>
          <w:rFonts w:ascii="Times New Roman" w:hAnsi="Times New Roman"/>
        </w:rPr>
        <w:t>得分最高的投标人为中标供应商或者是排名第一的中标候选人。</w:t>
      </w:r>
    </w:p>
    <w:p w14:paraId="707F55EE">
      <w:pPr>
        <w:pStyle w:val="49"/>
        <w:numPr>
          <w:ilvl w:val="2"/>
          <w:numId w:val="16"/>
        </w:numPr>
        <w:snapToGrid w:val="0"/>
        <w:spacing w:line="360" w:lineRule="auto"/>
        <w:textAlignment w:val="auto"/>
        <w:rPr>
          <w:rFonts w:ascii="Times New Roman" w:hAnsi="Times New Roman"/>
        </w:rPr>
      </w:pPr>
      <w:r>
        <w:rPr>
          <w:rFonts w:ascii="Times New Roman" w:hAnsi="Times New Roman"/>
        </w:rPr>
        <w:t>投标人综合得分相同的，按投标报价由低到高顺序排列。按照第六部分 评标方法和评标标准 6.2条确定中标供应商。</w:t>
      </w:r>
    </w:p>
    <w:p w14:paraId="601081EC">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编写评标报告</w:t>
      </w:r>
    </w:p>
    <w:p w14:paraId="74551B50">
      <w:pPr>
        <w:pStyle w:val="49"/>
        <w:snapToGrid w:val="0"/>
        <w:spacing w:line="360" w:lineRule="auto"/>
        <w:ind w:firstLine="420" w:firstLineChars="200"/>
        <w:textAlignment w:val="auto"/>
        <w:rPr>
          <w:rFonts w:ascii="Times New Roman" w:hAnsi="Times New Roman"/>
        </w:rPr>
      </w:pPr>
      <w:r>
        <w:rPr>
          <w:rFonts w:ascii="Times New Roman" w:hAnsi="Times New Roman"/>
        </w:rPr>
        <w:t>评标委员会评审组长，根据全体评标成员签字的原始评标记录和评标结果，编写评标报告，并由全体评标成员共同签字确认。</w:t>
      </w:r>
    </w:p>
    <w:bookmarkEnd w:id="235"/>
    <w:p w14:paraId="0005D170">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238" w:name="_Toc113746844"/>
      <w:bookmarkStart w:id="239" w:name="_Toc113785203"/>
      <w:bookmarkStart w:id="240" w:name="_Toc493575826"/>
      <w:bookmarkStart w:id="241" w:name="_Toc113807788"/>
      <w:bookmarkStart w:id="242" w:name="_Toc113801258"/>
      <w:bookmarkStart w:id="243" w:name="_Toc113747341"/>
      <w:bookmarkStart w:id="244" w:name="_Toc113807219"/>
      <w:bookmarkStart w:id="245" w:name="_Toc113785253"/>
      <w:bookmarkStart w:id="246" w:name="_Toc166770987"/>
      <w:bookmarkStart w:id="247" w:name="_Toc113805043"/>
      <w:bookmarkStart w:id="248" w:name="_Toc113807648"/>
      <w:bookmarkStart w:id="249" w:name="_Toc113802437"/>
      <w:bookmarkStart w:id="250" w:name="_Toc113801960"/>
      <w:bookmarkStart w:id="251" w:name="_Toc113801365"/>
      <w:bookmarkStart w:id="252" w:name="_Toc113748049"/>
      <w:bookmarkStart w:id="253" w:name="_Toc424378691"/>
      <w:bookmarkStart w:id="254" w:name="_Toc173077694"/>
      <w:bookmarkStart w:id="255" w:name="_Toc14012"/>
      <w:bookmarkStart w:id="256" w:name="_Toc113747543"/>
      <w:bookmarkStart w:id="257" w:name="_Toc113801640"/>
      <w:r>
        <w:rPr>
          <w:rFonts w:ascii="Times New Roman" w:hAnsi="Times New Roman" w:eastAsia="宋体"/>
          <w:spacing w:val="10"/>
          <w:sz w:val="24"/>
          <w:szCs w:val="24"/>
        </w:rPr>
        <w:t>签订合同</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A407573">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中标通知</w:t>
      </w:r>
    </w:p>
    <w:p w14:paraId="15E6ACB9">
      <w:pPr>
        <w:pStyle w:val="49"/>
        <w:numPr>
          <w:ilvl w:val="2"/>
          <w:numId w:val="16"/>
        </w:numPr>
        <w:snapToGrid w:val="0"/>
        <w:spacing w:line="360" w:lineRule="auto"/>
        <w:textAlignment w:val="auto"/>
        <w:rPr>
          <w:rFonts w:ascii="Times New Roman" w:hAnsi="Times New Roman"/>
        </w:rPr>
      </w:pPr>
      <w:r>
        <w:rPr>
          <w:rFonts w:ascii="Times New Roman" w:hAnsi="Times New Roman"/>
        </w:rPr>
        <w:t>中标供应商确定后，采购代理机构将在山西省政府采购网上发布中标公告，</w:t>
      </w:r>
      <w:r>
        <w:rPr>
          <w:rFonts w:hint="eastAsia" w:ascii="Times New Roman" w:hAnsi="Times New Roman"/>
        </w:rPr>
        <w:t>中标供应商可在山西政府采购平台中自行下载打印中标通知书或联系代理公司线下领取，</w:t>
      </w:r>
      <w:r>
        <w:rPr>
          <w:rFonts w:ascii="Times New Roman" w:hAnsi="Times New Roman"/>
        </w:rPr>
        <w:t>但该中标结果的有效性不依赖于未中标的投标人是否知道中标结果。</w:t>
      </w:r>
    </w:p>
    <w:p w14:paraId="4D7D04DB">
      <w:pPr>
        <w:pStyle w:val="49"/>
        <w:numPr>
          <w:ilvl w:val="2"/>
          <w:numId w:val="16"/>
        </w:numPr>
        <w:snapToGrid w:val="0"/>
        <w:spacing w:line="360" w:lineRule="auto"/>
        <w:textAlignment w:val="auto"/>
        <w:rPr>
          <w:rFonts w:ascii="Times New Roman" w:hAnsi="Times New Roman"/>
        </w:rPr>
      </w:pPr>
      <w:r>
        <w:rPr>
          <w:rFonts w:ascii="Times New Roman" w:hAnsi="Times New Roman"/>
        </w:rPr>
        <w:t>中标通知书对采购人和中标人具有同等法律效力。中标通知书发出以后，采购人改变中标结果或者中标供应商放弃中标，应当承担相应的法律责任。</w:t>
      </w:r>
    </w:p>
    <w:p w14:paraId="5030229E">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采购代理机构对未中标的投标人不做未中标原因的解释。</w:t>
      </w:r>
    </w:p>
    <w:p w14:paraId="61ACF82A">
      <w:pPr>
        <w:pStyle w:val="49"/>
        <w:numPr>
          <w:ilvl w:val="2"/>
          <w:numId w:val="16"/>
        </w:numPr>
        <w:snapToGrid w:val="0"/>
        <w:spacing w:line="360" w:lineRule="auto"/>
        <w:textAlignment w:val="auto"/>
        <w:rPr>
          <w:rFonts w:ascii="Times New Roman" w:hAnsi="Times New Roman"/>
        </w:rPr>
      </w:pPr>
      <w:r>
        <w:rPr>
          <w:rFonts w:ascii="Times New Roman" w:hAnsi="Times New Roman"/>
        </w:rPr>
        <w:t>中标通知书是合同的组成部分。</w:t>
      </w:r>
    </w:p>
    <w:p w14:paraId="43B94B42">
      <w:pPr>
        <w:pStyle w:val="49"/>
        <w:numPr>
          <w:ilvl w:val="1"/>
          <w:numId w:val="16"/>
        </w:numPr>
        <w:snapToGrid w:val="0"/>
        <w:spacing w:line="360" w:lineRule="auto"/>
        <w:ind w:firstLine="422"/>
        <w:textAlignment w:val="auto"/>
        <w:outlineLvl w:val="2"/>
        <w:rPr>
          <w:rFonts w:ascii="Times New Roman" w:hAnsi="Times New Roman"/>
        </w:rPr>
      </w:pPr>
      <w:r>
        <w:rPr>
          <w:rFonts w:ascii="Times New Roman" w:hAnsi="Times New Roman"/>
          <w:b/>
        </w:rPr>
        <w:t>签订合同</w:t>
      </w:r>
    </w:p>
    <w:p w14:paraId="36890150">
      <w:pPr>
        <w:pStyle w:val="49"/>
        <w:numPr>
          <w:ilvl w:val="2"/>
          <w:numId w:val="16"/>
        </w:numPr>
        <w:snapToGrid w:val="0"/>
        <w:spacing w:line="360" w:lineRule="auto"/>
        <w:textAlignment w:val="auto"/>
        <w:rPr>
          <w:rFonts w:ascii="Times New Roman" w:hAnsi="Times New Roman"/>
        </w:rPr>
      </w:pPr>
      <w:r>
        <w:rPr>
          <w:rFonts w:hint="eastAsia" w:ascii="Times New Roman" w:hAnsi="Times New Roman"/>
        </w:rPr>
        <w:t>采购人应当自中标通知书发出之日起10日内在山西政府采购平台中线上签订政府采购合同，最长不得超过30日。</w:t>
      </w:r>
    </w:p>
    <w:p w14:paraId="410427D7">
      <w:pPr>
        <w:pStyle w:val="49"/>
        <w:numPr>
          <w:ilvl w:val="2"/>
          <w:numId w:val="16"/>
        </w:numPr>
        <w:snapToGrid w:val="0"/>
        <w:spacing w:line="360" w:lineRule="auto"/>
        <w:textAlignment w:val="auto"/>
        <w:rPr>
          <w:rFonts w:ascii="Times New Roman" w:hAnsi="Times New Roman"/>
        </w:rPr>
      </w:pPr>
      <w:r>
        <w:rPr>
          <w:rFonts w:ascii="Times New Roman" w:hAnsi="Times New Roman"/>
        </w:rPr>
        <w:t>中标人应按照招标文件、投标文件及评标过程中的有关澄清、说明或者补正文件的内容与采购人签订合同。中标人不得再与采购人签订背离合同实质性内容的其他协议或声明。</w:t>
      </w:r>
    </w:p>
    <w:p w14:paraId="57792B69">
      <w:pPr>
        <w:pStyle w:val="49"/>
        <w:numPr>
          <w:ilvl w:val="2"/>
          <w:numId w:val="16"/>
        </w:numPr>
        <w:snapToGrid w:val="0"/>
        <w:spacing w:line="360" w:lineRule="auto"/>
        <w:textAlignment w:val="auto"/>
        <w:rPr>
          <w:rFonts w:ascii="Times New Roman" w:hAnsi="Times New Roman"/>
        </w:rPr>
      </w:pPr>
      <w:r>
        <w:rPr>
          <w:rFonts w:ascii="Times New Roman" w:hAnsi="Times New Roman"/>
        </w:rPr>
        <w:t>本文件第二部分投标人须知前附表中要求中标供应商提交履约保证金的，中标供应商须按照规定向采购人提交履约保证金。</w:t>
      </w:r>
    </w:p>
    <w:p w14:paraId="5E833FD9">
      <w:pPr>
        <w:pStyle w:val="49"/>
        <w:numPr>
          <w:ilvl w:val="2"/>
          <w:numId w:val="16"/>
        </w:numPr>
        <w:snapToGrid w:val="0"/>
        <w:spacing w:line="360" w:lineRule="auto"/>
        <w:textAlignment w:val="auto"/>
        <w:rPr>
          <w:rFonts w:ascii="Times New Roman" w:hAnsi="Times New Roman"/>
        </w:rPr>
      </w:pPr>
      <w:r>
        <w:rPr>
          <w:rFonts w:ascii="Times New Roman" w:hAnsi="Times New Roman"/>
        </w:rPr>
        <w:t>中标人一旦中标，不得将合同全部及任何权利、义务向第三方转让，否则将被视为严重违约，或采购人有权决定按照中标人中标后毁标、终止或解除合同等依约处理。</w:t>
      </w:r>
    </w:p>
    <w:p w14:paraId="6C354677">
      <w:pPr>
        <w:pStyle w:val="49"/>
        <w:numPr>
          <w:ilvl w:val="2"/>
          <w:numId w:val="16"/>
        </w:numPr>
        <w:snapToGrid w:val="0"/>
        <w:spacing w:line="360" w:lineRule="auto"/>
        <w:textAlignment w:val="auto"/>
        <w:rPr>
          <w:rFonts w:ascii="Times New Roman" w:hAnsi="Times New Roman"/>
        </w:rPr>
      </w:pPr>
      <w:r>
        <w:rPr>
          <w:rFonts w:ascii="Times New Roman" w:hAnsi="Times New Roman"/>
        </w:rPr>
        <w:t>在合同履行中，采购人如需追加与合同标的相同的货物，在不改变合同其他条款的前提下，中标人可与采购人协商签订补充合同，但所有补充合同的采购金额不得超过原合同金额的10%。</w:t>
      </w:r>
    </w:p>
    <w:p w14:paraId="52DD2CE1"/>
    <w:p w14:paraId="0A0F9214">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258" w:name="_Toc113807649"/>
      <w:bookmarkStart w:id="259" w:name="_Toc173077695"/>
      <w:bookmarkStart w:id="260" w:name="_Toc421716587"/>
      <w:bookmarkStart w:id="261" w:name="_Toc166770988"/>
      <w:bookmarkStart w:id="262" w:name="_Toc493575827"/>
      <w:bookmarkStart w:id="263" w:name="_Toc113785254"/>
      <w:bookmarkStart w:id="264" w:name="_Toc113805044"/>
      <w:bookmarkStart w:id="265" w:name="_Toc113801366"/>
      <w:bookmarkStart w:id="266" w:name="_Toc113807220"/>
      <w:bookmarkStart w:id="267" w:name="_Toc113746845"/>
      <w:bookmarkStart w:id="268" w:name="_Toc113747544"/>
      <w:bookmarkStart w:id="269" w:name="_Toc113807789"/>
      <w:bookmarkStart w:id="270" w:name="_Toc113748050"/>
      <w:bookmarkStart w:id="271" w:name="_Toc424378692"/>
      <w:bookmarkStart w:id="272" w:name="_Toc113802438"/>
      <w:bookmarkStart w:id="273" w:name="_Toc113801961"/>
      <w:bookmarkStart w:id="274" w:name="_Toc113801641"/>
      <w:bookmarkStart w:id="275" w:name="_Toc113801259"/>
      <w:bookmarkStart w:id="276" w:name="_Toc113747342"/>
      <w:bookmarkStart w:id="277" w:name="_Toc29200"/>
      <w:bookmarkStart w:id="278" w:name="_Toc113785204"/>
      <w:r>
        <w:rPr>
          <w:rFonts w:ascii="Times New Roman" w:hAnsi="Times New Roman" w:eastAsia="宋体"/>
          <w:spacing w:val="10"/>
          <w:sz w:val="24"/>
          <w:szCs w:val="24"/>
        </w:rPr>
        <w:t>代理服务费</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263B0AE">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代理服务费</w:t>
      </w:r>
    </w:p>
    <w:p w14:paraId="157DCB85">
      <w:pPr>
        <w:pStyle w:val="49"/>
        <w:numPr>
          <w:ilvl w:val="2"/>
          <w:numId w:val="16"/>
        </w:numPr>
        <w:snapToGrid w:val="0"/>
        <w:spacing w:line="360" w:lineRule="auto"/>
        <w:textAlignment w:val="auto"/>
        <w:rPr>
          <w:rFonts w:ascii="Times New Roman" w:hAnsi="Times New Roman"/>
        </w:rPr>
      </w:pPr>
      <w:r>
        <w:rPr>
          <w:rFonts w:ascii="Times New Roman" w:hAnsi="Times New Roman"/>
        </w:rPr>
        <w:t>本次招标收取代理服务费，请供应商在测算报价时充分考虑这一因素。</w:t>
      </w:r>
    </w:p>
    <w:p w14:paraId="15F56BA9">
      <w:pPr>
        <w:pStyle w:val="49"/>
        <w:numPr>
          <w:ilvl w:val="2"/>
          <w:numId w:val="16"/>
        </w:numPr>
        <w:snapToGrid w:val="0"/>
        <w:spacing w:line="360" w:lineRule="auto"/>
        <w:textAlignment w:val="auto"/>
        <w:rPr>
          <w:rFonts w:ascii="Times New Roman" w:hAnsi="Times New Roman"/>
        </w:rPr>
      </w:pPr>
      <w:r>
        <w:rPr>
          <w:rFonts w:hint="eastAsia" w:ascii="Times New Roman" w:hAnsi="Times New Roman"/>
        </w:rPr>
        <w:t>参照《招标代理服务收费管理暂行办法》</w:t>
      </w:r>
      <w:r>
        <w:rPr>
          <w:rFonts w:hint="eastAsia" w:ascii="Times New Roman" w:hAnsi="Times New Roman"/>
          <w:lang w:eastAsia="zh-CN"/>
        </w:rPr>
        <w:t>（</w:t>
      </w:r>
      <w:r>
        <w:rPr>
          <w:rFonts w:hint="eastAsia" w:ascii="Times New Roman" w:hAnsi="Times New Roman"/>
        </w:rPr>
        <w:t>计价格[2002]1980号</w:t>
      </w:r>
      <w:r>
        <w:rPr>
          <w:rFonts w:hint="eastAsia" w:ascii="Times New Roman" w:hAnsi="Times New Roman"/>
          <w:lang w:eastAsia="zh-CN"/>
        </w:rPr>
        <w:t>）</w:t>
      </w:r>
      <w:r>
        <w:rPr>
          <w:rFonts w:hint="eastAsia" w:ascii="Times New Roman" w:hAnsi="Times New Roman"/>
        </w:rPr>
        <w:t>、《国家发展改革委关于招标代理服务收费有关问题的通知》</w:t>
      </w:r>
      <w:r>
        <w:rPr>
          <w:rFonts w:hint="eastAsia" w:ascii="Times New Roman" w:hAnsi="Times New Roman"/>
          <w:lang w:eastAsia="zh-CN"/>
        </w:rPr>
        <w:t>（</w:t>
      </w:r>
      <w:r>
        <w:rPr>
          <w:rFonts w:hint="eastAsia" w:ascii="Times New Roman" w:hAnsi="Times New Roman"/>
        </w:rPr>
        <w:t>发改办价格[2003]857号</w:t>
      </w:r>
      <w:r>
        <w:rPr>
          <w:rFonts w:hint="eastAsia" w:ascii="Times New Roman" w:hAnsi="Times New Roman"/>
          <w:lang w:eastAsia="zh-CN"/>
        </w:rPr>
        <w:t>）</w:t>
      </w:r>
      <w:r>
        <w:rPr>
          <w:rFonts w:hint="eastAsia" w:ascii="Times New Roman" w:hAnsi="Times New Roman"/>
        </w:rPr>
        <w:t>、《国家发展改革委关于降低部分建设项目收费标准规范收费行为等有关问题的通知》</w:t>
      </w:r>
      <w:r>
        <w:rPr>
          <w:rFonts w:hint="eastAsia" w:ascii="Times New Roman" w:hAnsi="Times New Roman"/>
          <w:lang w:eastAsia="zh-CN"/>
        </w:rPr>
        <w:t>（</w:t>
      </w:r>
      <w:r>
        <w:rPr>
          <w:rFonts w:hint="eastAsia" w:ascii="Times New Roman" w:hAnsi="Times New Roman"/>
        </w:rPr>
        <w:t>发改价格[2011]534号</w:t>
      </w:r>
      <w:r>
        <w:rPr>
          <w:rFonts w:hint="eastAsia" w:ascii="Times New Roman" w:hAnsi="Times New Roman"/>
          <w:lang w:eastAsia="zh-CN"/>
        </w:rPr>
        <w:t>）</w:t>
      </w:r>
      <w:r>
        <w:rPr>
          <w:rFonts w:hint="eastAsia" w:ascii="Times New Roman" w:hAnsi="Times New Roman"/>
        </w:rPr>
        <w:t>规定的标准的80%收取</w:t>
      </w:r>
      <w:r>
        <w:rPr>
          <w:rFonts w:ascii="Times New Roman" w:hAnsi="Times New Roman"/>
        </w:rPr>
        <w:t>。 </w:t>
      </w:r>
    </w:p>
    <w:p w14:paraId="032FEAAB">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279" w:name="_Toc113807221"/>
      <w:bookmarkStart w:id="280" w:name="_Toc424378693"/>
      <w:bookmarkStart w:id="281" w:name="_Toc173077696"/>
      <w:bookmarkStart w:id="282" w:name="_Toc113785205"/>
      <w:bookmarkStart w:id="283" w:name="_Toc113805045"/>
      <w:bookmarkStart w:id="284" w:name="_Toc113747545"/>
      <w:bookmarkStart w:id="285" w:name="_Toc166770989"/>
      <w:bookmarkStart w:id="286" w:name="_Toc113748051"/>
      <w:bookmarkStart w:id="287" w:name="_Toc113746846"/>
      <w:bookmarkStart w:id="288" w:name="_Toc113807790"/>
      <w:bookmarkStart w:id="289" w:name="_Toc493575828"/>
      <w:bookmarkStart w:id="290" w:name="_Toc421716588"/>
      <w:bookmarkStart w:id="291" w:name="_Toc113802439"/>
      <w:bookmarkStart w:id="292" w:name="_Toc113801260"/>
      <w:bookmarkStart w:id="293" w:name="_Toc113807650"/>
      <w:bookmarkStart w:id="294" w:name="_Toc113801962"/>
      <w:bookmarkStart w:id="295" w:name="_Toc113747343"/>
      <w:bookmarkStart w:id="296" w:name="_Toc30929"/>
      <w:bookmarkStart w:id="297" w:name="_Toc113801367"/>
      <w:bookmarkStart w:id="298" w:name="_Toc113785255"/>
      <w:bookmarkStart w:id="299" w:name="_Toc113801642"/>
      <w:r>
        <w:rPr>
          <w:rFonts w:ascii="Times New Roman" w:hAnsi="Times New Roman" w:eastAsia="宋体"/>
          <w:spacing w:val="10"/>
          <w:sz w:val="24"/>
          <w:szCs w:val="24"/>
        </w:rPr>
        <w:t>保密和披露</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04A6568">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保密</w:t>
      </w:r>
    </w:p>
    <w:p w14:paraId="212124F8">
      <w:pPr>
        <w:pStyle w:val="49"/>
        <w:snapToGrid w:val="0"/>
        <w:spacing w:line="360" w:lineRule="auto"/>
        <w:ind w:firstLine="420" w:firstLineChars="200"/>
        <w:textAlignment w:val="auto"/>
        <w:rPr>
          <w:rFonts w:ascii="Times New Roman" w:hAnsi="Times New Roman"/>
        </w:rPr>
      </w:pPr>
      <w:r>
        <w:rPr>
          <w:rFonts w:ascii="Times New Roman" w:hAnsi="Times New Roman"/>
        </w:rPr>
        <w:t>投标人自获取招标文件之日起，须承诺承担本招标项目的保密义务，不得将因本次招标获得的信息向第三人外泄。</w:t>
      </w:r>
    </w:p>
    <w:p w14:paraId="0F9414F0">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披露</w:t>
      </w:r>
    </w:p>
    <w:p w14:paraId="3EF402AB">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采购代理机构有权将投标人提供的所有资料向有关政府部门或评审标书的有关人员披露。</w:t>
      </w:r>
    </w:p>
    <w:p w14:paraId="32173EE7">
      <w:pPr>
        <w:pStyle w:val="49"/>
        <w:numPr>
          <w:ilvl w:val="2"/>
          <w:numId w:val="16"/>
        </w:numPr>
        <w:snapToGrid w:val="0"/>
        <w:spacing w:line="360" w:lineRule="auto"/>
        <w:textAlignment w:val="auto"/>
        <w:rPr>
          <w:rFonts w:ascii="Times New Roman" w:hAnsi="Times New Roman"/>
        </w:rPr>
      </w:pPr>
      <w:r>
        <w:rPr>
          <w:rFonts w:ascii="Times New Roman" w:hAnsi="Times New Roman"/>
        </w:rPr>
        <w:t>在采购代理机构认为适当时，或国家机关调查、审查、审计时，以及其他符合法律法规规定的情形下，采购代理机构无须事先征求投标人/中标人同意，即可披露关于采购过程、合同文本、签署情况的资料、投标人/中标人的名称及地址、投标文件的有关信息以及补充条款等，但必须在合理的必要范围内。</w:t>
      </w:r>
    </w:p>
    <w:p w14:paraId="40D4E328">
      <w:pPr>
        <w:pStyle w:val="49"/>
        <w:numPr>
          <w:ilvl w:val="2"/>
          <w:numId w:val="16"/>
        </w:numPr>
        <w:snapToGrid w:val="0"/>
        <w:spacing w:line="360" w:lineRule="auto"/>
        <w:textAlignment w:val="auto"/>
        <w:rPr>
          <w:rFonts w:ascii="Times New Roman" w:hAnsi="Times New Roman"/>
        </w:rPr>
      </w:pPr>
      <w:r>
        <w:rPr>
          <w:rFonts w:ascii="Times New Roman" w:hAnsi="Times New Roman"/>
        </w:rPr>
        <w:t>对任何已经公布过的内容或与之内容相同的资料，以及投标人/中标人已经泄露或公开的，无须再承担保密责任。</w:t>
      </w:r>
    </w:p>
    <w:p w14:paraId="421B5B0F">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300" w:name="_Toc173077697"/>
      <w:bookmarkStart w:id="301" w:name="_Toc113801643"/>
      <w:bookmarkStart w:id="302" w:name="_Toc113807651"/>
      <w:bookmarkStart w:id="303" w:name="_Toc113801368"/>
      <w:bookmarkStart w:id="304" w:name="_Toc113805046"/>
      <w:bookmarkStart w:id="305" w:name="_Toc113747546"/>
      <w:bookmarkStart w:id="306" w:name="_Toc113785206"/>
      <w:bookmarkStart w:id="307" w:name="_Toc22914"/>
      <w:bookmarkStart w:id="308" w:name="_Toc113746847"/>
      <w:bookmarkStart w:id="309" w:name="_Toc113747344"/>
      <w:bookmarkStart w:id="310" w:name="_Toc113785256"/>
      <w:bookmarkStart w:id="311" w:name="_Toc113748052"/>
      <w:bookmarkStart w:id="312" w:name="_Toc113802440"/>
      <w:bookmarkStart w:id="313" w:name="_Toc113801963"/>
      <w:bookmarkStart w:id="314" w:name="_Toc113807791"/>
      <w:bookmarkStart w:id="315" w:name="_Toc493575829"/>
      <w:bookmarkStart w:id="316" w:name="_Toc166770990"/>
      <w:bookmarkStart w:id="317" w:name="_Toc113801261"/>
      <w:bookmarkStart w:id="318" w:name="_Toc113807222"/>
      <w:r>
        <w:rPr>
          <w:rFonts w:ascii="Times New Roman" w:hAnsi="Times New Roman" w:eastAsia="宋体"/>
          <w:spacing w:val="10"/>
          <w:sz w:val="24"/>
          <w:szCs w:val="24"/>
        </w:rPr>
        <w:t>询问与质疑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E812D03">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询问</w:t>
      </w:r>
    </w:p>
    <w:p w14:paraId="2CA88869">
      <w:pPr>
        <w:pStyle w:val="49"/>
        <w:numPr>
          <w:ilvl w:val="2"/>
          <w:numId w:val="16"/>
        </w:numPr>
        <w:snapToGrid w:val="0"/>
        <w:spacing w:line="360" w:lineRule="auto"/>
        <w:textAlignment w:val="auto"/>
        <w:rPr>
          <w:rFonts w:ascii="Times New Roman" w:hAnsi="Times New Roman"/>
        </w:rPr>
      </w:pPr>
      <w:r>
        <w:rPr>
          <w:rFonts w:hint="eastAsia" w:ascii="Times New Roman" w:hAnsi="Times New Roman"/>
        </w:rPr>
        <w:t>询问在平台提交</w:t>
      </w:r>
    </w:p>
    <w:p w14:paraId="5885E016">
      <w:pPr>
        <w:pStyle w:val="49"/>
        <w:snapToGrid w:val="0"/>
        <w:spacing w:line="360" w:lineRule="auto"/>
        <w:ind w:firstLine="420" w:firstLineChars="200"/>
        <w:textAlignment w:val="auto"/>
        <w:rPr>
          <w:rFonts w:ascii="Times New Roman" w:hAnsi="Times New Roman"/>
        </w:rPr>
      </w:pPr>
      <w:r>
        <w:rPr>
          <w:rFonts w:ascii="Times New Roman" w:hAnsi="Times New Roman"/>
        </w:rPr>
        <w:t>投标人</w:t>
      </w:r>
      <w:r>
        <w:rPr>
          <w:rFonts w:hint="eastAsia" w:ascii="Times New Roman" w:hAnsi="Times New Roman"/>
        </w:rPr>
        <w:t>对招标文件、评标过程、中标结果进行询问的，须通过山西政府采购平台进入“项目质疑管理”，按照系统中询问列表填写相关内容，填写完成后在“被询问/质疑对象机构类型”中选择“采购代理机构”，向采购代理机构提交询问函。</w:t>
      </w:r>
    </w:p>
    <w:p w14:paraId="22F291D2">
      <w:pPr>
        <w:pStyle w:val="49"/>
        <w:numPr>
          <w:ilvl w:val="2"/>
          <w:numId w:val="16"/>
        </w:numPr>
        <w:snapToGrid w:val="0"/>
        <w:spacing w:line="360" w:lineRule="auto"/>
        <w:textAlignment w:val="auto"/>
        <w:rPr>
          <w:rFonts w:ascii="Times New Roman" w:hAnsi="Times New Roman"/>
        </w:rPr>
      </w:pPr>
      <w:r>
        <w:rPr>
          <w:rFonts w:hint="eastAsia" w:ascii="Times New Roman" w:hAnsi="Times New Roman"/>
        </w:rPr>
        <w:t>对招标文件编制内容、评标过程、中标结果提出询问的，由采购代理机构在平台进行答复。</w:t>
      </w:r>
    </w:p>
    <w:p w14:paraId="4ED0F95C">
      <w:pPr>
        <w:pStyle w:val="49"/>
        <w:numPr>
          <w:ilvl w:val="1"/>
          <w:numId w:val="16"/>
        </w:numPr>
        <w:snapToGrid w:val="0"/>
        <w:spacing w:line="360" w:lineRule="auto"/>
        <w:ind w:firstLine="422"/>
        <w:textAlignment w:val="auto"/>
        <w:outlineLvl w:val="2"/>
        <w:rPr>
          <w:rFonts w:ascii="Times New Roman" w:hAnsi="Times New Roman"/>
          <w:b/>
        </w:rPr>
      </w:pPr>
      <w:r>
        <w:rPr>
          <w:rFonts w:ascii="Times New Roman" w:hAnsi="Times New Roman"/>
          <w:b/>
        </w:rPr>
        <w:t>质疑</w:t>
      </w:r>
    </w:p>
    <w:p w14:paraId="41FB109E">
      <w:pPr>
        <w:pStyle w:val="49"/>
        <w:numPr>
          <w:ilvl w:val="2"/>
          <w:numId w:val="16"/>
        </w:numPr>
        <w:snapToGrid w:val="0"/>
        <w:spacing w:line="360" w:lineRule="auto"/>
        <w:textAlignment w:val="auto"/>
        <w:rPr>
          <w:rFonts w:ascii="Times New Roman" w:hAnsi="Times New Roman"/>
        </w:rPr>
      </w:pPr>
      <w:r>
        <w:rPr>
          <w:rFonts w:ascii="Times New Roman" w:hAnsi="Times New Roman"/>
        </w:rPr>
        <w:t>投标人认为招标文件、采购过程和采购结果使自己的权益受到损害，应当在法定质疑期限内，以书面形式一次性提出针对同一采购程序环节的质疑。</w:t>
      </w:r>
    </w:p>
    <w:p w14:paraId="57B96134">
      <w:pPr>
        <w:pStyle w:val="49"/>
        <w:numPr>
          <w:ilvl w:val="0"/>
          <w:numId w:val="17"/>
        </w:numPr>
        <w:snapToGrid w:val="0"/>
        <w:spacing w:line="360" w:lineRule="auto"/>
        <w:rPr>
          <w:rFonts w:ascii="Times New Roman" w:hAnsi="Times New Roman"/>
        </w:rPr>
      </w:pPr>
      <w:r>
        <w:rPr>
          <w:rFonts w:ascii="Times New Roman" w:hAnsi="Times New Roman"/>
        </w:rPr>
        <w:t>对可以质疑的招标文件提出质疑的，在获取招标文件之日起七个工作日内提出；</w:t>
      </w:r>
    </w:p>
    <w:p w14:paraId="7DD2DFA1">
      <w:pPr>
        <w:pStyle w:val="49"/>
        <w:numPr>
          <w:ilvl w:val="0"/>
          <w:numId w:val="17"/>
        </w:numPr>
        <w:snapToGrid w:val="0"/>
        <w:spacing w:line="360" w:lineRule="auto"/>
        <w:rPr>
          <w:rFonts w:ascii="Times New Roman" w:hAnsi="Times New Roman"/>
        </w:rPr>
      </w:pPr>
      <w:r>
        <w:rPr>
          <w:rFonts w:ascii="Times New Roman" w:hAnsi="Times New Roman"/>
        </w:rPr>
        <w:t>对采购过程提出质疑的，在各采购程序环节结束之日起七个工作日内提出；</w:t>
      </w:r>
    </w:p>
    <w:p w14:paraId="1DDA183B">
      <w:pPr>
        <w:pStyle w:val="49"/>
        <w:numPr>
          <w:ilvl w:val="0"/>
          <w:numId w:val="17"/>
        </w:numPr>
        <w:snapToGrid w:val="0"/>
        <w:spacing w:line="360" w:lineRule="auto"/>
        <w:rPr>
          <w:rFonts w:ascii="Times New Roman" w:hAnsi="Times New Roman"/>
        </w:rPr>
      </w:pPr>
      <w:r>
        <w:rPr>
          <w:rFonts w:ascii="Times New Roman" w:hAnsi="Times New Roman"/>
        </w:rPr>
        <w:t>对中标结果提出质疑的，在中标公告期限届满之日起七个工作日内提出。</w:t>
      </w:r>
    </w:p>
    <w:p w14:paraId="52E042E9">
      <w:pPr>
        <w:pStyle w:val="49"/>
        <w:numPr>
          <w:ilvl w:val="2"/>
          <w:numId w:val="16"/>
        </w:numPr>
        <w:snapToGrid w:val="0"/>
        <w:spacing w:line="360" w:lineRule="auto"/>
        <w:textAlignment w:val="auto"/>
        <w:rPr>
          <w:rFonts w:ascii="Times New Roman" w:hAnsi="Times New Roman"/>
        </w:rPr>
      </w:pPr>
      <w:r>
        <w:rPr>
          <w:rFonts w:ascii="Times New Roman" w:hAnsi="Times New Roman"/>
        </w:rPr>
        <w:t>质疑供应商质疑时须准备以下资料：法定代表人身份证明书原件；法定代表人授权委托书原件（内容包括：代理人的姓名或者名称、代理事项、具体权限、期限和相关事项。法定代表人质疑时不提供此项内容。）；委托人和被委托人的身份证复印件（或扫描件）；质疑供应商获取招标文件时间的证明材料；质疑函。供应商提出质疑应当提交质疑函和必要的证明材料。</w:t>
      </w:r>
    </w:p>
    <w:p w14:paraId="0073B652">
      <w:pPr>
        <w:pStyle w:val="49"/>
        <w:snapToGrid w:val="0"/>
        <w:spacing w:line="360" w:lineRule="auto"/>
        <w:ind w:firstLine="420" w:firstLineChars="200"/>
        <w:textAlignment w:val="auto"/>
        <w:rPr>
          <w:rFonts w:ascii="Times New Roman" w:hAnsi="Times New Roman"/>
        </w:rPr>
      </w:pPr>
      <w:r>
        <w:rPr>
          <w:rFonts w:ascii="Times New Roman" w:hAnsi="Times New Roman"/>
        </w:rPr>
        <w:t>供应商为自然人的，应当由本人签字；供应商为法人或者其他组织的，应当由法定代表人、主要负责人签字或者盖章，并加盖公章。</w:t>
      </w:r>
    </w:p>
    <w:p w14:paraId="72261AD0">
      <w:pPr>
        <w:pStyle w:val="49"/>
        <w:numPr>
          <w:ilvl w:val="2"/>
          <w:numId w:val="16"/>
        </w:numPr>
        <w:snapToGrid w:val="0"/>
        <w:spacing w:line="360" w:lineRule="auto"/>
        <w:textAlignment w:val="auto"/>
        <w:rPr>
          <w:rFonts w:ascii="Times New Roman" w:hAnsi="Times New Roman"/>
        </w:rPr>
      </w:pPr>
      <w:r>
        <w:rPr>
          <w:rFonts w:ascii="Times New Roman" w:hAnsi="Times New Roman"/>
        </w:rPr>
        <w:t>供应商提出质疑应当提交质疑函和必要的证明材料。质疑函内容包括：</w:t>
      </w:r>
    </w:p>
    <w:p w14:paraId="3ADF9227">
      <w:pPr>
        <w:pStyle w:val="49"/>
        <w:numPr>
          <w:ilvl w:val="0"/>
          <w:numId w:val="18"/>
        </w:numPr>
        <w:snapToGrid w:val="0"/>
        <w:spacing w:line="360" w:lineRule="auto"/>
        <w:rPr>
          <w:rFonts w:ascii="Times New Roman" w:hAnsi="Times New Roman"/>
        </w:rPr>
      </w:pPr>
      <w:r>
        <w:rPr>
          <w:rFonts w:ascii="Times New Roman" w:hAnsi="Times New Roman"/>
        </w:rPr>
        <w:t>供应商的姓名或者名称、地址、邮编、联系人及联系电话；</w:t>
      </w:r>
    </w:p>
    <w:p w14:paraId="2DF6B976">
      <w:pPr>
        <w:pStyle w:val="49"/>
        <w:numPr>
          <w:ilvl w:val="0"/>
          <w:numId w:val="18"/>
        </w:numPr>
        <w:snapToGrid w:val="0"/>
        <w:spacing w:line="360" w:lineRule="auto"/>
        <w:rPr>
          <w:rFonts w:ascii="Times New Roman" w:hAnsi="Times New Roman"/>
        </w:rPr>
      </w:pPr>
      <w:r>
        <w:rPr>
          <w:rFonts w:ascii="Times New Roman" w:hAnsi="Times New Roman"/>
        </w:rPr>
        <w:t>质疑项目的名称、编号；</w:t>
      </w:r>
    </w:p>
    <w:p w14:paraId="6D35AECB">
      <w:pPr>
        <w:pStyle w:val="49"/>
        <w:numPr>
          <w:ilvl w:val="0"/>
          <w:numId w:val="18"/>
        </w:numPr>
        <w:snapToGrid w:val="0"/>
        <w:spacing w:line="360" w:lineRule="auto"/>
        <w:rPr>
          <w:rFonts w:ascii="Times New Roman" w:hAnsi="Times New Roman"/>
        </w:rPr>
      </w:pPr>
      <w:r>
        <w:rPr>
          <w:rFonts w:ascii="Times New Roman" w:hAnsi="Times New Roman"/>
        </w:rPr>
        <w:t>具体、明确的质疑事项和与质疑事项相关的请求；</w:t>
      </w:r>
    </w:p>
    <w:p w14:paraId="3F7F9429">
      <w:pPr>
        <w:pStyle w:val="49"/>
        <w:numPr>
          <w:ilvl w:val="0"/>
          <w:numId w:val="18"/>
        </w:numPr>
        <w:snapToGrid w:val="0"/>
        <w:spacing w:line="360" w:lineRule="auto"/>
        <w:rPr>
          <w:rFonts w:ascii="Times New Roman" w:hAnsi="Times New Roman"/>
        </w:rPr>
      </w:pPr>
      <w:r>
        <w:rPr>
          <w:rFonts w:ascii="Times New Roman" w:hAnsi="Times New Roman"/>
        </w:rPr>
        <w:t>事实依据；</w:t>
      </w:r>
    </w:p>
    <w:p w14:paraId="1C63D0D3">
      <w:pPr>
        <w:pStyle w:val="49"/>
        <w:numPr>
          <w:ilvl w:val="0"/>
          <w:numId w:val="18"/>
        </w:numPr>
        <w:snapToGrid w:val="0"/>
        <w:spacing w:line="360" w:lineRule="auto"/>
        <w:rPr>
          <w:rFonts w:ascii="Times New Roman" w:hAnsi="Times New Roman"/>
        </w:rPr>
      </w:pPr>
      <w:r>
        <w:rPr>
          <w:rFonts w:ascii="Times New Roman" w:hAnsi="Times New Roman"/>
        </w:rPr>
        <w:t>必要的法律依据；</w:t>
      </w:r>
    </w:p>
    <w:p w14:paraId="3C4EDFA8">
      <w:pPr>
        <w:pStyle w:val="49"/>
        <w:numPr>
          <w:ilvl w:val="0"/>
          <w:numId w:val="18"/>
        </w:numPr>
        <w:snapToGrid w:val="0"/>
        <w:spacing w:line="360" w:lineRule="auto"/>
        <w:rPr>
          <w:rFonts w:ascii="Times New Roman" w:hAnsi="Times New Roman"/>
        </w:rPr>
      </w:pPr>
      <w:r>
        <w:rPr>
          <w:rFonts w:ascii="Times New Roman" w:hAnsi="Times New Roman"/>
        </w:rPr>
        <w:t>提出质疑的日期。</w:t>
      </w:r>
    </w:p>
    <w:p w14:paraId="38E701EE">
      <w:pPr>
        <w:pStyle w:val="49"/>
        <w:numPr>
          <w:ilvl w:val="2"/>
          <w:numId w:val="16"/>
        </w:numPr>
        <w:snapToGrid w:val="0"/>
        <w:spacing w:line="360" w:lineRule="auto"/>
        <w:textAlignment w:val="auto"/>
        <w:rPr>
          <w:rFonts w:ascii="Times New Roman" w:hAnsi="Times New Roman"/>
          <w:color w:val="000000"/>
        </w:rPr>
      </w:pPr>
      <w:r>
        <w:rPr>
          <w:rFonts w:hint="eastAsia" w:ascii="Times New Roman" w:hAnsi="Times New Roman"/>
          <w:color w:val="000000"/>
        </w:rPr>
        <w:t>质疑的平台提交</w:t>
      </w:r>
    </w:p>
    <w:p w14:paraId="1141CF65">
      <w:pPr>
        <w:pStyle w:val="49"/>
        <w:snapToGrid w:val="0"/>
        <w:spacing w:line="360" w:lineRule="auto"/>
        <w:ind w:firstLine="420" w:firstLineChars="200"/>
        <w:textAlignment w:val="auto"/>
        <w:rPr>
          <w:rFonts w:ascii="Times New Roman" w:hAnsi="Times New Roman"/>
          <w:color w:val="000000"/>
        </w:rPr>
      </w:pPr>
      <w:r>
        <w:rPr>
          <w:rFonts w:ascii="Times New Roman" w:hAnsi="Times New Roman"/>
          <w:color w:val="000000"/>
        </w:rPr>
        <w:t>投标供应商</w:t>
      </w:r>
      <w:r>
        <w:rPr>
          <w:rFonts w:hint="eastAsia" w:ascii="Times New Roman" w:hAnsi="Times New Roman"/>
        </w:rPr>
        <w:t>对招标文件、评标过程、中标结果进行质疑的，须通过山西政府采购平台进入“项目质疑管理”，按照系统中质疑列表填写相关内容，填写完成后在“被询问/质疑对象机构类型”中选择“采购代理机构”，向采购代理机构提交质疑函。</w:t>
      </w:r>
    </w:p>
    <w:p w14:paraId="24BE178E">
      <w:pPr>
        <w:pStyle w:val="49"/>
        <w:numPr>
          <w:ilvl w:val="2"/>
          <w:numId w:val="16"/>
        </w:numPr>
        <w:snapToGrid w:val="0"/>
        <w:spacing w:line="360" w:lineRule="auto"/>
        <w:textAlignment w:val="auto"/>
        <w:rPr>
          <w:rFonts w:ascii="Times New Roman" w:hAnsi="Times New Roman"/>
          <w:color w:val="000000"/>
        </w:rPr>
      </w:pPr>
      <w:r>
        <w:rPr>
          <w:rFonts w:ascii="Times New Roman" w:hAnsi="Times New Roman"/>
          <w:color w:val="000000"/>
        </w:rPr>
        <w:t>对招标文件编制内容、采购过程、采购结果提出质疑的，由采购代理机构</w:t>
      </w:r>
      <w:r>
        <w:rPr>
          <w:rFonts w:hint="eastAsia" w:ascii="Times New Roman" w:hAnsi="Times New Roman"/>
          <w:color w:val="000000"/>
        </w:rPr>
        <w:t>在平台</w:t>
      </w:r>
      <w:r>
        <w:rPr>
          <w:rFonts w:ascii="Times New Roman" w:hAnsi="Times New Roman"/>
          <w:color w:val="000000"/>
        </w:rPr>
        <w:t>进行答复。</w:t>
      </w:r>
    </w:p>
    <w:p w14:paraId="2B9A6F77">
      <w:pPr>
        <w:pStyle w:val="49"/>
        <w:numPr>
          <w:ilvl w:val="3"/>
          <w:numId w:val="16"/>
        </w:numPr>
        <w:snapToGrid w:val="0"/>
        <w:spacing w:line="360" w:lineRule="auto"/>
        <w:textAlignment w:val="auto"/>
        <w:rPr>
          <w:rFonts w:ascii="Times New Roman" w:hAnsi="Times New Roman"/>
          <w:color w:val="000000"/>
        </w:rPr>
      </w:pPr>
      <w:r>
        <w:rPr>
          <w:rFonts w:ascii="Times New Roman" w:hAnsi="Times New Roman"/>
          <w:color w:val="000000"/>
        </w:rPr>
        <w:t>对招标文件编制内容提出质疑的，请</w:t>
      </w:r>
      <w:bookmarkStart w:id="319" w:name="_Hlk116829778"/>
      <w:r>
        <w:rPr>
          <w:rFonts w:ascii="Times New Roman" w:hAnsi="Times New Roman"/>
          <w:color w:val="000000"/>
        </w:rPr>
        <w:t>按本文件第一部分投标邀请“采购代理机构信息”中载明的单位名称、地址、联系人、联系方式进行沟通联系。</w:t>
      </w:r>
      <w:bookmarkEnd w:id="319"/>
    </w:p>
    <w:p w14:paraId="5EB2E9A4">
      <w:pPr>
        <w:pStyle w:val="49"/>
        <w:numPr>
          <w:ilvl w:val="3"/>
          <w:numId w:val="16"/>
        </w:numPr>
        <w:snapToGrid w:val="0"/>
        <w:spacing w:line="360" w:lineRule="auto"/>
        <w:textAlignment w:val="auto"/>
        <w:rPr>
          <w:rFonts w:ascii="Times New Roman" w:hAnsi="Times New Roman"/>
          <w:color w:val="000000"/>
        </w:rPr>
      </w:pPr>
      <w:r>
        <w:rPr>
          <w:rFonts w:ascii="Times New Roman" w:hAnsi="Times New Roman"/>
          <w:color w:val="000000"/>
        </w:rPr>
        <w:t>对采购过程、采购结果提出质疑的，请按本文件第一部分投标邀请“采购代理机构信息”中载明的单位名称、地址、联系人、联系方式进行沟通联系，或按结果公告中载明的联系人、联系方式进行沟通联系，并提交要求提交的相关资料。</w:t>
      </w:r>
    </w:p>
    <w:p w14:paraId="10BA2860">
      <w:pPr>
        <w:pStyle w:val="49"/>
        <w:numPr>
          <w:ilvl w:val="2"/>
          <w:numId w:val="16"/>
        </w:numPr>
        <w:snapToGrid w:val="0"/>
        <w:spacing w:line="360" w:lineRule="auto"/>
        <w:textAlignment w:val="auto"/>
        <w:rPr>
          <w:rFonts w:ascii="Times New Roman" w:hAnsi="Times New Roman"/>
        </w:rPr>
      </w:pPr>
      <w:r>
        <w:rPr>
          <w:rFonts w:ascii="Times New Roman" w:hAnsi="Times New Roman"/>
        </w:rPr>
        <w:t>采购代理机构、采购人将依据《中华人民共和国政府采购法实施条例》第五十二条第一款的规定时限对投标人的询问、质疑作出处理和答复。</w:t>
      </w:r>
    </w:p>
    <w:p w14:paraId="50AB9EA6">
      <w:pPr>
        <w:pStyle w:val="49"/>
        <w:snapToGrid w:val="0"/>
        <w:spacing w:line="360" w:lineRule="auto"/>
        <w:ind w:firstLine="420" w:firstLineChars="200"/>
        <w:textAlignment w:val="auto"/>
        <w:rPr>
          <w:rFonts w:ascii="Times New Roman" w:hAnsi="Times New Roman"/>
        </w:rPr>
      </w:pPr>
      <w:r>
        <w:rPr>
          <w:rFonts w:ascii="Times New Roman" w:hAnsi="Times New Roman"/>
        </w:rPr>
        <w:t>质疑答复应当包括下列内容：</w:t>
      </w:r>
    </w:p>
    <w:p w14:paraId="62F233D9">
      <w:pPr>
        <w:pStyle w:val="49"/>
        <w:numPr>
          <w:ilvl w:val="0"/>
          <w:numId w:val="19"/>
        </w:numPr>
        <w:snapToGrid w:val="0"/>
        <w:spacing w:line="360" w:lineRule="auto"/>
        <w:rPr>
          <w:rFonts w:ascii="Times New Roman" w:hAnsi="Times New Roman"/>
        </w:rPr>
      </w:pPr>
      <w:r>
        <w:rPr>
          <w:rFonts w:ascii="Times New Roman" w:hAnsi="Times New Roman"/>
        </w:rPr>
        <w:t>质疑供应商的姓名或者名称；</w:t>
      </w:r>
    </w:p>
    <w:p w14:paraId="00BBFB1B">
      <w:pPr>
        <w:pStyle w:val="49"/>
        <w:numPr>
          <w:ilvl w:val="0"/>
          <w:numId w:val="19"/>
        </w:numPr>
        <w:snapToGrid w:val="0"/>
        <w:spacing w:line="360" w:lineRule="auto"/>
        <w:rPr>
          <w:rFonts w:ascii="Times New Roman" w:hAnsi="Times New Roman"/>
        </w:rPr>
      </w:pPr>
      <w:r>
        <w:rPr>
          <w:rFonts w:ascii="Times New Roman" w:hAnsi="Times New Roman"/>
        </w:rPr>
        <w:t>收到质疑函的日期、质疑项目名称及编号；</w:t>
      </w:r>
    </w:p>
    <w:p w14:paraId="469CE42B">
      <w:pPr>
        <w:pStyle w:val="49"/>
        <w:numPr>
          <w:ilvl w:val="0"/>
          <w:numId w:val="19"/>
        </w:numPr>
        <w:snapToGrid w:val="0"/>
        <w:spacing w:line="360" w:lineRule="auto"/>
        <w:rPr>
          <w:rFonts w:ascii="Times New Roman" w:hAnsi="Times New Roman"/>
        </w:rPr>
      </w:pPr>
      <w:r>
        <w:rPr>
          <w:rFonts w:ascii="Times New Roman" w:hAnsi="Times New Roman"/>
        </w:rPr>
        <w:t>质疑事项、质疑答复的具体内容、事实依据和法律依据；</w:t>
      </w:r>
    </w:p>
    <w:p w14:paraId="0BEA29A8">
      <w:pPr>
        <w:pStyle w:val="49"/>
        <w:numPr>
          <w:ilvl w:val="0"/>
          <w:numId w:val="19"/>
        </w:numPr>
        <w:snapToGrid w:val="0"/>
        <w:spacing w:line="360" w:lineRule="auto"/>
        <w:rPr>
          <w:rFonts w:ascii="Times New Roman" w:hAnsi="Times New Roman"/>
        </w:rPr>
      </w:pPr>
      <w:r>
        <w:rPr>
          <w:rFonts w:ascii="Times New Roman" w:hAnsi="Times New Roman"/>
        </w:rPr>
        <w:t>告知质疑供应商依法投诉的权利；</w:t>
      </w:r>
    </w:p>
    <w:p w14:paraId="314CBD6A">
      <w:pPr>
        <w:pStyle w:val="49"/>
        <w:numPr>
          <w:ilvl w:val="0"/>
          <w:numId w:val="19"/>
        </w:numPr>
        <w:snapToGrid w:val="0"/>
        <w:spacing w:line="360" w:lineRule="auto"/>
        <w:rPr>
          <w:rFonts w:ascii="Times New Roman" w:hAnsi="Times New Roman"/>
        </w:rPr>
      </w:pPr>
      <w:r>
        <w:rPr>
          <w:rFonts w:ascii="Times New Roman" w:hAnsi="Times New Roman"/>
        </w:rPr>
        <w:t>质疑答复人名称；</w:t>
      </w:r>
    </w:p>
    <w:p w14:paraId="680B6BDD">
      <w:pPr>
        <w:pStyle w:val="49"/>
        <w:numPr>
          <w:ilvl w:val="0"/>
          <w:numId w:val="19"/>
        </w:numPr>
        <w:snapToGrid w:val="0"/>
        <w:spacing w:line="360" w:lineRule="auto"/>
        <w:rPr>
          <w:rFonts w:ascii="Times New Roman" w:hAnsi="Times New Roman"/>
        </w:rPr>
      </w:pPr>
      <w:r>
        <w:rPr>
          <w:rFonts w:ascii="Times New Roman" w:hAnsi="Times New Roman"/>
        </w:rPr>
        <w:t>答复质疑的日期。质疑答复的内容不得涉及商业秘密。</w:t>
      </w:r>
    </w:p>
    <w:p w14:paraId="21DF4164">
      <w:pPr>
        <w:pStyle w:val="49"/>
        <w:numPr>
          <w:ilvl w:val="2"/>
          <w:numId w:val="16"/>
        </w:numPr>
        <w:snapToGrid w:val="0"/>
        <w:spacing w:line="360" w:lineRule="auto"/>
        <w:ind w:left="315" w:firstLine="111"/>
        <w:rPr>
          <w:rFonts w:ascii="Times New Roman" w:hAnsi="Times New Roman"/>
        </w:rPr>
      </w:pPr>
      <w:r>
        <w:rPr>
          <w:rFonts w:ascii="Times New Roman" w:hAnsi="Times New Roman"/>
        </w:rPr>
        <w:t>有下列情形之一的，属于无效质疑，采购代理机构可不予受理：</w:t>
      </w:r>
    </w:p>
    <w:p w14:paraId="0D6177B3">
      <w:pPr>
        <w:pStyle w:val="49"/>
        <w:tabs>
          <w:tab w:val="left" w:pos="525"/>
        </w:tabs>
        <w:snapToGrid w:val="0"/>
        <w:spacing w:line="360" w:lineRule="auto"/>
        <w:ind w:firstLine="420" w:firstLineChars="200"/>
        <w:rPr>
          <w:rFonts w:ascii="Times New Roman" w:hAnsi="Times New Roman"/>
        </w:rPr>
      </w:pPr>
      <w:r>
        <w:rPr>
          <w:rFonts w:ascii="Times New Roman" w:hAnsi="Times New Roman"/>
        </w:rPr>
        <w:t>（1） 供应商不是参与所质疑项目采购活动的供应商的；</w:t>
      </w:r>
    </w:p>
    <w:p w14:paraId="6F39BBCE">
      <w:pPr>
        <w:pStyle w:val="49"/>
        <w:tabs>
          <w:tab w:val="left" w:pos="525"/>
        </w:tabs>
        <w:snapToGrid w:val="0"/>
        <w:spacing w:line="360" w:lineRule="auto"/>
        <w:ind w:firstLine="420" w:firstLineChars="200"/>
        <w:rPr>
          <w:rFonts w:ascii="Times New Roman" w:hAnsi="Times New Roman"/>
        </w:rPr>
      </w:pPr>
      <w:r>
        <w:rPr>
          <w:rFonts w:ascii="Times New Roman" w:hAnsi="Times New Roman"/>
        </w:rPr>
        <w:t>（2） 供应商自身权益未受到损害的；</w:t>
      </w:r>
    </w:p>
    <w:p w14:paraId="14E6CD5E">
      <w:pPr>
        <w:pStyle w:val="49"/>
        <w:tabs>
          <w:tab w:val="left" w:pos="525"/>
        </w:tabs>
        <w:snapToGrid w:val="0"/>
        <w:spacing w:line="360" w:lineRule="auto"/>
        <w:ind w:firstLine="420" w:firstLineChars="200"/>
        <w:rPr>
          <w:rFonts w:ascii="Times New Roman" w:hAnsi="Times New Roman"/>
        </w:rPr>
      </w:pPr>
      <w:r>
        <w:rPr>
          <w:rFonts w:ascii="Times New Roman" w:hAnsi="Times New Roman"/>
        </w:rPr>
        <w:t>（3） 供应商超过法定质疑期提出质疑的；</w:t>
      </w:r>
    </w:p>
    <w:p w14:paraId="7561489E">
      <w:pPr>
        <w:pStyle w:val="49"/>
        <w:tabs>
          <w:tab w:val="left" w:pos="525"/>
        </w:tabs>
        <w:snapToGrid w:val="0"/>
        <w:spacing w:line="360" w:lineRule="auto"/>
        <w:ind w:firstLine="420" w:firstLineChars="200"/>
        <w:rPr>
          <w:rFonts w:ascii="Times New Roman" w:hAnsi="Times New Roman"/>
        </w:rPr>
      </w:pPr>
      <w:r>
        <w:rPr>
          <w:rFonts w:ascii="Times New Roman" w:hAnsi="Times New Roman"/>
        </w:rPr>
        <w:t>（4） 质疑函未按要求签署或盖章的；</w:t>
      </w:r>
    </w:p>
    <w:p w14:paraId="70E2711C">
      <w:pPr>
        <w:pStyle w:val="49"/>
        <w:tabs>
          <w:tab w:val="left" w:pos="525"/>
        </w:tabs>
        <w:snapToGrid w:val="0"/>
        <w:spacing w:line="360" w:lineRule="auto"/>
        <w:ind w:firstLine="420" w:firstLineChars="200"/>
        <w:rPr>
          <w:rFonts w:ascii="Times New Roman" w:hAnsi="Times New Roman"/>
        </w:rPr>
      </w:pPr>
      <w:r>
        <w:rPr>
          <w:rFonts w:ascii="Times New Roman" w:hAnsi="Times New Roman"/>
        </w:rPr>
        <w:t>（5） 其他不符合受理条件情形的。</w:t>
      </w:r>
    </w:p>
    <w:p w14:paraId="2270591A">
      <w:pPr>
        <w:pStyle w:val="49"/>
        <w:numPr>
          <w:ilvl w:val="2"/>
          <w:numId w:val="16"/>
        </w:numPr>
        <w:snapToGrid w:val="0"/>
        <w:spacing w:line="360" w:lineRule="auto"/>
        <w:ind w:left="315" w:firstLine="111"/>
        <w:rPr>
          <w:rFonts w:ascii="Times New Roman" w:hAnsi="Times New Roman"/>
        </w:rPr>
      </w:pPr>
      <w:r>
        <w:rPr>
          <w:rFonts w:ascii="Times New Roman" w:hAnsi="Times New Roman"/>
        </w:rPr>
        <w:t>采购人或采购代理机构将在收到</w:t>
      </w:r>
      <w:r>
        <w:rPr>
          <w:rFonts w:hint="eastAsia" w:ascii="Times New Roman" w:hAnsi="Times New Roman"/>
        </w:rPr>
        <w:t>线上</w:t>
      </w:r>
      <w:r>
        <w:rPr>
          <w:rFonts w:ascii="Times New Roman" w:hAnsi="Times New Roman"/>
        </w:rPr>
        <w:t>质疑后7个工作日内审查质疑事项，</w:t>
      </w:r>
      <w:r>
        <w:rPr>
          <w:rFonts w:hint="eastAsia" w:ascii="Times New Roman" w:hAnsi="Times New Roman"/>
        </w:rPr>
        <w:t>在线上作出</w:t>
      </w:r>
      <w:r>
        <w:rPr>
          <w:rFonts w:ascii="Times New Roman" w:hAnsi="Times New Roman"/>
        </w:rPr>
        <w:t>答复或相关处理决定，质疑供应商和其他有关供应商</w:t>
      </w:r>
      <w:r>
        <w:rPr>
          <w:rFonts w:hint="eastAsia" w:ascii="Times New Roman" w:hAnsi="Times New Roman"/>
        </w:rPr>
        <w:t>自行在平台获取回复意见</w:t>
      </w:r>
      <w:r>
        <w:rPr>
          <w:rFonts w:ascii="Times New Roman" w:hAnsi="Times New Roman"/>
        </w:rPr>
        <w:t>，但答复的内容不涉及商业秘密。</w:t>
      </w:r>
    </w:p>
    <w:p w14:paraId="4B170779">
      <w:pPr>
        <w:pStyle w:val="49"/>
        <w:numPr>
          <w:ilvl w:val="2"/>
          <w:numId w:val="16"/>
        </w:numPr>
        <w:snapToGrid w:val="0"/>
        <w:spacing w:line="360" w:lineRule="auto"/>
        <w:ind w:left="315" w:firstLine="111"/>
        <w:rPr>
          <w:rFonts w:ascii="Times New Roman" w:hAnsi="Times New Roman"/>
        </w:rPr>
      </w:pPr>
      <w:r>
        <w:rPr>
          <w:rFonts w:ascii="Times New Roman" w:hAnsi="Times New Roman"/>
        </w:rPr>
        <w:t>质疑供应商撤回质疑的，采购人或采购代理机构终止质疑处理。</w:t>
      </w:r>
    </w:p>
    <w:p w14:paraId="4D867C4E">
      <w:pPr>
        <w:pStyle w:val="49"/>
        <w:snapToGrid w:val="0"/>
        <w:spacing w:line="360" w:lineRule="auto"/>
        <w:ind w:firstLine="420" w:firstLineChars="200"/>
        <w:rPr>
          <w:rFonts w:ascii="Times New Roman" w:hAnsi="Times New Roman"/>
        </w:rPr>
      </w:pPr>
      <w:r>
        <w:rPr>
          <w:rFonts w:ascii="Times New Roman" w:hAnsi="Times New Roman"/>
        </w:rPr>
        <w:t>供应商质疑不成立，或者成立但未对中标结果构成影响的，继续开展采购活动；认为供应商质疑成立且影响或者可能影响中标结果的，按照下列情况处理：</w:t>
      </w:r>
    </w:p>
    <w:p w14:paraId="3B5BA3E3">
      <w:pPr>
        <w:pStyle w:val="49"/>
        <w:numPr>
          <w:ilvl w:val="0"/>
          <w:numId w:val="20"/>
        </w:numPr>
        <w:snapToGrid w:val="0"/>
        <w:spacing w:line="360" w:lineRule="auto"/>
        <w:ind w:left="315"/>
        <w:rPr>
          <w:rFonts w:ascii="Times New Roman" w:hAnsi="Times New Roman"/>
        </w:rPr>
      </w:pPr>
      <w:r>
        <w:rPr>
          <w:rFonts w:ascii="Times New Roman" w:hAnsi="Times New Roman"/>
        </w:rPr>
        <w:t>对招标文件提出的质疑，依法通过澄清或者修改可以继续开展采购活动的，澄清或者修改招标文件后继续开展采购活动；否则应修改招标文件后重新开展采购活动。</w:t>
      </w:r>
    </w:p>
    <w:p w14:paraId="45AB165A">
      <w:pPr>
        <w:pStyle w:val="49"/>
        <w:numPr>
          <w:ilvl w:val="0"/>
          <w:numId w:val="20"/>
        </w:numPr>
        <w:snapToGrid w:val="0"/>
        <w:spacing w:line="360" w:lineRule="auto"/>
        <w:ind w:left="315"/>
        <w:rPr>
          <w:rFonts w:ascii="Times New Roman" w:hAnsi="Times New Roman"/>
        </w:rPr>
      </w:pPr>
      <w:r>
        <w:rPr>
          <w:rFonts w:ascii="Times New Roman" w:hAnsi="Times New Roman"/>
        </w:rPr>
        <w:t>对采购过程、中标结果提出的质疑，合格供应商符合法定数量时，可以从合格的中标候选人中另行确定中标供应商的，应当依法另行确定中标供应商；否则应重新开展采购活动。</w:t>
      </w:r>
    </w:p>
    <w:p w14:paraId="2E0A9029">
      <w:pPr>
        <w:pStyle w:val="49"/>
        <w:numPr>
          <w:ilvl w:val="0"/>
          <w:numId w:val="20"/>
        </w:numPr>
        <w:snapToGrid w:val="0"/>
        <w:spacing w:line="360" w:lineRule="auto"/>
        <w:ind w:left="315"/>
        <w:rPr>
          <w:rFonts w:ascii="Times New Roman" w:hAnsi="Times New Roman"/>
        </w:rPr>
      </w:pPr>
      <w:r>
        <w:rPr>
          <w:rFonts w:ascii="Times New Roman" w:hAnsi="Times New Roman"/>
        </w:rPr>
        <w:t>质疑答复导致中标结果改变的，采购代理机构将质疑答复结果告知被质疑供应商，并编制变更公告，经采购人确认后发布结果变更公告，并将有关情况书面报告</w:t>
      </w:r>
      <w:r>
        <w:rPr>
          <w:rFonts w:hint="eastAsia" w:ascii="Times New Roman" w:hAnsi="Times New Roman"/>
        </w:rPr>
        <w:t>本级财政部门</w:t>
      </w:r>
      <w:r>
        <w:rPr>
          <w:rFonts w:ascii="Times New Roman" w:hAnsi="Times New Roman"/>
        </w:rPr>
        <w:t>。</w:t>
      </w:r>
    </w:p>
    <w:p w14:paraId="0901AFE1">
      <w:pPr>
        <w:pStyle w:val="49"/>
        <w:numPr>
          <w:ilvl w:val="2"/>
          <w:numId w:val="16"/>
        </w:numPr>
        <w:snapToGrid w:val="0"/>
        <w:spacing w:line="360" w:lineRule="auto"/>
        <w:textAlignment w:val="auto"/>
        <w:rPr>
          <w:rFonts w:ascii="Times New Roman" w:hAnsi="Times New Roman"/>
        </w:rPr>
      </w:pPr>
      <w:r>
        <w:rPr>
          <w:rFonts w:ascii="Times New Roman" w:hAnsi="Times New Roman"/>
        </w:rPr>
        <w:t>质疑供应商对采购人或采购代理机构的答复不满意，以及采购人或采购代理机构未在规定的时间内作出答复的，可以在答复期满后15个工作日内，向政府采购监管部门投诉。</w:t>
      </w:r>
    </w:p>
    <w:p w14:paraId="20C50615">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320" w:name="_Toc173077698"/>
      <w:bookmarkStart w:id="321" w:name="_Toc166770991"/>
      <w:r>
        <w:rPr>
          <w:rFonts w:ascii="Times New Roman" w:hAnsi="Times New Roman" w:eastAsia="宋体"/>
          <w:spacing w:val="10"/>
          <w:sz w:val="24"/>
          <w:szCs w:val="24"/>
        </w:rPr>
        <w:t>违约处罚</w:t>
      </w:r>
      <w:bookmarkEnd w:id="320"/>
      <w:bookmarkEnd w:id="321"/>
    </w:p>
    <w:p w14:paraId="41872813">
      <w:pPr>
        <w:pStyle w:val="49"/>
        <w:numPr>
          <w:ilvl w:val="1"/>
          <w:numId w:val="16"/>
        </w:numPr>
        <w:snapToGrid w:val="0"/>
        <w:spacing w:line="360" w:lineRule="auto"/>
        <w:textAlignment w:val="auto"/>
        <w:outlineLvl w:val="2"/>
        <w:rPr>
          <w:rFonts w:ascii="Times New Roman" w:hAnsi="Times New Roman"/>
        </w:rPr>
      </w:pPr>
      <w:r>
        <w:rPr>
          <w:rFonts w:ascii="Times New Roman" w:hAnsi="Times New Roman"/>
        </w:rPr>
        <w:t>违约</w:t>
      </w:r>
    </w:p>
    <w:p w14:paraId="79192F93">
      <w:pPr>
        <w:pStyle w:val="49"/>
        <w:snapToGrid w:val="0"/>
        <w:spacing w:line="360" w:lineRule="auto"/>
        <w:ind w:left="420" w:firstLine="420"/>
        <w:rPr>
          <w:rFonts w:ascii="Times New Roman" w:hAnsi="Times New Roman"/>
        </w:rPr>
      </w:pPr>
      <w:r>
        <w:rPr>
          <w:rFonts w:ascii="Times New Roman" w:hAnsi="Times New Roman"/>
        </w:rPr>
        <w:t>发生下列情况之一，将视为违约行为；</w:t>
      </w:r>
    </w:p>
    <w:p w14:paraId="56430FF7">
      <w:pPr>
        <w:pStyle w:val="49"/>
        <w:numPr>
          <w:ilvl w:val="0"/>
          <w:numId w:val="21"/>
        </w:numPr>
        <w:snapToGrid w:val="0"/>
        <w:spacing w:line="360" w:lineRule="auto"/>
        <w:rPr>
          <w:rFonts w:ascii="Times New Roman" w:hAnsi="Times New Roman"/>
        </w:rPr>
      </w:pPr>
      <w:r>
        <w:rPr>
          <w:rFonts w:ascii="Times New Roman" w:hAnsi="Times New Roman"/>
        </w:rPr>
        <w:t>开标后在投标有效期内，供应商撤回其投标文件；</w:t>
      </w:r>
    </w:p>
    <w:p w14:paraId="65C8506B">
      <w:pPr>
        <w:pStyle w:val="49"/>
        <w:numPr>
          <w:ilvl w:val="0"/>
          <w:numId w:val="21"/>
        </w:numPr>
        <w:snapToGrid w:val="0"/>
        <w:spacing w:line="360" w:lineRule="auto"/>
        <w:rPr>
          <w:rFonts w:ascii="Times New Roman" w:hAnsi="Times New Roman"/>
        </w:rPr>
      </w:pPr>
      <w:r>
        <w:rPr>
          <w:rFonts w:ascii="Times New Roman" w:hAnsi="Times New Roman"/>
        </w:rPr>
        <w:t>在评审期间，投标人企图影响采购代理机构或评标委员会的任何活动，将导致投标被拒绝，并由其承担相应的法律责任。</w:t>
      </w:r>
    </w:p>
    <w:p w14:paraId="50C202F8">
      <w:pPr>
        <w:pStyle w:val="49"/>
        <w:numPr>
          <w:ilvl w:val="0"/>
          <w:numId w:val="21"/>
        </w:numPr>
        <w:snapToGrid w:val="0"/>
        <w:spacing w:line="360" w:lineRule="auto"/>
        <w:rPr>
          <w:rFonts w:ascii="Times New Roman" w:hAnsi="Times New Roman"/>
        </w:rPr>
      </w:pPr>
      <w:r>
        <w:rPr>
          <w:rFonts w:ascii="Times New Roman" w:hAnsi="Times New Roman"/>
        </w:rPr>
        <w:t xml:space="preserve">中标人未按本招标文件规定签约； </w:t>
      </w:r>
    </w:p>
    <w:p w14:paraId="3DF8C5BA">
      <w:pPr>
        <w:pStyle w:val="49"/>
        <w:numPr>
          <w:ilvl w:val="0"/>
          <w:numId w:val="21"/>
        </w:numPr>
        <w:snapToGrid w:val="0"/>
        <w:spacing w:line="360" w:lineRule="auto"/>
        <w:rPr>
          <w:rFonts w:ascii="Times New Roman" w:hAnsi="Times New Roman"/>
        </w:rPr>
      </w:pPr>
      <w:r>
        <w:rPr>
          <w:rFonts w:ascii="Times New Roman" w:hAnsi="Times New Roman"/>
        </w:rPr>
        <w:t>中标人与采购人订立背离合同实质性内容的其他协议；</w:t>
      </w:r>
    </w:p>
    <w:p w14:paraId="0BC63E0D">
      <w:pPr>
        <w:pStyle w:val="49"/>
        <w:numPr>
          <w:ilvl w:val="0"/>
          <w:numId w:val="21"/>
        </w:numPr>
        <w:snapToGrid w:val="0"/>
        <w:spacing w:line="360" w:lineRule="auto"/>
        <w:rPr>
          <w:rFonts w:ascii="Times New Roman" w:hAnsi="Times New Roman"/>
        </w:rPr>
      </w:pPr>
      <w:r>
        <w:rPr>
          <w:rFonts w:ascii="Times New Roman" w:hAnsi="Times New Roman"/>
        </w:rPr>
        <w:t>中标人未按招标文件规定和合同约定履行义务的。</w:t>
      </w:r>
    </w:p>
    <w:p w14:paraId="4F472528">
      <w:pPr>
        <w:pStyle w:val="49"/>
        <w:numPr>
          <w:ilvl w:val="1"/>
          <w:numId w:val="16"/>
        </w:numPr>
        <w:snapToGrid w:val="0"/>
        <w:spacing w:line="360" w:lineRule="auto"/>
        <w:textAlignment w:val="auto"/>
        <w:outlineLvl w:val="2"/>
        <w:rPr>
          <w:rFonts w:ascii="Times New Roman" w:hAnsi="Times New Roman"/>
        </w:rPr>
      </w:pPr>
      <w:r>
        <w:rPr>
          <w:rFonts w:ascii="Times New Roman" w:hAnsi="Times New Roman"/>
        </w:rPr>
        <w:t>处罚</w:t>
      </w:r>
    </w:p>
    <w:p w14:paraId="77693E5A">
      <w:pPr>
        <w:pStyle w:val="49"/>
        <w:snapToGrid w:val="0"/>
        <w:spacing w:line="360" w:lineRule="auto"/>
        <w:ind w:firstLine="420" w:firstLineChars="200"/>
        <w:textAlignment w:val="auto"/>
        <w:rPr>
          <w:rFonts w:ascii="Times New Roman" w:hAnsi="Times New Roman"/>
        </w:rPr>
      </w:pPr>
      <w:r>
        <w:rPr>
          <w:rFonts w:ascii="Times New Roman" w:hAnsi="Times New Roman"/>
        </w:rPr>
        <w:t>供应商有上述违约行为之一的，供应商的投标保证金将被不予退还，并可能被列入不良记录名单，供应商今后参与同类政府采购项目的机会可能会受到影响。</w:t>
      </w:r>
    </w:p>
    <w:p w14:paraId="1B8A0632">
      <w:pPr>
        <w:pStyle w:val="5"/>
        <w:numPr>
          <w:ilvl w:val="0"/>
          <w:numId w:val="15"/>
        </w:numPr>
        <w:spacing w:before="24" w:beforeLines="10" w:after="24" w:afterLines="10" w:line="360" w:lineRule="auto"/>
        <w:jc w:val="both"/>
        <w:rPr>
          <w:rFonts w:ascii="Times New Roman" w:hAnsi="Times New Roman" w:eastAsia="宋体"/>
          <w:spacing w:val="10"/>
          <w:sz w:val="24"/>
          <w:szCs w:val="24"/>
        </w:rPr>
      </w:pPr>
      <w:bookmarkStart w:id="322" w:name="_Toc166770992"/>
      <w:bookmarkStart w:id="323" w:name="_Toc173077699"/>
      <w:r>
        <w:rPr>
          <w:rFonts w:ascii="Times New Roman" w:hAnsi="Times New Roman" w:eastAsia="宋体"/>
          <w:spacing w:val="10"/>
          <w:sz w:val="24"/>
          <w:szCs w:val="24"/>
        </w:rPr>
        <w:t>需要补充的其他内容</w:t>
      </w:r>
      <w:bookmarkEnd w:id="322"/>
      <w:bookmarkEnd w:id="323"/>
    </w:p>
    <w:p w14:paraId="191C7D9D">
      <w:pPr>
        <w:pStyle w:val="49"/>
        <w:snapToGrid w:val="0"/>
        <w:spacing w:line="360" w:lineRule="auto"/>
        <w:ind w:firstLine="420" w:firstLineChars="200"/>
        <w:textAlignment w:val="auto"/>
        <w:rPr>
          <w:rFonts w:ascii="Times New Roman" w:hAnsi="Times New Roman"/>
        </w:rPr>
      </w:pPr>
      <w:r>
        <w:rPr>
          <w:rFonts w:ascii="Times New Roman" w:hAnsi="Times New Roman"/>
        </w:rPr>
        <w:t>需要补充的其他内容：见投标人须知前附表。</w:t>
      </w:r>
    </w:p>
    <w:p w14:paraId="32E770C9">
      <w:pPr>
        <w:pStyle w:val="49"/>
        <w:snapToGrid w:val="0"/>
        <w:spacing w:line="360" w:lineRule="auto"/>
        <w:ind w:firstLine="420" w:firstLineChars="200"/>
        <w:textAlignment w:val="auto"/>
        <w:rPr>
          <w:rFonts w:ascii="Times New Roman" w:hAnsi="Times New Roman"/>
        </w:rPr>
        <w:sectPr>
          <w:pgSz w:w="11906" w:h="16838"/>
          <w:pgMar w:top="1440" w:right="1797" w:bottom="1440" w:left="1797" w:header="851" w:footer="992" w:gutter="0"/>
          <w:cols w:space="425" w:num="1"/>
          <w:formProt w:val="0"/>
          <w:docGrid w:linePitch="312" w:charSpace="0"/>
        </w:sectPr>
      </w:pPr>
    </w:p>
    <w:p w14:paraId="5D192CE7">
      <w:pPr>
        <w:pStyle w:val="45"/>
        <w:numPr>
          <w:ilvl w:val="0"/>
          <w:numId w:val="2"/>
        </w:numPr>
        <w:snapToGrid w:val="0"/>
        <w:spacing w:before="0" w:after="0"/>
        <w:rPr>
          <w:rFonts w:cs="Times New Roman"/>
          <w:spacing w:val="20"/>
          <w:szCs w:val="28"/>
        </w:rPr>
      </w:pPr>
      <w:bookmarkStart w:id="324" w:name="_Toc113748053"/>
      <w:bookmarkStart w:id="325" w:name="_Toc113807792"/>
      <w:bookmarkStart w:id="326" w:name="_Toc113747547"/>
      <w:bookmarkStart w:id="327" w:name="_Toc161307562"/>
      <w:bookmarkStart w:id="328" w:name="_Toc113801262"/>
      <w:bookmarkStart w:id="329" w:name="_Toc161307492"/>
      <w:bookmarkStart w:id="330" w:name="_Toc113747345"/>
      <w:bookmarkStart w:id="331" w:name="_Toc113746848"/>
      <w:bookmarkStart w:id="332" w:name="_Toc173077700"/>
      <w:bookmarkStart w:id="333" w:name="_Toc166770993"/>
      <w:bookmarkStart w:id="334" w:name="_Toc113801964"/>
      <w:bookmarkStart w:id="335" w:name="_Toc113785257"/>
      <w:bookmarkStart w:id="336" w:name="_Toc113801644"/>
      <w:bookmarkStart w:id="337" w:name="_Toc113785207"/>
      <w:bookmarkStart w:id="338" w:name="_Toc113807652"/>
      <w:bookmarkStart w:id="339" w:name="_Toc113805047"/>
      <w:bookmarkStart w:id="340" w:name="_Toc15102"/>
      <w:bookmarkStart w:id="341" w:name="_Toc493575830"/>
      <w:bookmarkStart w:id="342" w:name="_Toc113802441"/>
      <w:bookmarkStart w:id="343" w:name="_Toc113801369"/>
      <w:bookmarkStart w:id="344" w:name="_Toc113807223"/>
      <w:r>
        <w:rPr>
          <w:rFonts w:cs="Times New Roman"/>
          <w:spacing w:val="20"/>
          <w:szCs w:val="28"/>
        </w:rPr>
        <w:t>商务、技术要求</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9DC8AFD">
      <w:pPr>
        <w:pStyle w:val="45"/>
        <w:numPr>
          <w:ilvl w:val="0"/>
          <w:numId w:val="0"/>
        </w:numPr>
        <w:snapToGrid w:val="0"/>
        <w:spacing w:before="0" w:after="0"/>
        <w:ind w:left="420"/>
        <w:jc w:val="both"/>
        <w:outlineLvl w:val="9"/>
        <w:rPr>
          <w:rFonts w:cs="Times New Roman"/>
          <w:spacing w:val="20"/>
          <w:szCs w:val="28"/>
        </w:rPr>
      </w:pPr>
    </w:p>
    <w:p w14:paraId="0CCCC310">
      <w:pPr>
        <w:pStyle w:val="5"/>
        <w:numPr>
          <w:ilvl w:val="0"/>
          <w:numId w:val="22"/>
        </w:numPr>
        <w:spacing w:before="24" w:beforeLines="10" w:after="24" w:afterLines="10" w:line="360" w:lineRule="auto"/>
        <w:jc w:val="both"/>
        <w:rPr>
          <w:rFonts w:ascii="Times New Roman" w:hAnsi="Times New Roman" w:eastAsia="宋体"/>
          <w:sz w:val="24"/>
          <w:szCs w:val="24"/>
        </w:rPr>
      </w:pPr>
      <w:bookmarkStart w:id="345" w:name="_Toc166770994"/>
      <w:bookmarkStart w:id="346" w:name="_Toc173077701"/>
      <w:r>
        <w:rPr>
          <w:rFonts w:ascii="Times New Roman" w:hAnsi="Times New Roman" w:eastAsia="宋体"/>
          <w:sz w:val="24"/>
          <w:szCs w:val="24"/>
        </w:rPr>
        <w:t>项目概况</w:t>
      </w:r>
      <w:bookmarkEnd w:id="345"/>
      <w:bookmarkEnd w:id="346"/>
    </w:p>
    <w:p w14:paraId="2663E44D">
      <w:pPr>
        <w:pStyle w:val="49"/>
        <w:snapToGrid w:val="0"/>
        <w:spacing w:line="360" w:lineRule="auto"/>
        <w:ind w:left="102" w:firstLine="420" w:firstLineChars="200"/>
        <w:rPr>
          <w:rFonts w:ascii="Times New Roman" w:hAnsi="Times New Roman"/>
          <w:bCs/>
          <w:color w:val="000000"/>
        </w:rPr>
      </w:pPr>
      <w:r>
        <w:rPr>
          <w:rFonts w:ascii="Times New Roman" w:hAnsi="Times New Roman"/>
          <w:bCs/>
          <w:color w:val="000000"/>
        </w:rPr>
        <w:t>本次采购项目为：</w:t>
      </w:r>
      <w:r>
        <w:rPr>
          <w:rFonts w:hint="eastAsia" w:ascii="Times New Roman" w:hAnsi="Times New Roman"/>
          <w:bCs/>
          <w:color w:val="000000"/>
          <w:lang w:eastAsia="zh-CN"/>
        </w:rPr>
        <w:t>泽州县妇幼保健院“云上妇幼”远程医疗平台服务能力提升项目</w:t>
      </w:r>
      <w:r>
        <w:rPr>
          <w:rFonts w:ascii="Times New Roman" w:hAnsi="Times New Roman"/>
          <w:bCs/>
          <w:color w:val="000000"/>
        </w:rPr>
        <w:t>。</w:t>
      </w:r>
    </w:p>
    <w:p w14:paraId="0FE6AA79">
      <w:pPr>
        <w:pStyle w:val="5"/>
        <w:numPr>
          <w:ilvl w:val="0"/>
          <w:numId w:val="22"/>
        </w:numPr>
        <w:spacing w:before="24" w:beforeLines="10" w:after="24" w:afterLines="10" w:line="360" w:lineRule="auto"/>
        <w:jc w:val="both"/>
        <w:rPr>
          <w:rFonts w:ascii="Times New Roman" w:hAnsi="Times New Roman" w:eastAsia="宋体"/>
          <w:sz w:val="24"/>
          <w:szCs w:val="24"/>
        </w:rPr>
      </w:pPr>
      <w:bookmarkStart w:id="347" w:name="_Toc173077702"/>
      <w:bookmarkStart w:id="348" w:name="_Toc166770995"/>
      <w:r>
        <w:rPr>
          <w:rFonts w:ascii="Times New Roman" w:hAnsi="Times New Roman" w:eastAsia="宋体"/>
          <w:sz w:val="24"/>
          <w:szCs w:val="24"/>
        </w:rPr>
        <w:t>商务要求</w:t>
      </w:r>
      <w:bookmarkEnd w:id="347"/>
      <w:bookmarkEnd w:id="348"/>
    </w:p>
    <w:p w14:paraId="4B45B6B2">
      <w:pPr>
        <w:pStyle w:val="49"/>
        <w:pageBreakBefore w:val="0"/>
        <w:widowControl w:val="0"/>
        <w:numPr>
          <w:ilvl w:val="1"/>
          <w:numId w:val="0"/>
        </w:numPr>
        <w:kinsoku/>
        <w:wordWrap/>
        <w:overflowPunct/>
        <w:topLinePunct w:val="0"/>
        <w:autoSpaceDE/>
        <w:autoSpaceDN/>
        <w:bidi w:val="0"/>
        <w:snapToGrid w:val="0"/>
        <w:spacing w:line="360" w:lineRule="auto"/>
        <w:ind w:firstLine="420" w:firstLineChars="200"/>
        <w:textAlignment w:val="auto"/>
        <w:outlineLvl w:val="2"/>
        <w:rPr>
          <w:rFonts w:ascii="Times New Roman" w:hAnsi="Times New Roman"/>
        </w:rPr>
      </w:pPr>
      <w:r>
        <w:rPr>
          <w:rFonts w:hint="eastAsia" w:ascii="Times New Roman" w:hAnsi="Times New Roman"/>
          <w:kern w:val="0"/>
          <w:sz w:val="21"/>
          <w:szCs w:val="21"/>
          <w:lang w:val="en-US" w:eastAsia="zh-CN" w:bidi="ar-SA"/>
        </w:rPr>
        <w:t>1、</w:t>
      </w:r>
      <w:r>
        <w:rPr>
          <w:rFonts w:ascii="Times New Roman" w:hAnsi="Times New Roman"/>
        </w:rPr>
        <w:t>合同履行期限</w:t>
      </w:r>
    </w:p>
    <w:p w14:paraId="341FAE29">
      <w:pPr>
        <w:pStyle w:val="49"/>
        <w:pageBreakBefore w:val="0"/>
        <w:widowControl w:val="0"/>
        <w:kinsoku/>
        <w:wordWrap/>
        <w:overflowPunct/>
        <w:topLinePunct w:val="0"/>
        <w:autoSpaceDE/>
        <w:autoSpaceDN/>
        <w:bidi w:val="0"/>
        <w:snapToGrid w:val="0"/>
        <w:spacing w:line="360" w:lineRule="auto"/>
        <w:ind w:firstLine="420" w:firstLineChars="200"/>
        <w:textAlignment w:val="auto"/>
        <w:rPr>
          <w:rFonts w:ascii="Times New Roman" w:hAnsi="Times New Roman"/>
          <w:bCs/>
          <w:highlight w:val="none"/>
        </w:rPr>
      </w:pPr>
      <w:r>
        <w:rPr>
          <w:rFonts w:hint="eastAsia" w:ascii="Times New Roman" w:hAnsi="Times New Roman"/>
          <w:bCs/>
          <w:highlight w:val="none"/>
          <w:lang w:eastAsia="zh-CN"/>
        </w:rPr>
        <w:t>合同签订后30天内完成</w:t>
      </w:r>
      <w:r>
        <w:rPr>
          <w:rFonts w:ascii="Times New Roman" w:hAnsi="Times New Roman"/>
          <w:bCs/>
          <w:highlight w:val="none"/>
        </w:rPr>
        <w:t>。</w:t>
      </w:r>
    </w:p>
    <w:p w14:paraId="37E19134">
      <w:pPr>
        <w:pStyle w:val="49"/>
        <w:pageBreakBefore w:val="0"/>
        <w:widowControl w:val="0"/>
        <w:numPr>
          <w:ilvl w:val="1"/>
          <w:numId w:val="0"/>
        </w:numPr>
        <w:kinsoku/>
        <w:wordWrap/>
        <w:overflowPunct/>
        <w:topLinePunct w:val="0"/>
        <w:autoSpaceDE/>
        <w:autoSpaceDN/>
        <w:bidi w:val="0"/>
        <w:snapToGrid w:val="0"/>
        <w:spacing w:line="360" w:lineRule="auto"/>
        <w:ind w:firstLine="420" w:firstLineChars="200"/>
        <w:textAlignment w:val="auto"/>
        <w:outlineLvl w:val="2"/>
        <w:rPr>
          <w:rFonts w:ascii="Times New Roman" w:hAnsi="Times New Roman"/>
        </w:rPr>
      </w:pPr>
      <w:r>
        <w:rPr>
          <w:rFonts w:hint="eastAsia" w:ascii="Times New Roman" w:hAnsi="Times New Roman"/>
          <w:kern w:val="0"/>
          <w:sz w:val="21"/>
          <w:szCs w:val="21"/>
          <w:lang w:val="en-US" w:eastAsia="zh-CN" w:bidi="ar-SA"/>
        </w:rPr>
        <w:t>2、</w:t>
      </w:r>
      <w:r>
        <w:rPr>
          <w:rFonts w:hint="eastAsia" w:ascii="Times New Roman" w:hAnsi="Times New Roman"/>
        </w:rPr>
        <w:t>合同履行地点：</w:t>
      </w:r>
    </w:p>
    <w:p w14:paraId="79B940C7">
      <w:pPr>
        <w:pStyle w:val="49"/>
        <w:pageBreakBefore w:val="0"/>
        <w:widowControl w:val="0"/>
        <w:kinsoku/>
        <w:wordWrap/>
        <w:overflowPunct/>
        <w:topLinePunct w:val="0"/>
        <w:autoSpaceDE/>
        <w:autoSpaceDN/>
        <w:bidi w:val="0"/>
        <w:snapToGrid w:val="0"/>
        <w:spacing w:line="360" w:lineRule="auto"/>
        <w:ind w:firstLine="420" w:firstLineChars="200"/>
        <w:textAlignment w:val="auto"/>
        <w:rPr>
          <w:rFonts w:ascii="Times New Roman" w:hAnsi="Times New Roman"/>
          <w:bCs/>
        </w:rPr>
      </w:pPr>
      <w:r>
        <w:rPr>
          <w:rFonts w:hint="eastAsia" w:ascii="Times New Roman" w:hAnsi="Times New Roman"/>
          <w:bCs/>
          <w:lang w:val="en-US" w:eastAsia="zh-CN"/>
        </w:rPr>
        <w:t>采购人</w:t>
      </w:r>
      <w:r>
        <w:rPr>
          <w:rFonts w:ascii="Times New Roman" w:hAnsi="Times New Roman"/>
          <w:bCs/>
        </w:rPr>
        <w:t>指定地点</w:t>
      </w:r>
      <w:r>
        <w:rPr>
          <w:rFonts w:hint="eastAsia" w:ascii="Times New Roman" w:hAnsi="Times New Roman"/>
          <w:bCs/>
          <w:lang w:eastAsia="zh-CN"/>
        </w:rPr>
        <w:t>（</w:t>
      </w:r>
      <w:r>
        <w:rPr>
          <w:rFonts w:hint="eastAsia" w:ascii="Times New Roman" w:hAnsi="Times New Roman"/>
          <w:bCs/>
          <w:color w:val="000000"/>
          <w:lang w:eastAsia="zh-CN"/>
        </w:rPr>
        <w:t>泽州县妇幼保健院</w:t>
      </w:r>
      <w:r>
        <w:rPr>
          <w:rFonts w:hint="eastAsia" w:ascii="Times New Roman" w:hAnsi="Times New Roman"/>
          <w:bCs/>
          <w:color w:val="000000"/>
          <w:lang w:val="en-US" w:eastAsia="zh-CN"/>
        </w:rPr>
        <w:t>内</w:t>
      </w:r>
      <w:r>
        <w:rPr>
          <w:rFonts w:hint="eastAsia" w:ascii="Times New Roman" w:hAnsi="Times New Roman"/>
          <w:bCs/>
          <w:lang w:eastAsia="zh-CN"/>
        </w:rPr>
        <w:t>）</w:t>
      </w:r>
      <w:r>
        <w:rPr>
          <w:rFonts w:ascii="Times New Roman" w:hAnsi="Times New Roman"/>
          <w:bCs/>
        </w:rPr>
        <w:t>。</w:t>
      </w:r>
    </w:p>
    <w:p w14:paraId="5BF17DEF">
      <w:pPr>
        <w:pStyle w:val="49"/>
        <w:numPr>
          <w:ilvl w:val="1"/>
          <w:numId w:val="0"/>
        </w:numPr>
        <w:snapToGrid w:val="0"/>
        <w:spacing w:line="360" w:lineRule="auto"/>
        <w:ind w:left="0" w:leftChars="0" w:firstLine="420" w:firstLineChars="0"/>
        <w:textAlignment w:val="auto"/>
        <w:outlineLvl w:val="2"/>
        <w:rPr>
          <w:rFonts w:ascii="Times New Roman" w:hAnsi="Times New Roman"/>
        </w:rPr>
      </w:pPr>
      <w:r>
        <w:rPr>
          <w:rFonts w:hint="eastAsia" w:ascii="Times New Roman" w:hAnsi="Times New Roman"/>
          <w:kern w:val="0"/>
          <w:sz w:val="21"/>
          <w:szCs w:val="21"/>
          <w:lang w:val="en-US" w:eastAsia="zh-CN" w:bidi="ar-SA"/>
        </w:rPr>
        <w:t>3、</w:t>
      </w:r>
      <w:r>
        <w:rPr>
          <w:rFonts w:ascii="Times New Roman" w:hAnsi="Times New Roman"/>
        </w:rPr>
        <w:t>付款方式</w:t>
      </w:r>
    </w:p>
    <w:p w14:paraId="0F0E944F">
      <w:pPr>
        <w:pStyle w:val="49"/>
        <w:snapToGrid w:val="0"/>
        <w:spacing w:line="360" w:lineRule="auto"/>
        <w:ind w:firstLine="420" w:firstLineChars="200"/>
        <w:textAlignment w:val="auto"/>
        <w:rPr>
          <w:rFonts w:hint="eastAsia" w:ascii="Times New Roman" w:hAnsi="Times New Roman"/>
          <w:bCs/>
          <w:highlight w:val="none"/>
          <w:lang w:eastAsia="zh-CN"/>
        </w:rPr>
      </w:pPr>
      <w:r>
        <w:rPr>
          <w:rFonts w:ascii="Times New Roman" w:hAnsi="Times New Roman"/>
          <w:bCs/>
          <w:highlight w:val="none"/>
        </w:rPr>
        <w:t>安装调试完成验收</w:t>
      </w:r>
      <w:r>
        <w:rPr>
          <w:rFonts w:hint="eastAsia" w:ascii="Times New Roman" w:hAnsi="Times New Roman"/>
          <w:bCs/>
          <w:highlight w:val="none"/>
          <w:lang w:val="en-US" w:eastAsia="zh-CN"/>
        </w:rPr>
        <w:t>后15天内一次性支付全款</w:t>
      </w:r>
      <w:r>
        <w:rPr>
          <w:rFonts w:hint="eastAsia" w:ascii="Times New Roman" w:hAnsi="Times New Roman"/>
          <w:bCs/>
          <w:highlight w:val="none"/>
          <w:lang w:eastAsia="zh-CN"/>
        </w:rPr>
        <w:t>。</w:t>
      </w:r>
    </w:p>
    <w:p w14:paraId="01D34274">
      <w:pPr>
        <w:pStyle w:val="49"/>
        <w:snapToGrid w:val="0"/>
        <w:spacing w:line="360" w:lineRule="auto"/>
        <w:ind w:firstLine="420" w:firstLineChars="200"/>
        <w:textAlignment w:val="auto"/>
        <w:rPr>
          <w:rFonts w:hint="eastAsia" w:ascii="Times New Roman" w:hAnsi="Times New Roman" w:eastAsia="宋体"/>
          <w:lang w:eastAsia="zh-CN"/>
        </w:rPr>
      </w:pPr>
      <w:r>
        <w:rPr>
          <w:rFonts w:ascii="Times New Roman" w:hAnsi="Times New Roman"/>
        </w:rPr>
        <w:t>4、</w:t>
      </w:r>
      <w:bookmarkStart w:id="349" w:name="_Hlk198218167"/>
      <w:r>
        <w:rPr>
          <w:rFonts w:ascii="Times New Roman" w:hAnsi="Times New Roman"/>
        </w:rPr>
        <w:t>质保期：最终验收合格双方签字</w:t>
      </w:r>
      <w:r>
        <w:rPr>
          <w:rFonts w:hint="eastAsia" w:ascii="Times New Roman" w:hAnsi="Times New Roman"/>
        </w:rPr>
        <w:t>盖章</w:t>
      </w:r>
      <w:r>
        <w:rPr>
          <w:rFonts w:ascii="Times New Roman" w:hAnsi="Times New Roman"/>
        </w:rPr>
        <w:t>之日起</w:t>
      </w:r>
      <w:r>
        <w:rPr>
          <w:rFonts w:hint="eastAsia" w:ascii="Times New Roman" w:hAnsi="Times New Roman"/>
          <w:lang w:val="en-US" w:eastAsia="zh-CN"/>
        </w:rPr>
        <w:t>1</w:t>
      </w:r>
      <w:r>
        <w:rPr>
          <w:rFonts w:ascii="Times New Roman" w:hAnsi="Times New Roman"/>
        </w:rPr>
        <w:t>年</w:t>
      </w:r>
      <w:bookmarkEnd w:id="349"/>
      <w:r>
        <w:rPr>
          <w:rFonts w:hint="eastAsia" w:ascii="Times New Roman" w:hAnsi="Times New Roman"/>
          <w:lang w:eastAsia="zh-CN"/>
        </w:rPr>
        <w:t>。</w:t>
      </w:r>
    </w:p>
    <w:p w14:paraId="3B386B1F">
      <w:pPr>
        <w:pStyle w:val="49"/>
        <w:snapToGrid w:val="0"/>
        <w:spacing w:line="360" w:lineRule="auto"/>
        <w:ind w:firstLine="420" w:firstLineChars="200"/>
        <w:textAlignment w:val="auto"/>
        <w:rPr>
          <w:rFonts w:ascii="Times New Roman" w:hAnsi="Times New Roman"/>
        </w:rPr>
      </w:pPr>
      <w:r>
        <w:rPr>
          <w:rFonts w:ascii="Times New Roman" w:hAnsi="Times New Roman"/>
        </w:rPr>
        <w:t>5、包装和运输：投标人负责所投全部产品的包装、运输等，确保产品符合采购人验收标准。</w:t>
      </w:r>
    </w:p>
    <w:p w14:paraId="646D658F">
      <w:pPr>
        <w:pStyle w:val="49"/>
        <w:snapToGrid w:val="0"/>
        <w:spacing w:line="360" w:lineRule="auto"/>
        <w:ind w:firstLine="420" w:firstLineChars="200"/>
        <w:textAlignment w:val="auto"/>
        <w:rPr>
          <w:rFonts w:ascii="Times New Roman" w:hAnsi="Times New Roman"/>
        </w:rPr>
      </w:pPr>
      <w:r>
        <w:rPr>
          <w:rFonts w:hint="eastAsia" w:ascii="Times New Roman" w:hAnsi="Times New Roman"/>
          <w:lang w:val="en-US" w:eastAsia="zh-CN"/>
        </w:rPr>
        <w:t>6</w:t>
      </w:r>
      <w:r>
        <w:rPr>
          <w:rFonts w:ascii="Times New Roman" w:hAnsi="Times New Roman"/>
        </w:rPr>
        <w:t>、售后服务：</w:t>
      </w:r>
      <w:r>
        <w:rPr>
          <w:rFonts w:hint="eastAsia" w:ascii="Times New Roman" w:hAnsi="Times New Roman"/>
        </w:rPr>
        <w:t>7*24小时服务，接到报修通知后1小时内答复，12小时内工程师到现场；定期回访设备运行情况；提供视频咨询服务。</w:t>
      </w:r>
    </w:p>
    <w:p w14:paraId="0E17A03D">
      <w:pPr>
        <w:pStyle w:val="49"/>
        <w:snapToGrid w:val="0"/>
        <w:spacing w:line="360" w:lineRule="auto"/>
        <w:ind w:firstLine="420" w:firstLineChars="200"/>
        <w:textAlignment w:val="auto"/>
        <w:rPr>
          <w:rFonts w:ascii="Times New Roman" w:hAnsi="Times New Roman"/>
        </w:rPr>
      </w:pPr>
      <w:r>
        <w:rPr>
          <w:rFonts w:hint="eastAsia" w:ascii="Times New Roman" w:hAnsi="Times New Roman"/>
          <w:lang w:val="en-US" w:eastAsia="zh-CN"/>
        </w:rPr>
        <w:t>7</w:t>
      </w:r>
      <w:r>
        <w:rPr>
          <w:rFonts w:hint="eastAsia" w:ascii="Times New Roman" w:hAnsi="Times New Roman"/>
        </w:rPr>
        <w:t>、</w:t>
      </w:r>
      <w:r>
        <w:rPr>
          <w:rFonts w:ascii="Times New Roman" w:hAnsi="Times New Roman"/>
        </w:rPr>
        <w:t>应急服务：按照采购人要求</w:t>
      </w:r>
      <w:r>
        <w:rPr>
          <w:rFonts w:hint="eastAsia" w:ascii="Times New Roman" w:hAnsi="Times New Roman"/>
          <w:lang w:val="en-US" w:eastAsia="zh-CN"/>
        </w:rPr>
        <w:t>8</w:t>
      </w:r>
      <w:r>
        <w:rPr>
          <w:rFonts w:ascii="Times New Roman" w:hAnsi="Times New Roman"/>
        </w:rPr>
        <w:t>小时应急响应（到达医院现场）。</w:t>
      </w:r>
    </w:p>
    <w:p w14:paraId="5BE9DC61">
      <w:pPr>
        <w:pStyle w:val="49"/>
        <w:snapToGrid w:val="0"/>
        <w:spacing w:line="360" w:lineRule="auto"/>
        <w:ind w:firstLine="420" w:firstLineChars="200"/>
        <w:textAlignment w:val="auto"/>
        <w:rPr>
          <w:rFonts w:ascii="Times New Roman" w:hAnsi="Times New Roman"/>
        </w:rPr>
      </w:pPr>
      <w:r>
        <w:rPr>
          <w:rFonts w:hint="eastAsia" w:ascii="Times New Roman" w:hAnsi="Times New Roman"/>
          <w:lang w:val="en-US" w:eastAsia="zh-CN"/>
        </w:rPr>
        <w:t>8</w:t>
      </w:r>
      <w:r>
        <w:rPr>
          <w:rFonts w:ascii="Times New Roman" w:hAnsi="Times New Roman"/>
        </w:rPr>
        <w:t>、设备安装后培训服务：培训内容：设备操作使用、故障预防、清洁保养、使用安全理论培训及实际操作培训等。培训时间：与采购人协商确定。培训方式：使用科室现场培训</w:t>
      </w:r>
      <w:r>
        <w:rPr>
          <w:rFonts w:hint="eastAsia" w:ascii="Times New Roman" w:hAnsi="Times New Roman"/>
        </w:rPr>
        <w:t>及厂家组织培训</w:t>
      </w:r>
      <w:r>
        <w:rPr>
          <w:rFonts w:ascii="Times New Roman" w:hAnsi="Times New Roman"/>
        </w:rPr>
        <w:t>。培训标准：以科室相关人员掌握设备性能及熟练安全操作为准</w:t>
      </w:r>
      <w:r>
        <w:rPr>
          <w:rFonts w:hint="eastAsia" w:ascii="Times New Roman" w:hAnsi="Times New Roman"/>
        </w:rPr>
        <w:t>，</w:t>
      </w:r>
      <w:r>
        <w:rPr>
          <w:rFonts w:ascii="Times New Roman" w:hAnsi="Times New Roman"/>
        </w:rPr>
        <w:t>并获得培训合格证明。</w:t>
      </w:r>
    </w:p>
    <w:p w14:paraId="40964760">
      <w:pPr>
        <w:pStyle w:val="49"/>
        <w:snapToGrid w:val="0"/>
        <w:spacing w:line="360" w:lineRule="auto"/>
        <w:ind w:firstLine="420" w:firstLineChars="200"/>
        <w:textAlignment w:val="auto"/>
        <w:rPr>
          <w:rFonts w:hint="eastAsia" w:ascii="Times New Roman" w:hAnsi="Times New Roman"/>
        </w:rPr>
      </w:pPr>
      <w:r>
        <w:rPr>
          <w:rFonts w:hint="eastAsia" w:ascii="Times New Roman" w:hAnsi="Times New Roman"/>
          <w:lang w:val="en-US" w:eastAsia="zh-CN"/>
        </w:rPr>
        <w:t>9</w:t>
      </w:r>
      <w:r>
        <w:rPr>
          <w:rFonts w:hint="eastAsia" w:ascii="Times New Roman" w:hAnsi="Times New Roman"/>
        </w:rPr>
        <w:t>、投标人应承诺在签订合同前按采购人要求提供所投标产品的技术资料、产品说明书等。</w:t>
      </w:r>
    </w:p>
    <w:p w14:paraId="06DCE05B">
      <w:pPr>
        <w:pStyle w:val="49"/>
        <w:snapToGrid w:val="0"/>
        <w:spacing w:line="360" w:lineRule="auto"/>
        <w:ind w:firstLine="420" w:firstLineChars="200"/>
        <w:textAlignment w:val="auto"/>
        <w:rPr>
          <w:rFonts w:ascii="Times New Roman" w:hAnsi="Times New Roman"/>
        </w:rPr>
      </w:pPr>
      <w:r>
        <w:rPr>
          <w:rFonts w:hint="eastAsia" w:ascii="Times New Roman" w:hAnsi="Times New Roman"/>
          <w:lang w:val="en-US" w:eastAsia="zh-CN"/>
        </w:rPr>
        <w:t>10、</w:t>
      </w:r>
      <w:r>
        <w:rPr>
          <w:rFonts w:hint="eastAsia" w:ascii="Times New Roman" w:hAnsi="Times New Roman"/>
        </w:rPr>
        <w:t>涉及软件终身免费升级服务。</w:t>
      </w:r>
    </w:p>
    <w:p w14:paraId="0F73E213">
      <w:pPr>
        <w:pStyle w:val="49"/>
        <w:snapToGrid w:val="0"/>
        <w:spacing w:line="360" w:lineRule="auto"/>
        <w:ind w:left="102" w:firstLine="420" w:firstLineChars="200"/>
        <w:textAlignment w:val="auto"/>
        <w:rPr>
          <w:rFonts w:ascii="Times New Roman" w:hAnsi="Times New Roman"/>
        </w:rPr>
      </w:pPr>
      <w:r>
        <w:rPr>
          <w:rFonts w:ascii="Times New Roman" w:hAnsi="Times New Roman"/>
        </w:rPr>
        <w:t>注：以上内容为基本要求，技术需求书中有更高要求的，按更高要求执行。</w:t>
      </w:r>
    </w:p>
    <w:p w14:paraId="2A9E2B51">
      <w:pPr>
        <w:pStyle w:val="5"/>
        <w:numPr>
          <w:ilvl w:val="0"/>
          <w:numId w:val="22"/>
        </w:numPr>
        <w:spacing w:before="24" w:beforeLines="10" w:after="24" w:afterLines="10" w:line="360" w:lineRule="auto"/>
        <w:jc w:val="both"/>
        <w:rPr>
          <w:rFonts w:ascii="Times New Roman" w:hAnsi="Times New Roman" w:eastAsia="宋体"/>
          <w:sz w:val="24"/>
          <w:szCs w:val="24"/>
        </w:rPr>
      </w:pPr>
      <w:bookmarkStart w:id="350" w:name="_Toc166770996"/>
      <w:bookmarkStart w:id="351" w:name="_Toc173077703"/>
      <w:r>
        <w:rPr>
          <w:rFonts w:ascii="Times New Roman" w:hAnsi="Times New Roman" w:eastAsia="宋体"/>
          <w:sz w:val="24"/>
          <w:szCs w:val="24"/>
        </w:rPr>
        <w:t>实质性要求（如涉及）</w:t>
      </w:r>
      <w:bookmarkEnd w:id="350"/>
      <w:bookmarkEnd w:id="351"/>
    </w:p>
    <w:p w14:paraId="10F095AD">
      <w:pPr>
        <w:pStyle w:val="49"/>
        <w:numPr>
          <w:ilvl w:val="1"/>
          <w:numId w:val="0"/>
        </w:numPr>
        <w:snapToGrid w:val="0"/>
        <w:spacing w:line="360" w:lineRule="auto"/>
        <w:ind w:left="0" w:leftChars="0" w:firstLine="420" w:firstLineChars="0"/>
        <w:textAlignment w:val="auto"/>
        <w:outlineLvl w:val="2"/>
        <w:rPr>
          <w:rFonts w:ascii="Times New Roman" w:hAnsi="Times New Roman"/>
        </w:rPr>
      </w:pPr>
      <w:r>
        <w:rPr>
          <w:rFonts w:hint="eastAsia" w:ascii="Times New Roman" w:hAnsi="Times New Roman" w:eastAsia="宋体" w:cs="Times New Roman"/>
          <w:kern w:val="0"/>
          <w:sz w:val="21"/>
          <w:szCs w:val="21"/>
          <w:lang w:val="en-US" w:eastAsia="zh-CN" w:bidi="ar-SA"/>
        </w:rPr>
        <w:t>1</w:t>
      </w:r>
      <w:r>
        <w:rPr>
          <w:rFonts w:hint="eastAsia" w:ascii="Times New Roman" w:hAnsi="Times New Roman" w:cs="Times New Roman"/>
          <w:kern w:val="0"/>
          <w:sz w:val="21"/>
          <w:szCs w:val="21"/>
          <w:lang w:val="en-US" w:eastAsia="zh-CN" w:bidi="ar-SA"/>
        </w:rPr>
        <w:t>、</w:t>
      </w:r>
      <w:r>
        <w:rPr>
          <w:rFonts w:ascii="Times New Roman" w:hAnsi="Times New Roman"/>
        </w:rPr>
        <w:t>“节能产品、环境标志产品品目清单”政府强制采购的产品</w:t>
      </w:r>
    </w:p>
    <w:p w14:paraId="06DC159E">
      <w:pPr>
        <w:pStyle w:val="49"/>
        <w:snapToGrid w:val="0"/>
        <w:spacing w:line="360" w:lineRule="auto"/>
        <w:ind w:firstLine="420" w:firstLineChars="200"/>
        <w:rPr>
          <w:rFonts w:ascii="Times New Roman" w:hAnsi="Times New Roman"/>
        </w:rPr>
      </w:pPr>
      <w:r>
        <w:rPr>
          <w:rFonts w:ascii="Times New Roman" w:hAnsi="Times New Roman"/>
        </w:rPr>
        <w:t>供应商必须投报“品目清单”范围内的产品，否则将导致投标无效。具体内容及要求详见本文件第二部分供应商须知前附表7.2；评标方法和评标标准见本文件第六部分“三、落实政府采购政策要求的评审内容及标准”。</w:t>
      </w:r>
    </w:p>
    <w:p w14:paraId="4435FA15">
      <w:pPr>
        <w:pStyle w:val="49"/>
        <w:snapToGrid w:val="0"/>
        <w:spacing w:line="360" w:lineRule="auto"/>
        <w:ind w:firstLine="420" w:firstLineChars="200"/>
        <w:rPr>
          <w:rFonts w:ascii="Times New Roman" w:hAnsi="Times New Roman"/>
        </w:rPr>
      </w:pPr>
      <w:r>
        <w:rPr>
          <w:rFonts w:ascii="Times New Roman" w:hAnsi="Times New Roman"/>
        </w:rPr>
        <w:t xml:space="preserve">本文件未列出政府强制采购产品的，可投报“节能产品政府采购品目清单”中政府优先采购产品或其范围以外的产品。 </w:t>
      </w:r>
    </w:p>
    <w:p w14:paraId="65C7CD7F">
      <w:pPr>
        <w:pStyle w:val="49"/>
        <w:numPr>
          <w:ilvl w:val="1"/>
          <w:numId w:val="0"/>
        </w:numPr>
        <w:snapToGrid w:val="0"/>
        <w:spacing w:line="360" w:lineRule="auto"/>
        <w:ind w:left="0" w:leftChars="0" w:firstLine="420" w:firstLineChars="0"/>
        <w:textAlignment w:val="auto"/>
        <w:outlineLvl w:val="2"/>
        <w:rPr>
          <w:rFonts w:ascii="Times New Roman" w:hAnsi="Times New Roman"/>
        </w:rPr>
      </w:pPr>
      <w:r>
        <w:rPr>
          <w:rFonts w:hint="eastAsia" w:ascii="Times New Roman" w:hAnsi="Times New Roman" w:eastAsia="宋体" w:cs="Times New Roman"/>
          <w:kern w:val="0"/>
          <w:sz w:val="21"/>
          <w:szCs w:val="21"/>
          <w:lang w:val="en-US" w:eastAsia="zh-CN" w:bidi="ar-SA"/>
        </w:rPr>
        <w:t>2</w:t>
      </w:r>
      <w:r>
        <w:rPr>
          <w:rFonts w:hint="eastAsia" w:ascii="Times New Roman" w:hAnsi="Times New Roman" w:cs="Times New Roman"/>
          <w:kern w:val="0"/>
          <w:sz w:val="21"/>
          <w:szCs w:val="21"/>
          <w:lang w:val="en-US" w:eastAsia="zh-CN" w:bidi="ar-SA"/>
        </w:rPr>
        <w:t>、</w:t>
      </w:r>
      <w:r>
        <w:rPr>
          <w:rFonts w:ascii="Times New Roman" w:hAnsi="Times New Roman"/>
        </w:rPr>
        <w:t>网络安全产品</w:t>
      </w:r>
    </w:p>
    <w:p w14:paraId="3D23611F">
      <w:pPr>
        <w:pStyle w:val="49"/>
        <w:snapToGrid w:val="0"/>
        <w:spacing w:line="360" w:lineRule="auto"/>
        <w:ind w:firstLine="420" w:firstLineChars="200"/>
        <w:rPr>
          <w:rFonts w:ascii="Times New Roman" w:hAnsi="Times New Roman"/>
        </w:rPr>
      </w:pPr>
      <w:r>
        <w:rPr>
          <w:rFonts w:ascii="Times New Roman" w:hAnsi="Times New Roman"/>
        </w:rPr>
        <w:t>投标货物中如含有财政部会同有关部门制定下发的《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网络安全产品包括：网络关键设备和网络安全专用产品。</w:t>
      </w:r>
    </w:p>
    <w:p w14:paraId="1151AFE4">
      <w:pPr>
        <w:pStyle w:val="49"/>
        <w:numPr>
          <w:ilvl w:val="1"/>
          <w:numId w:val="0"/>
        </w:numPr>
        <w:snapToGrid w:val="0"/>
        <w:spacing w:line="360" w:lineRule="auto"/>
        <w:ind w:left="0" w:leftChars="0" w:firstLine="420" w:firstLineChars="0"/>
        <w:textAlignment w:val="auto"/>
        <w:outlineLvl w:val="2"/>
        <w:rPr>
          <w:rFonts w:ascii="Times New Roman" w:hAnsi="Times New Roman"/>
        </w:rPr>
      </w:pPr>
      <w:r>
        <w:rPr>
          <w:rFonts w:hint="eastAsia" w:ascii="Times New Roman" w:hAnsi="Times New Roman" w:eastAsia="宋体" w:cs="Times New Roman"/>
          <w:kern w:val="0"/>
          <w:sz w:val="21"/>
          <w:szCs w:val="21"/>
          <w:lang w:val="en-US" w:eastAsia="zh-CN" w:bidi="ar-SA"/>
        </w:rPr>
        <w:t>3</w:t>
      </w:r>
      <w:r>
        <w:rPr>
          <w:rFonts w:hint="eastAsia" w:ascii="Times New Roman" w:hAnsi="Times New Roman" w:cs="Times New Roman"/>
          <w:kern w:val="0"/>
          <w:sz w:val="21"/>
          <w:szCs w:val="21"/>
          <w:lang w:val="en-US" w:eastAsia="zh-CN" w:bidi="ar-SA"/>
        </w:rPr>
        <w:t>、</w:t>
      </w:r>
      <w:r>
        <w:rPr>
          <w:rFonts w:ascii="Times New Roman" w:hAnsi="Times New Roman"/>
        </w:rPr>
        <w:t>正版软件承诺</w:t>
      </w:r>
    </w:p>
    <w:p w14:paraId="05D57833">
      <w:pPr>
        <w:pStyle w:val="49"/>
        <w:snapToGrid w:val="0"/>
        <w:spacing w:line="360" w:lineRule="auto"/>
        <w:ind w:firstLine="420" w:firstLineChars="200"/>
        <w:rPr>
          <w:rFonts w:ascii="Times New Roman" w:hAnsi="Times New Roman"/>
        </w:rPr>
      </w:pPr>
      <w:r>
        <w:rPr>
          <w:rFonts w:ascii="Times New Roman" w:hAnsi="Times New Roman"/>
        </w:rPr>
        <w:t>承诺所投报的计算机预装正版操作系统，硬件产品内的预装软件为正版软件。</w:t>
      </w:r>
    </w:p>
    <w:p w14:paraId="6971031C">
      <w:pPr>
        <w:pStyle w:val="49"/>
        <w:numPr>
          <w:ilvl w:val="1"/>
          <w:numId w:val="0"/>
        </w:numPr>
        <w:snapToGrid w:val="0"/>
        <w:spacing w:line="360" w:lineRule="auto"/>
        <w:ind w:left="0" w:leftChars="0" w:firstLine="420" w:firstLineChars="0"/>
        <w:textAlignment w:val="auto"/>
        <w:outlineLvl w:val="2"/>
        <w:rPr>
          <w:rFonts w:ascii="Times New Roman" w:hAnsi="Times New Roman"/>
        </w:rPr>
      </w:pPr>
      <w:r>
        <w:rPr>
          <w:rFonts w:hint="eastAsia" w:ascii="Times New Roman" w:hAnsi="Times New Roman" w:eastAsia="宋体" w:cs="Times New Roman"/>
          <w:kern w:val="0"/>
          <w:sz w:val="21"/>
          <w:szCs w:val="21"/>
          <w:lang w:val="en-US" w:eastAsia="zh-CN" w:bidi="ar-SA"/>
        </w:rPr>
        <w:t>4</w:t>
      </w:r>
      <w:r>
        <w:rPr>
          <w:rFonts w:hint="eastAsia" w:ascii="Times New Roman" w:hAnsi="Times New Roman" w:cs="Times New Roman"/>
          <w:kern w:val="0"/>
          <w:sz w:val="21"/>
          <w:szCs w:val="21"/>
          <w:lang w:val="en-US" w:eastAsia="zh-CN" w:bidi="ar-SA"/>
        </w:rPr>
        <w:t>、</w:t>
      </w:r>
      <w:r>
        <w:rPr>
          <w:rFonts w:ascii="Times New Roman" w:hAnsi="Times New Roman"/>
        </w:rPr>
        <w:t>商品包装和快递包装承诺</w:t>
      </w:r>
    </w:p>
    <w:p w14:paraId="2F91270F">
      <w:pPr>
        <w:pStyle w:val="49"/>
        <w:snapToGrid w:val="0"/>
        <w:spacing w:line="360" w:lineRule="auto"/>
        <w:ind w:firstLine="420" w:firstLineChars="200"/>
        <w:rPr>
          <w:rFonts w:ascii="Times New Roman" w:hAnsi="Times New Roman"/>
        </w:rPr>
      </w:pPr>
      <w:r>
        <w:rPr>
          <w:rFonts w:ascii="Times New Roman" w:hAnsi="Times New Roman"/>
        </w:rPr>
        <w:t>承诺所供商品包装符合《商品包装政府采购需求标准（试行）》，快递包装符合《快递包装政府采购需求标准（试行）》。</w:t>
      </w:r>
    </w:p>
    <w:p w14:paraId="6E9434C7">
      <w:pPr>
        <w:pStyle w:val="49"/>
        <w:numPr>
          <w:ilvl w:val="1"/>
          <w:numId w:val="0"/>
        </w:numPr>
        <w:snapToGrid w:val="0"/>
        <w:spacing w:line="360" w:lineRule="auto"/>
        <w:ind w:left="0" w:leftChars="0" w:firstLine="420" w:firstLineChars="0"/>
        <w:textAlignment w:val="auto"/>
        <w:outlineLvl w:val="2"/>
        <w:rPr>
          <w:rFonts w:ascii="Times New Roman" w:hAnsi="Times New Roman"/>
        </w:rPr>
      </w:pPr>
      <w:r>
        <w:rPr>
          <w:rFonts w:hint="eastAsia" w:ascii="Times New Roman" w:hAnsi="Times New Roman" w:eastAsia="宋体" w:cs="Times New Roman"/>
          <w:kern w:val="0"/>
          <w:sz w:val="21"/>
          <w:szCs w:val="21"/>
          <w:lang w:val="en-US" w:eastAsia="zh-CN" w:bidi="ar-SA"/>
        </w:rPr>
        <w:t>5</w:t>
      </w:r>
      <w:r>
        <w:rPr>
          <w:rFonts w:hint="eastAsia" w:ascii="Times New Roman" w:hAnsi="Times New Roman" w:cs="Times New Roman"/>
          <w:kern w:val="0"/>
          <w:sz w:val="21"/>
          <w:szCs w:val="21"/>
          <w:lang w:val="en-US" w:eastAsia="zh-CN" w:bidi="ar-SA"/>
        </w:rPr>
        <w:t>、</w:t>
      </w:r>
      <w:r>
        <w:rPr>
          <w:rFonts w:ascii="Times New Roman" w:hAnsi="Times New Roman"/>
        </w:rPr>
        <w:t>其他强制性要求或标准（提供强制性要求或标准的相关文件）。</w:t>
      </w:r>
    </w:p>
    <w:p w14:paraId="46B99753">
      <w:pPr>
        <w:pStyle w:val="5"/>
        <w:numPr>
          <w:ilvl w:val="0"/>
          <w:numId w:val="22"/>
        </w:numPr>
        <w:spacing w:before="24" w:beforeLines="10" w:after="24" w:afterLines="10" w:line="360" w:lineRule="auto"/>
        <w:jc w:val="both"/>
        <w:rPr>
          <w:rFonts w:ascii="Times New Roman" w:hAnsi="Times New Roman" w:eastAsia="宋体"/>
          <w:sz w:val="24"/>
          <w:szCs w:val="24"/>
        </w:rPr>
      </w:pPr>
      <w:bookmarkStart w:id="352" w:name="_Toc173077704"/>
      <w:bookmarkStart w:id="353" w:name="_Toc166770997"/>
      <w:r>
        <w:rPr>
          <w:rFonts w:ascii="Times New Roman" w:hAnsi="Times New Roman" w:eastAsia="宋体"/>
          <w:sz w:val="24"/>
          <w:szCs w:val="24"/>
        </w:rPr>
        <w:t>非实质性要求</w:t>
      </w:r>
      <w:bookmarkEnd w:id="352"/>
      <w:bookmarkEnd w:id="353"/>
    </w:p>
    <w:sdt>
      <w:sdtPr>
        <w:rPr>
          <w:rFonts w:ascii="Times New Roman" w:hAnsi="Times New Roman"/>
        </w:rPr>
        <w:alias w:val="根据情况修改"/>
        <w:tag w:val="商务技术/非实质要求"/>
        <w:id w:val="-595667"/>
        <w:placeholder>
          <w:docPart w:val="D0BAC20AC9AB46588A82DD6B3E6FAE85"/>
        </w:placeholder>
      </w:sdtPr>
      <w:sdtEndPr>
        <w:rPr>
          <w:rFonts w:ascii="Times New Roman" w:hAnsi="Times New Roman"/>
        </w:rPr>
      </w:sdtEndPr>
      <w:sdtContent>
        <w:p w14:paraId="7D353C4D">
          <w:pPr>
            <w:pStyle w:val="49"/>
            <w:numPr>
              <w:ilvl w:val="1"/>
              <w:numId w:val="23"/>
            </w:numPr>
            <w:snapToGrid w:val="0"/>
            <w:spacing w:line="360" w:lineRule="auto"/>
            <w:ind w:left="102" w:firstLineChars="200"/>
            <w:textAlignment w:val="auto"/>
            <w:rPr>
              <w:rFonts w:ascii="Times New Roman" w:hAnsi="Times New Roman"/>
            </w:rPr>
          </w:pPr>
          <w:r>
            <w:rPr>
              <w:rFonts w:ascii="Times New Roman" w:hAnsi="Times New Roman"/>
            </w:rPr>
            <w:t>政府优先采购的产品：投报“节能产品政府采购品目清单、环境标志产品政府采购品目清单”中非政府强制采购产品的将给</w:t>
          </w:r>
          <w:r>
            <w:rPr>
              <w:rFonts w:hint="eastAsia" w:ascii="Times New Roman" w:hAnsi="Times New Roman"/>
              <w:lang w:val="en-US" w:eastAsia="zh-CN"/>
            </w:rPr>
            <w:t>价格折扣优惠</w:t>
          </w:r>
          <w:r>
            <w:rPr>
              <w:rFonts w:ascii="Times New Roman" w:hAnsi="Times New Roman"/>
            </w:rPr>
            <w:t>。</w:t>
          </w:r>
        </w:p>
        <w:p w14:paraId="4BADBC15">
          <w:pPr>
            <w:pStyle w:val="49"/>
            <w:numPr>
              <w:ilvl w:val="1"/>
              <w:numId w:val="23"/>
            </w:numPr>
            <w:snapToGrid w:val="0"/>
            <w:spacing w:line="360" w:lineRule="auto"/>
            <w:ind w:left="102" w:firstLineChars="200"/>
            <w:textAlignment w:val="auto"/>
            <w:rPr>
              <w:rFonts w:ascii="Times New Roman" w:hAnsi="Times New Roman"/>
            </w:rPr>
          </w:pPr>
          <w:r>
            <w:rPr>
              <w:rFonts w:ascii="Times New Roman" w:hAnsi="Times New Roman"/>
            </w:rPr>
            <w:t>其他非实质性要求等。</w:t>
          </w:r>
        </w:p>
      </w:sdtContent>
    </w:sdt>
    <w:p w14:paraId="63154ADE">
      <w:pPr>
        <w:pStyle w:val="5"/>
        <w:numPr>
          <w:ilvl w:val="0"/>
          <w:numId w:val="22"/>
        </w:numPr>
        <w:spacing w:before="24" w:beforeLines="10" w:after="24" w:afterLines="10" w:line="360" w:lineRule="auto"/>
        <w:jc w:val="both"/>
        <w:rPr>
          <w:rFonts w:ascii="Times New Roman" w:hAnsi="Times New Roman" w:eastAsia="宋体"/>
          <w:sz w:val="24"/>
          <w:szCs w:val="24"/>
        </w:rPr>
      </w:pPr>
      <w:bookmarkStart w:id="354" w:name="_Toc166770998"/>
      <w:bookmarkStart w:id="355" w:name="_Toc173077705"/>
      <w:r>
        <w:rPr>
          <w:rFonts w:ascii="Times New Roman" w:hAnsi="Times New Roman" w:eastAsia="宋体"/>
          <w:sz w:val="24"/>
          <w:szCs w:val="24"/>
        </w:rPr>
        <w:t>服务要求</w:t>
      </w:r>
      <w:bookmarkEnd w:id="354"/>
      <w:bookmarkEnd w:id="355"/>
    </w:p>
    <w:sdt>
      <w:sdtPr>
        <w:rPr>
          <w:rFonts w:ascii="Times New Roman" w:hAnsi="Times New Roman"/>
          <w:bCs/>
        </w:rPr>
        <w:alias w:val="根据情况修改"/>
        <w:tag w:val="服务条款/商务技术"/>
        <w:id w:val="389535142"/>
        <w:placeholder>
          <w:docPart w:val="D0BAC20AC9AB46588A82DD6B3E6FAE85"/>
        </w:placeholder>
      </w:sdtPr>
      <w:sdtEndPr>
        <w:rPr>
          <w:rFonts w:ascii="Times New Roman" w:hAnsi="Times New Roman"/>
          <w:bCs w:val="0"/>
        </w:rPr>
      </w:sdtEndPr>
      <w:sdtContent>
        <w:sdt>
          <w:sdtPr>
            <w:rPr>
              <w:rFonts w:ascii="Times New Roman" w:hAnsi="Times New Roman"/>
              <w:bCs/>
            </w:rPr>
            <w:alias w:val="根据情况修改"/>
            <w:tag w:val="服务条款/商务技术"/>
            <w:id w:val="147482743"/>
            <w:placeholder>
              <w:docPart w:val="{30756042-3898-4e3b-9701-500d6fa54520}"/>
            </w:placeholder>
          </w:sdtPr>
          <w:sdtEndPr>
            <w:rPr>
              <w:rFonts w:ascii="Times New Roman" w:hAnsi="Times New Roman"/>
              <w:bCs/>
            </w:rPr>
          </w:sdtEndPr>
          <w:sdtContent>
            <w:p w14:paraId="1D614216">
              <w:pPr>
                <w:pStyle w:val="49"/>
                <w:numPr>
                  <w:ilvl w:val="1"/>
                  <w:numId w:val="0"/>
                </w:numPr>
                <w:snapToGrid w:val="0"/>
                <w:spacing w:line="360" w:lineRule="auto"/>
                <w:ind w:left="0" w:leftChars="0" w:firstLine="420" w:firstLineChars="0"/>
                <w:textAlignment w:val="auto"/>
                <w:outlineLvl w:val="2"/>
                <w:rPr>
                  <w:rFonts w:ascii="Times New Roman" w:hAnsi="Times New Roman"/>
                  <w:bCs/>
                </w:rPr>
              </w:pPr>
              <w:bookmarkStart w:id="356" w:name="_Hlk116834851"/>
              <w:r>
                <w:rPr>
                  <w:rFonts w:hint="eastAsia" w:ascii="Times New Roman" w:hAnsi="Times New Roman"/>
                  <w:bCs/>
                  <w:lang w:val="en-US" w:eastAsia="zh-CN"/>
                </w:rPr>
                <w:t>1、</w:t>
              </w:r>
              <w:r>
                <w:rPr>
                  <w:rFonts w:hint="eastAsia" w:ascii="Times New Roman" w:hAnsi="Times New Roman"/>
                  <w:bCs/>
                </w:rPr>
                <w:t>投标人</w:t>
              </w:r>
              <w:r>
                <w:rPr>
                  <w:rFonts w:ascii="Times New Roman" w:hAnsi="Times New Roman"/>
                  <w:bCs/>
                </w:rPr>
                <w:t>需提供关于本项目的项目负责人配备情况、项目实施方案、培训方案、设备有关情况说明、售后服务方案、设备后期维护方案以及技术指标响应（偏离）情况等内容。</w:t>
              </w:r>
            </w:p>
            <w:p w14:paraId="70A9A9A1">
              <w:pPr>
                <w:pStyle w:val="49"/>
                <w:numPr>
                  <w:ilvl w:val="1"/>
                  <w:numId w:val="0"/>
                </w:numPr>
                <w:snapToGrid w:val="0"/>
                <w:spacing w:line="360" w:lineRule="auto"/>
                <w:ind w:firstLine="420" w:firstLineChars="200"/>
                <w:textAlignment w:val="auto"/>
                <w:outlineLvl w:val="2"/>
                <w:rPr>
                  <w:rFonts w:ascii="Times New Roman" w:hAnsi="Times New Roman"/>
                  <w:bCs/>
                </w:rPr>
              </w:pPr>
              <w:r>
                <w:rPr>
                  <w:rFonts w:hint="eastAsia" w:ascii="Times New Roman" w:hAnsi="Times New Roman"/>
                  <w:bCs/>
                  <w:lang w:val="en-US" w:eastAsia="zh-CN"/>
                </w:rPr>
                <w:t>2、</w:t>
              </w:r>
              <w:r>
                <w:rPr>
                  <w:rFonts w:ascii="Times New Roman" w:hAnsi="Times New Roman"/>
                  <w:bCs/>
                </w:rPr>
                <w:t>产品配置和文件中载明的备品备件都必须配置。</w:t>
              </w:r>
            </w:p>
            <w:p w14:paraId="1F274FE4">
              <w:pPr>
                <w:pStyle w:val="49"/>
                <w:numPr>
                  <w:ilvl w:val="1"/>
                  <w:numId w:val="0"/>
                </w:numPr>
                <w:snapToGrid w:val="0"/>
                <w:spacing w:line="360" w:lineRule="auto"/>
                <w:ind w:left="0" w:leftChars="0" w:firstLine="420" w:firstLineChars="0"/>
                <w:textAlignment w:val="auto"/>
                <w:outlineLvl w:val="2"/>
                <w:rPr>
                  <w:rFonts w:ascii="Times New Roman" w:hAnsi="Times New Roman"/>
                  <w:bCs/>
                </w:rPr>
              </w:pPr>
              <w:r>
                <w:rPr>
                  <w:rFonts w:hint="eastAsia" w:ascii="Times New Roman" w:hAnsi="Times New Roman"/>
                  <w:bCs/>
                  <w:lang w:val="en-US" w:eastAsia="zh-CN"/>
                </w:rPr>
                <w:t>3、</w:t>
              </w:r>
              <w:r>
                <w:rPr>
                  <w:rFonts w:ascii="Times New Roman" w:hAnsi="Times New Roman"/>
                  <w:bCs/>
                </w:rPr>
                <w:t>卖方应保证其提供的货物是全新的，未使用过的，并在各个方面符合国家相关法律、法规要求，符合规定的质量、规格和性能。</w:t>
              </w:r>
            </w:p>
            <w:p w14:paraId="0A82D555">
              <w:pPr>
                <w:pStyle w:val="49"/>
                <w:numPr>
                  <w:ilvl w:val="1"/>
                  <w:numId w:val="0"/>
                </w:numPr>
                <w:snapToGrid w:val="0"/>
                <w:spacing w:line="360" w:lineRule="auto"/>
                <w:ind w:firstLine="420" w:firstLineChars="200"/>
                <w:textAlignment w:val="auto"/>
                <w:outlineLvl w:val="2"/>
                <w:rPr>
                  <w:rFonts w:ascii="Times New Roman" w:hAnsi="Times New Roman"/>
                  <w:bCs/>
                </w:rPr>
              </w:pPr>
              <w:r>
                <w:rPr>
                  <w:rFonts w:hint="eastAsia" w:ascii="Times New Roman" w:hAnsi="Times New Roman"/>
                  <w:bCs/>
                  <w:lang w:val="en-US" w:eastAsia="zh-CN"/>
                </w:rPr>
                <w:t>4、</w:t>
              </w:r>
              <w:r>
                <w:rPr>
                  <w:rFonts w:ascii="Times New Roman" w:hAnsi="Times New Roman"/>
                  <w:bCs/>
                </w:rPr>
                <w:t>卖方应保证在合同规定的质保期内，对设计、工艺、制造、安装、调试或材料缺陷等所有因卖方责任引起该产品的任何缺陷、故障和损坏负责，并予以赔偿。</w:t>
              </w:r>
            </w:p>
            <w:p w14:paraId="3749AC0E">
              <w:pPr>
                <w:pStyle w:val="49"/>
                <w:numPr>
                  <w:ilvl w:val="1"/>
                  <w:numId w:val="0"/>
                </w:numPr>
                <w:snapToGrid w:val="0"/>
                <w:spacing w:line="360" w:lineRule="auto"/>
                <w:ind w:left="0" w:leftChars="0" w:firstLine="420" w:firstLineChars="0"/>
                <w:textAlignment w:val="auto"/>
                <w:outlineLvl w:val="2"/>
                <w:rPr>
                  <w:rFonts w:ascii="Times New Roman" w:hAnsi="Times New Roman"/>
                  <w:bCs/>
                </w:rPr>
              </w:pPr>
              <w:r>
                <w:rPr>
                  <w:rFonts w:hint="eastAsia" w:ascii="Times New Roman" w:hAnsi="Times New Roman"/>
                  <w:bCs/>
                  <w:lang w:val="en-US" w:eastAsia="zh-CN"/>
                </w:rPr>
                <w:t>5、</w:t>
              </w:r>
              <w:r>
                <w:rPr>
                  <w:rFonts w:ascii="Times New Roman" w:hAnsi="Times New Roman"/>
                  <w:bCs/>
                </w:rPr>
                <w:t>卖方应保证提供给买方的货物和服务不会引起第三方提出侵犯其他人的知识产权。</w:t>
              </w:r>
            </w:p>
            <w:p w14:paraId="32ABAEA5">
              <w:pPr>
                <w:pStyle w:val="49"/>
                <w:numPr>
                  <w:ilvl w:val="1"/>
                  <w:numId w:val="0"/>
                </w:numPr>
                <w:snapToGrid w:val="0"/>
                <w:spacing w:line="360" w:lineRule="auto"/>
                <w:ind w:firstLine="420" w:firstLineChars="200"/>
                <w:textAlignment w:val="auto"/>
                <w:outlineLvl w:val="2"/>
                <w:rPr>
                  <w:rFonts w:ascii="Times New Roman" w:hAnsi="Times New Roman"/>
                  <w:bCs/>
                </w:rPr>
              </w:pPr>
              <w:r>
                <w:rPr>
                  <w:rFonts w:hint="eastAsia" w:ascii="Times New Roman" w:hAnsi="Times New Roman"/>
                  <w:bCs/>
                  <w:lang w:val="en-US" w:eastAsia="zh-CN"/>
                </w:rPr>
                <w:t>6、</w:t>
              </w:r>
              <w:r>
                <w:rPr>
                  <w:rFonts w:ascii="Times New Roman" w:hAnsi="Times New Roman"/>
                  <w:bCs/>
                </w:rPr>
                <w:t>免费提供装机后调试所需工具及消耗性材料。</w:t>
              </w:r>
            </w:p>
            <w:p w14:paraId="19C3DCCD">
              <w:pPr>
                <w:pStyle w:val="49"/>
                <w:numPr>
                  <w:ilvl w:val="1"/>
                  <w:numId w:val="0"/>
                </w:numPr>
                <w:snapToGrid w:val="0"/>
                <w:spacing w:line="360" w:lineRule="auto"/>
                <w:ind w:left="0" w:leftChars="0" w:firstLine="420" w:firstLineChars="0"/>
                <w:textAlignment w:val="auto"/>
                <w:outlineLvl w:val="2"/>
                <w:rPr>
                  <w:rFonts w:ascii="Times New Roman" w:hAnsi="Times New Roman"/>
                  <w:bCs/>
                </w:rPr>
              </w:pPr>
              <w:r>
                <w:rPr>
                  <w:rFonts w:hint="eastAsia" w:ascii="Times New Roman" w:hAnsi="Times New Roman"/>
                  <w:bCs/>
                  <w:lang w:val="en-US" w:eastAsia="zh-CN"/>
                </w:rPr>
                <w:t>7、</w:t>
              </w:r>
              <w:r>
                <w:rPr>
                  <w:rFonts w:ascii="Times New Roman" w:hAnsi="Times New Roman"/>
                  <w:bCs/>
                </w:rPr>
                <w:t>卖方提供终身服务，卖方应在中华人民共和国关境内方便的地点设置备件库，承诺设备正常运行至少10年所需零配件供应。</w:t>
              </w:r>
            </w:p>
            <w:p w14:paraId="753B1CDB">
              <w:pPr>
                <w:pStyle w:val="49"/>
                <w:numPr>
                  <w:ilvl w:val="1"/>
                  <w:numId w:val="0"/>
                </w:numPr>
                <w:snapToGrid w:val="0"/>
                <w:spacing w:line="360" w:lineRule="auto"/>
                <w:ind w:firstLine="420" w:firstLineChars="200"/>
                <w:textAlignment w:val="auto"/>
                <w:outlineLvl w:val="2"/>
                <w:rPr>
                  <w:rFonts w:ascii="Times New Roman" w:hAnsi="Times New Roman"/>
                  <w:bCs/>
                </w:rPr>
              </w:pPr>
              <w:r>
                <w:rPr>
                  <w:rFonts w:hint="eastAsia" w:ascii="Times New Roman" w:hAnsi="Times New Roman"/>
                  <w:bCs/>
                  <w:lang w:val="en-US" w:eastAsia="zh-CN"/>
                </w:rPr>
                <w:t>8、</w:t>
              </w:r>
              <w:r>
                <w:rPr>
                  <w:rFonts w:ascii="Times New Roman" w:hAnsi="Times New Roman"/>
                  <w:bCs/>
                </w:rPr>
                <w:t>配件设备送达期限：不超过2天。</w:t>
              </w:r>
            </w:p>
            <w:p w14:paraId="55F84DA1">
              <w:pPr>
                <w:pStyle w:val="49"/>
                <w:numPr>
                  <w:ilvl w:val="1"/>
                  <w:numId w:val="0"/>
                </w:numPr>
                <w:snapToGrid w:val="0"/>
                <w:spacing w:line="360" w:lineRule="auto"/>
                <w:ind w:left="0" w:leftChars="0" w:firstLine="420" w:firstLineChars="0"/>
                <w:textAlignment w:val="auto"/>
                <w:outlineLvl w:val="2"/>
                <w:rPr>
                  <w:rFonts w:ascii="Times New Roman" w:hAnsi="Times New Roman"/>
                  <w:bCs/>
                </w:rPr>
              </w:pPr>
              <w:r>
                <w:rPr>
                  <w:rFonts w:hint="eastAsia" w:ascii="Times New Roman" w:hAnsi="Times New Roman"/>
                  <w:bCs/>
                  <w:lang w:val="en-US" w:eastAsia="zh-CN"/>
                </w:rPr>
                <w:t>9、</w:t>
              </w:r>
              <w:r>
                <w:rPr>
                  <w:rFonts w:ascii="Times New Roman" w:hAnsi="Times New Roman"/>
                  <w:bCs/>
                </w:rPr>
                <w:t>在货物到达使用单位后，卖方应在3天内派相关人员（如技术人员）到安装现场，并在买方技术人员在场的情况下清点货物、规格、数量，并组织完成安装、调试、计量认证等相关工作，并承担因此发生的一切费用，若由于产品设计与制造方面的质量问题，必须负责完善，直到货物运行正常达到要求，否则应承担全部责任。</w:t>
              </w:r>
            </w:p>
            <w:p w14:paraId="10B426CF">
              <w:pPr>
                <w:pStyle w:val="49"/>
                <w:numPr>
                  <w:ilvl w:val="1"/>
                  <w:numId w:val="0"/>
                </w:numPr>
                <w:snapToGrid w:val="0"/>
                <w:spacing w:line="360" w:lineRule="auto"/>
                <w:ind w:firstLine="420" w:firstLineChars="200"/>
                <w:textAlignment w:val="auto"/>
                <w:outlineLvl w:val="2"/>
                <w:rPr>
                  <w:rFonts w:ascii="Times New Roman" w:hAnsi="Times New Roman"/>
                  <w:bCs/>
                </w:rPr>
              </w:pPr>
              <w:r>
                <w:rPr>
                  <w:rFonts w:hint="eastAsia" w:ascii="Times New Roman" w:hAnsi="Times New Roman"/>
                  <w:bCs/>
                  <w:lang w:val="en-US" w:eastAsia="zh-CN"/>
                </w:rPr>
                <w:t>10、</w:t>
              </w:r>
              <w:r>
                <w:rPr>
                  <w:rFonts w:ascii="Times New Roman" w:hAnsi="Times New Roman"/>
                  <w:bCs/>
                </w:rPr>
                <w:t>买方设有专职的应用技术支持人员，对用户使用过程中遇到的有关问题，提供技术演讲，并定期为卖方提供有关资料。</w:t>
              </w:r>
            </w:p>
            <w:p w14:paraId="5F58272E">
              <w:pPr>
                <w:pStyle w:val="49"/>
                <w:numPr>
                  <w:ilvl w:val="1"/>
                  <w:numId w:val="0"/>
                </w:numPr>
                <w:snapToGrid w:val="0"/>
                <w:spacing w:line="360" w:lineRule="auto"/>
                <w:ind w:left="0" w:leftChars="0" w:firstLine="420" w:firstLineChars="0"/>
                <w:textAlignment w:val="auto"/>
                <w:outlineLvl w:val="2"/>
                <w:rPr>
                  <w:rFonts w:ascii="Times New Roman" w:hAnsi="Times New Roman"/>
                  <w:bCs/>
                </w:rPr>
              </w:pPr>
              <w:r>
                <w:rPr>
                  <w:rFonts w:hint="eastAsia" w:ascii="Times New Roman" w:hAnsi="Times New Roman"/>
                  <w:bCs/>
                  <w:lang w:val="en-US" w:eastAsia="zh-CN"/>
                </w:rPr>
                <w:t>11、</w:t>
              </w:r>
              <w:r>
                <w:rPr>
                  <w:rFonts w:ascii="Times New Roman" w:hAnsi="Times New Roman"/>
                  <w:bCs/>
                </w:rPr>
                <w:t>提供最近的维修站联系电话和地址。</w:t>
              </w:r>
            </w:p>
            <w:p w14:paraId="3E02CADC">
              <w:pPr>
                <w:pStyle w:val="49"/>
                <w:numPr>
                  <w:ilvl w:val="1"/>
                  <w:numId w:val="0"/>
                </w:numPr>
                <w:snapToGrid w:val="0"/>
                <w:spacing w:line="360" w:lineRule="auto"/>
                <w:ind w:firstLine="420" w:firstLineChars="200"/>
                <w:textAlignment w:val="auto"/>
                <w:outlineLvl w:val="2"/>
                <w:rPr>
                  <w:rFonts w:ascii="Times New Roman" w:hAnsi="Times New Roman"/>
                  <w:bCs/>
                </w:rPr>
              </w:pPr>
              <w:r>
                <w:rPr>
                  <w:rFonts w:hint="eastAsia" w:ascii="Times New Roman" w:hAnsi="Times New Roman"/>
                  <w:bCs/>
                  <w:lang w:val="en-US" w:eastAsia="zh-CN"/>
                </w:rPr>
                <w:t>12、</w:t>
              </w:r>
              <w:r>
                <w:rPr>
                  <w:rFonts w:ascii="Times New Roman" w:hAnsi="Times New Roman"/>
                  <w:bCs/>
                </w:rPr>
                <w:t>招标文件中没有列明的，但属于其标准配置的硬件、软件须包含在其供货范围内，其价值包含在投标总价中。</w:t>
              </w:r>
            </w:p>
            <w:p w14:paraId="5FED45F0">
              <w:pPr>
                <w:pStyle w:val="49"/>
                <w:numPr>
                  <w:ilvl w:val="1"/>
                  <w:numId w:val="0"/>
                </w:numPr>
                <w:snapToGrid w:val="0"/>
                <w:spacing w:line="360" w:lineRule="auto"/>
                <w:ind w:left="0" w:leftChars="0" w:firstLine="420" w:firstLineChars="0"/>
                <w:textAlignment w:val="auto"/>
                <w:outlineLvl w:val="2"/>
                <w:rPr>
                  <w:rFonts w:ascii="Times New Roman" w:hAnsi="Times New Roman"/>
                </w:rPr>
              </w:pPr>
              <w:r>
                <w:rPr>
                  <w:rFonts w:hint="eastAsia" w:ascii="Times New Roman" w:hAnsi="Times New Roman"/>
                  <w:bCs/>
                  <w:lang w:val="en-US" w:eastAsia="zh-CN"/>
                </w:rPr>
                <w:t>13、</w:t>
              </w:r>
              <w:r>
                <w:rPr>
                  <w:rFonts w:ascii="Times New Roman" w:hAnsi="Times New Roman"/>
                  <w:bCs/>
                </w:rPr>
                <w:t>所有软件、各种配置和技术资料等都必须随主机同时到达。</w:t>
              </w:r>
            </w:p>
          </w:sdtContent>
        </w:sdt>
      </w:sdtContent>
    </w:sdt>
    <w:bookmarkEnd w:id="356"/>
    <w:p w14:paraId="74E6D0A7">
      <w:pPr>
        <w:pStyle w:val="5"/>
        <w:numPr>
          <w:ilvl w:val="0"/>
          <w:numId w:val="22"/>
        </w:numPr>
        <w:spacing w:before="24" w:beforeLines="10" w:after="24" w:afterLines="10" w:line="360" w:lineRule="auto"/>
        <w:jc w:val="both"/>
        <w:rPr>
          <w:rFonts w:ascii="Times New Roman" w:hAnsi="Times New Roman" w:eastAsia="宋体"/>
          <w:sz w:val="24"/>
          <w:szCs w:val="24"/>
        </w:rPr>
      </w:pPr>
      <w:bookmarkStart w:id="357" w:name="_Toc173077707"/>
      <w:bookmarkStart w:id="358" w:name="_Toc166771000"/>
      <w:r>
        <w:rPr>
          <w:rFonts w:ascii="Times New Roman" w:hAnsi="Times New Roman" w:eastAsia="宋体"/>
          <w:sz w:val="24"/>
          <w:szCs w:val="24"/>
        </w:rPr>
        <w:t>验收标准</w:t>
      </w:r>
      <w:bookmarkEnd w:id="357"/>
      <w:bookmarkEnd w:id="358"/>
    </w:p>
    <w:p w14:paraId="45664254">
      <w:pPr>
        <w:pStyle w:val="49"/>
        <w:snapToGrid w:val="0"/>
        <w:spacing w:line="360" w:lineRule="auto"/>
        <w:ind w:firstLine="420" w:firstLineChars="200"/>
        <w:rPr>
          <w:rFonts w:ascii="Times New Roman" w:hAnsi="Times New Roman"/>
        </w:rPr>
      </w:pPr>
      <w:r>
        <w:rPr>
          <w:rFonts w:ascii="Times New Roman" w:hAnsi="Times New Roman"/>
        </w:rPr>
        <w:t>采购人按照《中华人民共和国政府采购法》41条、《中华人民共和国政府采购法实施条例》45条、财库（2016）205号、87号令74条（适用于公开招标和邀请招标）等规定，成立验收小组，根据招标文件、投标文件、双方签订的合同内容</w:t>
      </w:r>
      <w:r>
        <w:rPr>
          <w:rFonts w:hint="eastAsia" w:ascii="Times New Roman" w:hAnsi="Times New Roman"/>
        </w:rPr>
        <w:t>以及实际履约情况</w:t>
      </w:r>
      <w:r>
        <w:rPr>
          <w:rFonts w:ascii="Times New Roman" w:hAnsi="Times New Roman"/>
        </w:rPr>
        <w:t>进行验收。验收中涉及相关费用的，须由中标供应商负责。</w:t>
      </w:r>
    </w:p>
    <w:p w14:paraId="477FEE8E">
      <w:pPr>
        <w:pStyle w:val="5"/>
        <w:numPr>
          <w:ilvl w:val="0"/>
          <w:numId w:val="22"/>
        </w:numPr>
        <w:spacing w:before="24" w:beforeLines="10" w:after="24" w:afterLines="10" w:line="360" w:lineRule="auto"/>
        <w:jc w:val="both"/>
        <w:rPr>
          <w:rFonts w:ascii="Times New Roman" w:hAnsi="Times New Roman" w:eastAsia="宋体"/>
          <w:sz w:val="24"/>
          <w:szCs w:val="24"/>
        </w:rPr>
      </w:pPr>
      <w:bookmarkStart w:id="359" w:name="_Toc173077708"/>
      <w:bookmarkStart w:id="360" w:name="_Toc166771001"/>
      <w:r>
        <w:rPr>
          <w:rFonts w:ascii="Times New Roman" w:hAnsi="Times New Roman" w:eastAsia="宋体"/>
          <w:sz w:val="24"/>
          <w:szCs w:val="24"/>
        </w:rPr>
        <w:t>技术要求</w:t>
      </w:r>
      <w:bookmarkEnd w:id="359"/>
      <w:bookmarkEnd w:id="360"/>
    </w:p>
    <w:p w14:paraId="11EF9F25">
      <w:pPr>
        <w:pStyle w:val="49"/>
        <w:numPr>
          <w:ilvl w:val="1"/>
          <w:numId w:val="24"/>
        </w:numPr>
        <w:snapToGrid w:val="0"/>
        <w:spacing w:line="360" w:lineRule="auto"/>
        <w:textAlignment w:val="auto"/>
        <w:rPr>
          <w:rFonts w:ascii="Times New Roman" w:hAnsi="Times New Roman"/>
        </w:rPr>
      </w:pPr>
      <w:r>
        <w:rPr>
          <w:rFonts w:ascii="Times New Roman" w:hAnsi="Times New Roman"/>
        </w:rPr>
        <w:t>技术需求内容</w:t>
      </w:r>
    </w:p>
    <w:p w14:paraId="30B914F3">
      <w:pPr>
        <w:pStyle w:val="49"/>
        <w:snapToGrid w:val="0"/>
        <w:spacing w:line="360" w:lineRule="auto"/>
        <w:ind w:left="6" w:firstLine="420" w:firstLineChars="200"/>
        <w:rPr>
          <w:rFonts w:ascii="Times New Roman" w:hAnsi="Times New Roman"/>
        </w:rPr>
      </w:pPr>
      <w:r>
        <w:rPr>
          <w:rFonts w:ascii="Times New Roman" w:hAnsi="Times New Roman"/>
        </w:rPr>
        <w:t>详见本部分技术需求书。</w:t>
      </w:r>
    </w:p>
    <w:p w14:paraId="47658532">
      <w:pPr>
        <w:pStyle w:val="49"/>
        <w:numPr>
          <w:ilvl w:val="1"/>
          <w:numId w:val="24"/>
        </w:numPr>
        <w:snapToGrid w:val="0"/>
        <w:spacing w:line="360" w:lineRule="auto"/>
        <w:textAlignment w:val="auto"/>
        <w:rPr>
          <w:rFonts w:ascii="Times New Roman" w:hAnsi="Times New Roman"/>
        </w:rPr>
      </w:pPr>
      <w:r>
        <w:rPr>
          <w:rFonts w:ascii="Times New Roman" w:hAnsi="Times New Roman"/>
        </w:rPr>
        <w:t>技术响应文件编排顺序</w:t>
      </w:r>
    </w:p>
    <w:p w14:paraId="1CB39D9E">
      <w:pPr>
        <w:pStyle w:val="49"/>
        <w:snapToGrid w:val="0"/>
        <w:spacing w:line="360" w:lineRule="auto"/>
        <w:ind w:firstLine="420" w:firstLineChars="200"/>
        <w:textAlignment w:val="auto"/>
        <w:rPr>
          <w:rFonts w:ascii="Times New Roman" w:hAnsi="Times New Roman"/>
        </w:rPr>
      </w:pPr>
      <w:r>
        <w:rPr>
          <w:rFonts w:ascii="Times New Roman" w:hAnsi="Times New Roman"/>
        </w:rPr>
        <w:t>投标人应按照技术需求书中的序号顺序编排技术响应文件。</w:t>
      </w:r>
    </w:p>
    <w:p w14:paraId="31B270B2">
      <w:pPr>
        <w:pStyle w:val="49"/>
        <w:numPr>
          <w:ilvl w:val="1"/>
          <w:numId w:val="24"/>
        </w:numPr>
        <w:snapToGrid w:val="0"/>
        <w:spacing w:line="360" w:lineRule="auto"/>
        <w:textAlignment w:val="auto"/>
        <w:rPr>
          <w:rFonts w:ascii="Times New Roman" w:hAnsi="Times New Roman"/>
        </w:rPr>
      </w:pPr>
      <w:r>
        <w:rPr>
          <w:rFonts w:ascii="Times New Roman" w:hAnsi="Times New Roman"/>
        </w:rPr>
        <w:t>技术响应文件内容及要求：</w:t>
      </w:r>
    </w:p>
    <w:p w14:paraId="259A1C48">
      <w:pPr>
        <w:pStyle w:val="49"/>
        <w:numPr>
          <w:ilvl w:val="2"/>
          <w:numId w:val="24"/>
        </w:numPr>
        <w:snapToGrid w:val="0"/>
        <w:spacing w:line="360" w:lineRule="auto"/>
        <w:textAlignment w:val="auto"/>
        <w:rPr>
          <w:rFonts w:ascii="Times New Roman" w:hAnsi="Times New Roman"/>
        </w:rPr>
      </w:pPr>
      <w:r>
        <w:rPr>
          <w:rFonts w:ascii="Times New Roman" w:hAnsi="Times New Roman"/>
        </w:rPr>
        <w:t>技术响应文件内容应是同投标标的物品牌型号一致的技术响应文件；</w:t>
      </w:r>
    </w:p>
    <w:p w14:paraId="243BB1CD">
      <w:pPr>
        <w:pStyle w:val="49"/>
        <w:numPr>
          <w:ilvl w:val="2"/>
          <w:numId w:val="24"/>
        </w:numPr>
        <w:snapToGrid w:val="0"/>
        <w:spacing w:line="360" w:lineRule="auto"/>
        <w:textAlignment w:val="auto"/>
        <w:rPr>
          <w:rFonts w:ascii="Times New Roman" w:hAnsi="Times New Roman"/>
        </w:rPr>
      </w:pPr>
      <w:r>
        <w:rPr>
          <w:rFonts w:ascii="Times New Roman" w:hAnsi="Times New Roman"/>
        </w:rPr>
        <w:t>技术响应文件是指能够证明投标标的物满足招标文件技术需求的证明材料，技术响应文件包括但不限于：</w:t>
      </w:r>
    </w:p>
    <w:p w14:paraId="2120CF6E">
      <w:pPr>
        <w:pStyle w:val="49"/>
        <w:numPr>
          <w:ilvl w:val="0"/>
          <w:numId w:val="25"/>
        </w:numPr>
        <w:snapToGrid w:val="0"/>
        <w:spacing w:line="360" w:lineRule="auto"/>
        <w:rPr>
          <w:rFonts w:ascii="Times New Roman" w:hAnsi="Times New Roman"/>
        </w:rPr>
      </w:pPr>
      <w:r>
        <w:rPr>
          <w:rFonts w:ascii="Times New Roman" w:hAnsi="Times New Roman"/>
        </w:rPr>
        <w:t>投标标的物技术指标的检测报告/官网链接/功能截图/产品彩页/产品说明书/详细的技术说明文件/运行性能的详细描述文件等；其中标注“★”的技术需求或性能描述必须提供相应证明材料。</w:t>
      </w:r>
    </w:p>
    <w:p w14:paraId="02C26D28">
      <w:pPr>
        <w:pStyle w:val="49"/>
        <w:numPr>
          <w:ilvl w:val="0"/>
          <w:numId w:val="25"/>
        </w:numPr>
        <w:snapToGrid w:val="0"/>
        <w:spacing w:line="360" w:lineRule="auto"/>
        <w:rPr>
          <w:rFonts w:ascii="Times New Roman" w:hAnsi="Times New Roman"/>
        </w:rPr>
      </w:pPr>
      <w:r>
        <w:rPr>
          <w:rFonts w:ascii="Times New Roman" w:hAnsi="Times New Roman"/>
        </w:rPr>
        <w:t>项目实施过程中所需的主要辅材（若有的话，投标人按品牌、型号、产地、单价、数量。自行列表响应）；</w:t>
      </w:r>
    </w:p>
    <w:p w14:paraId="77E241DD">
      <w:pPr>
        <w:pStyle w:val="49"/>
        <w:numPr>
          <w:ilvl w:val="2"/>
          <w:numId w:val="24"/>
        </w:numPr>
        <w:snapToGrid w:val="0"/>
        <w:spacing w:line="360" w:lineRule="auto"/>
        <w:textAlignment w:val="auto"/>
        <w:rPr>
          <w:rFonts w:ascii="Times New Roman" w:hAnsi="Times New Roman"/>
        </w:rPr>
      </w:pPr>
      <w:r>
        <w:rPr>
          <w:rFonts w:ascii="Times New Roman" w:hAnsi="Times New Roman"/>
        </w:rPr>
        <w:t>投标人认为需要提供的其他技术响应文件；</w:t>
      </w:r>
    </w:p>
    <w:p w14:paraId="3E05AD2E">
      <w:pPr>
        <w:pStyle w:val="49"/>
        <w:numPr>
          <w:ilvl w:val="1"/>
          <w:numId w:val="24"/>
        </w:numPr>
        <w:snapToGrid w:val="0"/>
        <w:spacing w:line="360" w:lineRule="auto"/>
        <w:textAlignment w:val="auto"/>
        <w:rPr>
          <w:rFonts w:ascii="Times New Roman" w:hAnsi="Times New Roman"/>
        </w:rPr>
      </w:pPr>
      <w:r>
        <w:rPr>
          <w:rFonts w:ascii="Times New Roman" w:hAnsi="Times New Roman"/>
        </w:rPr>
        <w:t>技术响应文件的作用</w:t>
      </w:r>
    </w:p>
    <w:p w14:paraId="7AD18BDC">
      <w:pPr>
        <w:pStyle w:val="49"/>
        <w:snapToGrid w:val="0"/>
        <w:spacing w:line="360" w:lineRule="auto"/>
        <w:ind w:firstLine="420" w:firstLineChars="200"/>
        <w:textAlignment w:val="auto"/>
        <w:rPr>
          <w:rFonts w:ascii="Times New Roman" w:hAnsi="Times New Roman"/>
        </w:rPr>
      </w:pPr>
      <w:r>
        <w:rPr>
          <w:rFonts w:ascii="Times New Roman" w:hAnsi="Times New Roman"/>
        </w:rPr>
        <w:t>投标人所提供的技术响应文件是评标委员会及其成员评定投标标的物是否实质性响应招标文件技术要求以及综合比较与评价的依据。</w:t>
      </w:r>
    </w:p>
    <w:p w14:paraId="7D673976">
      <w:pPr>
        <w:pStyle w:val="49"/>
        <w:snapToGrid w:val="0"/>
        <w:spacing w:line="480" w:lineRule="exact"/>
        <w:ind w:firstLine="420" w:firstLineChars="200"/>
        <w:jc w:val="center"/>
        <w:textAlignment w:val="auto"/>
        <w:rPr>
          <w:rFonts w:ascii="Times New Roman" w:hAnsi="Times New Roman"/>
          <w:b/>
          <w:sz w:val="28"/>
          <w:szCs w:val="28"/>
        </w:rPr>
      </w:pPr>
      <w:r>
        <w:rPr>
          <w:rFonts w:ascii="Times New Roman" w:hAnsi="Times New Roman"/>
          <w:color w:val="000000"/>
        </w:rPr>
        <w:br w:type="page"/>
      </w:r>
      <w:r>
        <w:rPr>
          <w:rFonts w:ascii="Times New Roman" w:hAnsi="Times New Roman"/>
          <w:b/>
          <w:sz w:val="28"/>
          <w:szCs w:val="28"/>
        </w:rPr>
        <w:t>技术需求书</w:t>
      </w:r>
    </w:p>
    <w:p w14:paraId="59F5F5C9">
      <w:pPr>
        <w:pStyle w:val="49"/>
        <w:snapToGrid w:val="0"/>
        <w:spacing w:line="480" w:lineRule="exact"/>
        <w:ind w:firstLine="562" w:firstLineChars="200"/>
        <w:jc w:val="center"/>
        <w:textAlignment w:val="auto"/>
        <w:rPr>
          <w:rFonts w:ascii="Times New Roman" w:hAnsi="Times New Roman"/>
          <w:b/>
          <w:sz w:val="28"/>
          <w:szCs w:val="28"/>
        </w:rPr>
      </w:pPr>
    </w:p>
    <w:p w14:paraId="5472C8EA">
      <w:pPr>
        <w:spacing w:line="360" w:lineRule="auto"/>
        <w:rPr>
          <w:b/>
          <w:szCs w:val="21"/>
        </w:rPr>
      </w:pPr>
      <w:r>
        <w:rPr>
          <w:b/>
          <w:szCs w:val="21"/>
        </w:rPr>
        <w:t>说明：</w:t>
      </w:r>
    </w:p>
    <w:p w14:paraId="6BDA835D">
      <w:pPr>
        <w:pStyle w:val="34"/>
        <w:numPr>
          <w:ilvl w:val="0"/>
          <w:numId w:val="26"/>
        </w:numPr>
        <w:spacing w:line="360" w:lineRule="auto"/>
        <w:ind w:firstLineChars="0"/>
        <w:rPr>
          <w:rFonts w:ascii="Times New Roman" w:hAnsi="Times New Roman"/>
          <w:bCs/>
          <w:szCs w:val="21"/>
        </w:rPr>
      </w:pPr>
      <w:r>
        <w:rPr>
          <w:rFonts w:ascii="Times New Roman" w:hAnsi="Times New Roman"/>
          <w:szCs w:val="28"/>
        </w:rPr>
        <w:t>技术需求不限定具体品牌型号，</w:t>
      </w:r>
      <w:r>
        <w:rPr>
          <w:rFonts w:hint="eastAsia"/>
          <w:szCs w:val="28"/>
          <w:lang w:val="en-US" w:eastAsia="zh-CN"/>
        </w:rPr>
        <w:t>投标人</w:t>
      </w:r>
      <w:r>
        <w:rPr>
          <w:rFonts w:ascii="Times New Roman" w:hAnsi="Times New Roman"/>
          <w:szCs w:val="28"/>
        </w:rPr>
        <w:t>可投报符合技术性能指标且满足使用功能需求的各品牌产品。技术要求中如出现品牌、规格及型号或专利、“独家参数”，</w:t>
      </w:r>
      <w:r>
        <w:rPr>
          <w:rFonts w:hint="eastAsia"/>
          <w:szCs w:val="28"/>
          <w:lang w:val="en-US" w:eastAsia="zh-CN"/>
        </w:rPr>
        <w:t>投标人</w:t>
      </w:r>
      <w:r>
        <w:rPr>
          <w:rFonts w:ascii="Times New Roman" w:hAnsi="Times New Roman"/>
          <w:szCs w:val="28"/>
        </w:rPr>
        <w:t>仅做参考，可提供功能参数等方面等同于或高于技术参数中参考品牌、规格及型号的产品。如投标产品与技术参数无法对应，可在不低于其使用功能、技术性能前提下，选择产品进行投报，并在技术偏离表备注中标明。</w:t>
      </w:r>
    </w:p>
    <w:p w14:paraId="228326F2">
      <w:pPr>
        <w:pStyle w:val="34"/>
        <w:numPr>
          <w:ilvl w:val="0"/>
          <w:numId w:val="26"/>
        </w:numPr>
        <w:spacing w:line="360" w:lineRule="auto"/>
        <w:ind w:firstLineChars="0"/>
        <w:rPr>
          <w:rFonts w:ascii="Times New Roman" w:hAnsi="Times New Roman"/>
          <w:bCs/>
          <w:szCs w:val="21"/>
        </w:rPr>
      </w:pPr>
      <w:r>
        <w:rPr>
          <w:color w:val="000000"/>
        </w:rPr>
        <w:t>非单一产品采购项目，标注‘※’的产品为核心产品，投标人所投核心产品的品牌完全相同的，按一家投标人计算；其中拟采购产品主机设定为核心产品，其附属配套</w:t>
      </w:r>
      <w:r>
        <w:rPr>
          <w:rFonts w:hint="eastAsia"/>
          <w:color w:val="000000"/>
        </w:rPr>
        <w:t>产品</w:t>
      </w:r>
      <w:r>
        <w:rPr>
          <w:color w:val="000000"/>
        </w:rPr>
        <w:t>不设定为核心产品。</w:t>
      </w:r>
    </w:p>
    <w:p w14:paraId="2DCEDE7B">
      <w:pPr>
        <w:pStyle w:val="34"/>
        <w:numPr>
          <w:ilvl w:val="0"/>
          <w:numId w:val="26"/>
        </w:numPr>
        <w:spacing w:line="360" w:lineRule="auto"/>
        <w:ind w:firstLineChars="0"/>
        <w:rPr>
          <w:rFonts w:ascii="Times New Roman" w:hAnsi="Times New Roman"/>
          <w:bCs/>
          <w:szCs w:val="21"/>
        </w:rPr>
      </w:pPr>
      <w:r>
        <w:rPr>
          <w:color w:val="000000"/>
        </w:rPr>
        <w:t>技术参数前加‘★’号的参数指标为主要技术指标（符合性审查内容），投标人所投产品必须满足或优于这些指标；未加‘★’号的参数指标为一般性技术指标（评分考量内容），投标人所投产品应尽量满足这些技术指标要求，若所投产品不能满足一般性技术指标要求，评标委员会将按照评标标准和方法对一般性技术指标响应情况进行扣分。</w:t>
      </w:r>
    </w:p>
    <w:p w14:paraId="490000A2">
      <w:pPr>
        <w:pStyle w:val="34"/>
        <w:numPr>
          <w:ilvl w:val="0"/>
          <w:numId w:val="26"/>
        </w:numPr>
        <w:spacing w:line="360" w:lineRule="auto"/>
        <w:ind w:firstLineChars="0"/>
        <w:rPr>
          <w:rFonts w:ascii="Times New Roman" w:hAnsi="Times New Roman"/>
          <w:bCs/>
          <w:szCs w:val="21"/>
        </w:rPr>
      </w:pPr>
      <w:r>
        <w:rPr>
          <w:rFonts w:hint="eastAsia"/>
          <w:szCs w:val="28"/>
          <w:lang w:val="en-US" w:eastAsia="zh-CN"/>
        </w:rPr>
        <w:t>招标</w:t>
      </w:r>
      <w:r>
        <w:rPr>
          <w:rFonts w:ascii="Times New Roman" w:hAnsi="Times New Roman"/>
          <w:szCs w:val="28"/>
        </w:rPr>
        <w:t>文件中如有规定不一致情形，以更严格要求为准。</w:t>
      </w:r>
    </w:p>
    <w:p w14:paraId="1A1D43D9">
      <w:pPr>
        <w:pStyle w:val="34"/>
        <w:numPr>
          <w:ilvl w:val="0"/>
          <w:numId w:val="26"/>
        </w:numPr>
        <w:spacing w:line="360" w:lineRule="auto"/>
        <w:ind w:firstLineChars="0"/>
        <w:rPr>
          <w:rFonts w:ascii="Times New Roman" w:hAnsi="Times New Roman"/>
          <w:bCs/>
          <w:szCs w:val="21"/>
        </w:rPr>
      </w:pPr>
      <w:r>
        <w:rPr>
          <w:rFonts w:ascii="Times New Roman" w:hAnsi="Times New Roman"/>
          <w:bCs/>
          <w:szCs w:val="21"/>
        </w:rPr>
        <w:t>除定制产品或采购需求有另有规定之外，所有涉及产品尺寸的参数允许偏差±10%</w:t>
      </w:r>
      <w:r>
        <w:rPr>
          <w:rFonts w:hint="eastAsia" w:ascii="Times New Roman" w:hAnsi="Times New Roman"/>
          <w:bCs/>
          <w:szCs w:val="21"/>
        </w:rPr>
        <w:t>。</w:t>
      </w:r>
    </w:p>
    <w:p w14:paraId="315AE1A1">
      <w:pPr>
        <w:pStyle w:val="34"/>
        <w:numPr>
          <w:ilvl w:val="0"/>
          <w:numId w:val="26"/>
        </w:numPr>
        <w:spacing w:line="360" w:lineRule="auto"/>
        <w:ind w:firstLineChars="0"/>
        <w:rPr>
          <w:rFonts w:ascii="Times New Roman" w:hAnsi="Times New Roman"/>
          <w:szCs w:val="28"/>
        </w:rPr>
      </w:pPr>
      <w:r>
        <w:rPr>
          <w:rFonts w:ascii="Times New Roman" w:hAnsi="Times New Roman"/>
          <w:szCs w:val="28"/>
        </w:rPr>
        <w:t>技术需求中所有技术指标不做为废标因素。</w:t>
      </w:r>
      <w:r>
        <w:rPr>
          <w:rFonts w:hint="eastAsia"/>
          <w:szCs w:val="28"/>
          <w:lang w:val="en-US" w:eastAsia="zh-CN"/>
        </w:rPr>
        <w:t>投标人</w:t>
      </w:r>
      <w:r>
        <w:rPr>
          <w:rFonts w:ascii="Times New Roman" w:hAnsi="Times New Roman"/>
          <w:szCs w:val="28"/>
        </w:rPr>
        <w:t>所投产品应尽量满足这些技术指标要求，若所投产品不能满足指标要求，</w:t>
      </w:r>
      <w:r>
        <w:rPr>
          <w:rFonts w:hint="eastAsia"/>
          <w:szCs w:val="28"/>
          <w:lang w:val="en-US" w:eastAsia="zh-CN"/>
        </w:rPr>
        <w:t>评标委员会</w:t>
      </w:r>
      <w:r>
        <w:rPr>
          <w:rFonts w:ascii="Times New Roman" w:hAnsi="Times New Roman"/>
          <w:szCs w:val="28"/>
        </w:rPr>
        <w:t>将按照</w:t>
      </w:r>
      <w:r>
        <w:rPr>
          <w:rFonts w:hint="eastAsia"/>
          <w:szCs w:val="28"/>
          <w:lang w:val="en-US" w:eastAsia="zh-CN"/>
        </w:rPr>
        <w:t>评标</w:t>
      </w:r>
      <w:r>
        <w:rPr>
          <w:rFonts w:ascii="Times New Roman" w:hAnsi="Times New Roman"/>
          <w:szCs w:val="28"/>
        </w:rPr>
        <w:t>标准和方法对技术指标响应情况进行扣分。</w:t>
      </w:r>
    </w:p>
    <w:p w14:paraId="2E221CB5">
      <w:pPr>
        <w:rPr>
          <w:rFonts w:ascii="Times New Roman" w:hAnsi="Times New Roman"/>
          <w:b/>
          <w:sz w:val="28"/>
          <w:szCs w:val="28"/>
        </w:rPr>
      </w:pPr>
      <w:r>
        <w:rPr>
          <w:rFonts w:ascii="Times New Roman" w:hAnsi="Times New Roman"/>
          <w:b/>
          <w:sz w:val="28"/>
          <w:szCs w:val="28"/>
        </w:rPr>
        <w:br w:type="page"/>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597"/>
        <w:gridCol w:w="910"/>
        <w:gridCol w:w="4996"/>
        <w:gridCol w:w="662"/>
        <w:gridCol w:w="701"/>
      </w:tblGrid>
      <w:tr w14:paraId="737F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7" w:type="pct"/>
            <w:noWrap w:val="0"/>
            <w:vAlign w:val="center"/>
          </w:tcPr>
          <w:p w14:paraId="2FF073FB">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884" w:type="pct"/>
            <w:gridSpan w:val="2"/>
            <w:noWrap w:val="0"/>
            <w:vAlign w:val="center"/>
          </w:tcPr>
          <w:p w14:paraId="51050BC6">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名称</w:t>
            </w:r>
          </w:p>
        </w:tc>
        <w:tc>
          <w:tcPr>
            <w:tcW w:w="2930" w:type="pct"/>
            <w:noWrap w:val="0"/>
            <w:vAlign w:val="center"/>
          </w:tcPr>
          <w:p w14:paraId="23BF52D8">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参数</w:t>
            </w:r>
          </w:p>
        </w:tc>
        <w:tc>
          <w:tcPr>
            <w:tcW w:w="388" w:type="pct"/>
            <w:noWrap w:val="0"/>
            <w:vAlign w:val="center"/>
          </w:tcPr>
          <w:p w14:paraId="73A821E4">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数量</w:t>
            </w:r>
          </w:p>
        </w:tc>
        <w:tc>
          <w:tcPr>
            <w:tcW w:w="409" w:type="pct"/>
            <w:noWrap w:val="0"/>
            <w:vAlign w:val="center"/>
          </w:tcPr>
          <w:p w14:paraId="196CD911">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单位</w:t>
            </w:r>
          </w:p>
        </w:tc>
      </w:tr>
      <w:tr w14:paraId="547E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7" w:type="pct"/>
            <w:vMerge w:val="restart"/>
            <w:noWrap w:val="0"/>
            <w:vAlign w:val="center"/>
          </w:tcPr>
          <w:p w14:paraId="2609B272">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612" w:type="pct"/>
            <w:gridSpan w:val="5"/>
            <w:noWrap w:val="0"/>
            <w:vAlign w:val="center"/>
          </w:tcPr>
          <w:p w14:paraId="2C21BD06">
            <w:pPr>
              <w:spacing w:line="240" w:lineRule="auto"/>
              <w:jc w:val="center"/>
              <w:rPr>
                <w:rFonts w:hint="eastAsia" w:ascii="宋体" w:hAnsi="宋体" w:eastAsia="宋体" w:cs="宋体"/>
                <w:b w:val="0"/>
                <w:bCs/>
                <w:sz w:val="21"/>
                <w:szCs w:val="21"/>
                <w:lang w:val="en-US" w:eastAsia="zh-CN"/>
              </w:rPr>
            </w:pPr>
            <w:r>
              <w:rPr>
                <w:color w:val="000000"/>
              </w:rPr>
              <w:t>※</w:t>
            </w:r>
            <w:r>
              <w:rPr>
                <w:rFonts w:hint="eastAsia" w:ascii="宋体" w:hAnsi="宋体" w:eastAsia="宋体" w:cs="宋体"/>
                <w:b w:val="0"/>
                <w:bCs/>
                <w:sz w:val="21"/>
                <w:szCs w:val="21"/>
              </w:rPr>
              <w:t>远程超声指导</w:t>
            </w:r>
            <w:r>
              <w:rPr>
                <w:rFonts w:hint="eastAsia" w:ascii="宋体" w:hAnsi="宋体" w:eastAsia="宋体" w:cs="宋体"/>
                <w:b w:val="0"/>
                <w:bCs/>
                <w:sz w:val="21"/>
                <w:szCs w:val="21"/>
                <w:lang w:val="en-US" w:eastAsia="zh-CN"/>
              </w:rPr>
              <w:t>终端</w:t>
            </w:r>
          </w:p>
        </w:tc>
      </w:tr>
      <w:tr w14:paraId="6B08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87" w:type="pct"/>
            <w:vMerge w:val="continue"/>
            <w:noWrap w:val="0"/>
            <w:vAlign w:val="center"/>
          </w:tcPr>
          <w:p w14:paraId="6A3A7CF7">
            <w:pPr>
              <w:spacing w:line="240" w:lineRule="auto"/>
              <w:jc w:val="center"/>
              <w:rPr>
                <w:rFonts w:hint="eastAsia" w:ascii="宋体" w:hAnsi="宋体" w:eastAsia="宋体" w:cs="宋体"/>
                <w:b w:val="0"/>
                <w:bCs/>
                <w:sz w:val="21"/>
                <w:szCs w:val="21"/>
              </w:rPr>
            </w:pPr>
          </w:p>
        </w:tc>
        <w:tc>
          <w:tcPr>
            <w:tcW w:w="350" w:type="pct"/>
            <w:noWrap w:val="0"/>
            <w:vAlign w:val="center"/>
          </w:tcPr>
          <w:p w14:paraId="1E712F3A">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1.1</w:t>
            </w:r>
          </w:p>
        </w:tc>
        <w:tc>
          <w:tcPr>
            <w:tcW w:w="533" w:type="pct"/>
            <w:noWrap w:val="0"/>
            <w:vAlign w:val="center"/>
          </w:tcPr>
          <w:p w14:paraId="10E6A83E">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云上妇幼工作站</w:t>
            </w:r>
          </w:p>
        </w:tc>
        <w:tc>
          <w:tcPr>
            <w:tcW w:w="2930" w:type="pct"/>
            <w:noWrap w:val="0"/>
            <w:vAlign w:val="center"/>
          </w:tcPr>
          <w:p w14:paraId="2302A94C">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支持将超声设备图像和视频通过采集设备采集到专家端，支持会议、教学等多种场景，支持5G网络。</w:t>
            </w:r>
          </w:p>
          <w:p w14:paraId="647C7D23">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处理器：≥I5-7代，4核8线程处理器</w:t>
            </w:r>
          </w:p>
          <w:p w14:paraId="210F0E4B">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内存：≥8GB内存</w:t>
            </w:r>
          </w:p>
          <w:p w14:paraId="2A17EFB2">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存储：≥256GB SSD硬盘</w:t>
            </w:r>
          </w:p>
          <w:p w14:paraId="0A4B0B36">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接口：需要配备至少两个USB2.0接口、一个RS-232串口、一个SPP并口、一个HDMI接口、一个VGA接口，一个PCI-E接口。</w:t>
            </w:r>
          </w:p>
          <w:p w14:paraId="00A209A2">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网络：自适应千兆接口。</w:t>
            </w:r>
          </w:p>
          <w:p w14:paraId="79C78DBC">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摄像头像素：≥207万像素</w:t>
            </w:r>
          </w:p>
          <w:p w14:paraId="4838DC93">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光学变焦：≥6倍</w:t>
            </w:r>
          </w:p>
          <w:p w14:paraId="1DEFD220">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数字变焦：≥12倍</w:t>
            </w:r>
          </w:p>
          <w:p w14:paraId="364CB082">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显示尺寸：≥23英寸</w:t>
            </w:r>
          </w:p>
          <w:p w14:paraId="7D56BA6F">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分辨率：≥1920*1080</w:t>
            </w:r>
          </w:p>
          <w:p w14:paraId="23F229A2">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屏幕接口类型：HDMI2.0</w:t>
            </w:r>
          </w:p>
          <w:p w14:paraId="2A1D71B9">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全向麦克风:麦克风阵列，360°全向拾音，≥3 m拾音半径，高保真扬声器。</w:t>
            </w:r>
          </w:p>
          <w:p w14:paraId="79BB946A">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WIFI制式：双频wifi6,支持5.8G抗干扰和2.4G</w:t>
            </w:r>
          </w:p>
          <w:p w14:paraId="3D6FDBF0">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网络覆盖：5G/4G双模全网覆盖</w:t>
            </w:r>
          </w:p>
          <w:p w14:paraId="26BFD743">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支持协议：HTTP、HTTPS、MQTT、TR069</w:t>
            </w:r>
          </w:p>
        </w:tc>
        <w:tc>
          <w:tcPr>
            <w:tcW w:w="388" w:type="pct"/>
            <w:noWrap w:val="0"/>
            <w:vAlign w:val="center"/>
          </w:tcPr>
          <w:p w14:paraId="7CAD8C8F">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73FEC637">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r>
      <w:tr w14:paraId="2728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87" w:type="pct"/>
            <w:vMerge w:val="continue"/>
            <w:noWrap w:val="0"/>
            <w:vAlign w:val="center"/>
          </w:tcPr>
          <w:p w14:paraId="5EC7D21A">
            <w:pPr>
              <w:spacing w:line="240" w:lineRule="auto"/>
              <w:jc w:val="center"/>
              <w:rPr>
                <w:rFonts w:hint="eastAsia" w:ascii="宋体" w:hAnsi="宋体" w:eastAsia="宋体" w:cs="宋体"/>
                <w:b w:val="0"/>
                <w:bCs/>
                <w:sz w:val="21"/>
                <w:szCs w:val="21"/>
              </w:rPr>
            </w:pPr>
          </w:p>
        </w:tc>
        <w:tc>
          <w:tcPr>
            <w:tcW w:w="350" w:type="pct"/>
            <w:noWrap w:val="0"/>
            <w:vAlign w:val="center"/>
          </w:tcPr>
          <w:p w14:paraId="55C40C3B">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1.2</w:t>
            </w:r>
          </w:p>
        </w:tc>
        <w:tc>
          <w:tcPr>
            <w:tcW w:w="533" w:type="pct"/>
            <w:noWrap w:val="0"/>
            <w:vAlign w:val="center"/>
          </w:tcPr>
          <w:p w14:paraId="77841CF2">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数据采集中间件软件</w:t>
            </w:r>
          </w:p>
        </w:tc>
        <w:tc>
          <w:tcPr>
            <w:tcW w:w="2930" w:type="pct"/>
            <w:noWrap w:val="0"/>
            <w:vAlign w:val="top"/>
          </w:tcPr>
          <w:p w14:paraId="0961D016">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支持院内超声设备的视频流采集，医生工作站报告采集；</w:t>
            </w:r>
          </w:p>
          <w:p w14:paraId="50D0E451">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可实现支撑与大手端平台实现数据交互和实时远程指导；</w:t>
            </w:r>
          </w:p>
          <w:p w14:paraId="5FF91A0D">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支持现场全景观摩，大手端老师可实时观察小手端老师的手法并进行远程指导； </w:t>
            </w:r>
          </w:p>
          <w:p w14:paraId="062D16F4">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数据连接性：能够与各种数据源（如数据库、文件系统、传感器等）建立连接，获取数据；数据转换：将采集到的数据进行格式转换、清洗、过滤等操作，使其符合后续处理和分析的要求；数据缓冲：可以暂存采集的数据，以应对数据源和数据处理系统之间的速度差异；分布式支持：适应分布式环境，实现跨节点的数据采集和整合。高可靠性：确保数据采集的稳定和准确，处理可能出现的故障和异常情况；可配置性：允许用户根据具体需求灵活配置数据源、采集规则等；实现设备与国家云上妇幼远程医疗平台（山西省）定向联调。</w:t>
            </w:r>
          </w:p>
        </w:tc>
        <w:tc>
          <w:tcPr>
            <w:tcW w:w="388" w:type="pct"/>
            <w:noWrap w:val="0"/>
            <w:vAlign w:val="center"/>
          </w:tcPr>
          <w:p w14:paraId="6927C447">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3AE8E3AB">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点位</w:t>
            </w:r>
          </w:p>
        </w:tc>
      </w:tr>
      <w:tr w14:paraId="2550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87" w:type="pct"/>
            <w:vMerge w:val="continue"/>
            <w:noWrap w:val="0"/>
            <w:vAlign w:val="center"/>
          </w:tcPr>
          <w:p w14:paraId="439FC12B">
            <w:pPr>
              <w:spacing w:line="240" w:lineRule="auto"/>
              <w:jc w:val="center"/>
              <w:rPr>
                <w:rFonts w:hint="eastAsia" w:ascii="宋体" w:hAnsi="宋体" w:eastAsia="宋体" w:cs="宋体"/>
                <w:b w:val="0"/>
                <w:bCs/>
                <w:sz w:val="21"/>
                <w:szCs w:val="21"/>
              </w:rPr>
            </w:pPr>
          </w:p>
        </w:tc>
        <w:tc>
          <w:tcPr>
            <w:tcW w:w="350" w:type="pct"/>
            <w:noWrap w:val="0"/>
            <w:vAlign w:val="center"/>
          </w:tcPr>
          <w:p w14:paraId="4B15D02E">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1.3</w:t>
            </w:r>
          </w:p>
        </w:tc>
        <w:tc>
          <w:tcPr>
            <w:tcW w:w="533" w:type="pct"/>
            <w:noWrap w:val="0"/>
            <w:vAlign w:val="center"/>
          </w:tcPr>
          <w:p w14:paraId="59FD45E2">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系统集</w:t>
            </w:r>
          </w:p>
          <w:p w14:paraId="098DD3A3">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成服务</w:t>
            </w:r>
          </w:p>
          <w:p w14:paraId="1EAF03EA">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费</w:t>
            </w:r>
          </w:p>
        </w:tc>
        <w:tc>
          <w:tcPr>
            <w:tcW w:w="2930" w:type="pct"/>
            <w:noWrap w:val="0"/>
            <w:vAlign w:val="center"/>
          </w:tcPr>
          <w:p w14:paraId="6F98F71B">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按照设备点位进行现场实施、部署、安装调试、培训、运费。</w:t>
            </w:r>
          </w:p>
        </w:tc>
        <w:tc>
          <w:tcPr>
            <w:tcW w:w="388" w:type="pct"/>
            <w:noWrap w:val="0"/>
            <w:vAlign w:val="center"/>
          </w:tcPr>
          <w:p w14:paraId="3A41FFF1">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3E0C8134">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点位</w:t>
            </w:r>
          </w:p>
        </w:tc>
      </w:tr>
      <w:tr w14:paraId="6787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87" w:type="pct"/>
            <w:vMerge w:val="restart"/>
            <w:noWrap w:val="0"/>
            <w:vAlign w:val="center"/>
          </w:tcPr>
          <w:p w14:paraId="4E18BA23">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4612" w:type="pct"/>
            <w:gridSpan w:val="5"/>
            <w:noWrap w:val="0"/>
            <w:vAlign w:val="center"/>
          </w:tcPr>
          <w:p w14:paraId="69C93989">
            <w:pPr>
              <w:spacing w:line="240" w:lineRule="auto"/>
              <w:jc w:val="center"/>
              <w:rPr>
                <w:rFonts w:hint="eastAsia" w:ascii="宋体" w:hAnsi="宋体" w:eastAsia="宋体" w:cs="宋体"/>
                <w:b w:val="0"/>
                <w:bCs/>
                <w:sz w:val="21"/>
                <w:szCs w:val="21"/>
                <w:lang w:eastAsia="zh-CN"/>
              </w:rPr>
            </w:pPr>
            <w:r>
              <w:rPr>
                <w:color w:val="000000"/>
              </w:rPr>
              <w:t>※</w:t>
            </w:r>
            <w:r>
              <w:rPr>
                <w:rFonts w:hint="eastAsia" w:ascii="宋体" w:hAnsi="宋体" w:eastAsia="宋体" w:cs="宋体"/>
                <w:b w:val="0"/>
                <w:bCs/>
                <w:sz w:val="21"/>
                <w:szCs w:val="21"/>
              </w:rPr>
              <w:t>远程腹腔镜指导</w:t>
            </w:r>
            <w:r>
              <w:rPr>
                <w:rFonts w:hint="eastAsia" w:ascii="宋体" w:hAnsi="宋体" w:eastAsia="宋体" w:cs="宋体"/>
                <w:b w:val="0"/>
                <w:bCs/>
                <w:sz w:val="21"/>
                <w:szCs w:val="21"/>
                <w:lang w:val="en-US" w:eastAsia="zh-CN"/>
              </w:rPr>
              <w:t>终端</w:t>
            </w:r>
          </w:p>
        </w:tc>
      </w:tr>
      <w:tr w14:paraId="1B43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87" w:type="pct"/>
            <w:vMerge w:val="continue"/>
            <w:noWrap w:val="0"/>
            <w:vAlign w:val="center"/>
          </w:tcPr>
          <w:p w14:paraId="0BB1ABC4">
            <w:pPr>
              <w:spacing w:line="240" w:lineRule="auto"/>
              <w:jc w:val="center"/>
              <w:rPr>
                <w:rFonts w:hint="eastAsia" w:ascii="宋体" w:hAnsi="宋体" w:eastAsia="宋体" w:cs="宋体"/>
                <w:b w:val="0"/>
                <w:bCs/>
                <w:sz w:val="21"/>
                <w:szCs w:val="21"/>
              </w:rPr>
            </w:pPr>
          </w:p>
        </w:tc>
        <w:tc>
          <w:tcPr>
            <w:tcW w:w="350" w:type="pct"/>
            <w:noWrap w:val="0"/>
            <w:vAlign w:val="center"/>
          </w:tcPr>
          <w:p w14:paraId="115D1E34">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2.1</w:t>
            </w:r>
          </w:p>
        </w:tc>
        <w:tc>
          <w:tcPr>
            <w:tcW w:w="533" w:type="pct"/>
            <w:noWrap w:val="0"/>
            <w:vAlign w:val="center"/>
          </w:tcPr>
          <w:p w14:paraId="23588366">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云上妇幼工作站</w:t>
            </w:r>
          </w:p>
        </w:tc>
        <w:tc>
          <w:tcPr>
            <w:tcW w:w="2930" w:type="pct"/>
            <w:noWrap w:val="0"/>
            <w:vAlign w:val="center"/>
          </w:tcPr>
          <w:p w14:paraId="3F1AC076">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支持将腹腔镜设备图像和视频通过采集设备采集到专家端，支持会议、教学等多种场景，支持5G网络。</w:t>
            </w:r>
          </w:p>
          <w:p w14:paraId="3493F2AC">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处理器：≥I5-7代，4核8线程处理器</w:t>
            </w:r>
          </w:p>
          <w:p w14:paraId="6646A315">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内存：≥8GB内存</w:t>
            </w:r>
          </w:p>
          <w:p w14:paraId="777352DF">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存储：≥256GB SSD硬盘</w:t>
            </w:r>
          </w:p>
          <w:p w14:paraId="4CC9BB27">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接口：需要配备至少两个USB2.0接口、一个RS-232串口、一个SPP并口、一个HDMI接口、一个VGA接口，一个PCI-E接口。</w:t>
            </w:r>
          </w:p>
          <w:p w14:paraId="5D0A71C8">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网络：自适应千兆接口。</w:t>
            </w:r>
          </w:p>
          <w:p w14:paraId="6D647B09">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摄像头像素：≥207万像素</w:t>
            </w:r>
          </w:p>
          <w:p w14:paraId="0E768E81">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光学变焦：≥6倍</w:t>
            </w:r>
          </w:p>
          <w:p w14:paraId="1A1CD3E5">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数字变焦：≥12倍</w:t>
            </w:r>
          </w:p>
          <w:p w14:paraId="09EB3148">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显示尺寸：≥23英寸</w:t>
            </w:r>
          </w:p>
          <w:p w14:paraId="1828AD82">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分辨率：≥1920*1080</w:t>
            </w:r>
          </w:p>
          <w:p w14:paraId="5D545A85">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屏幕接口类型：HDMI2.0</w:t>
            </w:r>
          </w:p>
          <w:p w14:paraId="2321E4F4">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全向麦克风:麦克风阵列，360°全向拾音，≥3 m拾音半径，高保真扬声器。</w:t>
            </w:r>
          </w:p>
          <w:p w14:paraId="1914A1BD">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WIFI制式：双频wifi6,支持5.8G抗干扰和2.4G</w:t>
            </w:r>
          </w:p>
          <w:p w14:paraId="0BCC3CD8">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网络覆盖：5G/4G双模全网覆盖</w:t>
            </w:r>
          </w:p>
          <w:p w14:paraId="716CD0FB">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支持协议：HTTP、HTTPS、MQTT、TR069</w:t>
            </w:r>
          </w:p>
        </w:tc>
        <w:tc>
          <w:tcPr>
            <w:tcW w:w="388" w:type="pct"/>
            <w:noWrap w:val="0"/>
            <w:vAlign w:val="center"/>
          </w:tcPr>
          <w:p w14:paraId="7A23284D">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2FCF6F68">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r>
      <w:tr w14:paraId="4C08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87" w:type="pct"/>
            <w:vMerge w:val="continue"/>
            <w:noWrap w:val="0"/>
            <w:vAlign w:val="center"/>
          </w:tcPr>
          <w:p w14:paraId="539A2148">
            <w:pPr>
              <w:spacing w:line="240" w:lineRule="auto"/>
              <w:jc w:val="center"/>
              <w:rPr>
                <w:rFonts w:hint="eastAsia" w:ascii="宋体" w:hAnsi="宋体" w:eastAsia="宋体" w:cs="宋体"/>
                <w:b w:val="0"/>
                <w:bCs/>
                <w:sz w:val="21"/>
                <w:szCs w:val="21"/>
              </w:rPr>
            </w:pPr>
          </w:p>
        </w:tc>
        <w:tc>
          <w:tcPr>
            <w:tcW w:w="350" w:type="pct"/>
            <w:noWrap w:val="0"/>
            <w:vAlign w:val="center"/>
          </w:tcPr>
          <w:p w14:paraId="7C5E5409">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2.2</w:t>
            </w:r>
          </w:p>
        </w:tc>
        <w:tc>
          <w:tcPr>
            <w:tcW w:w="533" w:type="pct"/>
            <w:noWrap w:val="0"/>
            <w:vAlign w:val="center"/>
          </w:tcPr>
          <w:p w14:paraId="22FCE6C0">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数据采集中间</w:t>
            </w:r>
          </w:p>
          <w:p w14:paraId="3B3D1CFE">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件软件</w:t>
            </w:r>
          </w:p>
        </w:tc>
        <w:tc>
          <w:tcPr>
            <w:tcW w:w="2930" w:type="pct"/>
            <w:noWrap w:val="0"/>
            <w:vAlign w:val="top"/>
          </w:tcPr>
          <w:p w14:paraId="4029A8BA">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支持院内腹腔镜设备的视频流采集，医生工作站报告采集；</w:t>
            </w:r>
          </w:p>
          <w:p w14:paraId="513C7148">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可实现支撑与大手端平台实现数据交互和实时远程指导；</w:t>
            </w:r>
          </w:p>
          <w:p w14:paraId="1AE7C39E">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支持现场全景观摩，大手端老师可实时观察小手端老师的手法并进行远程指导； 数连接性：能够与各种数据源（如数据库、文件系统、传感器等）建立连接，获取数据；数据转换：将采集到的数据进行格式转换、清洗、过滤等操作，使其符合后续处理和分析的要求；数据缓冲：可以暂存采集的数据，以应对数据源和数据处理系统之间的速度差异；分布式支持：适应分布式环境，实现跨节点的数据采集和整合。高可靠性：确保数据采集的稳定和准确，处理可能出现的故障和异常情况；可配置性：允许用户根据具体需求灵活配置数据源、采集规则等；实现设备与国家云上妇幼远程医疗平台（山西省）定向联调。</w:t>
            </w:r>
          </w:p>
        </w:tc>
        <w:tc>
          <w:tcPr>
            <w:tcW w:w="388" w:type="pct"/>
            <w:noWrap w:val="0"/>
            <w:vAlign w:val="center"/>
          </w:tcPr>
          <w:p w14:paraId="125DE689">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40D6F39F">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点位</w:t>
            </w:r>
          </w:p>
        </w:tc>
      </w:tr>
      <w:tr w14:paraId="271E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87" w:type="pct"/>
            <w:vMerge w:val="continue"/>
            <w:noWrap w:val="0"/>
            <w:vAlign w:val="center"/>
          </w:tcPr>
          <w:p w14:paraId="7A94E140">
            <w:pPr>
              <w:spacing w:line="240" w:lineRule="auto"/>
              <w:jc w:val="center"/>
              <w:rPr>
                <w:rFonts w:hint="eastAsia" w:ascii="宋体" w:hAnsi="宋体" w:eastAsia="宋体" w:cs="宋体"/>
                <w:b w:val="0"/>
                <w:bCs/>
                <w:sz w:val="21"/>
                <w:szCs w:val="21"/>
              </w:rPr>
            </w:pPr>
          </w:p>
        </w:tc>
        <w:tc>
          <w:tcPr>
            <w:tcW w:w="350" w:type="pct"/>
            <w:noWrap w:val="0"/>
            <w:vAlign w:val="center"/>
          </w:tcPr>
          <w:p w14:paraId="157F318D">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2.3</w:t>
            </w:r>
          </w:p>
        </w:tc>
        <w:tc>
          <w:tcPr>
            <w:tcW w:w="533" w:type="pct"/>
            <w:noWrap w:val="0"/>
            <w:vAlign w:val="center"/>
          </w:tcPr>
          <w:p w14:paraId="330EB899">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系统集</w:t>
            </w:r>
          </w:p>
          <w:p w14:paraId="10053699">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成服务</w:t>
            </w:r>
          </w:p>
          <w:p w14:paraId="5E58C539">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费</w:t>
            </w:r>
          </w:p>
        </w:tc>
        <w:tc>
          <w:tcPr>
            <w:tcW w:w="2930" w:type="pct"/>
            <w:noWrap w:val="0"/>
            <w:vAlign w:val="center"/>
          </w:tcPr>
          <w:p w14:paraId="0117BD12">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按照设备点位进行现场实施、部署、安装调试、培训、运费。</w:t>
            </w:r>
          </w:p>
        </w:tc>
        <w:tc>
          <w:tcPr>
            <w:tcW w:w="388" w:type="pct"/>
            <w:noWrap w:val="0"/>
            <w:vAlign w:val="center"/>
          </w:tcPr>
          <w:p w14:paraId="2BFC7BBB">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519F4202">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点位</w:t>
            </w:r>
          </w:p>
        </w:tc>
      </w:tr>
      <w:tr w14:paraId="5176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87" w:type="pct"/>
            <w:vMerge w:val="restart"/>
            <w:noWrap w:val="0"/>
            <w:vAlign w:val="center"/>
          </w:tcPr>
          <w:p w14:paraId="567E8904">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4612" w:type="pct"/>
            <w:gridSpan w:val="5"/>
            <w:noWrap w:val="0"/>
            <w:vAlign w:val="center"/>
          </w:tcPr>
          <w:p w14:paraId="0D37640C">
            <w:pPr>
              <w:spacing w:line="240" w:lineRule="auto"/>
              <w:jc w:val="center"/>
              <w:rPr>
                <w:rFonts w:hint="eastAsia" w:ascii="宋体" w:hAnsi="宋体" w:eastAsia="宋体" w:cs="宋体"/>
                <w:b w:val="0"/>
                <w:bCs/>
                <w:sz w:val="21"/>
                <w:szCs w:val="21"/>
                <w:lang w:eastAsia="zh-CN"/>
              </w:rPr>
            </w:pPr>
            <w:r>
              <w:rPr>
                <w:color w:val="000000"/>
              </w:rPr>
              <w:t>※</w:t>
            </w:r>
            <w:r>
              <w:rPr>
                <w:rFonts w:hint="eastAsia" w:ascii="宋体" w:hAnsi="宋体" w:eastAsia="宋体" w:cs="宋体"/>
                <w:b w:val="0"/>
                <w:bCs/>
                <w:sz w:val="21"/>
                <w:szCs w:val="21"/>
              </w:rPr>
              <w:t>远程病理指导</w:t>
            </w:r>
            <w:r>
              <w:rPr>
                <w:rFonts w:hint="eastAsia" w:ascii="宋体" w:hAnsi="宋体" w:eastAsia="宋体" w:cs="宋体"/>
                <w:b w:val="0"/>
                <w:bCs/>
                <w:sz w:val="21"/>
                <w:szCs w:val="21"/>
                <w:lang w:val="en-US" w:eastAsia="zh-CN"/>
              </w:rPr>
              <w:t>终端</w:t>
            </w:r>
          </w:p>
        </w:tc>
      </w:tr>
      <w:tr w14:paraId="2350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387" w:type="pct"/>
            <w:vMerge w:val="continue"/>
            <w:noWrap w:val="0"/>
            <w:vAlign w:val="center"/>
          </w:tcPr>
          <w:p w14:paraId="3E9742F5">
            <w:pPr>
              <w:spacing w:line="240" w:lineRule="auto"/>
              <w:jc w:val="center"/>
              <w:rPr>
                <w:rFonts w:hint="eastAsia" w:ascii="宋体" w:hAnsi="宋体" w:eastAsia="宋体" w:cs="宋体"/>
                <w:b w:val="0"/>
                <w:bCs/>
                <w:sz w:val="21"/>
                <w:szCs w:val="21"/>
              </w:rPr>
            </w:pPr>
          </w:p>
        </w:tc>
        <w:tc>
          <w:tcPr>
            <w:tcW w:w="350" w:type="pct"/>
            <w:noWrap w:val="0"/>
            <w:vAlign w:val="center"/>
          </w:tcPr>
          <w:p w14:paraId="15B38E43">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3.1</w:t>
            </w:r>
          </w:p>
        </w:tc>
        <w:tc>
          <w:tcPr>
            <w:tcW w:w="533" w:type="pct"/>
            <w:noWrap w:val="0"/>
            <w:vAlign w:val="center"/>
          </w:tcPr>
          <w:p w14:paraId="798F7D55">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云上妇幼工作站</w:t>
            </w:r>
          </w:p>
        </w:tc>
        <w:tc>
          <w:tcPr>
            <w:tcW w:w="2930" w:type="pct"/>
            <w:noWrap w:val="0"/>
            <w:vAlign w:val="center"/>
          </w:tcPr>
          <w:p w14:paraId="39CCD5A4">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支持将病理设备图像和视频通过采集设备采集到专家端，支持会议、教学等多种场景，支持5G网络。</w:t>
            </w:r>
          </w:p>
          <w:p w14:paraId="66B4C3FB">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处理器：≥I5-7代，4核8线程处理器</w:t>
            </w:r>
          </w:p>
          <w:p w14:paraId="3B5C9D22">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内存：≥8GB内存</w:t>
            </w:r>
          </w:p>
          <w:p w14:paraId="3FD0C20D">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存储：≥256GB SSD硬盘</w:t>
            </w:r>
          </w:p>
          <w:p w14:paraId="7722D133">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接口：需要配备至少两个USB2.0接口、一个RS-232串口、一个SPP并口、一个HDMI接口、一个VGA接口，一个PCI-E接口。</w:t>
            </w:r>
          </w:p>
          <w:p w14:paraId="46060948">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网络：自适应千兆接口。</w:t>
            </w:r>
          </w:p>
          <w:p w14:paraId="3883E707">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摄像头像素：≥207万像素</w:t>
            </w:r>
          </w:p>
          <w:p w14:paraId="35CF4277">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光学变焦：≥6倍</w:t>
            </w:r>
          </w:p>
          <w:p w14:paraId="2D3A9273">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数字变焦：≥12倍</w:t>
            </w:r>
          </w:p>
          <w:p w14:paraId="7978AA8E">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尺寸：≥23英寸</w:t>
            </w:r>
          </w:p>
          <w:p w14:paraId="46935C49">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分辨率：≥1920*1080</w:t>
            </w:r>
          </w:p>
          <w:p w14:paraId="044C3130">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屏幕接口类型：HDMI2.0</w:t>
            </w:r>
          </w:p>
          <w:p w14:paraId="7242617C">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全向麦克风:麦克风阵列，360°全向拾音，≥3 m拾音半径，高保真扬声器。</w:t>
            </w:r>
          </w:p>
          <w:p w14:paraId="0536ADC0">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WIFI制式：双频wifi6,支持5.8G抗干扰和2.4G</w:t>
            </w:r>
          </w:p>
          <w:p w14:paraId="55529A7C">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网络覆盖：5G/4G双模全网覆盖</w:t>
            </w:r>
          </w:p>
          <w:p w14:paraId="6D320BEA">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支持协议：HTTP、HTTPS、MQTT、TR069</w:t>
            </w:r>
          </w:p>
        </w:tc>
        <w:tc>
          <w:tcPr>
            <w:tcW w:w="388" w:type="pct"/>
            <w:noWrap w:val="0"/>
            <w:vAlign w:val="center"/>
          </w:tcPr>
          <w:p w14:paraId="7D7FDBD9">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76774172">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r>
      <w:tr w14:paraId="3314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387" w:type="pct"/>
            <w:vMerge w:val="continue"/>
            <w:noWrap w:val="0"/>
            <w:vAlign w:val="center"/>
          </w:tcPr>
          <w:p w14:paraId="2E848687">
            <w:pPr>
              <w:spacing w:line="240" w:lineRule="auto"/>
              <w:jc w:val="center"/>
              <w:rPr>
                <w:rFonts w:hint="eastAsia" w:ascii="宋体" w:hAnsi="宋体" w:eastAsia="宋体" w:cs="宋体"/>
                <w:b w:val="0"/>
                <w:bCs/>
                <w:sz w:val="21"/>
                <w:szCs w:val="21"/>
              </w:rPr>
            </w:pPr>
          </w:p>
        </w:tc>
        <w:tc>
          <w:tcPr>
            <w:tcW w:w="350" w:type="pct"/>
            <w:noWrap w:val="0"/>
            <w:vAlign w:val="center"/>
          </w:tcPr>
          <w:p w14:paraId="77A1A3F9">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3.2</w:t>
            </w:r>
          </w:p>
        </w:tc>
        <w:tc>
          <w:tcPr>
            <w:tcW w:w="533" w:type="pct"/>
            <w:noWrap w:val="0"/>
            <w:vAlign w:val="center"/>
          </w:tcPr>
          <w:p w14:paraId="7772FB2D">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数据采</w:t>
            </w:r>
          </w:p>
          <w:p w14:paraId="1E993156">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集中间</w:t>
            </w:r>
          </w:p>
          <w:p w14:paraId="78C4458B">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件软件</w:t>
            </w:r>
          </w:p>
        </w:tc>
        <w:tc>
          <w:tcPr>
            <w:tcW w:w="2930" w:type="pct"/>
            <w:noWrap w:val="0"/>
            <w:vAlign w:val="top"/>
          </w:tcPr>
          <w:p w14:paraId="7EEF8446">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支持院内病理设备的视频流采集，医生工作站报告采集；</w:t>
            </w:r>
          </w:p>
          <w:p w14:paraId="256EE3AB">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可实现支撑与大手端平台实现数据交互和实时远程指导；</w:t>
            </w:r>
          </w:p>
          <w:p w14:paraId="3783C9D4">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支持现场全景观摩，大手端老师可实时观察小手端老师的手法并进行远程指导；</w:t>
            </w:r>
          </w:p>
          <w:p w14:paraId="3DB59E4D">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数连接性：能够与各种数据源（如数据库、文件系统、传感器等）建立连接，获取数据；数据转换：将采集到的数据进行格式转换、清洗、过滤等操作，使其符合后续处理和分析的要求；数据缓冲：可以暂存采集的数据，以应对数据源和数据处理系统之间的速度差异；分布式支持：适应分布式环境，实现跨节点的数据采集和整合。高可靠性：确保数据采集的稳定和准确，处理可能出现的故障和异常情况；可配置性：允许用户根据具体需求灵活配置数据源、采集规则等；实现设备与国家云上妇幼远程医疗平台（山西省）定向联调。</w:t>
            </w:r>
          </w:p>
        </w:tc>
        <w:tc>
          <w:tcPr>
            <w:tcW w:w="388" w:type="pct"/>
            <w:noWrap w:val="0"/>
            <w:vAlign w:val="center"/>
          </w:tcPr>
          <w:p w14:paraId="21B255E7">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776CA477">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点位</w:t>
            </w:r>
          </w:p>
        </w:tc>
      </w:tr>
      <w:tr w14:paraId="67BF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87" w:type="pct"/>
            <w:vMerge w:val="continue"/>
            <w:noWrap w:val="0"/>
            <w:vAlign w:val="center"/>
          </w:tcPr>
          <w:p w14:paraId="66AC89D2">
            <w:pPr>
              <w:spacing w:line="240" w:lineRule="auto"/>
              <w:jc w:val="center"/>
              <w:rPr>
                <w:rFonts w:hint="eastAsia" w:ascii="宋体" w:hAnsi="宋体" w:eastAsia="宋体" w:cs="宋体"/>
                <w:b w:val="0"/>
                <w:bCs/>
                <w:sz w:val="21"/>
                <w:szCs w:val="21"/>
              </w:rPr>
            </w:pPr>
          </w:p>
        </w:tc>
        <w:tc>
          <w:tcPr>
            <w:tcW w:w="350" w:type="pct"/>
            <w:noWrap w:val="0"/>
            <w:vAlign w:val="center"/>
          </w:tcPr>
          <w:p w14:paraId="08997275">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3.3</w:t>
            </w:r>
          </w:p>
        </w:tc>
        <w:tc>
          <w:tcPr>
            <w:tcW w:w="533" w:type="pct"/>
            <w:noWrap w:val="0"/>
            <w:vAlign w:val="center"/>
          </w:tcPr>
          <w:p w14:paraId="52A4AC56">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系统集</w:t>
            </w:r>
          </w:p>
          <w:p w14:paraId="11D3B98C">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成服务</w:t>
            </w:r>
          </w:p>
          <w:p w14:paraId="743E21B6">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费</w:t>
            </w:r>
          </w:p>
        </w:tc>
        <w:tc>
          <w:tcPr>
            <w:tcW w:w="2930" w:type="pct"/>
            <w:noWrap w:val="0"/>
            <w:vAlign w:val="center"/>
          </w:tcPr>
          <w:p w14:paraId="7533F98A">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按照设备点位进行现场实施、部署、安装调试、培训、运费。</w:t>
            </w:r>
          </w:p>
        </w:tc>
        <w:tc>
          <w:tcPr>
            <w:tcW w:w="388" w:type="pct"/>
            <w:noWrap w:val="0"/>
            <w:vAlign w:val="center"/>
          </w:tcPr>
          <w:p w14:paraId="2D19FE37">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41C20FB8">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点位</w:t>
            </w:r>
          </w:p>
        </w:tc>
      </w:tr>
      <w:tr w14:paraId="326D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87" w:type="pct"/>
            <w:vMerge w:val="restart"/>
            <w:noWrap w:val="0"/>
            <w:vAlign w:val="center"/>
          </w:tcPr>
          <w:p w14:paraId="7B436E82">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4612" w:type="pct"/>
            <w:gridSpan w:val="5"/>
            <w:noWrap w:val="0"/>
            <w:vAlign w:val="center"/>
          </w:tcPr>
          <w:p w14:paraId="67303E7A">
            <w:pPr>
              <w:spacing w:line="240" w:lineRule="auto"/>
              <w:jc w:val="center"/>
              <w:rPr>
                <w:rFonts w:hint="eastAsia" w:ascii="宋体" w:hAnsi="宋体" w:eastAsia="宋体" w:cs="宋体"/>
                <w:b w:val="0"/>
                <w:bCs/>
                <w:sz w:val="21"/>
                <w:szCs w:val="21"/>
              </w:rPr>
            </w:pPr>
            <w:r>
              <w:rPr>
                <w:color w:val="000000"/>
              </w:rPr>
              <w:t>※</w:t>
            </w:r>
            <w:r>
              <w:rPr>
                <w:rFonts w:hint="eastAsia" w:ascii="宋体" w:hAnsi="宋体" w:eastAsia="宋体" w:cs="宋体"/>
                <w:b w:val="0"/>
                <w:bCs/>
                <w:sz w:val="21"/>
                <w:szCs w:val="21"/>
              </w:rPr>
              <w:t>智慧协诊工作站</w:t>
            </w:r>
          </w:p>
        </w:tc>
      </w:tr>
      <w:tr w14:paraId="1131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387" w:type="pct"/>
            <w:vMerge w:val="continue"/>
            <w:noWrap w:val="0"/>
            <w:vAlign w:val="center"/>
          </w:tcPr>
          <w:p w14:paraId="3F350C06">
            <w:pPr>
              <w:spacing w:line="240" w:lineRule="auto"/>
              <w:jc w:val="center"/>
              <w:rPr>
                <w:rFonts w:hint="eastAsia" w:ascii="宋体" w:hAnsi="宋体" w:eastAsia="宋体" w:cs="宋体"/>
                <w:b w:val="0"/>
                <w:bCs/>
                <w:sz w:val="21"/>
                <w:szCs w:val="21"/>
              </w:rPr>
            </w:pPr>
          </w:p>
        </w:tc>
        <w:tc>
          <w:tcPr>
            <w:tcW w:w="350" w:type="pct"/>
            <w:noWrap w:val="0"/>
            <w:vAlign w:val="center"/>
          </w:tcPr>
          <w:p w14:paraId="58930EFF">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4.1</w:t>
            </w:r>
          </w:p>
        </w:tc>
        <w:tc>
          <w:tcPr>
            <w:tcW w:w="533" w:type="pct"/>
            <w:noWrap w:val="0"/>
            <w:vAlign w:val="center"/>
          </w:tcPr>
          <w:p w14:paraId="602AC2EA">
            <w:pPr>
              <w:spacing w:line="24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智慧协诊</w:t>
            </w:r>
            <w:r>
              <w:rPr>
                <w:rFonts w:hint="eastAsia" w:ascii="宋体" w:hAnsi="宋体" w:eastAsia="宋体" w:cs="宋体"/>
                <w:b w:val="0"/>
                <w:bCs/>
                <w:sz w:val="21"/>
                <w:szCs w:val="21"/>
                <w:lang w:val="en-US" w:eastAsia="zh-CN"/>
              </w:rPr>
              <w:t>工作站</w:t>
            </w:r>
          </w:p>
        </w:tc>
        <w:tc>
          <w:tcPr>
            <w:tcW w:w="2930" w:type="pct"/>
            <w:noWrap w:val="0"/>
            <w:vAlign w:val="top"/>
          </w:tcPr>
          <w:p w14:paraId="61AFA9B3">
            <w:pPr>
              <w:widowControl/>
              <w:spacing w:line="240" w:lineRule="auto"/>
              <w:jc w:val="left"/>
              <w:textAlignment w:val="top"/>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支持实时采集门诊医生站工作界面，实现会诊时专家端可查看患者历史就诊记录。</w:t>
            </w:r>
          </w:p>
          <w:p w14:paraId="1A5AB04A">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具备远程胎心监护系统功能模块，可以让孕妇根据个体化的需求进行居家监护，对连接孕妇的胎儿心率、宫缩压力、胎动的生理参数进行实时监护</w:t>
            </w:r>
          </w:p>
          <w:p w14:paraId="03DC2493">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具备互联网+新生儿黄疸监测随访功能模块，通过持续监测和阳性预警及召回，能很好地控制严重高胆红素血症的发生，能降低脑红素脑病的发病率。</w:t>
            </w:r>
          </w:p>
          <w:p w14:paraId="6CAA84D5">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硬件支撑：医生端</w:t>
            </w:r>
          </w:p>
          <w:p w14:paraId="5D294998">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尺寸： ≥23 英寸</w:t>
            </w:r>
          </w:p>
          <w:p w14:paraId="257D2A65">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CPU：i3-12 代处理器、 ≥4 核， ≥8 线程</w:t>
            </w:r>
          </w:p>
          <w:p w14:paraId="5F50474B">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内存：≥8GB DDR4，支持 DDR5 4800 MT/s 和 DDR4.3200</w:t>
            </w:r>
          </w:p>
          <w:p w14:paraId="41E13D46">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MT/s，最大内存大小为 128 GB，最大内存通道数为 2</w:t>
            </w:r>
          </w:p>
          <w:p w14:paraId="5FC26FD5">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硬盘： ≥256G</w:t>
            </w:r>
          </w:p>
          <w:p w14:paraId="6F27C169">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分辨率： ≥1920*1080</w:t>
            </w:r>
          </w:p>
          <w:p w14:paraId="73C6F97D">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WIFI 功能：标配 2.4G 和 5G 双频 WIFI</w:t>
            </w:r>
          </w:p>
          <w:p w14:paraId="12AD39FA">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内置摄像头： ≥800 万像素</w:t>
            </w:r>
          </w:p>
          <w:p w14:paraId="45267917">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USB 接 口：USB 3.0 接口≥4 个。USB 2.0 接 口 ≥2</w:t>
            </w:r>
          </w:p>
          <w:p w14:paraId="02157FDC">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患者端：</w:t>
            </w:r>
          </w:p>
          <w:p w14:paraId="784809D3">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尺寸： ≥14 英寸</w:t>
            </w:r>
          </w:p>
          <w:p w14:paraId="6AA9067A">
            <w:pPr>
              <w:widowControl/>
              <w:spacing w:line="240" w:lineRule="auto"/>
              <w:jc w:val="left"/>
              <w:textAlignment w:val="top"/>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分辨率： ≥1920*1080</w:t>
            </w:r>
          </w:p>
          <w:p w14:paraId="15B858F2">
            <w:pPr>
              <w:widowControl/>
              <w:spacing w:line="240" w:lineRule="auto"/>
              <w:jc w:val="left"/>
              <w:textAlignment w:val="top"/>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亮度： ≥250cd/㎡</w:t>
            </w:r>
          </w:p>
          <w:p w14:paraId="0AE91993">
            <w:pPr>
              <w:widowControl/>
              <w:spacing w:line="240" w:lineRule="auto"/>
              <w:jc w:val="left"/>
              <w:textAlignment w:val="top"/>
              <w:rPr>
                <w:rFonts w:hint="eastAsia" w:ascii="宋体" w:hAnsi="宋体" w:eastAsia="宋体" w:cs="宋体"/>
                <w:b w:val="0"/>
                <w:bCs/>
                <w:sz w:val="21"/>
                <w:szCs w:val="21"/>
              </w:rPr>
            </w:pPr>
            <w:r>
              <w:rPr>
                <w:rFonts w:hint="eastAsia" w:ascii="宋体" w:hAnsi="宋体" w:eastAsia="宋体" w:cs="宋体"/>
                <w:b w:val="0"/>
                <w:bCs/>
                <w:color w:val="000000"/>
                <w:kern w:val="0"/>
                <w:sz w:val="21"/>
                <w:szCs w:val="21"/>
                <w:lang w:bidi="ar"/>
              </w:rPr>
              <w:t>接 口：HDMI+TYPE-C</w:t>
            </w:r>
          </w:p>
        </w:tc>
        <w:tc>
          <w:tcPr>
            <w:tcW w:w="388" w:type="pct"/>
            <w:noWrap w:val="0"/>
            <w:vAlign w:val="center"/>
          </w:tcPr>
          <w:p w14:paraId="6AD586A0">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409" w:type="pct"/>
            <w:noWrap w:val="0"/>
            <w:vAlign w:val="center"/>
          </w:tcPr>
          <w:p w14:paraId="33C4195F">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r>
      <w:tr w14:paraId="277D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87" w:type="pct"/>
            <w:vMerge w:val="continue"/>
            <w:noWrap w:val="0"/>
            <w:vAlign w:val="center"/>
          </w:tcPr>
          <w:p w14:paraId="7376DF83">
            <w:pPr>
              <w:spacing w:line="240" w:lineRule="auto"/>
              <w:jc w:val="center"/>
              <w:rPr>
                <w:rFonts w:hint="eastAsia" w:ascii="宋体" w:hAnsi="宋体" w:eastAsia="宋体" w:cs="宋体"/>
                <w:b w:val="0"/>
                <w:bCs/>
                <w:sz w:val="21"/>
                <w:szCs w:val="21"/>
              </w:rPr>
            </w:pPr>
          </w:p>
        </w:tc>
        <w:tc>
          <w:tcPr>
            <w:tcW w:w="350" w:type="pct"/>
            <w:noWrap w:val="0"/>
            <w:vAlign w:val="center"/>
          </w:tcPr>
          <w:p w14:paraId="4EC9CEA1">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4.2</w:t>
            </w:r>
          </w:p>
        </w:tc>
        <w:tc>
          <w:tcPr>
            <w:tcW w:w="533" w:type="pct"/>
            <w:noWrap w:val="0"/>
            <w:vAlign w:val="center"/>
          </w:tcPr>
          <w:p w14:paraId="55C2F453">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系统集</w:t>
            </w:r>
          </w:p>
          <w:p w14:paraId="0C308F4B">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成服务</w:t>
            </w:r>
          </w:p>
          <w:p w14:paraId="60BB3304">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费</w:t>
            </w:r>
          </w:p>
        </w:tc>
        <w:tc>
          <w:tcPr>
            <w:tcW w:w="2930" w:type="pct"/>
            <w:noWrap w:val="0"/>
            <w:vAlign w:val="center"/>
          </w:tcPr>
          <w:p w14:paraId="54CF220A">
            <w:pPr>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按照设备点位进行现场实施、部署、安装调试、培训、运费。</w:t>
            </w:r>
          </w:p>
        </w:tc>
        <w:tc>
          <w:tcPr>
            <w:tcW w:w="388" w:type="pct"/>
            <w:noWrap w:val="0"/>
            <w:vAlign w:val="center"/>
          </w:tcPr>
          <w:p w14:paraId="1400D120">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409" w:type="pct"/>
            <w:noWrap w:val="0"/>
            <w:vAlign w:val="center"/>
          </w:tcPr>
          <w:p w14:paraId="6C7AE491">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点位</w:t>
            </w:r>
          </w:p>
        </w:tc>
      </w:tr>
      <w:tr w14:paraId="57F9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000" w:type="pct"/>
            <w:gridSpan w:val="6"/>
            <w:noWrap w:val="0"/>
            <w:vAlign w:val="center"/>
          </w:tcPr>
          <w:p w14:paraId="045D640D">
            <w:pPr>
              <w:spacing w:line="240" w:lineRule="auto"/>
              <w:jc w:val="center"/>
              <w:rPr>
                <w:rFonts w:hint="eastAsia" w:ascii="宋体" w:hAnsi="宋体" w:eastAsia="宋体" w:cs="宋体"/>
                <w:b w:val="0"/>
                <w:bCs/>
                <w:sz w:val="21"/>
                <w:szCs w:val="21"/>
              </w:rPr>
            </w:pPr>
            <w:r>
              <w:rPr>
                <w:color w:val="000000"/>
              </w:rPr>
              <w:t>※</w:t>
            </w:r>
            <w:r>
              <w:rPr>
                <w:rFonts w:hint="eastAsia" w:ascii="宋体" w:hAnsi="宋体" w:eastAsia="宋体" w:cs="宋体"/>
                <w:b w:val="0"/>
                <w:bCs/>
                <w:sz w:val="21"/>
                <w:szCs w:val="21"/>
              </w:rPr>
              <w:t>智慧协诊信息管理系统</w:t>
            </w:r>
          </w:p>
        </w:tc>
      </w:tr>
      <w:tr w14:paraId="1F52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387" w:type="pct"/>
            <w:noWrap w:val="0"/>
            <w:vAlign w:val="center"/>
          </w:tcPr>
          <w:p w14:paraId="6561E04E">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350" w:type="pct"/>
            <w:noWrap w:val="0"/>
            <w:vAlign w:val="center"/>
          </w:tcPr>
          <w:p w14:paraId="1FF1D88E">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5.1</w:t>
            </w:r>
          </w:p>
        </w:tc>
        <w:tc>
          <w:tcPr>
            <w:tcW w:w="533" w:type="pct"/>
            <w:noWrap w:val="0"/>
            <w:vAlign w:val="center"/>
          </w:tcPr>
          <w:p w14:paraId="21315B35">
            <w:pPr>
              <w:spacing w:line="240" w:lineRule="auto"/>
              <w:jc w:val="center"/>
              <w:rPr>
                <w:rFonts w:hint="eastAsia" w:ascii="宋体" w:hAnsi="宋体" w:eastAsia="宋体" w:cs="宋体"/>
                <w:b w:val="0"/>
                <w:bCs/>
                <w:sz w:val="21"/>
                <w:szCs w:val="21"/>
              </w:rPr>
            </w:pPr>
            <w:r>
              <w:rPr>
                <w:rFonts w:hint="eastAsia"/>
                <w:color w:val="000000"/>
              </w:rPr>
              <w:t>智慧协诊信息管理系统</w:t>
            </w:r>
          </w:p>
        </w:tc>
        <w:tc>
          <w:tcPr>
            <w:tcW w:w="2930" w:type="pct"/>
            <w:noWrap w:val="0"/>
            <w:vAlign w:val="center"/>
          </w:tcPr>
          <w:p w14:paraId="321D5580">
            <w:pPr>
              <w:widowControl/>
              <w:numPr>
                <w:ilvl w:val="0"/>
                <w:numId w:val="27"/>
              </w:numPr>
              <w:spacing w:line="240" w:lineRule="auto"/>
              <w:jc w:val="left"/>
              <w:textAlignment w:val="bottom"/>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系统参数要求</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1、该系统需符合当下门诊工作需求，具备高清实时画面传输、无延时、易于操作等特点，并能与国家“云上妇幼”远程医疗平台（山西省）定向联调</w:t>
            </w:r>
            <w:r>
              <w:rPr>
                <w:rFonts w:hint="eastAsia" w:ascii="宋体" w:hAnsi="宋体" w:eastAsia="宋体" w:cs="宋体"/>
                <w:b w:val="0"/>
                <w:bCs/>
                <w:color w:val="000000"/>
                <w:kern w:val="0"/>
                <w:sz w:val="21"/>
                <w:szCs w:val="21"/>
                <w:lang w:eastAsia="zh-CN" w:bidi="ar"/>
              </w:rPr>
              <w:t>。</w:t>
            </w:r>
          </w:p>
          <w:p w14:paraId="6AEEB566">
            <w:pPr>
              <w:widowControl/>
              <w:numPr>
                <w:ilvl w:val="0"/>
                <w:numId w:val="0"/>
              </w:numPr>
              <w:spacing w:line="240" w:lineRule="auto"/>
              <w:jc w:val="left"/>
              <w:textAlignment w:val="bottom"/>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2、主要功能：可同时获取患者、小手端、大手端等多方图像；实现会议流畅沟通，支持语音和视频通信；可随时上传并查看患者历史病历，辅助诊断；支持发起会诊到会诊结束期间关键动作短信通知到小手端、大手端、调动中心；支持小手端、大手端、患者扫描入会；系统同时支持PC端和移动端双端工作，双端信息实时共享同步；大手端会诊报告编写；提供完整的软件操作的电子文档说明书。</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二、系统特点</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1、云上妇幼同步：系统实现小手端登录与云上妇幼平台的无缝对接，确保小手端信息的同步与一致性。</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2、小手端资源共享：小手端体系与云上妇幼平台共用，无需额外接入，实现小手端资源的最大化利用。</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3、即时会诊申请：小手端登录后可直接选择大手端小手端发起会诊申请，确保医疗服务的即时响应。</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4、智能调度监管：调度中心进行智能监管和调度，减少不可确定性因素对会诊的影响，确保会诊的顺利进行。</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5、完整会诊记录：会诊完成后，小手端提供详细的会诊报告，并形成会诊过程回放视频，为医疗质量提供可追溯的依据。</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三、系统功能</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1、小手端登录与同步：</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小手端通过云上妇幼平台进行登录，系统自动同步小手端信息。</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提供多种登录方式，如账号密码登录、手机验证码登录等。</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2、会诊申请：</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小手端登录后，可浏览大手端小手端信息，并发起会诊申请。</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系统支持填写会诊详情、上传患者资料等功能。</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3、挂号服务：</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系统支持小手端可直接在线进行挂号，选择会诊时间、小手端等信息。</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4、调度监管：</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调度中心可实时监管会诊申请，根据大手端、小手端、患者等因素进行智能调度。</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5、会诊过程：</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小手端收到会诊申请后，可进入会诊室进行远程会诊。</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系统支持视频通话、文件共享、实时文字交流等多种会诊方式。</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6、会诊报告与回放：</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会诊完成后，小手端需提交会诊报告，详细记录会诊过程和结论。</w:t>
            </w:r>
            <w:r>
              <w:rPr>
                <w:rFonts w:hint="eastAsia" w:ascii="宋体" w:hAnsi="宋体" w:eastAsia="宋体" w:cs="宋体"/>
                <w:b w:val="0"/>
                <w:bCs/>
                <w:color w:val="000000"/>
                <w:kern w:val="0"/>
                <w:sz w:val="21"/>
                <w:szCs w:val="21"/>
                <w:lang w:bidi="ar"/>
              </w:rPr>
              <w:br w:type="textWrapping"/>
            </w:r>
            <w:r>
              <w:rPr>
                <w:rFonts w:hint="eastAsia" w:ascii="宋体" w:hAnsi="宋体" w:eastAsia="宋体" w:cs="宋体"/>
                <w:b w:val="0"/>
                <w:bCs/>
                <w:color w:val="000000"/>
                <w:kern w:val="0"/>
                <w:sz w:val="21"/>
                <w:szCs w:val="21"/>
                <w:lang w:bidi="ar"/>
              </w:rPr>
              <w:t>系统自动生成会诊过程回放视频，便于后续查阅和分析。</w:t>
            </w:r>
          </w:p>
          <w:p w14:paraId="648BC503">
            <w:pPr>
              <w:spacing w:line="240" w:lineRule="auto"/>
              <w:jc w:val="center"/>
              <w:rPr>
                <w:rFonts w:hint="eastAsia" w:ascii="宋体" w:hAnsi="宋体" w:eastAsia="宋体" w:cs="宋体"/>
                <w:b w:val="0"/>
                <w:bCs/>
                <w:sz w:val="21"/>
                <w:szCs w:val="21"/>
              </w:rPr>
            </w:pPr>
          </w:p>
        </w:tc>
        <w:tc>
          <w:tcPr>
            <w:tcW w:w="388" w:type="pct"/>
            <w:noWrap w:val="0"/>
            <w:vAlign w:val="center"/>
          </w:tcPr>
          <w:p w14:paraId="22985F54">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09" w:type="pct"/>
            <w:noWrap w:val="0"/>
            <w:vAlign w:val="center"/>
          </w:tcPr>
          <w:p w14:paraId="301202E6">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套</w:t>
            </w:r>
          </w:p>
        </w:tc>
      </w:tr>
    </w:tbl>
    <w:p w14:paraId="0298CF2C">
      <w:pPr>
        <w:rPr>
          <w:rFonts w:ascii="Times New Roman" w:hAnsi="Times New Roman"/>
          <w:b/>
          <w:sz w:val="28"/>
          <w:szCs w:val="28"/>
        </w:rPr>
      </w:pPr>
    </w:p>
    <w:sdt>
      <w:sdtPr>
        <w:rPr>
          <w:b/>
          <w:szCs w:val="21"/>
        </w:rPr>
        <w:id w:val="1956598966"/>
        <w:placeholder>
          <w:docPart w:val="D0BAC20AC9AB46588A82DD6B3E6FAE85"/>
        </w:placeholder>
        <w:showingPlcHdr/>
      </w:sdtPr>
      <w:sdtEndPr>
        <w:rPr>
          <w:b w:val="0"/>
          <w:szCs w:val="21"/>
        </w:rPr>
      </w:sdtEndPr>
      <w:sdtContent>
        <w:p w14:paraId="55DF3E0A">
          <w:pPr>
            <w:spacing w:line="360" w:lineRule="auto"/>
            <w:ind w:firstLine="422" w:firstLineChars="200"/>
            <w:rPr>
              <w:b/>
              <w:szCs w:val="21"/>
            </w:rPr>
          </w:pPr>
          <w:r>
            <w:rPr>
              <w:rStyle w:val="58"/>
              <w:rFonts w:hint="eastAsia"/>
            </w:rPr>
            <w:t>单击或点击此处输入文字。</w:t>
          </w:r>
        </w:p>
      </w:sdtContent>
    </w:sdt>
    <w:p w14:paraId="4B8D930B">
      <w:pPr>
        <w:widowControl/>
        <w:jc w:val="left"/>
        <w:rPr>
          <w:b/>
          <w:szCs w:val="21"/>
        </w:rPr>
      </w:pPr>
      <w:r>
        <w:rPr>
          <w:b/>
          <w:szCs w:val="21"/>
        </w:rPr>
        <w:br w:type="page"/>
      </w:r>
    </w:p>
    <w:p w14:paraId="325EC752">
      <w:pPr>
        <w:pStyle w:val="34"/>
        <w:sectPr>
          <w:pgSz w:w="11906" w:h="16838"/>
          <w:pgMar w:top="1440" w:right="1797" w:bottom="1440" w:left="1797" w:header="851" w:footer="992" w:gutter="0"/>
          <w:cols w:space="425" w:num="1"/>
          <w:formProt w:val="0"/>
          <w:docGrid w:linePitch="312" w:charSpace="0"/>
        </w:sectPr>
      </w:pPr>
    </w:p>
    <w:p w14:paraId="12A3F396">
      <w:pPr>
        <w:pStyle w:val="45"/>
        <w:numPr>
          <w:ilvl w:val="0"/>
          <w:numId w:val="2"/>
        </w:numPr>
        <w:snapToGrid w:val="0"/>
        <w:spacing w:before="0" w:after="0"/>
        <w:rPr>
          <w:rFonts w:cs="Times New Roman"/>
          <w:spacing w:val="20"/>
          <w:szCs w:val="28"/>
        </w:rPr>
      </w:pPr>
      <w:bookmarkStart w:id="361" w:name="_Toc113807793"/>
      <w:bookmarkStart w:id="362" w:name="_Toc113807224"/>
      <w:bookmarkStart w:id="363" w:name="_Toc113802442"/>
      <w:bookmarkStart w:id="364" w:name="_Toc113747346"/>
      <w:bookmarkStart w:id="365" w:name="_Toc161307563"/>
      <w:bookmarkStart w:id="366" w:name="_Toc113746849"/>
      <w:bookmarkStart w:id="367" w:name="_Toc113785208"/>
      <w:bookmarkStart w:id="368" w:name="_Toc173077709"/>
      <w:bookmarkStart w:id="369" w:name="_Toc166771003"/>
      <w:bookmarkStart w:id="370" w:name="_Toc113801370"/>
      <w:bookmarkStart w:id="371" w:name="_Toc113801263"/>
      <w:bookmarkStart w:id="372" w:name="_Toc113747548"/>
      <w:bookmarkStart w:id="373" w:name="_Toc113801965"/>
      <w:bookmarkStart w:id="374" w:name="_Toc113801645"/>
      <w:bookmarkStart w:id="375" w:name="_Toc493575831"/>
      <w:bookmarkStart w:id="376" w:name="_Toc161307493"/>
      <w:bookmarkStart w:id="377" w:name="_Toc113748054"/>
      <w:bookmarkStart w:id="378" w:name="_Toc113785258"/>
      <w:bookmarkStart w:id="379" w:name="_Toc113805048"/>
      <w:bookmarkStart w:id="380" w:name="_Toc9359"/>
      <w:bookmarkStart w:id="381" w:name="_Toc113807653"/>
      <w:r>
        <w:rPr>
          <w:rFonts w:cs="Times New Roman"/>
          <w:spacing w:val="20"/>
          <w:szCs w:val="28"/>
        </w:rPr>
        <w:t>资格审查内容及标准</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36C47053">
      <w:pPr>
        <w:pStyle w:val="49"/>
        <w:snapToGrid w:val="0"/>
        <w:spacing w:line="480" w:lineRule="exact"/>
        <w:ind w:firstLine="476" w:firstLineChars="226"/>
        <w:rPr>
          <w:rFonts w:ascii="Times New Roman" w:hAnsi="Times New Roman"/>
          <w:b/>
        </w:rPr>
      </w:pPr>
      <w:r>
        <w:rPr>
          <w:rFonts w:ascii="Times New Roman" w:hAnsi="Times New Roman"/>
          <w:b/>
        </w:rPr>
        <w:t xml:space="preserve"> </w:t>
      </w:r>
    </w:p>
    <w:p w14:paraId="4869D65F">
      <w:pPr>
        <w:pStyle w:val="49"/>
        <w:snapToGrid w:val="0"/>
        <w:spacing w:line="360" w:lineRule="auto"/>
        <w:ind w:firstLine="420"/>
        <w:textAlignment w:val="auto"/>
        <w:rPr>
          <w:rFonts w:ascii="Times New Roman" w:hAnsi="Times New Roman"/>
        </w:rPr>
      </w:pPr>
      <w:r>
        <w:rPr>
          <w:rFonts w:hint="eastAsia" w:ascii="Times New Roman" w:hAnsi="Times New Roman"/>
          <w:lang w:val="en-US" w:eastAsia="zh-CN"/>
        </w:rPr>
        <w:t>招标代理机构</w:t>
      </w:r>
      <w:r>
        <w:rPr>
          <w:rFonts w:ascii="Times New Roman" w:hAnsi="Times New Roman"/>
        </w:rPr>
        <w:t>按照投标人须知前附表10.3.1.1规定的要求，进行投标文件资格证明文件的审查。</w:t>
      </w:r>
    </w:p>
    <w:tbl>
      <w:tblPr>
        <w:tblStyle w:val="28"/>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11"/>
        <w:gridCol w:w="5602"/>
      </w:tblGrid>
      <w:tr w14:paraId="39DD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6" w:type="dxa"/>
            <w:vAlign w:val="center"/>
          </w:tcPr>
          <w:p w14:paraId="1F51D7E0">
            <w:pPr>
              <w:spacing w:line="276" w:lineRule="auto"/>
              <w:jc w:val="center"/>
              <w:rPr>
                <w:szCs w:val="21"/>
              </w:rPr>
            </w:pPr>
            <w:r>
              <w:rPr>
                <w:szCs w:val="21"/>
              </w:rPr>
              <w:t>序号</w:t>
            </w:r>
          </w:p>
        </w:tc>
        <w:tc>
          <w:tcPr>
            <w:tcW w:w="1911" w:type="dxa"/>
            <w:vAlign w:val="center"/>
          </w:tcPr>
          <w:p w14:paraId="21D36C4A">
            <w:pPr>
              <w:spacing w:line="276" w:lineRule="auto"/>
              <w:jc w:val="center"/>
              <w:rPr>
                <w:szCs w:val="21"/>
              </w:rPr>
            </w:pPr>
            <w:r>
              <w:rPr>
                <w:szCs w:val="21"/>
              </w:rPr>
              <w:t>内容</w:t>
            </w:r>
          </w:p>
        </w:tc>
        <w:tc>
          <w:tcPr>
            <w:tcW w:w="5602" w:type="dxa"/>
            <w:vAlign w:val="center"/>
          </w:tcPr>
          <w:p w14:paraId="46EE2A66">
            <w:pPr>
              <w:spacing w:line="276" w:lineRule="auto"/>
              <w:jc w:val="center"/>
              <w:rPr>
                <w:szCs w:val="21"/>
              </w:rPr>
            </w:pPr>
            <w:r>
              <w:rPr>
                <w:szCs w:val="21"/>
              </w:rPr>
              <w:t>标准</w:t>
            </w:r>
          </w:p>
        </w:tc>
      </w:tr>
      <w:tr w14:paraId="098F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E5A6C84">
            <w:pPr>
              <w:pStyle w:val="34"/>
              <w:numPr>
                <w:ilvl w:val="0"/>
                <w:numId w:val="28"/>
              </w:numPr>
              <w:ind w:leftChars="0" w:firstLineChars="0"/>
              <w:jc w:val="center"/>
            </w:pPr>
          </w:p>
        </w:tc>
        <w:tc>
          <w:tcPr>
            <w:tcW w:w="1911" w:type="dxa"/>
            <w:vAlign w:val="center"/>
          </w:tcPr>
          <w:p w14:paraId="6E01ECED">
            <w:pPr>
              <w:spacing w:line="276" w:lineRule="auto"/>
              <w:jc w:val="center"/>
              <w:rPr>
                <w:szCs w:val="21"/>
              </w:rPr>
            </w:pPr>
            <w:r>
              <w:rPr>
                <w:szCs w:val="21"/>
              </w:rPr>
              <w:t>投标人代表证明</w:t>
            </w:r>
          </w:p>
        </w:tc>
        <w:tc>
          <w:tcPr>
            <w:tcW w:w="5602" w:type="dxa"/>
            <w:vAlign w:val="center"/>
          </w:tcPr>
          <w:p w14:paraId="5AEB2C5E">
            <w:pPr>
              <w:spacing w:line="276" w:lineRule="auto"/>
              <w:jc w:val="left"/>
              <w:rPr>
                <w:szCs w:val="21"/>
              </w:rPr>
            </w:pPr>
            <w:r>
              <w:rPr>
                <w:szCs w:val="21"/>
              </w:rPr>
              <w:t>内容齐全，签署符合要求。</w:t>
            </w:r>
          </w:p>
          <w:p w14:paraId="0B11FE20">
            <w:pPr>
              <w:spacing w:line="276" w:lineRule="auto"/>
              <w:jc w:val="left"/>
              <w:rPr>
                <w:szCs w:val="21"/>
              </w:rPr>
            </w:pPr>
            <w:r>
              <w:rPr>
                <w:szCs w:val="21"/>
              </w:rPr>
              <w:t>法定代表人（负责人）参加投标的，提供《法定代表人（负责人）证明书</w:t>
            </w:r>
            <w:r>
              <w:rPr>
                <w:rFonts w:hint="eastAsia"/>
                <w:szCs w:val="21"/>
                <w:lang w:eastAsia="zh-CN"/>
              </w:rPr>
              <w:t>》</w:t>
            </w:r>
            <w:r>
              <w:rPr>
                <w:szCs w:val="21"/>
              </w:rPr>
              <w:t>；</w:t>
            </w:r>
          </w:p>
          <w:p w14:paraId="4C4EBB49">
            <w:pPr>
              <w:spacing w:line="276" w:lineRule="auto"/>
              <w:jc w:val="left"/>
              <w:rPr>
                <w:szCs w:val="21"/>
              </w:rPr>
            </w:pPr>
            <w:r>
              <w:rPr>
                <w:szCs w:val="21"/>
              </w:rPr>
              <w:t>委托代理人参加投标的，提供</w:t>
            </w:r>
            <w:r>
              <w:rPr>
                <w:rFonts w:hint="eastAsia"/>
                <w:szCs w:val="21"/>
                <w:lang w:eastAsia="zh-CN"/>
              </w:rPr>
              <w:t>《</w:t>
            </w:r>
            <w:r>
              <w:rPr>
                <w:rFonts w:hint="eastAsia"/>
                <w:szCs w:val="21"/>
              </w:rPr>
              <w:t>法定代表人（负责人）证明书</w:t>
            </w:r>
            <w:r>
              <w:rPr>
                <w:rFonts w:hint="eastAsia"/>
                <w:szCs w:val="21"/>
                <w:lang w:eastAsia="zh-CN"/>
              </w:rPr>
              <w:t>》</w:t>
            </w:r>
            <w:r>
              <w:rPr>
                <w:rFonts w:hint="eastAsia"/>
                <w:szCs w:val="21"/>
              </w:rPr>
              <w:t>及</w:t>
            </w:r>
            <w:r>
              <w:rPr>
                <w:rFonts w:hint="eastAsia"/>
                <w:szCs w:val="21"/>
                <w:lang w:eastAsia="zh-CN"/>
              </w:rPr>
              <w:t>《</w:t>
            </w:r>
            <w:r>
              <w:rPr>
                <w:szCs w:val="21"/>
              </w:rPr>
              <w:t>法定代表人（负责人）授权委托书</w:t>
            </w:r>
            <w:r>
              <w:rPr>
                <w:rFonts w:hint="eastAsia"/>
                <w:szCs w:val="21"/>
                <w:lang w:eastAsia="zh-CN"/>
              </w:rPr>
              <w:t>》</w:t>
            </w:r>
            <w:r>
              <w:rPr>
                <w:szCs w:val="21"/>
              </w:rPr>
              <w:t>；</w:t>
            </w:r>
          </w:p>
          <w:p w14:paraId="0373B910">
            <w:pPr>
              <w:spacing w:line="276" w:lineRule="auto"/>
              <w:jc w:val="left"/>
              <w:rPr>
                <w:szCs w:val="21"/>
              </w:rPr>
            </w:pPr>
            <w:r>
              <w:rPr>
                <w:szCs w:val="21"/>
              </w:rPr>
              <w:t>自然人参加投标的，提供个人身份证明扫描件。</w:t>
            </w:r>
          </w:p>
        </w:tc>
      </w:tr>
      <w:tr w14:paraId="428D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A145A8B">
            <w:pPr>
              <w:pStyle w:val="34"/>
              <w:numPr>
                <w:ilvl w:val="0"/>
                <w:numId w:val="28"/>
              </w:numPr>
              <w:ind w:leftChars="0" w:firstLineChars="0"/>
              <w:jc w:val="center"/>
            </w:pPr>
          </w:p>
        </w:tc>
        <w:tc>
          <w:tcPr>
            <w:tcW w:w="1911" w:type="dxa"/>
            <w:vAlign w:val="center"/>
          </w:tcPr>
          <w:p w14:paraId="59E27996">
            <w:pPr>
              <w:spacing w:line="276" w:lineRule="auto"/>
              <w:jc w:val="center"/>
              <w:rPr>
                <w:szCs w:val="21"/>
              </w:rPr>
            </w:pPr>
            <w:r>
              <w:rPr>
                <w:szCs w:val="21"/>
              </w:rPr>
              <w:t>投标函</w:t>
            </w:r>
          </w:p>
        </w:tc>
        <w:tc>
          <w:tcPr>
            <w:tcW w:w="5602" w:type="dxa"/>
            <w:vAlign w:val="center"/>
          </w:tcPr>
          <w:p w14:paraId="605F4954">
            <w:pPr>
              <w:spacing w:line="276" w:lineRule="auto"/>
              <w:jc w:val="left"/>
              <w:rPr>
                <w:szCs w:val="21"/>
              </w:rPr>
            </w:pPr>
            <w:r>
              <w:rPr>
                <w:szCs w:val="21"/>
              </w:rPr>
              <w:t>内容齐全，签署符合要求。</w:t>
            </w:r>
          </w:p>
        </w:tc>
      </w:tr>
      <w:tr w14:paraId="70E8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933E19D">
            <w:pPr>
              <w:pStyle w:val="34"/>
              <w:numPr>
                <w:ilvl w:val="0"/>
                <w:numId w:val="28"/>
              </w:numPr>
              <w:ind w:leftChars="0" w:firstLineChars="0"/>
              <w:jc w:val="center"/>
            </w:pPr>
          </w:p>
        </w:tc>
        <w:tc>
          <w:tcPr>
            <w:tcW w:w="1911" w:type="dxa"/>
            <w:vAlign w:val="center"/>
          </w:tcPr>
          <w:p w14:paraId="16631243">
            <w:pPr>
              <w:spacing w:line="276" w:lineRule="auto"/>
              <w:jc w:val="center"/>
              <w:rPr>
                <w:szCs w:val="21"/>
              </w:rPr>
            </w:pPr>
            <w:r>
              <w:rPr>
                <w:szCs w:val="21"/>
              </w:rPr>
              <w:t>具有独立承担</w:t>
            </w:r>
          </w:p>
          <w:p w14:paraId="71C06017">
            <w:pPr>
              <w:spacing w:line="276" w:lineRule="auto"/>
              <w:jc w:val="center"/>
              <w:rPr>
                <w:szCs w:val="21"/>
              </w:rPr>
            </w:pPr>
            <w:r>
              <w:rPr>
                <w:szCs w:val="21"/>
              </w:rPr>
              <w:t>民事责任的能力</w:t>
            </w:r>
          </w:p>
        </w:tc>
        <w:tc>
          <w:tcPr>
            <w:tcW w:w="5602" w:type="dxa"/>
            <w:vAlign w:val="center"/>
          </w:tcPr>
          <w:p w14:paraId="49317AEC">
            <w:pPr>
              <w:spacing w:line="276" w:lineRule="auto"/>
              <w:jc w:val="left"/>
              <w:rPr>
                <w:szCs w:val="21"/>
              </w:rPr>
            </w:pPr>
            <w:r>
              <w:rPr>
                <w:szCs w:val="21"/>
              </w:rPr>
              <w:t>提供《政府采购供应商信用承诺书》</w:t>
            </w:r>
            <w:r>
              <w:rPr>
                <w:rFonts w:hint="eastAsia"/>
                <w:szCs w:val="21"/>
              </w:rPr>
              <w:t>。</w:t>
            </w:r>
          </w:p>
          <w:p w14:paraId="55DF41B2">
            <w:pPr>
              <w:spacing w:line="276" w:lineRule="auto"/>
              <w:jc w:val="left"/>
              <w:rPr>
                <w:szCs w:val="21"/>
              </w:rPr>
            </w:pPr>
            <w:r>
              <w:rPr>
                <w:szCs w:val="21"/>
              </w:rPr>
              <w:t>内容齐全，签署符合要求。</w:t>
            </w:r>
            <w:r>
              <w:rPr>
                <w:rFonts w:hint="eastAsia"/>
                <w:szCs w:val="21"/>
              </w:rPr>
              <w:t>否则，投标无效。</w:t>
            </w:r>
          </w:p>
        </w:tc>
      </w:tr>
      <w:tr w14:paraId="3D56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5F44E89">
            <w:pPr>
              <w:pStyle w:val="34"/>
              <w:numPr>
                <w:ilvl w:val="0"/>
                <w:numId w:val="28"/>
              </w:numPr>
              <w:ind w:leftChars="0" w:firstLineChars="0"/>
              <w:jc w:val="center"/>
            </w:pPr>
          </w:p>
        </w:tc>
        <w:tc>
          <w:tcPr>
            <w:tcW w:w="1911" w:type="dxa"/>
            <w:vAlign w:val="center"/>
          </w:tcPr>
          <w:p w14:paraId="488606B7">
            <w:pPr>
              <w:snapToGrid w:val="0"/>
              <w:ind w:left="420" w:hanging="420"/>
              <w:jc w:val="center"/>
              <w:rPr>
                <w:szCs w:val="21"/>
              </w:rPr>
            </w:pPr>
            <w:r>
              <w:rPr>
                <w:szCs w:val="21"/>
              </w:rPr>
              <w:t>具有良好的商业信</w:t>
            </w:r>
          </w:p>
          <w:p w14:paraId="58BC790A">
            <w:pPr>
              <w:snapToGrid w:val="0"/>
              <w:ind w:left="420" w:hanging="420"/>
              <w:jc w:val="center"/>
              <w:rPr>
                <w:szCs w:val="21"/>
              </w:rPr>
            </w:pPr>
            <w:r>
              <w:rPr>
                <w:szCs w:val="21"/>
              </w:rPr>
              <w:t>誉和健全的财务会</w:t>
            </w:r>
          </w:p>
          <w:p w14:paraId="345FCC62">
            <w:pPr>
              <w:spacing w:line="276" w:lineRule="auto"/>
              <w:jc w:val="center"/>
              <w:rPr>
                <w:szCs w:val="21"/>
              </w:rPr>
            </w:pPr>
            <w:r>
              <w:rPr>
                <w:szCs w:val="21"/>
              </w:rPr>
              <w:t>计制度</w:t>
            </w:r>
          </w:p>
        </w:tc>
        <w:tc>
          <w:tcPr>
            <w:tcW w:w="5602" w:type="dxa"/>
            <w:vAlign w:val="center"/>
          </w:tcPr>
          <w:p w14:paraId="5436DF37">
            <w:pPr>
              <w:spacing w:line="276" w:lineRule="auto"/>
              <w:jc w:val="left"/>
              <w:rPr>
                <w:szCs w:val="21"/>
              </w:rPr>
            </w:pPr>
            <w:r>
              <w:rPr>
                <w:szCs w:val="21"/>
              </w:rPr>
              <w:t>提供《政府采购供应商信用承诺书》</w:t>
            </w:r>
            <w:r>
              <w:rPr>
                <w:rFonts w:hint="eastAsia"/>
                <w:szCs w:val="21"/>
              </w:rPr>
              <w:t>。</w:t>
            </w:r>
          </w:p>
          <w:p w14:paraId="6005107F">
            <w:r>
              <w:rPr>
                <w:szCs w:val="21"/>
              </w:rPr>
              <w:t>内容齐全，签署符合要求。</w:t>
            </w:r>
            <w:r>
              <w:rPr>
                <w:rFonts w:hint="eastAsia"/>
                <w:szCs w:val="21"/>
              </w:rPr>
              <w:t>否则，投标无效。</w:t>
            </w:r>
          </w:p>
        </w:tc>
      </w:tr>
      <w:tr w14:paraId="6C64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5189169">
            <w:pPr>
              <w:pStyle w:val="34"/>
              <w:numPr>
                <w:ilvl w:val="0"/>
                <w:numId w:val="28"/>
              </w:numPr>
              <w:ind w:leftChars="0" w:firstLineChars="0"/>
              <w:jc w:val="center"/>
            </w:pPr>
          </w:p>
        </w:tc>
        <w:tc>
          <w:tcPr>
            <w:tcW w:w="1911" w:type="dxa"/>
            <w:vAlign w:val="center"/>
          </w:tcPr>
          <w:p w14:paraId="25326204">
            <w:pPr>
              <w:snapToGrid w:val="0"/>
              <w:ind w:left="420" w:hanging="420"/>
              <w:jc w:val="center"/>
              <w:rPr>
                <w:szCs w:val="21"/>
              </w:rPr>
            </w:pPr>
            <w:r>
              <w:rPr>
                <w:szCs w:val="21"/>
              </w:rPr>
              <w:t>具有履行合同所必</w:t>
            </w:r>
          </w:p>
          <w:p w14:paraId="18E6ED60">
            <w:pPr>
              <w:snapToGrid w:val="0"/>
              <w:ind w:left="420" w:hanging="420"/>
              <w:jc w:val="center"/>
              <w:rPr>
                <w:szCs w:val="21"/>
              </w:rPr>
            </w:pPr>
            <w:r>
              <w:rPr>
                <w:szCs w:val="21"/>
              </w:rPr>
              <w:t>需的设备和专业技</w:t>
            </w:r>
          </w:p>
          <w:p w14:paraId="5A8F43A8">
            <w:pPr>
              <w:spacing w:line="276" w:lineRule="auto"/>
              <w:jc w:val="center"/>
              <w:rPr>
                <w:szCs w:val="21"/>
              </w:rPr>
            </w:pPr>
            <w:r>
              <w:rPr>
                <w:szCs w:val="21"/>
              </w:rPr>
              <w:t>术能力</w:t>
            </w:r>
          </w:p>
        </w:tc>
        <w:tc>
          <w:tcPr>
            <w:tcW w:w="5602" w:type="dxa"/>
            <w:vAlign w:val="center"/>
          </w:tcPr>
          <w:p w14:paraId="23CE4713">
            <w:pPr>
              <w:spacing w:line="276" w:lineRule="auto"/>
              <w:jc w:val="left"/>
              <w:rPr>
                <w:szCs w:val="21"/>
              </w:rPr>
            </w:pPr>
            <w:r>
              <w:rPr>
                <w:szCs w:val="21"/>
              </w:rPr>
              <w:t>提供《政府采购供应商信用承诺书》</w:t>
            </w:r>
            <w:r>
              <w:rPr>
                <w:rFonts w:hint="eastAsia"/>
                <w:szCs w:val="21"/>
              </w:rPr>
              <w:t>。</w:t>
            </w:r>
          </w:p>
          <w:p w14:paraId="2AB13C59">
            <w:pPr>
              <w:spacing w:line="276" w:lineRule="auto"/>
              <w:jc w:val="left"/>
              <w:rPr>
                <w:szCs w:val="21"/>
              </w:rPr>
            </w:pPr>
            <w:r>
              <w:rPr>
                <w:szCs w:val="21"/>
              </w:rPr>
              <w:t>内容齐全，签署符合要求。</w:t>
            </w:r>
            <w:r>
              <w:rPr>
                <w:rFonts w:hint="eastAsia"/>
                <w:szCs w:val="21"/>
              </w:rPr>
              <w:t>否则，投标无效。</w:t>
            </w:r>
          </w:p>
        </w:tc>
      </w:tr>
      <w:tr w14:paraId="46CF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8114254">
            <w:pPr>
              <w:pStyle w:val="34"/>
              <w:numPr>
                <w:ilvl w:val="0"/>
                <w:numId w:val="28"/>
              </w:numPr>
              <w:ind w:leftChars="0" w:firstLineChars="0"/>
              <w:jc w:val="center"/>
            </w:pPr>
          </w:p>
        </w:tc>
        <w:tc>
          <w:tcPr>
            <w:tcW w:w="1911" w:type="dxa"/>
            <w:vAlign w:val="center"/>
          </w:tcPr>
          <w:p w14:paraId="21C7C61A">
            <w:pPr>
              <w:snapToGrid w:val="0"/>
              <w:ind w:left="420" w:hanging="420"/>
              <w:jc w:val="center"/>
              <w:rPr>
                <w:szCs w:val="21"/>
              </w:rPr>
            </w:pPr>
            <w:r>
              <w:rPr>
                <w:szCs w:val="21"/>
              </w:rPr>
              <w:t>具有依法缴纳税收</w:t>
            </w:r>
          </w:p>
          <w:p w14:paraId="0807A293">
            <w:pPr>
              <w:snapToGrid w:val="0"/>
              <w:ind w:left="420" w:hanging="420"/>
              <w:jc w:val="center"/>
              <w:rPr>
                <w:rFonts w:hint="eastAsia" w:ascii="宋体" w:hAnsi="宋体" w:cs="宋体"/>
                <w:szCs w:val="21"/>
              </w:rPr>
            </w:pPr>
            <w:r>
              <w:rPr>
                <w:szCs w:val="21"/>
              </w:rPr>
              <w:t>和社会保障资</w:t>
            </w:r>
            <w:r>
              <w:rPr>
                <w:rFonts w:hint="eastAsia" w:ascii="微软雅黑" w:hAnsi="微软雅黑" w:eastAsia="微软雅黑" w:cs="微软雅黑"/>
                <w:szCs w:val="21"/>
              </w:rPr>
              <w:t>⾦</w:t>
            </w:r>
            <w:r>
              <w:rPr>
                <w:rFonts w:hint="eastAsia" w:ascii="宋体" w:hAnsi="宋体" w:cs="宋体"/>
                <w:szCs w:val="21"/>
              </w:rPr>
              <w:t>的</w:t>
            </w:r>
          </w:p>
          <w:p w14:paraId="7E35D4A9">
            <w:pPr>
              <w:spacing w:line="276" w:lineRule="auto"/>
              <w:jc w:val="center"/>
              <w:rPr>
                <w:szCs w:val="21"/>
              </w:rPr>
            </w:pPr>
            <w:r>
              <w:rPr>
                <w:rFonts w:hint="eastAsia" w:ascii="宋体" w:hAnsi="宋体" w:cs="宋体"/>
                <w:szCs w:val="21"/>
              </w:rPr>
              <w:t>良好记录</w:t>
            </w:r>
          </w:p>
        </w:tc>
        <w:tc>
          <w:tcPr>
            <w:tcW w:w="5602" w:type="dxa"/>
            <w:vAlign w:val="center"/>
          </w:tcPr>
          <w:p w14:paraId="1C9798B2">
            <w:pPr>
              <w:spacing w:line="276" w:lineRule="auto"/>
              <w:jc w:val="left"/>
              <w:rPr>
                <w:szCs w:val="21"/>
              </w:rPr>
            </w:pPr>
            <w:r>
              <w:rPr>
                <w:szCs w:val="21"/>
              </w:rPr>
              <w:t>提供《政府采购供应商信用承诺书》</w:t>
            </w:r>
            <w:r>
              <w:rPr>
                <w:rFonts w:hint="eastAsia"/>
                <w:szCs w:val="21"/>
              </w:rPr>
              <w:t>。</w:t>
            </w:r>
          </w:p>
          <w:p w14:paraId="291286F3">
            <w:pPr>
              <w:spacing w:line="276" w:lineRule="auto"/>
              <w:jc w:val="left"/>
              <w:rPr>
                <w:szCs w:val="21"/>
              </w:rPr>
            </w:pPr>
            <w:r>
              <w:rPr>
                <w:szCs w:val="21"/>
              </w:rPr>
              <w:t>内容齐全，签署符合要求。</w:t>
            </w:r>
            <w:r>
              <w:rPr>
                <w:rFonts w:hint="eastAsia"/>
                <w:szCs w:val="21"/>
              </w:rPr>
              <w:t>否则，投标无效。</w:t>
            </w:r>
          </w:p>
        </w:tc>
      </w:tr>
      <w:tr w14:paraId="4B85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E9BF0CA">
            <w:pPr>
              <w:pStyle w:val="34"/>
              <w:numPr>
                <w:ilvl w:val="0"/>
                <w:numId w:val="28"/>
              </w:numPr>
              <w:ind w:leftChars="0" w:firstLineChars="0"/>
              <w:jc w:val="center"/>
            </w:pPr>
          </w:p>
        </w:tc>
        <w:tc>
          <w:tcPr>
            <w:tcW w:w="1911" w:type="dxa"/>
            <w:vAlign w:val="center"/>
          </w:tcPr>
          <w:p w14:paraId="648D441A">
            <w:pPr>
              <w:snapToGrid w:val="0"/>
              <w:ind w:left="420" w:hanging="420"/>
              <w:jc w:val="center"/>
              <w:rPr>
                <w:szCs w:val="21"/>
              </w:rPr>
            </w:pPr>
            <w:r>
              <w:rPr>
                <w:szCs w:val="21"/>
              </w:rPr>
              <w:t>参加政府采购活动</w:t>
            </w:r>
          </w:p>
          <w:p w14:paraId="1A7A75C2">
            <w:pPr>
              <w:snapToGrid w:val="0"/>
              <w:ind w:left="420" w:hanging="420"/>
              <w:jc w:val="center"/>
              <w:rPr>
                <w:szCs w:val="21"/>
              </w:rPr>
            </w:pPr>
            <w:r>
              <w:rPr>
                <w:szCs w:val="21"/>
              </w:rPr>
              <w:t>前三年内，在经营</w:t>
            </w:r>
          </w:p>
          <w:p w14:paraId="670464EC">
            <w:pPr>
              <w:snapToGrid w:val="0"/>
              <w:ind w:left="420" w:hanging="420"/>
              <w:jc w:val="center"/>
              <w:rPr>
                <w:szCs w:val="21"/>
              </w:rPr>
            </w:pPr>
            <w:r>
              <w:rPr>
                <w:szCs w:val="21"/>
              </w:rPr>
              <w:t>活动中没有重大违</w:t>
            </w:r>
          </w:p>
          <w:p w14:paraId="2F714FD3">
            <w:pPr>
              <w:spacing w:line="276" w:lineRule="auto"/>
              <w:jc w:val="center"/>
              <w:rPr>
                <w:szCs w:val="21"/>
              </w:rPr>
            </w:pPr>
            <w:r>
              <w:rPr>
                <w:szCs w:val="21"/>
              </w:rPr>
              <w:t>法记录</w:t>
            </w:r>
          </w:p>
        </w:tc>
        <w:tc>
          <w:tcPr>
            <w:tcW w:w="5602" w:type="dxa"/>
            <w:vAlign w:val="center"/>
          </w:tcPr>
          <w:p w14:paraId="680324C0">
            <w:pPr>
              <w:pStyle w:val="34"/>
              <w:keepNext w:val="0"/>
              <w:keepLines w:val="0"/>
              <w:pageBreakBefore w:val="0"/>
              <w:widowControl w:val="0"/>
              <w:numPr>
                <w:ilvl w:val="0"/>
                <w:numId w:val="29"/>
              </w:numPr>
              <w:kinsoku/>
              <w:wordWrap/>
              <w:overflowPunct/>
              <w:topLinePunct w:val="0"/>
              <w:autoSpaceDE/>
              <w:autoSpaceDN/>
              <w:bidi w:val="0"/>
              <w:adjustRightInd/>
              <w:spacing w:line="360" w:lineRule="auto"/>
              <w:ind w:leftChars="0" w:firstLineChars="0"/>
              <w:textAlignment w:val="auto"/>
              <w:rPr>
                <w:szCs w:val="21"/>
              </w:rPr>
            </w:pPr>
            <w:r>
              <w:rPr>
                <w:szCs w:val="21"/>
              </w:rPr>
              <w:t>登录信用中国网（</w:t>
            </w:r>
            <w:r>
              <w:fldChar w:fldCharType="begin"/>
            </w:r>
            <w:r>
              <w:instrText xml:space="preserve"> HYPERLINK "http://www.creditchina.gov.cn" </w:instrText>
            </w:r>
            <w:r>
              <w:fldChar w:fldCharType="separate"/>
            </w:r>
            <w:r>
              <w:rPr>
                <w:rStyle w:val="33"/>
                <w:kern w:val="0"/>
              </w:rPr>
              <w:t>http://www.creditchina.gov.cn</w:t>
            </w:r>
            <w:r>
              <w:rPr>
                <w:rStyle w:val="33"/>
                <w:kern w:val="0"/>
              </w:rPr>
              <w:fldChar w:fldCharType="end"/>
            </w:r>
            <w:r>
              <w:rPr>
                <w:rStyle w:val="33"/>
                <w:kern w:val="0"/>
              </w:rPr>
              <w:t xml:space="preserve"> </w:t>
            </w:r>
            <w:r>
              <w:rPr>
                <w:szCs w:val="21"/>
              </w:rPr>
              <w:t>）查看失信被执行人、</w:t>
            </w:r>
            <w:r>
              <w:rPr>
                <w:bCs/>
                <w:szCs w:val="21"/>
              </w:rPr>
              <w:t>重大税收违法失信主体</w:t>
            </w:r>
            <w:r>
              <w:rPr>
                <w:szCs w:val="21"/>
              </w:rPr>
              <w:t>名单、政府采购严重违法失信名单记录情况；</w:t>
            </w:r>
          </w:p>
          <w:p w14:paraId="5BA5D156">
            <w:pPr>
              <w:pStyle w:val="34"/>
              <w:keepNext w:val="0"/>
              <w:keepLines w:val="0"/>
              <w:pageBreakBefore w:val="0"/>
              <w:widowControl w:val="0"/>
              <w:numPr>
                <w:ilvl w:val="0"/>
                <w:numId w:val="29"/>
              </w:numPr>
              <w:kinsoku/>
              <w:wordWrap/>
              <w:overflowPunct/>
              <w:topLinePunct w:val="0"/>
              <w:autoSpaceDE/>
              <w:autoSpaceDN/>
              <w:bidi w:val="0"/>
              <w:adjustRightInd/>
              <w:spacing w:line="360" w:lineRule="auto"/>
              <w:ind w:leftChars="0" w:firstLineChars="0"/>
              <w:textAlignment w:val="auto"/>
            </w:pPr>
            <w:r>
              <w:t>登录中国政府采购网（</w:t>
            </w:r>
            <w:r>
              <w:fldChar w:fldCharType="begin"/>
            </w:r>
            <w:r>
              <w:instrText xml:space="preserve"> HYPERLINK "http://www.ccgp.gov.cn" </w:instrText>
            </w:r>
            <w:r>
              <w:fldChar w:fldCharType="separate"/>
            </w:r>
            <w:r>
              <w:t>http://www.ccgp.gov.cn</w:t>
            </w:r>
            <w:r>
              <w:fldChar w:fldCharType="end"/>
            </w:r>
            <w:r>
              <w:t xml:space="preserve"> ）查看政府采购严重违法失信行为信息记录情况。</w:t>
            </w:r>
          </w:p>
          <w:p w14:paraId="49E156DA">
            <w:pPr>
              <w:pStyle w:val="34"/>
              <w:keepNext w:val="0"/>
              <w:keepLines w:val="0"/>
              <w:pageBreakBefore w:val="0"/>
              <w:widowControl w:val="0"/>
              <w:numPr>
                <w:ilvl w:val="0"/>
                <w:numId w:val="29"/>
              </w:numPr>
              <w:kinsoku/>
              <w:wordWrap/>
              <w:overflowPunct/>
              <w:topLinePunct w:val="0"/>
              <w:autoSpaceDE/>
              <w:autoSpaceDN/>
              <w:bidi w:val="0"/>
              <w:adjustRightInd/>
              <w:spacing w:line="360" w:lineRule="auto"/>
              <w:ind w:leftChars="0" w:firstLineChars="0"/>
              <w:textAlignment w:val="auto"/>
            </w:pPr>
            <w:r>
              <w:t>网上查询的内容有不良记录且在执行期间的，资格审查不予通过，投标无效，并将相关内容存档。</w:t>
            </w:r>
          </w:p>
          <w:p w14:paraId="37155417">
            <w:pPr>
              <w:keepNext w:val="0"/>
              <w:keepLines w:val="0"/>
              <w:pageBreakBefore w:val="0"/>
              <w:widowControl w:val="0"/>
              <w:kinsoku/>
              <w:wordWrap/>
              <w:overflowPunct/>
              <w:topLinePunct w:val="0"/>
              <w:autoSpaceDE/>
              <w:autoSpaceDN/>
              <w:bidi w:val="0"/>
              <w:adjustRightInd/>
              <w:spacing w:line="360" w:lineRule="auto"/>
              <w:jc w:val="left"/>
              <w:textAlignment w:val="auto"/>
              <w:rPr>
                <w:szCs w:val="21"/>
              </w:rPr>
            </w:pPr>
            <w:r>
              <w:rPr>
                <w:rFonts w:hint="eastAsia"/>
                <w:szCs w:val="21"/>
              </w:rPr>
              <w:t>仅</w:t>
            </w:r>
            <w:r>
              <w:rPr>
                <w:szCs w:val="21"/>
              </w:rPr>
              <w:t>提供《政府采购供应商信用承诺书》</w:t>
            </w:r>
            <w:r>
              <w:rPr>
                <w:rFonts w:hint="eastAsia"/>
                <w:szCs w:val="21"/>
              </w:rPr>
              <w:t>即可。</w:t>
            </w:r>
          </w:p>
          <w:p w14:paraId="14604007">
            <w:pPr>
              <w:keepNext w:val="0"/>
              <w:keepLines w:val="0"/>
              <w:pageBreakBefore w:val="0"/>
              <w:widowControl w:val="0"/>
              <w:kinsoku/>
              <w:wordWrap/>
              <w:overflowPunct/>
              <w:topLinePunct w:val="0"/>
              <w:autoSpaceDE/>
              <w:autoSpaceDN/>
              <w:bidi w:val="0"/>
              <w:adjustRightInd/>
              <w:spacing w:line="360" w:lineRule="auto"/>
              <w:jc w:val="left"/>
              <w:textAlignment w:val="auto"/>
              <w:rPr>
                <w:szCs w:val="21"/>
              </w:rPr>
            </w:pPr>
            <w:r>
              <w:rPr>
                <w:szCs w:val="21"/>
              </w:rPr>
              <w:t>内容齐全，签署符合要求。</w:t>
            </w:r>
            <w:r>
              <w:rPr>
                <w:rFonts w:hint="eastAsia"/>
                <w:szCs w:val="21"/>
              </w:rPr>
              <w:t>否则，投标无效。</w:t>
            </w:r>
          </w:p>
        </w:tc>
      </w:tr>
      <w:tr w14:paraId="6157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BABAB77">
            <w:pPr>
              <w:pStyle w:val="34"/>
              <w:numPr>
                <w:ilvl w:val="0"/>
                <w:numId w:val="28"/>
              </w:numPr>
              <w:ind w:leftChars="0" w:firstLineChars="0"/>
              <w:jc w:val="center"/>
              <w:rPr>
                <w:color w:val="auto"/>
              </w:rPr>
            </w:pPr>
          </w:p>
        </w:tc>
        <w:tc>
          <w:tcPr>
            <w:tcW w:w="1911" w:type="dxa"/>
            <w:vAlign w:val="center"/>
          </w:tcPr>
          <w:p w14:paraId="4CACDBE3">
            <w:pPr>
              <w:spacing w:line="276" w:lineRule="auto"/>
              <w:jc w:val="center"/>
              <w:rPr>
                <w:color w:val="auto"/>
                <w:szCs w:val="21"/>
              </w:rPr>
            </w:pPr>
            <w:r>
              <w:rPr>
                <w:rFonts w:hint="eastAsia"/>
                <w:color w:val="auto"/>
                <w:szCs w:val="21"/>
                <w:lang w:val="en-US" w:eastAsia="zh-CN"/>
              </w:rPr>
              <w:t>营业执照</w:t>
            </w:r>
          </w:p>
        </w:tc>
        <w:tc>
          <w:tcPr>
            <w:tcW w:w="5602" w:type="dxa"/>
            <w:vAlign w:val="center"/>
          </w:tcPr>
          <w:p w14:paraId="2A784DD4">
            <w:pPr>
              <w:spacing w:line="360" w:lineRule="auto"/>
              <w:jc w:val="left"/>
              <w:rPr>
                <w:szCs w:val="21"/>
              </w:rPr>
            </w:pPr>
            <w:r>
              <w:rPr>
                <w:szCs w:val="21"/>
              </w:rPr>
              <w:t>有效的营业执照，或事业单位法人证书，或自然人身份证明，或其他非企业组织证明独立承担民事责任能力的文件。（多证合一的，提供营业执照扫描件）。</w:t>
            </w:r>
          </w:p>
          <w:p w14:paraId="62C2AC43">
            <w:pPr>
              <w:spacing w:line="360" w:lineRule="auto"/>
              <w:jc w:val="left"/>
              <w:rPr>
                <w:color w:val="FF0000"/>
                <w:szCs w:val="21"/>
              </w:rPr>
            </w:pPr>
            <w:r>
              <w:rPr>
                <w:szCs w:val="21"/>
              </w:rPr>
              <w:t>证明材料须符合要求、有效、完整。否则，响应无效。</w:t>
            </w:r>
          </w:p>
        </w:tc>
      </w:tr>
      <w:tr w14:paraId="35AA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6" w:type="dxa"/>
            <w:vAlign w:val="center"/>
          </w:tcPr>
          <w:p w14:paraId="7441C624">
            <w:pPr>
              <w:pStyle w:val="34"/>
              <w:numPr>
                <w:ilvl w:val="0"/>
                <w:numId w:val="28"/>
              </w:numPr>
              <w:ind w:leftChars="0" w:firstLineChars="0"/>
              <w:jc w:val="center"/>
            </w:pPr>
          </w:p>
        </w:tc>
        <w:tc>
          <w:tcPr>
            <w:tcW w:w="1911" w:type="dxa"/>
            <w:vAlign w:val="center"/>
          </w:tcPr>
          <w:p w14:paraId="1A5B5036">
            <w:pPr>
              <w:spacing w:line="276" w:lineRule="auto"/>
              <w:jc w:val="center"/>
              <w:rPr>
                <w:kern w:val="0"/>
                <w:szCs w:val="21"/>
              </w:rPr>
            </w:pPr>
            <w:r>
              <w:t>落实政府采购政策需满足的资格要求证明资料</w:t>
            </w:r>
          </w:p>
        </w:tc>
        <w:tc>
          <w:tcPr>
            <w:tcW w:w="5602" w:type="dxa"/>
            <w:vAlign w:val="center"/>
          </w:tcPr>
          <w:p w14:paraId="3640CFAA">
            <w:pPr>
              <w:spacing w:line="360" w:lineRule="auto"/>
              <w:rPr>
                <w:szCs w:val="21"/>
              </w:rPr>
            </w:pPr>
            <w:r>
              <w:t>本项目为专门面向中小企业项目</w:t>
            </w:r>
            <w:r>
              <w:rPr>
                <w:szCs w:val="21"/>
              </w:rPr>
              <w:t>。</w:t>
            </w:r>
          </w:p>
          <w:p w14:paraId="0E68C9FA">
            <w:pPr>
              <w:spacing w:line="360" w:lineRule="auto"/>
              <w:rPr>
                <w:szCs w:val="21"/>
              </w:rPr>
            </w:pPr>
            <w:r>
              <w:rPr>
                <w:szCs w:val="21"/>
              </w:rPr>
              <w:t>提供《中小企业声明函》或《残疾人福利性单位声明函》或监狱企业的证明文件以及声明函。</w:t>
            </w:r>
          </w:p>
          <w:p w14:paraId="6E809441">
            <w:pPr>
              <w:spacing w:line="276" w:lineRule="auto"/>
              <w:rPr>
                <w:szCs w:val="21"/>
              </w:rPr>
            </w:pPr>
            <w:r>
              <w:rPr>
                <w:szCs w:val="21"/>
              </w:rPr>
              <w:t>证明材料须符合要求、有效、完整。否则，响应无效。</w:t>
            </w:r>
          </w:p>
        </w:tc>
      </w:tr>
      <w:tr w14:paraId="581A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846" w:type="dxa"/>
            <w:vAlign w:val="center"/>
          </w:tcPr>
          <w:p w14:paraId="6AEE70F6">
            <w:pPr>
              <w:pStyle w:val="34"/>
              <w:numPr>
                <w:ilvl w:val="0"/>
                <w:numId w:val="28"/>
              </w:numPr>
              <w:ind w:leftChars="0" w:firstLineChars="0"/>
              <w:jc w:val="center"/>
            </w:pPr>
          </w:p>
        </w:tc>
        <w:tc>
          <w:tcPr>
            <w:tcW w:w="1911" w:type="dxa"/>
            <w:vAlign w:val="center"/>
          </w:tcPr>
          <w:p w14:paraId="58708507">
            <w:pPr>
              <w:spacing w:line="276" w:lineRule="auto"/>
              <w:jc w:val="center"/>
              <w:rPr>
                <w:szCs w:val="21"/>
              </w:rPr>
            </w:pPr>
            <w:r>
              <w:rPr>
                <w:szCs w:val="21"/>
              </w:rPr>
              <w:t>对供应商的限制</w:t>
            </w:r>
          </w:p>
        </w:tc>
        <w:tc>
          <w:tcPr>
            <w:tcW w:w="5602" w:type="dxa"/>
            <w:vAlign w:val="center"/>
          </w:tcPr>
          <w:p w14:paraId="6FAC3A87">
            <w:pPr>
              <w:spacing w:line="360" w:lineRule="auto"/>
              <w:ind w:firstLine="420" w:firstLineChars="200"/>
              <w:rPr>
                <w:szCs w:val="21"/>
              </w:rPr>
            </w:pPr>
            <w:r>
              <w:rPr>
                <w:szCs w:val="21"/>
              </w:rPr>
              <w:t>单位负责人为同一人或者存在直接控股、管理关系的不同供应商，不得参加同一合同项下的政府采购活动。</w:t>
            </w:r>
          </w:p>
          <w:p w14:paraId="3D4E36D8">
            <w:pPr>
              <w:spacing w:line="360" w:lineRule="auto"/>
              <w:ind w:firstLine="420" w:firstLineChars="200"/>
              <w:rPr>
                <w:szCs w:val="21"/>
              </w:rPr>
            </w:pPr>
            <w:r>
              <w:rPr>
                <w:szCs w:val="21"/>
              </w:rPr>
              <w:t>为采购项目提供整体设计、规范编制或者项目管理、监理、检测等服务的供应商，不得再参加该采购项目的其他采购活动。</w:t>
            </w:r>
          </w:p>
          <w:p w14:paraId="7C9AC239">
            <w:pPr>
              <w:spacing w:line="360" w:lineRule="auto"/>
              <w:ind w:firstLine="420" w:firstLineChars="200"/>
              <w:rPr>
                <w:szCs w:val="21"/>
              </w:rPr>
            </w:pPr>
            <w:r>
              <w:rPr>
                <w:szCs w:val="21"/>
              </w:rPr>
              <w:t>按照《政府采购供应商信用承诺书》格式填写，仅提供承诺书即可。</w:t>
            </w:r>
          </w:p>
        </w:tc>
      </w:tr>
      <w:tr w14:paraId="0032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D9495A">
            <w:pPr>
              <w:pStyle w:val="34"/>
              <w:numPr>
                <w:ilvl w:val="0"/>
                <w:numId w:val="28"/>
              </w:numPr>
              <w:ind w:leftChars="0" w:firstLineChars="0"/>
              <w:jc w:val="center"/>
            </w:pPr>
          </w:p>
        </w:tc>
        <w:tc>
          <w:tcPr>
            <w:tcW w:w="1911" w:type="dxa"/>
            <w:vAlign w:val="center"/>
          </w:tcPr>
          <w:p w14:paraId="1FDFEC8C">
            <w:pPr>
              <w:adjustRightInd w:val="0"/>
              <w:snapToGrid w:val="0"/>
              <w:spacing w:line="276" w:lineRule="auto"/>
              <w:jc w:val="center"/>
              <w:rPr>
                <w:kern w:val="0"/>
                <w:szCs w:val="21"/>
              </w:rPr>
            </w:pPr>
            <w:r>
              <w:rPr>
                <w:kern w:val="0"/>
                <w:szCs w:val="21"/>
              </w:rPr>
              <w:t>投标主体</w:t>
            </w:r>
          </w:p>
        </w:tc>
        <w:tc>
          <w:tcPr>
            <w:tcW w:w="5602" w:type="dxa"/>
            <w:vAlign w:val="center"/>
          </w:tcPr>
          <w:p w14:paraId="6C826B3B">
            <w:pPr>
              <w:pStyle w:val="34"/>
              <w:numPr>
                <w:ilvl w:val="0"/>
                <w:numId w:val="30"/>
              </w:numPr>
              <w:ind w:leftChars="0" w:firstLineChars="0"/>
            </w:pPr>
            <w:r>
              <w:t>对是否允许代理商投标进行审查（符合第二部分投标人须知前附表3.4规定）；</w:t>
            </w:r>
          </w:p>
          <w:p w14:paraId="6258B55C">
            <w:pPr>
              <w:pStyle w:val="34"/>
              <w:numPr>
                <w:ilvl w:val="0"/>
                <w:numId w:val="30"/>
              </w:numPr>
              <w:ind w:leftChars="0" w:firstLineChars="0"/>
              <w:rPr>
                <w:kern w:val="0"/>
              </w:rPr>
            </w:pPr>
            <w:r>
              <w:t>对是否允许联合体投标进行审查，如果允许联合体投标，须对联合体各方签订的联合体协议进行审查，审查的标准为：内容齐全，签署符合要求。（符合第二部分投标人须知前附表3.6规定）。</w:t>
            </w:r>
          </w:p>
        </w:tc>
      </w:tr>
    </w:tbl>
    <w:p w14:paraId="2C480175">
      <w:pPr>
        <w:spacing w:line="360" w:lineRule="exact"/>
        <w:ind w:left="1050" w:hanging="1050" w:hangingChars="500"/>
        <w:rPr>
          <w:szCs w:val="21"/>
        </w:rPr>
      </w:pPr>
    </w:p>
    <w:p w14:paraId="616CA51E">
      <w:pPr>
        <w:spacing w:line="360" w:lineRule="exact"/>
        <w:ind w:left="1050" w:hanging="1050" w:hangingChars="500"/>
        <w:rPr>
          <w:szCs w:val="21"/>
        </w:rPr>
      </w:pPr>
      <w:r>
        <w:rPr>
          <w:szCs w:val="21"/>
        </w:rPr>
        <w:t>说明：</w:t>
      </w:r>
    </w:p>
    <w:p w14:paraId="2007604B">
      <w:pPr>
        <w:pStyle w:val="34"/>
        <w:numPr>
          <w:ilvl w:val="0"/>
          <w:numId w:val="31"/>
        </w:numPr>
        <w:ind w:leftChars="0" w:firstLineChars="0"/>
      </w:pPr>
      <w:r>
        <w:t>资格检查的内容若有一项未提供或达不到检查标准，将导致其不具备投标资格，且不允许在开标后补正。</w:t>
      </w:r>
    </w:p>
    <w:p w14:paraId="3ACB7C5C">
      <w:pPr>
        <w:pStyle w:val="34"/>
        <w:numPr>
          <w:ilvl w:val="0"/>
          <w:numId w:val="31"/>
        </w:numPr>
        <w:ind w:leftChars="0" w:firstLineChars="0"/>
      </w:pPr>
      <w:r>
        <w:t>投标人提供的其他材料，不作为资格检查的内容。</w:t>
      </w:r>
    </w:p>
    <w:p w14:paraId="77118F25">
      <w:pPr>
        <w:widowControl/>
        <w:jc w:val="left"/>
        <w:rPr>
          <w:szCs w:val="21"/>
        </w:rPr>
      </w:pPr>
      <w:r>
        <w:rPr>
          <w:szCs w:val="21"/>
        </w:rPr>
        <w:br w:type="page"/>
      </w:r>
    </w:p>
    <w:p w14:paraId="2B6EA153">
      <w:pPr>
        <w:spacing w:line="360" w:lineRule="exact"/>
      </w:pPr>
    </w:p>
    <w:p w14:paraId="4E2FC711">
      <w:pPr>
        <w:pStyle w:val="45"/>
        <w:numPr>
          <w:ilvl w:val="0"/>
          <w:numId w:val="2"/>
        </w:numPr>
        <w:snapToGrid w:val="0"/>
        <w:spacing w:before="0" w:after="0"/>
        <w:rPr>
          <w:rFonts w:cs="Times New Roman"/>
          <w:spacing w:val="20"/>
          <w:szCs w:val="28"/>
        </w:rPr>
      </w:pPr>
      <w:bookmarkStart w:id="382" w:name="_Toc161307494"/>
      <w:bookmarkStart w:id="383" w:name="_Toc161307564"/>
      <w:bookmarkStart w:id="384" w:name="_Toc166771004"/>
      <w:bookmarkStart w:id="385" w:name="_Toc173077710"/>
      <w:r>
        <w:rPr>
          <w:rFonts w:cs="Times New Roman"/>
          <w:spacing w:val="20"/>
          <w:szCs w:val="28"/>
        </w:rPr>
        <w:t>评标方法和评标标准</w:t>
      </w:r>
      <w:bookmarkEnd w:id="382"/>
      <w:bookmarkEnd w:id="383"/>
      <w:bookmarkEnd w:id="384"/>
      <w:bookmarkEnd w:id="385"/>
    </w:p>
    <w:p w14:paraId="19F4AFD2">
      <w:pPr>
        <w:pStyle w:val="45"/>
        <w:numPr>
          <w:ilvl w:val="0"/>
          <w:numId w:val="0"/>
        </w:numPr>
        <w:snapToGrid w:val="0"/>
        <w:spacing w:before="0" w:after="0"/>
        <w:ind w:left="249" w:firstLine="289"/>
        <w:outlineLvl w:val="9"/>
        <w:rPr>
          <w:rFonts w:cs="Times New Roman"/>
          <w:spacing w:val="20"/>
          <w:szCs w:val="28"/>
        </w:rPr>
      </w:pPr>
    </w:p>
    <w:p w14:paraId="5B09BA31">
      <w:pPr>
        <w:pStyle w:val="5"/>
        <w:numPr>
          <w:ilvl w:val="0"/>
          <w:numId w:val="32"/>
        </w:numPr>
        <w:spacing w:before="24" w:beforeLines="10" w:after="24" w:afterLines="10" w:line="360" w:lineRule="auto"/>
        <w:jc w:val="both"/>
        <w:rPr>
          <w:rFonts w:ascii="Times New Roman" w:hAnsi="Times New Roman" w:eastAsia="宋体"/>
          <w:sz w:val="24"/>
          <w:szCs w:val="24"/>
        </w:rPr>
      </w:pPr>
      <w:bookmarkStart w:id="386" w:name="_Toc173077711"/>
      <w:bookmarkStart w:id="387" w:name="_Toc166771005"/>
      <w:r>
        <w:rPr>
          <w:rFonts w:ascii="Times New Roman" w:hAnsi="Times New Roman" w:eastAsia="宋体"/>
          <w:sz w:val="24"/>
          <w:szCs w:val="24"/>
        </w:rPr>
        <w:t>评标方法</w:t>
      </w:r>
      <w:bookmarkEnd w:id="386"/>
      <w:bookmarkEnd w:id="387"/>
    </w:p>
    <w:p w14:paraId="1F38DEC4">
      <w:pPr>
        <w:pStyle w:val="49"/>
        <w:snapToGrid w:val="0"/>
        <w:spacing w:line="360" w:lineRule="auto"/>
        <w:ind w:firstLine="420" w:firstLineChars="200"/>
        <w:rPr>
          <w:rFonts w:ascii="Times New Roman" w:hAnsi="Times New Roman"/>
        </w:rPr>
      </w:pPr>
      <w:r>
        <w:rPr>
          <w:rFonts w:ascii="Times New Roman" w:hAnsi="Times New Roman"/>
          <w:bCs/>
        </w:rPr>
        <w:t>本项目采用综合评分法，对</w:t>
      </w:r>
      <w:r>
        <w:rPr>
          <w:rFonts w:ascii="Times New Roman" w:hAnsi="Times New Roman"/>
        </w:rPr>
        <w:t>符合性审查合格的投标文件（商务技术文件）进行商务和技术评估，综合比较和评价。投标文件满足招标文件全部实质性要求且按评审因素的量化指标评审得分最高的供应商为中标候选人。</w:t>
      </w:r>
    </w:p>
    <w:p w14:paraId="63C6CD6F">
      <w:pPr>
        <w:pStyle w:val="49"/>
        <w:numPr>
          <w:ilvl w:val="1"/>
          <w:numId w:val="33"/>
        </w:numPr>
        <w:snapToGrid w:val="0"/>
        <w:spacing w:line="360" w:lineRule="auto"/>
        <w:ind w:firstLine="422"/>
        <w:outlineLvl w:val="2"/>
        <w:rPr>
          <w:rFonts w:ascii="Times New Roman" w:hAnsi="Times New Roman"/>
          <w:b/>
        </w:rPr>
      </w:pPr>
      <w:r>
        <w:rPr>
          <w:rFonts w:ascii="Times New Roman" w:hAnsi="Times New Roman"/>
          <w:b/>
        </w:rPr>
        <w:t>评审中遵循的原则</w:t>
      </w:r>
    </w:p>
    <w:p w14:paraId="5CC3F90F">
      <w:pPr>
        <w:pStyle w:val="49"/>
        <w:snapToGrid w:val="0"/>
        <w:spacing w:line="360" w:lineRule="auto"/>
        <w:ind w:firstLine="420" w:firstLineChars="200"/>
        <w:rPr>
          <w:rFonts w:ascii="Times New Roman" w:hAnsi="Times New Roman"/>
          <w:bCs/>
        </w:rPr>
      </w:pPr>
      <w:r>
        <w:rPr>
          <w:rFonts w:ascii="Times New Roman" w:hAnsi="Times New Roman"/>
          <w:bCs/>
        </w:rPr>
        <w:t>评标活动遵循公开透明原则、公平竞争原则、公正原则和诚实信用原则。评标委员会应当按照客观、公正、审慎的原则，根据招标文件规定的评审程序、评审方法和评审标准进行独立评审。</w:t>
      </w:r>
    </w:p>
    <w:p w14:paraId="65369734">
      <w:pPr>
        <w:pStyle w:val="49"/>
        <w:numPr>
          <w:ilvl w:val="2"/>
          <w:numId w:val="33"/>
        </w:numPr>
        <w:snapToGrid w:val="0"/>
        <w:spacing w:line="360" w:lineRule="auto"/>
        <w:rPr>
          <w:rFonts w:ascii="Times New Roman" w:hAnsi="Times New Roman"/>
          <w:bCs/>
        </w:rPr>
      </w:pPr>
      <w:r>
        <w:rPr>
          <w:rFonts w:ascii="Times New Roman" w:hAnsi="Times New Roman"/>
          <w:bCs/>
        </w:rPr>
        <w:t>审查中，投标人存在下列情况之一的，投标无效：</w:t>
      </w:r>
    </w:p>
    <w:p w14:paraId="7A538F29">
      <w:pPr>
        <w:pStyle w:val="49"/>
        <w:numPr>
          <w:ilvl w:val="0"/>
          <w:numId w:val="34"/>
        </w:numPr>
        <w:snapToGrid w:val="0"/>
        <w:spacing w:line="360" w:lineRule="auto"/>
        <w:ind w:firstLine="420"/>
        <w:rPr>
          <w:rFonts w:ascii="Times New Roman" w:hAnsi="Times New Roman"/>
          <w:bCs/>
        </w:rPr>
      </w:pPr>
      <w:r>
        <w:rPr>
          <w:rFonts w:ascii="Times New Roman" w:hAnsi="Times New Roman"/>
          <w:bCs/>
        </w:rPr>
        <w:t>未按招标文件的规定提交投标保证金的；</w:t>
      </w:r>
    </w:p>
    <w:p w14:paraId="72A81FF6">
      <w:pPr>
        <w:pStyle w:val="49"/>
        <w:numPr>
          <w:ilvl w:val="0"/>
          <w:numId w:val="34"/>
        </w:numPr>
        <w:snapToGrid w:val="0"/>
        <w:spacing w:line="360" w:lineRule="auto"/>
        <w:ind w:firstLine="420"/>
        <w:rPr>
          <w:rFonts w:ascii="Times New Roman" w:hAnsi="Times New Roman"/>
          <w:bCs/>
        </w:rPr>
      </w:pPr>
      <w:r>
        <w:rPr>
          <w:rFonts w:ascii="Times New Roman" w:hAnsi="Times New Roman"/>
          <w:bCs/>
        </w:rPr>
        <w:t>投标文件未按招标文件要求签署、盖章的；</w:t>
      </w:r>
    </w:p>
    <w:p w14:paraId="36DF1B2D">
      <w:pPr>
        <w:pStyle w:val="49"/>
        <w:numPr>
          <w:ilvl w:val="0"/>
          <w:numId w:val="34"/>
        </w:numPr>
        <w:snapToGrid w:val="0"/>
        <w:spacing w:line="360" w:lineRule="auto"/>
        <w:ind w:firstLine="420"/>
        <w:rPr>
          <w:rFonts w:ascii="Times New Roman" w:hAnsi="Times New Roman"/>
          <w:bCs/>
        </w:rPr>
      </w:pPr>
      <w:r>
        <w:rPr>
          <w:rFonts w:ascii="Times New Roman" w:hAnsi="Times New Roman"/>
          <w:bCs/>
        </w:rPr>
        <w:t>不具备招标文件规定的资格要求的；</w:t>
      </w:r>
    </w:p>
    <w:p w14:paraId="28225C19">
      <w:pPr>
        <w:pStyle w:val="49"/>
        <w:numPr>
          <w:ilvl w:val="0"/>
          <w:numId w:val="34"/>
        </w:numPr>
        <w:snapToGrid w:val="0"/>
        <w:spacing w:line="360" w:lineRule="auto"/>
        <w:ind w:firstLine="420"/>
        <w:rPr>
          <w:rFonts w:ascii="Times New Roman" w:hAnsi="Times New Roman"/>
          <w:bCs/>
        </w:rPr>
      </w:pPr>
      <w:r>
        <w:rPr>
          <w:rFonts w:ascii="Times New Roman" w:hAnsi="Times New Roman"/>
          <w:bCs/>
        </w:rPr>
        <w:t>报价超过招标文件规定预算金额或者最高限价的；</w:t>
      </w:r>
    </w:p>
    <w:p w14:paraId="49340140">
      <w:pPr>
        <w:pStyle w:val="49"/>
        <w:numPr>
          <w:ilvl w:val="0"/>
          <w:numId w:val="34"/>
        </w:numPr>
        <w:snapToGrid w:val="0"/>
        <w:spacing w:line="360" w:lineRule="auto"/>
        <w:ind w:firstLine="420"/>
        <w:rPr>
          <w:rFonts w:ascii="Times New Roman" w:hAnsi="Times New Roman"/>
          <w:bCs/>
        </w:rPr>
      </w:pPr>
      <w:r>
        <w:rPr>
          <w:rFonts w:ascii="Times New Roman" w:hAnsi="Times New Roman"/>
          <w:bCs/>
        </w:rPr>
        <w:t>投标文件含有采购人不能接受的附加条件的；</w:t>
      </w:r>
    </w:p>
    <w:p w14:paraId="6B20C9BE">
      <w:pPr>
        <w:pStyle w:val="49"/>
        <w:numPr>
          <w:ilvl w:val="0"/>
          <w:numId w:val="34"/>
        </w:numPr>
        <w:snapToGrid w:val="0"/>
        <w:spacing w:line="360" w:lineRule="auto"/>
        <w:ind w:firstLine="420"/>
        <w:rPr>
          <w:rFonts w:ascii="Times New Roman" w:hAnsi="Times New Roman"/>
          <w:bCs/>
        </w:rPr>
      </w:pPr>
      <w:r>
        <w:rPr>
          <w:rFonts w:ascii="Times New Roman" w:hAnsi="Times New Roman"/>
          <w:bCs/>
        </w:rPr>
        <w:t>法律、法规和招标文件规定的其他无效情形的。</w:t>
      </w:r>
    </w:p>
    <w:p w14:paraId="63E86187">
      <w:pPr>
        <w:pStyle w:val="49"/>
        <w:numPr>
          <w:ilvl w:val="2"/>
          <w:numId w:val="33"/>
        </w:numPr>
        <w:snapToGrid w:val="0"/>
        <w:spacing w:line="360" w:lineRule="auto"/>
        <w:rPr>
          <w:rFonts w:ascii="Times New Roman" w:hAnsi="Times New Roman"/>
          <w:bCs/>
        </w:rPr>
      </w:pPr>
      <w:r>
        <w:rPr>
          <w:rFonts w:ascii="Times New Roman" w:hAnsi="Times New Roman"/>
          <w:bCs/>
        </w:rPr>
        <w:t>审查中，对明显的文字和计算错误按下述原则处理：</w:t>
      </w:r>
    </w:p>
    <w:p w14:paraId="64F25A46">
      <w:pPr>
        <w:pStyle w:val="49"/>
        <w:numPr>
          <w:ilvl w:val="0"/>
          <w:numId w:val="35"/>
        </w:numPr>
        <w:snapToGrid w:val="0"/>
        <w:spacing w:line="360" w:lineRule="auto"/>
        <w:ind w:firstLine="420"/>
        <w:rPr>
          <w:rFonts w:ascii="Times New Roman" w:hAnsi="Times New Roman"/>
          <w:bCs/>
        </w:rPr>
      </w:pPr>
      <w:r>
        <w:rPr>
          <w:rFonts w:ascii="Times New Roman" w:hAnsi="Times New Roman"/>
          <w:bCs/>
        </w:rPr>
        <w:t>开标一览表内容与投标文件中相应内容不一致的，以开标一览表为准；</w:t>
      </w:r>
    </w:p>
    <w:p w14:paraId="407E0E4A">
      <w:pPr>
        <w:pStyle w:val="49"/>
        <w:numPr>
          <w:ilvl w:val="0"/>
          <w:numId w:val="35"/>
        </w:numPr>
        <w:snapToGrid w:val="0"/>
        <w:spacing w:line="360" w:lineRule="auto"/>
        <w:ind w:firstLine="420"/>
        <w:rPr>
          <w:rFonts w:ascii="Times New Roman" w:hAnsi="Times New Roman"/>
          <w:bCs/>
        </w:rPr>
      </w:pPr>
      <w:r>
        <w:rPr>
          <w:rFonts w:ascii="Times New Roman" w:hAnsi="Times New Roman"/>
          <w:bCs/>
        </w:rPr>
        <w:t>大写金额和小写金额不一致的，以大写金额为准；</w:t>
      </w:r>
    </w:p>
    <w:p w14:paraId="3EF70513">
      <w:pPr>
        <w:pStyle w:val="49"/>
        <w:numPr>
          <w:ilvl w:val="0"/>
          <w:numId w:val="35"/>
        </w:numPr>
        <w:snapToGrid w:val="0"/>
        <w:spacing w:line="360" w:lineRule="auto"/>
        <w:ind w:firstLine="420"/>
        <w:rPr>
          <w:rFonts w:ascii="Times New Roman" w:hAnsi="Times New Roman"/>
          <w:bCs/>
        </w:rPr>
      </w:pPr>
      <w:r>
        <w:rPr>
          <w:rFonts w:ascii="Times New Roman" w:hAnsi="Times New Roman"/>
          <w:bCs/>
        </w:rPr>
        <w:t>单价金额小数点或百分比有明显错误的，以开标一览表的总价为准，并修改单价；</w:t>
      </w:r>
    </w:p>
    <w:p w14:paraId="258A7BBA">
      <w:pPr>
        <w:pStyle w:val="49"/>
        <w:numPr>
          <w:ilvl w:val="0"/>
          <w:numId w:val="35"/>
        </w:numPr>
        <w:snapToGrid w:val="0"/>
        <w:spacing w:line="360" w:lineRule="auto"/>
        <w:ind w:firstLine="420"/>
        <w:rPr>
          <w:rFonts w:ascii="Times New Roman" w:hAnsi="Times New Roman"/>
          <w:bCs/>
        </w:rPr>
      </w:pPr>
      <w:r>
        <w:rPr>
          <w:rFonts w:ascii="Times New Roman" w:hAnsi="Times New Roman"/>
          <w:bCs/>
        </w:rPr>
        <w:t xml:space="preserve">总价金额与按单价汇总金额不一致的，以单价金额计算结果为准； </w:t>
      </w:r>
    </w:p>
    <w:p w14:paraId="4CB94F88">
      <w:pPr>
        <w:pStyle w:val="49"/>
        <w:snapToGrid w:val="0"/>
        <w:spacing w:line="360" w:lineRule="auto"/>
        <w:ind w:firstLine="420" w:firstLineChars="200"/>
        <w:rPr>
          <w:rFonts w:ascii="Times New Roman" w:hAnsi="Times New Roman"/>
          <w:bCs/>
        </w:rPr>
      </w:pPr>
      <w:r>
        <w:rPr>
          <w:rFonts w:ascii="Times New Roman" w:hAnsi="Times New Roman"/>
          <w:bCs/>
        </w:rPr>
        <w:t>评标委员会将要求投标人按上述原则进行调整确认，投标人确认后的报价对投标人具有约束力，如果投标人不予确认，其投标无效。</w:t>
      </w:r>
    </w:p>
    <w:p w14:paraId="7C2D00C0">
      <w:pPr>
        <w:pStyle w:val="49"/>
        <w:numPr>
          <w:ilvl w:val="2"/>
          <w:numId w:val="33"/>
        </w:numPr>
        <w:snapToGrid w:val="0"/>
        <w:spacing w:line="360" w:lineRule="auto"/>
        <w:rPr>
          <w:rFonts w:ascii="Times New Roman" w:hAnsi="Times New Roman"/>
          <w:bCs/>
        </w:rPr>
      </w:pPr>
      <w:r>
        <w:rPr>
          <w:rFonts w:ascii="Times New Roman" w:hAnsi="Times New Roman"/>
          <w:bCs/>
        </w:rPr>
        <w:t>如果多个投标人所投核心产品全部为同一品牌的按下述原则处理：</w:t>
      </w:r>
    </w:p>
    <w:p w14:paraId="6582B89D">
      <w:pPr>
        <w:pStyle w:val="49"/>
        <w:numPr>
          <w:ilvl w:val="0"/>
          <w:numId w:val="36"/>
        </w:numPr>
        <w:snapToGrid w:val="0"/>
        <w:spacing w:line="360" w:lineRule="auto"/>
        <w:rPr>
          <w:rFonts w:ascii="Times New Roman" w:hAnsi="Times New Roman"/>
          <w:bCs/>
        </w:rPr>
      </w:pPr>
      <w:r>
        <w:rPr>
          <w:rFonts w:ascii="Times New Roman" w:hAnsi="Times New Roman"/>
          <w:bCs/>
        </w:rPr>
        <w:t>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62F14A68">
      <w:pPr>
        <w:pStyle w:val="49"/>
        <w:numPr>
          <w:ilvl w:val="0"/>
          <w:numId w:val="36"/>
        </w:numPr>
        <w:snapToGrid w:val="0"/>
        <w:spacing w:line="360" w:lineRule="auto"/>
        <w:rPr>
          <w:rFonts w:ascii="Times New Roman" w:hAnsi="Times New Roman"/>
          <w:bCs/>
        </w:rPr>
      </w:pPr>
      <w:r>
        <w:rPr>
          <w:rFonts w:ascii="Times New Roman" w:hAnsi="Times New Roman"/>
          <w:bCs/>
        </w:rPr>
        <w:t xml:space="preserve">非单一产品采购项目，技术需求书中标注“※”的产品为核心产品。多家投标人提供的核心产品品牌完全相同的，按前两款规定处理。  </w:t>
      </w:r>
    </w:p>
    <w:p w14:paraId="5DC05CC8">
      <w:pPr>
        <w:pStyle w:val="49"/>
        <w:numPr>
          <w:ilvl w:val="1"/>
          <w:numId w:val="33"/>
        </w:numPr>
        <w:snapToGrid w:val="0"/>
        <w:spacing w:line="360" w:lineRule="auto"/>
        <w:ind w:firstLine="422"/>
        <w:outlineLvl w:val="2"/>
        <w:rPr>
          <w:rFonts w:ascii="Times New Roman" w:hAnsi="Times New Roman"/>
          <w:b/>
        </w:rPr>
      </w:pPr>
      <w:r>
        <w:rPr>
          <w:rFonts w:ascii="Times New Roman" w:hAnsi="Times New Roman"/>
          <w:b/>
        </w:rPr>
        <w:t>分值构成与评分标准</w:t>
      </w:r>
    </w:p>
    <w:p w14:paraId="37B45F2A">
      <w:pPr>
        <w:pStyle w:val="34"/>
        <w:numPr>
          <w:ilvl w:val="2"/>
          <w:numId w:val="33"/>
        </w:numPr>
        <w:spacing w:line="360" w:lineRule="auto"/>
        <w:ind w:leftChars="0" w:firstLineChars="0"/>
      </w:pPr>
      <w:r>
        <w:t>分值构成</w:t>
      </w:r>
    </w:p>
    <w:p w14:paraId="1DB3A76D">
      <w:pPr>
        <w:pStyle w:val="49"/>
        <w:snapToGrid w:val="0"/>
        <w:spacing w:line="360" w:lineRule="auto"/>
        <w:ind w:firstLine="420" w:firstLineChars="200"/>
        <w:rPr>
          <w:rFonts w:ascii="Times New Roman" w:hAnsi="Times New Roman"/>
          <w:bCs/>
        </w:rPr>
      </w:pPr>
      <w:r>
        <w:rPr>
          <w:rFonts w:ascii="Times New Roman" w:hAnsi="Times New Roman"/>
          <w:bCs/>
        </w:rPr>
        <w:t>见本部分“五、商务和技术评估、综合比较和评价的内容和标准”；</w:t>
      </w:r>
    </w:p>
    <w:p w14:paraId="5A8695FD">
      <w:pPr>
        <w:pStyle w:val="34"/>
        <w:numPr>
          <w:ilvl w:val="2"/>
          <w:numId w:val="33"/>
        </w:numPr>
        <w:spacing w:line="360" w:lineRule="auto"/>
        <w:ind w:leftChars="0" w:firstLineChars="0"/>
      </w:pPr>
      <w:r>
        <w:t>评标基准价计算</w:t>
      </w:r>
    </w:p>
    <w:p w14:paraId="7835014B">
      <w:pPr>
        <w:pStyle w:val="49"/>
        <w:snapToGrid w:val="0"/>
        <w:spacing w:line="360" w:lineRule="auto"/>
        <w:ind w:firstLine="420" w:firstLineChars="200"/>
        <w:rPr>
          <w:rFonts w:ascii="Times New Roman" w:hAnsi="Times New Roman"/>
        </w:rPr>
      </w:pPr>
      <w:r>
        <w:rPr>
          <w:rFonts w:ascii="Times New Roman" w:hAnsi="Times New Roman"/>
        </w:rPr>
        <w:t>评标基准价计算方法：见本部分“五、商务和技术评估、综合比较和评价的内容和标准”。</w:t>
      </w:r>
    </w:p>
    <w:p w14:paraId="247F9A27">
      <w:pPr>
        <w:pStyle w:val="34"/>
        <w:numPr>
          <w:ilvl w:val="2"/>
          <w:numId w:val="33"/>
        </w:numPr>
        <w:spacing w:line="360" w:lineRule="auto"/>
        <w:ind w:leftChars="0" w:firstLineChars="0"/>
      </w:pPr>
      <w:r>
        <w:t>投标报价的偏差率计算</w:t>
      </w:r>
    </w:p>
    <w:p w14:paraId="4E49800A">
      <w:pPr>
        <w:pStyle w:val="49"/>
        <w:snapToGrid w:val="0"/>
        <w:spacing w:line="360" w:lineRule="auto"/>
        <w:ind w:firstLine="420" w:firstLineChars="200"/>
        <w:rPr>
          <w:rFonts w:ascii="Times New Roman" w:hAnsi="Times New Roman"/>
        </w:rPr>
      </w:pPr>
      <w:r>
        <w:rPr>
          <w:rFonts w:ascii="Times New Roman" w:hAnsi="Times New Roman"/>
        </w:rPr>
        <w:t>投标报价的偏差率计算公式：见本部分“五、商务和技术评估、综合比较和评价的内容和标准”。</w:t>
      </w:r>
    </w:p>
    <w:p w14:paraId="74C1F079">
      <w:pPr>
        <w:pStyle w:val="34"/>
        <w:numPr>
          <w:ilvl w:val="2"/>
          <w:numId w:val="33"/>
        </w:numPr>
        <w:spacing w:line="360" w:lineRule="auto"/>
        <w:ind w:leftChars="0" w:firstLineChars="0"/>
      </w:pPr>
      <w:r>
        <w:t>评分标准</w:t>
      </w:r>
    </w:p>
    <w:p w14:paraId="4F3340ED">
      <w:pPr>
        <w:pStyle w:val="49"/>
        <w:snapToGrid w:val="0"/>
        <w:spacing w:line="360" w:lineRule="auto"/>
        <w:ind w:firstLine="420" w:firstLineChars="200"/>
        <w:rPr>
          <w:rFonts w:ascii="Times New Roman" w:hAnsi="Times New Roman"/>
        </w:rPr>
      </w:pPr>
      <w:r>
        <w:rPr>
          <w:rFonts w:ascii="Times New Roman" w:hAnsi="Times New Roman"/>
        </w:rPr>
        <w:t>见本部分“五、商务和技术评估、综合比较和评价的内容和标准”；</w:t>
      </w:r>
    </w:p>
    <w:p w14:paraId="1BD6BBB9">
      <w:pPr>
        <w:pStyle w:val="49"/>
        <w:numPr>
          <w:ilvl w:val="1"/>
          <w:numId w:val="33"/>
        </w:numPr>
        <w:snapToGrid w:val="0"/>
        <w:spacing w:line="360" w:lineRule="auto"/>
        <w:ind w:firstLine="422"/>
        <w:outlineLvl w:val="2"/>
        <w:rPr>
          <w:rFonts w:ascii="Times New Roman" w:hAnsi="Times New Roman"/>
          <w:b/>
        </w:rPr>
      </w:pPr>
      <w:r>
        <w:rPr>
          <w:rFonts w:ascii="Times New Roman" w:hAnsi="Times New Roman"/>
          <w:b/>
        </w:rPr>
        <w:t>综合比较和评价</w:t>
      </w:r>
    </w:p>
    <w:p w14:paraId="17EC6786">
      <w:pPr>
        <w:pStyle w:val="34"/>
        <w:numPr>
          <w:ilvl w:val="2"/>
          <w:numId w:val="33"/>
        </w:numPr>
        <w:spacing w:line="360" w:lineRule="auto"/>
        <w:ind w:leftChars="0" w:firstLineChars="0"/>
      </w:pPr>
      <w:r>
        <w:t>评标委员会按本部分第 2. 条规定的量化因素和分值进行打分，</w:t>
      </w:r>
      <w:r>
        <w:rPr>
          <w:bCs/>
        </w:rPr>
        <w:t>对符合性审查合格的投标文件（商务技术文件）进行商务和技术评估，综合比较和评价，</w:t>
      </w:r>
      <w:r>
        <w:t>并计算出综合评估得分。</w:t>
      </w:r>
    </w:p>
    <w:p w14:paraId="1B47ABE9">
      <w:pPr>
        <w:pStyle w:val="34"/>
        <w:numPr>
          <w:ilvl w:val="2"/>
          <w:numId w:val="33"/>
        </w:numPr>
        <w:spacing w:line="360" w:lineRule="auto"/>
        <w:ind w:leftChars="0" w:firstLineChars="0"/>
      </w:pPr>
      <w:r>
        <w:t>评分分值计算保留小数点后两位，小数点后第三位“四舍五入”。</w:t>
      </w:r>
    </w:p>
    <w:p w14:paraId="7A751078">
      <w:pPr>
        <w:pStyle w:val="49"/>
        <w:numPr>
          <w:ilvl w:val="1"/>
          <w:numId w:val="33"/>
        </w:numPr>
        <w:snapToGrid w:val="0"/>
        <w:spacing w:line="360" w:lineRule="auto"/>
        <w:ind w:firstLine="422"/>
        <w:outlineLvl w:val="2"/>
        <w:rPr>
          <w:rFonts w:ascii="Times New Roman" w:hAnsi="Times New Roman"/>
          <w:b/>
        </w:rPr>
      </w:pPr>
      <w:r>
        <w:rPr>
          <w:rFonts w:ascii="Times New Roman" w:hAnsi="Times New Roman"/>
          <w:b/>
        </w:rPr>
        <w:t xml:space="preserve">投标的澄清、说明或者补正 </w:t>
      </w:r>
    </w:p>
    <w:p w14:paraId="7805BB15">
      <w:pPr>
        <w:pStyle w:val="49"/>
        <w:numPr>
          <w:ilvl w:val="2"/>
          <w:numId w:val="33"/>
        </w:numPr>
        <w:snapToGrid w:val="0"/>
        <w:spacing w:line="360" w:lineRule="auto"/>
        <w:rPr>
          <w:rFonts w:ascii="Times New Roman" w:hAnsi="Times New Roman"/>
          <w:bCs/>
        </w:rPr>
      </w:pPr>
      <w:r>
        <w:rPr>
          <w:rFonts w:ascii="Times New Roman" w:hAnsi="Times New Roman"/>
          <w:bCs/>
        </w:rPr>
        <w:t>对于投标文件中含义不明确、同类问题表述不一致或者有明显文字和计算错误的内容，评标委员会应当</w:t>
      </w:r>
      <w:r>
        <w:rPr>
          <w:rFonts w:hint="eastAsia" w:ascii="Times New Roman" w:hAnsi="Times New Roman"/>
          <w:bCs/>
        </w:rPr>
        <w:t>线上</w:t>
      </w:r>
      <w:r>
        <w:rPr>
          <w:rFonts w:ascii="Times New Roman" w:hAnsi="Times New Roman"/>
          <w:bCs/>
        </w:rPr>
        <w:t>要求投标人作出必要的澄清、说明或者补正。该澄清、说明或者补正应当</w:t>
      </w:r>
      <w:r>
        <w:rPr>
          <w:rFonts w:hint="eastAsia" w:ascii="Times New Roman" w:hAnsi="Times New Roman"/>
          <w:bCs/>
        </w:rPr>
        <w:t>线上</w:t>
      </w:r>
      <w:r>
        <w:rPr>
          <w:rFonts w:ascii="Times New Roman" w:hAnsi="Times New Roman"/>
          <w:bCs/>
        </w:rPr>
        <w:t>进行澄清，并加盖投标人公章或者由法定代表人或其授权的代表签字。投标人的澄清、说明或者补正不得超出投标文件的范围或者改变投标文件的实质性内容。</w:t>
      </w:r>
    </w:p>
    <w:p w14:paraId="0EE71FA0">
      <w:pPr>
        <w:pStyle w:val="49"/>
        <w:numPr>
          <w:ilvl w:val="2"/>
          <w:numId w:val="33"/>
        </w:numPr>
        <w:snapToGrid w:val="0"/>
        <w:spacing w:line="360" w:lineRule="auto"/>
        <w:rPr>
          <w:rFonts w:ascii="Times New Roman" w:hAnsi="Times New Roman"/>
          <w:bCs/>
        </w:rPr>
      </w:pPr>
      <w:r>
        <w:rPr>
          <w:rFonts w:ascii="Times New Roman" w:hAnsi="Times New Roman"/>
          <w:bCs/>
        </w:rPr>
        <w:t>投标人拒不按照要求对投标文件进行澄清、说明或者补正的，评标委员会可拒绝该投标。</w:t>
      </w:r>
    </w:p>
    <w:p w14:paraId="53B4EE80">
      <w:pPr>
        <w:pStyle w:val="49"/>
        <w:numPr>
          <w:ilvl w:val="2"/>
          <w:numId w:val="33"/>
        </w:numPr>
        <w:snapToGrid w:val="0"/>
        <w:spacing w:line="360" w:lineRule="auto"/>
        <w:rPr>
          <w:rFonts w:ascii="Times New Roman" w:hAnsi="Times New Roman"/>
          <w:bCs/>
        </w:rPr>
      </w:pPr>
      <w:r>
        <w:rPr>
          <w:rFonts w:ascii="Times New Roman" w:hAnsi="Times New Roman"/>
          <w:bCs/>
        </w:rPr>
        <w:t>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p w14:paraId="5F2E993D">
      <w:pPr>
        <w:pStyle w:val="49"/>
        <w:numPr>
          <w:ilvl w:val="1"/>
          <w:numId w:val="33"/>
        </w:numPr>
        <w:snapToGrid w:val="0"/>
        <w:spacing w:line="360" w:lineRule="auto"/>
        <w:ind w:firstLine="422"/>
        <w:outlineLvl w:val="2"/>
        <w:rPr>
          <w:rFonts w:ascii="Times New Roman" w:hAnsi="Times New Roman"/>
          <w:b/>
        </w:rPr>
      </w:pPr>
      <w:r>
        <w:rPr>
          <w:rFonts w:ascii="Times New Roman" w:hAnsi="Times New Roman"/>
          <w:b/>
        </w:rPr>
        <w:t xml:space="preserve">评审复核    </w:t>
      </w:r>
    </w:p>
    <w:p w14:paraId="19B992DA">
      <w:pPr>
        <w:pStyle w:val="49"/>
        <w:numPr>
          <w:ilvl w:val="2"/>
          <w:numId w:val="33"/>
        </w:numPr>
        <w:snapToGrid w:val="0"/>
        <w:spacing w:line="360" w:lineRule="auto"/>
        <w:rPr>
          <w:rFonts w:ascii="Times New Roman" w:hAnsi="Times New Roman"/>
          <w:bCs/>
        </w:rPr>
      </w:pPr>
      <w:r>
        <w:rPr>
          <w:rFonts w:ascii="Times New Roman" w:hAnsi="Times New Roman"/>
          <w:bCs/>
        </w:rPr>
        <w:t>评标结果汇总完成后，除下列情形外，任何人不得修改评标结果：</w:t>
      </w:r>
    </w:p>
    <w:p w14:paraId="7F4378ED">
      <w:pPr>
        <w:pStyle w:val="49"/>
        <w:numPr>
          <w:ilvl w:val="0"/>
          <w:numId w:val="37"/>
        </w:numPr>
        <w:snapToGrid w:val="0"/>
        <w:spacing w:line="360" w:lineRule="auto"/>
        <w:rPr>
          <w:rFonts w:ascii="Times New Roman" w:hAnsi="Times New Roman"/>
          <w:bCs/>
        </w:rPr>
      </w:pPr>
      <w:r>
        <w:rPr>
          <w:rFonts w:ascii="Times New Roman" w:hAnsi="Times New Roman"/>
          <w:bCs/>
        </w:rPr>
        <w:t>分值汇总计算错误的；</w:t>
      </w:r>
    </w:p>
    <w:p w14:paraId="5A832417">
      <w:pPr>
        <w:pStyle w:val="49"/>
        <w:numPr>
          <w:ilvl w:val="0"/>
          <w:numId w:val="37"/>
        </w:numPr>
        <w:snapToGrid w:val="0"/>
        <w:spacing w:line="360" w:lineRule="auto"/>
        <w:rPr>
          <w:rFonts w:ascii="Times New Roman" w:hAnsi="Times New Roman"/>
          <w:bCs/>
        </w:rPr>
      </w:pPr>
      <w:r>
        <w:rPr>
          <w:rFonts w:ascii="Times New Roman" w:hAnsi="Times New Roman"/>
          <w:bCs/>
        </w:rPr>
        <w:t>分项评分超出评分标准范围的；</w:t>
      </w:r>
    </w:p>
    <w:p w14:paraId="740C7A44">
      <w:pPr>
        <w:pStyle w:val="49"/>
        <w:numPr>
          <w:ilvl w:val="0"/>
          <w:numId w:val="37"/>
        </w:numPr>
        <w:snapToGrid w:val="0"/>
        <w:spacing w:line="360" w:lineRule="auto"/>
        <w:rPr>
          <w:rFonts w:ascii="Times New Roman" w:hAnsi="Times New Roman"/>
          <w:bCs/>
        </w:rPr>
      </w:pPr>
      <w:r>
        <w:rPr>
          <w:rFonts w:ascii="Times New Roman" w:hAnsi="Times New Roman"/>
          <w:bCs/>
        </w:rPr>
        <w:t>评标委员会成员对客观评审因素评分不一致的；</w:t>
      </w:r>
    </w:p>
    <w:p w14:paraId="1DBB82D5">
      <w:pPr>
        <w:pStyle w:val="49"/>
        <w:numPr>
          <w:ilvl w:val="0"/>
          <w:numId w:val="37"/>
        </w:numPr>
        <w:snapToGrid w:val="0"/>
        <w:spacing w:line="360" w:lineRule="auto"/>
        <w:rPr>
          <w:rFonts w:ascii="Times New Roman" w:hAnsi="Times New Roman"/>
          <w:bCs/>
        </w:rPr>
      </w:pPr>
      <w:r>
        <w:rPr>
          <w:rFonts w:ascii="Times New Roman" w:hAnsi="Times New Roman"/>
          <w:bCs/>
        </w:rPr>
        <w:t>经评标委员会认定评分畸高、畸低的；</w:t>
      </w:r>
    </w:p>
    <w:p w14:paraId="3D96F03C">
      <w:pPr>
        <w:pStyle w:val="49"/>
        <w:snapToGrid w:val="0"/>
        <w:spacing w:line="360" w:lineRule="auto"/>
        <w:ind w:firstLine="420" w:firstLineChars="200"/>
        <w:rPr>
          <w:rFonts w:ascii="Times New Roman" w:hAnsi="Times New Roman"/>
          <w:bCs/>
        </w:rPr>
      </w:pPr>
      <w:r>
        <w:rPr>
          <w:rFonts w:ascii="Times New Roman" w:hAnsi="Times New Roman"/>
          <w:bC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28AF2E1">
      <w:pPr>
        <w:pStyle w:val="49"/>
        <w:numPr>
          <w:ilvl w:val="2"/>
          <w:numId w:val="33"/>
        </w:numPr>
        <w:snapToGrid w:val="0"/>
        <w:spacing w:line="360" w:lineRule="auto"/>
        <w:rPr>
          <w:rFonts w:ascii="Times New Roman" w:hAnsi="Times New Roman"/>
          <w:bCs/>
        </w:rPr>
      </w:pPr>
      <w:r>
        <w:rPr>
          <w:rFonts w:ascii="Times New Roman" w:hAnsi="Times New Roman"/>
          <w:bCs/>
        </w:rPr>
        <w:t xml:space="preserve">评标委员会向采购人、采购代理机构或者有关部门报告评审中发现的违法行为。在评审过程中发现投标人有下列情形的，评标委员会应认定其投标无效，并书面报告本级财政部门： </w:t>
      </w:r>
    </w:p>
    <w:p w14:paraId="07948DB7">
      <w:pPr>
        <w:pStyle w:val="49"/>
        <w:numPr>
          <w:ilvl w:val="0"/>
          <w:numId w:val="38"/>
        </w:numPr>
        <w:snapToGrid w:val="0"/>
        <w:spacing w:line="360" w:lineRule="auto"/>
        <w:rPr>
          <w:rFonts w:ascii="Times New Roman" w:hAnsi="Times New Roman"/>
          <w:bCs/>
        </w:rPr>
      </w:pPr>
      <w:r>
        <w:rPr>
          <w:rFonts w:ascii="Times New Roman" w:hAnsi="Times New Roman"/>
          <w:bCs/>
        </w:rPr>
        <w:t>有恶意串通的；</w:t>
      </w:r>
    </w:p>
    <w:p w14:paraId="690D4F23">
      <w:pPr>
        <w:pStyle w:val="49"/>
        <w:numPr>
          <w:ilvl w:val="0"/>
          <w:numId w:val="38"/>
        </w:numPr>
        <w:snapToGrid w:val="0"/>
        <w:spacing w:line="360" w:lineRule="auto"/>
        <w:rPr>
          <w:rFonts w:ascii="Times New Roman" w:hAnsi="Times New Roman"/>
          <w:bCs/>
        </w:rPr>
      </w:pPr>
      <w:r>
        <w:rPr>
          <w:rFonts w:ascii="Times New Roman" w:hAnsi="Times New Roman"/>
          <w:bCs/>
        </w:rPr>
        <w:t>有妨碍其他投标人的竞争行为的；</w:t>
      </w:r>
    </w:p>
    <w:p w14:paraId="3EA1F19E">
      <w:pPr>
        <w:pStyle w:val="49"/>
        <w:numPr>
          <w:ilvl w:val="0"/>
          <w:numId w:val="38"/>
        </w:numPr>
        <w:snapToGrid w:val="0"/>
        <w:spacing w:line="360" w:lineRule="auto"/>
        <w:rPr>
          <w:rFonts w:ascii="Times New Roman" w:hAnsi="Times New Roman"/>
          <w:bCs/>
        </w:rPr>
      </w:pPr>
      <w:r>
        <w:rPr>
          <w:rFonts w:ascii="Times New Roman" w:hAnsi="Times New Roman"/>
          <w:bCs/>
        </w:rPr>
        <w:t>有损害采购人或者其他投标人的合法权益的；</w:t>
      </w:r>
    </w:p>
    <w:p w14:paraId="65BF168F">
      <w:pPr>
        <w:pStyle w:val="49"/>
        <w:numPr>
          <w:ilvl w:val="0"/>
          <w:numId w:val="38"/>
        </w:numPr>
        <w:snapToGrid w:val="0"/>
        <w:spacing w:line="360" w:lineRule="auto"/>
        <w:rPr>
          <w:rFonts w:ascii="Times New Roman" w:hAnsi="Times New Roman"/>
          <w:bCs/>
        </w:rPr>
      </w:pPr>
      <w:r>
        <w:rPr>
          <w:rFonts w:ascii="Times New Roman" w:hAnsi="Times New Roman"/>
          <w:bCs/>
        </w:rPr>
        <w:t>不同投标人的投标文件由同一单位或者个人编制；</w:t>
      </w:r>
    </w:p>
    <w:p w14:paraId="6ED155D2">
      <w:pPr>
        <w:pStyle w:val="49"/>
        <w:numPr>
          <w:ilvl w:val="0"/>
          <w:numId w:val="38"/>
        </w:numPr>
        <w:snapToGrid w:val="0"/>
        <w:spacing w:line="360" w:lineRule="auto"/>
        <w:rPr>
          <w:rFonts w:ascii="Times New Roman" w:hAnsi="Times New Roman"/>
          <w:bCs/>
        </w:rPr>
      </w:pPr>
      <w:r>
        <w:rPr>
          <w:rFonts w:ascii="Times New Roman" w:hAnsi="Times New Roman"/>
          <w:bCs/>
        </w:rPr>
        <w:t>不同投标人委托同一单位或者个人办理投标事宜；</w:t>
      </w:r>
    </w:p>
    <w:p w14:paraId="6FD64C60">
      <w:pPr>
        <w:pStyle w:val="49"/>
        <w:numPr>
          <w:ilvl w:val="0"/>
          <w:numId w:val="38"/>
        </w:numPr>
        <w:snapToGrid w:val="0"/>
        <w:spacing w:line="360" w:lineRule="auto"/>
        <w:rPr>
          <w:rFonts w:ascii="Times New Roman" w:hAnsi="Times New Roman"/>
          <w:bCs/>
        </w:rPr>
      </w:pPr>
      <w:r>
        <w:rPr>
          <w:rFonts w:ascii="Times New Roman" w:hAnsi="Times New Roman"/>
          <w:bCs/>
        </w:rPr>
        <w:t>不同投标人的投标文件载明的项目管理成员或者联系人为同一人；</w:t>
      </w:r>
    </w:p>
    <w:p w14:paraId="0B3CFF15">
      <w:pPr>
        <w:pStyle w:val="49"/>
        <w:numPr>
          <w:ilvl w:val="0"/>
          <w:numId w:val="38"/>
        </w:numPr>
        <w:snapToGrid w:val="0"/>
        <w:spacing w:line="360" w:lineRule="auto"/>
        <w:rPr>
          <w:rFonts w:ascii="Times New Roman" w:hAnsi="Times New Roman"/>
          <w:bCs/>
        </w:rPr>
      </w:pPr>
      <w:r>
        <w:rPr>
          <w:rFonts w:ascii="Times New Roman" w:hAnsi="Times New Roman"/>
          <w:bCs/>
        </w:rPr>
        <w:t>不同投标人的投标文件异常一致或者投标报价呈规律性差异；</w:t>
      </w:r>
    </w:p>
    <w:p w14:paraId="3E127403">
      <w:pPr>
        <w:pStyle w:val="49"/>
        <w:numPr>
          <w:ilvl w:val="0"/>
          <w:numId w:val="38"/>
        </w:numPr>
        <w:snapToGrid w:val="0"/>
        <w:spacing w:line="360" w:lineRule="auto"/>
        <w:rPr>
          <w:rFonts w:ascii="Times New Roman" w:hAnsi="Times New Roman"/>
          <w:bCs/>
        </w:rPr>
      </w:pPr>
      <w:r>
        <w:rPr>
          <w:rFonts w:ascii="Times New Roman" w:hAnsi="Times New Roman"/>
          <w:bCs/>
        </w:rPr>
        <w:t>不同投标人的投标文件相互混装；</w:t>
      </w:r>
    </w:p>
    <w:p w14:paraId="64F97772">
      <w:pPr>
        <w:pStyle w:val="49"/>
        <w:numPr>
          <w:ilvl w:val="0"/>
          <w:numId w:val="38"/>
        </w:numPr>
        <w:snapToGrid w:val="0"/>
        <w:spacing w:line="360" w:lineRule="auto"/>
        <w:rPr>
          <w:rFonts w:ascii="Times New Roman" w:hAnsi="Times New Roman"/>
          <w:bCs/>
        </w:rPr>
      </w:pPr>
      <w:r>
        <w:rPr>
          <w:rFonts w:ascii="Times New Roman" w:hAnsi="Times New Roman"/>
          <w:bCs/>
        </w:rPr>
        <w:t>不同投标人的投标保证金从同一单位或者个人的账户转出。</w:t>
      </w:r>
    </w:p>
    <w:p w14:paraId="516840E1">
      <w:pPr>
        <w:pStyle w:val="49"/>
        <w:numPr>
          <w:ilvl w:val="1"/>
          <w:numId w:val="33"/>
        </w:numPr>
        <w:snapToGrid w:val="0"/>
        <w:spacing w:line="360" w:lineRule="auto"/>
        <w:ind w:firstLine="422"/>
        <w:outlineLvl w:val="2"/>
        <w:rPr>
          <w:rFonts w:ascii="Times New Roman" w:hAnsi="Times New Roman"/>
          <w:b/>
        </w:rPr>
      </w:pPr>
      <w:r>
        <w:rPr>
          <w:rFonts w:ascii="Times New Roman" w:hAnsi="Times New Roman"/>
          <w:b/>
        </w:rPr>
        <w:t>确定/推荐中标候选供应商名单</w:t>
      </w:r>
    </w:p>
    <w:p w14:paraId="278DEA3B">
      <w:pPr>
        <w:pStyle w:val="49"/>
        <w:numPr>
          <w:ilvl w:val="2"/>
          <w:numId w:val="33"/>
        </w:numPr>
        <w:snapToGrid w:val="0"/>
        <w:spacing w:line="360" w:lineRule="auto"/>
        <w:rPr>
          <w:rFonts w:ascii="Times New Roman" w:hAnsi="Times New Roman"/>
          <w:bCs/>
        </w:rPr>
      </w:pPr>
      <w:r>
        <w:rPr>
          <w:rFonts w:ascii="Times New Roman" w:hAnsi="Times New Roman"/>
          <w:bCs/>
        </w:rPr>
        <w:t>评标结果按评审后得分由高到低顺序排列，推荐中标候选投标人，推荐数量详见投标人须知前附表23.1的要求；得分最高的投标人为中标供应商或者是排名第一的中标候选人。</w:t>
      </w:r>
    </w:p>
    <w:p w14:paraId="0A5FA1E5">
      <w:pPr>
        <w:pStyle w:val="49"/>
        <w:numPr>
          <w:ilvl w:val="2"/>
          <w:numId w:val="33"/>
        </w:numPr>
        <w:snapToGrid w:val="0"/>
        <w:spacing w:line="360" w:lineRule="auto"/>
        <w:rPr>
          <w:rFonts w:ascii="Times New Roman" w:hAnsi="Times New Roman"/>
          <w:bCs/>
        </w:rPr>
      </w:pPr>
      <w:r>
        <w:rPr>
          <w:rFonts w:ascii="Times New Roman" w:hAnsi="Times New Roman"/>
          <w:bCs/>
        </w:rPr>
        <w:t>投标人综合得分相同的，按投标报价由低到高顺序排列。按以下原则依次确定中标供应商或者排名第一的中标候选人：</w:t>
      </w:r>
    </w:p>
    <w:p w14:paraId="11D2741C">
      <w:pPr>
        <w:pStyle w:val="49"/>
        <w:numPr>
          <w:ilvl w:val="0"/>
          <w:numId w:val="39"/>
        </w:numPr>
        <w:snapToGrid w:val="0"/>
        <w:spacing w:line="360" w:lineRule="auto"/>
        <w:rPr>
          <w:rFonts w:ascii="Times New Roman" w:hAnsi="Times New Roman"/>
          <w:bCs/>
        </w:rPr>
      </w:pPr>
      <w:r>
        <w:rPr>
          <w:rFonts w:ascii="Times New Roman" w:hAnsi="Times New Roman"/>
          <w:bCs/>
        </w:rPr>
        <w:t>根据《山西省财政厅关于进一步加大政府采购支持中小企业力度助力扎实稳住经济的通知》晋财购〔2022〕6号文件要求：“中小企业在满足综合评分相等情况下视同为第一中标或者成交供应商，优先获得政府采购合同”。中小企业特指货物的制造商均为中型、中小企业。</w:t>
      </w:r>
    </w:p>
    <w:p w14:paraId="51BD0633">
      <w:pPr>
        <w:pStyle w:val="49"/>
        <w:numPr>
          <w:ilvl w:val="0"/>
          <w:numId w:val="39"/>
        </w:numPr>
        <w:snapToGrid w:val="0"/>
        <w:spacing w:line="360" w:lineRule="auto"/>
        <w:rPr>
          <w:rFonts w:ascii="Times New Roman" w:hAnsi="Times New Roman"/>
          <w:bCs/>
        </w:rPr>
      </w:pPr>
      <w:r>
        <w:rPr>
          <w:rFonts w:ascii="Times New Roman" w:hAnsi="Times New Roman"/>
          <w:bCs/>
        </w:rPr>
        <w:t>综合得分相同的投标人，投标货物制造商均为中小企业的，按投标报价由低到高顺序排列，此处的投标报价为按照政府采购扶持政策享受扣除后的评审价格；综合得分相同的投标人，投标货物制造商均含有大型企业的，按投标报价由低到高顺序排列。</w:t>
      </w:r>
    </w:p>
    <w:p w14:paraId="5BA3BCED">
      <w:pPr>
        <w:pStyle w:val="49"/>
        <w:numPr>
          <w:ilvl w:val="0"/>
          <w:numId w:val="39"/>
        </w:numPr>
        <w:snapToGrid w:val="0"/>
        <w:spacing w:line="360" w:lineRule="auto"/>
        <w:rPr>
          <w:rFonts w:ascii="Times New Roman" w:hAnsi="Times New Roman"/>
          <w:bCs/>
        </w:rPr>
      </w:pPr>
      <w:r>
        <w:rPr>
          <w:rFonts w:ascii="Times New Roman" w:hAnsi="Times New Roman"/>
          <w:bCs/>
        </w:rPr>
        <w:t>没有中小企业参与投标的情形，综合得分且投标报价相同的，按照本部分“五、商务和技术评估、综合比较和评价的内容和标准”的规定，技术得分由高到低顺序进行排序确定中标供应商或者排名第一的中标候选人。</w:t>
      </w:r>
    </w:p>
    <w:p w14:paraId="3393A73E">
      <w:pPr>
        <w:pStyle w:val="49"/>
        <w:numPr>
          <w:ilvl w:val="0"/>
          <w:numId w:val="39"/>
        </w:numPr>
        <w:snapToGrid w:val="0"/>
        <w:spacing w:line="360" w:lineRule="auto"/>
        <w:rPr>
          <w:rFonts w:ascii="Times New Roman" w:hAnsi="Times New Roman"/>
          <w:bCs/>
        </w:rPr>
      </w:pPr>
      <w:r>
        <w:rPr>
          <w:rFonts w:ascii="Times New Roman" w:hAnsi="Times New Roman"/>
          <w:bCs/>
        </w:rPr>
        <w:t>前款（3）全部得分相同的，采取随机抽取的方式确定中标供应商或者排名第一的中标候选人。</w:t>
      </w:r>
    </w:p>
    <w:p w14:paraId="4283B284">
      <w:pPr>
        <w:pStyle w:val="49"/>
        <w:numPr>
          <w:ilvl w:val="1"/>
          <w:numId w:val="33"/>
        </w:numPr>
        <w:snapToGrid w:val="0"/>
        <w:spacing w:line="360" w:lineRule="auto"/>
        <w:ind w:firstLine="422"/>
        <w:outlineLvl w:val="2"/>
        <w:rPr>
          <w:rFonts w:ascii="Times New Roman" w:hAnsi="Times New Roman"/>
          <w:b/>
        </w:rPr>
      </w:pPr>
      <w:r>
        <w:rPr>
          <w:rFonts w:ascii="Times New Roman" w:hAnsi="Times New Roman"/>
          <w:b/>
        </w:rPr>
        <w:t>编写评标报告</w:t>
      </w:r>
    </w:p>
    <w:p w14:paraId="5164463F">
      <w:pPr>
        <w:pStyle w:val="49"/>
        <w:snapToGrid w:val="0"/>
        <w:spacing w:line="360" w:lineRule="auto"/>
        <w:ind w:firstLine="420" w:firstLineChars="200"/>
        <w:rPr>
          <w:rFonts w:ascii="Times New Roman" w:hAnsi="Times New Roman"/>
          <w:bCs/>
        </w:rPr>
      </w:pPr>
      <w:r>
        <w:rPr>
          <w:rFonts w:ascii="Times New Roman" w:hAnsi="Times New Roman"/>
          <w:bCs/>
        </w:rPr>
        <w:t>评标委员会评审组长，根据全体评标成员签字的原始评标记录和评标结果，编写评标报告，并由全体评标成员共同签字确认。</w:t>
      </w:r>
    </w:p>
    <w:p w14:paraId="0EE7C5FE">
      <w:pPr>
        <w:pStyle w:val="49"/>
        <w:numPr>
          <w:ilvl w:val="1"/>
          <w:numId w:val="33"/>
        </w:numPr>
        <w:snapToGrid w:val="0"/>
        <w:spacing w:line="360" w:lineRule="auto"/>
        <w:ind w:firstLine="422"/>
        <w:outlineLvl w:val="2"/>
        <w:rPr>
          <w:rFonts w:ascii="Times New Roman" w:hAnsi="Times New Roman"/>
          <w:b/>
          <w:bCs/>
        </w:rPr>
      </w:pPr>
      <w:r>
        <w:rPr>
          <w:rFonts w:ascii="Times New Roman" w:hAnsi="Times New Roman"/>
          <w:b/>
          <w:bCs/>
        </w:rPr>
        <w:t xml:space="preserve">评标过程保密 </w:t>
      </w:r>
    </w:p>
    <w:p w14:paraId="6CA35259">
      <w:pPr>
        <w:pStyle w:val="49"/>
        <w:numPr>
          <w:ilvl w:val="2"/>
          <w:numId w:val="33"/>
        </w:numPr>
        <w:snapToGrid w:val="0"/>
        <w:spacing w:line="360" w:lineRule="auto"/>
        <w:rPr>
          <w:rFonts w:ascii="Times New Roman" w:hAnsi="Times New Roman"/>
          <w:bCs/>
        </w:rPr>
      </w:pPr>
      <w:r>
        <w:rPr>
          <w:rFonts w:ascii="Times New Roman" w:hAnsi="Times New Roman"/>
          <w:bCs/>
        </w:rPr>
        <w:t>采购人、采购代理机构要采取必要措施，保证评标在严格保密的情况下进行。除采购人代表、评标现场组织人员外，采购人的其他工作人员以及与评标工作无关的人员不得进入评标现场。</w:t>
      </w:r>
    </w:p>
    <w:p w14:paraId="509B1F8F">
      <w:pPr>
        <w:pStyle w:val="49"/>
        <w:numPr>
          <w:ilvl w:val="2"/>
          <w:numId w:val="33"/>
        </w:numPr>
        <w:snapToGrid w:val="0"/>
        <w:spacing w:line="360" w:lineRule="auto"/>
        <w:rPr>
          <w:rFonts w:ascii="Times New Roman" w:hAnsi="Times New Roman"/>
          <w:bCs/>
        </w:rPr>
      </w:pPr>
      <w:r>
        <w:rPr>
          <w:rFonts w:ascii="Times New Roman" w:hAnsi="Times New Roman"/>
          <w:bCs/>
        </w:rPr>
        <w:t>开标之后，直到授予中标人合同止，凡是属于审查、澄清、评价和比较投标的有关资料以及授标意向等，均不得向供应商或其他与评标无关的人员透露。</w:t>
      </w:r>
    </w:p>
    <w:p w14:paraId="6A169B45">
      <w:pPr>
        <w:pStyle w:val="49"/>
        <w:numPr>
          <w:ilvl w:val="2"/>
          <w:numId w:val="33"/>
        </w:numPr>
        <w:snapToGrid w:val="0"/>
        <w:spacing w:line="360" w:lineRule="auto"/>
        <w:rPr>
          <w:rFonts w:ascii="Times New Roman" w:hAnsi="Times New Roman"/>
          <w:bCs/>
        </w:rPr>
      </w:pPr>
      <w:r>
        <w:rPr>
          <w:rFonts w:ascii="Times New Roman" w:hAnsi="Times New Roman"/>
          <w:bCs/>
        </w:rPr>
        <w:t>有关人员对评标情况以及在评标过程中获悉的国家秘密、商业秘密负有保密责任。任何人不得透露与招标有关的其他投标人的技术资料、价格和其他信息。</w:t>
      </w:r>
    </w:p>
    <w:p w14:paraId="004F9C9B">
      <w:pPr>
        <w:pStyle w:val="49"/>
        <w:numPr>
          <w:ilvl w:val="1"/>
          <w:numId w:val="33"/>
        </w:numPr>
        <w:snapToGrid w:val="0"/>
        <w:spacing w:line="360" w:lineRule="auto"/>
        <w:ind w:firstLine="422"/>
        <w:outlineLvl w:val="2"/>
        <w:rPr>
          <w:rFonts w:ascii="Times New Roman" w:hAnsi="Times New Roman"/>
          <w:b/>
          <w:bCs/>
        </w:rPr>
      </w:pPr>
      <w:r>
        <w:rPr>
          <w:rFonts w:ascii="Times New Roman" w:hAnsi="Times New Roman"/>
          <w:b/>
          <w:bCs/>
        </w:rPr>
        <w:t>采购项目废标</w:t>
      </w:r>
    </w:p>
    <w:p w14:paraId="0937A76D">
      <w:pPr>
        <w:pStyle w:val="49"/>
        <w:numPr>
          <w:ilvl w:val="2"/>
          <w:numId w:val="33"/>
        </w:numPr>
        <w:snapToGrid w:val="0"/>
        <w:spacing w:line="360" w:lineRule="auto"/>
        <w:rPr>
          <w:rFonts w:ascii="Times New Roman" w:hAnsi="Times New Roman"/>
          <w:bCs/>
        </w:rPr>
      </w:pPr>
      <w:r>
        <w:rPr>
          <w:rFonts w:ascii="Times New Roman" w:hAnsi="Times New Roman"/>
          <w:bCs/>
        </w:rPr>
        <w:t>在评标过程中，评标委员会发现有下列情形之一的，应对采购项目予以废标：</w:t>
      </w:r>
    </w:p>
    <w:p w14:paraId="371EAE28">
      <w:pPr>
        <w:pStyle w:val="49"/>
        <w:numPr>
          <w:ilvl w:val="0"/>
          <w:numId w:val="40"/>
        </w:numPr>
        <w:snapToGrid w:val="0"/>
        <w:spacing w:line="360" w:lineRule="auto"/>
        <w:rPr>
          <w:rFonts w:ascii="Times New Roman" w:hAnsi="Times New Roman"/>
          <w:bCs/>
        </w:rPr>
      </w:pPr>
      <w:r>
        <w:rPr>
          <w:rFonts w:ascii="Times New Roman" w:hAnsi="Times New Roman"/>
          <w:bCs/>
        </w:rPr>
        <w:t>符合专业条件的投标供应商或者对招标文件作实质响应的供应商数量不足3家的；</w:t>
      </w:r>
    </w:p>
    <w:p w14:paraId="2F0C072B">
      <w:pPr>
        <w:pStyle w:val="49"/>
        <w:numPr>
          <w:ilvl w:val="0"/>
          <w:numId w:val="40"/>
        </w:numPr>
        <w:snapToGrid w:val="0"/>
        <w:spacing w:line="360" w:lineRule="auto"/>
        <w:rPr>
          <w:rFonts w:ascii="Times New Roman" w:hAnsi="Times New Roman"/>
          <w:bCs/>
        </w:rPr>
      </w:pPr>
      <w:r>
        <w:rPr>
          <w:rFonts w:ascii="Times New Roman" w:hAnsi="Times New Roman"/>
        </w:rPr>
        <w:t>投标人</w:t>
      </w:r>
      <w:r>
        <w:rPr>
          <w:rFonts w:ascii="Times New Roman" w:hAnsi="Times New Roman"/>
          <w:bCs/>
        </w:rPr>
        <w:t>的报价均超过采购预算或最高限价的；</w:t>
      </w:r>
    </w:p>
    <w:p w14:paraId="7B7BD495">
      <w:pPr>
        <w:pStyle w:val="49"/>
        <w:numPr>
          <w:ilvl w:val="0"/>
          <w:numId w:val="40"/>
        </w:numPr>
        <w:snapToGrid w:val="0"/>
        <w:spacing w:line="360" w:lineRule="auto"/>
        <w:rPr>
          <w:rFonts w:ascii="Times New Roman" w:hAnsi="Times New Roman"/>
          <w:bCs/>
        </w:rPr>
      </w:pPr>
      <w:r>
        <w:rPr>
          <w:rFonts w:ascii="Times New Roman" w:hAnsi="Times New Roman"/>
          <w:bCs/>
        </w:rPr>
        <w:t>出现影响采购公正的违法、违规行为的；</w:t>
      </w:r>
    </w:p>
    <w:p w14:paraId="589761C5">
      <w:pPr>
        <w:pStyle w:val="49"/>
        <w:numPr>
          <w:ilvl w:val="0"/>
          <w:numId w:val="40"/>
        </w:numPr>
        <w:snapToGrid w:val="0"/>
        <w:spacing w:line="360" w:lineRule="auto"/>
        <w:rPr>
          <w:rFonts w:ascii="Times New Roman" w:hAnsi="Times New Roman"/>
          <w:bCs/>
        </w:rPr>
      </w:pPr>
      <w:r>
        <w:rPr>
          <w:rFonts w:ascii="Times New Roman" w:hAnsi="Times New Roman"/>
          <w:bCs/>
        </w:rPr>
        <w:t>因重大变故，采购任务取消的。</w:t>
      </w:r>
    </w:p>
    <w:p w14:paraId="428EB655">
      <w:pPr>
        <w:pStyle w:val="49"/>
        <w:snapToGrid w:val="0"/>
        <w:spacing w:line="360" w:lineRule="auto"/>
        <w:ind w:firstLine="420" w:firstLineChars="200"/>
        <w:rPr>
          <w:rFonts w:ascii="Times New Roman" w:hAnsi="Times New Roman"/>
          <w:bCs/>
        </w:rPr>
      </w:pPr>
      <w:r>
        <w:rPr>
          <w:rFonts w:ascii="Times New Roman" w:hAnsi="Times New Roman"/>
          <w:bCs/>
        </w:rPr>
        <w:t>采购项目废标后，评标委员会应做出书面报告。</w:t>
      </w:r>
    </w:p>
    <w:p w14:paraId="77F5A6B4">
      <w:pPr>
        <w:pStyle w:val="49"/>
        <w:numPr>
          <w:ilvl w:val="2"/>
          <w:numId w:val="33"/>
        </w:numPr>
        <w:snapToGrid w:val="0"/>
        <w:spacing w:line="360" w:lineRule="auto"/>
        <w:rPr>
          <w:rFonts w:ascii="Times New Roman" w:hAnsi="Times New Roman"/>
          <w:bCs/>
        </w:rPr>
      </w:pPr>
      <w:r>
        <w:rPr>
          <w:rFonts w:ascii="Times New Roman" w:hAnsi="Times New Roman"/>
          <w:bCs/>
        </w:rPr>
        <w:t>废标后，采购代理机构将在财政部门指定的媒体上发布废标结果公告。</w:t>
      </w:r>
    </w:p>
    <w:p w14:paraId="260940B4">
      <w:pPr>
        <w:pStyle w:val="49"/>
        <w:snapToGrid w:val="0"/>
        <w:spacing w:line="360" w:lineRule="auto"/>
        <w:ind w:firstLine="420" w:firstLineChars="200"/>
        <w:rPr>
          <w:rFonts w:ascii="Times New Roman" w:hAnsi="Times New Roman"/>
          <w:bCs/>
        </w:rPr>
      </w:pPr>
    </w:p>
    <w:p w14:paraId="4C03EFDD">
      <w:pPr>
        <w:pStyle w:val="49"/>
        <w:snapToGrid w:val="0"/>
        <w:spacing w:line="360" w:lineRule="auto"/>
        <w:ind w:firstLine="420"/>
        <w:textAlignment w:val="auto"/>
        <w:rPr>
          <w:rFonts w:ascii="Times New Roman" w:hAnsi="Times New Roman"/>
          <w:bCs/>
        </w:rPr>
      </w:pPr>
      <w:r>
        <w:rPr>
          <w:rFonts w:ascii="Times New Roman" w:hAnsi="Times New Roman"/>
          <w:bCs/>
        </w:rPr>
        <w:br w:type="page"/>
      </w:r>
    </w:p>
    <w:p w14:paraId="4E15CD26">
      <w:pPr>
        <w:pStyle w:val="5"/>
        <w:numPr>
          <w:ilvl w:val="0"/>
          <w:numId w:val="32"/>
        </w:numPr>
        <w:spacing w:before="24" w:beforeLines="10" w:after="24" w:afterLines="10" w:line="360" w:lineRule="auto"/>
        <w:jc w:val="both"/>
        <w:rPr>
          <w:rFonts w:ascii="Times New Roman" w:hAnsi="Times New Roman" w:eastAsia="宋体"/>
          <w:sz w:val="24"/>
          <w:szCs w:val="24"/>
        </w:rPr>
      </w:pPr>
      <w:bookmarkStart w:id="388" w:name="_Toc173077712"/>
      <w:bookmarkStart w:id="389" w:name="_Toc166771006"/>
      <w:r>
        <w:rPr>
          <w:rFonts w:ascii="Times New Roman" w:hAnsi="Times New Roman" w:eastAsia="宋体"/>
          <w:sz w:val="24"/>
          <w:szCs w:val="24"/>
        </w:rPr>
        <w:t>符合性审查的内容及标准</w:t>
      </w:r>
      <w:bookmarkEnd w:id="388"/>
      <w:bookmarkEnd w:id="389"/>
    </w:p>
    <w:p w14:paraId="356BF8CE">
      <w:pPr>
        <w:pStyle w:val="49"/>
        <w:snapToGrid w:val="0"/>
        <w:spacing w:line="360" w:lineRule="auto"/>
        <w:ind w:firstLine="420" w:firstLineChars="200"/>
        <w:rPr>
          <w:rFonts w:ascii="Times New Roman" w:hAnsi="Times New Roman"/>
          <w:bCs/>
        </w:rPr>
      </w:pPr>
      <w:r>
        <w:rPr>
          <w:rFonts w:ascii="Times New Roman" w:hAnsi="Times New Roman"/>
          <w:bCs/>
        </w:rPr>
        <w:t>依据招标文件的规定，从投标文件的有效性、完整性和对招标文件的响应程度进行审查，以确定是否对招标文件的实质性要求作出响应。</w:t>
      </w:r>
    </w:p>
    <w:tbl>
      <w:tblPr>
        <w:tblStyle w:val="2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70"/>
        <w:gridCol w:w="2126"/>
        <w:gridCol w:w="3969"/>
      </w:tblGrid>
      <w:tr w14:paraId="7B3D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752" w:type="dxa"/>
            <w:vAlign w:val="center"/>
          </w:tcPr>
          <w:p w14:paraId="0A34D40D">
            <w:pPr>
              <w:adjustRightInd w:val="0"/>
              <w:snapToGrid w:val="0"/>
              <w:spacing w:line="276" w:lineRule="auto"/>
              <w:jc w:val="center"/>
              <w:rPr>
                <w:kern w:val="0"/>
                <w:szCs w:val="21"/>
              </w:rPr>
            </w:pPr>
            <w:r>
              <w:rPr>
                <w:kern w:val="0"/>
                <w:szCs w:val="21"/>
              </w:rPr>
              <w:t>序号</w:t>
            </w:r>
          </w:p>
        </w:tc>
        <w:tc>
          <w:tcPr>
            <w:tcW w:w="3496" w:type="dxa"/>
            <w:gridSpan w:val="2"/>
            <w:vAlign w:val="center"/>
          </w:tcPr>
          <w:p w14:paraId="27B7A8B4">
            <w:pPr>
              <w:adjustRightInd w:val="0"/>
              <w:snapToGrid w:val="0"/>
              <w:spacing w:line="276" w:lineRule="auto"/>
              <w:jc w:val="center"/>
              <w:rPr>
                <w:kern w:val="0"/>
                <w:szCs w:val="21"/>
              </w:rPr>
            </w:pPr>
            <w:r>
              <w:rPr>
                <w:kern w:val="0"/>
                <w:szCs w:val="21"/>
              </w:rPr>
              <w:t>评审因素</w:t>
            </w:r>
          </w:p>
        </w:tc>
        <w:tc>
          <w:tcPr>
            <w:tcW w:w="3969" w:type="dxa"/>
            <w:vAlign w:val="center"/>
          </w:tcPr>
          <w:p w14:paraId="4BCFBAC9">
            <w:pPr>
              <w:adjustRightInd w:val="0"/>
              <w:snapToGrid w:val="0"/>
              <w:spacing w:line="276" w:lineRule="auto"/>
              <w:jc w:val="center"/>
              <w:rPr>
                <w:kern w:val="0"/>
                <w:szCs w:val="21"/>
              </w:rPr>
            </w:pPr>
            <w:r>
              <w:rPr>
                <w:kern w:val="0"/>
                <w:szCs w:val="21"/>
              </w:rPr>
              <w:t>评审标准</w:t>
            </w:r>
          </w:p>
        </w:tc>
      </w:tr>
      <w:tr w14:paraId="51A3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2" w:type="dxa"/>
            <w:vAlign w:val="center"/>
          </w:tcPr>
          <w:p w14:paraId="03CE228B">
            <w:pPr>
              <w:pStyle w:val="34"/>
              <w:numPr>
                <w:ilvl w:val="0"/>
                <w:numId w:val="41"/>
              </w:numPr>
              <w:ind w:leftChars="0" w:firstLineChars="0"/>
              <w:jc w:val="center"/>
            </w:pPr>
          </w:p>
        </w:tc>
        <w:tc>
          <w:tcPr>
            <w:tcW w:w="1370" w:type="dxa"/>
            <w:vMerge w:val="restart"/>
            <w:vAlign w:val="center"/>
          </w:tcPr>
          <w:p w14:paraId="160FF3F5">
            <w:pPr>
              <w:adjustRightInd w:val="0"/>
              <w:snapToGrid w:val="0"/>
              <w:spacing w:line="276" w:lineRule="auto"/>
              <w:jc w:val="center"/>
              <w:rPr>
                <w:kern w:val="0"/>
                <w:szCs w:val="21"/>
              </w:rPr>
            </w:pPr>
            <w:r>
              <w:rPr>
                <w:kern w:val="0"/>
                <w:szCs w:val="21"/>
              </w:rPr>
              <w:t>有效性审查</w:t>
            </w:r>
          </w:p>
        </w:tc>
        <w:tc>
          <w:tcPr>
            <w:tcW w:w="2126" w:type="dxa"/>
            <w:vAlign w:val="center"/>
          </w:tcPr>
          <w:p w14:paraId="7D0EC016">
            <w:pPr>
              <w:adjustRightInd w:val="0"/>
              <w:snapToGrid w:val="0"/>
              <w:spacing w:line="276" w:lineRule="auto"/>
              <w:jc w:val="center"/>
              <w:rPr>
                <w:kern w:val="0"/>
                <w:szCs w:val="21"/>
              </w:rPr>
            </w:pPr>
            <w:r>
              <w:rPr>
                <w:szCs w:val="21"/>
              </w:rPr>
              <w:t>投标文件签署</w:t>
            </w:r>
          </w:p>
        </w:tc>
        <w:tc>
          <w:tcPr>
            <w:tcW w:w="3969" w:type="dxa"/>
            <w:vAlign w:val="center"/>
          </w:tcPr>
          <w:p w14:paraId="39EC1423">
            <w:pPr>
              <w:pStyle w:val="34"/>
              <w:ind w:firstLine="0" w:firstLineChars="0"/>
            </w:pPr>
            <w:r>
              <w:t>符合第三部分投标人须知第13条的规定。</w:t>
            </w:r>
          </w:p>
          <w:p w14:paraId="30CD5E34">
            <w:pPr>
              <w:pStyle w:val="34"/>
              <w:ind w:firstLine="0" w:firstLineChars="0"/>
              <w:rPr>
                <w:kern w:val="0"/>
              </w:rPr>
            </w:pPr>
            <w:r>
              <w:t>投标文件上法定代表人或其授权代表人的签字齐全。</w:t>
            </w:r>
          </w:p>
        </w:tc>
      </w:tr>
      <w:tr w14:paraId="1CA5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2" w:type="dxa"/>
            <w:vAlign w:val="center"/>
          </w:tcPr>
          <w:p w14:paraId="126627F7">
            <w:pPr>
              <w:pStyle w:val="34"/>
              <w:numPr>
                <w:ilvl w:val="0"/>
                <w:numId w:val="41"/>
              </w:numPr>
              <w:ind w:leftChars="0" w:firstLineChars="0"/>
              <w:jc w:val="center"/>
            </w:pPr>
          </w:p>
        </w:tc>
        <w:tc>
          <w:tcPr>
            <w:tcW w:w="1370" w:type="dxa"/>
            <w:vMerge w:val="continue"/>
            <w:vAlign w:val="center"/>
          </w:tcPr>
          <w:p w14:paraId="7417DED5">
            <w:pPr>
              <w:adjustRightInd w:val="0"/>
              <w:snapToGrid w:val="0"/>
              <w:spacing w:line="276" w:lineRule="auto"/>
              <w:jc w:val="center"/>
              <w:rPr>
                <w:kern w:val="0"/>
                <w:szCs w:val="21"/>
              </w:rPr>
            </w:pPr>
          </w:p>
        </w:tc>
        <w:tc>
          <w:tcPr>
            <w:tcW w:w="2126" w:type="dxa"/>
            <w:vAlign w:val="center"/>
          </w:tcPr>
          <w:p w14:paraId="52CC82BF">
            <w:pPr>
              <w:adjustRightInd w:val="0"/>
              <w:snapToGrid w:val="0"/>
              <w:spacing w:line="276" w:lineRule="auto"/>
              <w:jc w:val="center"/>
              <w:rPr>
                <w:kern w:val="0"/>
                <w:szCs w:val="21"/>
              </w:rPr>
            </w:pPr>
            <w:r>
              <w:rPr>
                <w:szCs w:val="21"/>
                <w:lang w:val="zh-CN"/>
              </w:rPr>
              <w:t>投标方案</w:t>
            </w:r>
          </w:p>
        </w:tc>
        <w:tc>
          <w:tcPr>
            <w:tcW w:w="3969" w:type="dxa"/>
            <w:vAlign w:val="center"/>
          </w:tcPr>
          <w:sdt>
            <w:sdtPr>
              <w:rPr>
                <w:kern w:val="0"/>
                <w:lang w:val="zh-CN"/>
              </w:rPr>
              <w:id w:val="-939609546"/>
              <w:placeholder>
                <w:docPart w:val="16C655C43C0C4AFBAD7D63BFC636297F"/>
              </w:placeholder>
              <w:text w:multiLine="1"/>
            </w:sdtPr>
            <w:sdtEndPr>
              <w:rPr>
                <w:kern w:val="0"/>
                <w:lang w:val="zh-CN"/>
              </w:rPr>
            </w:sdtEndPr>
            <w:sdtContent>
              <w:p w14:paraId="0AC0AC7C">
                <w:pPr>
                  <w:rPr>
                    <w:kern w:val="0"/>
                  </w:rPr>
                </w:pPr>
                <w:r>
                  <w:rPr>
                    <w:kern w:val="0"/>
                    <w:lang w:val="zh-CN"/>
                  </w:rPr>
                  <w:t>每个分包只能有一个方案投标。</w:t>
                </w:r>
              </w:p>
            </w:sdtContent>
          </w:sdt>
        </w:tc>
      </w:tr>
      <w:tr w14:paraId="5A1A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2" w:type="dxa"/>
            <w:vAlign w:val="center"/>
          </w:tcPr>
          <w:p w14:paraId="20F7DD41">
            <w:pPr>
              <w:pStyle w:val="34"/>
              <w:numPr>
                <w:ilvl w:val="0"/>
                <w:numId w:val="41"/>
              </w:numPr>
              <w:ind w:leftChars="0" w:firstLineChars="0"/>
              <w:jc w:val="center"/>
            </w:pPr>
          </w:p>
        </w:tc>
        <w:tc>
          <w:tcPr>
            <w:tcW w:w="1370" w:type="dxa"/>
            <w:vMerge w:val="continue"/>
            <w:vAlign w:val="center"/>
          </w:tcPr>
          <w:p w14:paraId="5FEFD97B">
            <w:pPr>
              <w:adjustRightInd w:val="0"/>
              <w:snapToGrid w:val="0"/>
              <w:spacing w:line="276" w:lineRule="auto"/>
              <w:jc w:val="center"/>
              <w:rPr>
                <w:kern w:val="0"/>
                <w:szCs w:val="21"/>
              </w:rPr>
            </w:pPr>
          </w:p>
        </w:tc>
        <w:tc>
          <w:tcPr>
            <w:tcW w:w="2126" w:type="dxa"/>
            <w:vAlign w:val="center"/>
          </w:tcPr>
          <w:p w14:paraId="0F773FD8">
            <w:pPr>
              <w:adjustRightInd w:val="0"/>
              <w:snapToGrid w:val="0"/>
              <w:spacing w:line="276" w:lineRule="auto"/>
              <w:jc w:val="center"/>
              <w:rPr>
                <w:szCs w:val="21"/>
                <w:lang w:val="zh-CN"/>
              </w:rPr>
            </w:pPr>
            <w:r>
              <w:rPr>
                <w:szCs w:val="21"/>
                <w:lang w:val="zh-CN"/>
              </w:rPr>
              <w:t>投标文件格式</w:t>
            </w:r>
          </w:p>
        </w:tc>
        <w:tc>
          <w:tcPr>
            <w:tcW w:w="3969" w:type="dxa"/>
            <w:vAlign w:val="center"/>
          </w:tcPr>
          <w:p w14:paraId="6CD8F41E">
            <w:pPr>
              <w:rPr>
                <w:lang w:val="zh-CN"/>
              </w:rPr>
            </w:pPr>
            <w:r>
              <w:rPr>
                <w:lang w:val="zh-CN"/>
              </w:rPr>
              <w:t>符合第八部分投标文件格式的规定</w:t>
            </w:r>
          </w:p>
        </w:tc>
      </w:tr>
      <w:tr w14:paraId="48F9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52" w:type="dxa"/>
            <w:vAlign w:val="center"/>
          </w:tcPr>
          <w:p w14:paraId="368AFC29">
            <w:pPr>
              <w:pStyle w:val="34"/>
              <w:numPr>
                <w:ilvl w:val="0"/>
                <w:numId w:val="41"/>
              </w:numPr>
              <w:ind w:leftChars="0" w:firstLineChars="0"/>
              <w:jc w:val="center"/>
            </w:pPr>
          </w:p>
        </w:tc>
        <w:tc>
          <w:tcPr>
            <w:tcW w:w="1370" w:type="dxa"/>
            <w:vMerge w:val="continue"/>
            <w:vAlign w:val="center"/>
          </w:tcPr>
          <w:p w14:paraId="0CF881F8">
            <w:pPr>
              <w:adjustRightInd w:val="0"/>
              <w:snapToGrid w:val="0"/>
              <w:spacing w:line="276" w:lineRule="auto"/>
              <w:jc w:val="center"/>
              <w:rPr>
                <w:kern w:val="0"/>
                <w:szCs w:val="21"/>
              </w:rPr>
            </w:pPr>
          </w:p>
        </w:tc>
        <w:tc>
          <w:tcPr>
            <w:tcW w:w="2126" w:type="dxa"/>
            <w:vAlign w:val="center"/>
          </w:tcPr>
          <w:p w14:paraId="349ECF1A">
            <w:pPr>
              <w:adjustRightInd w:val="0"/>
              <w:snapToGrid w:val="0"/>
              <w:spacing w:line="276" w:lineRule="auto"/>
              <w:jc w:val="center"/>
              <w:rPr>
                <w:kern w:val="0"/>
                <w:szCs w:val="21"/>
              </w:rPr>
            </w:pPr>
            <w:r>
              <w:rPr>
                <w:kern w:val="0"/>
                <w:szCs w:val="21"/>
              </w:rPr>
              <w:t>投标文件的报价</w:t>
            </w:r>
          </w:p>
        </w:tc>
        <w:tc>
          <w:tcPr>
            <w:tcW w:w="3969" w:type="dxa"/>
            <w:vAlign w:val="center"/>
          </w:tcPr>
          <w:p w14:paraId="4B7BE146">
            <w:pPr>
              <w:pStyle w:val="34"/>
              <w:ind w:firstLine="0" w:firstLineChars="0"/>
            </w:pPr>
            <w:r>
              <w:t>符合第三部分投标人须知第10.6条的规定。</w:t>
            </w:r>
          </w:p>
          <w:p w14:paraId="6A7E298C">
            <w:pPr>
              <w:pStyle w:val="34"/>
              <w:numPr>
                <w:ilvl w:val="0"/>
                <w:numId w:val="42"/>
              </w:numPr>
              <w:ind w:leftChars="0" w:firstLineChars="0"/>
            </w:pPr>
            <w:r>
              <w:t>所有投标报价均以人民币/元为计算单位。</w:t>
            </w:r>
          </w:p>
          <w:p w14:paraId="050CC803">
            <w:pPr>
              <w:pStyle w:val="34"/>
              <w:numPr>
                <w:ilvl w:val="0"/>
                <w:numId w:val="42"/>
              </w:numPr>
              <w:ind w:leftChars="0" w:firstLineChars="0"/>
            </w:pPr>
            <w:r>
              <w:t>投标人投报多包的，应对每包分别报价并分别填报开标一览表。只能有一个有效报价，不得提交选择性报价。</w:t>
            </w:r>
          </w:p>
          <w:p w14:paraId="5661E0FF">
            <w:pPr>
              <w:pStyle w:val="34"/>
              <w:numPr>
                <w:ilvl w:val="0"/>
                <w:numId w:val="42"/>
              </w:numPr>
              <w:ind w:leftChars="0" w:firstLineChars="0"/>
            </w:pPr>
            <w:r>
              <w:t>不接受可选择或可调整的投标和报价。</w:t>
            </w:r>
          </w:p>
          <w:p w14:paraId="0401828A">
            <w:pPr>
              <w:pStyle w:val="34"/>
              <w:numPr>
                <w:ilvl w:val="0"/>
                <w:numId w:val="42"/>
              </w:numPr>
              <w:ind w:leftChars="0" w:firstLineChars="0"/>
            </w:pPr>
            <w:r>
              <w:t>不接受超出本项目预算金额或最高限价的报价。</w:t>
            </w:r>
          </w:p>
        </w:tc>
      </w:tr>
      <w:tr w14:paraId="1088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2" w:type="dxa"/>
            <w:vAlign w:val="center"/>
          </w:tcPr>
          <w:p w14:paraId="284F9E51">
            <w:pPr>
              <w:pStyle w:val="34"/>
              <w:numPr>
                <w:ilvl w:val="0"/>
                <w:numId w:val="41"/>
              </w:numPr>
              <w:ind w:leftChars="0" w:firstLineChars="0"/>
              <w:jc w:val="center"/>
            </w:pPr>
          </w:p>
        </w:tc>
        <w:tc>
          <w:tcPr>
            <w:tcW w:w="1370" w:type="dxa"/>
            <w:vMerge w:val="restart"/>
            <w:vAlign w:val="center"/>
          </w:tcPr>
          <w:p w14:paraId="11793EDA">
            <w:pPr>
              <w:adjustRightInd w:val="0"/>
              <w:snapToGrid w:val="0"/>
              <w:spacing w:line="276" w:lineRule="auto"/>
              <w:jc w:val="center"/>
              <w:rPr>
                <w:szCs w:val="21"/>
                <w:lang w:val="zh-CN"/>
              </w:rPr>
            </w:pPr>
            <w:r>
              <w:rPr>
                <w:szCs w:val="21"/>
                <w:lang w:val="zh-CN"/>
              </w:rPr>
              <w:t>完整性审查</w:t>
            </w:r>
          </w:p>
        </w:tc>
        <w:tc>
          <w:tcPr>
            <w:tcW w:w="2126" w:type="dxa"/>
            <w:vAlign w:val="center"/>
          </w:tcPr>
          <w:p w14:paraId="736CF839">
            <w:pPr>
              <w:adjustRightInd w:val="0"/>
              <w:snapToGrid w:val="0"/>
              <w:spacing w:line="276" w:lineRule="auto"/>
              <w:jc w:val="center"/>
              <w:rPr>
                <w:szCs w:val="21"/>
                <w:lang w:val="zh-CN"/>
              </w:rPr>
            </w:pPr>
            <w:r>
              <w:rPr>
                <w:szCs w:val="21"/>
                <w:lang w:val="zh-CN"/>
              </w:rPr>
              <w:t>投标文件组成</w:t>
            </w:r>
          </w:p>
        </w:tc>
        <w:tc>
          <w:tcPr>
            <w:tcW w:w="3969" w:type="dxa"/>
            <w:vAlign w:val="center"/>
          </w:tcPr>
          <w:p w14:paraId="367BAA67">
            <w:pPr>
              <w:pStyle w:val="34"/>
              <w:ind w:firstLine="0" w:firstLineChars="0"/>
              <w:rPr>
                <w:lang w:val="zh-CN"/>
              </w:rPr>
            </w:pPr>
            <w:r>
              <w:rPr>
                <w:lang w:val="zh-CN"/>
              </w:rPr>
              <w:t>符合第三部分投标人须知第10.1条的规定。</w:t>
            </w:r>
          </w:p>
          <w:p w14:paraId="41450975">
            <w:pPr>
              <w:pStyle w:val="34"/>
              <w:ind w:firstLine="0" w:firstLineChars="0"/>
              <w:rPr>
                <w:lang w:val="zh-CN"/>
              </w:rPr>
            </w:pPr>
            <w:r>
              <w:rPr>
                <w:lang w:val="zh-CN"/>
              </w:rPr>
              <w:t>投标文件的组成符合招标文件要求。</w:t>
            </w:r>
          </w:p>
        </w:tc>
      </w:tr>
      <w:tr w14:paraId="2C9B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2" w:type="dxa"/>
            <w:vAlign w:val="center"/>
          </w:tcPr>
          <w:p w14:paraId="67FE3051">
            <w:pPr>
              <w:pStyle w:val="34"/>
              <w:numPr>
                <w:ilvl w:val="0"/>
                <w:numId w:val="41"/>
              </w:numPr>
              <w:ind w:leftChars="0" w:firstLineChars="0"/>
              <w:jc w:val="center"/>
            </w:pPr>
          </w:p>
        </w:tc>
        <w:tc>
          <w:tcPr>
            <w:tcW w:w="1370" w:type="dxa"/>
            <w:vMerge w:val="continue"/>
            <w:vAlign w:val="center"/>
          </w:tcPr>
          <w:p w14:paraId="1D907F06">
            <w:pPr>
              <w:adjustRightInd w:val="0"/>
              <w:snapToGrid w:val="0"/>
              <w:spacing w:line="276" w:lineRule="auto"/>
              <w:jc w:val="center"/>
              <w:rPr>
                <w:szCs w:val="21"/>
                <w:lang w:val="zh-CN"/>
              </w:rPr>
            </w:pPr>
          </w:p>
        </w:tc>
        <w:tc>
          <w:tcPr>
            <w:tcW w:w="2126" w:type="dxa"/>
            <w:vAlign w:val="center"/>
          </w:tcPr>
          <w:p w14:paraId="4B65DCB9">
            <w:pPr>
              <w:adjustRightInd w:val="0"/>
              <w:snapToGrid w:val="0"/>
              <w:spacing w:line="276" w:lineRule="auto"/>
              <w:jc w:val="center"/>
              <w:rPr>
                <w:szCs w:val="21"/>
                <w:lang w:val="zh-CN"/>
              </w:rPr>
            </w:pPr>
            <w:r>
              <w:rPr>
                <w:szCs w:val="21"/>
                <w:lang w:val="zh-CN"/>
              </w:rPr>
              <w:t>投标文件内容</w:t>
            </w:r>
          </w:p>
        </w:tc>
        <w:tc>
          <w:tcPr>
            <w:tcW w:w="3969" w:type="dxa"/>
            <w:vAlign w:val="center"/>
          </w:tcPr>
          <w:p w14:paraId="1DD1935B">
            <w:pPr>
              <w:pStyle w:val="34"/>
              <w:ind w:firstLine="0" w:firstLineChars="0"/>
              <w:rPr>
                <w:lang w:val="zh-CN"/>
              </w:rPr>
            </w:pPr>
            <w:r>
              <w:rPr>
                <w:lang w:val="zh-CN"/>
              </w:rPr>
              <w:t>符合第三部分投标人须知第10.3.1条的规定。</w:t>
            </w:r>
          </w:p>
          <w:p w14:paraId="0C0EBDFD">
            <w:pPr>
              <w:rPr>
                <w:lang w:val="zh-CN"/>
              </w:rPr>
            </w:pPr>
            <w:r>
              <w:rPr>
                <w:lang w:val="zh-CN"/>
              </w:rPr>
              <w:t>投标文件内容齐全、无遗漏。</w:t>
            </w:r>
          </w:p>
        </w:tc>
      </w:tr>
      <w:tr w14:paraId="59EC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52" w:type="dxa"/>
            <w:vAlign w:val="center"/>
          </w:tcPr>
          <w:p w14:paraId="5B32FDC8">
            <w:pPr>
              <w:pStyle w:val="34"/>
              <w:numPr>
                <w:ilvl w:val="0"/>
                <w:numId w:val="41"/>
              </w:numPr>
              <w:ind w:leftChars="0" w:firstLineChars="0"/>
              <w:jc w:val="center"/>
            </w:pPr>
          </w:p>
        </w:tc>
        <w:tc>
          <w:tcPr>
            <w:tcW w:w="1370" w:type="dxa"/>
            <w:vMerge w:val="restart"/>
            <w:vAlign w:val="center"/>
          </w:tcPr>
          <w:p w14:paraId="4E3ED87E">
            <w:pPr>
              <w:adjustRightInd w:val="0"/>
              <w:snapToGrid w:val="0"/>
              <w:spacing w:line="276" w:lineRule="auto"/>
              <w:jc w:val="center"/>
              <w:rPr>
                <w:kern w:val="0"/>
                <w:szCs w:val="21"/>
              </w:rPr>
            </w:pPr>
            <w:r>
              <w:rPr>
                <w:kern w:val="0"/>
                <w:szCs w:val="21"/>
              </w:rPr>
              <w:t>响应性审查</w:t>
            </w:r>
          </w:p>
        </w:tc>
        <w:tc>
          <w:tcPr>
            <w:tcW w:w="2126" w:type="dxa"/>
            <w:vAlign w:val="center"/>
          </w:tcPr>
          <w:p w14:paraId="5C0436C2">
            <w:pPr>
              <w:adjustRightInd w:val="0"/>
              <w:snapToGrid w:val="0"/>
              <w:spacing w:line="276" w:lineRule="auto"/>
              <w:jc w:val="center"/>
              <w:rPr>
                <w:kern w:val="0"/>
                <w:szCs w:val="21"/>
              </w:rPr>
            </w:pPr>
            <w:r>
              <w:rPr>
                <w:kern w:val="0"/>
                <w:szCs w:val="21"/>
              </w:rPr>
              <w:t>商务要求响应内容</w:t>
            </w:r>
          </w:p>
        </w:tc>
        <w:tc>
          <w:tcPr>
            <w:tcW w:w="3969" w:type="dxa"/>
            <w:vAlign w:val="center"/>
          </w:tcPr>
          <w:p w14:paraId="28B59A47">
            <w:pPr>
              <w:adjustRightInd w:val="0"/>
              <w:snapToGrid w:val="0"/>
              <w:spacing w:line="276" w:lineRule="auto"/>
              <w:rPr>
                <w:kern w:val="0"/>
                <w:szCs w:val="21"/>
              </w:rPr>
            </w:pPr>
            <w:r>
              <w:t>对照本文件第四部分中“商务要求”内容和投标文件的响应内容进行审查，没有做出实质性响应的做无效投标处理。</w:t>
            </w:r>
          </w:p>
        </w:tc>
      </w:tr>
      <w:tr w14:paraId="7648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52" w:type="dxa"/>
            <w:vAlign w:val="center"/>
          </w:tcPr>
          <w:p w14:paraId="5B810E2E">
            <w:pPr>
              <w:pStyle w:val="34"/>
              <w:numPr>
                <w:ilvl w:val="0"/>
                <w:numId w:val="41"/>
              </w:numPr>
              <w:ind w:leftChars="0" w:firstLineChars="0"/>
              <w:jc w:val="center"/>
            </w:pPr>
          </w:p>
        </w:tc>
        <w:tc>
          <w:tcPr>
            <w:tcW w:w="1370" w:type="dxa"/>
            <w:vMerge w:val="continue"/>
            <w:vAlign w:val="center"/>
          </w:tcPr>
          <w:p w14:paraId="0109F260">
            <w:pPr>
              <w:adjustRightInd w:val="0"/>
              <w:snapToGrid w:val="0"/>
              <w:spacing w:line="276" w:lineRule="auto"/>
              <w:jc w:val="center"/>
              <w:rPr>
                <w:kern w:val="0"/>
                <w:szCs w:val="21"/>
              </w:rPr>
            </w:pPr>
          </w:p>
        </w:tc>
        <w:tc>
          <w:tcPr>
            <w:tcW w:w="2126" w:type="dxa"/>
            <w:vAlign w:val="center"/>
          </w:tcPr>
          <w:p w14:paraId="75A4036B">
            <w:pPr>
              <w:adjustRightInd w:val="0"/>
              <w:snapToGrid w:val="0"/>
              <w:spacing w:line="276" w:lineRule="auto"/>
              <w:jc w:val="center"/>
              <w:rPr>
                <w:kern w:val="0"/>
                <w:szCs w:val="21"/>
              </w:rPr>
            </w:pPr>
            <w:r>
              <w:rPr>
                <w:kern w:val="0"/>
                <w:szCs w:val="21"/>
              </w:rPr>
              <w:t>实质性要求响应内容</w:t>
            </w:r>
          </w:p>
        </w:tc>
        <w:tc>
          <w:tcPr>
            <w:tcW w:w="3969" w:type="dxa"/>
            <w:vAlign w:val="center"/>
          </w:tcPr>
          <w:p w14:paraId="30242911">
            <w:pPr>
              <w:pStyle w:val="49"/>
              <w:snapToGrid w:val="0"/>
              <w:spacing w:line="276" w:lineRule="auto"/>
              <w:textAlignment w:val="auto"/>
              <w:rPr>
                <w:rFonts w:ascii="Times New Roman" w:hAnsi="Times New Roman"/>
              </w:rPr>
            </w:pPr>
            <w:r>
              <w:rPr>
                <w:rFonts w:ascii="Times New Roman" w:hAnsi="Times New Roman"/>
              </w:rPr>
              <w:t>对照本文件第四部分中“实质性要求”内容和投标文件的响应内容进行审查，没有做出实质性响应的做无效投标处理。</w:t>
            </w:r>
          </w:p>
        </w:tc>
      </w:tr>
      <w:tr w14:paraId="0EED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52" w:type="dxa"/>
            <w:vAlign w:val="center"/>
          </w:tcPr>
          <w:p w14:paraId="4DCBF1A0">
            <w:pPr>
              <w:pStyle w:val="34"/>
              <w:numPr>
                <w:ilvl w:val="0"/>
                <w:numId w:val="41"/>
              </w:numPr>
              <w:ind w:leftChars="0" w:firstLineChars="0"/>
              <w:jc w:val="center"/>
            </w:pPr>
          </w:p>
        </w:tc>
        <w:tc>
          <w:tcPr>
            <w:tcW w:w="1370" w:type="dxa"/>
            <w:vMerge w:val="continue"/>
            <w:vAlign w:val="center"/>
          </w:tcPr>
          <w:p w14:paraId="2401695C">
            <w:pPr>
              <w:adjustRightInd w:val="0"/>
              <w:snapToGrid w:val="0"/>
              <w:spacing w:line="276" w:lineRule="auto"/>
              <w:jc w:val="center"/>
              <w:rPr>
                <w:kern w:val="0"/>
                <w:szCs w:val="21"/>
              </w:rPr>
            </w:pPr>
          </w:p>
        </w:tc>
        <w:tc>
          <w:tcPr>
            <w:tcW w:w="2126" w:type="dxa"/>
            <w:vAlign w:val="center"/>
          </w:tcPr>
          <w:p w14:paraId="6533A6EA">
            <w:pPr>
              <w:adjustRightInd w:val="0"/>
              <w:snapToGrid w:val="0"/>
              <w:spacing w:line="276" w:lineRule="auto"/>
              <w:jc w:val="center"/>
              <w:rPr>
                <w:kern w:val="0"/>
                <w:szCs w:val="21"/>
              </w:rPr>
            </w:pPr>
            <w:r>
              <w:rPr>
                <w:kern w:val="0"/>
                <w:szCs w:val="21"/>
              </w:rPr>
              <w:t>服务要求响应内容</w:t>
            </w:r>
          </w:p>
        </w:tc>
        <w:tc>
          <w:tcPr>
            <w:tcW w:w="3969" w:type="dxa"/>
            <w:vAlign w:val="center"/>
          </w:tcPr>
          <w:p w14:paraId="09975D91">
            <w:pPr>
              <w:pStyle w:val="49"/>
              <w:snapToGrid w:val="0"/>
              <w:spacing w:line="276" w:lineRule="auto"/>
              <w:textAlignment w:val="auto"/>
              <w:rPr>
                <w:rFonts w:ascii="Times New Roman" w:hAnsi="Times New Roman"/>
              </w:rPr>
            </w:pPr>
            <w:r>
              <w:rPr>
                <w:rFonts w:ascii="Times New Roman" w:hAnsi="Times New Roman"/>
              </w:rPr>
              <w:t>对照本文件第四部分“服务要求”中标“★”内容和投标文件的响应内容进行审查，没有做出实质性响应的做无效投标处理。</w:t>
            </w:r>
          </w:p>
        </w:tc>
      </w:tr>
      <w:tr w14:paraId="291B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52" w:type="dxa"/>
            <w:vAlign w:val="center"/>
          </w:tcPr>
          <w:p w14:paraId="3C3612AE">
            <w:pPr>
              <w:pStyle w:val="34"/>
              <w:numPr>
                <w:ilvl w:val="0"/>
                <w:numId w:val="41"/>
              </w:numPr>
              <w:ind w:leftChars="0" w:firstLineChars="0"/>
              <w:jc w:val="center"/>
            </w:pPr>
          </w:p>
        </w:tc>
        <w:tc>
          <w:tcPr>
            <w:tcW w:w="1370" w:type="dxa"/>
            <w:vMerge w:val="continue"/>
            <w:vAlign w:val="center"/>
          </w:tcPr>
          <w:p w14:paraId="01776333">
            <w:pPr>
              <w:adjustRightInd w:val="0"/>
              <w:snapToGrid w:val="0"/>
              <w:spacing w:line="276" w:lineRule="auto"/>
              <w:jc w:val="center"/>
              <w:rPr>
                <w:kern w:val="0"/>
                <w:szCs w:val="21"/>
              </w:rPr>
            </w:pPr>
          </w:p>
        </w:tc>
        <w:tc>
          <w:tcPr>
            <w:tcW w:w="2126" w:type="dxa"/>
            <w:vAlign w:val="center"/>
          </w:tcPr>
          <w:p w14:paraId="5C2541AA">
            <w:pPr>
              <w:adjustRightInd w:val="0"/>
              <w:snapToGrid w:val="0"/>
              <w:spacing w:line="276" w:lineRule="auto"/>
              <w:jc w:val="center"/>
              <w:rPr>
                <w:kern w:val="0"/>
                <w:szCs w:val="21"/>
              </w:rPr>
            </w:pPr>
            <w:r>
              <w:rPr>
                <w:kern w:val="0"/>
                <w:szCs w:val="21"/>
              </w:rPr>
              <w:t>技术要求响应内容</w:t>
            </w:r>
          </w:p>
        </w:tc>
        <w:tc>
          <w:tcPr>
            <w:tcW w:w="3969" w:type="dxa"/>
            <w:vAlign w:val="center"/>
          </w:tcPr>
          <w:p w14:paraId="1C55020F">
            <w:pPr>
              <w:pStyle w:val="34"/>
              <w:numPr>
                <w:ilvl w:val="0"/>
                <w:numId w:val="43"/>
              </w:numPr>
              <w:ind w:leftChars="0" w:firstLineChars="0"/>
            </w:pPr>
            <w:r>
              <w:t>对照本文件第四部分的“技术需求书”中标“</w:t>
            </w:r>
            <w:r>
              <w:rPr>
                <w:rFonts w:ascii="Segoe UI Symbol" w:hAnsi="Segoe UI Symbol" w:cs="Segoe UI Symbol"/>
              </w:rPr>
              <w:t>★</w:t>
            </w:r>
            <w:r>
              <w:t>”的内容和投标文件的响应内容进行审查，投标人照搬照抄招标文件技术需求书内容的，或不能提供所投产品主要技术指标响应文件的，或提供的主要技术指标响应文件不能证明其满足主要技术指标要求的，做无效投标处理。</w:t>
            </w:r>
          </w:p>
          <w:p w14:paraId="043CBC97">
            <w:pPr>
              <w:pStyle w:val="34"/>
              <w:numPr>
                <w:ilvl w:val="0"/>
                <w:numId w:val="43"/>
              </w:numPr>
              <w:ind w:leftChars="0" w:firstLineChars="0"/>
              <w:rPr>
                <w:kern w:val="0"/>
                <w:szCs w:val="21"/>
              </w:rPr>
            </w:pPr>
            <w:r>
              <w:t>投标文件完全照搬照抄招标文件中一般性技术指标，或完全不能提供所投产品一般性技术指标相关资料的，作无效投标处理。</w:t>
            </w:r>
          </w:p>
        </w:tc>
      </w:tr>
      <w:tr w14:paraId="1152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752" w:type="dxa"/>
            <w:vAlign w:val="center"/>
          </w:tcPr>
          <w:p w14:paraId="2272BF1B">
            <w:pPr>
              <w:pStyle w:val="34"/>
              <w:numPr>
                <w:ilvl w:val="0"/>
                <w:numId w:val="41"/>
              </w:numPr>
              <w:ind w:leftChars="0" w:firstLineChars="0"/>
              <w:jc w:val="center"/>
            </w:pPr>
          </w:p>
        </w:tc>
        <w:tc>
          <w:tcPr>
            <w:tcW w:w="1370" w:type="dxa"/>
            <w:vMerge w:val="continue"/>
            <w:vAlign w:val="center"/>
          </w:tcPr>
          <w:p w14:paraId="271A3E9C">
            <w:pPr>
              <w:adjustRightInd w:val="0"/>
              <w:snapToGrid w:val="0"/>
              <w:spacing w:line="276" w:lineRule="auto"/>
              <w:jc w:val="center"/>
              <w:rPr>
                <w:kern w:val="0"/>
                <w:szCs w:val="21"/>
              </w:rPr>
            </w:pPr>
          </w:p>
        </w:tc>
        <w:tc>
          <w:tcPr>
            <w:tcW w:w="2126" w:type="dxa"/>
            <w:vAlign w:val="center"/>
          </w:tcPr>
          <w:p w14:paraId="34E0AB4F">
            <w:pPr>
              <w:adjustRightInd w:val="0"/>
              <w:snapToGrid w:val="0"/>
              <w:spacing w:line="276" w:lineRule="auto"/>
              <w:jc w:val="center"/>
              <w:rPr>
                <w:kern w:val="0"/>
                <w:szCs w:val="21"/>
              </w:rPr>
            </w:pPr>
            <w:r>
              <w:rPr>
                <w:kern w:val="0"/>
                <w:szCs w:val="21"/>
              </w:rPr>
              <w:t>进口产品</w:t>
            </w:r>
          </w:p>
        </w:tc>
        <w:tc>
          <w:tcPr>
            <w:tcW w:w="3969" w:type="dxa"/>
            <w:vAlign w:val="center"/>
          </w:tcPr>
          <w:p w14:paraId="2A18B7DD">
            <w:pPr>
              <w:adjustRightInd w:val="0"/>
              <w:snapToGrid w:val="0"/>
              <w:spacing w:line="276" w:lineRule="auto"/>
              <w:rPr>
                <w:kern w:val="0"/>
                <w:szCs w:val="21"/>
              </w:rPr>
            </w:pPr>
            <w:r>
              <w:t>本项目采购标的物未特别注明“进口产品”（通过中国海关报关验放进入中国境内且产自关境外的产品）字样的，均必须采购国产产品，否则投标无效；特别注明“进口产品”字样的，如果有能够满足采购需求的国产产品参与，应当按照公平竞争的原则进行评审。</w:t>
            </w:r>
          </w:p>
        </w:tc>
      </w:tr>
      <w:tr w14:paraId="388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752" w:type="dxa"/>
            <w:vAlign w:val="center"/>
          </w:tcPr>
          <w:p w14:paraId="1A717FD8">
            <w:pPr>
              <w:pStyle w:val="34"/>
              <w:numPr>
                <w:ilvl w:val="0"/>
                <w:numId w:val="41"/>
              </w:numPr>
              <w:ind w:leftChars="0" w:firstLineChars="0"/>
              <w:jc w:val="center"/>
            </w:pPr>
          </w:p>
        </w:tc>
        <w:tc>
          <w:tcPr>
            <w:tcW w:w="1370" w:type="dxa"/>
            <w:vMerge w:val="continue"/>
            <w:vAlign w:val="center"/>
          </w:tcPr>
          <w:p w14:paraId="6352360C">
            <w:pPr>
              <w:adjustRightInd w:val="0"/>
              <w:snapToGrid w:val="0"/>
              <w:spacing w:line="276" w:lineRule="auto"/>
              <w:jc w:val="center"/>
              <w:rPr>
                <w:kern w:val="0"/>
                <w:szCs w:val="21"/>
              </w:rPr>
            </w:pPr>
          </w:p>
        </w:tc>
        <w:tc>
          <w:tcPr>
            <w:tcW w:w="2126" w:type="dxa"/>
            <w:vAlign w:val="center"/>
          </w:tcPr>
          <w:p w14:paraId="09AB4BEC">
            <w:pPr>
              <w:adjustRightInd w:val="0"/>
              <w:snapToGrid w:val="0"/>
              <w:spacing w:line="276" w:lineRule="auto"/>
              <w:jc w:val="center"/>
              <w:rPr>
                <w:kern w:val="0"/>
                <w:szCs w:val="21"/>
              </w:rPr>
            </w:pPr>
            <w:r>
              <w:rPr>
                <w:kern w:val="0"/>
                <w:szCs w:val="21"/>
              </w:rPr>
              <w:t>投标报价审查</w:t>
            </w:r>
          </w:p>
        </w:tc>
        <w:tc>
          <w:tcPr>
            <w:tcW w:w="3969" w:type="dxa"/>
            <w:vAlign w:val="center"/>
          </w:tcPr>
          <w:p w14:paraId="08BFD562">
            <w:pPr>
              <w:adjustRightInd w:val="0"/>
              <w:snapToGrid w:val="0"/>
              <w:spacing w:line="276" w:lineRule="auto"/>
            </w:pPr>
            <w:r>
              <w:rPr>
                <w:bCs/>
              </w:rPr>
              <w:t>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tc>
      </w:tr>
    </w:tbl>
    <w:p w14:paraId="568AE795">
      <w:pPr>
        <w:pStyle w:val="49"/>
        <w:snapToGrid w:val="0"/>
        <w:spacing w:line="360" w:lineRule="auto"/>
        <w:ind w:left="945" w:hanging="945" w:hangingChars="450"/>
        <w:rPr>
          <w:rFonts w:ascii="Times New Roman" w:hAnsi="Times New Roman"/>
        </w:rPr>
      </w:pPr>
    </w:p>
    <w:p w14:paraId="7F581938">
      <w:pPr>
        <w:pStyle w:val="49"/>
        <w:snapToGrid w:val="0"/>
        <w:spacing w:line="360" w:lineRule="auto"/>
        <w:ind w:left="945" w:hanging="945" w:hangingChars="450"/>
        <w:rPr>
          <w:rFonts w:ascii="Times New Roman" w:hAnsi="Times New Roman"/>
        </w:rPr>
      </w:pPr>
      <w:r>
        <w:rPr>
          <w:rFonts w:ascii="Times New Roman" w:hAnsi="Times New Roman"/>
        </w:rPr>
        <w:t>说明：</w:t>
      </w:r>
    </w:p>
    <w:p w14:paraId="71CC6BC2">
      <w:pPr>
        <w:pStyle w:val="49"/>
        <w:numPr>
          <w:ilvl w:val="2"/>
          <w:numId w:val="2"/>
        </w:numPr>
        <w:snapToGrid w:val="0"/>
        <w:spacing w:line="360" w:lineRule="auto"/>
        <w:rPr>
          <w:rFonts w:ascii="Times New Roman" w:hAnsi="Times New Roman"/>
        </w:rPr>
      </w:pPr>
      <w:r>
        <w:rPr>
          <w:rFonts w:ascii="Times New Roman" w:hAnsi="Times New Roman"/>
        </w:rPr>
        <w:t>符合性检查的内容，经评标委员会共同认定没有做出实质性响应的，将导致投标无效。</w:t>
      </w:r>
    </w:p>
    <w:p w14:paraId="4A4ED967">
      <w:pPr>
        <w:pStyle w:val="49"/>
        <w:numPr>
          <w:ilvl w:val="2"/>
          <w:numId w:val="2"/>
        </w:numPr>
        <w:snapToGrid w:val="0"/>
        <w:spacing w:line="360" w:lineRule="auto"/>
        <w:rPr>
          <w:rFonts w:ascii="Times New Roman" w:hAnsi="Times New Roman"/>
        </w:rPr>
      </w:pPr>
      <w:r>
        <w:rPr>
          <w:rFonts w:ascii="Times New Roman" w:hAnsi="Times New Roman"/>
        </w:rPr>
        <w:t>审查时，对特殊情况的处理评标委员会要遵循招标文件第六部分 评标方法和评标标准，“一、评标方法”第1条规定的原则。</w:t>
      </w:r>
    </w:p>
    <w:p w14:paraId="4DF71BDC">
      <w:pPr>
        <w:pStyle w:val="49"/>
        <w:snapToGrid w:val="0"/>
        <w:spacing w:line="480" w:lineRule="exact"/>
        <w:ind w:left="945" w:leftChars="300" w:hanging="315" w:hangingChars="150"/>
        <w:rPr>
          <w:rFonts w:ascii="Times New Roman" w:hAnsi="Times New Roman"/>
        </w:rPr>
      </w:pPr>
      <w:r>
        <w:rPr>
          <w:rFonts w:ascii="Times New Roman" w:hAnsi="Times New Roman"/>
        </w:rPr>
        <w:br w:type="page"/>
      </w:r>
    </w:p>
    <w:p w14:paraId="1BF49FCA">
      <w:pPr>
        <w:pStyle w:val="5"/>
        <w:numPr>
          <w:ilvl w:val="0"/>
          <w:numId w:val="32"/>
        </w:numPr>
        <w:spacing w:before="24" w:beforeLines="10" w:after="24" w:afterLines="10" w:line="360" w:lineRule="auto"/>
        <w:jc w:val="both"/>
        <w:rPr>
          <w:rFonts w:ascii="Times New Roman" w:hAnsi="Times New Roman" w:eastAsia="宋体"/>
          <w:sz w:val="24"/>
          <w:szCs w:val="24"/>
        </w:rPr>
      </w:pPr>
      <w:bookmarkStart w:id="390" w:name="_Toc173077713"/>
      <w:bookmarkStart w:id="391" w:name="_Toc166771007"/>
      <w:r>
        <w:rPr>
          <w:rFonts w:ascii="Times New Roman" w:hAnsi="Times New Roman" w:eastAsia="宋体"/>
          <w:sz w:val="24"/>
          <w:szCs w:val="24"/>
        </w:rPr>
        <w:t>落实政府采购政策性要求的评审内容及标准</w:t>
      </w:r>
      <w:bookmarkEnd w:id="390"/>
      <w:bookmarkEnd w:id="391"/>
    </w:p>
    <w:p w14:paraId="12A2CC32">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本项目涉及进口产品的评审标准</w:t>
      </w:r>
    </w:p>
    <w:p w14:paraId="0A805C67">
      <w:pPr>
        <w:pStyle w:val="49"/>
        <w:numPr>
          <w:ilvl w:val="2"/>
          <w:numId w:val="44"/>
        </w:numPr>
        <w:snapToGrid w:val="0"/>
        <w:spacing w:line="360" w:lineRule="auto"/>
        <w:rPr>
          <w:rFonts w:ascii="Times New Roman" w:hAnsi="Times New Roman"/>
        </w:rPr>
      </w:pPr>
      <w:r>
        <w:rPr>
          <w:rFonts w:ascii="Times New Roman" w:hAnsi="Times New Roman"/>
        </w:rPr>
        <w:t>本项目采购标的物未特别注明“进口产品”（通过中国海关报关验放进入中国境内且产自关境外的产品）字样的，均必须采购国产产品，否则投标无效；</w:t>
      </w:r>
    </w:p>
    <w:p w14:paraId="7965A4C5">
      <w:pPr>
        <w:pStyle w:val="49"/>
        <w:numPr>
          <w:ilvl w:val="2"/>
          <w:numId w:val="44"/>
        </w:numPr>
        <w:snapToGrid w:val="0"/>
        <w:spacing w:line="360" w:lineRule="auto"/>
        <w:rPr>
          <w:rFonts w:ascii="Times New Roman" w:hAnsi="Times New Roman"/>
        </w:rPr>
      </w:pPr>
      <w:r>
        <w:rPr>
          <w:rFonts w:ascii="Times New Roman" w:hAnsi="Times New Roman"/>
        </w:rPr>
        <w:t>本项目特别注明“进口产品”字样的不能够满足采购需求的国产产品，在综合得分相同前提下优先采购向我国企业转让技术、与我国企业签订消化吸收再创新方案的供应商的进口产品。如果有能够满足采购需求的国产产品参与，应当按照公平竞争的原则进行评审。</w:t>
      </w:r>
    </w:p>
    <w:p w14:paraId="4B6F131A">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涉及“节能产品、环境标志产品品目清单”政府强制采购产品的评审标准</w:t>
      </w:r>
    </w:p>
    <w:p w14:paraId="7F3C97E5">
      <w:pPr>
        <w:pStyle w:val="49"/>
        <w:numPr>
          <w:ilvl w:val="2"/>
          <w:numId w:val="44"/>
        </w:numPr>
        <w:snapToGrid w:val="0"/>
        <w:spacing w:line="360" w:lineRule="auto"/>
        <w:rPr>
          <w:rFonts w:ascii="Times New Roman" w:hAnsi="Times New Roman"/>
        </w:rPr>
      </w:pPr>
      <w:r>
        <w:rPr>
          <w:rFonts w:ascii="Times New Roman" w:hAnsi="Times New Roman"/>
        </w:rPr>
        <w:t>本文件列出政府强制采购产品的，投标人必须投报“节能产品政府采购品目清单”  “环境标志产品政府采购品目清单”范围内的（★项）产品，需将政府强制采购产品如实填写到《政府强制采购产品明细表》（格式见第八部分），并提供处于有效期之内的节能产品认证证书扫描件，认证机构须为《市场监管总局关于发布参与实施政府采购节能产品、环境标志产品认证机构名录的公告》2019年第16号文件中列明的目录单位；否则，投标文件将被拒绝。</w:t>
      </w:r>
    </w:p>
    <w:p w14:paraId="529C2905">
      <w:pPr>
        <w:pStyle w:val="49"/>
        <w:numPr>
          <w:ilvl w:val="2"/>
          <w:numId w:val="44"/>
        </w:numPr>
        <w:snapToGrid w:val="0"/>
        <w:spacing w:line="360" w:lineRule="auto"/>
        <w:rPr>
          <w:rFonts w:ascii="Times New Roman" w:hAnsi="Times New Roman"/>
        </w:rPr>
      </w:pPr>
      <w:r>
        <w:rPr>
          <w:rFonts w:ascii="Times New Roman" w:hAnsi="Times New Roman"/>
        </w:rPr>
        <w:t>本文件未列出政府强制采购产品的，投标人可投报“节能产品政府采购品目清单、环境标志产品政府采购品目清单”中非政府强制采购产品或其范围以外的产品。</w:t>
      </w:r>
    </w:p>
    <w:p w14:paraId="4BDE9655">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涉及非政府强制采购产品的评审标准</w:t>
      </w:r>
    </w:p>
    <w:p w14:paraId="353A1BD6">
      <w:pPr>
        <w:pStyle w:val="49"/>
        <w:numPr>
          <w:ilvl w:val="2"/>
          <w:numId w:val="44"/>
        </w:numPr>
        <w:snapToGrid w:val="0"/>
        <w:spacing w:line="360" w:lineRule="auto"/>
        <w:rPr>
          <w:rFonts w:ascii="Times New Roman" w:hAnsi="Times New Roman"/>
        </w:rPr>
      </w:pPr>
      <w:r>
        <w:rPr>
          <w:rFonts w:ascii="Times New Roman" w:hAnsi="Times New Roman"/>
        </w:rPr>
        <w:t>投标人投报“节能产品政府采购品目清单”中非政府强制采购产品的将给予</w:t>
      </w:r>
      <w:r>
        <w:rPr>
          <w:rFonts w:hint="eastAsia" w:ascii="Times New Roman" w:hAnsi="Times New Roman"/>
        </w:rPr>
        <w:t>价格折扣优惠</w:t>
      </w:r>
      <w:r>
        <w:rPr>
          <w:rFonts w:ascii="Times New Roman" w:hAnsi="Times New Roman"/>
        </w:rPr>
        <w:t>。</w:t>
      </w:r>
    </w:p>
    <w:p w14:paraId="114ABC3C">
      <w:pPr>
        <w:pStyle w:val="49"/>
        <w:numPr>
          <w:ilvl w:val="2"/>
          <w:numId w:val="44"/>
        </w:numPr>
        <w:snapToGrid w:val="0"/>
        <w:spacing w:line="360" w:lineRule="auto"/>
        <w:rPr>
          <w:rFonts w:ascii="Times New Roman" w:hAnsi="Times New Roman"/>
        </w:rPr>
      </w:pPr>
      <w:r>
        <w:rPr>
          <w:rFonts w:hint="eastAsia" w:ascii="Times New Roman" w:hAnsi="Times New Roman"/>
        </w:rPr>
        <w:t>投标人须如实填写《政府采购绿色产品明细表》</w:t>
      </w:r>
      <w:r>
        <w:rPr>
          <w:rFonts w:ascii="Times New Roman" w:hAnsi="Times New Roman"/>
        </w:rPr>
        <w:t>（格式见第八部分），并提供处于有效期之内的节能产品认证证书扫描件。</w:t>
      </w:r>
    </w:p>
    <w:p w14:paraId="7B23F4F4">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涉及“环境标志产品品目清单”政策优先采购产品的评审标准</w:t>
      </w:r>
    </w:p>
    <w:p w14:paraId="2D792675">
      <w:pPr>
        <w:pStyle w:val="49"/>
        <w:numPr>
          <w:ilvl w:val="2"/>
          <w:numId w:val="44"/>
        </w:numPr>
        <w:snapToGrid w:val="0"/>
        <w:spacing w:line="360" w:lineRule="auto"/>
        <w:rPr>
          <w:rFonts w:ascii="Times New Roman" w:hAnsi="Times New Roman"/>
        </w:rPr>
      </w:pPr>
      <w:r>
        <w:rPr>
          <w:rFonts w:ascii="Times New Roman" w:hAnsi="Times New Roman"/>
        </w:rPr>
        <w:t>投标货物中有政府优先采购（非★项）产品的将给予</w:t>
      </w:r>
      <w:r>
        <w:rPr>
          <w:rFonts w:hint="eastAsia" w:ascii="Times New Roman" w:hAnsi="Times New Roman"/>
        </w:rPr>
        <w:t>价格折扣优惠</w:t>
      </w:r>
      <w:r>
        <w:rPr>
          <w:rFonts w:ascii="Times New Roman" w:hAnsi="Times New Roman"/>
        </w:rPr>
        <w:t>。</w:t>
      </w:r>
    </w:p>
    <w:p w14:paraId="1BC52D0C">
      <w:pPr>
        <w:pStyle w:val="49"/>
        <w:numPr>
          <w:ilvl w:val="2"/>
          <w:numId w:val="44"/>
        </w:numPr>
        <w:snapToGrid w:val="0"/>
        <w:spacing w:line="360" w:lineRule="auto"/>
        <w:rPr>
          <w:rFonts w:ascii="Times New Roman" w:hAnsi="Times New Roman"/>
        </w:rPr>
      </w:pPr>
      <w:r>
        <w:rPr>
          <w:rFonts w:hint="eastAsia" w:ascii="Times New Roman" w:hAnsi="Times New Roman"/>
        </w:rPr>
        <w:t>投标人须如实填写《政府采购绿色产品明细表》</w:t>
      </w:r>
      <w:r>
        <w:rPr>
          <w:rFonts w:ascii="Times New Roman" w:hAnsi="Times New Roman"/>
        </w:rPr>
        <w:t>（格式见第八部分）</w:t>
      </w:r>
      <w:r>
        <w:rPr>
          <w:rFonts w:hint="eastAsia" w:ascii="Times New Roman" w:hAnsi="Times New Roman"/>
          <w:lang w:eastAsia="zh-CN"/>
        </w:rPr>
        <w:t>，</w:t>
      </w:r>
      <w:r>
        <w:rPr>
          <w:rFonts w:ascii="Times New Roman" w:hAnsi="Times New Roman"/>
        </w:rPr>
        <w:t>并提供处于有效期之内的环境标志产品认证证书扫描件。</w:t>
      </w:r>
    </w:p>
    <w:p w14:paraId="765DF754">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涉及正版软件的评审标准</w:t>
      </w:r>
    </w:p>
    <w:p w14:paraId="0DE646C8">
      <w:pPr>
        <w:pStyle w:val="49"/>
        <w:snapToGrid w:val="0"/>
        <w:spacing w:line="360" w:lineRule="auto"/>
        <w:ind w:firstLine="420" w:firstLineChars="200"/>
        <w:rPr>
          <w:rFonts w:ascii="Times New Roman" w:hAnsi="Times New Roman"/>
        </w:rPr>
      </w:pPr>
      <w:r>
        <w:rPr>
          <w:rFonts w:ascii="Times New Roman" w:hAnsi="Times New Roman"/>
        </w:rPr>
        <w:t>本项目采购标的物涉及计算机产品或硬件产品内预装软件的，投标人需承诺所投报的计算机预装正版操作系统，投报的硬件产品内的预装软件为正版软件。投标人须填写《正版软件承诺》（格式见第八部分）。</w:t>
      </w:r>
    </w:p>
    <w:p w14:paraId="56362479">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涉及网络安全产品的评审标准</w:t>
      </w:r>
    </w:p>
    <w:p w14:paraId="76220A2C">
      <w:pPr>
        <w:pStyle w:val="49"/>
        <w:numPr>
          <w:ilvl w:val="2"/>
          <w:numId w:val="44"/>
        </w:numPr>
        <w:snapToGrid w:val="0"/>
        <w:spacing w:line="360" w:lineRule="auto"/>
        <w:rPr>
          <w:rFonts w:ascii="Times New Roman" w:hAnsi="Times New Roman"/>
        </w:rPr>
      </w:pPr>
      <w:r>
        <w:rPr>
          <w:rFonts w:ascii="Times New Roman" w:hAnsi="Times New Roman"/>
        </w:rPr>
        <w:t>按照国家网信办、财政部、工信部、公安部以及国家认监委联合下发《关于调整网络安全专用产品安全管理有关事项的公告》有关要求：自2023年7月1日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网络安全产品包括：网络关键设备和网络安全专用产品。</w:t>
      </w:r>
    </w:p>
    <w:p w14:paraId="12ED407C">
      <w:pPr>
        <w:pStyle w:val="49"/>
        <w:numPr>
          <w:ilvl w:val="2"/>
          <w:numId w:val="44"/>
        </w:numPr>
        <w:snapToGrid w:val="0"/>
        <w:spacing w:line="360" w:lineRule="auto"/>
        <w:rPr>
          <w:rFonts w:ascii="Times New Roman" w:hAnsi="Times New Roman"/>
        </w:rPr>
      </w:pPr>
      <w:r>
        <w:rPr>
          <w:rFonts w:ascii="Times New Roman" w:hAnsi="Times New Roman"/>
        </w:rPr>
        <w:t>投标货物中如含有国家网信办、财政部、工信部、公安部以及国家认监委下发的《关于调整〈网络关键设备和网络安全专用产品目录〉的公告》2023年第2号文件中“网络关键设备和网络安全专用产品目录”中的产品，须提供由具备资格的机构安全认证合格或者安全检测符合要求的有效证明材料扫描件，或提供国家网信办官网发布的最新一期《网络关键设备和网络安全专用产品安全认证和安全检测结果》对应产品信息截图，否则将可能导致投标无效。</w:t>
      </w:r>
    </w:p>
    <w:p w14:paraId="32CF8A52">
      <w:pPr>
        <w:pStyle w:val="49"/>
        <w:numPr>
          <w:ilvl w:val="2"/>
          <w:numId w:val="44"/>
        </w:numPr>
        <w:snapToGrid w:val="0"/>
        <w:spacing w:line="360" w:lineRule="auto"/>
        <w:rPr>
          <w:rFonts w:ascii="Times New Roman" w:hAnsi="Times New Roman"/>
        </w:rPr>
      </w:pPr>
      <w:r>
        <w:rPr>
          <w:rFonts w:ascii="Times New Roman" w:hAnsi="Times New Roman"/>
        </w:rPr>
        <w:t>具备资格的机构是指列入最新一批《承担网络关键设备和网络安全专用产品安全认证和安全检测任务机构名录》的机构。</w:t>
      </w:r>
    </w:p>
    <w:p w14:paraId="5EFA4B3F">
      <w:pPr>
        <w:pStyle w:val="49"/>
        <w:numPr>
          <w:ilvl w:val="2"/>
          <w:numId w:val="44"/>
        </w:numPr>
        <w:snapToGrid w:val="0"/>
        <w:spacing w:line="360" w:lineRule="auto"/>
        <w:rPr>
          <w:rFonts w:ascii="Times New Roman" w:hAnsi="Times New Roman"/>
        </w:rPr>
      </w:pPr>
      <w:r>
        <w:rPr>
          <w:rFonts w:ascii="Times New Roman" w:hAnsi="Times New Roman"/>
        </w:rPr>
        <w:t>所投报的网络安全产品如涉及《网络关键设备和网络安全专用产品目录》中列入的38类产品，应如实填写《政府强制采购产品明细表》（格式见第八部分）。</w:t>
      </w:r>
    </w:p>
    <w:p w14:paraId="43259976">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中小企业参加本项目的评审标准</w:t>
      </w:r>
    </w:p>
    <w:p w14:paraId="147D1B16">
      <w:pPr>
        <w:pStyle w:val="49"/>
        <w:numPr>
          <w:ilvl w:val="2"/>
          <w:numId w:val="44"/>
        </w:numPr>
        <w:snapToGrid w:val="0"/>
        <w:spacing w:line="360" w:lineRule="auto"/>
        <w:rPr>
          <w:rFonts w:ascii="Times New Roman" w:hAnsi="Times New Roman"/>
        </w:rPr>
      </w:pPr>
      <w:r>
        <w:rPr>
          <w:rFonts w:ascii="Times New Roman" w:hAnsi="Times New Roman"/>
        </w:rPr>
        <w:t>中小企业指在中华人民共和国境内依法设立，依据《中小企业划型标准规定》（工信部联【2011】300号）确定的小型企业、微型企业，但与大型企业的负责人为同一人，或者与大型企业存在直接控股、管理关系的除外。属于中小企业的，需如实填写《中小企业声明函》（格式见第八部分）。</w:t>
      </w:r>
    </w:p>
    <w:p w14:paraId="1E84DEF4">
      <w:pPr>
        <w:pStyle w:val="49"/>
        <w:numPr>
          <w:ilvl w:val="2"/>
          <w:numId w:val="44"/>
        </w:numPr>
        <w:snapToGrid w:val="0"/>
        <w:spacing w:line="360" w:lineRule="auto"/>
        <w:rPr>
          <w:rFonts w:ascii="Times New Roman" w:hAnsi="Times New Roman"/>
        </w:rPr>
      </w:pPr>
      <w:r>
        <w:rPr>
          <w:rFonts w:ascii="Times New Roman" w:hAnsi="Times New Roman"/>
        </w:rPr>
        <w:t>中小企业只有提供本企业制造的货物，或者提供其他中小企业制造的货物，享受投标货物的价格扣除优惠为15%～20%，特殊情况的不低于10%，采用大中型企业与小微企业组成联合体或者大中型企业向小微企业分包采购合同的（如果项目允许），评审优惠幅度为5%～6%，特殊情况的应低于4%。若有的话，如实填写《中小企业/残疾人福利性单位提供货物/服务明细表》（格式见第八部分）。</w:t>
      </w:r>
    </w:p>
    <w:p w14:paraId="6A6A06D0">
      <w:pPr>
        <w:pStyle w:val="49"/>
        <w:numPr>
          <w:ilvl w:val="2"/>
          <w:numId w:val="44"/>
        </w:numPr>
        <w:snapToGrid w:val="0"/>
        <w:spacing w:line="360" w:lineRule="auto"/>
        <w:rPr>
          <w:rFonts w:ascii="Times New Roman" w:hAnsi="Times New Roman"/>
        </w:rPr>
      </w:pPr>
      <w:r>
        <w:rPr>
          <w:rFonts w:ascii="Times New Roman" w:hAnsi="Times New Roman"/>
        </w:rPr>
        <w:t>中小企业提供的货物有中小企业制造货物，或有大型企业制造货物的，不享受价格折扣。</w:t>
      </w:r>
    </w:p>
    <w:p w14:paraId="0094410B">
      <w:pPr>
        <w:pStyle w:val="49"/>
        <w:numPr>
          <w:ilvl w:val="2"/>
          <w:numId w:val="44"/>
        </w:numPr>
        <w:snapToGrid w:val="0"/>
        <w:spacing w:line="360" w:lineRule="auto"/>
        <w:rPr>
          <w:rFonts w:ascii="Times New Roman" w:hAnsi="Times New Roman"/>
        </w:rPr>
      </w:pPr>
      <w:r>
        <w:rPr>
          <w:rFonts w:ascii="Times New Roman" w:hAnsi="Times New Roman"/>
        </w:rPr>
        <w:t>联合体价格折扣：本项目若允许联合体参加，联合体各方均为小微企业的，联合体视同小微企业，享受价格折扣优惠政策；大中型企业与中小企业组成联合体的，联合协议约定中小企业的合同份额占到合同总金额30%以上的，对联合体的报价给予3%的扣除，用扣除后价格参加评审。组成联合体的小微企业与联合体内其他企业存在直接控股、管理关系的，不享受价格折扣优惠政策。</w:t>
      </w:r>
    </w:p>
    <w:p w14:paraId="528FF08D">
      <w:pPr>
        <w:pStyle w:val="49"/>
        <w:numPr>
          <w:ilvl w:val="2"/>
          <w:numId w:val="44"/>
        </w:numPr>
        <w:snapToGrid w:val="0"/>
        <w:spacing w:line="360" w:lineRule="auto"/>
        <w:rPr>
          <w:rFonts w:ascii="Times New Roman" w:hAnsi="Times New Roman"/>
        </w:rPr>
      </w:pPr>
      <w:r>
        <w:rPr>
          <w:rFonts w:ascii="Times New Roman" w:hAnsi="Times New Roman"/>
        </w:rPr>
        <w:t>大中型企业向中小企业分包的价格折扣：大中型企业向一家或者多家中小企业分包的，分包意向协议约定中小企业的合同份额占到合同总金额30%以上的，对大中型企业的报价给予3%的扣除，用扣除后价格参加评审。本次招标确定的优惠幅度详见投标人须知前附表。</w:t>
      </w:r>
    </w:p>
    <w:p w14:paraId="770C3BD8">
      <w:pPr>
        <w:pStyle w:val="49"/>
        <w:numPr>
          <w:ilvl w:val="2"/>
          <w:numId w:val="44"/>
        </w:numPr>
        <w:snapToGrid w:val="0"/>
        <w:spacing w:line="360" w:lineRule="auto"/>
        <w:rPr>
          <w:rFonts w:ascii="Times New Roman" w:hAnsi="Times New Roman"/>
        </w:rPr>
      </w:pPr>
      <w:r>
        <w:rPr>
          <w:rFonts w:ascii="Times New Roman" w:hAnsi="Times New Roman"/>
        </w:rPr>
        <w:t>通过享受扶持政策、价格折扣并获得政府采购合同的：中小企业不得将合同分包给大中型企业；中型企业不得将合同分包给大型企业。</w:t>
      </w:r>
    </w:p>
    <w:p w14:paraId="2B60C4FB">
      <w:pPr>
        <w:pStyle w:val="49"/>
        <w:numPr>
          <w:ilvl w:val="2"/>
          <w:numId w:val="44"/>
        </w:numPr>
        <w:snapToGrid w:val="0"/>
        <w:spacing w:line="360" w:lineRule="auto"/>
        <w:rPr>
          <w:rFonts w:ascii="Times New Roman" w:hAnsi="Times New Roman"/>
        </w:rPr>
      </w:pPr>
      <w:r>
        <w:rPr>
          <w:rFonts w:ascii="Times New Roman" w:hAnsi="Times New Roman"/>
        </w:rPr>
        <w:t>若评标委员会在评审过程中发现有投标人提供的《中小企业声明函》内容不实的，可将有关上报同级财政部门，经财政部门核实后，按照有关法律法规予以处罚；若投标人发现中标供应商所提供的《中小企业声明函》内容不实，可按照招标文件中规定流程提出相关质疑材料，若质疑成立，采购代理机构将上报同级财政部门，经财政部门核实后，按照有关法律法规予以处罚。</w:t>
      </w:r>
    </w:p>
    <w:p w14:paraId="3A71A03C">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残疾人福利性单位参加本项目的评审标准</w:t>
      </w:r>
    </w:p>
    <w:p w14:paraId="341CE97A">
      <w:pPr>
        <w:pStyle w:val="49"/>
        <w:numPr>
          <w:ilvl w:val="2"/>
          <w:numId w:val="44"/>
        </w:numPr>
        <w:snapToGrid w:val="0"/>
        <w:spacing w:line="360" w:lineRule="auto"/>
        <w:rPr>
          <w:rFonts w:ascii="Times New Roman" w:hAnsi="Times New Roman"/>
        </w:rPr>
      </w:pPr>
      <w:r>
        <w:rPr>
          <w:rFonts w:ascii="Times New Roman" w:hAnsi="Times New Roman"/>
        </w:rPr>
        <w:t>须根据财库【2017】141号《关于促进残疾人就业政府采购政策的通知》的要求，如实填写残疾人福利性单位声明函（格式见第八部分附件），残疾人福利性单位参加本项目投标时，享受中小企业的价格折扣，用扣除后的价格参与评审。</w:t>
      </w:r>
    </w:p>
    <w:p w14:paraId="5435B254">
      <w:pPr>
        <w:pStyle w:val="49"/>
        <w:numPr>
          <w:ilvl w:val="2"/>
          <w:numId w:val="44"/>
        </w:numPr>
        <w:snapToGrid w:val="0"/>
        <w:spacing w:line="360" w:lineRule="auto"/>
        <w:rPr>
          <w:rFonts w:ascii="Times New Roman" w:hAnsi="Times New Roman"/>
        </w:rPr>
      </w:pPr>
      <w:r>
        <w:rPr>
          <w:rFonts w:ascii="Times New Roman" w:hAnsi="Times New Roman"/>
        </w:rPr>
        <w:t>享受政府采购支持政策的残疾人福利性单位应当同时满足以下条件：</w:t>
      </w:r>
    </w:p>
    <w:p w14:paraId="2B072585">
      <w:pPr>
        <w:pStyle w:val="49"/>
        <w:numPr>
          <w:ilvl w:val="0"/>
          <w:numId w:val="45"/>
        </w:numPr>
        <w:snapToGrid w:val="0"/>
        <w:spacing w:line="360" w:lineRule="auto"/>
        <w:rPr>
          <w:rFonts w:ascii="Times New Roman" w:hAnsi="Times New Roman"/>
        </w:rPr>
      </w:pPr>
      <w:r>
        <w:rPr>
          <w:rFonts w:ascii="Times New Roman" w:hAnsi="Times New Roman"/>
        </w:rPr>
        <w:t>安置的残疾人占本单位在职职工人数的比例不低于25%（含25%），并且安置的残疾人人数不少于10人（含10人）；</w:t>
      </w:r>
    </w:p>
    <w:p w14:paraId="4C373376">
      <w:pPr>
        <w:pStyle w:val="49"/>
        <w:numPr>
          <w:ilvl w:val="0"/>
          <w:numId w:val="45"/>
        </w:numPr>
        <w:snapToGrid w:val="0"/>
        <w:spacing w:line="360" w:lineRule="auto"/>
        <w:rPr>
          <w:rFonts w:ascii="Times New Roman" w:hAnsi="Times New Roman"/>
        </w:rPr>
      </w:pPr>
      <w:r>
        <w:rPr>
          <w:rFonts w:ascii="Times New Roman" w:hAnsi="Times New Roman"/>
        </w:rPr>
        <w:t>依法与安置的每位残疾人签订了一年以上（含一年）的劳动合同或服务协议；</w:t>
      </w:r>
    </w:p>
    <w:p w14:paraId="7CBE0F07">
      <w:pPr>
        <w:pStyle w:val="49"/>
        <w:numPr>
          <w:ilvl w:val="0"/>
          <w:numId w:val="45"/>
        </w:numPr>
        <w:snapToGrid w:val="0"/>
        <w:spacing w:line="360" w:lineRule="auto"/>
        <w:rPr>
          <w:rFonts w:ascii="Times New Roman" w:hAnsi="Times New Roman"/>
        </w:rPr>
      </w:pPr>
      <w:r>
        <w:rPr>
          <w:rFonts w:ascii="Times New Roman" w:hAnsi="Times New Roman"/>
        </w:rPr>
        <w:t>为安置的每位残疾人按月足额缴纳了基本养老保险、基本医疗保险、失业保险、工伤保险和生育保险等社会保险费；</w:t>
      </w:r>
    </w:p>
    <w:p w14:paraId="22538598">
      <w:pPr>
        <w:pStyle w:val="49"/>
        <w:numPr>
          <w:ilvl w:val="0"/>
          <w:numId w:val="45"/>
        </w:numPr>
        <w:snapToGrid w:val="0"/>
        <w:spacing w:line="360" w:lineRule="auto"/>
        <w:rPr>
          <w:rFonts w:ascii="Times New Roman" w:hAnsi="Times New Roman"/>
        </w:rPr>
      </w:pPr>
      <w:r>
        <w:rPr>
          <w:rFonts w:ascii="Times New Roman" w:hAnsi="Times New Roman"/>
        </w:rPr>
        <w:t>通过银行等金融机构向安置的每位残疾人，按月支付了不低于单位所在区县适用的经省级人民政府批准的月最低工资标准的工资；</w:t>
      </w:r>
    </w:p>
    <w:p w14:paraId="7938CA0B">
      <w:pPr>
        <w:pStyle w:val="49"/>
        <w:numPr>
          <w:ilvl w:val="0"/>
          <w:numId w:val="45"/>
        </w:numPr>
        <w:snapToGrid w:val="0"/>
        <w:spacing w:line="360" w:lineRule="auto"/>
        <w:rPr>
          <w:rFonts w:ascii="Times New Roman" w:hAnsi="Times New Roman"/>
        </w:rPr>
      </w:pPr>
      <w:r>
        <w:rPr>
          <w:rFonts w:ascii="Times New Roman" w:hAnsi="Times New Roman"/>
        </w:rPr>
        <w:t>提供本单位制造的货物、承担的工程或者服务（以下简称产品），或者提供其他残疾人福利性单位制造的货物（不包括使用非残疾人福利性单位注册商标的货物）。</w:t>
      </w:r>
    </w:p>
    <w:p w14:paraId="12AC002F">
      <w:pPr>
        <w:pStyle w:val="49"/>
        <w:snapToGrid w:val="0"/>
        <w:spacing w:line="360" w:lineRule="auto"/>
        <w:ind w:firstLine="420"/>
        <w:rPr>
          <w:rFonts w:ascii="Times New Roman" w:hAnsi="Times New Roman"/>
        </w:rPr>
      </w:pPr>
      <w:r>
        <w:rPr>
          <w:rFonts w:ascii="Times New Roman" w:hAnsi="Times New Roma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8FCC09">
      <w:pPr>
        <w:pStyle w:val="49"/>
        <w:numPr>
          <w:ilvl w:val="2"/>
          <w:numId w:val="44"/>
        </w:numPr>
        <w:snapToGrid w:val="0"/>
        <w:spacing w:line="360" w:lineRule="auto"/>
        <w:rPr>
          <w:rFonts w:ascii="Times New Roman" w:hAnsi="Times New Roman"/>
        </w:rPr>
      </w:pPr>
      <w:r>
        <w:rPr>
          <w:rFonts w:ascii="Times New Roman" w:hAnsi="Times New Roman"/>
        </w:rPr>
        <w:t>供应商提供的《残疾人福利性单位声明函》与事实不符的，依照《政府采购法》第七十七条第一款的规定追究法律责任。</w:t>
      </w:r>
    </w:p>
    <w:p w14:paraId="0693619F">
      <w:pPr>
        <w:pStyle w:val="49"/>
        <w:numPr>
          <w:ilvl w:val="2"/>
          <w:numId w:val="44"/>
        </w:numPr>
        <w:snapToGrid w:val="0"/>
        <w:spacing w:line="360" w:lineRule="auto"/>
        <w:rPr>
          <w:rFonts w:ascii="Times New Roman" w:hAnsi="Times New Roman"/>
        </w:rPr>
      </w:pPr>
      <w:r>
        <w:rPr>
          <w:rFonts w:ascii="Times New Roman" w:hAnsi="Times New Roman"/>
        </w:rPr>
        <w:t>残疾人福利性单位视同中小企业，享受预留份额、评审中价格扣除等促进中小企业发展的政府采购政策。向残疾人福利性单位采购的金额，计入面向中小企业采购的统计数据。残疾人福利性单位属于中小企业的，不重复享受政策。</w:t>
      </w:r>
    </w:p>
    <w:p w14:paraId="5F14B70C">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涉及创新产品、创新服务的评审标准</w:t>
      </w:r>
    </w:p>
    <w:p w14:paraId="38BF4098">
      <w:pPr>
        <w:pStyle w:val="49"/>
        <w:numPr>
          <w:ilvl w:val="2"/>
          <w:numId w:val="44"/>
        </w:numPr>
        <w:snapToGrid w:val="0"/>
        <w:spacing w:line="360" w:lineRule="auto"/>
        <w:rPr>
          <w:rFonts w:ascii="Times New Roman" w:hAnsi="Times New Roman"/>
        </w:rPr>
      </w:pPr>
      <w:r>
        <w:rPr>
          <w:rFonts w:ascii="Times New Roman" w:hAnsi="Times New Roman"/>
        </w:rPr>
        <w:t>投标人投标产品或服务属于《山西省创新产品和服务推荐清单》中创新产品或创新服务的，在评审时，</w:t>
      </w:r>
      <w:r>
        <w:rPr>
          <w:rFonts w:ascii="Times New Roman" w:hAnsi="Times New Roman"/>
          <w:highlight w:val="none"/>
        </w:rPr>
        <w:t>享受投标产品10%的价格折扣</w:t>
      </w:r>
      <w:r>
        <w:rPr>
          <w:rFonts w:ascii="Times New Roman" w:hAnsi="Times New Roman"/>
        </w:rPr>
        <w:t>，以折扣后的价格参与评审。</w:t>
      </w:r>
    </w:p>
    <w:p w14:paraId="1C1DDD04">
      <w:pPr>
        <w:pStyle w:val="49"/>
        <w:numPr>
          <w:ilvl w:val="2"/>
          <w:numId w:val="44"/>
        </w:numPr>
        <w:snapToGrid w:val="0"/>
        <w:spacing w:line="360" w:lineRule="auto"/>
        <w:rPr>
          <w:rFonts w:ascii="Times New Roman" w:hAnsi="Times New Roman"/>
        </w:rPr>
      </w:pPr>
      <w:r>
        <w:rPr>
          <w:rFonts w:ascii="Times New Roman" w:hAnsi="Times New Roman"/>
        </w:rPr>
        <w:t>投标人投标创新产品或创新服务的，应在投标文件中填写《创新产品或创新服务明细表》，并提供《山西省创新产品和服务推荐清单》。</w:t>
      </w:r>
    </w:p>
    <w:p w14:paraId="40B4951B">
      <w:pPr>
        <w:pStyle w:val="49"/>
        <w:numPr>
          <w:ilvl w:val="2"/>
          <w:numId w:val="44"/>
        </w:numPr>
        <w:snapToGrid w:val="0"/>
        <w:spacing w:line="360" w:lineRule="auto"/>
        <w:rPr>
          <w:rFonts w:ascii="Times New Roman" w:hAnsi="Times New Roman"/>
        </w:rPr>
      </w:pPr>
      <w:r>
        <w:rPr>
          <w:rFonts w:ascii="Times New Roman" w:hAnsi="Times New Roman"/>
        </w:rPr>
        <w:t>创新产品或创新服务的价格折扣政策可与其他政府采购政策叠加。</w:t>
      </w:r>
    </w:p>
    <w:p w14:paraId="6AC8FE8E">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监狱企业参加本项目投标的评审标准</w:t>
      </w:r>
    </w:p>
    <w:p w14:paraId="3BDA6DF2">
      <w:pPr>
        <w:pStyle w:val="49"/>
        <w:numPr>
          <w:ilvl w:val="2"/>
          <w:numId w:val="44"/>
        </w:numPr>
        <w:snapToGrid w:val="0"/>
        <w:spacing w:line="360" w:lineRule="auto"/>
        <w:rPr>
          <w:rFonts w:ascii="Times New Roman" w:hAnsi="Times New Roman"/>
        </w:rPr>
      </w:pPr>
      <w:r>
        <w:rPr>
          <w:rFonts w:ascii="Times New Roman" w:hAnsi="Times New Roman"/>
        </w:rPr>
        <w:t>依据《财政部司法部关于政府采购支持监狱企业发展有关问题的通知》（财库〔2014〕68号）规定，监狱企业参加投标视同小微企业，需提供由省级以上监狱管理局或戒毒管理局出具的属于监狱企业的证明文件。</w:t>
      </w:r>
    </w:p>
    <w:p w14:paraId="45B8A72B">
      <w:pPr>
        <w:pStyle w:val="49"/>
        <w:snapToGrid w:val="0"/>
        <w:spacing w:line="360" w:lineRule="auto"/>
        <w:ind w:firstLine="420" w:firstLineChars="200"/>
        <w:rPr>
          <w:rFonts w:ascii="Times New Roman" w:hAnsi="Times New Roman"/>
        </w:rPr>
      </w:pPr>
      <w:r>
        <w:rPr>
          <w:rFonts w:ascii="Times New Roman" w:hAnsi="Times New Roman"/>
        </w:rPr>
        <w:t>监狱企业证明文件：（如有）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7F1F6AF">
      <w:pPr>
        <w:pStyle w:val="49"/>
        <w:numPr>
          <w:ilvl w:val="2"/>
          <w:numId w:val="44"/>
        </w:numPr>
        <w:snapToGrid w:val="0"/>
        <w:spacing w:line="360" w:lineRule="auto"/>
        <w:rPr>
          <w:rFonts w:ascii="Times New Roman" w:hAnsi="Times New Roman"/>
        </w:rPr>
      </w:pPr>
      <w:r>
        <w:rPr>
          <w:rFonts w:ascii="Times New Roman" w:hAnsi="Times New Roman"/>
        </w:rPr>
        <w:t>监狱企业只有提供本企业制造的货物或服务，或者提供其他中小企业制造的货物，享受预留份额、评审中价格扣除等政府采购促进中小企业发展的政府采购政策，享受投标货物中小企业的价格折扣，用扣除后的价格参与评审。若有的话，如实填写《中小企业/残疾人福利性单位提供货物/服务明细表》（格式见第八部分）；</w:t>
      </w:r>
    </w:p>
    <w:p w14:paraId="78917E26">
      <w:pPr>
        <w:pStyle w:val="49"/>
        <w:numPr>
          <w:ilvl w:val="2"/>
          <w:numId w:val="44"/>
        </w:numPr>
        <w:snapToGrid w:val="0"/>
        <w:spacing w:line="360" w:lineRule="auto"/>
        <w:rPr>
          <w:rFonts w:ascii="Times New Roman" w:hAnsi="Times New Roman"/>
        </w:rPr>
      </w:pPr>
      <w:r>
        <w:rPr>
          <w:rFonts w:ascii="Times New Roman" w:hAnsi="Times New Roman"/>
        </w:rPr>
        <w:t>监狱企业与中型企业组成联合体参加投标的，或者向监狱企业分包，且联合体协议或分包意向协议约定监狱企业的协议金额占到合同金额30%以上的，享受投标标的3%的价格扣除，用扣除后的价格参与评审。</w:t>
      </w:r>
    </w:p>
    <w:p w14:paraId="00A16B33">
      <w:pPr>
        <w:pStyle w:val="49"/>
        <w:numPr>
          <w:ilvl w:val="2"/>
          <w:numId w:val="44"/>
        </w:numPr>
        <w:snapToGrid w:val="0"/>
        <w:spacing w:line="360" w:lineRule="auto"/>
        <w:rPr>
          <w:rFonts w:ascii="Times New Roman" w:hAnsi="Times New Roman"/>
        </w:rPr>
      </w:pPr>
      <w:r>
        <w:rPr>
          <w:rFonts w:ascii="Times New Roman" w:hAnsi="Times New Roman"/>
        </w:rPr>
        <w:t>监狱企业又属于中小企业的，不重复享受政策。</w:t>
      </w:r>
    </w:p>
    <w:p w14:paraId="4B9A2C83">
      <w:pPr>
        <w:pStyle w:val="49"/>
        <w:numPr>
          <w:ilvl w:val="1"/>
          <w:numId w:val="44"/>
        </w:numPr>
        <w:snapToGrid w:val="0"/>
        <w:spacing w:line="360" w:lineRule="auto"/>
        <w:ind w:firstLine="422"/>
        <w:outlineLvl w:val="2"/>
        <w:rPr>
          <w:rFonts w:ascii="Times New Roman" w:hAnsi="Times New Roman"/>
          <w:b/>
          <w:bCs/>
        </w:rPr>
      </w:pPr>
      <w:r>
        <w:rPr>
          <w:rFonts w:ascii="Times New Roman" w:hAnsi="Times New Roman"/>
          <w:b/>
          <w:bCs/>
        </w:rPr>
        <w:t>涉及商品包装和快递包装的评审标准</w:t>
      </w:r>
    </w:p>
    <w:p w14:paraId="74AA8524">
      <w:pPr>
        <w:pStyle w:val="49"/>
        <w:numPr>
          <w:ilvl w:val="2"/>
          <w:numId w:val="44"/>
        </w:numPr>
        <w:snapToGrid w:val="0"/>
        <w:spacing w:line="360" w:lineRule="auto"/>
        <w:rPr>
          <w:rFonts w:ascii="Times New Roman" w:hAnsi="Times New Roman"/>
        </w:rPr>
      </w:pPr>
      <w:r>
        <w:rPr>
          <w:rFonts w:ascii="Times New Roman" w:hAnsi="Times New Roman"/>
        </w:rPr>
        <w:t>本文件列出商品包装和快递包装要求的，投标人需填写商品包装和快递包装承诺函，承诺商品包装符合《商品包装政府采购需求标准（试行）》，快递包装符合《快递包装政府采购需求标准（试行）》。</w:t>
      </w:r>
    </w:p>
    <w:p w14:paraId="4CC29C6E">
      <w:pPr>
        <w:pStyle w:val="49"/>
        <w:numPr>
          <w:ilvl w:val="2"/>
          <w:numId w:val="44"/>
        </w:numPr>
        <w:snapToGrid w:val="0"/>
        <w:spacing w:line="360" w:lineRule="auto"/>
        <w:rPr>
          <w:rFonts w:ascii="Times New Roman" w:hAnsi="Times New Roman"/>
        </w:rPr>
      </w:pPr>
      <w:r>
        <w:rPr>
          <w:rFonts w:ascii="Times New Roman" w:hAnsi="Times New Roman"/>
        </w:rPr>
        <w:t>本文件列出商品包装和快递包装要求的，投标人须填写《商品包装和快递包装承诺函》。</w:t>
      </w:r>
    </w:p>
    <w:p w14:paraId="60F80698">
      <w:pPr>
        <w:pStyle w:val="34"/>
        <w:numPr>
          <w:ilvl w:val="1"/>
          <w:numId w:val="44"/>
        </w:numPr>
        <w:ind w:leftChars="0" w:firstLineChars="0"/>
      </w:pPr>
      <w:r>
        <w:t>专门面向中小企业采购的项目或特定采购包，不重复执行中小企业发展、促进残疾人就业、支持监狱企业发展的价格优惠政策。同时在货物采购项目中，货物应当全部由中小企业制造，不对其中涉及的服务的承接商作出要求。</w:t>
      </w:r>
    </w:p>
    <w:p w14:paraId="2621DEDF">
      <w:pPr>
        <w:pStyle w:val="5"/>
        <w:numPr>
          <w:ilvl w:val="0"/>
          <w:numId w:val="32"/>
        </w:numPr>
        <w:spacing w:before="24" w:beforeLines="10" w:after="24" w:afterLines="10" w:line="360" w:lineRule="auto"/>
        <w:jc w:val="both"/>
        <w:rPr>
          <w:rFonts w:ascii="Times New Roman" w:hAnsi="Times New Roman" w:eastAsia="宋体"/>
          <w:sz w:val="24"/>
          <w:szCs w:val="24"/>
        </w:rPr>
      </w:pPr>
      <w:bookmarkStart w:id="392" w:name="_Toc166771008"/>
      <w:bookmarkStart w:id="393" w:name="_Toc173077714"/>
      <w:r>
        <w:rPr>
          <w:rFonts w:ascii="Times New Roman" w:hAnsi="Times New Roman" w:eastAsia="宋体"/>
          <w:sz w:val="24"/>
          <w:szCs w:val="24"/>
        </w:rPr>
        <w:t>无效投标的情形</w:t>
      </w:r>
      <w:bookmarkEnd w:id="392"/>
      <w:bookmarkEnd w:id="393"/>
    </w:p>
    <w:p w14:paraId="7C6FC8D4">
      <w:pPr>
        <w:pStyle w:val="49"/>
        <w:snapToGrid w:val="0"/>
        <w:spacing w:line="360" w:lineRule="auto"/>
        <w:ind w:firstLine="420" w:firstLineChars="200"/>
        <w:rPr>
          <w:rFonts w:ascii="Times New Roman" w:hAnsi="Times New Roman"/>
        </w:rPr>
      </w:pPr>
      <w:r>
        <w:rPr>
          <w:rFonts w:ascii="Times New Roman" w:hAnsi="Times New Roman"/>
        </w:rPr>
        <w:t>未通过资格性、符合性审查的投标文件为无效投标。</w:t>
      </w:r>
    </w:p>
    <w:p w14:paraId="67787994">
      <w:pPr>
        <w:pStyle w:val="49"/>
        <w:snapToGrid w:val="0"/>
        <w:spacing w:line="360" w:lineRule="auto"/>
        <w:ind w:firstLine="420" w:firstLineChars="200"/>
        <w:rPr>
          <w:rFonts w:ascii="Times New Roman" w:hAnsi="Times New Roman"/>
        </w:rPr>
      </w:pPr>
      <w:r>
        <w:rPr>
          <w:rFonts w:ascii="Times New Roman" w:hAnsi="Times New Roman"/>
        </w:rPr>
        <w:br w:type="page"/>
      </w:r>
    </w:p>
    <w:p w14:paraId="13DD19AE">
      <w:pPr>
        <w:pStyle w:val="5"/>
        <w:numPr>
          <w:ilvl w:val="0"/>
          <w:numId w:val="32"/>
        </w:numPr>
        <w:spacing w:before="24" w:beforeLines="10" w:after="24" w:afterLines="10" w:line="360" w:lineRule="auto"/>
        <w:jc w:val="center"/>
        <w:rPr>
          <w:rFonts w:ascii="Times New Roman" w:hAnsi="Times New Roman" w:eastAsia="宋体"/>
          <w:sz w:val="24"/>
          <w:szCs w:val="24"/>
        </w:rPr>
      </w:pPr>
      <w:bookmarkStart w:id="394" w:name="_Toc166771009"/>
      <w:bookmarkStart w:id="395" w:name="_Toc173077715"/>
      <w:bookmarkStart w:id="396" w:name="_Hlk117238359"/>
      <w:r>
        <w:rPr>
          <w:rFonts w:ascii="Times New Roman" w:hAnsi="Times New Roman" w:eastAsia="宋体"/>
          <w:sz w:val="24"/>
          <w:szCs w:val="24"/>
        </w:rPr>
        <w:t>商务和技术评估、综合比较和评价的内容和标准</w:t>
      </w:r>
      <w:bookmarkEnd w:id="394"/>
      <w:bookmarkEnd w:id="395"/>
      <w:r>
        <w:rPr>
          <w:rFonts w:ascii="Times New Roman" w:hAnsi="Times New Roman" w:eastAsia="宋体"/>
          <w:sz w:val="24"/>
          <w:szCs w:val="24"/>
        </w:rPr>
        <w:t xml:space="preserve"> </w:t>
      </w:r>
    </w:p>
    <w:bookmarkEnd w:id="396"/>
    <w:tbl>
      <w:tblPr>
        <w:tblStyle w:val="64"/>
        <w:tblpPr w:leftFromText="180" w:rightFromText="180" w:vertAnchor="text" w:horzAnchor="page" w:tblpX="1764" w:tblpY="362"/>
        <w:tblOverlap w:val="never"/>
        <w:tblW w:w="84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018"/>
        <w:gridCol w:w="2101"/>
        <w:gridCol w:w="708"/>
        <w:gridCol w:w="3731"/>
      </w:tblGrid>
      <w:tr w14:paraId="07732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blHeader/>
        </w:trPr>
        <w:tc>
          <w:tcPr>
            <w:tcW w:w="846" w:type="dxa"/>
            <w:vAlign w:val="center"/>
          </w:tcPr>
          <w:p w14:paraId="3865C6E7">
            <w:pPr>
              <w:pStyle w:val="65"/>
              <w:framePr w:hSpace="0" w:wrap="auto" w:vAnchor="margin" w:hAnchor="text" w:xAlign="left" w:yAlign="inline"/>
              <w:jc w:val="center"/>
              <w:rPr>
                <w:rFonts w:hint="default" w:ascii="Times New Roman" w:hAnsi="Times New Roman" w:cs="Times New Roman" w:eastAsiaTheme="minorEastAsia"/>
              </w:rPr>
            </w:pPr>
            <w:bookmarkStart w:id="397" w:name="_Hlk117244904"/>
            <w:r>
              <w:rPr>
                <w:rFonts w:hint="default" w:ascii="Times New Roman" w:hAnsi="Times New Roman" w:cs="Times New Roman" w:eastAsiaTheme="minorEastAsia"/>
              </w:rPr>
              <w:t>条款号</w:t>
            </w:r>
          </w:p>
        </w:tc>
        <w:tc>
          <w:tcPr>
            <w:tcW w:w="3119" w:type="dxa"/>
            <w:gridSpan w:val="2"/>
            <w:tcBorders>
              <w:right w:val="single" w:color="auto" w:sz="4" w:space="0"/>
            </w:tcBorders>
            <w:vAlign w:val="center"/>
          </w:tcPr>
          <w:p w14:paraId="4165A1C9">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评审因素</w:t>
            </w:r>
            <w:r>
              <w:rPr>
                <w:rFonts w:hint="default" w:ascii="Times New Roman" w:hAnsi="Times New Roman" w:cs="Times New Roman" w:eastAsiaTheme="minorEastAsia"/>
                <w:lang w:eastAsia="zh-CN"/>
              </w:rPr>
              <w:t>及权重</w:t>
            </w:r>
          </w:p>
        </w:tc>
        <w:tc>
          <w:tcPr>
            <w:tcW w:w="708" w:type="dxa"/>
            <w:tcBorders>
              <w:left w:val="single" w:color="auto" w:sz="4" w:space="0"/>
            </w:tcBorders>
            <w:vAlign w:val="center"/>
          </w:tcPr>
          <w:p w14:paraId="06E07E4D">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分值</w:t>
            </w:r>
          </w:p>
        </w:tc>
        <w:tc>
          <w:tcPr>
            <w:tcW w:w="3731" w:type="dxa"/>
            <w:vAlign w:val="center"/>
          </w:tcPr>
          <w:p w14:paraId="5ABBD95A">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评审标准</w:t>
            </w:r>
          </w:p>
        </w:tc>
      </w:tr>
      <w:bookmarkEnd w:id="397"/>
      <w:tr w14:paraId="5AB79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46" w:type="dxa"/>
            <w:tcBorders>
              <w:right w:val="single" w:color="auto" w:sz="4" w:space="0"/>
            </w:tcBorders>
            <w:vAlign w:val="center"/>
          </w:tcPr>
          <w:p w14:paraId="35B03B93">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2.1</w:t>
            </w:r>
          </w:p>
        </w:tc>
        <w:tc>
          <w:tcPr>
            <w:tcW w:w="3119" w:type="dxa"/>
            <w:gridSpan w:val="2"/>
            <w:tcBorders>
              <w:left w:val="single" w:color="auto" w:sz="4" w:space="0"/>
              <w:right w:val="single" w:color="auto" w:sz="4" w:space="0"/>
            </w:tcBorders>
            <w:vAlign w:val="center"/>
          </w:tcPr>
          <w:p w14:paraId="0FEDE7A7">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分值构成</w:t>
            </w:r>
          </w:p>
          <w:p w14:paraId="319B11A8">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100%</w:t>
            </w:r>
            <w:r>
              <w:rPr>
                <w:rFonts w:hint="default" w:ascii="Times New Roman" w:hAnsi="Times New Roman" w:cs="Times New Roman" w:eastAsiaTheme="minorEastAsia"/>
                <w:lang w:eastAsia="zh-CN"/>
              </w:rPr>
              <w:t>）</w:t>
            </w:r>
          </w:p>
        </w:tc>
        <w:tc>
          <w:tcPr>
            <w:tcW w:w="708" w:type="dxa"/>
            <w:tcBorders>
              <w:left w:val="single" w:color="auto" w:sz="4" w:space="0"/>
            </w:tcBorders>
            <w:vAlign w:val="center"/>
          </w:tcPr>
          <w:p w14:paraId="1F628208">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100</w:t>
            </w:r>
          </w:p>
        </w:tc>
        <w:tc>
          <w:tcPr>
            <w:tcW w:w="3731" w:type="dxa"/>
            <w:vAlign w:val="center"/>
          </w:tcPr>
          <w:p w14:paraId="784FBE74">
            <w:pPr>
              <w:pStyle w:val="65"/>
              <w:framePr w:hSpace="0" w:wrap="auto" w:vAnchor="margin" w:hAnchor="text" w:xAlign="left" w:yAlign="in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商务部分：</w:t>
            </w:r>
            <w:r>
              <w:rPr>
                <w:rFonts w:hint="eastAsia" w:ascii="Times New Roman" w:hAnsi="Times New Roman" w:cs="Times New Roman" w:eastAsiaTheme="minorEastAsia"/>
                <w:lang w:val="en-US" w:eastAsia="zh-CN"/>
              </w:rPr>
              <w:t>12</w:t>
            </w:r>
            <w:r>
              <w:rPr>
                <w:rFonts w:hint="default" w:ascii="Times New Roman" w:hAnsi="Times New Roman" w:cs="Times New Roman" w:eastAsiaTheme="minorEastAsia"/>
                <w:lang w:eastAsia="zh-CN"/>
              </w:rPr>
              <w:t>分</w:t>
            </w:r>
          </w:p>
          <w:p w14:paraId="26B892D9">
            <w:pPr>
              <w:pStyle w:val="65"/>
              <w:framePr w:hSpace="0" w:wrap="auto" w:vAnchor="margin" w:hAnchor="text" w:xAlign="left" w:yAlign="inline"/>
              <w:rPr>
                <w:rFonts w:hint="default" w:ascii="Times New Roman" w:hAnsi="Times New Roman" w:cs="Times New Roman" w:eastAsiaTheme="minorEastAsia"/>
                <w:lang w:eastAsia="zh-CN"/>
              </w:rPr>
            </w:pPr>
            <w:r>
              <w:rPr>
                <w:rFonts w:hint="default" w:ascii="Times New Roman" w:hAnsi="Times New Roman" w:cs="Times New Roman" w:eastAsiaTheme="minorEastAsia"/>
                <w:lang w:val="en-US" w:eastAsia="zh-CN"/>
              </w:rPr>
              <w:t>技术</w:t>
            </w:r>
            <w:r>
              <w:rPr>
                <w:rFonts w:hint="default" w:ascii="Times New Roman" w:hAnsi="Times New Roman" w:cs="Times New Roman" w:eastAsiaTheme="minorEastAsia"/>
                <w:lang w:eastAsia="zh-CN"/>
              </w:rPr>
              <w:t>部分：</w:t>
            </w:r>
            <w:r>
              <w:rPr>
                <w:rFonts w:hint="eastAsia" w:ascii="Times New Roman" w:hAnsi="Times New Roman" w:cs="Times New Roman" w:eastAsiaTheme="minorEastAsia"/>
                <w:lang w:val="en-US" w:eastAsia="zh-CN"/>
              </w:rPr>
              <w:t>58</w:t>
            </w:r>
            <w:r>
              <w:rPr>
                <w:rFonts w:hint="default" w:ascii="Times New Roman" w:hAnsi="Times New Roman" w:cs="Times New Roman" w:eastAsiaTheme="minorEastAsia"/>
                <w:lang w:eastAsia="zh-CN"/>
              </w:rPr>
              <w:t>分</w:t>
            </w:r>
          </w:p>
          <w:p w14:paraId="1195F269">
            <w:pPr>
              <w:pStyle w:val="65"/>
              <w:framePr w:hSpace="0" w:wrap="auto" w:vAnchor="margin" w:hAnchor="text" w:xAlign="left" w:yAlign="inline"/>
              <w:rPr>
                <w:rFonts w:hint="default" w:ascii="Times New Roman" w:hAnsi="Times New Roman" w:cs="Times New Roman" w:eastAsiaTheme="minorEastAsia"/>
              </w:rPr>
            </w:pPr>
            <w:r>
              <w:rPr>
                <w:rFonts w:hint="default" w:ascii="Times New Roman" w:hAnsi="Times New Roman" w:cs="Times New Roman" w:eastAsiaTheme="minorEastAsia"/>
                <w:lang w:eastAsia="zh-CN"/>
              </w:rPr>
              <w:t>报价部分：</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lang w:eastAsia="zh-CN"/>
              </w:rPr>
              <w:t>0分</w:t>
            </w:r>
          </w:p>
        </w:tc>
      </w:tr>
      <w:tr w14:paraId="3EE25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46" w:type="dxa"/>
            <w:tcBorders>
              <w:right w:val="single" w:color="auto" w:sz="4" w:space="0"/>
            </w:tcBorders>
            <w:vAlign w:val="center"/>
          </w:tcPr>
          <w:p w14:paraId="7EB57095">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2.2</w:t>
            </w:r>
          </w:p>
        </w:tc>
        <w:tc>
          <w:tcPr>
            <w:tcW w:w="3119" w:type="dxa"/>
            <w:gridSpan w:val="2"/>
            <w:tcBorders>
              <w:left w:val="single" w:color="auto" w:sz="4" w:space="0"/>
              <w:right w:val="single" w:color="auto" w:sz="4" w:space="0"/>
            </w:tcBorders>
            <w:vAlign w:val="center"/>
          </w:tcPr>
          <w:p w14:paraId="419F249C">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评标基准价计算方法</w:t>
            </w:r>
          </w:p>
        </w:tc>
        <w:tc>
          <w:tcPr>
            <w:tcW w:w="4439" w:type="dxa"/>
            <w:gridSpan w:val="2"/>
            <w:tcBorders>
              <w:left w:val="single" w:color="auto" w:sz="4" w:space="0"/>
            </w:tcBorders>
            <w:vAlign w:val="center"/>
          </w:tcPr>
          <w:p w14:paraId="5CA45A7B">
            <w:pPr>
              <w:pStyle w:val="65"/>
              <w:framePr w:hSpace="0" w:wrap="auto" w:vAnchor="margin" w:hAnchor="text" w:xAlign="left" w:yAlign="inline"/>
              <w:rPr>
                <w:rFonts w:hint="default" w:ascii="Times New Roman" w:hAnsi="Times New Roman" w:cs="Times New Roman" w:eastAsiaTheme="minorEastAsia"/>
                <w:sz w:val="20"/>
                <w:lang w:eastAsia="zh-CN"/>
              </w:rPr>
            </w:pPr>
            <w:r>
              <w:rPr>
                <w:rFonts w:hint="default" w:ascii="Times New Roman" w:hAnsi="Times New Roman" w:cs="Times New Roman" w:eastAsiaTheme="minorEastAsia"/>
                <w:lang w:eastAsia="zh-CN"/>
              </w:rPr>
              <w:t>综合评分法中的价格分统一采用低价优先法计算，即满足招标文件要求且报价最低的供应商的报价为评标基准价，其价格分为满分。</w:t>
            </w:r>
          </w:p>
        </w:tc>
      </w:tr>
      <w:tr w14:paraId="60A88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blHeader/>
        </w:trPr>
        <w:tc>
          <w:tcPr>
            <w:tcW w:w="846" w:type="dxa"/>
            <w:vAlign w:val="center"/>
          </w:tcPr>
          <w:p w14:paraId="6C7491D9">
            <w:pPr>
              <w:pStyle w:val="65"/>
              <w:framePr w:hSpace="0" w:wrap="auto" w:vAnchor="margin" w:hAnchor="text" w:xAlign="left" w:yAlign="inline"/>
              <w:jc w:val="center"/>
              <w:rPr>
                <w:rFonts w:hint="default" w:ascii="Times New Roman" w:hAnsi="Times New Roman" w:cs="Times New Roman" w:eastAsiaTheme="minorEastAsia"/>
              </w:rPr>
            </w:pPr>
            <w:bookmarkStart w:id="398" w:name="_Hlk120548064"/>
            <w:r>
              <w:rPr>
                <w:rFonts w:hint="default" w:ascii="Times New Roman" w:hAnsi="Times New Roman" w:cs="Times New Roman" w:eastAsiaTheme="minorEastAsia"/>
              </w:rPr>
              <w:t>条款号</w:t>
            </w:r>
          </w:p>
        </w:tc>
        <w:tc>
          <w:tcPr>
            <w:tcW w:w="3119" w:type="dxa"/>
            <w:gridSpan w:val="2"/>
            <w:tcBorders>
              <w:right w:val="single" w:color="auto" w:sz="4" w:space="0"/>
            </w:tcBorders>
            <w:vAlign w:val="center"/>
          </w:tcPr>
          <w:p w14:paraId="713A8F9E">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评审因素</w:t>
            </w:r>
            <w:r>
              <w:rPr>
                <w:rFonts w:hint="default" w:ascii="Times New Roman" w:hAnsi="Times New Roman" w:cs="Times New Roman" w:eastAsiaTheme="minorEastAsia"/>
                <w:lang w:eastAsia="zh-CN"/>
              </w:rPr>
              <w:t>及权重</w:t>
            </w:r>
          </w:p>
        </w:tc>
        <w:tc>
          <w:tcPr>
            <w:tcW w:w="708" w:type="dxa"/>
            <w:tcBorders>
              <w:left w:val="single" w:color="auto" w:sz="4" w:space="0"/>
            </w:tcBorders>
            <w:vAlign w:val="center"/>
          </w:tcPr>
          <w:p w14:paraId="327D6A1B">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分值</w:t>
            </w:r>
          </w:p>
        </w:tc>
        <w:tc>
          <w:tcPr>
            <w:tcW w:w="3731" w:type="dxa"/>
            <w:vAlign w:val="center"/>
          </w:tcPr>
          <w:p w14:paraId="5D85A182">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评审标准</w:t>
            </w:r>
          </w:p>
        </w:tc>
      </w:tr>
      <w:tr w14:paraId="6A270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6" w:type="dxa"/>
            <w:vAlign w:val="center"/>
          </w:tcPr>
          <w:p w14:paraId="4EC1D536">
            <w:pPr>
              <w:pStyle w:val="65"/>
              <w:framePr w:hSpace="0" w:wrap="auto" w:vAnchor="margin" w:hAnchor="text" w:xAlign="left" w:yAlign="inline"/>
              <w:ind w:left="63" w:leftChars="0" w:right="50" w:rightChars="0"/>
              <w:rPr>
                <w:rFonts w:hint="default" w:ascii="Times New Roman" w:hAnsi="Times New Roman" w:cs="Times New Roman" w:eastAsiaTheme="minorEastAsia"/>
              </w:rPr>
            </w:pPr>
            <w:r>
              <w:rPr>
                <w:rFonts w:hint="default" w:ascii="Times New Roman" w:hAnsi="Times New Roman" w:cs="Times New Roman" w:eastAsiaTheme="minorEastAsia"/>
              </w:rPr>
              <w:t>2.4（</w:t>
            </w:r>
            <w:r>
              <w:rPr>
                <w:rFonts w:hint="default" w:ascii="Times New Roman" w:hAnsi="Times New Roman" w:cs="Times New Roman" w:eastAsiaTheme="minorEastAsia"/>
                <w:lang w:val="en-US" w:eastAsia="zh-CN"/>
              </w:rPr>
              <w:t>1</w:t>
            </w:r>
            <w:r>
              <w:rPr>
                <w:rFonts w:hint="default" w:ascii="Times New Roman" w:hAnsi="Times New Roman" w:cs="Times New Roman" w:eastAsiaTheme="minorEastAsia"/>
              </w:rPr>
              <w:t>）</w:t>
            </w:r>
          </w:p>
        </w:tc>
        <w:tc>
          <w:tcPr>
            <w:tcW w:w="1018" w:type="dxa"/>
            <w:vAlign w:val="center"/>
          </w:tcPr>
          <w:p w14:paraId="2B8FBF1D">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商务评分标准（</w:t>
            </w:r>
            <w:r>
              <w:rPr>
                <w:rFonts w:hint="eastAsia" w:ascii="Times New Roman" w:hAnsi="Times New Roman" w:cs="Times New Roman" w:eastAsiaTheme="minorEastAsia"/>
                <w:lang w:val="en-US" w:eastAsia="zh-CN"/>
              </w:rPr>
              <w:t>12</w:t>
            </w:r>
            <w:r>
              <w:rPr>
                <w:rFonts w:hint="default" w:ascii="Times New Roman" w:hAnsi="Times New Roman" w:cs="Times New Roman" w:eastAsiaTheme="minorEastAsia"/>
              </w:rPr>
              <w:t>%）</w:t>
            </w:r>
          </w:p>
        </w:tc>
        <w:tc>
          <w:tcPr>
            <w:tcW w:w="2101" w:type="dxa"/>
            <w:tcBorders>
              <w:right w:val="single" w:color="auto" w:sz="4" w:space="0"/>
            </w:tcBorders>
            <w:vAlign w:val="center"/>
          </w:tcPr>
          <w:p w14:paraId="0DC81E2F">
            <w:pPr>
              <w:pStyle w:val="65"/>
              <w:framePr w:hSpace="0" w:wrap="auto" w:vAnchor="margin" w:hAnchor="text" w:xAlign="left" w:yAlign="inline"/>
              <w:ind w:left="63" w:leftChars="0" w:right="5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eastAsiaTheme="minorEastAsia"/>
              </w:rPr>
              <w:t>投标人业绩</w:t>
            </w:r>
          </w:p>
        </w:tc>
        <w:tc>
          <w:tcPr>
            <w:tcW w:w="708" w:type="dxa"/>
            <w:tcBorders>
              <w:left w:val="single" w:color="auto" w:sz="4" w:space="0"/>
            </w:tcBorders>
            <w:vAlign w:val="center"/>
          </w:tcPr>
          <w:p w14:paraId="4D63DDC9">
            <w:pPr>
              <w:pStyle w:val="65"/>
              <w:framePr w:hSpace="0" w:wrap="auto" w:vAnchor="margin" w:hAnchor="text" w:xAlign="left" w:yAlign="inline"/>
              <w:snapToGrid w:val="0"/>
              <w:ind w:left="63" w:leftChars="0" w:right="52"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r>
              <w:rPr>
                <w:rFonts w:hint="default" w:ascii="Times New Roman" w:hAnsi="Times New Roman" w:eastAsia="宋体" w:cs="Times New Roman"/>
                <w:sz w:val="21"/>
                <w:szCs w:val="21"/>
              </w:rPr>
              <w:t>分</w:t>
            </w:r>
          </w:p>
        </w:tc>
        <w:tc>
          <w:tcPr>
            <w:tcW w:w="3731" w:type="dxa"/>
            <w:vAlign w:val="center"/>
          </w:tcPr>
          <w:p w14:paraId="0F05933E">
            <w:pPr>
              <w:pStyle w:val="65"/>
              <w:framePr w:hSpace="0" w:wrap="auto" w:vAnchor="margin" w:hAnchor="text" w:xAlign="left" w:yAlign="inline"/>
              <w:snapToGrid w:val="0"/>
              <w:ind w:left="63" w:leftChars="0" w:right="52" w:rightChars="0"/>
              <w:jc w:val="left"/>
              <w:rPr>
                <w:rFonts w:hint="default" w:ascii="Times New Roman" w:hAnsi="Times New Roman" w:eastAsia="宋体" w:cs="Times New Roman"/>
                <w:sz w:val="21"/>
                <w:szCs w:val="21"/>
                <w:lang w:eastAsia="zh-CN"/>
              </w:rPr>
            </w:pPr>
            <w:r>
              <w:rPr>
                <w:rFonts w:hint="default" w:ascii="Times New Roman" w:hAnsi="Times New Roman" w:cs="Times New Roman" w:eastAsiaTheme="minorEastAsia"/>
                <w:lang w:eastAsia="zh-CN"/>
              </w:rPr>
              <w:t>以提供投标人医用产品销售合同案例为准</w:t>
            </w:r>
            <w:r>
              <w:rPr>
                <w:rFonts w:hint="default" w:ascii="Times New Roman" w:hAnsi="Times New Roman" w:eastAsia="宋体" w:cs="Times New Roman"/>
                <w:sz w:val="21"/>
                <w:szCs w:val="21"/>
                <w:lang w:eastAsia="zh-CN"/>
              </w:rPr>
              <w:t>，卖方必须为</w:t>
            </w:r>
            <w:r>
              <w:rPr>
                <w:rFonts w:hint="default" w:ascii="Times New Roman" w:hAnsi="Times New Roman" w:cs="Times New Roman"/>
                <w:sz w:val="21"/>
                <w:szCs w:val="21"/>
                <w:lang w:val="en-US" w:eastAsia="zh-CN"/>
              </w:rPr>
              <w:t>投标人</w:t>
            </w:r>
            <w:r>
              <w:rPr>
                <w:rFonts w:hint="default" w:ascii="Times New Roman" w:hAnsi="Times New Roman" w:eastAsia="宋体" w:cs="Times New Roman"/>
                <w:sz w:val="21"/>
                <w:szCs w:val="21"/>
                <w:lang w:eastAsia="zh-CN"/>
              </w:rPr>
              <w:t>自身。要求必须提供与最终用户签订的合同，至少需提供与最终用户签订的合同首页、合同金额所在页、签字盖章页、</w:t>
            </w:r>
            <w:r>
              <w:rPr>
                <w:rFonts w:hint="default" w:ascii="Times New Roman" w:hAnsi="Times New Roman" w:cs="Times New Roman"/>
                <w:sz w:val="21"/>
                <w:szCs w:val="21"/>
                <w:lang w:val="en-US" w:eastAsia="zh-CN"/>
              </w:rPr>
              <w:t>供货</w:t>
            </w:r>
            <w:r>
              <w:rPr>
                <w:rFonts w:hint="default" w:ascii="Times New Roman" w:hAnsi="Times New Roman" w:eastAsia="宋体" w:cs="Times New Roman"/>
                <w:sz w:val="21"/>
                <w:szCs w:val="21"/>
                <w:lang w:eastAsia="zh-CN"/>
              </w:rPr>
              <w:t>内容页作为证明，每提供一个近三年（合同签订时间202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年</w:t>
            </w: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lang w:eastAsia="zh-CN"/>
              </w:rPr>
              <w:t>月至今）签署的合同案例得</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lang w:eastAsia="zh-CN"/>
              </w:rPr>
              <w:t>分，最高得分为</w:t>
            </w:r>
            <w:r>
              <w:rPr>
                <w:rFonts w:hint="eastAsia" w:ascii="Times New Roman" w:hAnsi="Times New Roman" w:cs="Times New Roman"/>
                <w:sz w:val="21"/>
                <w:szCs w:val="21"/>
                <w:lang w:val="en-US" w:eastAsia="zh-CN"/>
              </w:rPr>
              <w:t>12</w:t>
            </w:r>
            <w:r>
              <w:rPr>
                <w:rFonts w:hint="default" w:ascii="Times New Roman" w:hAnsi="Times New Roman" w:eastAsia="宋体" w:cs="Times New Roman"/>
                <w:sz w:val="21"/>
                <w:szCs w:val="21"/>
                <w:lang w:eastAsia="zh-CN"/>
              </w:rPr>
              <w:t>分。</w:t>
            </w:r>
          </w:p>
        </w:tc>
      </w:tr>
      <w:bookmarkEnd w:id="398"/>
      <w:tr w14:paraId="31F2D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6" w:type="dxa"/>
            <w:vMerge w:val="restart"/>
            <w:vAlign w:val="center"/>
          </w:tcPr>
          <w:p w14:paraId="384028C8">
            <w:pPr>
              <w:pStyle w:val="65"/>
              <w:framePr w:hSpace="0" w:wrap="auto" w:vAnchor="margin" w:hAnchor="text" w:xAlign="left" w:yAlign="inline"/>
              <w:rPr>
                <w:rFonts w:hint="default" w:ascii="Times New Roman" w:hAnsi="Times New Roman" w:cs="Times New Roman" w:eastAsiaTheme="minorEastAsia"/>
              </w:rPr>
            </w:pPr>
            <w:r>
              <w:rPr>
                <w:rFonts w:hint="default" w:ascii="Times New Roman" w:hAnsi="Times New Roman" w:cs="Times New Roman" w:eastAsiaTheme="minorEastAsia"/>
              </w:rPr>
              <w:t>2.4（</w:t>
            </w:r>
            <w:r>
              <w:rPr>
                <w:rFonts w:hint="default" w:ascii="Times New Roman" w:hAnsi="Times New Roman" w:cs="Times New Roman" w:eastAsiaTheme="minorEastAsia"/>
                <w:lang w:val="en-US" w:eastAsia="zh-CN"/>
              </w:rPr>
              <w:t>2</w:t>
            </w:r>
            <w:r>
              <w:rPr>
                <w:rFonts w:hint="default" w:ascii="Times New Roman" w:hAnsi="Times New Roman" w:cs="Times New Roman" w:eastAsiaTheme="minorEastAsia"/>
              </w:rPr>
              <w:t>）</w:t>
            </w:r>
          </w:p>
        </w:tc>
        <w:tc>
          <w:tcPr>
            <w:tcW w:w="1018" w:type="dxa"/>
            <w:vMerge w:val="restart"/>
            <w:vAlign w:val="center"/>
          </w:tcPr>
          <w:p w14:paraId="51602A51">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技术评分标准（</w:t>
            </w:r>
            <w:r>
              <w:rPr>
                <w:rFonts w:hint="eastAsia" w:ascii="Times New Roman" w:hAnsi="Times New Roman" w:cs="Times New Roman" w:eastAsiaTheme="minorEastAsia"/>
                <w:lang w:val="en-US" w:eastAsia="zh-CN"/>
              </w:rPr>
              <w:t>58</w:t>
            </w:r>
            <w:r>
              <w:rPr>
                <w:rFonts w:hint="default" w:ascii="Times New Roman" w:hAnsi="Times New Roman" w:cs="Times New Roman" w:eastAsiaTheme="minorEastAsia"/>
              </w:rPr>
              <w:t>%）</w:t>
            </w:r>
          </w:p>
        </w:tc>
        <w:tc>
          <w:tcPr>
            <w:tcW w:w="2101" w:type="dxa"/>
            <w:tcBorders>
              <w:right w:val="single" w:color="auto" w:sz="4" w:space="0"/>
            </w:tcBorders>
            <w:vAlign w:val="center"/>
          </w:tcPr>
          <w:p w14:paraId="2628F036">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sz w:val="21"/>
                <w:lang w:eastAsia="zh-CN"/>
              </w:rPr>
            </w:pPr>
            <w:r>
              <w:rPr>
                <w:rFonts w:hint="default" w:ascii="Times New Roman" w:hAnsi="Times New Roman" w:cs="Times New Roman" w:eastAsiaTheme="minorEastAsia"/>
              </w:rPr>
              <w:t>项目负责人</w:t>
            </w:r>
          </w:p>
        </w:tc>
        <w:tc>
          <w:tcPr>
            <w:tcW w:w="708" w:type="dxa"/>
            <w:tcBorders>
              <w:left w:val="single" w:color="auto" w:sz="4" w:space="0"/>
            </w:tcBorders>
            <w:vAlign w:val="center"/>
          </w:tcPr>
          <w:p w14:paraId="5627DEC4">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val="en-US" w:eastAsia="zh-CN"/>
              </w:rPr>
              <w:t>2</w:t>
            </w:r>
            <w:r>
              <w:rPr>
                <w:rFonts w:hint="default" w:ascii="Times New Roman" w:hAnsi="Times New Roman" w:cs="Times New Roman" w:eastAsiaTheme="minorEastAsia"/>
              </w:rPr>
              <w:t>分</w:t>
            </w:r>
          </w:p>
        </w:tc>
        <w:tc>
          <w:tcPr>
            <w:tcW w:w="3731" w:type="dxa"/>
            <w:vAlign w:val="center"/>
          </w:tcPr>
          <w:p w14:paraId="15274427">
            <w:pPr>
              <w:pStyle w:val="65"/>
              <w:framePr w:hSpace="0" w:wrap="auto" w:vAnchor="margin" w:hAnchor="text" w:xAlign="left" w:yAlign="in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投标人有且准确提供本项目总负责人的姓名、职务、详细的地址和联系方式得</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lang w:eastAsia="zh-CN"/>
              </w:rPr>
              <w:t>分，否则不得分；</w:t>
            </w:r>
          </w:p>
          <w:p w14:paraId="3CB38E2B">
            <w:pPr>
              <w:pStyle w:val="65"/>
              <w:framePr w:hSpace="0" w:wrap="auto" w:vAnchor="margin" w:hAnchor="text" w:xAlign="left" w:yAlign="inline"/>
              <w:ind w:left="63" w:leftChars="0" w:right="50" w:rightChars="0"/>
              <w:rPr>
                <w:rFonts w:hint="default" w:ascii="Times New Roman" w:hAnsi="Times New Roman" w:cs="Times New Roman" w:eastAsiaTheme="minorEastAsia"/>
                <w:i/>
                <w:sz w:val="21"/>
                <w:lang w:eastAsia="zh-CN"/>
              </w:rPr>
            </w:pPr>
            <w:r>
              <w:rPr>
                <w:rFonts w:hint="default" w:ascii="Times New Roman" w:hAnsi="Times New Roman" w:cs="Times New Roman" w:eastAsiaTheme="minorEastAsia"/>
                <w:lang w:eastAsia="zh-CN"/>
              </w:rPr>
              <w:t>投标人有且准确提供本项目售后负责人的姓名、职务、详细的地址和联系方式得</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lang w:eastAsia="zh-CN"/>
              </w:rPr>
              <w:t>分，否则不得分。</w:t>
            </w:r>
          </w:p>
        </w:tc>
      </w:tr>
      <w:tr w14:paraId="2A36A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6" w:type="dxa"/>
            <w:vMerge w:val="continue"/>
            <w:vAlign w:val="center"/>
          </w:tcPr>
          <w:p w14:paraId="0C42F293">
            <w:pPr>
              <w:pStyle w:val="65"/>
              <w:framePr w:hSpace="0" w:wrap="auto" w:vAnchor="margin" w:hAnchor="text" w:xAlign="left" w:yAlign="inline"/>
              <w:rPr>
                <w:rFonts w:hint="default" w:ascii="Times New Roman" w:hAnsi="Times New Roman" w:cs="Times New Roman" w:eastAsiaTheme="minorEastAsia"/>
                <w:lang w:eastAsia="zh-CN"/>
              </w:rPr>
            </w:pPr>
          </w:p>
        </w:tc>
        <w:tc>
          <w:tcPr>
            <w:tcW w:w="1018" w:type="dxa"/>
            <w:vMerge w:val="continue"/>
            <w:vAlign w:val="center"/>
          </w:tcPr>
          <w:p w14:paraId="1ED8A914">
            <w:pPr>
              <w:pStyle w:val="65"/>
              <w:framePr w:hSpace="0" w:wrap="auto" w:vAnchor="margin" w:hAnchor="text" w:xAlign="left" w:yAlign="inline"/>
              <w:rPr>
                <w:rFonts w:hint="default" w:ascii="Times New Roman" w:hAnsi="Times New Roman" w:cs="Times New Roman" w:eastAsiaTheme="minorEastAsia"/>
                <w:lang w:eastAsia="zh-CN"/>
              </w:rPr>
            </w:pPr>
          </w:p>
        </w:tc>
        <w:tc>
          <w:tcPr>
            <w:tcW w:w="2101" w:type="dxa"/>
            <w:tcBorders>
              <w:right w:val="single" w:color="auto" w:sz="4" w:space="0"/>
            </w:tcBorders>
            <w:vAlign w:val="center"/>
          </w:tcPr>
          <w:p w14:paraId="6E66A12C">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sz w:val="21"/>
                <w:lang w:eastAsia="zh-CN"/>
              </w:rPr>
            </w:pPr>
            <w:r>
              <w:rPr>
                <w:rFonts w:hint="default" w:ascii="Times New Roman" w:hAnsi="Times New Roman" w:cs="Times New Roman" w:eastAsiaTheme="minorEastAsia"/>
              </w:rPr>
              <w:t>实施方案</w:t>
            </w:r>
          </w:p>
        </w:tc>
        <w:tc>
          <w:tcPr>
            <w:tcW w:w="708" w:type="dxa"/>
            <w:tcBorders>
              <w:left w:val="single" w:color="auto" w:sz="4" w:space="0"/>
            </w:tcBorders>
            <w:vAlign w:val="center"/>
          </w:tcPr>
          <w:p w14:paraId="138B762E">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rPr>
            </w:pPr>
            <w:r>
              <w:rPr>
                <w:rFonts w:hint="default" w:ascii="Times New Roman" w:hAnsi="Times New Roman" w:cs="Times New Roman" w:eastAsiaTheme="minorEastAsia"/>
                <w:lang w:eastAsia="zh-CN"/>
              </w:rPr>
              <w:t>1</w:t>
            </w:r>
            <w:r>
              <w:rPr>
                <w:rFonts w:hint="default" w:ascii="Times New Roman" w:hAnsi="Times New Roman" w:cs="Times New Roman" w:eastAsiaTheme="minorEastAsia"/>
              </w:rPr>
              <w:t>0分</w:t>
            </w:r>
          </w:p>
        </w:tc>
        <w:tc>
          <w:tcPr>
            <w:tcW w:w="3731" w:type="dxa"/>
            <w:vAlign w:val="center"/>
          </w:tcPr>
          <w:p w14:paraId="2C2B8CBA">
            <w:pPr>
              <w:pStyle w:val="65"/>
              <w:framePr w:hSpace="0" w:wrap="auto" w:vAnchor="margin" w:hAnchor="text" w:xAlign="left" w:yAlign="inline"/>
              <w:rPr>
                <w:rFonts w:hint="default" w:ascii="Times New Roman" w:hAnsi="Times New Roman" w:cs="Times New Roman" w:eastAsiaTheme="minorEastAsia"/>
                <w:i/>
                <w:sz w:val="21"/>
                <w:lang w:eastAsia="zh-CN"/>
              </w:rPr>
            </w:pPr>
            <w:r>
              <w:rPr>
                <w:rFonts w:hint="default" w:ascii="Times New Roman" w:hAnsi="Times New Roman" w:cs="Times New Roman" w:eastAsiaTheme="minorEastAsia"/>
                <w:lang w:eastAsia="zh-CN"/>
              </w:rPr>
              <w:t>根据投标人针对采购需求提供的项目实施方案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lang w:eastAsia="zh-CN"/>
              </w:rPr>
              <w:t>内容包括但不限于实施计划、团队配备、技术能力、人员分工、实施节点、进度控制、质量保障措施、交付标准、应急措施、管理制度等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lang w:eastAsia="zh-CN"/>
              </w:rPr>
              <w:t>进行评价：每有一项方案描述的得1分，最高得10分。每项方案描述存在缺陷的扣0.5分，未提供不得分。</w:t>
            </w:r>
          </w:p>
        </w:tc>
      </w:tr>
      <w:tr w14:paraId="52CB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6" w:type="dxa"/>
            <w:vMerge w:val="continue"/>
            <w:vAlign w:val="center"/>
          </w:tcPr>
          <w:p w14:paraId="7FD3BB39">
            <w:pPr>
              <w:pStyle w:val="65"/>
              <w:framePr w:hSpace="0" w:wrap="auto" w:vAnchor="margin" w:hAnchor="text" w:xAlign="left" w:yAlign="inline"/>
              <w:rPr>
                <w:rFonts w:hint="default" w:ascii="Times New Roman" w:hAnsi="Times New Roman" w:cs="Times New Roman" w:eastAsiaTheme="minorEastAsia"/>
                <w:lang w:eastAsia="zh-CN"/>
              </w:rPr>
            </w:pPr>
          </w:p>
        </w:tc>
        <w:tc>
          <w:tcPr>
            <w:tcW w:w="1018" w:type="dxa"/>
            <w:vMerge w:val="continue"/>
            <w:vAlign w:val="center"/>
          </w:tcPr>
          <w:p w14:paraId="78C28811">
            <w:pPr>
              <w:pStyle w:val="65"/>
              <w:framePr w:hSpace="0" w:wrap="auto" w:vAnchor="margin" w:hAnchor="text" w:xAlign="left" w:yAlign="inline"/>
              <w:rPr>
                <w:rFonts w:hint="default" w:ascii="Times New Roman" w:hAnsi="Times New Roman" w:cs="Times New Roman" w:eastAsiaTheme="minorEastAsia"/>
                <w:lang w:eastAsia="zh-CN"/>
              </w:rPr>
            </w:pPr>
          </w:p>
        </w:tc>
        <w:tc>
          <w:tcPr>
            <w:tcW w:w="2101" w:type="dxa"/>
            <w:tcBorders>
              <w:right w:val="single" w:color="auto" w:sz="4" w:space="0"/>
            </w:tcBorders>
            <w:vAlign w:val="center"/>
          </w:tcPr>
          <w:p w14:paraId="59EAF8DF">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rPr>
            </w:pPr>
            <w:r>
              <w:rPr>
                <w:rFonts w:hint="default" w:ascii="Times New Roman" w:hAnsi="Times New Roman" w:cs="Times New Roman" w:eastAsiaTheme="minorEastAsia"/>
                <w:lang w:eastAsia="zh-CN"/>
              </w:rPr>
              <w:t>培训方案</w:t>
            </w:r>
          </w:p>
        </w:tc>
        <w:tc>
          <w:tcPr>
            <w:tcW w:w="708" w:type="dxa"/>
            <w:tcBorders>
              <w:left w:val="single" w:color="auto" w:sz="4" w:space="0"/>
            </w:tcBorders>
            <w:vAlign w:val="center"/>
          </w:tcPr>
          <w:p w14:paraId="265A773A">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5分</w:t>
            </w:r>
          </w:p>
        </w:tc>
        <w:tc>
          <w:tcPr>
            <w:tcW w:w="3731" w:type="dxa"/>
            <w:vAlign w:val="center"/>
          </w:tcPr>
          <w:p w14:paraId="040116ED">
            <w:pPr>
              <w:pStyle w:val="65"/>
              <w:framePr w:hSpace="0" w:wrap="auto" w:vAnchor="margin" w:hAnchor="text" w:xAlign="left" w:yAlign="inline"/>
              <w:rPr>
                <w:rFonts w:hint="default" w:ascii="Times New Roman" w:hAnsi="Times New Roman" w:cs="Times New Roman" w:eastAsiaTheme="minorEastAsia"/>
                <w:lang w:eastAsia="zh-CN"/>
              </w:rPr>
            </w:pPr>
            <w:sdt>
              <w:sdtPr>
                <w:rPr>
                  <w:rFonts w:hint="default" w:ascii="Times New Roman" w:hAnsi="Times New Roman" w:cs="Times New Roman" w:eastAsiaTheme="minorEastAsia"/>
                  <w:lang w:eastAsia="zh-CN"/>
                </w:rPr>
                <w:alias w:val="技术服务和质量保障评价标准"/>
                <w:tag w:val="技术服务和质量保障评价标准"/>
                <w:id w:val="147464094"/>
                <w:placeholder>
                  <w:docPart w:val="{758214ed-8f00-4267-98f9-840455a34ce1}"/>
                </w:placeholder>
                <w:text w:multiLine="1"/>
              </w:sdtPr>
              <w:sdtEndPr>
                <w:rPr>
                  <w:rFonts w:hint="default" w:ascii="Times New Roman" w:hAnsi="Times New Roman" w:cs="Times New Roman" w:eastAsiaTheme="minorEastAsia"/>
                  <w:lang w:eastAsia="zh-CN"/>
                </w:rPr>
              </w:sdtEndPr>
              <w:sdtContent>
                <w:r>
                  <w:rPr>
                    <w:rFonts w:hint="default" w:ascii="Times New Roman" w:hAnsi="Times New Roman" w:cs="Times New Roman" w:eastAsiaTheme="minorEastAsia"/>
                    <w:lang w:eastAsia="zh-CN"/>
                  </w:rPr>
                  <w:t>根据投标人提供的培训方案（其中包括但不限于培训计划、培训时间、培训课时、培训目标、师资力量等内容）进行评价：每有一项方案描述的得1分，最高得5分。每项方案描述存在缺陷的扣0.5分，未提供不得分。</w:t>
                </w:r>
              </w:sdtContent>
            </w:sdt>
          </w:p>
        </w:tc>
      </w:tr>
      <w:tr w14:paraId="291B2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6" w:type="dxa"/>
            <w:vMerge w:val="continue"/>
            <w:vAlign w:val="center"/>
          </w:tcPr>
          <w:p w14:paraId="70722C41">
            <w:pPr>
              <w:pStyle w:val="65"/>
              <w:framePr w:hSpace="0" w:wrap="auto" w:vAnchor="margin" w:hAnchor="text" w:xAlign="left" w:yAlign="inline"/>
              <w:rPr>
                <w:rFonts w:hint="default" w:ascii="Times New Roman" w:hAnsi="Times New Roman" w:cs="Times New Roman" w:eastAsiaTheme="minorEastAsia"/>
                <w:lang w:eastAsia="zh-CN"/>
              </w:rPr>
            </w:pPr>
          </w:p>
        </w:tc>
        <w:tc>
          <w:tcPr>
            <w:tcW w:w="1018" w:type="dxa"/>
            <w:vMerge w:val="continue"/>
            <w:vAlign w:val="center"/>
          </w:tcPr>
          <w:p w14:paraId="01E8DD7A">
            <w:pPr>
              <w:pStyle w:val="65"/>
              <w:framePr w:hSpace="0" w:wrap="auto" w:vAnchor="margin" w:hAnchor="text" w:xAlign="left" w:yAlign="inline"/>
              <w:rPr>
                <w:rFonts w:hint="default" w:ascii="Times New Roman" w:hAnsi="Times New Roman" w:cs="Times New Roman" w:eastAsiaTheme="minorEastAsia"/>
                <w:lang w:eastAsia="zh-CN"/>
              </w:rPr>
            </w:pPr>
          </w:p>
        </w:tc>
        <w:tc>
          <w:tcPr>
            <w:tcW w:w="2101" w:type="dxa"/>
            <w:tcBorders>
              <w:bottom w:val="single" w:color="auto" w:sz="4" w:space="0"/>
              <w:right w:val="single" w:color="auto" w:sz="4" w:space="0"/>
            </w:tcBorders>
            <w:vAlign w:val="center"/>
          </w:tcPr>
          <w:p w14:paraId="20C1E300">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投标</w:t>
            </w:r>
            <w:r>
              <w:rPr>
                <w:rFonts w:hint="default" w:ascii="Times New Roman" w:hAnsi="Times New Roman" w:cs="Times New Roman" w:eastAsiaTheme="minorEastAsia"/>
                <w:lang w:eastAsia="zh-CN"/>
              </w:rPr>
              <w:t>设备</w:t>
            </w:r>
            <w:r>
              <w:rPr>
                <w:rFonts w:hint="default" w:ascii="Times New Roman" w:hAnsi="Times New Roman" w:cs="Times New Roman" w:eastAsiaTheme="minorEastAsia"/>
              </w:rPr>
              <w:t>总</w:t>
            </w:r>
            <w:r>
              <w:rPr>
                <w:rFonts w:hint="default" w:ascii="Times New Roman" w:hAnsi="Times New Roman" w:cs="Times New Roman" w:eastAsiaTheme="minorEastAsia"/>
                <w:lang w:eastAsia="zh-CN"/>
              </w:rPr>
              <w:t>体评价</w:t>
            </w:r>
          </w:p>
        </w:tc>
        <w:tc>
          <w:tcPr>
            <w:tcW w:w="708" w:type="dxa"/>
            <w:tcBorders>
              <w:left w:val="single" w:color="auto" w:sz="4" w:space="0"/>
              <w:bottom w:val="single" w:color="auto" w:sz="4" w:space="0"/>
            </w:tcBorders>
            <w:vAlign w:val="center"/>
          </w:tcPr>
          <w:p w14:paraId="119DCAD0">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rPr>
            </w:pPr>
            <w:r>
              <w:rPr>
                <w:rFonts w:hint="default" w:ascii="Times New Roman" w:hAnsi="Times New Roman" w:cs="Times New Roman" w:eastAsiaTheme="minorEastAsia"/>
                <w:lang w:eastAsia="zh-CN"/>
              </w:rPr>
              <w:t>10</w:t>
            </w:r>
            <w:r>
              <w:rPr>
                <w:rFonts w:hint="default" w:ascii="Times New Roman" w:hAnsi="Times New Roman" w:cs="Times New Roman" w:eastAsiaTheme="minorEastAsia"/>
              </w:rPr>
              <w:t>分</w:t>
            </w:r>
          </w:p>
        </w:tc>
        <w:tc>
          <w:tcPr>
            <w:tcW w:w="3731" w:type="dxa"/>
            <w:tcBorders>
              <w:bottom w:val="single" w:color="auto" w:sz="4" w:space="0"/>
            </w:tcBorders>
            <w:vAlign w:val="center"/>
          </w:tcPr>
          <w:p w14:paraId="687725C4">
            <w:pPr>
              <w:pStyle w:val="65"/>
              <w:framePr w:hSpace="0" w:wrap="auto" w:vAnchor="margin" w:hAnchor="text" w:xAlign="left" w:yAlign="in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对投标设备（系统）的功能性、兼容性、可维护性、稳定性、安全技术方案进行综合评价，每有一项方案描述的得2分，最高得10分。每项方案描述存在缺陷的扣1分，未提供不得分。</w:t>
            </w:r>
          </w:p>
        </w:tc>
      </w:tr>
      <w:tr w14:paraId="0DE9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6" w:type="dxa"/>
            <w:vMerge w:val="continue"/>
            <w:vAlign w:val="center"/>
          </w:tcPr>
          <w:p w14:paraId="72BA1CC6">
            <w:pPr>
              <w:pStyle w:val="65"/>
              <w:framePr w:hSpace="0" w:wrap="auto" w:vAnchor="margin" w:hAnchor="text" w:xAlign="left" w:yAlign="inline"/>
              <w:rPr>
                <w:rFonts w:hint="default" w:ascii="Times New Roman" w:hAnsi="Times New Roman" w:cs="Times New Roman" w:eastAsiaTheme="minorEastAsia"/>
                <w:lang w:eastAsia="zh-CN"/>
              </w:rPr>
            </w:pPr>
          </w:p>
        </w:tc>
        <w:tc>
          <w:tcPr>
            <w:tcW w:w="1018" w:type="dxa"/>
            <w:vMerge w:val="continue"/>
            <w:vAlign w:val="center"/>
          </w:tcPr>
          <w:p w14:paraId="1D4CE1AC">
            <w:pPr>
              <w:pStyle w:val="65"/>
              <w:framePr w:hSpace="0" w:wrap="auto" w:vAnchor="margin" w:hAnchor="text" w:xAlign="left" w:yAlign="inline"/>
              <w:rPr>
                <w:rFonts w:hint="default" w:ascii="Times New Roman" w:hAnsi="Times New Roman" w:cs="Times New Roman" w:eastAsiaTheme="minorEastAsia"/>
                <w:lang w:eastAsia="zh-CN"/>
              </w:rPr>
            </w:pPr>
          </w:p>
        </w:tc>
        <w:tc>
          <w:tcPr>
            <w:tcW w:w="2101" w:type="dxa"/>
            <w:tcBorders>
              <w:top w:val="single" w:color="auto" w:sz="4" w:space="0"/>
              <w:left w:val="single" w:color="auto" w:sz="4" w:space="0"/>
              <w:bottom w:val="single" w:color="auto" w:sz="4" w:space="0"/>
              <w:right w:val="single" w:color="auto" w:sz="4" w:space="0"/>
            </w:tcBorders>
            <w:vAlign w:val="center"/>
          </w:tcPr>
          <w:p w14:paraId="23992539">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rPr>
              <w:t>售后服务方案</w:t>
            </w:r>
          </w:p>
        </w:tc>
        <w:tc>
          <w:tcPr>
            <w:tcW w:w="708" w:type="dxa"/>
            <w:tcBorders>
              <w:top w:val="single" w:color="auto" w:sz="4" w:space="0"/>
              <w:left w:val="single" w:color="auto" w:sz="4" w:space="0"/>
              <w:bottom w:val="single" w:color="auto" w:sz="4" w:space="0"/>
              <w:right w:val="single" w:color="auto" w:sz="4" w:space="0"/>
            </w:tcBorders>
            <w:vAlign w:val="center"/>
          </w:tcPr>
          <w:p w14:paraId="34C768B4">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sz w:val="21"/>
              </w:rPr>
            </w:pPr>
            <w:r>
              <w:rPr>
                <w:rFonts w:hint="default" w:ascii="Times New Roman" w:hAnsi="Times New Roman" w:cs="Times New Roman" w:eastAsiaTheme="minorEastAsia"/>
                <w:lang w:eastAsia="zh-CN"/>
              </w:rPr>
              <w:t>6</w:t>
            </w:r>
            <w:r>
              <w:rPr>
                <w:rFonts w:hint="default" w:ascii="Times New Roman" w:hAnsi="Times New Roman" w:cs="Times New Roman" w:eastAsiaTheme="minorEastAsia"/>
              </w:rPr>
              <w:t>分</w:t>
            </w:r>
          </w:p>
        </w:tc>
        <w:tc>
          <w:tcPr>
            <w:tcW w:w="3731" w:type="dxa"/>
            <w:tcBorders>
              <w:top w:val="single" w:color="auto" w:sz="4" w:space="0"/>
              <w:left w:val="single" w:color="auto" w:sz="4" w:space="0"/>
              <w:bottom w:val="single" w:color="auto" w:sz="4" w:space="0"/>
              <w:right w:val="single" w:color="auto" w:sz="4" w:space="0"/>
            </w:tcBorders>
            <w:vAlign w:val="center"/>
          </w:tcPr>
          <w:p w14:paraId="19B4C9E4">
            <w:pPr>
              <w:pStyle w:val="65"/>
              <w:framePr w:hSpace="0" w:wrap="auto" w:vAnchor="margin" w:hAnchor="text" w:xAlign="left" w:yAlign="in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对投标人提供的售后服务方案（包括但不限于服务承诺、服务条款、响应方案、</w:t>
            </w:r>
            <w:r>
              <w:rPr>
                <w:rFonts w:hint="eastAsia" w:ascii="Times New Roman" w:hAnsi="Times New Roman" w:cs="Times New Roman" w:eastAsiaTheme="minorEastAsia"/>
                <w:lang w:val="en-US" w:eastAsia="zh-CN"/>
              </w:rPr>
              <w:t>售后</w:t>
            </w:r>
            <w:r>
              <w:rPr>
                <w:rFonts w:hint="default" w:ascii="Times New Roman" w:hAnsi="Times New Roman" w:cs="Times New Roman" w:eastAsiaTheme="minorEastAsia"/>
                <w:lang w:eastAsia="zh-CN"/>
              </w:rPr>
              <w:t>服务人员配备、应急措施、增值服务等）进行综合评价，每有一项方案描述的得1分，最高得6分。每项方案描述存在缺陷的扣0.5分，未提供不得分。</w:t>
            </w:r>
          </w:p>
        </w:tc>
      </w:tr>
      <w:tr w14:paraId="77D56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6" w:type="dxa"/>
            <w:vMerge w:val="continue"/>
            <w:vAlign w:val="center"/>
          </w:tcPr>
          <w:p w14:paraId="35D36E29">
            <w:pPr>
              <w:pStyle w:val="65"/>
              <w:framePr w:hSpace="0" w:wrap="auto" w:vAnchor="margin" w:hAnchor="text" w:xAlign="left" w:yAlign="inline"/>
              <w:rPr>
                <w:rFonts w:hint="default" w:ascii="Times New Roman" w:hAnsi="Times New Roman" w:cs="Times New Roman" w:eastAsiaTheme="minorEastAsia"/>
                <w:lang w:eastAsia="zh-CN"/>
              </w:rPr>
            </w:pPr>
          </w:p>
        </w:tc>
        <w:tc>
          <w:tcPr>
            <w:tcW w:w="1018" w:type="dxa"/>
            <w:vMerge w:val="continue"/>
            <w:vAlign w:val="center"/>
          </w:tcPr>
          <w:p w14:paraId="0B35F470">
            <w:pPr>
              <w:pStyle w:val="65"/>
              <w:framePr w:hSpace="0" w:wrap="auto" w:vAnchor="margin" w:hAnchor="text" w:xAlign="left" w:yAlign="inline"/>
              <w:rPr>
                <w:rFonts w:hint="default" w:ascii="Times New Roman" w:hAnsi="Times New Roman" w:cs="Times New Roman" w:eastAsiaTheme="minorEastAsia"/>
                <w:lang w:eastAsia="zh-CN"/>
              </w:rPr>
            </w:pPr>
          </w:p>
        </w:tc>
        <w:tc>
          <w:tcPr>
            <w:tcW w:w="2101" w:type="dxa"/>
            <w:tcBorders>
              <w:top w:val="single" w:color="auto" w:sz="4" w:space="0"/>
              <w:left w:val="single" w:color="auto" w:sz="4" w:space="0"/>
              <w:bottom w:val="single" w:color="auto" w:sz="4" w:space="0"/>
              <w:right w:val="single" w:color="auto" w:sz="4" w:space="0"/>
            </w:tcBorders>
            <w:vAlign w:val="center"/>
          </w:tcPr>
          <w:p w14:paraId="2FEF227D">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投标设备后期维护方案</w:t>
            </w:r>
          </w:p>
        </w:tc>
        <w:tc>
          <w:tcPr>
            <w:tcW w:w="708" w:type="dxa"/>
            <w:tcBorders>
              <w:top w:val="single" w:color="auto" w:sz="4" w:space="0"/>
              <w:left w:val="single" w:color="auto" w:sz="4" w:space="0"/>
              <w:bottom w:val="single" w:color="auto" w:sz="4" w:space="0"/>
              <w:right w:val="single" w:color="auto" w:sz="4" w:space="0"/>
            </w:tcBorders>
            <w:vAlign w:val="center"/>
          </w:tcPr>
          <w:p w14:paraId="040AD8ED">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5分</w:t>
            </w:r>
          </w:p>
        </w:tc>
        <w:tc>
          <w:tcPr>
            <w:tcW w:w="3731" w:type="dxa"/>
            <w:tcBorders>
              <w:top w:val="single" w:color="auto" w:sz="4" w:space="0"/>
              <w:left w:val="single" w:color="auto" w:sz="4" w:space="0"/>
              <w:bottom w:val="single" w:color="auto" w:sz="4" w:space="0"/>
              <w:right w:val="single" w:color="auto" w:sz="4" w:space="0"/>
            </w:tcBorders>
            <w:vAlign w:val="center"/>
          </w:tcPr>
          <w:p w14:paraId="65C30F11">
            <w:pPr>
              <w:pStyle w:val="65"/>
              <w:framePr w:hSpace="0" w:wrap="auto" w:vAnchor="margin" w:hAnchor="text" w:xAlign="left" w:yAlign="in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对投标设备（系统）的产品维护时间及零部件获取、实施及售后过程中所需的配件辅材的完整性进行综合评价，每有一项方案描述的得2.5分，最高得5分。每项方案描述存在缺陷的扣1分，未提供不得分。</w:t>
            </w:r>
          </w:p>
        </w:tc>
      </w:tr>
      <w:tr w14:paraId="025C4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6" w:type="dxa"/>
            <w:vMerge w:val="continue"/>
            <w:vAlign w:val="center"/>
          </w:tcPr>
          <w:p w14:paraId="6A56AABD">
            <w:pPr>
              <w:pStyle w:val="65"/>
              <w:framePr w:hSpace="0" w:wrap="auto" w:vAnchor="margin" w:hAnchor="text" w:xAlign="left" w:yAlign="inline"/>
              <w:rPr>
                <w:rFonts w:hint="default" w:ascii="Times New Roman" w:hAnsi="Times New Roman" w:cs="Times New Roman" w:eastAsiaTheme="minorEastAsia"/>
                <w:lang w:eastAsia="zh-CN"/>
              </w:rPr>
            </w:pPr>
          </w:p>
        </w:tc>
        <w:tc>
          <w:tcPr>
            <w:tcW w:w="1018" w:type="dxa"/>
            <w:vMerge w:val="continue"/>
            <w:vAlign w:val="center"/>
          </w:tcPr>
          <w:p w14:paraId="7F1E4441">
            <w:pPr>
              <w:pStyle w:val="65"/>
              <w:framePr w:hSpace="0" w:wrap="auto" w:vAnchor="margin" w:hAnchor="text" w:xAlign="left" w:yAlign="inline"/>
              <w:rPr>
                <w:rFonts w:hint="default" w:ascii="Times New Roman" w:hAnsi="Times New Roman" w:cs="Times New Roman" w:eastAsiaTheme="minorEastAsia"/>
                <w:lang w:eastAsia="zh-CN"/>
              </w:rPr>
            </w:pPr>
          </w:p>
        </w:tc>
        <w:tc>
          <w:tcPr>
            <w:tcW w:w="2101" w:type="dxa"/>
            <w:tcBorders>
              <w:top w:val="single" w:color="auto" w:sz="4" w:space="0"/>
              <w:left w:val="single" w:color="auto" w:sz="4" w:space="0"/>
              <w:bottom w:val="single" w:color="auto" w:sz="4" w:space="0"/>
              <w:right w:val="single" w:color="auto" w:sz="4" w:space="0"/>
            </w:tcBorders>
            <w:vAlign w:val="center"/>
          </w:tcPr>
          <w:p w14:paraId="54001860">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投标产品技术指标</w:t>
            </w:r>
          </w:p>
        </w:tc>
        <w:tc>
          <w:tcPr>
            <w:tcW w:w="708" w:type="dxa"/>
            <w:tcBorders>
              <w:top w:val="single" w:color="auto" w:sz="4" w:space="0"/>
              <w:left w:val="single" w:color="auto" w:sz="4" w:space="0"/>
              <w:bottom w:val="single" w:color="auto" w:sz="4" w:space="0"/>
              <w:right w:val="single" w:color="auto" w:sz="4" w:space="0"/>
            </w:tcBorders>
            <w:vAlign w:val="center"/>
          </w:tcPr>
          <w:p w14:paraId="14CEEFEE">
            <w:pPr>
              <w:pStyle w:val="65"/>
              <w:framePr w:hSpace="0" w:wrap="auto" w:vAnchor="margin" w:hAnchor="text" w:xAlign="left" w:yAlign="inline"/>
              <w:ind w:left="63" w:leftChars="0" w:right="50" w:rightChars="0"/>
              <w:jc w:val="center"/>
              <w:rPr>
                <w:rFonts w:hint="default" w:ascii="Times New Roman" w:hAnsi="Times New Roman" w:cs="Times New Roman" w:eastAsiaTheme="minorEastAsia"/>
                <w:lang w:eastAsia="zh-CN"/>
              </w:rPr>
            </w:pPr>
            <w:r>
              <w:rPr>
                <w:rFonts w:hint="eastAsia" w:ascii="Times New Roman" w:hAnsi="Times New Roman" w:cs="Times New Roman" w:eastAsiaTheme="minorEastAsia"/>
                <w:lang w:val="en-US" w:eastAsia="zh-CN"/>
              </w:rPr>
              <w:t>2</w:t>
            </w:r>
            <w:r>
              <w:rPr>
                <w:rFonts w:hint="eastAsia" w:ascii="Times New Roman" w:hAnsi="Times New Roman" w:cs="Times New Roman" w:eastAsiaTheme="minorEastAsia"/>
                <w:lang w:eastAsia="zh-CN"/>
              </w:rPr>
              <w:t>0</w:t>
            </w:r>
            <w:r>
              <w:rPr>
                <w:rFonts w:hint="default" w:ascii="Times New Roman" w:hAnsi="Times New Roman" w:cs="Times New Roman" w:eastAsiaTheme="minorEastAsia"/>
                <w:lang w:eastAsia="zh-CN"/>
              </w:rPr>
              <w:t>分</w:t>
            </w:r>
          </w:p>
        </w:tc>
        <w:tc>
          <w:tcPr>
            <w:tcW w:w="3731" w:type="dxa"/>
            <w:tcBorders>
              <w:top w:val="single" w:color="auto" w:sz="4" w:space="0"/>
              <w:left w:val="single" w:color="auto" w:sz="4" w:space="0"/>
              <w:bottom w:val="single" w:color="auto" w:sz="4" w:space="0"/>
              <w:right w:val="single" w:color="auto" w:sz="4" w:space="0"/>
            </w:tcBorders>
            <w:vAlign w:val="center"/>
          </w:tcPr>
          <w:p w14:paraId="2162B35D">
            <w:pPr>
              <w:pStyle w:val="65"/>
              <w:framePr w:hSpace="0" w:wrap="auto" w:vAnchor="margin" w:hAnchor="text" w:xAlign="left" w:yAlign="inline"/>
              <w:ind w:left="63" w:leftChars="0" w:right="50" w:rightChars="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技术指标，满足招标文件要求的全部技术性能指标得</w:t>
            </w:r>
            <w:r>
              <w:rPr>
                <w:rFonts w:hint="eastAsia" w:ascii="Times New Roman" w:hAnsi="Times New Roman" w:cs="Times New Roman" w:eastAsiaTheme="minorEastAsia"/>
                <w:lang w:val="en-US" w:eastAsia="zh-CN"/>
              </w:rPr>
              <w:t>2</w:t>
            </w:r>
            <w:r>
              <w:rPr>
                <w:rFonts w:hint="eastAsia" w:ascii="Times New Roman" w:hAnsi="Times New Roman" w:cs="Times New Roman" w:eastAsiaTheme="minorEastAsia"/>
                <w:lang w:eastAsia="zh-CN"/>
              </w:rPr>
              <w:t>0</w:t>
            </w:r>
            <w:r>
              <w:rPr>
                <w:rFonts w:hint="default" w:ascii="Times New Roman" w:hAnsi="Times New Roman" w:cs="Times New Roman" w:eastAsiaTheme="minorEastAsia"/>
                <w:lang w:eastAsia="zh-CN"/>
              </w:rPr>
              <w:t>分，每有一项主要技术性能指标（标记★）负偏离，视为未实质性响应招标文件要求，其</w:t>
            </w:r>
            <w:r>
              <w:rPr>
                <w:rFonts w:hint="eastAsia" w:ascii="Times New Roman" w:hAnsi="Times New Roman" w:cs="Times New Roman" w:eastAsiaTheme="minorEastAsia"/>
                <w:lang w:eastAsia="zh-CN"/>
              </w:rPr>
              <w:t>投标</w:t>
            </w:r>
            <w:r>
              <w:rPr>
                <w:rFonts w:hint="default" w:ascii="Times New Roman" w:hAnsi="Times New Roman" w:cs="Times New Roman" w:eastAsiaTheme="minorEastAsia"/>
                <w:lang w:eastAsia="zh-CN"/>
              </w:rPr>
              <w:t>无效；每有一项一般技术性能指标负偏离的减</w:t>
            </w:r>
            <w:r>
              <w:rPr>
                <w:rFonts w:hint="eastAsia" w:ascii="Times New Roman" w:hAnsi="Times New Roman" w:cs="Times New Roman" w:eastAsiaTheme="minorEastAsia"/>
                <w:lang w:val="en-US" w:eastAsia="zh-CN"/>
              </w:rPr>
              <w:t>4</w:t>
            </w:r>
            <w:r>
              <w:rPr>
                <w:rFonts w:hint="default" w:ascii="Times New Roman" w:hAnsi="Times New Roman" w:cs="Times New Roman" w:eastAsiaTheme="minorEastAsia"/>
                <w:lang w:eastAsia="zh-CN"/>
              </w:rPr>
              <w:t>分，减至0分；大于</w:t>
            </w: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lang w:eastAsia="zh-CN"/>
              </w:rPr>
              <w:t>项一般技术性能指标负偏离的，视为未实质性响应招标文件要求，其投标无效。</w:t>
            </w:r>
          </w:p>
        </w:tc>
      </w:tr>
      <w:tr w14:paraId="26782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46" w:type="dxa"/>
            <w:vAlign w:val="center"/>
          </w:tcPr>
          <w:p w14:paraId="63B8C131">
            <w:pPr>
              <w:pStyle w:val="65"/>
              <w:framePr w:hSpace="0" w:wrap="auto" w:vAnchor="margin" w:hAnchor="text" w:xAlign="left" w:yAlign="inline"/>
              <w:rPr>
                <w:rFonts w:hint="default" w:ascii="Times New Roman" w:hAnsi="Times New Roman" w:cs="Times New Roman" w:eastAsiaTheme="minorEastAsia"/>
              </w:rPr>
            </w:pPr>
            <w:r>
              <w:rPr>
                <w:rFonts w:hint="default" w:ascii="Times New Roman" w:hAnsi="Times New Roman" w:cs="Times New Roman" w:eastAsiaTheme="minorEastAsia"/>
              </w:rPr>
              <w:t>2.4（3）</w:t>
            </w:r>
          </w:p>
        </w:tc>
        <w:tc>
          <w:tcPr>
            <w:tcW w:w="1018" w:type="dxa"/>
            <w:vAlign w:val="center"/>
          </w:tcPr>
          <w:p w14:paraId="2352DDEF">
            <w:pPr>
              <w:pStyle w:val="65"/>
              <w:framePr w:hSpace="0" w:wrap="auto" w:vAnchor="margin" w:hAnchor="text" w:xAlign="left" w:yAlign="in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投标报价评分标准（30%）</w:t>
            </w:r>
          </w:p>
        </w:tc>
        <w:tc>
          <w:tcPr>
            <w:tcW w:w="2101" w:type="dxa"/>
            <w:tcBorders>
              <w:right w:val="single" w:color="auto" w:sz="4" w:space="0"/>
            </w:tcBorders>
            <w:vAlign w:val="center"/>
          </w:tcPr>
          <w:p w14:paraId="315A1C6A">
            <w:pPr>
              <w:pStyle w:val="65"/>
              <w:framePr w:hSpace="0" w:wrap="auto" w:vAnchor="margin" w:hAnchor="text" w:xAlign="left" w:yAlign="inline"/>
              <w:jc w:val="center"/>
              <w:rPr>
                <w:rFonts w:hint="default" w:ascii="Times New Roman" w:hAnsi="Times New Roman" w:cs="Times New Roman" w:eastAsiaTheme="minorEastAsia"/>
                <w:sz w:val="21"/>
                <w:lang w:eastAsia="zh-CN"/>
              </w:rPr>
            </w:pPr>
            <w:r>
              <w:rPr>
                <w:rFonts w:hint="default" w:ascii="Times New Roman" w:hAnsi="Times New Roman" w:cs="Times New Roman" w:eastAsiaTheme="minorEastAsia"/>
              </w:rPr>
              <w:t>投标报价</w:t>
            </w:r>
          </w:p>
        </w:tc>
        <w:tc>
          <w:tcPr>
            <w:tcW w:w="708" w:type="dxa"/>
            <w:tcBorders>
              <w:left w:val="single" w:color="auto" w:sz="4" w:space="0"/>
            </w:tcBorders>
            <w:vAlign w:val="center"/>
          </w:tcPr>
          <w:p w14:paraId="09805C46">
            <w:pPr>
              <w:pStyle w:val="65"/>
              <w:framePr w:hSpace="0" w:wrap="auto" w:vAnchor="margin" w:hAnchor="text" w:xAlign="left" w:yAlign="inline"/>
              <w:jc w:val="center"/>
              <w:rPr>
                <w:rFonts w:hint="default" w:ascii="Times New Roman" w:hAnsi="Times New Roman" w:cs="Times New Roman" w:eastAsiaTheme="minorEastAsia"/>
              </w:rPr>
            </w:pPr>
            <w:r>
              <w:rPr>
                <w:rFonts w:hint="default" w:ascii="Times New Roman" w:hAnsi="Times New Roman" w:cs="Times New Roman" w:eastAsiaTheme="minorEastAsia"/>
              </w:rPr>
              <w:t>30分</w:t>
            </w:r>
          </w:p>
        </w:tc>
        <w:tc>
          <w:tcPr>
            <w:tcW w:w="3731" w:type="dxa"/>
            <w:vAlign w:val="center"/>
          </w:tcPr>
          <w:p w14:paraId="6C59AAF4">
            <w:pPr>
              <w:pStyle w:val="65"/>
              <w:framePr w:hSpace="0" w:wrap="auto" w:vAnchor="margin" w:hAnchor="text" w:xAlign="left" w:yAlign="in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投标报价得分=（评标基准价／最终有效报价）×投标报价分值。保留2位小数。</w:t>
            </w:r>
          </w:p>
          <w:p w14:paraId="5067414F">
            <w:pPr>
              <w:pStyle w:val="65"/>
              <w:framePr w:hSpace="0" w:wrap="auto" w:vAnchor="margin" w:hAnchor="text" w:xAlign="left" w:yAlign="in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最终有效报价=投标报价-（投标报价×中小企业优惠比例）-（有效绿色产品总价×绿色优惠比例）</w:t>
            </w:r>
          </w:p>
          <w:p w14:paraId="436B928A">
            <w:pPr>
              <w:pStyle w:val="65"/>
              <w:framePr w:hSpace="0" w:wrap="auto" w:vAnchor="margin" w:hAnchor="text" w:xAlign="left" w:yAlign="inline"/>
              <w:rPr>
                <w:rFonts w:hint="default" w:ascii="Times New Roman" w:hAnsi="Times New Roman" w:cs="Times New Roman" w:eastAsiaTheme="minorEastAsia"/>
                <w:i/>
                <w:sz w:val="21"/>
                <w:lang w:eastAsia="zh-CN"/>
              </w:rPr>
            </w:pPr>
            <w:r>
              <w:rPr>
                <w:rFonts w:hint="default" w:ascii="Times New Roman" w:hAnsi="Times New Roman" w:cs="Times New Roman" w:eastAsiaTheme="minorEastAsia"/>
                <w:lang w:eastAsia="zh-CN"/>
              </w:rPr>
              <w:t>未实质性响应招标文件的供应商的投标报价不参与报价得分的计算。</w:t>
            </w:r>
          </w:p>
        </w:tc>
      </w:tr>
    </w:tbl>
    <w:p w14:paraId="74DA6BB0">
      <w:pPr>
        <w:pStyle w:val="49"/>
        <w:snapToGrid w:val="0"/>
        <w:spacing w:line="480" w:lineRule="exact"/>
        <w:ind w:firstLine="422"/>
        <w:rPr>
          <w:rFonts w:hint="eastAsia" w:ascii="Times New Roman" w:hAnsi="Times New Roman"/>
          <w:b/>
          <w:bCs/>
        </w:rPr>
      </w:pPr>
      <w:r>
        <w:rPr>
          <w:rFonts w:ascii="Times New Roman" w:hAnsi="Times New Roman"/>
          <w:b/>
          <w:bCs/>
        </w:rPr>
        <w:t>注意事项：</w:t>
      </w:r>
    </w:p>
    <w:p w14:paraId="349B3D05">
      <w:pPr>
        <w:pStyle w:val="49"/>
        <w:snapToGrid w:val="0"/>
        <w:spacing w:line="480" w:lineRule="exact"/>
        <w:ind w:firstLine="422"/>
        <w:rPr>
          <w:rFonts w:ascii="Times New Roman" w:hAnsi="Times New Roman"/>
          <w:b/>
          <w:bCs/>
        </w:rPr>
      </w:pPr>
      <w:r>
        <w:rPr>
          <w:rFonts w:hint="eastAsia" w:ascii="Times New Roman" w:hAnsi="Times New Roman"/>
          <w:b/>
          <w:bCs/>
        </w:rPr>
        <w:t>1、对采购需求的功能及性能参数，要有具体措施响应或者实施途径，</w:t>
      </w:r>
      <w:r>
        <w:rPr>
          <w:rFonts w:hint="eastAsia" w:ascii="Times New Roman" w:hAnsi="Times New Roman"/>
          <w:b/>
          <w:bCs/>
          <w:lang w:val="en-US" w:eastAsia="zh-CN"/>
        </w:rPr>
        <w:t>投标人</w:t>
      </w:r>
      <w:r>
        <w:rPr>
          <w:rFonts w:hint="eastAsia" w:ascii="Times New Roman" w:hAnsi="Times New Roman"/>
          <w:b/>
          <w:bCs/>
        </w:rPr>
        <w:t>照搬照抄</w:t>
      </w:r>
      <w:r>
        <w:rPr>
          <w:rFonts w:hint="eastAsia" w:ascii="Times New Roman" w:hAnsi="Times New Roman"/>
          <w:b/>
          <w:bCs/>
          <w:lang w:val="en-US" w:eastAsia="zh-CN"/>
        </w:rPr>
        <w:t>招标</w:t>
      </w:r>
      <w:r>
        <w:rPr>
          <w:rFonts w:hint="eastAsia" w:ascii="Times New Roman" w:hAnsi="Times New Roman"/>
          <w:b/>
          <w:bCs/>
          <w:lang w:eastAsia="zh-CN"/>
        </w:rPr>
        <w:t>文件</w:t>
      </w:r>
      <w:r>
        <w:rPr>
          <w:rFonts w:hint="eastAsia" w:ascii="Times New Roman" w:hAnsi="Times New Roman"/>
          <w:b/>
          <w:bCs/>
        </w:rPr>
        <w:t>采购需求，不能提供实现软件开发主要功能指标保证措施或证明材料，按相关评审因素扣分。技术方案或者技术参数仅以类似“响应</w:t>
      </w:r>
      <w:r>
        <w:rPr>
          <w:rFonts w:hint="eastAsia" w:ascii="Times New Roman" w:hAnsi="Times New Roman"/>
          <w:b/>
          <w:bCs/>
          <w:lang w:val="en-US" w:eastAsia="zh-CN"/>
        </w:rPr>
        <w:t>招标</w:t>
      </w:r>
      <w:r>
        <w:rPr>
          <w:rFonts w:hint="eastAsia" w:ascii="Times New Roman" w:hAnsi="Times New Roman"/>
          <w:b/>
          <w:bCs/>
          <w:lang w:eastAsia="zh-CN"/>
        </w:rPr>
        <w:t>文件</w:t>
      </w:r>
      <w:r>
        <w:rPr>
          <w:rFonts w:hint="eastAsia" w:ascii="Times New Roman" w:hAnsi="Times New Roman"/>
          <w:b/>
          <w:bCs/>
        </w:rPr>
        <w:t>”、“满足</w:t>
      </w:r>
      <w:r>
        <w:rPr>
          <w:rFonts w:hint="eastAsia" w:ascii="Times New Roman" w:hAnsi="Times New Roman"/>
          <w:b/>
          <w:bCs/>
          <w:lang w:val="en-US" w:eastAsia="zh-CN"/>
        </w:rPr>
        <w:t>招标</w:t>
      </w:r>
      <w:r>
        <w:rPr>
          <w:rFonts w:hint="eastAsia" w:ascii="Times New Roman" w:hAnsi="Times New Roman"/>
          <w:b/>
          <w:bCs/>
          <w:lang w:eastAsia="zh-CN"/>
        </w:rPr>
        <w:t>文件</w:t>
      </w:r>
      <w:r>
        <w:rPr>
          <w:rFonts w:hint="eastAsia" w:ascii="Times New Roman" w:hAnsi="Times New Roman"/>
          <w:b/>
          <w:bCs/>
        </w:rPr>
        <w:t>要求”、“无偏离”、“符合要求”、“完全满足采购人要求”等简单文字描述，不能代表对技术参数和采购需求的响应；</w:t>
      </w:r>
    </w:p>
    <w:p w14:paraId="58A5FA64">
      <w:pPr>
        <w:pStyle w:val="49"/>
        <w:snapToGrid w:val="0"/>
        <w:spacing w:line="480" w:lineRule="exact"/>
        <w:ind w:firstLine="422"/>
        <w:rPr>
          <w:rFonts w:hint="eastAsia" w:ascii="Times New Roman" w:hAnsi="Times New Roman" w:eastAsia="宋体"/>
          <w:b/>
          <w:bCs/>
          <w:lang w:eastAsia="zh-CN"/>
        </w:rPr>
      </w:pPr>
      <w:r>
        <w:rPr>
          <w:rFonts w:hint="eastAsia" w:ascii="Times New Roman" w:hAnsi="Times New Roman"/>
          <w:b/>
          <w:bCs/>
        </w:rPr>
        <w:t>2、</w:t>
      </w:r>
      <w:r>
        <w:rPr>
          <w:rFonts w:hint="eastAsia" w:ascii="Times New Roman" w:hAnsi="Times New Roman"/>
          <w:b/>
          <w:bCs/>
          <w:lang w:eastAsia="zh-CN"/>
        </w:rPr>
        <w:t>缺陷包括但不限于方案内容不完善，表述不清、操作性差或与项目无关、逻辑错误、科学原理错误、表述错误、不符合本项目涉及的相关标准要求的任意一种情形；</w:t>
      </w:r>
    </w:p>
    <w:p w14:paraId="0D745861">
      <w:pPr>
        <w:pStyle w:val="49"/>
        <w:snapToGrid w:val="0"/>
        <w:spacing w:line="480" w:lineRule="exact"/>
        <w:ind w:firstLine="422"/>
        <w:rPr>
          <w:rFonts w:ascii="Times New Roman" w:hAnsi="Times New Roman"/>
          <w:b/>
          <w:bCs/>
        </w:rPr>
        <w:sectPr>
          <w:pgSz w:w="11906" w:h="16838"/>
          <w:pgMar w:top="1440" w:right="1797" w:bottom="1440" w:left="1797" w:header="851" w:footer="992" w:gutter="0"/>
          <w:cols w:space="425" w:num="1"/>
          <w:formProt w:val="0"/>
          <w:docGrid w:linePitch="312" w:charSpace="0"/>
        </w:sectPr>
      </w:pPr>
      <w:r>
        <w:rPr>
          <w:rFonts w:hint="eastAsia" w:ascii="Times New Roman" w:hAnsi="Times New Roman"/>
          <w:b/>
          <w:bCs/>
        </w:rPr>
        <w:t>3</w:t>
      </w:r>
      <w:r>
        <w:rPr>
          <w:rFonts w:ascii="Times New Roman" w:hAnsi="Times New Roman"/>
          <w:b/>
          <w:bCs/>
        </w:rPr>
        <w:t>、除技术服务、验收需求中明确要求</w:t>
      </w:r>
      <w:r>
        <w:rPr>
          <w:rFonts w:hint="eastAsia" w:ascii="Times New Roman" w:hAnsi="Times New Roman"/>
          <w:b/>
          <w:bCs/>
          <w:lang w:val="en-US" w:eastAsia="zh-CN"/>
        </w:rPr>
        <w:t>投标人</w:t>
      </w:r>
      <w:r>
        <w:rPr>
          <w:rFonts w:ascii="Times New Roman" w:hAnsi="Times New Roman"/>
          <w:b/>
          <w:bCs/>
        </w:rPr>
        <w:t>承诺的事项外，其他要求提供证明材料的指标中，提供</w:t>
      </w:r>
      <w:r>
        <w:rPr>
          <w:rFonts w:hint="eastAsia" w:ascii="Times New Roman" w:hAnsi="Times New Roman"/>
          <w:b/>
          <w:bCs/>
          <w:lang w:val="en-US" w:eastAsia="zh-CN"/>
        </w:rPr>
        <w:t>投标人</w:t>
      </w:r>
      <w:r>
        <w:rPr>
          <w:rFonts w:ascii="Times New Roman" w:hAnsi="Times New Roman"/>
          <w:b/>
          <w:bCs/>
        </w:rPr>
        <w:t>承诺作为应答的不予认定。</w:t>
      </w:r>
      <w:r>
        <w:rPr>
          <w:rFonts w:ascii="Times New Roman" w:hAnsi="Times New Roman"/>
          <w:b/>
          <w:bCs/>
        </w:rPr>
        <w:br w:type="page"/>
      </w:r>
    </w:p>
    <w:p w14:paraId="52969E20">
      <w:pPr>
        <w:pStyle w:val="45"/>
        <w:numPr>
          <w:ilvl w:val="0"/>
          <w:numId w:val="2"/>
        </w:numPr>
        <w:snapToGrid w:val="0"/>
        <w:spacing w:before="0" w:after="0"/>
        <w:rPr>
          <w:rFonts w:cs="Times New Roman"/>
          <w:b/>
          <w:bCs/>
          <w:spacing w:val="20"/>
          <w:szCs w:val="28"/>
        </w:rPr>
      </w:pPr>
      <w:bookmarkStart w:id="399" w:name="_Toc173077716"/>
      <w:bookmarkStart w:id="400" w:name="_Toc113801647"/>
      <w:bookmarkStart w:id="401" w:name="_Toc113748056"/>
      <w:bookmarkStart w:id="402" w:name="_Toc113807655"/>
      <w:bookmarkStart w:id="403" w:name="_Toc113801265"/>
      <w:bookmarkStart w:id="404" w:name="_Toc113747550"/>
      <w:bookmarkStart w:id="405" w:name="_Toc113785260"/>
      <w:bookmarkStart w:id="406" w:name="_Toc113807226"/>
      <w:bookmarkStart w:id="407" w:name="_Toc113802444"/>
      <w:bookmarkStart w:id="408" w:name="_Toc113805050"/>
      <w:bookmarkStart w:id="409" w:name="_Toc166771010"/>
      <w:bookmarkStart w:id="410" w:name="_Toc161307565"/>
      <w:bookmarkStart w:id="411" w:name="_Toc113801967"/>
      <w:bookmarkStart w:id="412" w:name="_Toc113785210"/>
      <w:bookmarkStart w:id="413" w:name="_Toc161307495"/>
      <w:bookmarkStart w:id="414" w:name="_Toc113746851"/>
      <w:bookmarkStart w:id="415" w:name="_Toc113747348"/>
      <w:bookmarkStart w:id="416" w:name="_Toc113801372"/>
      <w:bookmarkStart w:id="417" w:name="_Toc113807795"/>
      <w:r>
        <w:rPr>
          <w:rFonts w:cs="Times New Roman"/>
          <w:b/>
          <w:bCs/>
          <w:spacing w:val="20"/>
          <w:szCs w:val="28"/>
        </w:rPr>
        <w:t>合同文本</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418D9A4">
      <w:pPr>
        <w:jc w:val="center"/>
        <w:rPr>
          <w:b/>
          <w:bCs/>
          <w:sz w:val="48"/>
          <w:szCs w:val="48"/>
        </w:rPr>
      </w:pPr>
    </w:p>
    <w:p w14:paraId="21D842A0">
      <w:pPr>
        <w:jc w:val="center"/>
        <w:rPr>
          <w:b/>
          <w:bCs/>
          <w:sz w:val="48"/>
          <w:szCs w:val="48"/>
        </w:rPr>
      </w:pPr>
    </w:p>
    <w:p w14:paraId="4634BF00">
      <w:pPr>
        <w:jc w:val="center"/>
        <w:rPr>
          <w:b/>
          <w:bCs/>
          <w:sz w:val="48"/>
          <w:szCs w:val="48"/>
        </w:rPr>
      </w:pPr>
    </w:p>
    <w:p w14:paraId="134F8041">
      <w:pPr>
        <w:jc w:val="center"/>
        <w:rPr>
          <w:b/>
          <w:bCs/>
          <w:sz w:val="48"/>
          <w:szCs w:val="48"/>
        </w:rPr>
      </w:pPr>
    </w:p>
    <w:p w14:paraId="20BDDF22">
      <w:pPr>
        <w:jc w:val="center"/>
        <w:rPr>
          <w:b/>
          <w:bCs/>
          <w:sz w:val="48"/>
          <w:szCs w:val="48"/>
        </w:rPr>
      </w:pPr>
    </w:p>
    <w:p w14:paraId="0EEB1653">
      <w:pPr>
        <w:jc w:val="center"/>
        <w:rPr>
          <w:b/>
          <w:bCs/>
          <w:sz w:val="48"/>
          <w:szCs w:val="48"/>
        </w:rPr>
      </w:pPr>
      <w:r>
        <w:rPr>
          <w:b/>
          <w:bCs/>
          <w:sz w:val="48"/>
          <w:szCs w:val="48"/>
        </w:rPr>
        <w:t>政府采购货物买卖合同</w:t>
      </w:r>
    </w:p>
    <w:p w14:paraId="1A0B48FC">
      <w:pPr>
        <w:jc w:val="center"/>
        <w:rPr>
          <w:b/>
          <w:bCs/>
          <w:sz w:val="48"/>
          <w:szCs w:val="48"/>
        </w:rPr>
      </w:pPr>
      <w:r>
        <w:rPr>
          <w:b/>
          <w:bCs/>
          <w:sz w:val="48"/>
          <w:szCs w:val="48"/>
        </w:rPr>
        <w:t>（试行）</w:t>
      </w:r>
    </w:p>
    <w:p w14:paraId="59F24245">
      <w:pPr>
        <w:rPr>
          <w:b/>
          <w:bCs/>
          <w:spacing w:val="-20"/>
          <w:kern w:val="44"/>
          <w:sz w:val="40"/>
          <w:szCs w:val="40"/>
        </w:rPr>
      </w:pPr>
    </w:p>
    <w:p w14:paraId="34274D01">
      <w:pPr>
        <w:rPr>
          <w:b/>
          <w:bCs/>
          <w:spacing w:val="-20"/>
          <w:kern w:val="44"/>
          <w:sz w:val="40"/>
          <w:szCs w:val="40"/>
        </w:rPr>
      </w:pPr>
    </w:p>
    <w:p w14:paraId="3E8DA35A">
      <w:pPr>
        <w:rPr>
          <w:b/>
          <w:bCs/>
          <w:spacing w:val="-20"/>
          <w:kern w:val="44"/>
          <w:sz w:val="40"/>
          <w:szCs w:val="40"/>
        </w:rPr>
      </w:pPr>
    </w:p>
    <w:p w14:paraId="73A475C1">
      <w:pPr>
        <w:spacing w:line="360" w:lineRule="auto"/>
        <w:ind w:left="420" w:leftChars="200"/>
        <w:rPr>
          <w:sz w:val="32"/>
          <w:szCs w:val="32"/>
        </w:rPr>
      </w:pPr>
      <w:r>
        <w:rPr>
          <w:kern w:val="0"/>
          <w:sz w:val="32"/>
          <w:szCs w:val="32"/>
        </w:rPr>
        <w:t>项目名称：</w:t>
      </w:r>
      <w:r>
        <w:rPr>
          <w:sz w:val="32"/>
          <w:szCs w:val="32"/>
          <w:u w:val="single"/>
        </w:rPr>
        <w:t xml:space="preserve">                             </w:t>
      </w:r>
    </w:p>
    <w:p w14:paraId="1299B3B1">
      <w:pPr>
        <w:spacing w:line="360" w:lineRule="auto"/>
        <w:ind w:left="420" w:leftChars="200"/>
        <w:rPr>
          <w:sz w:val="32"/>
          <w:szCs w:val="32"/>
          <w:u w:val="single"/>
        </w:rPr>
      </w:pPr>
      <w:r>
        <w:rPr>
          <w:sz w:val="32"/>
          <w:szCs w:val="32"/>
        </w:rPr>
        <w:t>合同编号：</w:t>
      </w:r>
      <w:r>
        <w:rPr>
          <w:sz w:val="32"/>
          <w:szCs w:val="32"/>
          <w:u w:val="single"/>
        </w:rPr>
        <w:t xml:space="preserve">                             </w:t>
      </w:r>
    </w:p>
    <w:p w14:paraId="1FFBAAB3">
      <w:pPr>
        <w:spacing w:line="360" w:lineRule="auto"/>
        <w:ind w:left="420" w:leftChars="200"/>
        <w:rPr>
          <w:sz w:val="32"/>
          <w:szCs w:val="32"/>
        </w:rPr>
      </w:pPr>
      <w:r>
        <w:rPr>
          <w:sz w:val="32"/>
          <w:szCs w:val="32"/>
        </w:rPr>
        <w:t>甲    方：</w:t>
      </w:r>
      <w:r>
        <w:rPr>
          <w:sz w:val="32"/>
          <w:szCs w:val="32"/>
          <w:u w:val="single"/>
        </w:rPr>
        <w:t xml:space="preserve">                             </w:t>
      </w:r>
    </w:p>
    <w:p w14:paraId="6887A633">
      <w:pPr>
        <w:spacing w:line="360" w:lineRule="auto"/>
        <w:ind w:left="420" w:leftChars="200"/>
        <w:rPr>
          <w:sz w:val="32"/>
          <w:szCs w:val="32"/>
          <w:u w:val="single"/>
        </w:rPr>
      </w:pPr>
      <w:r>
        <w:rPr>
          <w:sz w:val="32"/>
          <w:szCs w:val="32"/>
        </w:rPr>
        <w:t>乙    方：</w:t>
      </w:r>
      <w:r>
        <w:rPr>
          <w:sz w:val="32"/>
          <w:szCs w:val="32"/>
          <w:u w:val="single"/>
        </w:rPr>
        <w:t xml:space="preserve">                             </w:t>
      </w:r>
    </w:p>
    <w:p w14:paraId="123F1F32">
      <w:pPr>
        <w:spacing w:line="360" w:lineRule="auto"/>
        <w:ind w:left="420" w:leftChars="200"/>
        <w:rPr>
          <w:sz w:val="32"/>
          <w:szCs w:val="32"/>
        </w:rPr>
      </w:pPr>
      <w:r>
        <w:rPr>
          <w:sz w:val="32"/>
          <w:szCs w:val="32"/>
        </w:rPr>
        <w:t>签订时间：</w:t>
      </w:r>
      <w:r>
        <w:rPr>
          <w:sz w:val="32"/>
          <w:szCs w:val="32"/>
          <w:u w:val="single"/>
        </w:rPr>
        <w:t xml:space="preserve">                             </w:t>
      </w:r>
    </w:p>
    <w:p w14:paraId="6E85DDAE">
      <w:pPr>
        <w:rPr>
          <w:rFonts w:eastAsia="黑体"/>
          <w:szCs w:val="21"/>
        </w:rPr>
      </w:pPr>
    </w:p>
    <w:p w14:paraId="043AE9AC">
      <w:pPr>
        <w:rPr>
          <w:rFonts w:eastAsia="黑体"/>
          <w:sz w:val="44"/>
          <w:szCs w:val="44"/>
        </w:rPr>
      </w:pPr>
      <w:r>
        <w:rPr>
          <w:rFonts w:eastAsia="黑体"/>
          <w:sz w:val="44"/>
          <w:szCs w:val="44"/>
        </w:rPr>
        <w:br w:type="page"/>
      </w:r>
    </w:p>
    <w:p w14:paraId="27E5D9A0">
      <w:pPr>
        <w:rPr>
          <w:rFonts w:eastAsia="黑体"/>
          <w:sz w:val="44"/>
          <w:szCs w:val="44"/>
        </w:rPr>
      </w:pPr>
    </w:p>
    <w:p w14:paraId="0828163D">
      <w:pPr>
        <w:jc w:val="center"/>
        <w:rPr>
          <w:rFonts w:eastAsia="黑体"/>
          <w:sz w:val="24"/>
          <w:szCs w:val="24"/>
        </w:rPr>
      </w:pPr>
      <w:r>
        <w:rPr>
          <w:rFonts w:eastAsia="黑体"/>
          <w:sz w:val="24"/>
          <w:szCs w:val="24"/>
        </w:rPr>
        <w:t>使 用 说 明</w:t>
      </w:r>
    </w:p>
    <w:p w14:paraId="09CCABC0">
      <w:pPr>
        <w:ind w:firstLine="640" w:firstLineChars="200"/>
        <w:rPr>
          <w:rFonts w:eastAsia="仿宋_GB2312"/>
          <w:sz w:val="32"/>
          <w:szCs w:val="32"/>
        </w:rPr>
      </w:pPr>
    </w:p>
    <w:p w14:paraId="13A05EC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1.本合同标准文本适用于购买现成货物的采购项目，不包括需要供应商定制开发、创新研发的货物采购项目。</w:t>
      </w:r>
    </w:p>
    <w:p w14:paraId="4BE6627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2.本合同标准文本为政府采购货物买卖合同编制提供参考，可以结合采购项目具体情况，对文本作必要的调整修订后使用。</w:t>
      </w:r>
    </w:p>
    <w:p w14:paraId="4B387B6A">
      <w:pPr>
        <w:spacing w:line="360" w:lineRule="auto"/>
        <w:ind w:firstLine="420" w:firstLineChars="200"/>
        <w:rPr>
          <w:rFonts w:eastAsia="仿宋_GB2312"/>
          <w:sz w:val="32"/>
          <w:szCs w:val="32"/>
        </w:rPr>
      </w:pPr>
      <w:r>
        <w:rPr>
          <w:rFonts w:hint="eastAsia" w:ascii="宋体" w:hAnsi="宋体" w:eastAsia="宋体" w:cs="宋体"/>
          <w:sz w:val="21"/>
          <w:szCs w:val="21"/>
        </w:rPr>
        <w:t>3.本合同标准文本各条款中，如涉及填写多家供应商、制造商，多种采购标的、分包主要内容等信息的，可根据采购项目具体情况添加信息项。</w:t>
      </w:r>
    </w:p>
    <w:p w14:paraId="66694E42">
      <w:pPr>
        <w:ind w:firstLine="880" w:firstLineChars="200"/>
        <w:rPr>
          <w:rFonts w:eastAsia="黑体"/>
          <w:sz w:val="44"/>
          <w:szCs w:val="44"/>
        </w:rPr>
        <w:sectPr>
          <w:pgSz w:w="11906" w:h="16838"/>
          <w:pgMar w:top="1440" w:right="1797" w:bottom="1440" w:left="1797" w:header="851" w:footer="992" w:gutter="0"/>
          <w:pgBorders>
            <w:top w:val="none" w:sz="0" w:space="0"/>
            <w:left w:val="none" w:sz="0" w:space="0"/>
            <w:bottom w:val="none" w:sz="0" w:space="0"/>
            <w:right w:val="none" w:sz="0" w:space="0"/>
          </w:pgBorders>
          <w:cols w:space="720" w:num="1"/>
          <w:formProt w:val="0"/>
          <w:docGrid w:linePitch="312" w:charSpace="0"/>
        </w:sectPr>
      </w:pPr>
    </w:p>
    <w:p w14:paraId="355B0576">
      <w:pPr>
        <w:pStyle w:val="5"/>
        <w:snapToGrid w:val="0"/>
        <w:spacing w:line="400" w:lineRule="exact"/>
        <w:jc w:val="center"/>
        <w:rPr>
          <w:rFonts w:ascii="Times New Roman" w:hAnsi="Times New Roman" w:eastAsia="宋体"/>
          <w:b w:val="0"/>
          <w:bCs w:val="0"/>
          <w:sz w:val="28"/>
          <w:szCs w:val="28"/>
        </w:rPr>
      </w:pPr>
      <w:bookmarkStart w:id="418" w:name="_Toc166683754"/>
      <w:bookmarkStart w:id="419" w:name="_Toc22209"/>
      <w:r>
        <w:rPr>
          <w:rFonts w:ascii="Times New Roman" w:hAnsi="Times New Roman" w:eastAsia="宋体"/>
          <w:b w:val="0"/>
          <w:bCs w:val="0"/>
          <w:sz w:val="28"/>
          <w:szCs w:val="28"/>
        </w:rPr>
        <w:t>第一节 政府采购合同协议书</w:t>
      </w:r>
      <w:bookmarkEnd w:id="418"/>
      <w:bookmarkEnd w:id="419"/>
    </w:p>
    <w:p w14:paraId="4868AF27">
      <w:pPr>
        <w:adjustRightInd w:val="0"/>
        <w:snapToGrid w:val="0"/>
        <w:spacing w:line="400" w:lineRule="exact"/>
        <w:rPr>
          <w:szCs w:val="21"/>
        </w:rPr>
      </w:pPr>
    </w:p>
    <w:p w14:paraId="7D5C55E7">
      <w:pPr>
        <w:adjustRightInd w:val="0"/>
        <w:snapToGrid w:val="0"/>
        <w:spacing w:line="400" w:lineRule="exact"/>
        <w:rPr>
          <w:szCs w:val="21"/>
        </w:rPr>
      </w:pPr>
      <w:r>
        <w:rPr>
          <w:szCs w:val="21"/>
        </w:rPr>
        <w:t>甲方（全称）：</w:t>
      </w:r>
      <w:r>
        <w:rPr>
          <w:szCs w:val="21"/>
          <w:u w:val="single"/>
        </w:rPr>
        <w:t xml:space="preserve">                        </w:t>
      </w:r>
      <w:r>
        <w:rPr>
          <w:szCs w:val="21"/>
        </w:rPr>
        <w:t>（采购人、受采购人委托签订合同的单位或采购</w:t>
      </w:r>
      <w:r>
        <w:rPr>
          <w:szCs w:val="21"/>
        </w:rPr>
        <w:tab/>
      </w:r>
      <w:r>
        <w:rPr>
          <w:szCs w:val="21"/>
        </w:rPr>
        <w:t xml:space="preserve">                                   文件约定的合同甲方）</w:t>
      </w:r>
    </w:p>
    <w:p w14:paraId="21A130EE">
      <w:pPr>
        <w:adjustRightInd w:val="0"/>
        <w:snapToGrid w:val="0"/>
        <w:spacing w:line="400" w:lineRule="exact"/>
        <w:rPr>
          <w:szCs w:val="21"/>
        </w:rPr>
      </w:pPr>
      <w:r>
        <w:rPr>
          <w:szCs w:val="21"/>
        </w:rPr>
        <w:t>乙方1（全称）：</w:t>
      </w:r>
      <w:r>
        <w:rPr>
          <w:szCs w:val="21"/>
          <w:u w:val="single"/>
        </w:rPr>
        <w:t xml:space="preserve">                       </w:t>
      </w:r>
      <w:r>
        <w:rPr>
          <w:szCs w:val="21"/>
        </w:rPr>
        <w:t>（供应商）</w:t>
      </w:r>
    </w:p>
    <w:p w14:paraId="13B2F7EA">
      <w:pPr>
        <w:adjustRightInd w:val="0"/>
        <w:snapToGrid w:val="0"/>
        <w:spacing w:line="400" w:lineRule="exact"/>
        <w:rPr>
          <w:szCs w:val="21"/>
        </w:rPr>
      </w:pPr>
      <w:r>
        <w:rPr>
          <w:szCs w:val="21"/>
        </w:rPr>
        <w:t>乙方2（全称）：</w:t>
      </w:r>
      <w:r>
        <w:rPr>
          <w:szCs w:val="21"/>
          <w:u w:val="single"/>
        </w:rPr>
        <w:t xml:space="preserve">                       </w:t>
      </w:r>
      <w:r>
        <w:rPr>
          <w:szCs w:val="21"/>
        </w:rPr>
        <w:t>（联合体成员供应商或其他合同主体）（如有）</w:t>
      </w:r>
    </w:p>
    <w:p w14:paraId="31097205">
      <w:pPr>
        <w:adjustRightInd w:val="0"/>
        <w:snapToGrid w:val="0"/>
        <w:spacing w:line="400" w:lineRule="exact"/>
        <w:rPr>
          <w:szCs w:val="21"/>
        </w:rPr>
      </w:pPr>
      <w:r>
        <w:t>乙方</w:t>
      </w:r>
      <w:r>
        <w:rPr>
          <w:szCs w:val="21"/>
        </w:rPr>
        <w:t>3</w:t>
      </w:r>
      <w:r>
        <w:t>（全称）</w:t>
      </w:r>
      <w:r>
        <w:rPr>
          <w:rFonts w:hint="eastAsia"/>
        </w:rPr>
        <w:t>：</w:t>
      </w:r>
      <w:r>
        <w:rPr>
          <w:szCs w:val="21"/>
          <w:u w:val="single"/>
        </w:rPr>
        <w:t xml:space="preserve">                       </w:t>
      </w:r>
      <w:r>
        <w:rPr>
          <w:szCs w:val="21"/>
        </w:rPr>
        <w:t>（联合体成员供应商或其他合同主体）（如有）</w:t>
      </w:r>
    </w:p>
    <w:p w14:paraId="4406DC94">
      <w:pPr>
        <w:spacing w:line="400" w:lineRule="exact"/>
      </w:pPr>
    </w:p>
    <w:p w14:paraId="18C2784B">
      <w:pPr>
        <w:pStyle w:val="3"/>
      </w:pPr>
      <w:r>
        <w:t>依据《中华人民共和国民法典》、《中华人民共和国政府采购法》等有关的法律法规，以及本采购项目的</w:t>
      </w:r>
      <w:r>
        <w:rPr>
          <w:rFonts w:hint="eastAsia"/>
          <w:lang w:val="en-US" w:eastAsia="zh-CN"/>
        </w:rPr>
        <w:t>招标</w:t>
      </w:r>
      <w:r>
        <w:t>文件等采购文件、乙方的《</w:t>
      </w:r>
      <w:r>
        <w:rPr>
          <w:rFonts w:hint="eastAsia"/>
          <w:lang w:val="en-US" w:eastAsia="zh-CN"/>
        </w:rPr>
        <w:t>投标</w:t>
      </w:r>
      <w:r>
        <w:t>文件》及《</w:t>
      </w:r>
      <w:r>
        <w:rPr>
          <w:rFonts w:hint="eastAsia"/>
          <w:lang w:val="en-US" w:eastAsia="zh-CN"/>
        </w:rPr>
        <w:t>中标</w:t>
      </w:r>
      <w:r>
        <w:t xml:space="preserve">通知书》，甲乙双方同意签订本合同。具体情况及要求如下：     </w:t>
      </w:r>
    </w:p>
    <w:p w14:paraId="2477EB23">
      <w:pPr>
        <w:numPr>
          <w:ilvl w:val="0"/>
          <w:numId w:val="46"/>
        </w:numPr>
        <w:adjustRightInd w:val="0"/>
        <w:snapToGrid w:val="0"/>
        <w:spacing w:line="400" w:lineRule="exact"/>
        <w:ind w:firstLine="422" w:firstLineChars="200"/>
        <w:rPr>
          <w:b/>
          <w:szCs w:val="21"/>
        </w:rPr>
      </w:pPr>
      <w:r>
        <w:rPr>
          <w:b/>
          <w:szCs w:val="21"/>
        </w:rPr>
        <w:t>项目信息</w:t>
      </w:r>
    </w:p>
    <w:p w14:paraId="19393684">
      <w:pPr>
        <w:pStyle w:val="3"/>
        <w:numPr>
          <w:ilvl w:val="0"/>
          <w:numId w:val="47"/>
        </w:numPr>
        <w:ind w:firstLineChars="0"/>
      </w:pPr>
      <w:r>
        <w:t xml:space="preserve">采购项目名称：                                          </w:t>
      </w:r>
    </w:p>
    <w:p w14:paraId="5A2CB55F">
      <w:pPr>
        <w:pStyle w:val="3"/>
      </w:pPr>
      <w:r>
        <w:t xml:space="preserve">     采购项目编号：                                          </w:t>
      </w:r>
    </w:p>
    <w:p w14:paraId="7440FEF0">
      <w:pPr>
        <w:pStyle w:val="3"/>
      </w:pPr>
      <w:r>
        <w:t xml:space="preserve">（2）采购计划编号：                                           </w:t>
      </w:r>
    </w:p>
    <w:p w14:paraId="0E55C985">
      <w:pPr>
        <w:adjustRightInd w:val="0"/>
        <w:snapToGrid w:val="0"/>
        <w:spacing w:line="400" w:lineRule="exact"/>
        <w:ind w:firstLine="420" w:firstLineChars="200"/>
        <w:rPr>
          <w:szCs w:val="21"/>
        </w:rPr>
      </w:pPr>
      <w:r>
        <w:rPr>
          <w:szCs w:val="21"/>
        </w:rPr>
        <w:t>（3）项目内容：</w:t>
      </w:r>
    </w:p>
    <w:p w14:paraId="5B9884CC">
      <w:pPr>
        <w:adjustRightInd w:val="0"/>
        <w:snapToGrid w:val="0"/>
        <w:spacing w:line="400" w:lineRule="exact"/>
        <w:ind w:firstLine="420" w:firstLineChars="200"/>
        <w:rPr>
          <w:szCs w:val="21"/>
        </w:rPr>
      </w:pPr>
      <w:r>
        <w:rPr>
          <w:szCs w:val="21"/>
        </w:rPr>
        <w:t xml:space="preserve">     采购标的及数量（台/套</w:t>
      </w:r>
      <w:r>
        <w:rPr>
          <w:szCs w:val="21"/>
          <w:lang w:val="en"/>
        </w:rPr>
        <w:t>/个/架/组等</w:t>
      </w:r>
      <w:r>
        <w:rPr>
          <w:szCs w:val="21"/>
        </w:rPr>
        <w:t>）：</w:t>
      </w:r>
      <w:r>
        <w:rPr>
          <w:szCs w:val="21"/>
          <w:u w:val="single"/>
        </w:rPr>
        <w:t xml:space="preserve">                       </w:t>
      </w:r>
      <w:r>
        <w:rPr>
          <w:szCs w:val="21"/>
        </w:rPr>
        <w:t xml:space="preserve"> </w:t>
      </w:r>
    </w:p>
    <w:p w14:paraId="468190A9">
      <w:pPr>
        <w:numPr>
          <w:ilvl w:val="0"/>
          <w:numId w:val="0"/>
        </w:numPr>
        <w:adjustRightInd w:val="0"/>
        <w:snapToGrid w:val="0"/>
        <w:spacing w:line="400" w:lineRule="exact"/>
        <w:ind w:firstLine="420" w:firstLineChars="200"/>
        <w:rPr>
          <w:szCs w:val="21"/>
          <w:lang w:val="en"/>
        </w:rPr>
      </w:pPr>
      <w:r>
        <w:rPr>
          <w:szCs w:val="21"/>
        </w:rPr>
        <w:t xml:space="preserve">     品牌：</w:t>
      </w:r>
      <w:r>
        <w:rPr>
          <w:szCs w:val="21"/>
          <w:u w:val="single"/>
        </w:rPr>
        <w:t xml:space="preserve">      </w:t>
      </w:r>
      <w:r>
        <w:rPr>
          <w:szCs w:val="21"/>
          <w:u w:val="single"/>
          <w:lang w:val="en"/>
        </w:rPr>
        <w:t xml:space="preserve">   </w:t>
      </w:r>
      <w:r>
        <w:rPr>
          <w:szCs w:val="21"/>
          <w:u w:val="single"/>
        </w:rPr>
        <w:t xml:space="preserve">    </w:t>
      </w:r>
      <w:r>
        <w:rPr>
          <w:szCs w:val="21"/>
          <w:u w:val="single"/>
          <w:lang w:val="en"/>
        </w:rPr>
        <w:t xml:space="preserve"> </w:t>
      </w:r>
      <w:r>
        <w:rPr>
          <w:szCs w:val="21"/>
          <w:u w:val="single"/>
        </w:rPr>
        <w:t xml:space="preserve"> </w:t>
      </w:r>
      <w:r>
        <w:rPr>
          <w:szCs w:val="21"/>
          <w:lang w:val="en"/>
        </w:rPr>
        <w:t xml:space="preserve">     </w:t>
      </w:r>
      <w:r>
        <w:rPr>
          <w:szCs w:val="21"/>
        </w:rPr>
        <w:t>规格型号：</w:t>
      </w:r>
      <w:r>
        <w:rPr>
          <w:szCs w:val="21"/>
          <w:u w:val="single"/>
        </w:rPr>
        <w:t xml:space="preserve">   </w:t>
      </w:r>
      <w:r>
        <w:rPr>
          <w:szCs w:val="21"/>
          <w:u w:val="single"/>
          <w:lang w:val="en"/>
        </w:rPr>
        <w:t xml:space="preserve">  </w:t>
      </w:r>
      <w:r>
        <w:rPr>
          <w:szCs w:val="21"/>
          <w:u w:val="single"/>
        </w:rPr>
        <w:t xml:space="preserve">       </w:t>
      </w:r>
      <w:r>
        <w:rPr>
          <w:szCs w:val="21"/>
          <w:u w:val="single"/>
          <w:lang w:val="en"/>
        </w:rPr>
        <w:t xml:space="preserve">   </w:t>
      </w:r>
    </w:p>
    <w:p w14:paraId="57028EF2">
      <w:pPr>
        <w:adjustRightInd w:val="0"/>
        <w:snapToGrid w:val="0"/>
        <w:spacing w:line="400" w:lineRule="exact"/>
        <w:ind w:firstLine="945" w:firstLineChars="450"/>
        <w:rPr>
          <w:szCs w:val="21"/>
          <w:u w:val="single"/>
        </w:rPr>
      </w:pPr>
      <w:r>
        <w:rPr>
          <w:szCs w:val="21"/>
        </w:rPr>
        <w:t>采购标的的技术要求、商务要求具体见附件。</w:t>
      </w:r>
    </w:p>
    <w:p w14:paraId="711E0363">
      <w:pPr>
        <w:numPr>
          <w:ilvl w:val="0"/>
          <w:numId w:val="0"/>
        </w:numPr>
        <w:adjustRightInd w:val="0"/>
        <w:snapToGrid w:val="0"/>
        <w:spacing w:line="400" w:lineRule="exact"/>
        <w:ind w:firstLine="945" w:firstLineChars="450"/>
        <w:rPr>
          <w:szCs w:val="21"/>
        </w:rPr>
      </w:pPr>
      <w:r>
        <w:rPr>
          <w:rFonts w:hint="eastAsia" w:ascii="宋体" w:hAnsi="宋体" w:cs="宋体"/>
          <w:szCs w:val="21"/>
        </w:rPr>
        <w:t>①</w:t>
      </w:r>
      <w:r>
        <w:rPr>
          <w:szCs w:val="21"/>
        </w:rPr>
        <w:t>涉及信息类产品，请填写该产品关键部件的品牌、型号：</w:t>
      </w:r>
    </w:p>
    <w:p w14:paraId="012681CC">
      <w:pPr>
        <w:numPr>
          <w:ilvl w:val="0"/>
          <w:numId w:val="0"/>
        </w:numPr>
        <w:adjustRightInd w:val="0"/>
        <w:snapToGrid w:val="0"/>
        <w:spacing w:line="400" w:lineRule="exact"/>
        <w:ind w:firstLine="420" w:firstLineChars="200"/>
        <w:rPr>
          <w:kern w:val="0"/>
          <w:szCs w:val="21"/>
          <w:u w:val="single"/>
        </w:rPr>
      </w:pPr>
      <w:r>
        <w:rPr>
          <w:szCs w:val="21"/>
        </w:rPr>
        <w:t xml:space="preserve">     标的名称：</w:t>
      </w:r>
      <w:r>
        <w:rPr>
          <w:kern w:val="0"/>
          <w:szCs w:val="21"/>
          <w:u w:val="single"/>
        </w:rPr>
        <w:t xml:space="preserve">      </w:t>
      </w:r>
      <w:r>
        <w:rPr>
          <w:kern w:val="0"/>
          <w:szCs w:val="21"/>
          <w:u w:val="single"/>
          <w:lang w:val="en"/>
        </w:rPr>
        <w:t xml:space="preserve">               </w:t>
      </w:r>
      <w:r>
        <w:rPr>
          <w:kern w:val="0"/>
          <w:szCs w:val="21"/>
          <w:u w:val="single"/>
        </w:rPr>
        <w:t xml:space="preserve">    </w:t>
      </w:r>
    </w:p>
    <w:p w14:paraId="06A23937">
      <w:pPr>
        <w:numPr>
          <w:ilvl w:val="0"/>
          <w:numId w:val="0"/>
        </w:numPr>
        <w:adjustRightInd w:val="0"/>
        <w:snapToGrid w:val="0"/>
        <w:spacing w:line="400" w:lineRule="exact"/>
        <w:ind w:firstLine="420" w:firstLineChars="200"/>
        <w:rPr>
          <w:szCs w:val="21"/>
        </w:rPr>
      </w:pPr>
      <w:r>
        <w:rPr>
          <w:szCs w:val="21"/>
        </w:rPr>
        <w:t xml:space="preserve">     关键部件：</w:t>
      </w:r>
      <w:r>
        <w:rPr>
          <w:kern w:val="0"/>
          <w:szCs w:val="21"/>
          <w:u w:val="single"/>
        </w:rPr>
        <w:t xml:space="preserve">          </w:t>
      </w:r>
      <w:r>
        <w:rPr>
          <w:kern w:val="0"/>
          <w:szCs w:val="21"/>
        </w:rPr>
        <w:t xml:space="preserve"> </w:t>
      </w:r>
      <w:r>
        <w:rPr>
          <w:szCs w:val="21"/>
        </w:rPr>
        <w:t>品牌：</w:t>
      </w:r>
      <w:r>
        <w:rPr>
          <w:szCs w:val="21"/>
          <w:u w:val="single"/>
        </w:rPr>
        <w:t xml:space="preserve">        </w:t>
      </w:r>
      <w:r>
        <w:rPr>
          <w:szCs w:val="21"/>
        </w:rPr>
        <w:t xml:space="preserve"> 型号：</w:t>
      </w:r>
      <w:r>
        <w:rPr>
          <w:szCs w:val="21"/>
          <w:u w:val="single"/>
        </w:rPr>
        <w:t xml:space="preserve">       </w:t>
      </w:r>
      <w:r>
        <w:rPr>
          <w:szCs w:val="21"/>
        </w:rPr>
        <w:t xml:space="preserve"> </w:t>
      </w:r>
    </w:p>
    <w:p w14:paraId="248BAB1A">
      <w:pPr>
        <w:pStyle w:val="69"/>
        <w:ind w:firstLine="420"/>
        <w:rPr>
          <w:rFonts w:ascii="Times New Roman" w:hAnsi="Times New Roman" w:eastAsia="宋体" w:cs="Times New Roman"/>
          <w:sz w:val="21"/>
        </w:rPr>
      </w:pPr>
      <w:r>
        <w:rPr>
          <w:rFonts w:ascii="Times New Roman" w:hAnsi="Times New Roman" w:eastAsia="宋体" w:cs="Times New Roman"/>
          <w:sz w:val="21"/>
        </w:rPr>
        <w:t xml:space="preserve">     </w:t>
      </w:r>
      <w:r>
        <w:rPr>
          <w:rFonts w:ascii="Times New Roman" w:hAnsi="Times New Roman" w:eastAsia="宋体" w:cs="Times New Roman"/>
          <w:kern w:val="2"/>
          <w:sz w:val="21"/>
        </w:rPr>
        <w:t>关键部件</w:t>
      </w:r>
      <w:r>
        <w:rPr>
          <w:rFonts w:ascii="Times New Roman" w:hAnsi="Times New Roman" w:eastAsia="宋体" w:cs="Times New Roman"/>
          <w:sz w:val="21"/>
        </w:rPr>
        <w:t>：</w:t>
      </w:r>
      <w:r>
        <w:rPr>
          <w:rFonts w:ascii="Times New Roman" w:hAnsi="Times New Roman" w:eastAsia="宋体" w:cs="Times New Roman"/>
          <w:sz w:val="21"/>
          <w:u w:val="single"/>
        </w:rPr>
        <w:t xml:space="preserve">          </w:t>
      </w:r>
      <w:r>
        <w:rPr>
          <w:rFonts w:ascii="Times New Roman" w:hAnsi="Times New Roman" w:eastAsia="宋体" w:cs="Times New Roman"/>
          <w:sz w:val="21"/>
        </w:rPr>
        <w:t xml:space="preserve"> 品牌：</w:t>
      </w:r>
      <w:r>
        <w:rPr>
          <w:rFonts w:ascii="Times New Roman" w:hAnsi="Times New Roman" w:eastAsia="宋体" w:cs="Times New Roman"/>
          <w:sz w:val="21"/>
          <w:u w:val="single"/>
        </w:rPr>
        <w:t xml:space="preserve">        </w:t>
      </w:r>
      <w:r>
        <w:rPr>
          <w:rFonts w:ascii="Times New Roman" w:hAnsi="Times New Roman" w:eastAsia="宋体" w:cs="Times New Roman"/>
          <w:sz w:val="21"/>
        </w:rPr>
        <w:t xml:space="preserve"> 型号：</w:t>
      </w:r>
      <w:r>
        <w:rPr>
          <w:rFonts w:ascii="Times New Roman" w:hAnsi="Times New Roman" w:eastAsia="宋体" w:cs="Times New Roman"/>
          <w:sz w:val="21"/>
          <w:u w:val="single"/>
        </w:rPr>
        <w:t xml:space="preserve">       </w:t>
      </w:r>
      <w:r>
        <w:rPr>
          <w:rFonts w:ascii="Times New Roman" w:hAnsi="Times New Roman" w:eastAsia="宋体" w:cs="Times New Roman"/>
          <w:sz w:val="21"/>
        </w:rPr>
        <w:t xml:space="preserve"> </w:t>
      </w:r>
    </w:p>
    <w:p w14:paraId="5D17F8A5">
      <w:pPr>
        <w:pStyle w:val="69"/>
        <w:ind w:firstLine="420"/>
        <w:rPr>
          <w:rFonts w:ascii="Times New Roman" w:hAnsi="Times New Roman" w:eastAsia="宋体" w:cs="Times New Roman"/>
          <w:sz w:val="21"/>
        </w:rPr>
      </w:pPr>
      <w:r>
        <w:rPr>
          <w:rFonts w:ascii="Times New Roman" w:hAnsi="Times New Roman" w:eastAsia="宋体" w:cs="Times New Roman"/>
          <w:sz w:val="21"/>
        </w:rPr>
        <w:t xml:space="preserve">     关键部件：</w:t>
      </w:r>
      <w:r>
        <w:rPr>
          <w:rFonts w:ascii="Times New Roman" w:hAnsi="Times New Roman" w:eastAsia="宋体" w:cs="Times New Roman"/>
          <w:sz w:val="21"/>
          <w:u w:val="single"/>
        </w:rPr>
        <w:t xml:space="preserve">          </w:t>
      </w:r>
      <w:r>
        <w:rPr>
          <w:rFonts w:ascii="Times New Roman" w:hAnsi="Times New Roman" w:eastAsia="宋体" w:cs="Times New Roman"/>
          <w:sz w:val="21"/>
        </w:rPr>
        <w:t xml:space="preserve"> 品牌：</w:t>
      </w:r>
      <w:r>
        <w:rPr>
          <w:rFonts w:ascii="Times New Roman" w:hAnsi="Times New Roman" w:eastAsia="宋体" w:cs="Times New Roman"/>
          <w:sz w:val="21"/>
          <w:u w:val="single"/>
        </w:rPr>
        <w:t xml:space="preserve">        </w:t>
      </w:r>
      <w:r>
        <w:rPr>
          <w:rFonts w:ascii="Times New Roman" w:hAnsi="Times New Roman" w:eastAsia="宋体" w:cs="Times New Roman"/>
          <w:sz w:val="21"/>
        </w:rPr>
        <w:t xml:space="preserve"> 型号：</w:t>
      </w:r>
      <w:r>
        <w:rPr>
          <w:rFonts w:ascii="Times New Roman" w:hAnsi="Times New Roman" w:eastAsia="宋体" w:cs="Times New Roman"/>
          <w:sz w:val="21"/>
          <w:u w:val="single"/>
        </w:rPr>
        <w:t xml:space="preserve">       </w:t>
      </w:r>
    </w:p>
    <w:p w14:paraId="3C678BE8">
      <w:pPr>
        <w:pStyle w:val="69"/>
        <w:numPr>
          <w:ilvl w:val="0"/>
          <w:numId w:val="0"/>
        </w:numPr>
        <w:snapToGrid w:val="0"/>
        <w:rPr>
          <w:rFonts w:ascii="Times New Roman" w:hAnsi="Times New Roman" w:eastAsia="宋体" w:cs="Times New Roman"/>
          <w:sz w:val="21"/>
        </w:rPr>
      </w:pPr>
      <w:r>
        <w:rPr>
          <w:rFonts w:ascii="Times New Roman" w:hAnsi="Times New Roman" w:eastAsia="宋体" w:cs="Times New Roman"/>
          <w:sz w:val="21"/>
        </w:rPr>
        <w:t xml:space="preserve">   （注：关键部件是指财政部会同有关部门发布的政府采购需求标准规定的需要通过国家有关部门指定的测评机构开展的安全可靠测评的软硬件，如CPU芯片、操作系统、数据库等。）</w:t>
      </w:r>
    </w:p>
    <w:p w14:paraId="1E43E3C8">
      <w:pPr>
        <w:pStyle w:val="69"/>
        <w:numPr>
          <w:ilvl w:val="0"/>
          <w:numId w:val="0"/>
        </w:numPr>
        <w:snapToGrid w:val="0"/>
        <w:rPr>
          <w:rFonts w:ascii="Times New Roman" w:hAnsi="Times New Roman" w:eastAsia="宋体" w:cs="Times New Roman"/>
          <w:sz w:val="21"/>
        </w:rPr>
      </w:pPr>
      <w:r>
        <w:rPr>
          <w:rFonts w:ascii="Times New Roman" w:hAnsi="Times New Roman" w:eastAsia="宋体" w:cs="Times New Roman"/>
          <w:sz w:val="21"/>
        </w:rPr>
        <w:t xml:space="preserve">         </w:t>
      </w:r>
      <w:r>
        <w:rPr>
          <w:rFonts w:hint="eastAsia" w:ascii="宋体" w:hAnsi="宋体" w:eastAsia="宋体" w:cs="宋体"/>
          <w:sz w:val="21"/>
        </w:rPr>
        <w:t>②</w:t>
      </w:r>
      <w:r>
        <w:rPr>
          <w:rFonts w:ascii="Times New Roman" w:hAnsi="Times New Roman" w:eastAsia="宋体" w:cs="Times New Roman"/>
          <w:sz w:val="21"/>
        </w:rPr>
        <w:t>涉及车辆采购，请填写是否属于新能源汽车：</w:t>
      </w:r>
    </w:p>
    <w:p w14:paraId="17C8B926">
      <w:pPr>
        <w:pStyle w:val="69"/>
        <w:numPr>
          <w:ilvl w:val="0"/>
          <w:numId w:val="0"/>
        </w:numPr>
        <w:snapToGrid w:val="0"/>
        <w:rPr>
          <w:rFonts w:ascii="Times New Roman" w:hAnsi="Times New Roman" w:eastAsia="宋体" w:cs="Times New Roman"/>
          <w:sz w:val="21"/>
        </w:rPr>
      </w:pPr>
      <w:r>
        <w:rPr>
          <w:rFonts w:ascii="Times New Roman" w:hAnsi="Times New Roman" w:eastAsia="宋体" w:cs="Times New Roman"/>
          <w:sz w:val="21"/>
        </w:rPr>
        <w:t xml:space="preserve">         </w:t>
      </w:r>
      <w:r>
        <w:rPr>
          <w:rFonts w:ascii="Times New Roman" w:hAnsi="Times New Roman" w:eastAsia="宋体" w:cs="Times New Roman"/>
          <w:sz w:val="21"/>
        </w:rPr>
        <w:sym w:font="Wingdings" w:char="00A8"/>
      </w:r>
      <w:r>
        <w:rPr>
          <w:rFonts w:ascii="Times New Roman" w:hAnsi="Times New Roman" w:eastAsia="宋体" w:cs="Times New Roman"/>
          <w:sz w:val="21"/>
        </w:rPr>
        <w:t>是，《政府采购品目分类目录》底级品目名称：</w:t>
      </w:r>
      <w:r>
        <w:rPr>
          <w:rFonts w:ascii="Times New Roman" w:hAnsi="Times New Roman" w:eastAsia="宋体" w:cs="Times New Roman"/>
          <w:sz w:val="21"/>
          <w:u w:val="single"/>
        </w:rPr>
        <w:t xml:space="preserve">     </w:t>
      </w:r>
      <w:r>
        <w:rPr>
          <w:rFonts w:ascii="Times New Roman" w:hAnsi="Times New Roman" w:eastAsia="宋体" w:cs="Times New Roman"/>
          <w:sz w:val="21"/>
        </w:rPr>
        <w:t xml:space="preserve"> 数量：</w:t>
      </w:r>
      <w:r>
        <w:rPr>
          <w:rFonts w:ascii="Times New Roman" w:hAnsi="Times New Roman" w:eastAsia="宋体" w:cs="Times New Roman"/>
          <w:sz w:val="21"/>
          <w:u w:val="single"/>
        </w:rPr>
        <w:t xml:space="preserve">    </w:t>
      </w:r>
      <w:r>
        <w:rPr>
          <w:rFonts w:ascii="Times New Roman" w:hAnsi="Times New Roman" w:eastAsia="宋体" w:cs="Times New Roman"/>
          <w:sz w:val="21"/>
        </w:rPr>
        <w:t xml:space="preserve"> 金额：</w:t>
      </w:r>
      <w:r>
        <w:rPr>
          <w:rFonts w:ascii="Times New Roman" w:hAnsi="Times New Roman" w:eastAsia="宋体" w:cs="Times New Roman"/>
          <w:sz w:val="21"/>
          <w:u w:val="single"/>
        </w:rPr>
        <w:t xml:space="preserve">    </w:t>
      </w:r>
    </w:p>
    <w:p w14:paraId="4213EE23">
      <w:pPr>
        <w:pStyle w:val="69"/>
        <w:numPr>
          <w:ilvl w:val="0"/>
          <w:numId w:val="0"/>
        </w:numPr>
        <w:snapToGrid w:val="0"/>
        <w:rPr>
          <w:rFonts w:ascii="Times New Roman" w:hAnsi="Times New Roman" w:eastAsia="宋体" w:cs="Times New Roman"/>
          <w:sz w:val="21"/>
        </w:rPr>
      </w:pPr>
      <w:r>
        <w:rPr>
          <w:rFonts w:ascii="Times New Roman" w:hAnsi="Times New Roman" w:eastAsia="宋体" w:cs="Times New Roman"/>
          <w:sz w:val="21"/>
        </w:rPr>
        <w:t xml:space="preserve">         </w:t>
      </w:r>
      <w:r>
        <w:rPr>
          <w:rFonts w:ascii="Times New Roman" w:hAnsi="Times New Roman" w:eastAsia="宋体" w:cs="Times New Roman"/>
          <w:sz w:val="21"/>
        </w:rPr>
        <w:sym w:font="Wingdings" w:char="00A8"/>
      </w:r>
      <w:r>
        <w:rPr>
          <w:rFonts w:ascii="Times New Roman" w:hAnsi="Times New Roman" w:eastAsia="宋体" w:cs="Times New Roman"/>
          <w:sz w:val="21"/>
        </w:rPr>
        <w:t>否</w:t>
      </w:r>
    </w:p>
    <w:p w14:paraId="5BC6F97C">
      <w:pPr>
        <w:pStyle w:val="69"/>
        <w:numPr>
          <w:ilvl w:val="0"/>
          <w:numId w:val="0"/>
        </w:numPr>
        <w:snapToGrid w:val="0"/>
        <w:rPr>
          <w:rFonts w:ascii="Times New Roman" w:hAnsi="Times New Roman" w:eastAsia="宋体" w:cs="Times New Roman"/>
          <w:sz w:val="21"/>
        </w:rPr>
      </w:pPr>
      <w:r>
        <w:rPr>
          <w:rFonts w:ascii="Times New Roman" w:hAnsi="Times New Roman" w:eastAsia="宋体" w:cs="Times New Roman"/>
          <w:sz w:val="21"/>
        </w:rPr>
        <w:t xml:space="preserve">    （</w:t>
      </w:r>
      <w:r>
        <w:rPr>
          <w:rFonts w:ascii="Times New Roman" w:hAnsi="Times New Roman" w:eastAsia="宋体" w:cs="Times New Roman"/>
          <w:sz w:val="21"/>
          <w:lang w:val="en"/>
        </w:rPr>
        <w:t>4</w:t>
      </w:r>
      <w:r>
        <w:rPr>
          <w:rFonts w:ascii="Times New Roman" w:hAnsi="Times New Roman" w:eastAsia="宋体" w:cs="Times New Roman"/>
          <w:sz w:val="21"/>
        </w:rPr>
        <w:t>）政府采购组织形式：</w:t>
      </w:r>
      <w:r>
        <w:rPr>
          <w:rFonts w:ascii="Times New Roman" w:hAnsi="Times New Roman" w:eastAsia="宋体" w:cs="Times New Roman"/>
          <w:sz w:val="21"/>
        </w:rPr>
        <w:sym w:font="Wingdings" w:char="00A8"/>
      </w:r>
      <w:r>
        <w:rPr>
          <w:rFonts w:ascii="Times New Roman" w:hAnsi="Times New Roman" w:eastAsia="宋体" w:cs="Times New Roman"/>
          <w:sz w:val="21"/>
        </w:rPr>
        <w:t xml:space="preserve">政府集中采购  </w:t>
      </w:r>
      <w:r>
        <w:rPr>
          <w:rFonts w:ascii="Times New Roman" w:hAnsi="Times New Roman" w:eastAsia="宋体" w:cs="Times New Roman"/>
          <w:sz w:val="21"/>
        </w:rPr>
        <w:sym w:font="Wingdings" w:char="00A8"/>
      </w:r>
      <w:r>
        <w:rPr>
          <w:rFonts w:ascii="Times New Roman" w:hAnsi="Times New Roman" w:eastAsia="宋体" w:cs="Times New Roman"/>
          <w:sz w:val="21"/>
        </w:rPr>
        <w:t xml:space="preserve">部门集中采购  </w:t>
      </w:r>
      <w:r>
        <w:rPr>
          <w:rFonts w:ascii="Times New Roman" w:hAnsi="Times New Roman" w:eastAsia="宋体" w:cs="Times New Roman"/>
          <w:sz w:val="21"/>
        </w:rPr>
        <w:sym w:font="Wingdings" w:char="00A8"/>
      </w:r>
      <w:r>
        <w:rPr>
          <w:rFonts w:ascii="Times New Roman" w:hAnsi="Times New Roman" w:eastAsia="宋体" w:cs="Times New Roman"/>
          <w:sz w:val="21"/>
        </w:rPr>
        <w:t>分散采购</w:t>
      </w:r>
    </w:p>
    <w:p w14:paraId="4CABB7E0">
      <w:pPr>
        <w:pStyle w:val="69"/>
        <w:numPr>
          <w:ilvl w:val="0"/>
          <w:numId w:val="0"/>
        </w:numPr>
        <w:snapToGrid w:val="0"/>
        <w:ind w:firstLine="420"/>
        <w:rPr>
          <w:rFonts w:ascii="Times New Roman" w:hAnsi="Times New Roman" w:eastAsia="宋体" w:cs="Times New Roman"/>
          <w:sz w:val="21"/>
        </w:rPr>
      </w:pPr>
      <w:r>
        <w:rPr>
          <w:rFonts w:ascii="Times New Roman" w:hAnsi="Times New Roman" w:eastAsia="宋体" w:cs="Times New Roman"/>
          <w:sz w:val="21"/>
        </w:rPr>
        <w:t>（</w:t>
      </w:r>
      <w:r>
        <w:rPr>
          <w:rFonts w:ascii="Times New Roman" w:hAnsi="Times New Roman" w:eastAsia="宋体" w:cs="Times New Roman"/>
          <w:sz w:val="21"/>
          <w:lang w:val="en"/>
        </w:rPr>
        <w:t>5</w:t>
      </w:r>
      <w:r>
        <w:rPr>
          <w:rFonts w:ascii="Times New Roman" w:hAnsi="Times New Roman" w:eastAsia="宋体" w:cs="Times New Roman"/>
          <w:sz w:val="21"/>
        </w:rPr>
        <w:t>）政府采购方式：</w:t>
      </w:r>
      <w:r>
        <w:rPr>
          <w:rFonts w:ascii="Times New Roman" w:hAnsi="Times New Roman" w:eastAsia="宋体" w:cs="Times New Roman"/>
          <w:sz w:val="21"/>
        </w:rPr>
        <w:sym w:font="Wingdings" w:char="00A8"/>
      </w:r>
      <w:r>
        <w:rPr>
          <w:rFonts w:ascii="Times New Roman" w:hAnsi="Times New Roman" w:eastAsia="宋体" w:cs="Times New Roman"/>
          <w:sz w:val="21"/>
        </w:rPr>
        <w:t xml:space="preserve">公开招标 </w:t>
      </w:r>
      <w:r>
        <w:rPr>
          <w:rFonts w:ascii="Times New Roman" w:hAnsi="Times New Roman" w:eastAsia="宋体" w:cs="Times New Roman"/>
          <w:sz w:val="21"/>
        </w:rPr>
        <w:sym w:font="Wingdings" w:char="00A8"/>
      </w:r>
      <w:r>
        <w:rPr>
          <w:rFonts w:ascii="Times New Roman" w:hAnsi="Times New Roman" w:eastAsia="宋体" w:cs="Times New Roman"/>
          <w:sz w:val="21"/>
        </w:rPr>
        <w:t xml:space="preserve">邀请招标 </w:t>
      </w:r>
      <w:r>
        <w:rPr>
          <w:rFonts w:ascii="Times New Roman" w:hAnsi="Times New Roman" w:eastAsia="宋体" w:cs="Times New Roman"/>
          <w:sz w:val="21"/>
        </w:rPr>
        <w:sym w:font="Wingdings" w:char="00A8"/>
      </w:r>
      <w:r>
        <w:rPr>
          <w:rFonts w:ascii="Times New Roman" w:hAnsi="Times New Roman" w:eastAsia="宋体" w:cs="Times New Roman"/>
          <w:sz w:val="21"/>
        </w:rPr>
        <w:t xml:space="preserve">竞争性谈判 </w:t>
      </w:r>
      <w:r>
        <w:rPr>
          <w:rFonts w:ascii="Times New Roman" w:hAnsi="Times New Roman" w:eastAsia="宋体" w:cs="Times New Roman"/>
          <w:sz w:val="21"/>
        </w:rPr>
        <w:sym w:font="Wingdings" w:char="00A8"/>
      </w:r>
      <w:r>
        <w:rPr>
          <w:rFonts w:ascii="Times New Roman" w:hAnsi="Times New Roman" w:eastAsia="宋体" w:cs="Times New Roman"/>
          <w:sz w:val="21"/>
        </w:rPr>
        <w:t>竞争性磋商</w:t>
      </w:r>
    </w:p>
    <w:p w14:paraId="32A15078">
      <w:pPr>
        <w:pStyle w:val="69"/>
        <w:numPr>
          <w:ilvl w:val="0"/>
          <w:numId w:val="0"/>
        </w:numPr>
        <w:snapToGrid w:val="0"/>
        <w:ind w:firstLine="420"/>
        <w:rPr>
          <w:rFonts w:ascii="Times New Roman" w:hAnsi="Times New Roman" w:eastAsia="宋体" w:cs="Times New Roman"/>
          <w:sz w:val="21"/>
          <w:u w:val="single"/>
        </w:rPr>
      </w:pPr>
      <w:r>
        <w:rPr>
          <w:rFonts w:ascii="Times New Roman" w:hAnsi="Times New Roman" w:cs="Times New Roman"/>
        </w:rPr>
        <w:t xml:space="preserve">                  </w:t>
      </w:r>
      <w:r>
        <w:rPr>
          <w:rFonts w:ascii="Times New Roman" w:hAnsi="Times New Roman" w:eastAsia="宋体" w:cs="Times New Roman"/>
          <w:sz w:val="21"/>
        </w:rPr>
        <w:sym w:font="Wingdings" w:char="00A8"/>
      </w:r>
      <w:r>
        <w:rPr>
          <w:rFonts w:ascii="Times New Roman" w:hAnsi="Times New Roman" w:eastAsia="宋体" w:cs="Times New Roman"/>
          <w:sz w:val="21"/>
        </w:rPr>
        <w:t xml:space="preserve">询价 </w:t>
      </w:r>
      <w:r>
        <w:rPr>
          <w:rFonts w:ascii="Times New Roman" w:hAnsi="Times New Roman" w:eastAsia="宋体" w:cs="Times New Roman"/>
          <w:sz w:val="21"/>
        </w:rPr>
        <w:sym w:font="Wingdings" w:char="00A8"/>
      </w:r>
      <w:r>
        <w:rPr>
          <w:rFonts w:ascii="Times New Roman" w:hAnsi="Times New Roman" w:eastAsia="宋体" w:cs="Times New Roman"/>
          <w:sz w:val="21"/>
        </w:rPr>
        <w:t xml:space="preserve">单一来源 </w:t>
      </w:r>
      <w:r>
        <w:rPr>
          <w:rFonts w:ascii="Times New Roman" w:hAnsi="Times New Roman" w:eastAsia="宋体" w:cs="Times New Roman"/>
          <w:sz w:val="21"/>
        </w:rPr>
        <w:sym w:font="Wingdings" w:char="00A8"/>
      </w:r>
      <w:r>
        <w:rPr>
          <w:rFonts w:ascii="Times New Roman" w:hAnsi="Times New Roman" w:eastAsia="宋体" w:cs="Times New Roman"/>
          <w:sz w:val="21"/>
        </w:rPr>
        <w:t xml:space="preserve">框架协议 </w:t>
      </w:r>
      <w:r>
        <w:rPr>
          <w:rFonts w:ascii="Times New Roman" w:hAnsi="Times New Roman" w:eastAsia="宋体" w:cs="Times New Roman"/>
          <w:sz w:val="21"/>
        </w:rPr>
        <w:sym w:font="Wingdings" w:char="00A8"/>
      </w:r>
      <w:r>
        <w:rPr>
          <w:rFonts w:ascii="Times New Roman" w:hAnsi="Times New Roman" w:eastAsia="宋体" w:cs="Times New Roman"/>
          <w:sz w:val="21"/>
        </w:rPr>
        <w:t>其他：</w:t>
      </w:r>
      <w:r>
        <w:rPr>
          <w:rFonts w:ascii="Times New Roman" w:hAnsi="Times New Roman" w:eastAsia="宋体" w:cs="Times New Roman"/>
          <w:sz w:val="21"/>
          <w:u w:val="single"/>
        </w:rPr>
        <w:t xml:space="preserve">          </w:t>
      </w:r>
    </w:p>
    <w:p w14:paraId="5B258192">
      <w:pPr>
        <w:pStyle w:val="69"/>
        <w:numPr>
          <w:ilvl w:val="0"/>
          <w:numId w:val="0"/>
        </w:numPr>
        <w:snapToGrid w:val="0"/>
        <w:ind w:firstLine="420"/>
        <w:rPr>
          <w:rFonts w:ascii="Times New Roman" w:hAnsi="Times New Roman" w:eastAsia="宋体" w:cs="Times New Roman"/>
          <w:sz w:val="21"/>
        </w:rPr>
      </w:pPr>
      <w:r>
        <w:rPr>
          <w:rFonts w:ascii="Times New Roman" w:hAnsi="Times New Roman" w:eastAsia="宋体" w:cs="Times New Roman"/>
          <w:sz w:val="21"/>
        </w:rPr>
        <w:t>（注：在框架协议采购的第二阶段，可选择使用该合同文本）</w:t>
      </w:r>
    </w:p>
    <w:p w14:paraId="22C2E1F6">
      <w:pPr>
        <w:pStyle w:val="69"/>
        <w:numPr>
          <w:ilvl w:val="0"/>
          <w:numId w:val="0"/>
        </w:numPr>
        <w:snapToGrid w:val="0"/>
        <w:ind w:firstLine="220" w:firstLineChars="100"/>
        <w:rPr>
          <w:rFonts w:ascii="Times New Roman" w:hAnsi="Times New Roman" w:eastAsia="宋体" w:cs="Times New Roman"/>
          <w:kern w:val="2"/>
          <w:sz w:val="21"/>
        </w:rPr>
      </w:pPr>
      <w:r>
        <w:rPr>
          <w:rFonts w:ascii="Times New Roman" w:hAnsi="Times New Roman" w:cs="Times New Roman"/>
        </w:rPr>
        <w:t xml:space="preserve"> （</w:t>
      </w:r>
      <w:r>
        <w:rPr>
          <w:rFonts w:ascii="Times New Roman" w:hAnsi="Times New Roman" w:cs="Times New Roman"/>
          <w:lang w:val="en"/>
        </w:rPr>
        <w:t>6</w:t>
      </w:r>
      <w:r>
        <w:rPr>
          <w:rFonts w:ascii="Times New Roman" w:hAnsi="Times New Roman" w:cs="Times New Roman"/>
        </w:rPr>
        <w:t>）</w:t>
      </w:r>
      <w:r>
        <w:rPr>
          <w:rFonts w:ascii="Times New Roman" w:hAnsi="Times New Roman" w:eastAsia="宋体" w:cs="Times New Roman"/>
          <w:kern w:val="2"/>
          <w:sz w:val="21"/>
        </w:rPr>
        <w:t>成交采购标的制造商是否为中小企业：</w:t>
      </w:r>
      <w:r>
        <w:rPr>
          <w:rFonts w:ascii="Times New Roman" w:hAnsi="Times New Roman" w:eastAsia="宋体" w:cs="Times New Roman"/>
          <w:kern w:val="2"/>
          <w:sz w:val="21"/>
        </w:rPr>
        <w:sym w:font="Wingdings" w:char="00A8"/>
      </w:r>
      <w:r>
        <w:rPr>
          <w:rFonts w:ascii="Times New Roman" w:hAnsi="Times New Roman" w:eastAsia="宋体" w:cs="Times New Roman"/>
          <w:kern w:val="2"/>
          <w:sz w:val="21"/>
        </w:rPr>
        <w:t xml:space="preserve">是      </w:t>
      </w:r>
      <w:r>
        <w:rPr>
          <w:rFonts w:ascii="Times New Roman" w:hAnsi="Times New Roman" w:eastAsia="宋体" w:cs="Times New Roman"/>
          <w:kern w:val="2"/>
          <w:sz w:val="21"/>
        </w:rPr>
        <w:sym w:font="Wingdings" w:char="00A8"/>
      </w:r>
      <w:r>
        <w:rPr>
          <w:rFonts w:ascii="Times New Roman" w:hAnsi="Times New Roman" w:eastAsia="宋体" w:cs="Times New Roman"/>
          <w:kern w:val="2"/>
          <w:sz w:val="21"/>
        </w:rPr>
        <w:t>否</w:t>
      </w:r>
    </w:p>
    <w:p w14:paraId="2A98F074">
      <w:pPr>
        <w:numPr>
          <w:ilvl w:val="0"/>
          <w:numId w:val="0"/>
        </w:numPr>
        <w:adjustRightInd w:val="0"/>
        <w:snapToGrid w:val="0"/>
        <w:spacing w:line="400" w:lineRule="exact"/>
        <w:rPr>
          <w:iCs/>
          <w:szCs w:val="21"/>
        </w:rPr>
      </w:pPr>
      <w:r>
        <w:rPr>
          <w:szCs w:val="21"/>
        </w:rPr>
        <w:t xml:space="preserve">         本合同是否为专门面向中小企业的采购合同（中小企业预留合同）：</w:t>
      </w:r>
      <w:r>
        <w:rPr>
          <w:iCs/>
          <w:szCs w:val="21"/>
        </w:rPr>
        <w:sym w:font="Wingdings" w:char="00A8"/>
      </w:r>
      <w:r>
        <w:rPr>
          <w:iCs/>
          <w:szCs w:val="21"/>
        </w:rPr>
        <w:t xml:space="preserve">是    </w:t>
      </w:r>
      <w:r>
        <w:rPr>
          <w:iCs/>
          <w:szCs w:val="21"/>
        </w:rPr>
        <w:sym w:font="Wingdings" w:char="00A8"/>
      </w:r>
      <w:r>
        <w:rPr>
          <w:iCs/>
          <w:szCs w:val="21"/>
        </w:rPr>
        <w:t>否</w:t>
      </w:r>
    </w:p>
    <w:p w14:paraId="6B256A16">
      <w:pPr>
        <w:numPr>
          <w:ilvl w:val="0"/>
          <w:numId w:val="0"/>
        </w:numPr>
        <w:adjustRightInd w:val="0"/>
        <w:snapToGrid w:val="0"/>
        <w:spacing w:line="400" w:lineRule="exact"/>
        <w:rPr>
          <w:iCs/>
          <w:szCs w:val="21"/>
        </w:rPr>
      </w:pPr>
      <w:r>
        <w:t xml:space="preserve">         若本项目不专门面向中小企业采购，是否给予小微企业评审优惠：</w:t>
      </w:r>
      <w:r>
        <w:rPr>
          <w:iCs/>
          <w:szCs w:val="21"/>
        </w:rPr>
        <w:sym w:font="Wingdings" w:char="00A8"/>
      </w:r>
      <w:r>
        <w:rPr>
          <w:iCs/>
          <w:szCs w:val="21"/>
        </w:rPr>
        <w:t xml:space="preserve">是   </w:t>
      </w:r>
      <w:r>
        <w:rPr>
          <w:iCs/>
          <w:szCs w:val="21"/>
        </w:rPr>
        <w:sym w:font="Wingdings" w:char="00A8"/>
      </w:r>
      <w:r>
        <w:rPr>
          <w:iCs/>
          <w:szCs w:val="21"/>
        </w:rPr>
        <w:t>否</w:t>
      </w:r>
    </w:p>
    <w:p w14:paraId="5F614AC2">
      <w:pPr>
        <w:numPr>
          <w:ilvl w:val="0"/>
          <w:numId w:val="0"/>
        </w:numPr>
        <w:adjustRightInd w:val="0"/>
        <w:snapToGrid w:val="0"/>
        <w:spacing w:line="400" w:lineRule="exact"/>
        <w:rPr>
          <w:iCs/>
          <w:szCs w:val="21"/>
        </w:rPr>
      </w:pPr>
      <w:r>
        <w:t xml:space="preserve">         成交采购标的制造商是否为残疾人福利性单位：</w:t>
      </w:r>
      <w:r>
        <w:rPr>
          <w:iCs/>
          <w:szCs w:val="21"/>
        </w:rPr>
        <w:sym w:font="Wingdings" w:char="00A8"/>
      </w:r>
      <w:r>
        <w:rPr>
          <w:iCs/>
          <w:szCs w:val="21"/>
        </w:rPr>
        <w:t xml:space="preserve">是   </w:t>
      </w:r>
      <w:r>
        <w:rPr>
          <w:iCs/>
          <w:szCs w:val="21"/>
        </w:rPr>
        <w:sym w:font="Wingdings" w:char="00A8"/>
      </w:r>
      <w:r>
        <w:rPr>
          <w:iCs/>
          <w:szCs w:val="21"/>
        </w:rPr>
        <w:t>否</w:t>
      </w:r>
    </w:p>
    <w:p w14:paraId="3D163E67">
      <w:pPr>
        <w:snapToGrid w:val="0"/>
        <w:spacing w:line="400" w:lineRule="exact"/>
      </w:pPr>
      <w:r>
        <w:t xml:space="preserve">         成交采购标的制造商是否为监狱企业：</w:t>
      </w:r>
      <w:r>
        <w:rPr>
          <w:iCs/>
          <w:szCs w:val="21"/>
        </w:rPr>
        <w:sym w:font="Wingdings" w:char="00A8"/>
      </w:r>
      <w:r>
        <w:rPr>
          <w:iCs/>
          <w:szCs w:val="21"/>
        </w:rPr>
        <w:t xml:space="preserve">是       </w:t>
      </w:r>
      <w:r>
        <w:rPr>
          <w:iCs/>
          <w:szCs w:val="21"/>
        </w:rPr>
        <w:sym w:font="Wingdings" w:char="00A8"/>
      </w:r>
      <w:r>
        <w:rPr>
          <w:iCs/>
          <w:szCs w:val="21"/>
        </w:rPr>
        <w:t>否</w:t>
      </w:r>
    </w:p>
    <w:p w14:paraId="613D994C">
      <w:pPr>
        <w:adjustRightInd w:val="0"/>
        <w:snapToGrid w:val="0"/>
        <w:spacing w:line="400" w:lineRule="exact"/>
        <w:ind w:firstLine="420" w:firstLineChars="200"/>
        <w:rPr>
          <w:szCs w:val="21"/>
        </w:rPr>
      </w:pPr>
      <w:r>
        <w:rPr>
          <w:szCs w:val="21"/>
        </w:rPr>
        <w:t>（</w:t>
      </w:r>
      <w:r>
        <w:rPr>
          <w:szCs w:val="21"/>
          <w:lang w:val="en"/>
        </w:rPr>
        <w:t>7</w:t>
      </w:r>
      <w:r>
        <w:rPr>
          <w:szCs w:val="21"/>
        </w:rPr>
        <w:t>）合同是否分包：</w:t>
      </w:r>
      <w:r>
        <w:rPr>
          <w:iCs/>
          <w:szCs w:val="21"/>
        </w:rPr>
        <w:sym w:font="Wingdings" w:char="00A8"/>
      </w:r>
      <w:r>
        <w:rPr>
          <w:iCs/>
          <w:szCs w:val="21"/>
        </w:rPr>
        <w:t xml:space="preserve">是       </w:t>
      </w:r>
      <w:r>
        <w:rPr>
          <w:iCs/>
          <w:szCs w:val="21"/>
        </w:rPr>
        <w:sym w:font="Wingdings" w:char="00A8"/>
      </w:r>
      <w:r>
        <w:rPr>
          <w:iCs/>
          <w:szCs w:val="21"/>
        </w:rPr>
        <w:t>否</w:t>
      </w:r>
    </w:p>
    <w:p w14:paraId="7F36F5FB">
      <w:pPr>
        <w:adjustRightInd w:val="0"/>
        <w:snapToGrid w:val="0"/>
        <w:spacing w:line="400" w:lineRule="exact"/>
        <w:ind w:firstLine="840" w:firstLineChars="400"/>
        <w:rPr>
          <w:szCs w:val="21"/>
          <w:u w:val="single"/>
        </w:rPr>
      </w:pPr>
      <w:r>
        <w:rPr>
          <w:szCs w:val="21"/>
        </w:rPr>
        <w:t xml:space="preserve"> 分包主要内容：</w:t>
      </w:r>
      <w:r>
        <w:rPr>
          <w:szCs w:val="21"/>
          <w:u w:val="single"/>
        </w:rPr>
        <w:t xml:space="preserve">                                            </w:t>
      </w:r>
    </w:p>
    <w:p w14:paraId="712AC887">
      <w:pPr>
        <w:adjustRightInd w:val="0"/>
        <w:snapToGrid w:val="0"/>
        <w:spacing w:line="400" w:lineRule="exact"/>
        <w:ind w:firstLine="840" w:firstLineChars="400"/>
        <w:rPr>
          <w:szCs w:val="21"/>
        </w:rPr>
      </w:pPr>
      <w:r>
        <w:rPr>
          <w:szCs w:val="21"/>
        </w:rPr>
        <w:t xml:space="preserve"> 分包供应商/制造商名称（如供应商和制造商不同，请分别填写）：</w:t>
      </w:r>
    </w:p>
    <w:p w14:paraId="29BBF139">
      <w:pPr>
        <w:adjustRightInd w:val="0"/>
        <w:snapToGrid w:val="0"/>
        <w:spacing w:line="400" w:lineRule="exact"/>
        <w:ind w:firstLine="840" w:firstLineChars="400"/>
        <w:rPr>
          <w:szCs w:val="21"/>
          <w:u w:val="single"/>
        </w:rPr>
      </w:pPr>
      <w:r>
        <w:rPr>
          <w:szCs w:val="21"/>
        </w:rPr>
        <w:t xml:space="preserve"> </w:t>
      </w:r>
      <w:r>
        <w:rPr>
          <w:szCs w:val="21"/>
          <w:u w:val="single"/>
        </w:rPr>
        <w:t xml:space="preserve">                                                          </w:t>
      </w:r>
    </w:p>
    <w:p w14:paraId="49A6872B">
      <w:pPr>
        <w:adjustRightInd w:val="0"/>
        <w:snapToGrid w:val="0"/>
        <w:spacing w:line="400" w:lineRule="exact"/>
        <w:ind w:firstLine="840" w:firstLineChars="400"/>
        <w:rPr>
          <w:szCs w:val="21"/>
        </w:rPr>
      </w:pPr>
      <w:r>
        <w:rPr>
          <w:szCs w:val="21"/>
        </w:rPr>
        <w:t xml:space="preserve"> 分包供应商/制造商类型（如果供应商和制造商不同，只填写制造商类型）：</w:t>
      </w:r>
    </w:p>
    <w:p w14:paraId="44854411">
      <w:pPr>
        <w:adjustRightInd w:val="0"/>
        <w:snapToGrid w:val="0"/>
        <w:spacing w:line="400" w:lineRule="exact"/>
        <w:ind w:firstLine="840" w:firstLineChars="400"/>
        <w:rPr>
          <w:iCs/>
          <w:szCs w:val="21"/>
        </w:rPr>
      </w:pPr>
      <w:r>
        <w:rPr>
          <w:iCs/>
          <w:szCs w:val="21"/>
        </w:rPr>
        <w:t xml:space="preserve"> </w:t>
      </w:r>
      <w:r>
        <w:rPr>
          <w:iCs/>
          <w:szCs w:val="21"/>
        </w:rPr>
        <w:sym w:font="Wingdings" w:char="00A8"/>
      </w:r>
      <w:r>
        <w:rPr>
          <w:iCs/>
          <w:szCs w:val="21"/>
        </w:rPr>
        <w:t xml:space="preserve">大型企业  </w:t>
      </w:r>
      <w:r>
        <w:rPr>
          <w:iCs/>
          <w:szCs w:val="21"/>
        </w:rPr>
        <w:sym w:font="Wingdings" w:char="00A8"/>
      </w:r>
      <w:r>
        <w:rPr>
          <w:iCs/>
          <w:szCs w:val="21"/>
        </w:rPr>
        <w:t xml:space="preserve">中型企业  </w:t>
      </w:r>
      <w:r>
        <w:rPr>
          <w:iCs/>
          <w:szCs w:val="21"/>
        </w:rPr>
        <w:sym w:font="Wingdings" w:char="00A8"/>
      </w:r>
      <w:r>
        <w:rPr>
          <w:iCs/>
          <w:szCs w:val="21"/>
        </w:rPr>
        <w:t xml:space="preserve">小微型企业  </w:t>
      </w:r>
    </w:p>
    <w:p w14:paraId="4C68818D">
      <w:pPr>
        <w:adjustRightInd w:val="0"/>
        <w:snapToGrid w:val="0"/>
        <w:spacing w:line="400" w:lineRule="exact"/>
        <w:ind w:firstLine="840" w:firstLineChars="400"/>
        <w:rPr>
          <w:rFonts w:eastAsia="华文楷体"/>
        </w:rPr>
      </w:pPr>
      <w:r>
        <w:rPr>
          <w:iCs/>
          <w:szCs w:val="21"/>
        </w:rPr>
        <w:t xml:space="preserve"> </w:t>
      </w:r>
      <w:r>
        <w:rPr>
          <w:iCs/>
          <w:szCs w:val="21"/>
        </w:rPr>
        <w:sym w:font="Wingdings" w:char="00A8"/>
      </w:r>
      <w:r>
        <w:rPr>
          <w:iCs/>
          <w:szCs w:val="21"/>
        </w:rPr>
        <w:t xml:space="preserve">残疾人福利性单位 </w:t>
      </w:r>
      <w:r>
        <w:rPr>
          <w:iCs/>
          <w:szCs w:val="21"/>
        </w:rPr>
        <w:sym w:font="Wingdings" w:char="00A8"/>
      </w:r>
      <w:r>
        <w:rPr>
          <w:iCs/>
          <w:szCs w:val="21"/>
        </w:rPr>
        <w:t xml:space="preserve">监狱企业 </w:t>
      </w:r>
      <w:r>
        <w:rPr>
          <w:iCs/>
          <w:szCs w:val="21"/>
        </w:rPr>
        <w:sym w:font="Wingdings" w:char="00A8"/>
      </w:r>
      <w:r>
        <w:rPr>
          <w:iCs/>
          <w:szCs w:val="21"/>
        </w:rPr>
        <w:t>其他</w:t>
      </w:r>
    </w:p>
    <w:p w14:paraId="1E204C63">
      <w:pPr>
        <w:numPr>
          <w:ilvl w:val="0"/>
          <w:numId w:val="0"/>
        </w:numPr>
        <w:adjustRightInd w:val="0"/>
        <w:snapToGrid w:val="0"/>
        <w:spacing w:line="400" w:lineRule="exact"/>
        <w:rPr>
          <w:iCs/>
          <w:szCs w:val="21"/>
        </w:rPr>
      </w:pPr>
      <w:r>
        <w:rPr>
          <w:szCs w:val="21"/>
        </w:rPr>
        <w:t xml:space="preserve">    （</w:t>
      </w:r>
      <w:r>
        <w:rPr>
          <w:szCs w:val="21"/>
          <w:lang w:val="en"/>
        </w:rPr>
        <w:t>8</w:t>
      </w:r>
      <w:r>
        <w:rPr>
          <w:szCs w:val="21"/>
        </w:rPr>
        <w:t>）成交供应商是否为外商投资企业：</w:t>
      </w:r>
      <w:r>
        <w:rPr>
          <w:iCs/>
          <w:szCs w:val="21"/>
        </w:rPr>
        <w:sym w:font="Wingdings" w:char="00A8"/>
      </w:r>
      <w:r>
        <w:rPr>
          <w:iCs/>
          <w:szCs w:val="21"/>
        </w:rPr>
        <w:t xml:space="preserve">是       </w:t>
      </w:r>
      <w:r>
        <w:rPr>
          <w:iCs/>
          <w:szCs w:val="21"/>
        </w:rPr>
        <w:sym w:font="Wingdings" w:char="00A8"/>
      </w:r>
      <w:r>
        <w:rPr>
          <w:iCs/>
          <w:szCs w:val="21"/>
        </w:rPr>
        <w:t>否</w:t>
      </w:r>
    </w:p>
    <w:p w14:paraId="6D3A0208">
      <w:pPr>
        <w:pStyle w:val="69"/>
        <w:tabs>
          <w:tab w:val="left" w:pos="1340"/>
        </w:tabs>
        <w:ind w:firstLine="420"/>
        <w:rPr>
          <w:rFonts w:ascii="Times New Roman" w:hAnsi="Times New Roman" w:eastAsia="宋体" w:cs="Times New Roman"/>
          <w:sz w:val="21"/>
          <w:u w:val="single"/>
        </w:rPr>
      </w:pPr>
      <w:r>
        <w:rPr>
          <w:rFonts w:ascii="Times New Roman" w:hAnsi="Times New Roman" w:eastAsia="宋体" w:cs="Times New Roman"/>
          <w:sz w:val="21"/>
        </w:rPr>
        <w:t xml:space="preserve">     外商投资企业类型：</w:t>
      </w:r>
      <w:r>
        <w:rPr>
          <w:rFonts w:ascii="Times New Roman" w:hAnsi="Times New Roman" w:eastAsia="宋体" w:cs="Times New Roman"/>
          <w:iCs/>
          <w:sz w:val="21"/>
        </w:rPr>
        <w:sym w:font="Wingdings" w:char="00A8"/>
      </w:r>
      <w:r>
        <w:rPr>
          <w:rFonts w:ascii="Times New Roman" w:hAnsi="Times New Roman" w:eastAsia="宋体" w:cs="Times New Roman"/>
          <w:sz w:val="21"/>
        </w:rPr>
        <w:t xml:space="preserve">全部由外国投资者投资  </w:t>
      </w:r>
      <w:r>
        <w:rPr>
          <w:rFonts w:ascii="Times New Roman" w:hAnsi="Times New Roman" w:eastAsia="宋体" w:cs="Times New Roman"/>
          <w:iCs/>
          <w:sz w:val="21"/>
        </w:rPr>
        <w:sym w:font="Wingdings" w:char="00A8"/>
      </w:r>
      <w:r>
        <w:rPr>
          <w:rFonts w:ascii="Times New Roman" w:hAnsi="Times New Roman" w:eastAsia="宋体" w:cs="Times New Roman"/>
          <w:iCs/>
          <w:sz w:val="21"/>
        </w:rPr>
        <w:t>部分由外国投资者投资</w:t>
      </w:r>
    </w:p>
    <w:p w14:paraId="71486AB6">
      <w:pPr>
        <w:numPr>
          <w:ilvl w:val="0"/>
          <w:numId w:val="0"/>
        </w:numPr>
        <w:adjustRightInd w:val="0"/>
        <w:snapToGrid w:val="0"/>
        <w:spacing w:line="400" w:lineRule="exact"/>
        <w:ind w:firstLine="420" w:firstLineChars="200"/>
        <w:rPr>
          <w:szCs w:val="21"/>
        </w:rPr>
      </w:pPr>
      <w:r>
        <w:rPr>
          <w:szCs w:val="21"/>
        </w:rPr>
        <w:t>（</w:t>
      </w:r>
      <w:r>
        <w:rPr>
          <w:szCs w:val="21"/>
          <w:lang w:val="en"/>
        </w:rPr>
        <w:t>9</w:t>
      </w:r>
      <w:r>
        <w:rPr>
          <w:szCs w:val="21"/>
        </w:rPr>
        <w:t>）是否涉及进口产品：</w:t>
      </w:r>
    </w:p>
    <w:p w14:paraId="3E303EEB">
      <w:pPr>
        <w:numPr>
          <w:ilvl w:val="0"/>
          <w:numId w:val="0"/>
        </w:numPr>
        <w:adjustRightInd w:val="0"/>
        <w:snapToGrid w:val="0"/>
        <w:spacing w:line="400" w:lineRule="exact"/>
        <w:ind w:firstLine="840" w:firstLineChars="400"/>
        <w:rPr>
          <w:szCs w:val="21"/>
          <w:u w:val="single"/>
        </w:rPr>
      </w:pPr>
      <w:r>
        <w:rPr>
          <w:szCs w:val="21"/>
        </w:rPr>
        <w:t xml:space="preserve"> </w:t>
      </w:r>
      <w:r>
        <w:rPr>
          <w:szCs w:val="21"/>
        </w:rPr>
        <w:sym w:font="Wingdings" w:char="00A8"/>
      </w:r>
      <w:r>
        <w:rPr>
          <w:szCs w:val="21"/>
        </w:rPr>
        <w:t>是，《政府采购品目分类目录》底级品目名称：</w:t>
      </w:r>
      <w:r>
        <w:rPr>
          <w:szCs w:val="21"/>
          <w:u w:val="single"/>
        </w:rPr>
        <w:t xml:space="preserve">         </w:t>
      </w:r>
      <w:r>
        <w:rPr>
          <w:szCs w:val="21"/>
        </w:rPr>
        <w:t xml:space="preserve"> 金额：</w:t>
      </w:r>
      <w:r>
        <w:rPr>
          <w:szCs w:val="21"/>
          <w:u w:val="single"/>
        </w:rPr>
        <w:t xml:space="preserve">        </w:t>
      </w:r>
    </w:p>
    <w:p w14:paraId="5DD9841E">
      <w:pPr>
        <w:numPr>
          <w:ilvl w:val="0"/>
          <w:numId w:val="0"/>
        </w:numPr>
        <w:adjustRightInd w:val="0"/>
        <w:snapToGrid w:val="0"/>
        <w:spacing w:line="400" w:lineRule="exact"/>
        <w:ind w:firstLine="840" w:firstLineChars="400"/>
        <w:rPr>
          <w:szCs w:val="21"/>
        </w:rPr>
      </w:pPr>
      <w:r>
        <w:rPr>
          <w:szCs w:val="21"/>
        </w:rPr>
        <w:t xml:space="preserve">        国别：</w:t>
      </w:r>
      <w:r>
        <w:rPr>
          <w:szCs w:val="21"/>
          <w:u w:val="single"/>
        </w:rPr>
        <w:t xml:space="preserve">        </w:t>
      </w:r>
      <w:r>
        <w:rPr>
          <w:szCs w:val="21"/>
        </w:rPr>
        <w:t xml:space="preserve"> 品牌：</w:t>
      </w:r>
      <w:r>
        <w:rPr>
          <w:szCs w:val="21"/>
          <w:u w:val="single"/>
        </w:rPr>
        <w:t xml:space="preserve">        </w:t>
      </w:r>
      <w:r>
        <w:rPr>
          <w:szCs w:val="21"/>
        </w:rPr>
        <w:t xml:space="preserve"> 规格型号：</w:t>
      </w:r>
      <w:r>
        <w:rPr>
          <w:szCs w:val="21"/>
          <w:u w:val="single"/>
        </w:rPr>
        <w:t xml:space="preserve">        </w:t>
      </w:r>
      <w:r>
        <w:rPr>
          <w:szCs w:val="21"/>
        </w:rPr>
        <w:t xml:space="preserve">      </w:t>
      </w:r>
    </w:p>
    <w:p w14:paraId="149A71A1">
      <w:pPr>
        <w:adjustRightInd w:val="0"/>
        <w:snapToGrid w:val="0"/>
        <w:spacing w:line="400" w:lineRule="exact"/>
        <w:ind w:firstLine="840" w:firstLineChars="400"/>
        <w:rPr>
          <w:szCs w:val="21"/>
        </w:rPr>
      </w:pPr>
      <w:r>
        <w:rPr>
          <w:szCs w:val="21"/>
        </w:rPr>
        <w:t xml:space="preserve"> </w:t>
      </w:r>
      <w:r>
        <w:rPr>
          <w:szCs w:val="21"/>
        </w:rPr>
        <w:sym w:font="Wingdings" w:char="00A8"/>
      </w:r>
      <w:r>
        <w:rPr>
          <w:szCs w:val="21"/>
        </w:rPr>
        <w:t>否</w:t>
      </w:r>
    </w:p>
    <w:p w14:paraId="5D6F24B1">
      <w:pPr>
        <w:numPr>
          <w:ilvl w:val="0"/>
          <w:numId w:val="0"/>
        </w:numPr>
        <w:tabs>
          <w:tab w:val="left" w:pos="740"/>
        </w:tabs>
        <w:adjustRightInd w:val="0"/>
        <w:snapToGrid w:val="0"/>
        <w:spacing w:line="400" w:lineRule="exact"/>
        <w:rPr>
          <w:szCs w:val="21"/>
        </w:rPr>
      </w:pPr>
      <w:r>
        <w:rPr>
          <w:szCs w:val="21"/>
        </w:rPr>
        <w:t xml:space="preserve">    （1</w:t>
      </w:r>
      <w:r>
        <w:rPr>
          <w:szCs w:val="21"/>
          <w:lang w:val="en"/>
        </w:rPr>
        <w:t>0</w:t>
      </w:r>
      <w:r>
        <w:rPr>
          <w:szCs w:val="21"/>
        </w:rPr>
        <w:t>）是否涉及节能产品：</w:t>
      </w:r>
    </w:p>
    <w:p w14:paraId="1B87CC24">
      <w:pPr>
        <w:numPr>
          <w:ilvl w:val="0"/>
          <w:numId w:val="0"/>
        </w:numPr>
        <w:tabs>
          <w:tab w:val="left" w:pos="740"/>
        </w:tabs>
        <w:adjustRightInd w:val="0"/>
        <w:snapToGrid w:val="0"/>
        <w:spacing w:line="400" w:lineRule="exact"/>
        <w:rPr>
          <w:iCs/>
          <w:szCs w:val="21"/>
        </w:rPr>
      </w:pPr>
      <w:r>
        <w:rPr>
          <w:szCs w:val="21"/>
        </w:rPr>
        <w:t xml:space="preserve">         </w:t>
      </w:r>
      <w:r>
        <w:rPr>
          <w:szCs w:val="21"/>
        </w:rPr>
        <w:sym w:font="Wingdings" w:char="00A8"/>
      </w:r>
      <w:r>
        <w:rPr>
          <w:szCs w:val="21"/>
        </w:rPr>
        <w:t>是，《节能产品政府采购品目清单》的底级品目名称：</w:t>
      </w:r>
      <w:r>
        <w:rPr>
          <w:szCs w:val="21"/>
          <w:u w:val="single"/>
        </w:rPr>
        <w:t xml:space="preserve">         </w:t>
      </w:r>
      <w:r>
        <w:rPr>
          <w:iCs/>
          <w:szCs w:val="21"/>
        </w:rPr>
        <w:t xml:space="preserve">     </w:t>
      </w:r>
    </w:p>
    <w:p w14:paraId="67ACF210">
      <w:pPr>
        <w:numPr>
          <w:ilvl w:val="0"/>
          <w:numId w:val="0"/>
        </w:numPr>
        <w:tabs>
          <w:tab w:val="left" w:pos="740"/>
        </w:tabs>
        <w:adjustRightInd w:val="0"/>
        <w:snapToGrid w:val="0"/>
        <w:spacing w:line="400" w:lineRule="exact"/>
        <w:rPr>
          <w:iCs/>
          <w:szCs w:val="21"/>
        </w:rPr>
      </w:pPr>
      <w:r>
        <w:rPr>
          <w:iCs/>
          <w:szCs w:val="21"/>
        </w:rPr>
        <w:t xml:space="preserve">                </w:t>
      </w:r>
      <w:r>
        <w:rPr>
          <w:iCs/>
          <w:szCs w:val="21"/>
        </w:rPr>
        <w:sym w:font="Wingdings" w:char="00A8"/>
      </w:r>
      <w:r>
        <w:rPr>
          <w:iCs/>
          <w:szCs w:val="21"/>
        </w:rPr>
        <w:t xml:space="preserve">强制采购       </w:t>
      </w:r>
      <w:r>
        <w:rPr>
          <w:iCs/>
          <w:szCs w:val="21"/>
        </w:rPr>
        <w:sym w:font="Wingdings" w:char="00A8"/>
      </w:r>
      <w:r>
        <w:rPr>
          <w:iCs/>
          <w:szCs w:val="21"/>
        </w:rPr>
        <w:t xml:space="preserve">优先采购    </w:t>
      </w:r>
    </w:p>
    <w:p w14:paraId="5D694DE5">
      <w:pPr>
        <w:numPr>
          <w:ilvl w:val="0"/>
          <w:numId w:val="0"/>
        </w:numPr>
        <w:tabs>
          <w:tab w:val="left" w:pos="740"/>
        </w:tabs>
        <w:adjustRightInd w:val="0"/>
        <w:snapToGrid w:val="0"/>
        <w:spacing w:line="400" w:lineRule="exact"/>
        <w:rPr>
          <w:szCs w:val="21"/>
        </w:rPr>
      </w:pPr>
      <w:r>
        <w:rPr>
          <w:iCs/>
          <w:szCs w:val="21"/>
        </w:rPr>
        <w:t xml:space="preserve">         </w:t>
      </w:r>
      <w:r>
        <w:rPr>
          <w:szCs w:val="21"/>
        </w:rPr>
        <w:sym w:font="Wingdings" w:char="00A8"/>
      </w:r>
      <w:r>
        <w:rPr>
          <w:szCs w:val="21"/>
        </w:rPr>
        <w:t>否</w:t>
      </w:r>
    </w:p>
    <w:p w14:paraId="78617056">
      <w:pPr>
        <w:numPr>
          <w:ilvl w:val="0"/>
          <w:numId w:val="0"/>
        </w:numPr>
        <w:tabs>
          <w:tab w:val="left" w:pos="740"/>
        </w:tabs>
        <w:adjustRightInd w:val="0"/>
        <w:snapToGrid w:val="0"/>
        <w:spacing w:line="400" w:lineRule="exact"/>
        <w:rPr>
          <w:szCs w:val="21"/>
        </w:rPr>
      </w:pPr>
      <w:r>
        <w:rPr>
          <w:szCs w:val="21"/>
        </w:rPr>
        <w:t xml:space="preserve">          是否涉及环境标志产品：</w:t>
      </w:r>
    </w:p>
    <w:p w14:paraId="1AF63C9A">
      <w:pPr>
        <w:numPr>
          <w:ilvl w:val="0"/>
          <w:numId w:val="0"/>
        </w:numPr>
        <w:tabs>
          <w:tab w:val="left" w:pos="740"/>
        </w:tabs>
        <w:adjustRightInd w:val="0"/>
        <w:snapToGrid w:val="0"/>
        <w:spacing w:line="400" w:lineRule="exact"/>
        <w:rPr>
          <w:szCs w:val="21"/>
        </w:rPr>
      </w:pPr>
      <w:r>
        <w:rPr>
          <w:szCs w:val="21"/>
        </w:rPr>
        <w:t xml:space="preserve">         </w:t>
      </w:r>
      <w:r>
        <w:rPr>
          <w:szCs w:val="21"/>
        </w:rPr>
        <w:sym w:font="Wingdings" w:char="00A8"/>
      </w:r>
      <w:r>
        <w:rPr>
          <w:szCs w:val="21"/>
        </w:rPr>
        <w:t>是，《环境标志产品政府采购品目清单》的底级品目名称：</w:t>
      </w:r>
      <w:r>
        <w:rPr>
          <w:szCs w:val="21"/>
          <w:u w:val="single"/>
        </w:rPr>
        <w:t xml:space="preserve">         </w:t>
      </w:r>
      <w:r>
        <w:rPr>
          <w:iCs/>
          <w:szCs w:val="21"/>
        </w:rPr>
        <w:t xml:space="preserve"> </w:t>
      </w:r>
    </w:p>
    <w:p w14:paraId="712EA71C">
      <w:pPr>
        <w:numPr>
          <w:ilvl w:val="0"/>
          <w:numId w:val="0"/>
        </w:numPr>
        <w:tabs>
          <w:tab w:val="left" w:pos="740"/>
        </w:tabs>
        <w:adjustRightInd w:val="0"/>
        <w:snapToGrid w:val="0"/>
        <w:spacing w:line="400" w:lineRule="exact"/>
        <w:rPr>
          <w:iCs/>
          <w:szCs w:val="21"/>
        </w:rPr>
      </w:pPr>
      <w:r>
        <w:rPr>
          <w:iCs/>
          <w:szCs w:val="21"/>
        </w:rPr>
        <w:t xml:space="preserve">                </w:t>
      </w:r>
      <w:r>
        <w:rPr>
          <w:iCs/>
          <w:szCs w:val="21"/>
        </w:rPr>
        <w:sym w:font="Wingdings" w:char="00A8"/>
      </w:r>
      <w:r>
        <w:rPr>
          <w:iCs/>
          <w:szCs w:val="21"/>
        </w:rPr>
        <w:t xml:space="preserve">强制采购       </w:t>
      </w:r>
      <w:r>
        <w:rPr>
          <w:iCs/>
          <w:szCs w:val="21"/>
        </w:rPr>
        <w:sym w:font="Wingdings" w:char="00A8"/>
      </w:r>
      <w:r>
        <w:rPr>
          <w:iCs/>
          <w:szCs w:val="21"/>
        </w:rPr>
        <w:t xml:space="preserve">优先采购    </w:t>
      </w:r>
    </w:p>
    <w:p w14:paraId="2169EA97">
      <w:pPr>
        <w:numPr>
          <w:ilvl w:val="0"/>
          <w:numId w:val="0"/>
        </w:numPr>
        <w:tabs>
          <w:tab w:val="left" w:pos="740"/>
        </w:tabs>
        <w:adjustRightInd w:val="0"/>
        <w:snapToGrid w:val="0"/>
        <w:spacing w:line="400" w:lineRule="exact"/>
        <w:rPr>
          <w:szCs w:val="21"/>
        </w:rPr>
      </w:pPr>
      <w:r>
        <w:rPr>
          <w:iCs/>
          <w:szCs w:val="21"/>
        </w:rPr>
        <w:t xml:space="preserve">         </w:t>
      </w:r>
      <w:r>
        <w:rPr>
          <w:szCs w:val="21"/>
        </w:rPr>
        <w:sym w:font="Wingdings" w:char="00A8"/>
      </w:r>
      <w:r>
        <w:rPr>
          <w:szCs w:val="21"/>
        </w:rPr>
        <w:t>否</w:t>
      </w:r>
    </w:p>
    <w:p w14:paraId="5146BFAA">
      <w:pPr>
        <w:pStyle w:val="69"/>
        <w:numPr>
          <w:ilvl w:val="0"/>
          <w:numId w:val="0"/>
        </w:numPr>
        <w:snapToGrid w:val="0"/>
        <w:rPr>
          <w:rFonts w:ascii="Times New Roman" w:hAnsi="Times New Roman" w:eastAsia="宋体" w:cs="Times New Roman"/>
          <w:kern w:val="2"/>
          <w:sz w:val="21"/>
        </w:rPr>
      </w:pPr>
      <w:r>
        <w:rPr>
          <w:rFonts w:ascii="Times New Roman" w:hAnsi="Times New Roman" w:cs="Times New Roman"/>
          <w:sz w:val="21"/>
        </w:rPr>
        <w:t xml:space="preserve">          </w:t>
      </w:r>
      <w:r>
        <w:rPr>
          <w:rFonts w:ascii="Times New Roman" w:hAnsi="Times New Roman" w:eastAsia="宋体" w:cs="Times New Roman"/>
          <w:kern w:val="2"/>
          <w:sz w:val="21"/>
        </w:rPr>
        <w:t xml:space="preserve">是否涉及绿色产品： </w:t>
      </w:r>
    </w:p>
    <w:p w14:paraId="032C2C73">
      <w:pPr>
        <w:pStyle w:val="69"/>
        <w:ind w:firstLine="420" w:firstLineChars="0"/>
        <w:rPr>
          <w:rFonts w:ascii="Times New Roman" w:hAnsi="Times New Roman" w:eastAsia="宋体" w:cs="Times New Roman"/>
          <w:u w:val="single"/>
        </w:rPr>
      </w:pPr>
      <w:r>
        <w:rPr>
          <w:rFonts w:ascii="Times New Roman" w:hAnsi="Times New Roman" w:eastAsia="宋体" w:cs="Times New Roman"/>
          <w:kern w:val="2"/>
          <w:sz w:val="21"/>
        </w:rPr>
        <w:t xml:space="preserve">     </w:t>
      </w:r>
      <w:r>
        <w:rPr>
          <w:rFonts w:ascii="Times New Roman" w:hAnsi="Times New Roman" w:eastAsia="宋体" w:cs="Times New Roman"/>
          <w:kern w:val="2"/>
          <w:sz w:val="21"/>
        </w:rPr>
        <w:sym w:font="Wingdings" w:char="00A8"/>
      </w:r>
      <w:r>
        <w:rPr>
          <w:rFonts w:ascii="Times New Roman" w:hAnsi="Times New Roman" w:eastAsia="宋体" w:cs="Times New Roman"/>
          <w:kern w:val="2"/>
          <w:sz w:val="21"/>
        </w:rPr>
        <w:t>是，绿色产品政府采购相关政策确定的底级品目名称：</w:t>
      </w:r>
      <w:r>
        <w:rPr>
          <w:rFonts w:ascii="Times New Roman" w:hAnsi="Times New Roman" w:eastAsia="宋体" w:cs="Times New Roman"/>
          <w:u w:val="single"/>
        </w:rPr>
        <w:t xml:space="preserve">         </w:t>
      </w:r>
    </w:p>
    <w:p w14:paraId="209B9420">
      <w:pPr>
        <w:numPr>
          <w:ilvl w:val="0"/>
          <w:numId w:val="0"/>
        </w:numPr>
        <w:tabs>
          <w:tab w:val="left" w:pos="740"/>
        </w:tabs>
        <w:adjustRightInd w:val="0"/>
        <w:snapToGrid w:val="0"/>
        <w:spacing w:line="400" w:lineRule="exact"/>
        <w:rPr>
          <w:iCs/>
          <w:szCs w:val="21"/>
        </w:rPr>
      </w:pPr>
      <w:r>
        <w:rPr>
          <w:iCs/>
          <w:szCs w:val="21"/>
        </w:rPr>
        <w:t xml:space="preserve">                </w:t>
      </w:r>
      <w:r>
        <w:rPr>
          <w:iCs/>
          <w:szCs w:val="21"/>
        </w:rPr>
        <w:sym w:font="Wingdings" w:char="00A8"/>
      </w:r>
      <w:r>
        <w:rPr>
          <w:iCs/>
          <w:szCs w:val="21"/>
        </w:rPr>
        <w:t xml:space="preserve">强制采购       </w:t>
      </w:r>
      <w:r>
        <w:rPr>
          <w:iCs/>
          <w:szCs w:val="21"/>
        </w:rPr>
        <w:sym w:font="Wingdings" w:char="00A8"/>
      </w:r>
      <w:r>
        <w:rPr>
          <w:iCs/>
          <w:szCs w:val="21"/>
        </w:rPr>
        <w:t xml:space="preserve">优先采购    </w:t>
      </w:r>
    </w:p>
    <w:p w14:paraId="6EF930E8">
      <w:pPr>
        <w:pStyle w:val="69"/>
        <w:ind w:firstLine="420" w:firstLineChars="0"/>
        <w:rPr>
          <w:rFonts w:ascii="Times New Roman" w:hAnsi="Times New Roman" w:cs="Times New Roman"/>
          <w:sz w:val="21"/>
        </w:rPr>
      </w:pPr>
      <w:r>
        <w:rPr>
          <w:rFonts w:ascii="Times New Roman" w:hAnsi="Times New Roman" w:eastAsia="宋体" w:cs="Times New Roman"/>
          <w:kern w:val="2"/>
          <w:sz w:val="21"/>
        </w:rPr>
        <w:t xml:space="preserve">     </w:t>
      </w:r>
      <w:r>
        <w:rPr>
          <w:rFonts w:ascii="Times New Roman" w:hAnsi="Times New Roman" w:eastAsia="宋体" w:cs="Times New Roman"/>
          <w:kern w:val="2"/>
          <w:sz w:val="21"/>
        </w:rPr>
        <w:sym w:font="Wingdings" w:char="00A8"/>
      </w:r>
      <w:r>
        <w:rPr>
          <w:rFonts w:ascii="Times New Roman" w:hAnsi="Times New Roman" w:eastAsia="宋体" w:cs="Times New Roman"/>
          <w:kern w:val="2"/>
          <w:sz w:val="21"/>
        </w:rPr>
        <w:t>否</w:t>
      </w:r>
    </w:p>
    <w:p w14:paraId="6331A5FE">
      <w:pPr>
        <w:numPr>
          <w:ilvl w:val="0"/>
          <w:numId w:val="0"/>
        </w:numPr>
        <w:adjustRightInd w:val="0"/>
        <w:snapToGrid w:val="0"/>
        <w:spacing w:line="400" w:lineRule="exact"/>
        <w:rPr>
          <w:szCs w:val="21"/>
        </w:rPr>
      </w:pPr>
      <w:r>
        <w:rPr>
          <w:szCs w:val="21"/>
        </w:rPr>
        <w:t xml:space="preserve">    （1</w:t>
      </w:r>
      <w:r>
        <w:rPr>
          <w:szCs w:val="21"/>
          <w:lang w:val="en"/>
        </w:rPr>
        <w:t>1</w:t>
      </w:r>
      <w:r>
        <w:rPr>
          <w:szCs w:val="21"/>
        </w:rPr>
        <w:t>）涉及商品包装和快递包装的，是否参考《商品包装政府采购需求标准（试行）》、《快递包装政府采购需求标准（试行）》明确产品及相关快递服务的具体包装要求：</w:t>
      </w:r>
    </w:p>
    <w:p w14:paraId="030ECF5C">
      <w:pPr>
        <w:numPr>
          <w:ilvl w:val="0"/>
          <w:numId w:val="0"/>
        </w:numPr>
        <w:adjustRightInd w:val="0"/>
        <w:snapToGrid w:val="0"/>
        <w:spacing w:line="400" w:lineRule="exact"/>
        <w:ind w:firstLine="840" w:firstLineChars="400"/>
        <w:rPr>
          <w:szCs w:val="21"/>
        </w:rPr>
      </w:pPr>
      <w:r>
        <w:rPr>
          <w:szCs w:val="21"/>
        </w:rPr>
        <w:sym w:font="Wingdings" w:char="00A8"/>
      </w:r>
      <w:r>
        <w:rPr>
          <w:szCs w:val="21"/>
        </w:rPr>
        <w:t xml:space="preserve">是       </w:t>
      </w:r>
      <w:r>
        <w:rPr>
          <w:szCs w:val="21"/>
        </w:rPr>
        <w:sym w:font="Wingdings" w:char="00A8"/>
      </w:r>
      <w:r>
        <w:rPr>
          <w:szCs w:val="21"/>
        </w:rPr>
        <w:t xml:space="preserve">否      </w:t>
      </w:r>
      <w:r>
        <w:rPr>
          <w:szCs w:val="21"/>
        </w:rPr>
        <w:sym w:font="Wingdings" w:char="00A8"/>
      </w:r>
      <w:r>
        <w:rPr>
          <w:szCs w:val="21"/>
        </w:rPr>
        <w:t>不涉及</w:t>
      </w:r>
    </w:p>
    <w:p w14:paraId="7873334A">
      <w:pPr>
        <w:numPr>
          <w:ilvl w:val="0"/>
          <w:numId w:val="46"/>
        </w:numPr>
        <w:adjustRightInd w:val="0"/>
        <w:snapToGrid w:val="0"/>
        <w:spacing w:line="400" w:lineRule="exact"/>
        <w:ind w:firstLine="422" w:firstLineChars="200"/>
        <w:rPr>
          <w:b/>
          <w:szCs w:val="21"/>
        </w:rPr>
      </w:pPr>
      <w:r>
        <w:rPr>
          <w:b/>
          <w:szCs w:val="21"/>
        </w:rPr>
        <w:t>合同金额</w:t>
      </w:r>
    </w:p>
    <w:p w14:paraId="60EEFE0F">
      <w:pPr>
        <w:adjustRightInd w:val="0"/>
        <w:snapToGrid w:val="0"/>
        <w:spacing w:line="400" w:lineRule="exact"/>
        <w:ind w:firstLine="420" w:firstLineChars="200"/>
        <w:rPr>
          <w:szCs w:val="21"/>
        </w:rPr>
      </w:pPr>
      <w:r>
        <w:rPr>
          <w:szCs w:val="21"/>
        </w:rPr>
        <w:t>（1）合同金额小写：</w:t>
      </w:r>
      <w:r>
        <w:rPr>
          <w:szCs w:val="21"/>
          <w:u w:val="single"/>
        </w:rPr>
        <w:t xml:space="preserve">                           </w:t>
      </w:r>
    </w:p>
    <w:p w14:paraId="129E50F2">
      <w:pPr>
        <w:adjustRightInd w:val="0"/>
        <w:snapToGrid w:val="0"/>
        <w:spacing w:line="400" w:lineRule="exact"/>
        <w:rPr>
          <w:szCs w:val="21"/>
          <w:u w:val="single"/>
        </w:rPr>
      </w:pPr>
      <w:r>
        <w:rPr>
          <w:szCs w:val="21"/>
        </w:rPr>
        <w:t xml:space="preserve">                 大写：</w:t>
      </w:r>
      <w:r>
        <w:rPr>
          <w:szCs w:val="21"/>
          <w:u w:val="single"/>
        </w:rPr>
        <w:t xml:space="preserve">                           </w:t>
      </w:r>
    </w:p>
    <w:p w14:paraId="65F4390E">
      <w:pPr>
        <w:adjustRightInd w:val="0"/>
        <w:snapToGrid w:val="0"/>
        <w:spacing w:line="400" w:lineRule="exact"/>
        <w:rPr>
          <w:szCs w:val="21"/>
        </w:rPr>
      </w:pPr>
      <w:r>
        <w:rPr>
          <w:szCs w:val="21"/>
        </w:rPr>
        <w:t xml:space="preserve">         分包金额（如有）小写：</w:t>
      </w:r>
      <w:r>
        <w:rPr>
          <w:szCs w:val="21"/>
          <w:u w:val="single"/>
        </w:rPr>
        <w:t xml:space="preserve">                   </w:t>
      </w:r>
    </w:p>
    <w:p w14:paraId="4569BB3C">
      <w:pPr>
        <w:adjustRightInd w:val="0"/>
        <w:snapToGrid w:val="0"/>
        <w:spacing w:line="400" w:lineRule="exact"/>
        <w:rPr>
          <w:szCs w:val="21"/>
          <w:u w:val="single"/>
        </w:rPr>
      </w:pPr>
      <w:r>
        <w:rPr>
          <w:szCs w:val="21"/>
        </w:rPr>
        <w:t xml:space="preserve">                         大写：</w:t>
      </w:r>
      <w:r>
        <w:rPr>
          <w:szCs w:val="21"/>
          <w:u w:val="single"/>
        </w:rPr>
        <w:t xml:space="preserve">                    </w:t>
      </w:r>
    </w:p>
    <w:p w14:paraId="4247B120">
      <w:pPr>
        <w:adjustRightInd w:val="0"/>
        <w:snapToGrid w:val="0"/>
        <w:spacing w:line="400" w:lineRule="exact"/>
        <w:rPr>
          <w:szCs w:val="21"/>
        </w:rPr>
      </w:pPr>
      <w:r>
        <w:rPr>
          <w:szCs w:val="21"/>
        </w:rPr>
        <w:t xml:space="preserve">    （注：固定单价合同应填写单价和最高限价）</w:t>
      </w:r>
    </w:p>
    <w:p w14:paraId="707A602A">
      <w:pPr>
        <w:numPr>
          <w:ilvl w:val="0"/>
          <w:numId w:val="0"/>
        </w:numPr>
        <w:adjustRightInd w:val="0"/>
        <w:snapToGrid w:val="0"/>
        <w:spacing w:line="400" w:lineRule="exact"/>
        <w:rPr>
          <w:szCs w:val="21"/>
        </w:rPr>
      </w:pPr>
      <w:r>
        <w:rPr>
          <w:szCs w:val="21"/>
        </w:rPr>
        <w:t xml:space="preserve">    （2）合同定价方式（采用组合定价方式的，可以勾选多项）：</w:t>
      </w:r>
    </w:p>
    <w:p w14:paraId="04B12AE2">
      <w:pPr>
        <w:adjustRightInd w:val="0"/>
        <w:snapToGrid w:val="0"/>
        <w:spacing w:line="400" w:lineRule="exact"/>
        <w:ind w:firstLine="420" w:firstLineChars="200"/>
        <w:rPr>
          <w:szCs w:val="21"/>
        </w:rPr>
      </w:pPr>
      <w:r>
        <w:rPr>
          <w:iCs/>
          <w:szCs w:val="21"/>
        </w:rPr>
        <w:t xml:space="preserve">  </w:t>
      </w:r>
      <w:r>
        <w:rPr>
          <w:iCs/>
          <w:szCs w:val="21"/>
        </w:rPr>
        <w:sym w:font="Wingdings" w:char="00A8"/>
      </w:r>
      <w:r>
        <w:rPr>
          <w:iCs/>
          <w:szCs w:val="21"/>
        </w:rPr>
        <w:t xml:space="preserve">固定总价 </w:t>
      </w:r>
      <w:r>
        <w:rPr>
          <w:iCs/>
          <w:szCs w:val="21"/>
        </w:rPr>
        <w:sym w:font="Wingdings" w:char="00A8"/>
      </w:r>
      <w:r>
        <w:rPr>
          <w:iCs/>
          <w:szCs w:val="21"/>
        </w:rPr>
        <w:t xml:space="preserve">固定单价 </w:t>
      </w:r>
      <w:r>
        <w:rPr>
          <w:iCs/>
          <w:szCs w:val="21"/>
        </w:rPr>
        <w:sym w:font="Wingdings" w:char="00A8"/>
      </w:r>
      <w:r>
        <w:rPr>
          <w:iCs/>
          <w:szCs w:val="21"/>
        </w:rPr>
        <w:t xml:space="preserve">固定费率 </w:t>
      </w:r>
      <w:r>
        <w:rPr>
          <w:iCs/>
          <w:szCs w:val="21"/>
        </w:rPr>
        <w:sym w:font="Wingdings" w:char="00A8"/>
      </w:r>
      <w:r>
        <w:rPr>
          <w:iCs/>
          <w:szCs w:val="21"/>
        </w:rPr>
        <w:t xml:space="preserve">成本补偿 </w:t>
      </w:r>
      <w:r>
        <w:rPr>
          <w:iCs/>
          <w:szCs w:val="21"/>
        </w:rPr>
        <w:sym w:font="Wingdings" w:char="00A8"/>
      </w:r>
      <w:r>
        <w:rPr>
          <w:iCs/>
          <w:szCs w:val="21"/>
        </w:rPr>
        <w:t xml:space="preserve">绩效激励 </w:t>
      </w:r>
      <w:r>
        <w:rPr>
          <w:iCs/>
          <w:szCs w:val="21"/>
        </w:rPr>
        <w:sym w:font="Wingdings" w:char="00A8"/>
      </w:r>
      <w:r>
        <w:rPr>
          <w:iCs/>
          <w:szCs w:val="21"/>
        </w:rPr>
        <w:t>其他</w:t>
      </w:r>
      <w:r>
        <w:rPr>
          <w:szCs w:val="21"/>
          <w:u w:val="single"/>
        </w:rPr>
        <w:t xml:space="preserve">       </w:t>
      </w:r>
    </w:p>
    <w:p w14:paraId="0308FC0E">
      <w:pPr>
        <w:pStyle w:val="70"/>
        <w:spacing w:line="400" w:lineRule="exact"/>
      </w:pPr>
      <w:r>
        <w:t>（3）付款方式（按项目实际勾选填写）：</w:t>
      </w:r>
    </w:p>
    <w:p w14:paraId="3424F4D1">
      <w:pPr>
        <w:adjustRightInd w:val="0"/>
        <w:snapToGrid w:val="0"/>
        <w:spacing w:line="400" w:lineRule="exact"/>
        <w:ind w:firstLine="630" w:firstLineChars="300"/>
        <w:rPr>
          <w:szCs w:val="21"/>
          <w:u w:val="single"/>
        </w:rPr>
      </w:pPr>
      <w:r>
        <w:rPr>
          <w:szCs w:val="21"/>
        </w:rPr>
        <w:sym w:font="Wingdings" w:char="00A8"/>
      </w:r>
      <w:r>
        <w:rPr>
          <w:szCs w:val="21"/>
        </w:rPr>
        <w:t>全额付款：</w:t>
      </w:r>
      <w:r>
        <w:rPr>
          <w:szCs w:val="21"/>
          <w:u w:val="single"/>
        </w:rPr>
        <w:t xml:space="preserve">     （应明确一次性支付合同款项的条件）                    </w:t>
      </w:r>
    </w:p>
    <w:p w14:paraId="457A32A8">
      <w:pPr>
        <w:snapToGrid w:val="0"/>
        <w:spacing w:line="400" w:lineRule="exact"/>
        <w:ind w:firstLine="630" w:firstLineChars="300"/>
      </w:pPr>
      <w:r>
        <w:rPr>
          <w:szCs w:val="21"/>
        </w:rPr>
        <w:sym w:font="Wingdings" w:char="00A8"/>
      </w:r>
      <w:r>
        <w:rPr>
          <w:szCs w:val="21"/>
        </w:rPr>
        <w:t>分期付款：</w:t>
      </w:r>
      <w:r>
        <w:rPr>
          <w:szCs w:val="21"/>
          <w:u w:val="single"/>
        </w:rPr>
        <w:t xml:space="preserve">  （应明确分期支付合同款项的各期比例和支付条件，各期支付条件应与分期履约验收情况挂钩） </w:t>
      </w:r>
      <w:r>
        <w:rPr>
          <w:szCs w:val="21"/>
        </w:rPr>
        <w:t>，其中涉及预付款的：</w:t>
      </w:r>
      <w:r>
        <w:rPr>
          <w:szCs w:val="21"/>
          <w:u w:val="single"/>
        </w:rPr>
        <w:t xml:space="preserve"> （应明确预付款的支付比例和支付条件） </w:t>
      </w:r>
    </w:p>
    <w:p w14:paraId="2D879084">
      <w:pPr>
        <w:adjustRightInd w:val="0"/>
        <w:snapToGrid w:val="0"/>
        <w:spacing w:line="400" w:lineRule="exact"/>
        <w:ind w:firstLine="630" w:firstLineChars="300"/>
        <w:rPr>
          <w:szCs w:val="21"/>
          <w:u w:val="single"/>
        </w:rPr>
      </w:pPr>
      <w:r>
        <w:rPr>
          <w:szCs w:val="21"/>
        </w:rPr>
        <w:sym w:font="Wingdings" w:char="00A8"/>
      </w:r>
      <w:r>
        <w:rPr>
          <w:szCs w:val="21"/>
        </w:rPr>
        <w:t>成本补偿：</w:t>
      </w:r>
      <w:r>
        <w:rPr>
          <w:szCs w:val="21"/>
          <w:u w:val="single"/>
        </w:rPr>
        <w:t xml:space="preserve">      （应明确按照成本补偿方式的支付方式和支付条件）   </w:t>
      </w:r>
    </w:p>
    <w:p w14:paraId="6D241DA5">
      <w:pPr>
        <w:adjustRightInd w:val="0"/>
        <w:snapToGrid w:val="0"/>
        <w:spacing w:line="400" w:lineRule="exact"/>
        <w:ind w:firstLine="630" w:firstLineChars="300"/>
        <w:rPr>
          <w:szCs w:val="21"/>
        </w:rPr>
      </w:pPr>
      <w:r>
        <w:rPr>
          <w:szCs w:val="21"/>
        </w:rPr>
        <w:sym w:font="Wingdings" w:char="00A8"/>
      </w:r>
      <w:r>
        <w:rPr>
          <w:szCs w:val="21"/>
        </w:rPr>
        <w:t>绩效激励：</w:t>
      </w:r>
      <w:r>
        <w:rPr>
          <w:szCs w:val="21"/>
          <w:u w:val="single"/>
        </w:rPr>
        <w:t xml:space="preserve">      （应明确按照绩效激励方式的支付方式和支付条件）   </w:t>
      </w:r>
    </w:p>
    <w:p w14:paraId="1B0861FF">
      <w:pPr>
        <w:numPr>
          <w:ilvl w:val="0"/>
          <w:numId w:val="46"/>
        </w:numPr>
        <w:adjustRightInd w:val="0"/>
        <w:snapToGrid w:val="0"/>
        <w:spacing w:line="400" w:lineRule="exact"/>
        <w:ind w:firstLine="422" w:firstLineChars="200"/>
        <w:rPr>
          <w:b/>
          <w:szCs w:val="21"/>
          <w:u w:val="single"/>
        </w:rPr>
      </w:pPr>
      <w:r>
        <w:rPr>
          <w:b/>
          <w:szCs w:val="21"/>
        </w:rPr>
        <w:t>合同履行</w:t>
      </w:r>
    </w:p>
    <w:p w14:paraId="68A89020">
      <w:pPr>
        <w:adjustRightInd w:val="0"/>
        <w:snapToGrid w:val="0"/>
        <w:spacing w:line="400" w:lineRule="exact"/>
        <w:ind w:firstLine="420" w:firstLineChars="200"/>
        <w:rPr>
          <w:szCs w:val="21"/>
        </w:rPr>
      </w:pPr>
      <w:r>
        <w:rPr>
          <w:szCs w:val="21"/>
        </w:rPr>
        <w:t>（1）起始日期：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日，完成日期：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649B545">
      <w:pPr>
        <w:adjustRightInd w:val="0"/>
        <w:snapToGrid w:val="0"/>
        <w:spacing w:line="400" w:lineRule="exact"/>
        <w:ind w:firstLine="420" w:firstLineChars="200"/>
        <w:rPr>
          <w:szCs w:val="21"/>
          <w:u w:val="single"/>
        </w:rPr>
      </w:pPr>
      <w:r>
        <w:rPr>
          <w:szCs w:val="21"/>
        </w:rPr>
        <w:t>（2）履约地点</w:t>
      </w:r>
      <w:r>
        <w:rPr>
          <w:bCs/>
          <w:szCs w:val="21"/>
        </w:rPr>
        <w:t>：</w:t>
      </w:r>
      <w:r>
        <w:rPr>
          <w:szCs w:val="21"/>
          <w:u w:val="single"/>
        </w:rPr>
        <w:t xml:space="preserve">                             </w:t>
      </w:r>
    </w:p>
    <w:p w14:paraId="54C964A9">
      <w:pPr>
        <w:adjustRightInd w:val="0"/>
        <w:snapToGrid w:val="0"/>
        <w:spacing w:line="400" w:lineRule="exact"/>
        <w:ind w:firstLine="420" w:firstLineChars="200"/>
        <w:rPr>
          <w:szCs w:val="21"/>
        </w:rPr>
      </w:pPr>
      <w:r>
        <w:rPr>
          <w:bCs/>
          <w:szCs w:val="21"/>
        </w:rPr>
        <w:t>（3）履约担保：</w:t>
      </w:r>
      <w:r>
        <w:t>是否收取履约保证金：</w:t>
      </w:r>
      <w:r>
        <w:rPr>
          <w:szCs w:val="21"/>
        </w:rPr>
        <w:sym w:font="Wingdings" w:char="00A8"/>
      </w:r>
      <w:r>
        <w:rPr>
          <w:szCs w:val="21"/>
        </w:rPr>
        <w:t xml:space="preserve">是    </w:t>
      </w:r>
      <w:r>
        <w:rPr>
          <w:szCs w:val="21"/>
        </w:rPr>
        <w:sym w:font="Wingdings" w:char="00A8"/>
      </w:r>
      <w:r>
        <w:rPr>
          <w:szCs w:val="21"/>
        </w:rPr>
        <w:t>否</w:t>
      </w:r>
    </w:p>
    <w:p w14:paraId="1B1F4CB3">
      <w:pPr>
        <w:pStyle w:val="69"/>
        <w:rPr>
          <w:rFonts w:ascii="Times New Roman" w:hAnsi="Times New Roman" w:eastAsia="宋体" w:cs="Times New Roman"/>
          <w:sz w:val="21"/>
        </w:rPr>
      </w:pPr>
      <w:r>
        <w:rPr>
          <w:rFonts w:ascii="Times New Roman" w:hAnsi="Times New Roman" w:cs="Times New Roman"/>
          <w:bCs/>
        </w:rPr>
        <w:t xml:space="preserve">  </w:t>
      </w:r>
      <w:r>
        <w:rPr>
          <w:rFonts w:ascii="Times New Roman" w:hAnsi="Times New Roman" w:eastAsia="宋体" w:cs="Times New Roman"/>
          <w:sz w:val="21"/>
        </w:rPr>
        <w:t xml:space="preserve">  收取履约保证金形式：</w:t>
      </w:r>
      <w:r>
        <w:rPr>
          <w:rFonts w:ascii="Times New Roman" w:hAnsi="Times New Roman" w:eastAsia="宋体" w:cs="Times New Roman"/>
          <w:bCs/>
          <w:sz w:val="21"/>
          <w:u w:val="single"/>
        </w:rPr>
        <w:t xml:space="preserve">                            </w:t>
      </w:r>
    </w:p>
    <w:p w14:paraId="52246AF6">
      <w:pPr>
        <w:pStyle w:val="69"/>
        <w:ind w:firstLine="420"/>
        <w:rPr>
          <w:rFonts w:ascii="Times New Roman" w:hAnsi="Times New Roman" w:eastAsia="宋体" w:cs="Times New Roman"/>
          <w:sz w:val="21"/>
        </w:rPr>
      </w:pPr>
      <w:r>
        <w:rPr>
          <w:rFonts w:ascii="Times New Roman" w:hAnsi="Times New Roman" w:eastAsia="宋体" w:cs="Times New Roman"/>
          <w:sz w:val="21"/>
        </w:rPr>
        <w:t xml:space="preserve">    收取履约保证金金额：</w:t>
      </w:r>
      <w:r>
        <w:rPr>
          <w:rFonts w:ascii="Times New Roman" w:hAnsi="Times New Roman" w:eastAsia="宋体" w:cs="Times New Roman"/>
          <w:bCs/>
          <w:sz w:val="21"/>
          <w:u w:val="single"/>
        </w:rPr>
        <w:t xml:space="preserve">                            </w:t>
      </w:r>
    </w:p>
    <w:p w14:paraId="7249CEA6">
      <w:pPr>
        <w:snapToGrid w:val="0"/>
        <w:spacing w:line="400" w:lineRule="exact"/>
        <w:ind w:firstLine="420" w:firstLineChars="200"/>
      </w:pPr>
      <w:r>
        <w:rPr>
          <w:bCs/>
          <w:szCs w:val="21"/>
        </w:rPr>
        <w:t xml:space="preserve">    履约担保期限：</w:t>
      </w:r>
      <w:r>
        <w:rPr>
          <w:bCs/>
          <w:szCs w:val="21"/>
          <w:u w:val="single"/>
        </w:rPr>
        <w:t xml:space="preserve">                                  </w:t>
      </w:r>
    </w:p>
    <w:p w14:paraId="5848ABDD">
      <w:pPr>
        <w:adjustRightInd w:val="0"/>
        <w:snapToGrid w:val="0"/>
        <w:spacing w:line="400" w:lineRule="exact"/>
        <w:ind w:firstLine="420" w:firstLineChars="200"/>
        <w:rPr>
          <w:bCs/>
          <w:szCs w:val="21"/>
        </w:rPr>
      </w:pPr>
      <w:r>
        <w:rPr>
          <w:bCs/>
          <w:szCs w:val="21"/>
        </w:rPr>
        <w:t>（4）分期履行要求：</w:t>
      </w:r>
      <w:r>
        <w:rPr>
          <w:bCs/>
          <w:szCs w:val="21"/>
          <w:u w:val="single"/>
        </w:rPr>
        <w:t xml:space="preserve">                                                        </w:t>
      </w:r>
    </w:p>
    <w:p w14:paraId="29C453CD">
      <w:pPr>
        <w:adjustRightInd w:val="0"/>
        <w:snapToGrid w:val="0"/>
        <w:spacing w:line="400" w:lineRule="exact"/>
        <w:ind w:firstLine="420" w:firstLineChars="200"/>
        <w:rPr>
          <w:szCs w:val="21"/>
          <w:u w:val="single"/>
        </w:rPr>
      </w:pPr>
      <w:r>
        <w:rPr>
          <w:bCs/>
          <w:szCs w:val="21"/>
        </w:rPr>
        <w:t>（5）风险处置措施和替代方案：</w:t>
      </w:r>
      <w:r>
        <w:rPr>
          <w:color w:val="0000FF"/>
          <w:szCs w:val="21"/>
          <w:u w:val="single"/>
        </w:rPr>
        <w:t xml:space="preserve"> </w:t>
      </w:r>
      <w:r>
        <w:rPr>
          <w:color w:val="000000"/>
          <w:szCs w:val="21"/>
          <w:u w:val="single"/>
        </w:rPr>
        <w:t xml:space="preserve">              </w:t>
      </w:r>
      <w:r>
        <w:rPr>
          <w:szCs w:val="21"/>
          <w:u w:val="single"/>
        </w:rPr>
        <w:t xml:space="preserve">                               </w:t>
      </w:r>
    </w:p>
    <w:p w14:paraId="1E847A87">
      <w:pPr>
        <w:numPr>
          <w:ilvl w:val="0"/>
          <w:numId w:val="46"/>
        </w:numPr>
        <w:adjustRightInd w:val="0"/>
        <w:snapToGrid w:val="0"/>
        <w:spacing w:line="400" w:lineRule="exact"/>
        <w:ind w:firstLine="422" w:firstLineChars="200"/>
        <w:rPr>
          <w:b/>
          <w:szCs w:val="21"/>
        </w:rPr>
      </w:pPr>
      <w:r>
        <w:rPr>
          <w:b/>
          <w:szCs w:val="21"/>
        </w:rPr>
        <w:t>合同验收</w:t>
      </w:r>
    </w:p>
    <w:p w14:paraId="4FA97FB5">
      <w:pPr>
        <w:numPr>
          <w:ilvl w:val="0"/>
          <w:numId w:val="48"/>
        </w:numPr>
        <w:adjustRightInd w:val="0"/>
        <w:snapToGrid w:val="0"/>
        <w:spacing w:line="400" w:lineRule="exact"/>
        <w:ind w:firstLine="420" w:firstLineChars="200"/>
        <w:rPr>
          <w:bCs/>
          <w:szCs w:val="21"/>
        </w:rPr>
      </w:pPr>
      <w:r>
        <w:rPr>
          <w:bCs/>
          <w:szCs w:val="21"/>
        </w:rPr>
        <w:t>验收组织方式：</w:t>
      </w:r>
      <w:r>
        <w:rPr>
          <w:szCs w:val="21"/>
        </w:rPr>
        <w:sym w:font="Wingdings" w:char="00A8"/>
      </w:r>
      <w:r>
        <w:rPr>
          <w:bCs/>
          <w:szCs w:val="21"/>
        </w:rPr>
        <w:t xml:space="preserve">自行组织 </w:t>
      </w:r>
      <w:r>
        <w:rPr>
          <w:szCs w:val="21"/>
        </w:rPr>
        <w:sym w:font="Wingdings" w:char="00A8"/>
      </w:r>
      <w:r>
        <w:rPr>
          <w:bCs/>
          <w:szCs w:val="21"/>
        </w:rPr>
        <w:t>委托第三方组织</w:t>
      </w:r>
    </w:p>
    <w:p w14:paraId="32546E18">
      <w:pPr>
        <w:adjustRightInd w:val="0"/>
        <w:snapToGrid w:val="0"/>
        <w:spacing w:line="400" w:lineRule="exact"/>
        <w:rPr>
          <w:bCs/>
          <w:szCs w:val="21"/>
        </w:rPr>
      </w:pPr>
      <w:r>
        <w:rPr>
          <w:bCs/>
          <w:szCs w:val="21"/>
        </w:rPr>
        <w:t xml:space="preserve">         验收主体：</w:t>
      </w:r>
      <w:r>
        <w:rPr>
          <w:bCs/>
          <w:szCs w:val="21"/>
          <w:u w:val="single"/>
        </w:rPr>
        <w:t xml:space="preserve">                  </w:t>
      </w:r>
    </w:p>
    <w:p w14:paraId="523A0AE8">
      <w:pPr>
        <w:adjustRightInd w:val="0"/>
        <w:snapToGrid w:val="0"/>
        <w:spacing w:line="400" w:lineRule="exact"/>
        <w:rPr>
          <w:bCs/>
          <w:szCs w:val="21"/>
        </w:rPr>
      </w:pPr>
      <w:r>
        <w:rPr>
          <w:bCs/>
          <w:szCs w:val="21"/>
        </w:rPr>
        <w:t xml:space="preserve">        是否邀请本项目的其他供应商参加验收：</w:t>
      </w:r>
      <w:r>
        <w:rPr>
          <w:szCs w:val="21"/>
        </w:rPr>
        <w:sym w:font="Wingdings" w:char="00A8"/>
      </w:r>
      <w:r>
        <w:rPr>
          <w:bCs/>
          <w:szCs w:val="21"/>
        </w:rPr>
        <w:t xml:space="preserve">是  </w:t>
      </w:r>
      <w:r>
        <w:rPr>
          <w:szCs w:val="21"/>
        </w:rPr>
        <w:sym w:font="Wingdings" w:char="00A8"/>
      </w:r>
      <w:r>
        <w:rPr>
          <w:bCs/>
          <w:szCs w:val="21"/>
        </w:rPr>
        <w:t>否</w:t>
      </w:r>
    </w:p>
    <w:p w14:paraId="6E618A2E">
      <w:pPr>
        <w:adjustRightInd w:val="0"/>
        <w:snapToGrid w:val="0"/>
        <w:spacing w:line="400" w:lineRule="exact"/>
        <w:ind w:firstLine="840" w:firstLineChars="400"/>
        <w:rPr>
          <w:bCs/>
          <w:szCs w:val="21"/>
        </w:rPr>
      </w:pPr>
      <w:r>
        <w:rPr>
          <w:bCs/>
          <w:szCs w:val="21"/>
        </w:rPr>
        <w:t>是否邀请专家参加验收：</w:t>
      </w:r>
      <w:r>
        <w:rPr>
          <w:szCs w:val="21"/>
        </w:rPr>
        <w:sym w:font="Wingdings" w:char="00A8"/>
      </w:r>
      <w:r>
        <w:rPr>
          <w:bCs/>
          <w:szCs w:val="21"/>
        </w:rPr>
        <w:t xml:space="preserve">是  </w:t>
      </w:r>
      <w:r>
        <w:rPr>
          <w:szCs w:val="21"/>
        </w:rPr>
        <w:sym w:font="Wingdings" w:char="00A8"/>
      </w:r>
      <w:r>
        <w:rPr>
          <w:bCs/>
          <w:szCs w:val="21"/>
        </w:rPr>
        <w:t>否</w:t>
      </w:r>
    </w:p>
    <w:p w14:paraId="6BE4A8BE">
      <w:pPr>
        <w:adjustRightInd w:val="0"/>
        <w:snapToGrid w:val="0"/>
        <w:spacing w:line="400" w:lineRule="exact"/>
        <w:ind w:firstLine="840" w:firstLineChars="400"/>
        <w:rPr>
          <w:bCs/>
          <w:szCs w:val="21"/>
        </w:rPr>
      </w:pPr>
      <w:r>
        <w:rPr>
          <w:bCs/>
          <w:szCs w:val="21"/>
        </w:rPr>
        <w:t>是否邀请服务对象参加验收：</w:t>
      </w:r>
      <w:r>
        <w:rPr>
          <w:szCs w:val="21"/>
        </w:rPr>
        <w:sym w:font="Wingdings" w:char="00A8"/>
      </w:r>
      <w:r>
        <w:rPr>
          <w:bCs/>
          <w:szCs w:val="21"/>
        </w:rPr>
        <w:t xml:space="preserve">是  </w:t>
      </w:r>
      <w:r>
        <w:rPr>
          <w:szCs w:val="21"/>
        </w:rPr>
        <w:sym w:font="Wingdings" w:char="00A8"/>
      </w:r>
      <w:r>
        <w:rPr>
          <w:bCs/>
          <w:szCs w:val="21"/>
        </w:rPr>
        <w:t>否</w:t>
      </w:r>
    </w:p>
    <w:p w14:paraId="31102296">
      <w:pPr>
        <w:adjustRightInd w:val="0"/>
        <w:snapToGrid w:val="0"/>
        <w:spacing w:line="400" w:lineRule="exact"/>
        <w:ind w:firstLine="840" w:firstLineChars="400"/>
        <w:rPr>
          <w:bCs/>
          <w:szCs w:val="21"/>
        </w:rPr>
      </w:pPr>
      <w:r>
        <w:rPr>
          <w:bCs/>
          <w:szCs w:val="21"/>
        </w:rPr>
        <w:t>是否邀请第三方检测机构参加验收：</w:t>
      </w:r>
      <w:r>
        <w:rPr>
          <w:szCs w:val="21"/>
        </w:rPr>
        <w:sym w:font="Wingdings" w:char="00A8"/>
      </w:r>
      <w:r>
        <w:rPr>
          <w:bCs/>
          <w:szCs w:val="21"/>
        </w:rPr>
        <w:t xml:space="preserve">是  </w:t>
      </w:r>
      <w:r>
        <w:rPr>
          <w:szCs w:val="21"/>
        </w:rPr>
        <w:sym w:font="Wingdings" w:char="00A8"/>
      </w:r>
      <w:r>
        <w:rPr>
          <w:bCs/>
          <w:szCs w:val="21"/>
        </w:rPr>
        <w:t>否</w:t>
      </w:r>
    </w:p>
    <w:p w14:paraId="503057FA">
      <w:pPr>
        <w:adjustRightInd w:val="0"/>
        <w:snapToGrid w:val="0"/>
        <w:spacing w:line="400" w:lineRule="exact"/>
        <w:ind w:firstLine="840" w:firstLineChars="400"/>
        <w:rPr>
          <w:bCs/>
          <w:szCs w:val="21"/>
        </w:rPr>
      </w:pPr>
      <w:r>
        <w:rPr>
          <w:bCs/>
          <w:szCs w:val="21"/>
        </w:rPr>
        <w:t>是否进行抽查检测：</w:t>
      </w:r>
      <w:r>
        <w:rPr>
          <w:szCs w:val="21"/>
        </w:rPr>
        <w:sym w:font="Wingdings" w:char="00A8"/>
      </w:r>
      <w:r>
        <w:rPr>
          <w:bCs/>
          <w:szCs w:val="21"/>
        </w:rPr>
        <w:t>是，抽查比例：</w:t>
      </w:r>
      <w:r>
        <w:rPr>
          <w:bCs/>
          <w:szCs w:val="21"/>
          <w:u w:val="single"/>
        </w:rPr>
        <w:t xml:space="preserve">        </w:t>
      </w:r>
      <w:r>
        <w:rPr>
          <w:bCs/>
          <w:szCs w:val="21"/>
        </w:rPr>
        <w:t xml:space="preserve"> </w:t>
      </w:r>
      <w:r>
        <w:rPr>
          <w:szCs w:val="21"/>
        </w:rPr>
        <w:sym w:font="Wingdings" w:char="00A8"/>
      </w:r>
      <w:r>
        <w:rPr>
          <w:bCs/>
          <w:szCs w:val="21"/>
        </w:rPr>
        <w:t>否</w:t>
      </w:r>
    </w:p>
    <w:p w14:paraId="024B09EE">
      <w:pPr>
        <w:adjustRightInd w:val="0"/>
        <w:snapToGrid w:val="0"/>
        <w:spacing w:line="400" w:lineRule="exact"/>
        <w:ind w:firstLine="840" w:firstLineChars="400"/>
        <w:rPr>
          <w:bCs/>
          <w:szCs w:val="21"/>
          <w:u w:val="single"/>
        </w:rPr>
      </w:pPr>
      <w:r>
        <w:rPr>
          <w:bCs/>
          <w:szCs w:val="21"/>
        </w:rPr>
        <w:t>是否存在破坏性检测：</w:t>
      </w:r>
      <w:r>
        <w:rPr>
          <w:szCs w:val="21"/>
        </w:rPr>
        <w:sym w:font="Wingdings" w:char="00A8"/>
      </w:r>
      <w:r>
        <w:rPr>
          <w:bCs/>
          <w:szCs w:val="21"/>
        </w:rPr>
        <w:t>是，</w:t>
      </w:r>
      <w:r>
        <w:rPr>
          <w:bCs/>
          <w:szCs w:val="21"/>
          <w:u w:val="single"/>
        </w:rPr>
        <w:t>（应明确对被破坏的检测产品的处理方式）</w:t>
      </w:r>
    </w:p>
    <w:p w14:paraId="5C7B2A5D">
      <w:pPr>
        <w:adjustRightInd w:val="0"/>
        <w:snapToGrid w:val="0"/>
        <w:spacing w:line="400" w:lineRule="exact"/>
        <w:ind w:firstLine="840" w:firstLineChars="400"/>
        <w:rPr>
          <w:bCs/>
          <w:szCs w:val="21"/>
        </w:rPr>
      </w:pPr>
      <w:r>
        <w:rPr>
          <w:bCs/>
          <w:szCs w:val="21"/>
        </w:rPr>
        <w:t xml:space="preserve">                    </w:t>
      </w:r>
      <w:r>
        <w:rPr>
          <w:szCs w:val="21"/>
        </w:rPr>
        <w:sym w:font="Wingdings" w:char="00A8"/>
      </w:r>
      <w:r>
        <w:rPr>
          <w:bCs/>
          <w:szCs w:val="21"/>
        </w:rPr>
        <w:t>否</w:t>
      </w:r>
    </w:p>
    <w:p w14:paraId="2B598885">
      <w:pPr>
        <w:adjustRightInd w:val="0"/>
        <w:snapToGrid w:val="0"/>
        <w:spacing w:line="400" w:lineRule="exact"/>
        <w:ind w:firstLine="840" w:firstLineChars="400"/>
        <w:rPr>
          <w:bCs/>
          <w:szCs w:val="21"/>
          <w:u w:val="single"/>
        </w:rPr>
      </w:pPr>
      <w:r>
        <w:rPr>
          <w:bCs/>
          <w:szCs w:val="21"/>
        </w:rPr>
        <w:t>验收组织的其他事项：</w:t>
      </w:r>
      <w:r>
        <w:rPr>
          <w:bCs/>
          <w:szCs w:val="21"/>
          <w:u w:val="single"/>
        </w:rPr>
        <w:t xml:space="preserve">                </w:t>
      </w:r>
    </w:p>
    <w:p w14:paraId="437D6D94">
      <w:pPr>
        <w:adjustRightInd w:val="0"/>
        <w:snapToGrid w:val="0"/>
        <w:spacing w:line="400" w:lineRule="exact"/>
        <w:ind w:firstLine="420" w:firstLineChars="200"/>
        <w:rPr>
          <w:bCs/>
          <w:szCs w:val="21"/>
          <w:u w:val="single"/>
        </w:rPr>
      </w:pPr>
      <w:r>
        <w:rPr>
          <w:bCs/>
          <w:szCs w:val="21"/>
        </w:rPr>
        <w:t>（2）履约验收时间：</w:t>
      </w:r>
      <w:r>
        <w:rPr>
          <w:bCs/>
          <w:szCs w:val="21"/>
          <w:u w:val="single"/>
        </w:rPr>
        <w:t xml:space="preserve">（计划于何时验收/供应商提出验收申请之日起   日内组织验收） </w:t>
      </w:r>
    </w:p>
    <w:p w14:paraId="0186EC70">
      <w:pPr>
        <w:adjustRightInd w:val="0"/>
        <w:snapToGrid w:val="0"/>
        <w:spacing w:line="400" w:lineRule="exact"/>
        <w:ind w:firstLine="420" w:firstLineChars="200"/>
        <w:rPr>
          <w:bCs/>
          <w:szCs w:val="21"/>
        </w:rPr>
      </w:pPr>
      <w:r>
        <w:rPr>
          <w:bCs/>
          <w:szCs w:val="21"/>
        </w:rPr>
        <w:t>（3）履约验收方式：</w:t>
      </w:r>
      <w:r>
        <w:rPr>
          <w:szCs w:val="21"/>
        </w:rPr>
        <w:sym w:font="Wingdings" w:char="00A8"/>
      </w:r>
      <w:r>
        <w:rPr>
          <w:bCs/>
          <w:szCs w:val="21"/>
        </w:rPr>
        <w:t xml:space="preserve">一次性验收         </w:t>
      </w:r>
    </w:p>
    <w:p w14:paraId="565304EF">
      <w:pPr>
        <w:adjustRightInd w:val="0"/>
        <w:snapToGrid w:val="0"/>
        <w:spacing w:line="400" w:lineRule="exact"/>
        <w:rPr>
          <w:bCs/>
          <w:szCs w:val="21"/>
        </w:rPr>
      </w:pPr>
      <w:r>
        <w:rPr>
          <w:bCs/>
          <w:szCs w:val="21"/>
        </w:rPr>
        <w:t xml:space="preserve">                       </w:t>
      </w:r>
      <w:r>
        <w:rPr>
          <w:szCs w:val="21"/>
        </w:rPr>
        <w:sym w:font="Wingdings" w:char="00A8"/>
      </w:r>
      <w:r>
        <w:rPr>
          <w:bCs/>
          <w:szCs w:val="21"/>
        </w:rPr>
        <w:t>分期/分项验收：</w:t>
      </w:r>
      <w:r>
        <w:rPr>
          <w:bCs/>
          <w:szCs w:val="21"/>
          <w:u w:val="single"/>
        </w:rPr>
        <w:t xml:space="preserve"> （应明确分期</w:t>
      </w:r>
      <w:r>
        <w:rPr>
          <w:bCs/>
          <w:szCs w:val="21"/>
          <w:u w:val="single"/>
          <w:lang w:val="en"/>
        </w:rPr>
        <w:t>/分项验收的工作安排</w:t>
      </w:r>
      <w:r>
        <w:rPr>
          <w:bCs/>
          <w:szCs w:val="21"/>
          <w:u w:val="single"/>
        </w:rPr>
        <w:t xml:space="preserve">）  </w:t>
      </w:r>
    </w:p>
    <w:p w14:paraId="12FF5416">
      <w:pPr>
        <w:adjustRightInd w:val="0"/>
        <w:snapToGrid w:val="0"/>
        <w:spacing w:line="400" w:lineRule="exact"/>
        <w:ind w:firstLine="420" w:firstLineChars="200"/>
        <w:rPr>
          <w:bCs/>
          <w:szCs w:val="21"/>
        </w:rPr>
      </w:pPr>
      <w:r>
        <w:rPr>
          <w:bCs/>
          <w:szCs w:val="21"/>
        </w:rPr>
        <w:t>（4）履约验收程序：</w:t>
      </w:r>
      <w:r>
        <w:rPr>
          <w:bCs/>
          <w:szCs w:val="21"/>
          <w:u w:val="single"/>
        </w:rPr>
        <w:t xml:space="preserve">                                         </w:t>
      </w:r>
    </w:p>
    <w:p w14:paraId="41C61616">
      <w:pPr>
        <w:adjustRightInd w:val="0"/>
        <w:snapToGrid w:val="0"/>
        <w:spacing w:line="400" w:lineRule="exact"/>
        <w:ind w:firstLine="420" w:firstLineChars="200"/>
        <w:rPr>
          <w:bCs/>
          <w:szCs w:val="21"/>
          <w:u w:val="single"/>
        </w:rPr>
      </w:pPr>
      <w:r>
        <w:rPr>
          <w:bCs/>
          <w:szCs w:val="21"/>
        </w:rPr>
        <w:t>（5）履约验收的内容：</w:t>
      </w:r>
      <w:r>
        <w:rPr>
          <w:bCs/>
          <w:szCs w:val="21"/>
          <w:u w:val="single"/>
        </w:rPr>
        <w:t xml:space="preserve"> （应当包括每一项技术和商务要求的履约情况，特别是落实政府采购扶持中小企业，支持绿色发展和乡村振兴等政策情况）                                      </w:t>
      </w:r>
    </w:p>
    <w:p w14:paraId="66E8229E">
      <w:pPr>
        <w:adjustRightInd w:val="0"/>
        <w:snapToGrid w:val="0"/>
        <w:spacing w:line="400" w:lineRule="exact"/>
        <w:ind w:firstLine="420" w:firstLineChars="200"/>
        <w:rPr>
          <w:bCs/>
          <w:szCs w:val="21"/>
          <w:u w:val="single"/>
        </w:rPr>
      </w:pPr>
      <w:r>
        <w:rPr>
          <w:bCs/>
          <w:szCs w:val="21"/>
        </w:rPr>
        <w:t>（6）履约验收标准：</w:t>
      </w:r>
      <w:r>
        <w:rPr>
          <w:bCs/>
          <w:szCs w:val="21"/>
          <w:u w:val="single"/>
        </w:rPr>
        <w:t xml:space="preserve">                                         </w:t>
      </w:r>
    </w:p>
    <w:p w14:paraId="02DDBBBC">
      <w:pPr>
        <w:pStyle w:val="69"/>
        <w:ind w:firstLine="420"/>
        <w:rPr>
          <w:rFonts w:ascii="Times New Roman" w:hAnsi="Times New Roman" w:eastAsia="宋体" w:cs="Times New Roman"/>
          <w:sz w:val="21"/>
        </w:rPr>
      </w:pPr>
      <w:r>
        <w:rPr>
          <w:rFonts w:ascii="Times New Roman" w:hAnsi="Times New Roman" w:eastAsia="宋体" w:cs="Times New Roman"/>
          <w:bCs/>
          <w:sz w:val="21"/>
        </w:rPr>
        <w:t>（7）是否以采购活动中供应商提供的样品作为参考：</w:t>
      </w:r>
      <w:r>
        <w:rPr>
          <w:rFonts w:ascii="Times New Roman" w:hAnsi="Times New Roman" w:eastAsia="宋体" w:cs="Times New Roman"/>
          <w:sz w:val="21"/>
        </w:rPr>
        <w:sym w:font="Wingdings" w:char="00A8"/>
      </w:r>
      <w:r>
        <w:rPr>
          <w:rFonts w:ascii="Times New Roman" w:hAnsi="Times New Roman" w:eastAsia="宋体" w:cs="Times New Roman"/>
          <w:bCs/>
          <w:sz w:val="21"/>
        </w:rPr>
        <w:t xml:space="preserve">是  </w:t>
      </w:r>
      <w:r>
        <w:rPr>
          <w:rFonts w:ascii="Times New Roman" w:hAnsi="Times New Roman" w:eastAsia="宋体" w:cs="Times New Roman"/>
          <w:sz w:val="21"/>
        </w:rPr>
        <w:sym w:font="Wingdings" w:char="00A8"/>
      </w:r>
      <w:r>
        <w:rPr>
          <w:rFonts w:ascii="Times New Roman" w:hAnsi="Times New Roman" w:eastAsia="宋体" w:cs="Times New Roman"/>
          <w:bCs/>
          <w:sz w:val="21"/>
        </w:rPr>
        <w:t>否</w:t>
      </w:r>
    </w:p>
    <w:p w14:paraId="2B4619F9">
      <w:pPr>
        <w:adjustRightInd w:val="0"/>
        <w:snapToGrid w:val="0"/>
        <w:spacing w:line="400" w:lineRule="exact"/>
        <w:ind w:firstLine="420" w:firstLineChars="200"/>
        <w:rPr>
          <w:bCs/>
          <w:szCs w:val="21"/>
          <w:u w:val="single"/>
        </w:rPr>
      </w:pPr>
      <w:r>
        <w:rPr>
          <w:bCs/>
          <w:szCs w:val="21"/>
        </w:rPr>
        <w:t>（8）履约验收其他事项：</w:t>
      </w:r>
      <w:r>
        <w:rPr>
          <w:bCs/>
          <w:szCs w:val="21"/>
          <w:u w:val="single"/>
        </w:rPr>
        <w:t xml:space="preserve">      （产权过户登记等）          </w:t>
      </w:r>
    </w:p>
    <w:p w14:paraId="1727D3CB">
      <w:pPr>
        <w:numPr>
          <w:ilvl w:val="0"/>
          <w:numId w:val="46"/>
        </w:numPr>
        <w:adjustRightInd w:val="0"/>
        <w:snapToGrid w:val="0"/>
        <w:spacing w:line="400" w:lineRule="exact"/>
        <w:ind w:firstLine="422" w:firstLineChars="200"/>
        <w:rPr>
          <w:b/>
          <w:szCs w:val="21"/>
        </w:rPr>
      </w:pPr>
      <w:r>
        <w:rPr>
          <w:b/>
          <w:szCs w:val="21"/>
        </w:rPr>
        <w:t>组成合同的文件</w:t>
      </w:r>
    </w:p>
    <w:p w14:paraId="6057D93A">
      <w:pPr>
        <w:adjustRightInd w:val="0"/>
        <w:snapToGrid w:val="0"/>
        <w:spacing w:line="400" w:lineRule="exact"/>
        <w:ind w:firstLine="420" w:firstLineChars="200"/>
        <w:rPr>
          <w:szCs w:val="21"/>
        </w:rPr>
      </w:pPr>
      <w:r>
        <w:rPr>
          <w:szCs w:val="21"/>
        </w:rPr>
        <w:t>本协议书与下列文件一起构成合同文件，如下述文件之间有任何抵触、矛盾或歧义，应按以下顺序解释：</w:t>
      </w:r>
    </w:p>
    <w:p w14:paraId="1DE3D9EE">
      <w:pPr>
        <w:adjustRightInd w:val="0"/>
        <w:snapToGrid w:val="0"/>
        <w:spacing w:line="400" w:lineRule="exact"/>
        <w:ind w:firstLine="420" w:firstLineChars="200"/>
        <w:rPr>
          <w:szCs w:val="21"/>
        </w:rPr>
      </w:pPr>
      <w:r>
        <w:rPr>
          <w:szCs w:val="21"/>
        </w:rPr>
        <w:t>（1）政府采购合同协议书及其变更、补充协议</w:t>
      </w:r>
    </w:p>
    <w:p w14:paraId="4BD8F2C0">
      <w:pPr>
        <w:adjustRightInd w:val="0"/>
        <w:snapToGrid w:val="0"/>
        <w:spacing w:line="400" w:lineRule="exact"/>
        <w:ind w:firstLine="420" w:firstLineChars="200"/>
        <w:rPr>
          <w:szCs w:val="21"/>
        </w:rPr>
      </w:pPr>
      <w:r>
        <w:rPr>
          <w:szCs w:val="21"/>
        </w:rPr>
        <w:t>（2）政府采购合同专用条款</w:t>
      </w:r>
    </w:p>
    <w:p w14:paraId="4D77884C">
      <w:pPr>
        <w:adjustRightInd w:val="0"/>
        <w:snapToGrid w:val="0"/>
        <w:spacing w:line="400" w:lineRule="exact"/>
        <w:ind w:firstLine="420" w:firstLineChars="200"/>
        <w:rPr>
          <w:szCs w:val="21"/>
        </w:rPr>
      </w:pPr>
      <w:r>
        <w:rPr>
          <w:szCs w:val="21"/>
        </w:rPr>
        <w:t>（3）政府采购合同通用条款</w:t>
      </w:r>
    </w:p>
    <w:p w14:paraId="581B8227">
      <w:pPr>
        <w:adjustRightInd w:val="0"/>
        <w:snapToGrid w:val="0"/>
        <w:spacing w:line="400" w:lineRule="exact"/>
        <w:ind w:firstLine="420" w:firstLineChars="200"/>
        <w:rPr>
          <w:szCs w:val="21"/>
        </w:rPr>
      </w:pPr>
      <w:r>
        <w:rPr>
          <w:szCs w:val="21"/>
        </w:rPr>
        <w:t>（4）成交通知书</w:t>
      </w:r>
    </w:p>
    <w:p w14:paraId="71FB7A30">
      <w:pPr>
        <w:adjustRightInd w:val="0"/>
        <w:snapToGrid w:val="0"/>
        <w:spacing w:line="400" w:lineRule="exact"/>
        <w:ind w:firstLine="420" w:firstLineChars="200"/>
        <w:rPr>
          <w:szCs w:val="21"/>
        </w:rPr>
      </w:pPr>
      <w:r>
        <w:rPr>
          <w:szCs w:val="21"/>
        </w:rPr>
        <w:t>（5）响应文件</w:t>
      </w:r>
    </w:p>
    <w:p w14:paraId="7F0B2B67">
      <w:pPr>
        <w:adjustRightInd w:val="0"/>
        <w:snapToGrid w:val="0"/>
        <w:spacing w:line="400" w:lineRule="exact"/>
        <w:ind w:firstLine="420" w:firstLineChars="200"/>
        <w:rPr>
          <w:szCs w:val="21"/>
        </w:rPr>
      </w:pPr>
      <w:r>
        <w:rPr>
          <w:szCs w:val="21"/>
        </w:rPr>
        <w:t>（6）采购文件</w:t>
      </w:r>
    </w:p>
    <w:p w14:paraId="21347DC6">
      <w:pPr>
        <w:adjustRightInd w:val="0"/>
        <w:snapToGrid w:val="0"/>
        <w:spacing w:line="400" w:lineRule="exact"/>
        <w:ind w:firstLine="420" w:firstLineChars="200"/>
        <w:rPr>
          <w:szCs w:val="21"/>
        </w:rPr>
      </w:pPr>
      <w:r>
        <w:rPr>
          <w:szCs w:val="21"/>
        </w:rPr>
        <w:t>（7）有关技术文件，图纸</w:t>
      </w:r>
    </w:p>
    <w:p w14:paraId="2BD281D2">
      <w:pPr>
        <w:pStyle w:val="69"/>
        <w:ind w:firstLine="420"/>
        <w:rPr>
          <w:rFonts w:ascii="Times New Roman" w:hAnsi="Times New Roman" w:eastAsia="宋体" w:cs="Times New Roman"/>
          <w:kern w:val="2"/>
          <w:sz w:val="21"/>
        </w:rPr>
      </w:pPr>
      <w:r>
        <w:rPr>
          <w:rFonts w:ascii="Times New Roman" w:hAnsi="Times New Roman" w:eastAsia="宋体" w:cs="Times New Roman"/>
          <w:sz w:val="21"/>
        </w:rPr>
        <w:t>（8）</w:t>
      </w:r>
      <w:r>
        <w:rPr>
          <w:rFonts w:ascii="Times New Roman" w:hAnsi="Times New Roman" w:eastAsia="宋体" w:cs="Times New Roman"/>
          <w:color w:val="000000"/>
          <w:kern w:val="2"/>
          <w:sz w:val="21"/>
        </w:rPr>
        <w:t>国家法律、行政法规和规章制度规定或合同约定的作为合同组成部分的其他文件</w:t>
      </w:r>
    </w:p>
    <w:p w14:paraId="6F152101">
      <w:pPr>
        <w:numPr>
          <w:ilvl w:val="0"/>
          <w:numId w:val="46"/>
        </w:numPr>
        <w:adjustRightInd w:val="0"/>
        <w:snapToGrid w:val="0"/>
        <w:spacing w:line="400" w:lineRule="exact"/>
        <w:ind w:firstLine="422" w:firstLineChars="200"/>
        <w:rPr>
          <w:b/>
          <w:szCs w:val="21"/>
        </w:rPr>
      </w:pPr>
      <w:r>
        <w:rPr>
          <w:b/>
          <w:szCs w:val="21"/>
        </w:rPr>
        <w:t>合同生效</w:t>
      </w:r>
    </w:p>
    <w:p w14:paraId="0507D7B1">
      <w:pPr>
        <w:adjustRightInd w:val="0"/>
        <w:snapToGrid w:val="0"/>
        <w:spacing w:line="400" w:lineRule="exact"/>
        <w:ind w:firstLine="420" w:firstLineChars="200"/>
        <w:rPr>
          <w:szCs w:val="21"/>
        </w:rPr>
      </w:pPr>
      <w:r>
        <w:rPr>
          <w:szCs w:val="21"/>
        </w:rPr>
        <w:t>本合同自</w:t>
      </w:r>
      <w:r>
        <w:rPr>
          <w:szCs w:val="21"/>
          <w:u w:val="single"/>
        </w:rPr>
        <w:t xml:space="preserve">                             </w:t>
      </w:r>
      <w:r>
        <w:rPr>
          <w:szCs w:val="21"/>
        </w:rPr>
        <w:t>生效。</w:t>
      </w:r>
    </w:p>
    <w:p w14:paraId="0785BFDD">
      <w:pPr>
        <w:numPr>
          <w:ilvl w:val="0"/>
          <w:numId w:val="46"/>
        </w:numPr>
        <w:adjustRightInd w:val="0"/>
        <w:snapToGrid w:val="0"/>
        <w:spacing w:line="400" w:lineRule="exact"/>
        <w:ind w:firstLine="422" w:firstLineChars="200"/>
        <w:rPr>
          <w:b/>
          <w:szCs w:val="21"/>
        </w:rPr>
      </w:pPr>
      <w:r>
        <w:rPr>
          <w:b/>
          <w:szCs w:val="21"/>
        </w:rPr>
        <w:t>合同份数</w:t>
      </w:r>
    </w:p>
    <w:p w14:paraId="745F6298">
      <w:pPr>
        <w:adjustRightInd w:val="0"/>
        <w:snapToGrid w:val="0"/>
        <w:spacing w:line="400" w:lineRule="exact"/>
        <w:ind w:firstLine="420" w:firstLineChars="200"/>
        <w:rPr>
          <w:szCs w:val="21"/>
        </w:rPr>
      </w:pPr>
      <w:r>
        <w:rPr>
          <w:szCs w:val="21"/>
        </w:rPr>
        <w:t>本合同一式</w:t>
      </w:r>
      <w:r>
        <w:rPr>
          <w:szCs w:val="21"/>
          <w:u w:val="single"/>
        </w:rPr>
        <w:t xml:space="preserve">    </w:t>
      </w:r>
      <w:r>
        <w:rPr>
          <w:szCs w:val="21"/>
        </w:rPr>
        <w:t>份，甲方执</w:t>
      </w:r>
      <w:r>
        <w:rPr>
          <w:szCs w:val="21"/>
          <w:u w:val="single"/>
        </w:rPr>
        <w:t xml:space="preserve">    </w:t>
      </w:r>
      <w:r>
        <w:rPr>
          <w:szCs w:val="21"/>
        </w:rPr>
        <w:t>份，乙方执</w:t>
      </w:r>
      <w:r>
        <w:rPr>
          <w:szCs w:val="21"/>
          <w:u w:val="single"/>
        </w:rPr>
        <w:t xml:space="preserve">    </w:t>
      </w:r>
      <w:r>
        <w:rPr>
          <w:szCs w:val="21"/>
        </w:rPr>
        <w:t>份，均具有同等法律效力。</w:t>
      </w:r>
    </w:p>
    <w:p w14:paraId="6612D966">
      <w:pPr>
        <w:adjustRightInd w:val="0"/>
        <w:snapToGrid w:val="0"/>
        <w:spacing w:line="400" w:lineRule="exact"/>
        <w:ind w:firstLine="420" w:firstLineChars="200"/>
        <w:rPr>
          <w:szCs w:val="21"/>
        </w:rPr>
      </w:pPr>
      <w:r>
        <w:rPr>
          <w:szCs w:val="21"/>
        </w:rPr>
        <w:t>合同订立时间：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C8A885E">
      <w:pPr>
        <w:adjustRightInd w:val="0"/>
        <w:snapToGrid w:val="0"/>
        <w:spacing w:line="400" w:lineRule="exact"/>
        <w:ind w:firstLine="420" w:firstLineChars="200"/>
        <w:rPr>
          <w:szCs w:val="21"/>
        </w:rPr>
      </w:pPr>
      <w:r>
        <w:rPr>
          <w:szCs w:val="21"/>
        </w:rPr>
        <w:t>合同订立地点：</w:t>
      </w:r>
      <w:r>
        <w:rPr>
          <w:szCs w:val="21"/>
          <w:u w:val="single"/>
        </w:rPr>
        <w:t xml:space="preserve">                           </w:t>
      </w:r>
    </w:p>
    <w:p w14:paraId="73EAC30C">
      <w:pPr>
        <w:adjustRightInd w:val="0"/>
        <w:snapToGrid w:val="0"/>
        <w:spacing w:line="400" w:lineRule="exact"/>
        <w:ind w:firstLine="420" w:firstLineChars="200"/>
      </w:pPr>
      <w:r>
        <w:rPr>
          <w:szCs w:val="21"/>
        </w:rPr>
        <w:t>附件：具体标的及其技术要求和商务要求、联合协议、分包意向协议等。</w:t>
      </w:r>
    </w:p>
    <w:p w14:paraId="2E6EE4DD">
      <w:pPr>
        <w:pStyle w:val="70"/>
        <w:spacing w:line="400" w:lineRule="exact"/>
      </w:pPr>
    </w:p>
    <w:p w14:paraId="58B2E5DE">
      <w:r>
        <w:br w:type="page"/>
      </w:r>
    </w:p>
    <w:p w14:paraId="3CBB6DD0">
      <w:pPr>
        <w:pStyle w:val="70"/>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2F600D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24AD19C7">
            <w:pPr>
              <w:adjustRightInd w:val="0"/>
              <w:snapToGrid w:val="0"/>
              <w:spacing w:line="300" w:lineRule="exact"/>
              <w:jc w:val="center"/>
            </w:pPr>
            <w:r>
              <w:rPr>
                <w:szCs w:val="21"/>
              </w:rPr>
              <w:t>甲方（采购人、受采购人委托签订合同的单位或采购文件约定的合同甲方）</w:t>
            </w:r>
          </w:p>
        </w:tc>
        <w:tc>
          <w:tcPr>
            <w:tcW w:w="2437" w:type="pct"/>
            <w:gridSpan w:val="2"/>
            <w:tcBorders>
              <w:left w:val="single" w:color="auto" w:sz="2" w:space="0"/>
              <w:bottom w:val="single" w:color="auto" w:sz="2" w:space="0"/>
            </w:tcBorders>
            <w:noWrap w:val="0"/>
            <w:vAlign w:val="center"/>
          </w:tcPr>
          <w:p w14:paraId="4B8B4F2F">
            <w:pPr>
              <w:adjustRightInd w:val="0"/>
              <w:snapToGrid w:val="0"/>
              <w:spacing w:line="300" w:lineRule="exact"/>
              <w:jc w:val="center"/>
            </w:pPr>
            <w:r>
              <w:rPr>
                <w:szCs w:val="21"/>
              </w:rPr>
              <w:t>乙方（供应商）</w:t>
            </w:r>
          </w:p>
        </w:tc>
      </w:tr>
      <w:tr w14:paraId="020297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4AE6186A">
            <w:pPr>
              <w:adjustRightInd w:val="0"/>
              <w:snapToGrid w:val="0"/>
              <w:spacing w:line="300" w:lineRule="exact"/>
              <w:jc w:val="center"/>
              <w:rPr>
                <w:szCs w:val="21"/>
              </w:rPr>
            </w:pPr>
            <w:r>
              <w:rPr>
                <w:szCs w:val="21"/>
              </w:rPr>
              <w:t>单位名称（公章或合同章）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21067B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E00FFF">
            <w:pPr>
              <w:adjustRightInd w:val="0"/>
              <w:snapToGrid w:val="0"/>
              <w:spacing w:line="300" w:lineRule="exact"/>
              <w:jc w:val="center"/>
              <w:rPr>
                <w:szCs w:val="21"/>
              </w:rPr>
            </w:pPr>
            <w:r>
              <w:rPr>
                <w:szCs w:val="21"/>
              </w:rPr>
              <w:t>单位名称（公章或合同章）</w:t>
            </w:r>
          </w:p>
        </w:tc>
        <w:tc>
          <w:tcPr>
            <w:tcW w:w="1259" w:type="pct"/>
            <w:tcBorders>
              <w:top w:val="single" w:color="auto" w:sz="2" w:space="0"/>
              <w:left w:val="single" w:color="auto" w:sz="2" w:space="0"/>
              <w:bottom w:val="single" w:color="auto" w:sz="2" w:space="0"/>
            </w:tcBorders>
            <w:noWrap w:val="0"/>
            <w:vAlign w:val="center"/>
          </w:tcPr>
          <w:p w14:paraId="0B9E4C66">
            <w:pPr>
              <w:adjustRightInd w:val="0"/>
              <w:snapToGrid w:val="0"/>
              <w:spacing w:line="300" w:lineRule="exact"/>
              <w:jc w:val="center"/>
              <w:rPr>
                <w:spacing w:val="20"/>
                <w:szCs w:val="21"/>
              </w:rPr>
            </w:pPr>
          </w:p>
        </w:tc>
      </w:tr>
      <w:tr w14:paraId="05DAF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6CD69745">
            <w:pPr>
              <w:adjustRightInd w:val="0"/>
              <w:snapToGrid w:val="0"/>
              <w:spacing w:line="300" w:lineRule="exact"/>
              <w:jc w:val="center"/>
              <w:rPr>
                <w:szCs w:val="21"/>
              </w:rPr>
            </w:pPr>
            <w:r>
              <w:rPr>
                <w:szCs w:val="21"/>
              </w:rPr>
              <w:t>法定代表人</w:t>
            </w:r>
          </w:p>
          <w:p w14:paraId="7838DA4F">
            <w:pPr>
              <w:adjustRightInd w:val="0"/>
              <w:snapToGrid w:val="0"/>
              <w:spacing w:line="300" w:lineRule="exact"/>
              <w:ind w:firstLine="100" w:firstLineChars="48"/>
              <w:jc w:val="center"/>
              <w:rPr>
                <w:szCs w:val="21"/>
              </w:rPr>
            </w:pPr>
            <w:r>
              <w:rPr>
                <w:szCs w:val="21"/>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0ED9B74F">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noWrap w:val="0"/>
            <w:vAlign w:val="center"/>
          </w:tcPr>
          <w:p w14:paraId="46EE30B7">
            <w:pPr>
              <w:adjustRightInd w:val="0"/>
              <w:snapToGrid w:val="0"/>
              <w:spacing w:line="300" w:lineRule="exact"/>
              <w:jc w:val="center"/>
              <w:rPr>
                <w:szCs w:val="21"/>
              </w:rPr>
            </w:pPr>
            <w:r>
              <w:rPr>
                <w:szCs w:val="21"/>
              </w:rPr>
              <w:t>法定代表人</w:t>
            </w:r>
          </w:p>
          <w:p w14:paraId="40AF4FDB">
            <w:pPr>
              <w:adjustRightInd w:val="0"/>
              <w:snapToGrid w:val="0"/>
              <w:spacing w:line="300" w:lineRule="exact"/>
              <w:jc w:val="center"/>
              <w:rPr>
                <w:szCs w:val="21"/>
              </w:rPr>
            </w:pPr>
            <w:r>
              <w:rPr>
                <w:szCs w:val="21"/>
              </w:rPr>
              <w:t>或其委托代理人（签章）</w:t>
            </w:r>
          </w:p>
        </w:tc>
        <w:tc>
          <w:tcPr>
            <w:tcW w:w="1259" w:type="pct"/>
            <w:tcBorders>
              <w:top w:val="single" w:color="auto" w:sz="2" w:space="0"/>
              <w:left w:val="single" w:color="auto" w:sz="2" w:space="0"/>
              <w:bottom w:val="single" w:color="auto" w:sz="2" w:space="0"/>
            </w:tcBorders>
            <w:noWrap w:val="0"/>
            <w:vAlign w:val="center"/>
          </w:tcPr>
          <w:p w14:paraId="3E2939E1">
            <w:pPr>
              <w:adjustRightInd w:val="0"/>
              <w:snapToGrid w:val="0"/>
              <w:spacing w:line="300" w:lineRule="exact"/>
              <w:jc w:val="center"/>
              <w:rPr>
                <w:szCs w:val="21"/>
              </w:rPr>
            </w:pPr>
          </w:p>
        </w:tc>
      </w:tr>
      <w:tr w14:paraId="70EEF1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47F854B4">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04A6207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479AE36">
            <w:pPr>
              <w:adjustRightInd w:val="0"/>
              <w:snapToGrid w:val="0"/>
              <w:spacing w:line="300" w:lineRule="exact"/>
              <w:jc w:val="center"/>
              <w:rPr>
                <w:szCs w:val="21"/>
              </w:rPr>
            </w:pPr>
            <w:r>
              <w:rPr>
                <w:szCs w:val="21"/>
              </w:rPr>
              <w:t>拥有者性别</w:t>
            </w:r>
          </w:p>
        </w:tc>
        <w:tc>
          <w:tcPr>
            <w:tcW w:w="1259" w:type="pct"/>
            <w:tcBorders>
              <w:top w:val="single" w:color="auto" w:sz="2" w:space="0"/>
              <w:left w:val="single" w:color="auto" w:sz="2" w:space="0"/>
              <w:bottom w:val="single" w:color="auto" w:sz="2" w:space="0"/>
            </w:tcBorders>
            <w:noWrap w:val="0"/>
            <w:vAlign w:val="center"/>
          </w:tcPr>
          <w:p w14:paraId="22851928">
            <w:pPr>
              <w:adjustRightInd w:val="0"/>
              <w:snapToGrid w:val="0"/>
              <w:spacing w:line="300" w:lineRule="exact"/>
              <w:jc w:val="center"/>
              <w:rPr>
                <w:spacing w:val="20"/>
                <w:szCs w:val="21"/>
              </w:rPr>
            </w:pPr>
          </w:p>
        </w:tc>
      </w:tr>
      <w:tr w14:paraId="2FBF7C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EFD197B">
            <w:pPr>
              <w:adjustRightInd w:val="0"/>
              <w:snapToGrid w:val="0"/>
              <w:spacing w:line="300" w:lineRule="exact"/>
              <w:jc w:val="center"/>
              <w:rPr>
                <w:szCs w:val="21"/>
              </w:rPr>
            </w:pPr>
            <w:r>
              <w:rPr>
                <w:szCs w:val="21"/>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D019C7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F012471">
            <w:pPr>
              <w:adjustRightInd w:val="0"/>
              <w:snapToGrid w:val="0"/>
              <w:spacing w:line="300" w:lineRule="exact"/>
              <w:jc w:val="center"/>
              <w:rPr>
                <w:szCs w:val="21"/>
              </w:rPr>
            </w:pPr>
            <w:r>
              <w:rPr>
                <w:szCs w:val="21"/>
              </w:rPr>
              <w:t>住  所</w:t>
            </w:r>
          </w:p>
        </w:tc>
        <w:tc>
          <w:tcPr>
            <w:tcW w:w="1259" w:type="pct"/>
            <w:tcBorders>
              <w:top w:val="single" w:color="auto" w:sz="2" w:space="0"/>
              <w:left w:val="single" w:color="auto" w:sz="2" w:space="0"/>
              <w:bottom w:val="single" w:color="auto" w:sz="2" w:space="0"/>
            </w:tcBorders>
            <w:noWrap w:val="0"/>
            <w:vAlign w:val="center"/>
          </w:tcPr>
          <w:p w14:paraId="1586C06E">
            <w:pPr>
              <w:adjustRightInd w:val="0"/>
              <w:snapToGrid w:val="0"/>
              <w:spacing w:line="300" w:lineRule="exact"/>
              <w:jc w:val="center"/>
              <w:rPr>
                <w:spacing w:val="20"/>
                <w:szCs w:val="21"/>
              </w:rPr>
            </w:pPr>
          </w:p>
        </w:tc>
      </w:tr>
      <w:tr w14:paraId="116AD9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73D768A">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56AD41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2611D51">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noWrap w:val="0"/>
            <w:vAlign w:val="center"/>
          </w:tcPr>
          <w:p w14:paraId="5215CD2D">
            <w:pPr>
              <w:adjustRightInd w:val="0"/>
              <w:snapToGrid w:val="0"/>
              <w:spacing w:line="300" w:lineRule="exact"/>
              <w:jc w:val="center"/>
              <w:rPr>
                <w:spacing w:val="20"/>
                <w:szCs w:val="21"/>
              </w:rPr>
            </w:pPr>
          </w:p>
        </w:tc>
      </w:tr>
      <w:tr w14:paraId="65865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5CDF402">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8F96E6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9CA7743">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noWrap w:val="0"/>
            <w:vAlign w:val="center"/>
          </w:tcPr>
          <w:p w14:paraId="5551CC1E">
            <w:pPr>
              <w:adjustRightInd w:val="0"/>
              <w:snapToGrid w:val="0"/>
              <w:spacing w:line="300" w:lineRule="exact"/>
              <w:jc w:val="center"/>
              <w:rPr>
                <w:spacing w:val="20"/>
                <w:szCs w:val="21"/>
              </w:rPr>
            </w:pPr>
          </w:p>
        </w:tc>
      </w:tr>
      <w:tr w14:paraId="50899A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CFE1670">
            <w:pPr>
              <w:adjustRightInd w:val="0"/>
              <w:snapToGrid w:val="0"/>
              <w:spacing w:line="300" w:lineRule="exact"/>
              <w:jc w:val="center"/>
              <w:rPr>
                <w:szCs w:val="21"/>
              </w:rPr>
            </w:pPr>
            <w:r>
              <w:rPr>
                <w:szCs w:val="21"/>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844217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D2B50B7">
            <w:pPr>
              <w:adjustRightInd w:val="0"/>
              <w:snapToGrid w:val="0"/>
              <w:spacing w:line="300" w:lineRule="exact"/>
              <w:jc w:val="center"/>
              <w:rPr>
                <w:szCs w:val="21"/>
              </w:rPr>
            </w:pPr>
            <w:r>
              <w:rPr>
                <w:szCs w:val="21"/>
              </w:rPr>
              <w:t>通信地址</w:t>
            </w:r>
          </w:p>
        </w:tc>
        <w:tc>
          <w:tcPr>
            <w:tcW w:w="1259" w:type="pct"/>
            <w:tcBorders>
              <w:top w:val="single" w:color="auto" w:sz="2" w:space="0"/>
              <w:left w:val="single" w:color="auto" w:sz="2" w:space="0"/>
              <w:bottom w:val="single" w:color="auto" w:sz="2" w:space="0"/>
            </w:tcBorders>
            <w:noWrap w:val="0"/>
            <w:vAlign w:val="center"/>
          </w:tcPr>
          <w:p w14:paraId="5CC7B80E">
            <w:pPr>
              <w:adjustRightInd w:val="0"/>
              <w:snapToGrid w:val="0"/>
              <w:spacing w:line="300" w:lineRule="exact"/>
              <w:jc w:val="center"/>
              <w:rPr>
                <w:spacing w:val="20"/>
                <w:szCs w:val="21"/>
              </w:rPr>
            </w:pPr>
          </w:p>
        </w:tc>
      </w:tr>
      <w:tr w14:paraId="559375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984A5C6">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6C51FD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2A7A22D">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noWrap w:val="0"/>
            <w:vAlign w:val="center"/>
          </w:tcPr>
          <w:p w14:paraId="4183A104">
            <w:pPr>
              <w:adjustRightInd w:val="0"/>
              <w:snapToGrid w:val="0"/>
              <w:spacing w:line="300" w:lineRule="exact"/>
              <w:jc w:val="center"/>
              <w:rPr>
                <w:spacing w:val="20"/>
                <w:szCs w:val="21"/>
              </w:rPr>
            </w:pPr>
          </w:p>
        </w:tc>
      </w:tr>
      <w:tr w14:paraId="528170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EF79D25">
            <w:pPr>
              <w:adjustRightInd w:val="0"/>
              <w:snapToGrid w:val="0"/>
              <w:spacing w:line="300" w:lineRule="exact"/>
              <w:jc w:val="center"/>
              <w:rPr>
                <w:szCs w:val="21"/>
              </w:rPr>
            </w:pPr>
            <w:r>
              <w:rPr>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3C4FF1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00492C3">
            <w:pPr>
              <w:adjustRightInd w:val="0"/>
              <w:snapToGrid w:val="0"/>
              <w:spacing w:line="300" w:lineRule="exact"/>
              <w:jc w:val="center"/>
              <w:rPr>
                <w:szCs w:val="21"/>
              </w:rPr>
            </w:pPr>
            <w:r>
              <w:rPr>
                <w:szCs w:val="21"/>
              </w:rPr>
              <w:t>电子邮箱</w:t>
            </w:r>
          </w:p>
        </w:tc>
        <w:tc>
          <w:tcPr>
            <w:tcW w:w="1259" w:type="pct"/>
            <w:tcBorders>
              <w:top w:val="single" w:color="auto" w:sz="2" w:space="0"/>
              <w:left w:val="single" w:color="auto" w:sz="2" w:space="0"/>
              <w:bottom w:val="single" w:color="auto" w:sz="2" w:space="0"/>
            </w:tcBorders>
            <w:noWrap w:val="0"/>
            <w:vAlign w:val="center"/>
          </w:tcPr>
          <w:p w14:paraId="087DAAAC">
            <w:pPr>
              <w:adjustRightInd w:val="0"/>
              <w:snapToGrid w:val="0"/>
              <w:spacing w:line="300" w:lineRule="exact"/>
              <w:jc w:val="center"/>
              <w:rPr>
                <w:spacing w:val="20"/>
                <w:szCs w:val="21"/>
              </w:rPr>
            </w:pPr>
          </w:p>
        </w:tc>
      </w:tr>
      <w:tr w14:paraId="4A2B50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51EF375">
            <w:pPr>
              <w:adjustRightInd w:val="0"/>
              <w:snapToGrid w:val="0"/>
              <w:spacing w:line="300" w:lineRule="exact"/>
              <w:jc w:val="center"/>
              <w:rPr>
                <w:szCs w:val="21"/>
              </w:rPr>
            </w:pPr>
            <w:r>
              <w:rPr>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699CB2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488A6F6">
            <w:pPr>
              <w:adjustRightInd w:val="0"/>
              <w:snapToGrid w:val="0"/>
              <w:spacing w:line="300" w:lineRule="exact"/>
              <w:jc w:val="center"/>
              <w:rPr>
                <w:szCs w:val="21"/>
              </w:rPr>
            </w:pPr>
            <w:r>
              <w:rPr>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64745921">
            <w:pPr>
              <w:adjustRightInd w:val="0"/>
              <w:snapToGrid w:val="0"/>
              <w:spacing w:line="300" w:lineRule="exact"/>
              <w:jc w:val="center"/>
              <w:rPr>
                <w:spacing w:val="20"/>
                <w:szCs w:val="21"/>
              </w:rPr>
            </w:pPr>
          </w:p>
        </w:tc>
      </w:tr>
      <w:tr w14:paraId="1354BE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2781DC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FA2832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8240631">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noWrap w:val="0"/>
            <w:vAlign w:val="center"/>
          </w:tcPr>
          <w:p w14:paraId="5BF60E09">
            <w:pPr>
              <w:adjustRightInd w:val="0"/>
              <w:snapToGrid w:val="0"/>
              <w:spacing w:line="300" w:lineRule="exact"/>
              <w:jc w:val="center"/>
              <w:rPr>
                <w:spacing w:val="20"/>
                <w:szCs w:val="21"/>
              </w:rPr>
            </w:pPr>
          </w:p>
        </w:tc>
      </w:tr>
      <w:tr w14:paraId="1F712C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8920DD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9F22EB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F34A0DC">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noWrap w:val="0"/>
            <w:vAlign w:val="center"/>
          </w:tcPr>
          <w:p w14:paraId="470E04B4">
            <w:pPr>
              <w:adjustRightInd w:val="0"/>
              <w:snapToGrid w:val="0"/>
              <w:spacing w:line="300" w:lineRule="exact"/>
              <w:jc w:val="center"/>
              <w:rPr>
                <w:spacing w:val="20"/>
                <w:szCs w:val="21"/>
              </w:rPr>
            </w:pPr>
          </w:p>
        </w:tc>
      </w:tr>
      <w:tr w14:paraId="23D437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A78350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B9177E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355305A">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noWrap w:val="0"/>
            <w:vAlign w:val="center"/>
          </w:tcPr>
          <w:p w14:paraId="7F26554C">
            <w:pPr>
              <w:adjustRightInd w:val="0"/>
              <w:snapToGrid w:val="0"/>
              <w:spacing w:line="300" w:lineRule="exact"/>
              <w:jc w:val="center"/>
              <w:rPr>
                <w:spacing w:val="20"/>
                <w:szCs w:val="21"/>
              </w:rPr>
            </w:pPr>
          </w:p>
        </w:tc>
      </w:tr>
      <w:tr w14:paraId="65424C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5BCD7EB0">
            <w:pPr>
              <w:pStyle w:val="3"/>
              <w:rPr>
                <w:spacing w:val="20"/>
              </w:rPr>
            </w:pPr>
            <w:r>
              <w:t>注：涉及联合体或其他合同主体的信息应按上表格式加列。</w:t>
            </w:r>
          </w:p>
        </w:tc>
      </w:tr>
    </w:tbl>
    <w:p w14:paraId="0EF9E115">
      <w:pPr>
        <w:pStyle w:val="5"/>
        <w:snapToGrid w:val="0"/>
        <w:spacing w:before="120" w:beforeLines="50"/>
        <w:jc w:val="center"/>
        <w:rPr>
          <w:rFonts w:ascii="Times New Roman" w:hAnsi="Times New Roman" w:eastAsia="宋体"/>
          <w:sz w:val="28"/>
          <w:szCs w:val="28"/>
        </w:rPr>
      </w:pPr>
      <w:r>
        <w:rPr>
          <w:rFonts w:ascii="Times New Roman" w:hAnsi="Times New Roman"/>
          <w:sz w:val="21"/>
          <w:szCs w:val="21"/>
          <w:u w:val="single"/>
        </w:rPr>
        <w:br w:type="page"/>
      </w:r>
      <w:bookmarkStart w:id="420" w:name="_Toc27624"/>
      <w:bookmarkStart w:id="421" w:name="_Toc166683755"/>
      <w:r>
        <w:rPr>
          <w:rFonts w:ascii="Times New Roman" w:hAnsi="Times New Roman" w:eastAsia="宋体"/>
          <w:b w:val="0"/>
          <w:bCs w:val="0"/>
          <w:sz w:val="28"/>
          <w:szCs w:val="28"/>
        </w:rPr>
        <w:t>第二节 政府采购合同通用条款</w:t>
      </w:r>
      <w:bookmarkEnd w:id="420"/>
      <w:bookmarkEnd w:id="421"/>
    </w:p>
    <w:p w14:paraId="48DF6E53">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定义</w:t>
      </w:r>
    </w:p>
    <w:p w14:paraId="5547209A">
      <w:pPr>
        <w:autoSpaceDE w:val="0"/>
        <w:autoSpaceDN w:val="0"/>
        <w:adjustRightInd w:val="0"/>
        <w:snapToGrid w:val="0"/>
        <w:spacing w:line="360" w:lineRule="auto"/>
        <w:ind w:firstLine="420" w:firstLineChars="200"/>
        <w:jc w:val="left"/>
        <w:rPr>
          <w:color w:val="000000"/>
          <w:szCs w:val="21"/>
        </w:rPr>
      </w:pPr>
      <w:r>
        <w:rPr>
          <w:color w:val="000000"/>
          <w:szCs w:val="21"/>
        </w:rPr>
        <w:t>1.1合同当事人</w:t>
      </w:r>
    </w:p>
    <w:p w14:paraId="2D240C11">
      <w:pPr>
        <w:autoSpaceDE w:val="0"/>
        <w:autoSpaceDN w:val="0"/>
        <w:adjustRightInd w:val="0"/>
        <w:snapToGrid w:val="0"/>
        <w:spacing w:line="360" w:lineRule="auto"/>
        <w:ind w:firstLine="420" w:firstLineChars="200"/>
        <w:jc w:val="left"/>
        <w:rPr>
          <w:szCs w:val="21"/>
        </w:rPr>
      </w:pPr>
      <w:r>
        <w:rPr>
          <w:szCs w:val="21"/>
        </w:rPr>
        <w:t>（1）采购人（以下称甲方）是指使用财政性资金，通过政府采购方式向供应商购买货物及其相关服务的国家机关、事业单位、团体组织。</w:t>
      </w:r>
    </w:p>
    <w:p w14:paraId="4C8691E3">
      <w:pPr>
        <w:autoSpaceDE w:val="0"/>
        <w:autoSpaceDN w:val="0"/>
        <w:adjustRightInd w:val="0"/>
        <w:snapToGrid w:val="0"/>
        <w:spacing w:line="360" w:lineRule="auto"/>
        <w:ind w:firstLine="420" w:firstLineChars="200"/>
        <w:jc w:val="left"/>
        <w:rPr>
          <w:szCs w:val="21"/>
        </w:rPr>
      </w:pPr>
      <w:r>
        <w:rPr>
          <w:szCs w:val="21"/>
        </w:rPr>
        <w:t>（2）供应商（以下称乙方）是指参加政府采购活动并且成交，向采购人提供合同约定的货物及其相关服务的法人、非法人组织或者自然人。</w:t>
      </w:r>
    </w:p>
    <w:p w14:paraId="7C8CF60E">
      <w:pPr>
        <w:autoSpaceDE w:val="0"/>
        <w:autoSpaceDN w:val="0"/>
        <w:adjustRightInd w:val="0"/>
        <w:snapToGrid w:val="0"/>
        <w:spacing w:line="360" w:lineRule="auto"/>
        <w:ind w:firstLine="420" w:firstLineChars="200"/>
        <w:jc w:val="left"/>
        <w:rPr>
          <w:szCs w:val="21"/>
        </w:rPr>
      </w:pPr>
      <w:r>
        <w:rPr>
          <w:szCs w:val="21"/>
        </w:rPr>
        <w:t>（3）其他合同主体是指除采购人和供应商以外，</w:t>
      </w:r>
      <w:r>
        <w:rPr>
          <w:bCs/>
          <w:color w:val="000000"/>
          <w:szCs w:val="21"/>
        </w:rPr>
        <w:t>依法参与合同缔结或履行，享有权利、承担义务的合同当事人</w:t>
      </w:r>
      <w:r>
        <w:rPr>
          <w:szCs w:val="21"/>
        </w:rPr>
        <w:t>。</w:t>
      </w:r>
    </w:p>
    <w:p w14:paraId="695AA536">
      <w:pPr>
        <w:tabs>
          <w:tab w:val="left" w:pos="570"/>
          <w:tab w:val="left" w:pos="9240"/>
          <w:tab w:val="left" w:pos="9555"/>
        </w:tabs>
        <w:adjustRightInd w:val="0"/>
        <w:snapToGrid w:val="0"/>
        <w:spacing w:line="360" w:lineRule="auto"/>
        <w:ind w:firstLine="420" w:firstLineChars="200"/>
        <w:jc w:val="left"/>
        <w:rPr>
          <w:szCs w:val="21"/>
        </w:rPr>
      </w:pPr>
      <w:r>
        <w:rPr>
          <w:szCs w:val="21"/>
        </w:rPr>
        <w:t>1.2本合同下列术语应解释为：</w:t>
      </w:r>
    </w:p>
    <w:p w14:paraId="21B73F32">
      <w:pPr>
        <w:adjustRightInd w:val="0"/>
        <w:snapToGrid w:val="0"/>
        <w:spacing w:line="360" w:lineRule="auto"/>
        <w:ind w:firstLine="420" w:firstLineChars="200"/>
        <w:jc w:val="left"/>
        <w:rPr>
          <w:szCs w:val="21"/>
        </w:rPr>
      </w:pPr>
      <w:r>
        <w:rPr>
          <w:szCs w:val="21"/>
        </w:rPr>
        <w:t>（1）</w:t>
      </w:r>
      <w:r>
        <w:rPr>
          <w:rFonts w:ascii="宋体" w:hAnsi="宋体"/>
          <w:szCs w:val="21"/>
        </w:rPr>
        <w:t>“合同”</w:t>
      </w:r>
      <w:r>
        <w:rPr>
          <w:szCs w:val="21"/>
        </w:rPr>
        <w:t>系指</w:t>
      </w:r>
      <w:r>
        <w:rPr>
          <w:bCs/>
          <w:color w:val="000000"/>
          <w:szCs w:val="21"/>
        </w:rPr>
        <w:t>合同当事人意思表示达成一致的任何协议，包括签署的</w:t>
      </w:r>
      <w:r>
        <w:rPr>
          <w:szCs w:val="21"/>
        </w:rPr>
        <w:t>政府采购合同协议书及其变更、补充协议，政府采购合同专用条款，政府采购合同通用条款，成交通知书，响应文件，采购文件，有关技术文件和图纸，以及</w:t>
      </w:r>
      <w:r>
        <w:rPr>
          <w:color w:val="000000"/>
          <w:szCs w:val="21"/>
        </w:rPr>
        <w:t>国家法律、行政法规和规章制度规定或合同约定的作为合同组成部分的其他文件</w:t>
      </w:r>
      <w:r>
        <w:rPr>
          <w:szCs w:val="21"/>
        </w:rPr>
        <w:t>。</w:t>
      </w:r>
    </w:p>
    <w:p w14:paraId="23F3549F">
      <w:pPr>
        <w:tabs>
          <w:tab w:val="left" w:pos="570"/>
          <w:tab w:val="left" w:pos="9240"/>
          <w:tab w:val="left" w:pos="9555"/>
        </w:tabs>
        <w:adjustRightInd w:val="0"/>
        <w:snapToGrid w:val="0"/>
        <w:spacing w:line="360" w:lineRule="auto"/>
        <w:ind w:firstLine="420" w:firstLineChars="200"/>
        <w:jc w:val="left"/>
        <w:rPr>
          <w:szCs w:val="21"/>
        </w:rPr>
      </w:pPr>
      <w:r>
        <w:rPr>
          <w:szCs w:val="21"/>
        </w:rPr>
        <w:t>（2）</w:t>
      </w:r>
      <w:r>
        <w:rPr>
          <w:rFonts w:ascii="宋体" w:hAnsi="宋体"/>
          <w:szCs w:val="21"/>
        </w:rPr>
        <w:t>“合同价款”</w:t>
      </w:r>
      <w:r>
        <w:rPr>
          <w:szCs w:val="21"/>
        </w:rPr>
        <w:t>系指根据本合同规定乙方在全面履行合同义务后甲方应支付给乙方的价款。</w:t>
      </w:r>
    </w:p>
    <w:p w14:paraId="34681022">
      <w:pPr>
        <w:tabs>
          <w:tab w:val="left" w:pos="570"/>
          <w:tab w:val="left" w:pos="9240"/>
          <w:tab w:val="left" w:pos="9555"/>
        </w:tabs>
        <w:adjustRightInd w:val="0"/>
        <w:snapToGrid w:val="0"/>
        <w:spacing w:line="360" w:lineRule="auto"/>
        <w:ind w:firstLine="420" w:firstLineChars="200"/>
        <w:jc w:val="left"/>
        <w:rPr>
          <w:color w:val="000000"/>
          <w:szCs w:val="21"/>
        </w:rPr>
      </w:pPr>
      <w:r>
        <w:rPr>
          <w:szCs w:val="21"/>
        </w:rPr>
        <w:t>（3）</w:t>
      </w:r>
      <w:r>
        <w:rPr>
          <w:rFonts w:ascii="宋体" w:hAnsi="宋体"/>
          <w:szCs w:val="21"/>
        </w:rPr>
        <w:t>“货物”系</w:t>
      </w:r>
      <w:r>
        <w:rPr>
          <w:szCs w:val="21"/>
        </w:rPr>
        <w:t>指乙方根据本合同规定须向甲方提供的各种形态和种类的物品，包括原材料、设备、产品（</w:t>
      </w:r>
      <w:r>
        <w:rPr>
          <w:color w:val="000000"/>
          <w:szCs w:val="21"/>
        </w:rPr>
        <w:t>包括软件）及相关的其备品备件、工具、手册及</w:t>
      </w:r>
      <w:r>
        <w:rPr>
          <w:color w:val="000000"/>
          <w:szCs w:val="21"/>
          <w:lang w:val="en"/>
        </w:rPr>
        <w:t>其他</w:t>
      </w:r>
      <w:r>
        <w:rPr>
          <w:color w:val="000000"/>
          <w:szCs w:val="21"/>
        </w:rPr>
        <w:t>技术资料和材料等。</w:t>
      </w:r>
    </w:p>
    <w:p w14:paraId="20D64EAB">
      <w:pPr>
        <w:adjustRightInd w:val="0"/>
        <w:snapToGrid w:val="0"/>
        <w:spacing w:line="360" w:lineRule="auto"/>
        <w:ind w:firstLine="420" w:firstLineChars="200"/>
        <w:jc w:val="left"/>
        <w:rPr>
          <w:color w:val="000000"/>
          <w:szCs w:val="21"/>
        </w:rPr>
      </w:pPr>
      <w:r>
        <w:rPr>
          <w:color w:val="000000"/>
          <w:szCs w:val="21"/>
        </w:rPr>
        <w:t>（4）</w:t>
      </w:r>
      <w:r>
        <w:rPr>
          <w:rFonts w:ascii="宋体" w:hAnsi="宋体"/>
          <w:color w:val="000000"/>
          <w:szCs w:val="21"/>
        </w:rPr>
        <w:t>“</w:t>
      </w:r>
      <w:r>
        <w:rPr>
          <w:rFonts w:ascii="宋体" w:hAnsi="宋体"/>
          <w:szCs w:val="21"/>
        </w:rPr>
        <w:t>相关</w:t>
      </w:r>
      <w:r>
        <w:rPr>
          <w:rFonts w:ascii="宋体" w:hAnsi="宋体"/>
          <w:color w:val="000000"/>
          <w:szCs w:val="21"/>
        </w:rPr>
        <w:t>服务”</w:t>
      </w:r>
      <w:r>
        <w:rPr>
          <w:color w:val="000000"/>
          <w:szCs w:val="21"/>
        </w:rPr>
        <w:t>系指根据合同规定，乙方应提供的与货物有关的技术、管理和</w:t>
      </w:r>
      <w:r>
        <w:rPr>
          <w:color w:val="000000"/>
          <w:szCs w:val="21"/>
          <w:lang w:val="en"/>
        </w:rPr>
        <w:t>其他</w:t>
      </w:r>
      <w:r>
        <w:rPr>
          <w:color w:val="000000"/>
          <w:szCs w:val="21"/>
        </w:rPr>
        <w:t>服务，包括但不限于：管理和质量保证、运输、保险、检验、现场准备、安装、集成、调试、培训、维修、废弃处置、技术支持等以及合同中规定乙方应承担的</w:t>
      </w:r>
      <w:r>
        <w:rPr>
          <w:color w:val="000000"/>
          <w:szCs w:val="21"/>
          <w:lang w:val="en"/>
        </w:rPr>
        <w:t>其他</w:t>
      </w:r>
      <w:r>
        <w:rPr>
          <w:color w:val="000000"/>
          <w:szCs w:val="21"/>
        </w:rPr>
        <w:t>义务。</w:t>
      </w:r>
    </w:p>
    <w:p w14:paraId="635C80FE">
      <w:pPr>
        <w:adjustRightInd w:val="0"/>
        <w:snapToGrid w:val="0"/>
        <w:spacing w:line="360" w:lineRule="auto"/>
        <w:ind w:firstLine="420" w:firstLineChars="200"/>
        <w:jc w:val="left"/>
        <w:rPr>
          <w:color w:val="000000"/>
          <w:szCs w:val="21"/>
          <w:highlight w:val="yellow"/>
        </w:rPr>
      </w:pPr>
      <w:r>
        <w:rPr>
          <w:color w:val="000000"/>
          <w:szCs w:val="21"/>
        </w:rPr>
        <w:t>（5）</w:t>
      </w:r>
      <w:r>
        <w:rPr>
          <w:rFonts w:ascii="宋体" w:hAnsi="宋体"/>
          <w:color w:val="000000"/>
          <w:szCs w:val="21"/>
        </w:rPr>
        <w:t>“分包”</w:t>
      </w:r>
      <w:r>
        <w:rPr>
          <w:color w:val="000000"/>
          <w:szCs w:val="21"/>
        </w:rPr>
        <w:t>系指成交供应商按采购文件、响应文件的规定，根据分包意向协议，将成交项目中的部分履约内容，分给具有相应资质条件的供应商履行合同的行为。</w:t>
      </w:r>
    </w:p>
    <w:p w14:paraId="1C747422">
      <w:pPr>
        <w:tabs>
          <w:tab w:val="left" w:pos="570"/>
          <w:tab w:val="left" w:pos="9240"/>
          <w:tab w:val="left" w:pos="9555"/>
        </w:tabs>
        <w:adjustRightInd w:val="0"/>
        <w:snapToGrid w:val="0"/>
        <w:spacing w:line="360" w:lineRule="auto"/>
        <w:ind w:firstLine="420" w:firstLineChars="200"/>
        <w:jc w:val="left"/>
        <w:rPr>
          <w:color w:val="000000"/>
          <w:szCs w:val="21"/>
        </w:rPr>
      </w:pPr>
      <w:r>
        <w:rPr>
          <w:color w:val="000000"/>
          <w:szCs w:val="21"/>
        </w:rPr>
        <w:t>（6）</w:t>
      </w:r>
      <w:r>
        <w:rPr>
          <w:rFonts w:ascii="宋体" w:hAnsi="宋体"/>
          <w:szCs w:val="21"/>
        </w:rPr>
        <w:t>“联合体”</w:t>
      </w:r>
      <w:r>
        <w:rPr>
          <w:szCs w:val="21"/>
        </w:rPr>
        <w:t>系指由两个以上的自然人、法人或者非法人组织组成，以一个供应商的身份共同参加政府采购的主体</w:t>
      </w:r>
      <w:r>
        <w:rPr>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szCs w:val="21"/>
        </w:rPr>
        <w:t>政府采购合同专用条款</w:t>
      </w:r>
      <w:r>
        <w:rPr>
          <w:color w:val="000000"/>
          <w:szCs w:val="21"/>
        </w:rPr>
        <w:t>】。</w:t>
      </w:r>
    </w:p>
    <w:p w14:paraId="54B185E1">
      <w:pPr>
        <w:tabs>
          <w:tab w:val="left" w:pos="570"/>
          <w:tab w:val="left" w:pos="9240"/>
          <w:tab w:val="left" w:pos="9555"/>
        </w:tabs>
        <w:adjustRightInd w:val="0"/>
        <w:snapToGrid w:val="0"/>
        <w:spacing w:line="360" w:lineRule="auto"/>
        <w:ind w:firstLine="420" w:firstLineChars="200"/>
        <w:jc w:val="left"/>
        <w:rPr>
          <w:color w:val="000000"/>
          <w:szCs w:val="21"/>
        </w:rPr>
      </w:pPr>
      <w:r>
        <w:rPr>
          <w:color w:val="000000"/>
          <w:szCs w:val="21"/>
        </w:rPr>
        <w:t>（7）其他术语解释，见【</w:t>
      </w:r>
      <w:r>
        <w:rPr>
          <w:b/>
          <w:bCs/>
          <w:color w:val="000000"/>
          <w:szCs w:val="21"/>
        </w:rPr>
        <w:t>政府采购合同专用条款</w:t>
      </w:r>
      <w:r>
        <w:rPr>
          <w:color w:val="000000"/>
          <w:szCs w:val="21"/>
        </w:rPr>
        <w:t>】。</w:t>
      </w:r>
    </w:p>
    <w:p w14:paraId="0979E0BB">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合同标的及金额</w:t>
      </w:r>
    </w:p>
    <w:p w14:paraId="48D6E6CF">
      <w:pPr>
        <w:autoSpaceDE w:val="0"/>
        <w:autoSpaceDN w:val="0"/>
        <w:adjustRightInd w:val="0"/>
        <w:snapToGrid w:val="0"/>
        <w:spacing w:line="360" w:lineRule="auto"/>
        <w:ind w:firstLine="420" w:firstLineChars="200"/>
        <w:jc w:val="left"/>
        <w:rPr>
          <w:b/>
          <w:bCs/>
          <w:i/>
          <w:iCs/>
          <w:color w:val="000000"/>
          <w:szCs w:val="21"/>
        </w:rPr>
      </w:pPr>
      <w:r>
        <w:rPr>
          <w:color w:val="000000"/>
          <w:szCs w:val="21"/>
        </w:rPr>
        <w:t>2.1 合同标的及金额应与成交结果一致。乙方为履行本合同而发生的所有费用均应包含在合同价款中，甲方不再另行支付</w:t>
      </w:r>
      <w:r>
        <w:rPr>
          <w:color w:val="000000"/>
          <w:szCs w:val="21"/>
          <w:lang w:val="en"/>
        </w:rPr>
        <w:t>其他</w:t>
      </w:r>
      <w:r>
        <w:rPr>
          <w:color w:val="000000"/>
          <w:szCs w:val="21"/>
        </w:rPr>
        <w:t>任何费用。</w:t>
      </w:r>
    </w:p>
    <w:p w14:paraId="06733392">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履行合同的时间、地点和方式</w:t>
      </w:r>
    </w:p>
    <w:p w14:paraId="62109520">
      <w:pPr>
        <w:autoSpaceDE w:val="0"/>
        <w:autoSpaceDN w:val="0"/>
        <w:adjustRightInd w:val="0"/>
        <w:snapToGrid w:val="0"/>
        <w:spacing w:line="360" w:lineRule="auto"/>
        <w:ind w:firstLine="420" w:firstLineChars="200"/>
        <w:jc w:val="left"/>
        <w:rPr>
          <w:color w:val="000000"/>
          <w:szCs w:val="21"/>
        </w:rPr>
      </w:pPr>
      <w:r>
        <w:rPr>
          <w:color w:val="000000"/>
          <w:szCs w:val="21"/>
        </w:rPr>
        <w:t xml:space="preserve">3.1 </w:t>
      </w:r>
      <w:r>
        <w:rPr>
          <w:szCs w:val="21"/>
        </w:rPr>
        <w:t>乙方应当在约定的时间、地点，按照约定方式履行合同。</w:t>
      </w:r>
    </w:p>
    <w:p w14:paraId="4B07B7F0">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甲方的权利和义务</w:t>
      </w:r>
    </w:p>
    <w:p w14:paraId="572BF841">
      <w:pPr>
        <w:autoSpaceDE w:val="0"/>
        <w:autoSpaceDN w:val="0"/>
        <w:adjustRightInd w:val="0"/>
        <w:snapToGrid w:val="0"/>
        <w:spacing w:line="360" w:lineRule="auto"/>
        <w:ind w:firstLine="420" w:firstLineChars="200"/>
        <w:jc w:val="left"/>
        <w:rPr>
          <w:color w:val="000000"/>
          <w:szCs w:val="21"/>
        </w:rPr>
      </w:pPr>
      <w:r>
        <w:rPr>
          <w:color w:val="000000"/>
          <w:szCs w:val="21"/>
        </w:rPr>
        <w:t>4.1 签署合同后，甲方应确定项目负责人（或项目联系人），负责与本合同有关的事务。甲方有权对乙方的履约行为进行检查，并及时确认乙方提交的事项。甲方应当配合乙方完成相关项目实施工作。</w:t>
      </w:r>
    </w:p>
    <w:p w14:paraId="777037DE">
      <w:pPr>
        <w:autoSpaceDE w:val="0"/>
        <w:autoSpaceDN w:val="0"/>
        <w:adjustRightInd w:val="0"/>
        <w:snapToGrid w:val="0"/>
        <w:spacing w:line="360" w:lineRule="auto"/>
        <w:ind w:firstLine="420" w:firstLineChars="200"/>
        <w:jc w:val="left"/>
        <w:rPr>
          <w:color w:val="000000"/>
          <w:szCs w:val="21"/>
        </w:rPr>
      </w:pPr>
      <w:r>
        <w:rPr>
          <w:color w:val="000000"/>
          <w:szCs w:val="21"/>
        </w:rPr>
        <w:t>4.2 甲方有权要求乙方按时提交各阶段有关安排计划，并有权定期核对乙方提供货物数量、规格、质量等内容。甲方有权督促乙方工作并要求乙方更换不符合要求的货物。</w:t>
      </w:r>
    </w:p>
    <w:p w14:paraId="078C1FB9">
      <w:pPr>
        <w:autoSpaceDE w:val="0"/>
        <w:autoSpaceDN w:val="0"/>
        <w:adjustRightInd w:val="0"/>
        <w:snapToGrid w:val="0"/>
        <w:spacing w:line="360" w:lineRule="auto"/>
        <w:ind w:firstLine="420" w:firstLineChars="200"/>
        <w:jc w:val="left"/>
        <w:rPr>
          <w:color w:val="000000"/>
          <w:szCs w:val="21"/>
        </w:rPr>
      </w:pPr>
      <w:r>
        <w:rPr>
          <w:color w:val="000000"/>
          <w:szCs w:val="21"/>
        </w:rPr>
        <w:t>4.3 甲方有权要求乙方对缺陷部分予以修复，并按合同约定享有货物保修及其他合同约定的权利。</w:t>
      </w:r>
    </w:p>
    <w:p w14:paraId="2E5F72CC">
      <w:pPr>
        <w:snapToGrid w:val="0"/>
        <w:spacing w:line="360" w:lineRule="auto"/>
        <w:ind w:firstLine="420" w:firstLineChars="200"/>
        <w:rPr>
          <w:rFonts w:eastAsia="华文楷体"/>
        </w:rPr>
      </w:pPr>
      <w:r>
        <w:rPr>
          <w:color w:val="000000"/>
          <w:szCs w:val="21"/>
        </w:rPr>
        <w:t>4.4 甲方应当按照合同约定及时对交付的货物进行验收，</w:t>
      </w:r>
      <w:r>
        <w:rPr>
          <w:szCs w:val="21"/>
        </w:rPr>
        <w:t>未</w:t>
      </w:r>
      <w:r>
        <w:rPr>
          <w:color w:val="000000"/>
          <w:szCs w:val="21"/>
        </w:rPr>
        <w:t>在</w:t>
      </w:r>
      <w:r>
        <w:rPr>
          <w:b/>
          <w:bCs/>
          <w:szCs w:val="21"/>
        </w:rPr>
        <w:t>【政府采购合同专用条款】</w:t>
      </w:r>
      <w:r>
        <w:rPr>
          <w:szCs w:val="21"/>
        </w:rPr>
        <w:t>约定的期限内对乙方履约提出任何异议或者向乙方作出任何说明的，</w:t>
      </w:r>
      <w:r>
        <w:rPr>
          <w:color w:val="000000"/>
          <w:szCs w:val="21"/>
        </w:rPr>
        <w:t>视为验收通过。</w:t>
      </w:r>
    </w:p>
    <w:p w14:paraId="160A5284">
      <w:pPr>
        <w:autoSpaceDE w:val="0"/>
        <w:autoSpaceDN w:val="0"/>
        <w:adjustRightInd w:val="0"/>
        <w:snapToGrid w:val="0"/>
        <w:spacing w:line="360" w:lineRule="auto"/>
        <w:ind w:firstLine="420" w:firstLineChars="200"/>
        <w:jc w:val="left"/>
        <w:rPr>
          <w:color w:val="000000"/>
          <w:szCs w:val="21"/>
        </w:rPr>
      </w:pPr>
      <w:r>
        <w:rPr>
          <w:color w:val="000000"/>
          <w:szCs w:val="21"/>
        </w:rPr>
        <w:t>4.5 甲方应当根据合同约定及时向乙方支付合同价款，不得以内部人员变更、履行内部付款流程等为由，拒绝或迟延支付。</w:t>
      </w:r>
    </w:p>
    <w:p w14:paraId="7007E14A">
      <w:pPr>
        <w:autoSpaceDE w:val="0"/>
        <w:autoSpaceDN w:val="0"/>
        <w:adjustRightInd w:val="0"/>
        <w:snapToGrid w:val="0"/>
        <w:spacing w:line="360" w:lineRule="auto"/>
        <w:ind w:firstLine="420" w:firstLineChars="200"/>
        <w:jc w:val="left"/>
        <w:rPr>
          <w:color w:val="000000"/>
          <w:szCs w:val="21"/>
        </w:rPr>
      </w:pPr>
      <w:r>
        <w:rPr>
          <w:color w:val="000000"/>
          <w:szCs w:val="21"/>
        </w:rPr>
        <w:t>4.6 国家法律法规规定及</w:t>
      </w:r>
      <w:r>
        <w:rPr>
          <w:b/>
          <w:bCs/>
          <w:szCs w:val="21"/>
        </w:rPr>
        <w:t>【政府采购合同专用条款】</w:t>
      </w:r>
      <w:r>
        <w:rPr>
          <w:color w:val="000000"/>
          <w:szCs w:val="21"/>
        </w:rPr>
        <w:t>约定应由甲方承担的其他义务和责任。</w:t>
      </w:r>
    </w:p>
    <w:p w14:paraId="692A2108">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乙方的权利和义务</w:t>
      </w:r>
    </w:p>
    <w:p w14:paraId="7C68C4A1">
      <w:pPr>
        <w:autoSpaceDE w:val="0"/>
        <w:autoSpaceDN w:val="0"/>
        <w:adjustRightInd w:val="0"/>
        <w:snapToGrid w:val="0"/>
        <w:spacing w:line="360" w:lineRule="auto"/>
        <w:ind w:firstLine="420" w:firstLineChars="200"/>
        <w:jc w:val="left"/>
        <w:rPr>
          <w:color w:val="000000"/>
          <w:szCs w:val="21"/>
        </w:rPr>
      </w:pPr>
      <w:r>
        <w:rPr>
          <w:color w:val="000000"/>
          <w:szCs w:val="21"/>
        </w:rPr>
        <w:t>5.1 签署合同后，乙方应确定项目负责人（或项目联系人），负责与本合同有关的事务。</w:t>
      </w:r>
    </w:p>
    <w:p w14:paraId="4110386D">
      <w:pPr>
        <w:autoSpaceDE w:val="0"/>
        <w:autoSpaceDN w:val="0"/>
        <w:adjustRightInd w:val="0"/>
        <w:snapToGrid w:val="0"/>
        <w:spacing w:line="360" w:lineRule="auto"/>
        <w:ind w:firstLine="420" w:firstLineChars="200"/>
        <w:jc w:val="left"/>
        <w:rPr>
          <w:color w:val="000000"/>
          <w:szCs w:val="21"/>
        </w:rPr>
      </w:pPr>
      <w:r>
        <w:rPr>
          <w:color w:val="000000"/>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5E8C5F2">
      <w:pPr>
        <w:pStyle w:val="15"/>
        <w:spacing w:after="0" w:line="360" w:lineRule="auto"/>
        <w:ind w:firstLine="369" w:firstLineChars="176"/>
        <w:rPr>
          <w:color w:val="000000"/>
          <w:szCs w:val="21"/>
        </w:rPr>
      </w:pPr>
      <w:r>
        <w:rPr>
          <w:color w:val="000000"/>
          <w:szCs w:val="21"/>
        </w:rPr>
        <w:t>5.3乙方有权根据合同约定向甲方收取合同价款。</w:t>
      </w:r>
    </w:p>
    <w:p w14:paraId="13322ECF">
      <w:pPr>
        <w:pStyle w:val="15"/>
        <w:spacing w:after="0" w:line="360" w:lineRule="auto"/>
        <w:ind w:firstLine="369" w:firstLineChars="176"/>
        <w:rPr>
          <w:color w:val="000000"/>
          <w:szCs w:val="21"/>
        </w:rPr>
      </w:pPr>
      <w:r>
        <w:rPr>
          <w:color w:val="000000"/>
          <w:szCs w:val="21"/>
        </w:rPr>
        <w:t>5.4国家法律法规规定及</w:t>
      </w:r>
      <w:r>
        <w:rPr>
          <w:b/>
          <w:bCs/>
          <w:szCs w:val="21"/>
        </w:rPr>
        <w:t>【政府采购合同专用条款】</w:t>
      </w:r>
      <w:r>
        <w:rPr>
          <w:szCs w:val="21"/>
        </w:rPr>
        <w:t>约定应</w:t>
      </w:r>
      <w:r>
        <w:rPr>
          <w:color w:val="000000"/>
          <w:szCs w:val="21"/>
        </w:rPr>
        <w:t>由乙方承担的其他义务和责任。</w:t>
      </w:r>
    </w:p>
    <w:p w14:paraId="27EB37BC">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合同履行</w:t>
      </w:r>
    </w:p>
    <w:p w14:paraId="48672696">
      <w:pPr>
        <w:autoSpaceDE w:val="0"/>
        <w:autoSpaceDN w:val="0"/>
        <w:adjustRightInd w:val="0"/>
        <w:snapToGrid w:val="0"/>
        <w:spacing w:line="360" w:lineRule="auto"/>
        <w:ind w:firstLine="420" w:firstLineChars="200"/>
        <w:jc w:val="left"/>
        <w:rPr>
          <w:color w:val="000000"/>
          <w:szCs w:val="21"/>
        </w:rPr>
      </w:pPr>
      <w:r>
        <w:rPr>
          <w:color w:val="000000"/>
          <w:szCs w:val="21"/>
        </w:rPr>
        <w:t>6.1 甲乙双方应当按照</w:t>
      </w:r>
      <w:r>
        <w:rPr>
          <w:b/>
          <w:bCs/>
          <w:szCs w:val="21"/>
        </w:rPr>
        <w:t>【政府采购合同专用条款】</w:t>
      </w:r>
      <w:r>
        <w:rPr>
          <w:color w:val="000000"/>
          <w:szCs w:val="21"/>
        </w:rPr>
        <w:t>约定顺序履行合同义务；如果没有先后顺序的，应当同时履行。</w:t>
      </w:r>
    </w:p>
    <w:p w14:paraId="4FA546DD">
      <w:pPr>
        <w:autoSpaceDE w:val="0"/>
        <w:autoSpaceDN w:val="0"/>
        <w:adjustRightInd w:val="0"/>
        <w:snapToGrid w:val="0"/>
        <w:spacing w:line="360" w:lineRule="auto"/>
        <w:ind w:firstLine="420" w:firstLineChars="200"/>
        <w:jc w:val="left"/>
      </w:pPr>
      <w:r>
        <w:rPr>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27884567">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货物包装、运输、保险和交付要求</w:t>
      </w:r>
    </w:p>
    <w:p w14:paraId="1304DA56">
      <w:pPr>
        <w:autoSpaceDE w:val="0"/>
        <w:autoSpaceDN w:val="0"/>
        <w:adjustRightInd w:val="0"/>
        <w:snapToGrid w:val="0"/>
        <w:spacing w:line="360" w:lineRule="auto"/>
        <w:ind w:firstLine="420" w:firstLineChars="200"/>
        <w:jc w:val="left"/>
        <w:rPr>
          <w:color w:val="000000"/>
          <w:szCs w:val="21"/>
        </w:rPr>
      </w:pPr>
      <w:r>
        <w:rPr>
          <w:color w:val="000000"/>
          <w:szCs w:val="21"/>
        </w:rPr>
        <w:t>7.1 本合同</w:t>
      </w:r>
      <w:r>
        <w:rPr>
          <w:bCs/>
          <w:color w:val="000000"/>
          <w:szCs w:val="21"/>
        </w:rPr>
        <w:t>涉及商品包装、快递包装的，</w:t>
      </w:r>
      <w:r>
        <w:rPr>
          <w:color w:val="000000"/>
          <w:szCs w:val="21"/>
        </w:rPr>
        <w:t>除</w:t>
      </w:r>
      <w:r>
        <w:rPr>
          <w:b/>
          <w:color w:val="000000"/>
          <w:szCs w:val="21"/>
        </w:rPr>
        <w:t>【政府采购合同专用条款】</w:t>
      </w:r>
      <w:r>
        <w:rPr>
          <w:bCs/>
          <w:color w:val="000000"/>
          <w:szCs w:val="21"/>
        </w:rPr>
        <w:t>另有约定外，</w:t>
      </w:r>
      <w:r>
        <w:rPr>
          <w:color w:val="000000"/>
          <w:szCs w:val="21"/>
        </w:rPr>
        <w:t>包装应适应远距离运输、防潮、防震、防锈和防野蛮装卸等要求，确保货物安全无损地运抵</w:t>
      </w:r>
      <w:r>
        <w:rPr>
          <w:b/>
          <w:color w:val="000000"/>
          <w:szCs w:val="21"/>
        </w:rPr>
        <w:t>【政府采购合同专用条款】</w:t>
      </w:r>
      <w:r>
        <w:rPr>
          <w:bCs/>
          <w:color w:val="000000"/>
          <w:szCs w:val="21"/>
        </w:rPr>
        <w:t>约定的</w:t>
      </w:r>
      <w:r>
        <w:rPr>
          <w:color w:val="000000"/>
          <w:szCs w:val="21"/>
        </w:rPr>
        <w:t>指定现场。</w:t>
      </w:r>
    </w:p>
    <w:p w14:paraId="3BA82E53">
      <w:pPr>
        <w:adjustRightInd w:val="0"/>
        <w:snapToGrid w:val="0"/>
        <w:spacing w:line="360" w:lineRule="auto"/>
        <w:ind w:firstLine="420" w:firstLineChars="200"/>
        <w:jc w:val="left"/>
        <w:rPr>
          <w:color w:val="000000"/>
          <w:szCs w:val="21"/>
        </w:rPr>
      </w:pPr>
      <w:r>
        <w:rPr>
          <w:color w:val="000000"/>
          <w:szCs w:val="21"/>
        </w:rPr>
        <w:t>7.2 除</w:t>
      </w:r>
      <w:r>
        <w:rPr>
          <w:b/>
          <w:color w:val="000000"/>
          <w:szCs w:val="21"/>
        </w:rPr>
        <w:t>【政府采购合同专用条款】</w:t>
      </w:r>
      <w:r>
        <w:rPr>
          <w:bCs/>
          <w:color w:val="000000"/>
          <w:szCs w:val="21"/>
        </w:rPr>
        <w:t>另有约定外，</w:t>
      </w:r>
      <w:r>
        <w:rPr>
          <w:color w:val="000000"/>
          <w:szCs w:val="21"/>
        </w:rPr>
        <w:t>乙方负责办理将货物运抵本合同规定的交货地点，并装卸、交付至甲方的一切运输事项，相关费用应包含在合同价款中。</w:t>
      </w:r>
    </w:p>
    <w:p w14:paraId="1FD56F47">
      <w:pPr>
        <w:adjustRightInd w:val="0"/>
        <w:snapToGrid w:val="0"/>
        <w:spacing w:line="360" w:lineRule="auto"/>
        <w:ind w:firstLine="420" w:firstLineChars="200"/>
        <w:jc w:val="left"/>
        <w:rPr>
          <w:color w:val="000000"/>
          <w:szCs w:val="21"/>
        </w:rPr>
      </w:pPr>
      <w:r>
        <w:rPr>
          <w:color w:val="000000"/>
          <w:szCs w:val="21"/>
        </w:rPr>
        <w:t>7.3 货物保险要求按</w:t>
      </w:r>
      <w:r>
        <w:rPr>
          <w:b/>
          <w:color w:val="000000"/>
          <w:szCs w:val="21"/>
        </w:rPr>
        <w:t>【政府采购合同专用条款】</w:t>
      </w:r>
      <w:r>
        <w:rPr>
          <w:bCs/>
          <w:color w:val="000000"/>
          <w:szCs w:val="21"/>
        </w:rPr>
        <w:t>规定执行</w:t>
      </w:r>
      <w:r>
        <w:rPr>
          <w:color w:val="000000"/>
          <w:szCs w:val="21"/>
        </w:rPr>
        <w:t>。</w:t>
      </w:r>
    </w:p>
    <w:p w14:paraId="0627DB97">
      <w:pPr>
        <w:autoSpaceDE w:val="0"/>
        <w:autoSpaceDN w:val="0"/>
        <w:adjustRightInd w:val="0"/>
        <w:snapToGrid w:val="0"/>
        <w:spacing w:line="360" w:lineRule="auto"/>
        <w:ind w:firstLine="420" w:firstLineChars="200"/>
        <w:jc w:val="left"/>
        <w:rPr>
          <w:color w:val="000000"/>
          <w:szCs w:val="21"/>
        </w:rPr>
      </w:pPr>
      <w:r>
        <w:rPr>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86EFDCC">
      <w:pPr>
        <w:autoSpaceDE w:val="0"/>
        <w:autoSpaceDN w:val="0"/>
        <w:adjustRightInd w:val="0"/>
        <w:snapToGrid w:val="0"/>
        <w:spacing w:line="360" w:lineRule="auto"/>
        <w:ind w:firstLine="420" w:firstLineChars="200"/>
        <w:jc w:val="left"/>
        <w:rPr>
          <w:color w:val="000000"/>
          <w:szCs w:val="21"/>
        </w:rPr>
      </w:pPr>
      <w:r>
        <w:rPr>
          <w:color w:val="000000"/>
          <w:szCs w:val="21"/>
        </w:rPr>
        <w:t>7.5 乙方在运输到达之前应提前通知甲方，并提示货物运输装卸的注意事项，甲方配合乙方做好货物的接收工作。</w:t>
      </w:r>
    </w:p>
    <w:p w14:paraId="6321A529">
      <w:pPr>
        <w:pStyle w:val="69"/>
        <w:spacing w:line="360" w:lineRule="auto"/>
        <w:ind w:firstLine="420"/>
        <w:rPr>
          <w:rFonts w:ascii="Times New Roman" w:hAnsi="Times New Roman" w:cs="Times New Roman"/>
          <w:sz w:val="21"/>
        </w:rPr>
      </w:pPr>
      <w:r>
        <w:rPr>
          <w:rFonts w:ascii="Times New Roman" w:hAnsi="Times New Roman" w:eastAsia="宋体" w:cs="Times New Roman"/>
          <w:color w:val="000000"/>
          <w:kern w:val="2"/>
          <w:sz w:val="21"/>
        </w:rPr>
        <w:t>7.6 如因包装、运输问题导致货物损毁、丢失或者品质下降，甲方有权要求降价、换货、拒收部分或整批货物，由此产生的费用和损失，均由乙方承担。</w:t>
      </w:r>
    </w:p>
    <w:p w14:paraId="2B207254">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质量标准和保证</w:t>
      </w:r>
    </w:p>
    <w:p w14:paraId="381DE49A">
      <w:pPr>
        <w:pStyle w:val="18"/>
        <w:adjustRightInd w:val="0"/>
        <w:snapToGrid w:val="0"/>
        <w:spacing w:line="360" w:lineRule="auto"/>
        <w:ind w:firstLine="420" w:firstLineChars="200"/>
        <w:jc w:val="left"/>
        <w:rPr>
          <w:rFonts w:ascii="Times New Roman" w:hAnsi="Times New Roman"/>
          <w:b/>
        </w:rPr>
      </w:pPr>
      <w:r>
        <w:rPr>
          <w:rFonts w:ascii="Times New Roman" w:hAnsi="Times New Roman"/>
        </w:rPr>
        <w:t>8.1 质量标准</w:t>
      </w:r>
    </w:p>
    <w:p w14:paraId="6064B4F1">
      <w:pPr>
        <w:autoSpaceDE w:val="0"/>
        <w:autoSpaceDN w:val="0"/>
        <w:adjustRightInd w:val="0"/>
        <w:snapToGrid w:val="0"/>
        <w:spacing w:line="360" w:lineRule="auto"/>
        <w:ind w:firstLine="420" w:firstLineChars="200"/>
        <w:jc w:val="left"/>
        <w:rPr>
          <w:szCs w:val="21"/>
        </w:rPr>
      </w:pPr>
      <w:r>
        <w:rPr>
          <w:szCs w:val="21"/>
        </w:rPr>
        <w:t>（1）本合同下提供的货物应符合合同</w:t>
      </w:r>
      <w:r>
        <w:rPr>
          <w:color w:val="000000"/>
          <w:szCs w:val="21"/>
        </w:rPr>
        <w:t>约定的</w:t>
      </w:r>
      <w:r>
        <w:rPr>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6391EE9">
      <w:pPr>
        <w:pStyle w:val="18"/>
        <w:adjustRightInd w:val="0"/>
        <w:snapToGrid w:val="0"/>
        <w:spacing w:line="360" w:lineRule="auto"/>
        <w:ind w:firstLine="420" w:firstLineChars="200"/>
        <w:jc w:val="left"/>
        <w:rPr>
          <w:rFonts w:ascii="Times New Roman" w:hAnsi="Times New Roman"/>
        </w:rPr>
      </w:pPr>
      <w:r>
        <w:rPr>
          <w:rFonts w:ascii="Times New Roman" w:hAnsi="Times New Roman"/>
        </w:rPr>
        <w:t>（2）采用中华人民共和国法定计量单位。</w:t>
      </w:r>
    </w:p>
    <w:p w14:paraId="23B444E0">
      <w:pPr>
        <w:autoSpaceDE w:val="0"/>
        <w:autoSpaceDN w:val="0"/>
        <w:adjustRightInd w:val="0"/>
        <w:snapToGrid w:val="0"/>
        <w:spacing w:line="360" w:lineRule="auto"/>
        <w:ind w:firstLine="420" w:firstLineChars="200"/>
        <w:jc w:val="left"/>
        <w:rPr>
          <w:szCs w:val="21"/>
        </w:rPr>
      </w:pPr>
      <w:r>
        <w:rPr>
          <w:szCs w:val="21"/>
        </w:rPr>
        <w:t>（3）乙方所提供的货物应符合国家有关安全、环保、卫生的规定。</w:t>
      </w:r>
    </w:p>
    <w:p w14:paraId="291CBF0E">
      <w:pPr>
        <w:autoSpaceDE w:val="0"/>
        <w:autoSpaceDN w:val="0"/>
        <w:adjustRightInd w:val="0"/>
        <w:snapToGrid w:val="0"/>
        <w:spacing w:line="360" w:lineRule="auto"/>
        <w:ind w:firstLine="420" w:firstLineChars="200"/>
        <w:jc w:val="left"/>
        <w:rPr>
          <w:szCs w:val="21"/>
        </w:rPr>
      </w:pPr>
      <w:r>
        <w:rPr>
          <w:szCs w:val="21"/>
        </w:rPr>
        <w:t>（4）乙方应向甲方提交所提供货物的技术文件，包括相应的中文技术文件，如：产品目录、图纸、操作手册、使用说明、维护手册或服务指南等。上述文件应包装好随货物一同发运。</w:t>
      </w:r>
    </w:p>
    <w:p w14:paraId="59ED3CF7">
      <w:pPr>
        <w:autoSpaceDE w:val="0"/>
        <w:autoSpaceDN w:val="0"/>
        <w:adjustRightInd w:val="0"/>
        <w:snapToGrid w:val="0"/>
        <w:spacing w:line="360" w:lineRule="auto"/>
        <w:ind w:firstLine="420" w:firstLineChars="200"/>
        <w:jc w:val="left"/>
        <w:rPr>
          <w:szCs w:val="21"/>
        </w:rPr>
      </w:pPr>
      <w:r>
        <w:rPr>
          <w:szCs w:val="21"/>
        </w:rPr>
        <w:t>8.2 保证</w:t>
      </w:r>
    </w:p>
    <w:p w14:paraId="434957EA">
      <w:pPr>
        <w:autoSpaceDE w:val="0"/>
        <w:autoSpaceDN w:val="0"/>
        <w:adjustRightInd w:val="0"/>
        <w:snapToGrid w:val="0"/>
        <w:spacing w:line="360" w:lineRule="auto"/>
        <w:ind w:firstLine="420" w:firstLineChars="200"/>
        <w:jc w:val="left"/>
        <w:rPr>
          <w:szCs w:val="21"/>
        </w:rPr>
      </w:pPr>
      <w:r>
        <w:rPr>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Cs w:val="21"/>
        </w:rPr>
        <w:t>【政府采购合同专用条款】</w:t>
      </w:r>
      <w:r>
        <w:rPr>
          <w:szCs w:val="21"/>
        </w:rPr>
        <w:t>规定或乙方书面承诺（两者以较长的为准）的质量保证期内，本保证保持有效。</w:t>
      </w:r>
    </w:p>
    <w:p w14:paraId="7AB6D561">
      <w:pPr>
        <w:autoSpaceDE w:val="0"/>
        <w:autoSpaceDN w:val="0"/>
        <w:adjustRightInd w:val="0"/>
        <w:snapToGrid w:val="0"/>
        <w:spacing w:line="360" w:lineRule="auto"/>
        <w:ind w:firstLine="420" w:firstLineChars="200"/>
        <w:jc w:val="left"/>
        <w:rPr>
          <w:szCs w:val="21"/>
        </w:rPr>
      </w:pPr>
      <w:r>
        <w:rPr>
          <w:szCs w:val="21"/>
        </w:rPr>
        <w:t>（2）在质量保证期内所发现的缺陷，甲方应尽快以书面形式通知乙方。</w:t>
      </w:r>
    </w:p>
    <w:p w14:paraId="5C890DB6">
      <w:pPr>
        <w:autoSpaceDE w:val="0"/>
        <w:autoSpaceDN w:val="0"/>
        <w:adjustRightInd w:val="0"/>
        <w:snapToGrid w:val="0"/>
        <w:spacing w:line="360" w:lineRule="auto"/>
        <w:ind w:firstLine="420" w:firstLineChars="200"/>
        <w:jc w:val="left"/>
        <w:rPr>
          <w:szCs w:val="21"/>
        </w:rPr>
      </w:pPr>
      <w:r>
        <w:rPr>
          <w:szCs w:val="21"/>
        </w:rPr>
        <w:t>（3）乙方收到通知后，应在</w:t>
      </w:r>
      <w:r>
        <w:rPr>
          <w:b/>
          <w:szCs w:val="21"/>
        </w:rPr>
        <w:t>【政府采购合同专用条款】</w:t>
      </w:r>
      <w:r>
        <w:rPr>
          <w:szCs w:val="21"/>
        </w:rPr>
        <w:t>规定的响应时间内以合理的速度免费维修或更换有缺陷的货物或部件。</w:t>
      </w:r>
    </w:p>
    <w:p w14:paraId="44AF0666">
      <w:pPr>
        <w:autoSpaceDE w:val="0"/>
        <w:autoSpaceDN w:val="0"/>
        <w:adjustRightInd w:val="0"/>
        <w:snapToGrid w:val="0"/>
        <w:spacing w:line="360" w:lineRule="auto"/>
        <w:ind w:firstLine="420" w:firstLineChars="200"/>
        <w:jc w:val="left"/>
        <w:rPr>
          <w:szCs w:val="21"/>
        </w:rPr>
      </w:pPr>
      <w:r>
        <w:rPr>
          <w:szCs w:val="21"/>
        </w:rPr>
        <w:t>（4）在质量保证期内，如果货物的质量或规格与合同不符，或证实货物是有缺陷的，包括潜在的缺陷或使用不符合要求的材料等，甲方可以根据本合同第1</w:t>
      </w:r>
      <w:r>
        <w:rPr>
          <w:color w:val="000000"/>
          <w:szCs w:val="21"/>
        </w:rPr>
        <w:t>5</w:t>
      </w:r>
      <w:r>
        <w:rPr>
          <w:szCs w:val="21"/>
        </w:rPr>
        <w:t>.1条规定以书面形式</w:t>
      </w:r>
      <w:r>
        <w:rPr>
          <w:color w:val="000000"/>
          <w:szCs w:val="21"/>
        </w:rPr>
        <w:t>追究</w:t>
      </w:r>
      <w:r>
        <w:rPr>
          <w:szCs w:val="21"/>
        </w:rPr>
        <w:t>乙方</w:t>
      </w:r>
      <w:r>
        <w:rPr>
          <w:color w:val="000000"/>
          <w:szCs w:val="21"/>
        </w:rPr>
        <w:t>的违约责任</w:t>
      </w:r>
      <w:r>
        <w:rPr>
          <w:szCs w:val="21"/>
        </w:rPr>
        <w:t>。</w:t>
      </w:r>
    </w:p>
    <w:p w14:paraId="3AD87777">
      <w:pPr>
        <w:adjustRightInd w:val="0"/>
        <w:snapToGrid w:val="0"/>
        <w:spacing w:line="360" w:lineRule="auto"/>
        <w:ind w:firstLine="420" w:firstLineChars="200"/>
        <w:jc w:val="left"/>
      </w:pPr>
      <w:r>
        <w:rPr>
          <w:szCs w:val="21"/>
        </w:rPr>
        <w:t>（5）乙方在约定的时间内未能弥补缺陷，甲方可采取必要的补救措施，但其风险和费用将由乙方承担，甲方根据合同约定对乙方行使的其他权利不受影响。</w:t>
      </w:r>
    </w:p>
    <w:p w14:paraId="38982861">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权利瑕疵担保</w:t>
      </w:r>
    </w:p>
    <w:p w14:paraId="1EE8E068">
      <w:pPr>
        <w:autoSpaceDE w:val="0"/>
        <w:autoSpaceDN w:val="0"/>
        <w:adjustRightInd w:val="0"/>
        <w:snapToGrid w:val="0"/>
        <w:spacing w:line="360" w:lineRule="auto"/>
        <w:ind w:firstLine="420" w:firstLineChars="200"/>
        <w:jc w:val="left"/>
        <w:rPr>
          <w:color w:val="000000"/>
          <w:szCs w:val="21"/>
        </w:rPr>
      </w:pPr>
      <w:r>
        <w:rPr>
          <w:color w:val="000000"/>
          <w:szCs w:val="21"/>
        </w:rPr>
        <w:t>9.1 乙方保证对其出售的货物享有合法的权利。</w:t>
      </w:r>
    </w:p>
    <w:p w14:paraId="11B58196">
      <w:pPr>
        <w:autoSpaceDE w:val="0"/>
        <w:autoSpaceDN w:val="0"/>
        <w:adjustRightInd w:val="0"/>
        <w:snapToGrid w:val="0"/>
        <w:spacing w:line="360" w:lineRule="auto"/>
        <w:ind w:firstLine="420" w:firstLineChars="200"/>
        <w:jc w:val="left"/>
        <w:rPr>
          <w:color w:val="000000"/>
          <w:szCs w:val="21"/>
        </w:rPr>
      </w:pPr>
      <w:r>
        <w:rPr>
          <w:color w:val="000000"/>
          <w:szCs w:val="21"/>
        </w:rPr>
        <w:t xml:space="preserve">9.2 </w:t>
      </w:r>
      <w:r>
        <w:rPr>
          <w:szCs w:val="15"/>
        </w:rPr>
        <w:t>乙方保证在交付的货物上不存在抵押权等担保物权。</w:t>
      </w:r>
    </w:p>
    <w:p w14:paraId="700A8AD1">
      <w:pPr>
        <w:autoSpaceDE w:val="0"/>
        <w:autoSpaceDN w:val="0"/>
        <w:adjustRightInd w:val="0"/>
        <w:snapToGrid w:val="0"/>
        <w:spacing w:line="360" w:lineRule="auto"/>
        <w:ind w:firstLine="420" w:firstLineChars="200"/>
        <w:jc w:val="left"/>
        <w:rPr>
          <w:color w:val="000000"/>
          <w:szCs w:val="21"/>
        </w:rPr>
      </w:pPr>
      <w:r>
        <w:rPr>
          <w:color w:val="000000"/>
          <w:szCs w:val="21"/>
        </w:rPr>
        <w:t>9.3 如甲方使用上述货物构成对第三人侵权的，则由乙方承担全部责任。</w:t>
      </w:r>
    </w:p>
    <w:p w14:paraId="0CE4B2CE">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知识产权保护</w:t>
      </w:r>
    </w:p>
    <w:p w14:paraId="3C82B1F5">
      <w:pPr>
        <w:autoSpaceDE w:val="0"/>
        <w:autoSpaceDN w:val="0"/>
        <w:adjustRightInd w:val="0"/>
        <w:snapToGrid w:val="0"/>
        <w:spacing w:line="360" w:lineRule="auto"/>
        <w:ind w:firstLine="420" w:firstLineChars="200"/>
        <w:jc w:val="left"/>
        <w:rPr>
          <w:szCs w:val="21"/>
        </w:rPr>
      </w:pPr>
      <w:r>
        <w:rPr>
          <w:color w:val="000000"/>
          <w:szCs w:val="21"/>
        </w:rPr>
        <w:t>10.1 乙方对其所销售的货物应当享有知识产权或经权利人合法授权，保证没有侵犯任</w:t>
      </w:r>
      <w:r>
        <w:rPr>
          <w:szCs w:val="21"/>
        </w:rPr>
        <w:t>何第三人的知识产权等权利。</w:t>
      </w:r>
      <w:bookmarkStart w:id="422" w:name="_Hlk163047038"/>
      <w:r>
        <w:rPr>
          <w:szCs w:val="15"/>
        </w:rPr>
        <w:t>因违反前述约定对第三人构成侵权的，应当由乙方向第三人承担法律责任；甲方依法向第三人赔偿后，有权向乙方追偿。甲方有其他损失的，乙方应当赔偿</w:t>
      </w:r>
      <w:bookmarkEnd w:id="422"/>
      <w:r>
        <w:rPr>
          <w:szCs w:val="21"/>
        </w:rPr>
        <w:t>。</w:t>
      </w:r>
    </w:p>
    <w:p w14:paraId="18C1A5E5">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保密义务</w:t>
      </w:r>
    </w:p>
    <w:p w14:paraId="28BE2DBE">
      <w:pPr>
        <w:autoSpaceDE w:val="0"/>
        <w:autoSpaceDN w:val="0"/>
        <w:adjustRightInd w:val="0"/>
        <w:snapToGrid w:val="0"/>
        <w:spacing w:line="360" w:lineRule="auto"/>
        <w:ind w:firstLine="420" w:firstLineChars="200"/>
        <w:jc w:val="left"/>
        <w:rPr>
          <w:szCs w:val="15"/>
        </w:rPr>
      </w:pPr>
      <w:r>
        <w:rPr>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Cs w:val="15"/>
        </w:rPr>
        <w:t>【政府采购合同专用条款】</w:t>
      </w:r>
      <w:r>
        <w:rPr>
          <w:szCs w:val="15"/>
        </w:rPr>
        <w:t>中约定。</w:t>
      </w:r>
    </w:p>
    <w:p w14:paraId="09BA68B5">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合同价款支付</w:t>
      </w:r>
    </w:p>
    <w:p w14:paraId="0FBFEDB1">
      <w:pPr>
        <w:adjustRightInd w:val="0"/>
        <w:snapToGrid w:val="0"/>
        <w:spacing w:line="360" w:lineRule="auto"/>
        <w:ind w:firstLine="420" w:firstLineChars="200"/>
        <w:jc w:val="left"/>
        <w:rPr>
          <w:szCs w:val="21"/>
        </w:rPr>
      </w:pPr>
      <w:r>
        <w:rPr>
          <w:szCs w:val="21"/>
        </w:rPr>
        <w:t>12.1 合同价款支付按照国库集中支付制度及财政管理相关规定执行。</w:t>
      </w:r>
    </w:p>
    <w:p w14:paraId="4DBAC90E">
      <w:pPr>
        <w:adjustRightInd w:val="0"/>
        <w:snapToGrid w:val="0"/>
        <w:spacing w:line="360" w:lineRule="auto"/>
        <w:ind w:firstLine="420" w:firstLineChars="200"/>
        <w:jc w:val="left"/>
        <w:rPr>
          <w:szCs w:val="21"/>
        </w:rPr>
      </w:pPr>
      <w:r>
        <w:rPr>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682116AA">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szCs w:val="24"/>
        </w:rPr>
      </w:pPr>
      <w:r>
        <w:rPr>
          <w:rFonts w:ascii="Times New Roman" w:hAnsi="Times New Roman"/>
          <w:b/>
          <w:bCs/>
          <w:sz w:val="24"/>
          <w:szCs w:val="24"/>
        </w:rPr>
        <w:t>履约保证金</w:t>
      </w:r>
    </w:p>
    <w:p w14:paraId="3F056329">
      <w:pPr>
        <w:adjustRightInd w:val="0"/>
        <w:snapToGrid w:val="0"/>
        <w:spacing w:line="360" w:lineRule="auto"/>
        <w:ind w:firstLine="420" w:firstLineChars="200"/>
        <w:jc w:val="left"/>
        <w:rPr>
          <w:szCs w:val="21"/>
        </w:rPr>
      </w:pPr>
      <w:r>
        <w:rPr>
          <w:szCs w:val="21"/>
        </w:rPr>
        <w:t xml:space="preserve">13.1 </w:t>
      </w:r>
      <w:r>
        <w:rPr>
          <w:szCs w:val="15"/>
        </w:rPr>
        <w:t>乙方应当以支票、汇票、本票或者金融机构、担保机构出具的保函等非现金形式提交。</w:t>
      </w:r>
    </w:p>
    <w:p w14:paraId="2FCF7918">
      <w:pPr>
        <w:adjustRightInd w:val="0"/>
        <w:snapToGrid w:val="0"/>
        <w:spacing w:line="360" w:lineRule="auto"/>
        <w:ind w:firstLine="420" w:firstLineChars="200"/>
        <w:jc w:val="left"/>
        <w:rPr>
          <w:szCs w:val="21"/>
        </w:rPr>
      </w:pPr>
      <w:r>
        <w:rPr>
          <w:szCs w:val="21"/>
        </w:rPr>
        <w:t>13.2 如果乙方出现</w:t>
      </w:r>
      <w:r>
        <w:rPr>
          <w:b/>
          <w:bCs/>
          <w:szCs w:val="15"/>
        </w:rPr>
        <w:t>【政府采购合同专用条款】</w:t>
      </w:r>
      <w:r>
        <w:rPr>
          <w:szCs w:val="15"/>
        </w:rPr>
        <w:t>约定情形的</w:t>
      </w:r>
      <w:r>
        <w:rPr>
          <w:szCs w:val="21"/>
        </w:rPr>
        <w:t>，履约保证金不予退还；如果乙方未能按合同约定全面履行义务，甲方有权从履约保证金中取得补偿或赔偿，且不影响甲方要求乙方承担合同约定的超过履约保证金的违约责任的权利。</w:t>
      </w:r>
    </w:p>
    <w:p w14:paraId="4C798B2E">
      <w:pPr>
        <w:spacing w:line="360" w:lineRule="auto"/>
        <w:ind w:firstLine="420"/>
      </w:pPr>
      <w:r>
        <w:rPr>
          <w:szCs w:val="21"/>
        </w:rPr>
        <w:t>13.3 甲方在项目通过验收后按照</w:t>
      </w:r>
      <w:r>
        <w:rPr>
          <w:b/>
          <w:szCs w:val="21"/>
        </w:rPr>
        <w:t>【政府采购合同专用条款】</w:t>
      </w:r>
      <w:r>
        <w:rPr>
          <w:szCs w:val="21"/>
        </w:rPr>
        <w:t>规定的时间内将履约保证金退还乙方；逾期退还的，乙方可要求甲方支付违约金，违约金按照</w:t>
      </w:r>
      <w:r>
        <w:rPr>
          <w:b/>
          <w:szCs w:val="21"/>
        </w:rPr>
        <w:t>【政府采购合同专用条款】</w:t>
      </w:r>
      <w:r>
        <w:rPr>
          <w:szCs w:val="21"/>
        </w:rPr>
        <w:t>规定支付。</w:t>
      </w:r>
    </w:p>
    <w:p w14:paraId="6E0D0E96">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售后服务</w:t>
      </w:r>
    </w:p>
    <w:p w14:paraId="5503690E">
      <w:pPr>
        <w:autoSpaceDE w:val="0"/>
        <w:autoSpaceDN w:val="0"/>
        <w:adjustRightInd w:val="0"/>
        <w:snapToGrid w:val="0"/>
        <w:spacing w:line="360" w:lineRule="auto"/>
        <w:ind w:firstLine="420" w:firstLineChars="200"/>
        <w:jc w:val="left"/>
        <w:rPr>
          <w:szCs w:val="21"/>
        </w:rPr>
      </w:pPr>
      <w:r>
        <w:rPr>
          <w:szCs w:val="21"/>
        </w:rPr>
        <w:t>14.1 除项目不涉及或采购活动中明确约定无须承担外，乙方还应提供下列服务：</w:t>
      </w:r>
    </w:p>
    <w:p w14:paraId="2B37B2C8">
      <w:pPr>
        <w:autoSpaceDE w:val="0"/>
        <w:autoSpaceDN w:val="0"/>
        <w:adjustRightInd w:val="0"/>
        <w:snapToGrid w:val="0"/>
        <w:spacing w:line="360" w:lineRule="auto"/>
        <w:ind w:firstLine="420" w:firstLineChars="200"/>
        <w:jc w:val="left"/>
        <w:rPr>
          <w:szCs w:val="21"/>
        </w:rPr>
      </w:pPr>
      <w:r>
        <w:rPr>
          <w:szCs w:val="21"/>
        </w:rPr>
        <w:t>（1）货物的现场移动、安装、调试、启动监督及技术支持；</w:t>
      </w:r>
    </w:p>
    <w:p w14:paraId="267F2543">
      <w:pPr>
        <w:autoSpaceDE w:val="0"/>
        <w:autoSpaceDN w:val="0"/>
        <w:adjustRightInd w:val="0"/>
        <w:snapToGrid w:val="0"/>
        <w:spacing w:line="360" w:lineRule="auto"/>
        <w:ind w:firstLine="420" w:firstLineChars="200"/>
        <w:jc w:val="left"/>
        <w:rPr>
          <w:szCs w:val="21"/>
        </w:rPr>
      </w:pPr>
      <w:r>
        <w:rPr>
          <w:szCs w:val="21"/>
        </w:rPr>
        <w:t>（2）提供货物组装和维修所需的专用工具和辅助材料；</w:t>
      </w:r>
    </w:p>
    <w:p w14:paraId="2B1445A0">
      <w:pPr>
        <w:autoSpaceDE w:val="0"/>
        <w:autoSpaceDN w:val="0"/>
        <w:adjustRightInd w:val="0"/>
        <w:snapToGrid w:val="0"/>
        <w:spacing w:line="360" w:lineRule="auto"/>
        <w:ind w:firstLine="420" w:firstLineChars="200"/>
        <w:jc w:val="left"/>
        <w:rPr>
          <w:szCs w:val="21"/>
        </w:rPr>
      </w:pPr>
      <w:r>
        <w:rPr>
          <w:szCs w:val="21"/>
        </w:rPr>
        <w:t>（3）在</w:t>
      </w:r>
      <w:r>
        <w:rPr>
          <w:b/>
          <w:bCs/>
          <w:szCs w:val="15"/>
        </w:rPr>
        <w:t>【政府采购合同专用条款】</w:t>
      </w:r>
      <w:r>
        <w:rPr>
          <w:szCs w:val="21"/>
        </w:rPr>
        <w:t>约定的期限内对所有的货物实施运行监督、维修，但前提条件是该服务并不能免除乙方在质量保证期内所承担的义务；</w:t>
      </w:r>
    </w:p>
    <w:p w14:paraId="25259C89">
      <w:pPr>
        <w:autoSpaceDE w:val="0"/>
        <w:autoSpaceDN w:val="0"/>
        <w:adjustRightInd w:val="0"/>
        <w:snapToGrid w:val="0"/>
        <w:spacing w:line="360" w:lineRule="auto"/>
        <w:ind w:firstLine="420" w:firstLineChars="200"/>
        <w:jc w:val="left"/>
        <w:rPr>
          <w:szCs w:val="21"/>
        </w:rPr>
      </w:pPr>
      <w:r>
        <w:rPr>
          <w:szCs w:val="21"/>
        </w:rPr>
        <w:t>（4）在制造商所在地或指定现场就货物的安装、启动、运营、维护、废弃处置等对甲方操作人员进行培训</w:t>
      </w:r>
      <w:r>
        <w:rPr>
          <w:szCs w:val="15"/>
        </w:rPr>
        <w:t>；</w:t>
      </w:r>
    </w:p>
    <w:p w14:paraId="40B830B4">
      <w:pPr>
        <w:pStyle w:val="69"/>
        <w:spacing w:line="360" w:lineRule="auto"/>
        <w:ind w:firstLine="420"/>
        <w:rPr>
          <w:rFonts w:ascii="Times New Roman" w:hAnsi="Times New Roman" w:eastAsia="宋体" w:cs="Times New Roman"/>
          <w:sz w:val="21"/>
        </w:rPr>
      </w:pPr>
      <w:r>
        <w:rPr>
          <w:rFonts w:ascii="Times New Roman" w:hAnsi="Times New Roman" w:eastAsia="宋体" w:cs="Times New Roman"/>
          <w:sz w:val="21"/>
        </w:rPr>
        <w:t>（5）依照法律、行政法规的规定或者按照</w:t>
      </w:r>
      <w:r>
        <w:rPr>
          <w:rFonts w:ascii="Times New Roman" w:hAnsi="Times New Roman" w:eastAsia="宋体" w:cs="Times New Roman"/>
          <w:b/>
          <w:bCs/>
          <w:sz w:val="21"/>
        </w:rPr>
        <w:t>【政府采购合同专用条款】</w:t>
      </w:r>
      <w:r>
        <w:rPr>
          <w:rFonts w:ascii="Times New Roman" w:hAnsi="Times New Roman" w:eastAsia="宋体" w:cs="Times New Roman"/>
          <w:sz w:val="21"/>
        </w:rPr>
        <w:t>约定，货物在有效使用年限届满后应予回收的，乙方负有自行或者委托第三人对货物予以回收的义务；</w:t>
      </w:r>
    </w:p>
    <w:p w14:paraId="2EDD4B08">
      <w:pPr>
        <w:autoSpaceDE w:val="0"/>
        <w:autoSpaceDN w:val="0"/>
        <w:adjustRightInd w:val="0"/>
        <w:snapToGrid w:val="0"/>
        <w:spacing w:line="360" w:lineRule="auto"/>
        <w:ind w:firstLine="420" w:firstLineChars="200"/>
        <w:jc w:val="left"/>
        <w:rPr>
          <w:szCs w:val="21"/>
        </w:rPr>
      </w:pPr>
      <w:r>
        <w:rPr>
          <w:szCs w:val="21"/>
        </w:rPr>
        <w:t>（6）</w:t>
      </w:r>
      <w:r>
        <w:rPr>
          <w:b/>
          <w:szCs w:val="21"/>
        </w:rPr>
        <w:t>【政府采购合同专用条款】</w:t>
      </w:r>
      <w:r>
        <w:rPr>
          <w:szCs w:val="21"/>
        </w:rPr>
        <w:t>规定由乙方提供的其他服务。</w:t>
      </w:r>
    </w:p>
    <w:p w14:paraId="66A242BD">
      <w:pPr>
        <w:autoSpaceDE w:val="0"/>
        <w:autoSpaceDN w:val="0"/>
        <w:adjustRightInd w:val="0"/>
        <w:snapToGrid w:val="0"/>
        <w:spacing w:line="360" w:lineRule="auto"/>
        <w:ind w:firstLine="420" w:firstLineChars="200"/>
        <w:jc w:val="left"/>
        <w:rPr>
          <w:szCs w:val="21"/>
        </w:rPr>
      </w:pPr>
      <w:r>
        <w:rPr>
          <w:szCs w:val="21"/>
        </w:rPr>
        <w:t>14.2 乙方提供的售后服务的费用已包含在合同价款中，甲方不再另行支付。</w:t>
      </w:r>
    </w:p>
    <w:p w14:paraId="2F7BAE8F">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违约责任</w:t>
      </w:r>
    </w:p>
    <w:p w14:paraId="56E105B2">
      <w:pPr>
        <w:adjustRightInd w:val="0"/>
        <w:snapToGrid w:val="0"/>
        <w:spacing w:line="360" w:lineRule="auto"/>
        <w:ind w:firstLine="420" w:firstLineChars="200"/>
        <w:jc w:val="left"/>
        <w:rPr>
          <w:bCs/>
          <w:szCs w:val="21"/>
        </w:rPr>
      </w:pPr>
      <w:r>
        <w:rPr>
          <w:bCs/>
          <w:szCs w:val="21"/>
        </w:rPr>
        <w:t>15.1质量瑕疵的违约责任</w:t>
      </w:r>
    </w:p>
    <w:p w14:paraId="3FD42A2D">
      <w:pPr>
        <w:autoSpaceDE w:val="0"/>
        <w:autoSpaceDN w:val="0"/>
        <w:adjustRightInd w:val="0"/>
        <w:snapToGrid w:val="0"/>
        <w:spacing w:line="360" w:lineRule="auto"/>
        <w:ind w:firstLine="420" w:firstLineChars="200"/>
        <w:jc w:val="left"/>
        <w:rPr>
          <w:szCs w:val="21"/>
        </w:rPr>
      </w:pPr>
      <w:r>
        <w:rPr>
          <w:szCs w:val="21"/>
        </w:rPr>
        <w:t>乙方提供的产品不符合合同约定的质量标准或存在产品质量缺陷，甲方有权要求乙方根据</w:t>
      </w:r>
      <w:r>
        <w:rPr>
          <w:b/>
          <w:szCs w:val="21"/>
        </w:rPr>
        <w:t>【政府采购合同专用条款】</w:t>
      </w:r>
      <w:r>
        <w:rPr>
          <w:bCs/>
          <w:szCs w:val="21"/>
        </w:rPr>
        <w:t>要求</w:t>
      </w:r>
      <w:r>
        <w:rPr>
          <w:szCs w:val="21"/>
        </w:rPr>
        <w:t>及时修理、重作、更换，并承担由此给甲方造成的损失。</w:t>
      </w:r>
    </w:p>
    <w:p w14:paraId="5C904183">
      <w:pPr>
        <w:autoSpaceDE w:val="0"/>
        <w:autoSpaceDN w:val="0"/>
        <w:adjustRightInd w:val="0"/>
        <w:snapToGrid w:val="0"/>
        <w:spacing w:line="360" w:lineRule="auto"/>
        <w:ind w:firstLine="420" w:firstLineChars="200"/>
        <w:jc w:val="left"/>
        <w:rPr>
          <w:bCs/>
          <w:szCs w:val="21"/>
        </w:rPr>
      </w:pPr>
      <w:r>
        <w:rPr>
          <w:bCs/>
          <w:szCs w:val="21"/>
        </w:rPr>
        <w:t>15.2 迟延交货的违约责任</w:t>
      </w:r>
    </w:p>
    <w:p w14:paraId="7AC31457">
      <w:pPr>
        <w:autoSpaceDE w:val="0"/>
        <w:autoSpaceDN w:val="0"/>
        <w:adjustRightInd w:val="0"/>
        <w:snapToGrid w:val="0"/>
        <w:spacing w:line="360" w:lineRule="auto"/>
        <w:ind w:firstLine="420" w:firstLineChars="200"/>
        <w:jc w:val="left"/>
        <w:rPr>
          <w:szCs w:val="21"/>
        </w:rPr>
      </w:pPr>
      <w:r>
        <w:rPr>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9287DCD">
      <w:pPr>
        <w:autoSpaceDE w:val="0"/>
        <w:autoSpaceDN w:val="0"/>
        <w:adjustRightInd w:val="0"/>
        <w:snapToGrid w:val="0"/>
        <w:spacing w:line="360" w:lineRule="auto"/>
        <w:ind w:firstLine="420" w:firstLineChars="200"/>
        <w:jc w:val="left"/>
        <w:rPr>
          <w:szCs w:val="21"/>
        </w:rPr>
      </w:pPr>
      <w:r>
        <w:rPr>
          <w:szCs w:val="21"/>
        </w:rPr>
        <w:t>（2）如果乙方没有按照合同规定的时间交货和提供相关服务，甲方有权从货款中扣除误期赔偿费而不影响合同项下的其他补救方法，赔偿费按</w:t>
      </w:r>
      <w:r>
        <w:rPr>
          <w:b/>
          <w:szCs w:val="21"/>
        </w:rPr>
        <w:t>【政府采购合同专用条款】</w:t>
      </w:r>
      <w:r>
        <w:rPr>
          <w:szCs w:val="21"/>
        </w:rPr>
        <w:t>规定执行。如果涉及公共利益，且赔偿金额无法弥补公共利益损失，甲方可要求继续履行或者采取其他补救措施。</w:t>
      </w:r>
    </w:p>
    <w:p w14:paraId="6F39808C">
      <w:pPr>
        <w:autoSpaceDE w:val="0"/>
        <w:autoSpaceDN w:val="0"/>
        <w:adjustRightInd w:val="0"/>
        <w:snapToGrid w:val="0"/>
        <w:spacing w:line="360" w:lineRule="auto"/>
        <w:ind w:firstLine="420" w:firstLineChars="200"/>
        <w:jc w:val="left"/>
        <w:rPr>
          <w:szCs w:val="21"/>
        </w:rPr>
      </w:pPr>
      <w:r>
        <w:rPr>
          <w:szCs w:val="21"/>
        </w:rPr>
        <w:t>15.3 迟延支付的违约责任</w:t>
      </w:r>
    </w:p>
    <w:p w14:paraId="189BBE0B">
      <w:pPr>
        <w:autoSpaceDE w:val="0"/>
        <w:autoSpaceDN w:val="0"/>
        <w:adjustRightInd w:val="0"/>
        <w:snapToGrid w:val="0"/>
        <w:spacing w:line="360" w:lineRule="auto"/>
        <w:ind w:firstLine="420" w:firstLineChars="200"/>
        <w:jc w:val="left"/>
        <w:rPr>
          <w:szCs w:val="21"/>
        </w:rPr>
      </w:pPr>
      <w:r>
        <w:rPr>
          <w:szCs w:val="21"/>
        </w:rPr>
        <w:t>甲方存在迟延支付乙方合同款项的，应当承担</w:t>
      </w:r>
      <w:r>
        <w:rPr>
          <w:b/>
          <w:bCs/>
          <w:szCs w:val="21"/>
        </w:rPr>
        <w:t>【政府采购合同专用条款】</w:t>
      </w:r>
      <w:r>
        <w:rPr>
          <w:szCs w:val="21"/>
        </w:rPr>
        <w:t>规定的逾期付款利息。</w:t>
      </w:r>
    </w:p>
    <w:p w14:paraId="6875BB81">
      <w:pPr>
        <w:adjustRightInd w:val="0"/>
        <w:snapToGrid w:val="0"/>
        <w:spacing w:line="360" w:lineRule="auto"/>
        <w:ind w:firstLine="420" w:firstLineChars="200"/>
        <w:jc w:val="left"/>
        <w:rPr>
          <w:szCs w:val="21"/>
        </w:rPr>
      </w:pPr>
      <w:r>
        <w:rPr>
          <w:bCs/>
          <w:szCs w:val="21"/>
        </w:rPr>
        <w:t>15.4其他违约责任根据项目实际需要按</w:t>
      </w:r>
      <w:r>
        <w:rPr>
          <w:b/>
          <w:bCs/>
          <w:szCs w:val="21"/>
        </w:rPr>
        <w:t>【政府采购合同专用条款】</w:t>
      </w:r>
      <w:r>
        <w:rPr>
          <w:szCs w:val="21"/>
        </w:rPr>
        <w:t>规定执行。</w:t>
      </w:r>
    </w:p>
    <w:p w14:paraId="0450A663">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合同变更、中止与终止</w:t>
      </w:r>
    </w:p>
    <w:p w14:paraId="7A762BD7">
      <w:pPr>
        <w:adjustRightInd w:val="0"/>
        <w:snapToGrid w:val="0"/>
        <w:spacing w:line="360" w:lineRule="auto"/>
        <w:jc w:val="left"/>
        <w:rPr>
          <w:szCs w:val="21"/>
        </w:rPr>
      </w:pPr>
      <w:r>
        <w:rPr>
          <w:szCs w:val="21"/>
        </w:rPr>
        <w:t xml:space="preserve">    16.1合同的变更</w:t>
      </w:r>
    </w:p>
    <w:p w14:paraId="3660D8FA">
      <w:pPr>
        <w:autoSpaceDE w:val="0"/>
        <w:autoSpaceDN w:val="0"/>
        <w:adjustRightInd w:val="0"/>
        <w:snapToGrid w:val="0"/>
        <w:spacing w:line="360" w:lineRule="auto"/>
        <w:ind w:firstLine="420" w:firstLineChars="200"/>
        <w:jc w:val="left"/>
        <w:rPr>
          <w:szCs w:val="21"/>
        </w:rPr>
      </w:pPr>
      <w:r>
        <w:rPr>
          <w:szCs w:val="21"/>
        </w:rPr>
        <w:t>政府采购合同履行中，在不改变合同其他条款的前提下，甲方可以在合同价款10%的范围内追加与合同标的相同的货物，并就此与乙方协商一致后签订补充协议。</w:t>
      </w:r>
    </w:p>
    <w:p w14:paraId="3AE4772C">
      <w:pPr>
        <w:adjustRightInd w:val="0"/>
        <w:snapToGrid w:val="0"/>
        <w:spacing w:line="360" w:lineRule="auto"/>
        <w:ind w:firstLine="420" w:firstLineChars="200"/>
        <w:jc w:val="left"/>
        <w:rPr>
          <w:szCs w:val="21"/>
        </w:rPr>
      </w:pPr>
      <w:r>
        <w:rPr>
          <w:szCs w:val="21"/>
        </w:rPr>
        <w:t>16.2合同的中止</w:t>
      </w:r>
    </w:p>
    <w:p w14:paraId="3FFE3146">
      <w:pPr>
        <w:autoSpaceDE w:val="0"/>
        <w:autoSpaceDN w:val="0"/>
        <w:adjustRightInd w:val="0"/>
        <w:snapToGrid w:val="0"/>
        <w:spacing w:line="360" w:lineRule="auto"/>
        <w:ind w:firstLine="420" w:firstLineChars="200"/>
        <w:jc w:val="left"/>
        <w:rPr>
          <w:szCs w:val="21"/>
        </w:rPr>
      </w:pPr>
      <w:r>
        <w:rPr>
          <w:szCs w:val="21"/>
        </w:rPr>
        <w:t>（1）合同履行过程中因供应商就采购文件、采购过程或结果提起投诉的，甲方认为有必要的，可以中止合同的履行。</w:t>
      </w:r>
    </w:p>
    <w:p w14:paraId="42FD10FE">
      <w:pPr>
        <w:autoSpaceDE w:val="0"/>
        <w:autoSpaceDN w:val="0"/>
        <w:adjustRightInd w:val="0"/>
        <w:snapToGrid w:val="0"/>
        <w:spacing w:line="360" w:lineRule="auto"/>
        <w:ind w:firstLine="420" w:firstLineChars="200"/>
        <w:jc w:val="left"/>
        <w:rPr>
          <w:szCs w:val="21"/>
        </w:rPr>
      </w:pPr>
      <w:r>
        <w:rPr>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96BF0CB">
      <w:pPr>
        <w:pStyle w:val="69"/>
        <w:spacing w:line="360" w:lineRule="auto"/>
        <w:ind w:firstLine="420"/>
        <w:jc w:val="both"/>
        <w:rPr>
          <w:rFonts w:ascii="Times New Roman" w:hAnsi="Times New Roman" w:cs="Times New Roman"/>
          <w:sz w:val="21"/>
        </w:rPr>
      </w:pPr>
      <w:r>
        <w:rPr>
          <w:rFonts w:ascii="Times New Roman" w:hAnsi="Times New Roman" w:eastAsia="宋体" w:cs="Times New Roman"/>
          <w:sz w:val="21"/>
        </w:rPr>
        <w:t>（3）乙方分立、合并或者变更住所的，应当及时以书面形式告知甲方。乙方没有及时告知甲方，致使合同履行发生困难的，甲方可以中止合同履行并要求乙方承担由此给甲方造成的损失。</w:t>
      </w:r>
    </w:p>
    <w:p w14:paraId="0CE5538F">
      <w:pPr>
        <w:snapToGrid w:val="0"/>
        <w:spacing w:line="360" w:lineRule="auto"/>
        <w:ind w:firstLine="420" w:firstLineChars="200"/>
        <w:jc w:val="left"/>
      </w:pPr>
      <w:r>
        <w:rPr>
          <w:szCs w:val="21"/>
        </w:rPr>
        <w:t>（4）甲方不得以行政区划调整、政府换届、机构或者职能调整以及相关责任人更替为由中止合同。</w:t>
      </w:r>
    </w:p>
    <w:p w14:paraId="46C98BC9">
      <w:pPr>
        <w:adjustRightInd w:val="0"/>
        <w:snapToGrid w:val="0"/>
        <w:spacing w:line="360" w:lineRule="auto"/>
        <w:ind w:firstLine="420" w:firstLineChars="200"/>
        <w:jc w:val="left"/>
        <w:rPr>
          <w:szCs w:val="21"/>
        </w:rPr>
      </w:pPr>
      <w:r>
        <w:rPr>
          <w:szCs w:val="21"/>
        </w:rPr>
        <w:t>16.3合同的终止</w:t>
      </w:r>
    </w:p>
    <w:p w14:paraId="1EDB2963">
      <w:pPr>
        <w:autoSpaceDE w:val="0"/>
        <w:autoSpaceDN w:val="0"/>
        <w:adjustRightInd w:val="0"/>
        <w:snapToGrid w:val="0"/>
        <w:spacing w:line="360" w:lineRule="auto"/>
        <w:ind w:firstLine="420" w:firstLineChars="200"/>
        <w:jc w:val="left"/>
        <w:rPr>
          <w:szCs w:val="21"/>
        </w:rPr>
      </w:pPr>
      <w:r>
        <w:rPr>
          <w:szCs w:val="21"/>
        </w:rPr>
        <w:t>（1）合同因有效期限届满而终止；</w:t>
      </w:r>
    </w:p>
    <w:p w14:paraId="2231EE48">
      <w:pPr>
        <w:snapToGrid w:val="0"/>
        <w:spacing w:line="360" w:lineRule="auto"/>
        <w:ind w:firstLine="420" w:firstLineChars="200"/>
        <w:rPr>
          <w:szCs w:val="21"/>
        </w:rPr>
      </w:pPr>
      <w:r>
        <w:rPr>
          <w:szCs w:val="21"/>
        </w:rPr>
        <w:t>（2）乙方未按合同约定履行，构成根本性违约的，甲方有权终止合同，并追究乙方的违约责任。</w:t>
      </w:r>
    </w:p>
    <w:p w14:paraId="5FA73737">
      <w:pPr>
        <w:pStyle w:val="69"/>
        <w:spacing w:line="360" w:lineRule="auto"/>
        <w:rPr>
          <w:rFonts w:ascii="Times New Roman" w:hAnsi="Times New Roman" w:cs="Times New Roman"/>
        </w:rPr>
      </w:pPr>
      <w:r>
        <w:rPr>
          <w:rFonts w:ascii="Times New Roman" w:hAnsi="Times New Roman" w:cs="Times New Roman"/>
        </w:rPr>
        <w:t xml:space="preserve">16.4 </w:t>
      </w:r>
      <w:r>
        <w:rPr>
          <w:rFonts w:ascii="Times New Roman" w:hAnsi="Times New Roman" w:eastAsia="宋体" w:cs="Times New Roman"/>
          <w:kern w:val="2"/>
          <w:sz w:val="21"/>
        </w:rPr>
        <w:t>涉及国家利益、社会公共利益的情形</w:t>
      </w:r>
    </w:p>
    <w:p w14:paraId="7FAEA9E4">
      <w:pPr>
        <w:pStyle w:val="69"/>
        <w:spacing w:line="360" w:lineRule="auto"/>
        <w:ind w:firstLine="420"/>
        <w:jc w:val="both"/>
        <w:rPr>
          <w:rFonts w:ascii="Times New Roman" w:hAnsi="Times New Roman" w:cs="Times New Roman"/>
          <w:sz w:val="21"/>
        </w:rPr>
      </w:pPr>
      <w:r>
        <w:rPr>
          <w:rFonts w:ascii="Times New Roman" w:hAnsi="Times New Roman" w:eastAsia="宋体" w:cs="Times New Roman"/>
          <w:sz w:val="21"/>
        </w:rPr>
        <w:t>政府采购合同继续履行将损害国家利益和社会公共利益的，双方当事人应当变更、中止或者终止合同。有过错的一方应当承担赔偿责任，双方都有过错的，各自承担相应的责任。</w:t>
      </w:r>
    </w:p>
    <w:p w14:paraId="7764B40A">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合同分包</w:t>
      </w:r>
    </w:p>
    <w:p w14:paraId="4BEA655E">
      <w:pPr>
        <w:autoSpaceDE w:val="0"/>
        <w:autoSpaceDN w:val="0"/>
        <w:adjustRightInd w:val="0"/>
        <w:snapToGrid w:val="0"/>
        <w:spacing w:line="360" w:lineRule="auto"/>
        <w:ind w:firstLine="420" w:firstLineChars="200"/>
        <w:jc w:val="left"/>
        <w:rPr>
          <w:szCs w:val="21"/>
        </w:rPr>
      </w:pPr>
      <w:r>
        <w:rPr>
          <w:szCs w:val="21"/>
        </w:rPr>
        <w:t>17.1 乙方不得将合同转包给其他供应商。涉及合同分包的，乙方应根据采购文件和响应文件规定进行合同分包。</w:t>
      </w:r>
    </w:p>
    <w:p w14:paraId="39D775A0">
      <w:pPr>
        <w:autoSpaceDE w:val="0"/>
        <w:autoSpaceDN w:val="0"/>
        <w:adjustRightInd w:val="0"/>
        <w:snapToGrid w:val="0"/>
        <w:spacing w:line="360" w:lineRule="auto"/>
        <w:ind w:firstLine="420" w:firstLineChars="200"/>
        <w:jc w:val="left"/>
        <w:rPr>
          <w:szCs w:val="21"/>
        </w:rPr>
      </w:pPr>
      <w:r>
        <w:rPr>
          <w:szCs w:val="21"/>
        </w:rPr>
        <w:t>17.2 乙方执行政府采购政策向中小企业依法分包的，乙方应当按采购文件和响应文件签订分包意向协议，分包意向协议属于本合同组成部分。</w:t>
      </w:r>
    </w:p>
    <w:p w14:paraId="01FFB9AD">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不可抗力</w:t>
      </w:r>
    </w:p>
    <w:p w14:paraId="35BB3E8F">
      <w:pPr>
        <w:autoSpaceDE w:val="0"/>
        <w:autoSpaceDN w:val="0"/>
        <w:adjustRightInd w:val="0"/>
        <w:snapToGrid w:val="0"/>
        <w:spacing w:line="360" w:lineRule="auto"/>
        <w:ind w:firstLine="420" w:firstLineChars="200"/>
        <w:jc w:val="left"/>
        <w:rPr>
          <w:szCs w:val="21"/>
        </w:rPr>
      </w:pPr>
      <w:r>
        <w:rPr>
          <w:szCs w:val="21"/>
        </w:rPr>
        <w:t>18.1 不可抗力是指合同双方不能预见、不能避免且不能克服的客观情况。</w:t>
      </w:r>
    </w:p>
    <w:p w14:paraId="60C08398">
      <w:pPr>
        <w:autoSpaceDE w:val="0"/>
        <w:autoSpaceDN w:val="0"/>
        <w:adjustRightInd w:val="0"/>
        <w:snapToGrid w:val="0"/>
        <w:spacing w:line="360" w:lineRule="auto"/>
        <w:ind w:firstLine="420" w:firstLineChars="200"/>
        <w:jc w:val="left"/>
        <w:rPr>
          <w:szCs w:val="21"/>
        </w:rPr>
      </w:pPr>
      <w:r>
        <w:rPr>
          <w:szCs w:val="21"/>
        </w:rPr>
        <w:t>18.2 任何一方对由于不可抗力造成的部分或全部不能履行合同不承担违约责任。但迟延履行后发生不可抗力的，不能免除责任。</w:t>
      </w:r>
    </w:p>
    <w:p w14:paraId="777CFFB9">
      <w:pPr>
        <w:autoSpaceDE w:val="0"/>
        <w:autoSpaceDN w:val="0"/>
        <w:adjustRightInd w:val="0"/>
        <w:snapToGrid w:val="0"/>
        <w:spacing w:line="360" w:lineRule="auto"/>
        <w:ind w:firstLine="420" w:firstLineChars="200"/>
        <w:jc w:val="left"/>
        <w:rPr>
          <w:szCs w:val="21"/>
        </w:rPr>
      </w:pPr>
      <w:r>
        <w:rPr>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C7F1C66">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解决争议的方法</w:t>
      </w:r>
    </w:p>
    <w:p w14:paraId="158D870F">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19.1 因本合同及合同有关事项发生的争议，由甲乙双方友好协商解决。协商不成时，可以向有关组织申请调解。合同一方或双方不愿调解或调解不成的，可以通过仲裁或诉讼的方式解决争议。</w:t>
      </w:r>
    </w:p>
    <w:p w14:paraId="7D772EEE">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19.2 选择仲裁的，应在</w:t>
      </w:r>
      <w:r>
        <w:rPr>
          <w:rFonts w:ascii="Times New Roman" w:hAnsi="Times New Roman" w:eastAsia="宋体" w:cs="Times New Roman"/>
          <w:b/>
          <w:bCs/>
          <w:sz w:val="21"/>
        </w:rPr>
        <w:t>【政府采购合同专用条款】</w:t>
      </w:r>
      <w:r>
        <w:rPr>
          <w:rFonts w:ascii="Times New Roman" w:hAnsi="Times New Roman" w:eastAsia="宋体" w:cs="Times New Roman"/>
          <w:sz w:val="21"/>
        </w:rPr>
        <w:t>中明确仲裁机构及仲裁地；通过诉讼方式解决的，可以在</w:t>
      </w:r>
      <w:r>
        <w:rPr>
          <w:rFonts w:ascii="Times New Roman" w:hAnsi="Times New Roman" w:eastAsia="宋体" w:cs="Times New Roman"/>
          <w:b/>
          <w:bCs/>
          <w:sz w:val="21"/>
        </w:rPr>
        <w:t>【政府采购合同专用条款】</w:t>
      </w:r>
      <w:r>
        <w:rPr>
          <w:rFonts w:ascii="Times New Roman" w:hAnsi="Times New Roman" w:eastAsia="宋体" w:cs="Times New Roman"/>
          <w:sz w:val="21"/>
        </w:rPr>
        <w:t>中进一步约定选择与争议有实际联系的地点的人民法院管辖，但管辖法院的约定不得违反级别管辖和专属管辖的规定。</w:t>
      </w:r>
    </w:p>
    <w:p w14:paraId="5627C059">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19.3 如甲乙双方有争议的事项不影响合同其他部分的履行，在争议解决期间，合同其他部分应当继续履行。</w:t>
      </w:r>
    </w:p>
    <w:p w14:paraId="5F214F39">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政府采购政策</w:t>
      </w:r>
    </w:p>
    <w:p w14:paraId="403B7B7A">
      <w:pPr>
        <w:autoSpaceDE w:val="0"/>
        <w:autoSpaceDN w:val="0"/>
        <w:adjustRightInd w:val="0"/>
        <w:snapToGrid w:val="0"/>
        <w:spacing w:line="360" w:lineRule="auto"/>
        <w:ind w:firstLine="420" w:firstLineChars="200"/>
        <w:jc w:val="left"/>
        <w:rPr>
          <w:szCs w:val="21"/>
        </w:rPr>
      </w:pPr>
      <w:r>
        <w:rPr>
          <w:szCs w:val="21"/>
        </w:rPr>
        <w:t xml:space="preserve">20.1 </w:t>
      </w:r>
      <w:r>
        <w:rPr>
          <w:lang w:val="en-GB"/>
        </w:rPr>
        <w:t>本合同应当按照规定执行政府采购政策。</w:t>
      </w:r>
    </w:p>
    <w:p w14:paraId="49109A22">
      <w:pPr>
        <w:autoSpaceDE w:val="0"/>
        <w:autoSpaceDN w:val="0"/>
        <w:adjustRightInd w:val="0"/>
        <w:snapToGrid w:val="0"/>
        <w:spacing w:line="360" w:lineRule="auto"/>
        <w:ind w:firstLine="420" w:firstLineChars="200"/>
        <w:jc w:val="left"/>
        <w:rPr>
          <w:szCs w:val="21"/>
        </w:rPr>
      </w:pPr>
      <w:r>
        <w:rPr>
          <w:szCs w:val="21"/>
        </w:rPr>
        <w:t>20.2 本合同依法执行政府采购政策的方式和内容，属于合同履约验收的范围。</w:t>
      </w:r>
      <w:r>
        <w:t>甲乙双方</w:t>
      </w:r>
      <w:r>
        <w:rPr>
          <w:lang w:val="en-GB"/>
        </w:rPr>
        <w:t>未按规定要求执行政府采购政策造成损失的</w:t>
      </w:r>
      <w:r>
        <w:rPr>
          <w:szCs w:val="21"/>
        </w:rPr>
        <w:t>，有过错的一方应当承担赔偿责任，双方都有过错的，各自承担相应的责任。</w:t>
      </w:r>
    </w:p>
    <w:p w14:paraId="5A57254C">
      <w:pPr>
        <w:pStyle w:val="15"/>
        <w:spacing w:after="0" w:line="360" w:lineRule="auto"/>
        <w:ind w:firstLine="420" w:firstLineChars="200"/>
      </w:pPr>
      <w:r>
        <w:rPr>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2A6CD86">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法律适用</w:t>
      </w:r>
    </w:p>
    <w:p w14:paraId="34ABFA6F">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21.1 本合同的订立、生效、解释、履行及与本合同有关的争议解决，均适用法律、行政法规。</w:t>
      </w:r>
    </w:p>
    <w:p w14:paraId="29CFF0DE">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21.2 本合同条款与法律、行政法规的强制性规定不一致的，双方当事人应按照法律、行政法规的强制性规定修改本合同的相关条款。</w:t>
      </w:r>
    </w:p>
    <w:p w14:paraId="493DF8D0">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通知</w:t>
      </w:r>
    </w:p>
    <w:p w14:paraId="3A4BD4AA">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22.1 本合同任何一方向对方发出的通知、信件、数据电文等，应当发送至本合同第一部分《政府采购合同协议书》所约定的通讯地址、联系人、联系电话或电子邮箱。</w:t>
      </w:r>
    </w:p>
    <w:p w14:paraId="28082E10">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22.2 一方当事人变更名称、住所、联系人、联系电话或电子邮箱等信息的，应当在变更后3日内及时书面通知对方，对方实际收到变更通知前的送达仍为有效送达。</w:t>
      </w:r>
    </w:p>
    <w:p w14:paraId="2305E020">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22.3</w:t>
      </w:r>
      <w:r>
        <w:rPr>
          <w:rFonts w:hint="eastAsia" w:ascii="Times New Roman" w:hAnsi="Times New Roman" w:eastAsia="宋体" w:cs="Times New Roman"/>
          <w:sz w:val="21"/>
        </w:rPr>
        <w:t xml:space="preserve"> </w:t>
      </w:r>
      <w:r>
        <w:rPr>
          <w:rFonts w:ascii="Times New Roman" w:hAnsi="Times New Roman" w:eastAsia="宋体" w:cs="Times New Roman"/>
          <w:sz w:val="21"/>
        </w:rPr>
        <w:t>本合同一方给另一方的通知均应采用书面形式，传真或快递送到本合同中规定的对方的地址和办理签收手续。</w:t>
      </w:r>
    </w:p>
    <w:p w14:paraId="605BC714">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22.4</w:t>
      </w:r>
      <w:r>
        <w:rPr>
          <w:rFonts w:hint="eastAsia" w:ascii="Times New Roman" w:hAnsi="Times New Roman" w:eastAsia="宋体" w:cs="Times New Roman"/>
          <w:sz w:val="21"/>
        </w:rPr>
        <w:t xml:space="preserve"> </w:t>
      </w:r>
      <w:r>
        <w:rPr>
          <w:rFonts w:ascii="Times New Roman" w:hAnsi="Times New Roman" w:eastAsia="宋体" w:cs="Times New Roman"/>
          <w:sz w:val="21"/>
        </w:rPr>
        <w:t>通知以送达之日或通知书中规定的生效之日起生效，两者中以较迟之日为准。</w:t>
      </w:r>
    </w:p>
    <w:p w14:paraId="7A51A4CB">
      <w:pPr>
        <w:pStyle w:val="34"/>
        <w:numPr>
          <w:ilvl w:val="0"/>
          <w:numId w:val="49"/>
        </w:numPr>
        <w:tabs>
          <w:tab w:val="left" w:pos="8820"/>
          <w:tab w:val="left" w:pos="9345"/>
          <w:tab w:val="left" w:pos="9765"/>
        </w:tabs>
        <w:adjustRightInd w:val="0"/>
        <w:snapToGrid w:val="0"/>
        <w:spacing w:line="360" w:lineRule="auto"/>
        <w:ind w:firstLineChars="0"/>
        <w:jc w:val="left"/>
        <w:outlineLvl w:val="2"/>
        <w:rPr>
          <w:rFonts w:ascii="Times New Roman" w:hAnsi="Times New Roman"/>
          <w:b/>
          <w:bCs/>
          <w:sz w:val="24"/>
        </w:rPr>
      </w:pPr>
      <w:r>
        <w:rPr>
          <w:rFonts w:ascii="Times New Roman" w:hAnsi="Times New Roman"/>
          <w:b/>
          <w:bCs/>
          <w:sz w:val="24"/>
        </w:rPr>
        <w:t>合同未尽事项</w:t>
      </w:r>
    </w:p>
    <w:p w14:paraId="0261226E">
      <w:pPr>
        <w:pStyle w:val="69"/>
        <w:snapToGrid w:val="0"/>
        <w:spacing w:line="360" w:lineRule="auto"/>
        <w:ind w:firstLine="420"/>
        <w:jc w:val="both"/>
        <w:rPr>
          <w:rFonts w:ascii="Times New Roman" w:hAnsi="Times New Roman" w:eastAsia="宋体" w:cs="Times New Roman"/>
          <w:sz w:val="21"/>
        </w:rPr>
      </w:pPr>
      <w:r>
        <w:rPr>
          <w:rFonts w:ascii="Times New Roman" w:hAnsi="Times New Roman" w:eastAsia="宋体" w:cs="Times New Roman"/>
          <w:sz w:val="21"/>
        </w:rPr>
        <w:t>23.1</w:t>
      </w:r>
      <w:r>
        <w:rPr>
          <w:rFonts w:hint="eastAsia" w:ascii="Times New Roman" w:hAnsi="Times New Roman" w:eastAsia="宋体" w:cs="Times New Roman"/>
          <w:sz w:val="21"/>
        </w:rPr>
        <w:t xml:space="preserve"> </w:t>
      </w:r>
      <w:r>
        <w:rPr>
          <w:rFonts w:ascii="Times New Roman" w:hAnsi="Times New Roman" w:eastAsia="宋体" w:cs="Times New Roman"/>
          <w:sz w:val="21"/>
        </w:rPr>
        <w:t>合同未尽事项见【政府采购合同专用条款】。</w:t>
      </w:r>
    </w:p>
    <w:p w14:paraId="7B858154">
      <w:pPr>
        <w:pStyle w:val="69"/>
        <w:snapToGrid w:val="0"/>
        <w:spacing w:line="360" w:lineRule="auto"/>
        <w:ind w:firstLine="420"/>
        <w:jc w:val="center"/>
        <w:rPr>
          <w:rFonts w:ascii="Times New Roman" w:hAnsi="Times New Roman"/>
          <w:b w:val="0"/>
          <w:bCs w:val="0"/>
          <w:sz w:val="28"/>
          <w:szCs w:val="28"/>
        </w:rPr>
      </w:pPr>
      <w:r>
        <w:rPr>
          <w:rFonts w:ascii="Times New Roman" w:hAnsi="Times New Roman" w:eastAsia="宋体" w:cs="Times New Roman"/>
          <w:sz w:val="21"/>
        </w:rPr>
        <w:t>23.2</w:t>
      </w:r>
      <w:r>
        <w:rPr>
          <w:rFonts w:hint="eastAsia" w:ascii="Times New Roman" w:hAnsi="Times New Roman" w:eastAsia="宋体" w:cs="Times New Roman"/>
          <w:sz w:val="21"/>
        </w:rPr>
        <w:t xml:space="preserve"> </w:t>
      </w:r>
      <w:r>
        <w:rPr>
          <w:rFonts w:ascii="Times New Roman" w:hAnsi="Times New Roman" w:eastAsia="宋体" w:cs="Times New Roman"/>
          <w:sz w:val="21"/>
        </w:rPr>
        <w:t>合同附件与合同正文具有同等的法律效力。</w:t>
      </w:r>
      <w:bookmarkStart w:id="423" w:name="_Toc20313"/>
      <w:r>
        <w:rPr>
          <w:rFonts w:eastAsia="黑体"/>
          <w:sz w:val="28"/>
          <w:szCs w:val="28"/>
        </w:rPr>
        <w:br w:type="page"/>
      </w:r>
      <w:bookmarkStart w:id="424" w:name="_Toc166683756"/>
      <w:r>
        <w:rPr>
          <w:rFonts w:ascii="Times New Roman" w:hAnsi="Times New Roman" w:eastAsia="宋体"/>
          <w:b w:val="0"/>
          <w:bCs w:val="0"/>
          <w:sz w:val="28"/>
          <w:szCs w:val="28"/>
        </w:rPr>
        <w:t>第三节 政府采购合同专用条款</w:t>
      </w:r>
      <w:bookmarkEnd w:id="423"/>
      <w:bookmarkEnd w:id="424"/>
    </w:p>
    <w:p w14:paraId="3CB92BA3"/>
    <w:tbl>
      <w:tblPr>
        <w:tblStyle w:val="28"/>
        <w:tblW w:w="8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742"/>
        <w:gridCol w:w="5170"/>
      </w:tblGrid>
      <w:tr w14:paraId="10BA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trPr>
        <w:tc>
          <w:tcPr>
            <w:tcW w:w="1607" w:type="dxa"/>
            <w:tcBorders>
              <w:tl2br w:val="nil"/>
              <w:tr2bl w:val="nil"/>
            </w:tcBorders>
            <w:noWrap w:val="0"/>
            <w:vAlign w:val="center"/>
          </w:tcPr>
          <w:p w14:paraId="37E71761">
            <w:pPr>
              <w:adjustRightInd w:val="0"/>
              <w:snapToGrid w:val="0"/>
              <w:jc w:val="center"/>
              <w:rPr>
                <w:szCs w:val="21"/>
              </w:rPr>
            </w:pPr>
            <w:r>
              <w:rPr>
                <w:szCs w:val="21"/>
              </w:rPr>
              <w:t>条款项</w:t>
            </w:r>
          </w:p>
        </w:tc>
        <w:tc>
          <w:tcPr>
            <w:tcW w:w="1742" w:type="dxa"/>
            <w:tcBorders>
              <w:tl2br w:val="nil"/>
              <w:tr2bl w:val="nil"/>
            </w:tcBorders>
            <w:noWrap w:val="0"/>
            <w:vAlign w:val="center"/>
          </w:tcPr>
          <w:p w14:paraId="2202D21E">
            <w:pPr>
              <w:adjustRightInd w:val="0"/>
              <w:snapToGrid w:val="0"/>
              <w:jc w:val="center"/>
              <w:rPr>
                <w:szCs w:val="21"/>
              </w:rPr>
            </w:pPr>
            <w:r>
              <w:rPr>
                <w:szCs w:val="21"/>
              </w:rPr>
              <w:t>内容</w:t>
            </w:r>
          </w:p>
        </w:tc>
        <w:tc>
          <w:tcPr>
            <w:tcW w:w="5170" w:type="dxa"/>
            <w:tcBorders>
              <w:tl2br w:val="nil"/>
              <w:tr2bl w:val="nil"/>
            </w:tcBorders>
            <w:noWrap w:val="0"/>
            <w:vAlign w:val="center"/>
          </w:tcPr>
          <w:p w14:paraId="7FF6AF59">
            <w:pPr>
              <w:adjustRightInd w:val="0"/>
              <w:snapToGrid w:val="0"/>
              <w:jc w:val="center"/>
              <w:rPr>
                <w:szCs w:val="21"/>
              </w:rPr>
            </w:pPr>
            <w:r>
              <w:rPr>
                <w:szCs w:val="21"/>
              </w:rPr>
              <w:t>要求</w:t>
            </w:r>
          </w:p>
        </w:tc>
      </w:tr>
      <w:tr w14:paraId="40FB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51C1C20F">
            <w:pPr>
              <w:adjustRightInd w:val="0"/>
              <w:snapToGrid w:val="0"/>
              <w:jc w:val="center"/>
              <w:rPr>
                <w:szCs w:val="21"/>
              </w:rPr>
            </w:pPr>
            <w:r>
              <w:rPr>
                <w:szCs w:val="21"/>
              </w:rPr>
              <w:t>第二节</w:t>
            </w:r>
          </w:p>
          <w:p w14:paraId="5F28415B">
            <w:pPr>
              <w:adjustRightInd w:val="0"/>
              <w:snapToGrid w:val="0"/>
              <w:jc w:val="center"/>
              <w:rPr>
                <w:szCs w:val="21"/>
              </w:rPr>
            </w:pPr>
            <w:r>
              <w:rPr>
                <w:szCs w:val="21"/>
              </w:rPr>
              <w:t>第1.2（6）项</w:t>
            </w:r>
          </w:p>
        </w:tc>
        <w:tc>
          <w:tcPr>
            <w:tcW w:w="1742" w:type="dxa"/>
            <w:tcBorders>
              <w:tl2br w:val="nil"/>
              <w:tr2bl w:val="nil"/>
            </w:tcBorders>
            <w:noWrap w:val="0"/>
            <w:vAlign w:val="center"/>
          </w:tcPr>
          <w:p w14:paraId="39705944">
            <w:pPr>
              <w:adjustRightInd w:val="0"/>
              <w:snapToGrid w:val="0"/>
              <w:jc w:val="left"/>
              <w:rPr>
                <w:szCs w:val="21"/>
              </w:rPr>
            </w:pPr>
            <w:r>
              <w:rPr>
                <w:szCs w:val="21"/>
              </w:rPr>
              <w:t>联合体具体要求</w:t>
            </w:r>
          </w:p>
        </w:tc>
        <w:tc>
          <w:tcPr>
            <w:tcW w:w="5170" w:type="dxa"/>
            <w:tcBorders>
              <w:tl2br w:val="nil"/>
              <w:tr2bl w:val="nil"/>
            </w:tcBorders>
            <w:noWrap w:val="0"/>
            <w:vAlign w:val="center"/>
          </w:tcPr>
          <w:p w14:paraId="3A69BC05">
            <w:pPr>
              <w:adjustRightInd w:val="0"/>
              <w:snapToGrid w:val="0"/>
              <w:jc w:val="left"/>
              <w:rPr>
                <w:szCs w:val="21"/>
              </w:rPr>
            </w:pPr>
          </w:p>
        </w:tc>
      </w:tr>
      <w:tr w14:paraId="7DA2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7" w:type="dxa"/>
            <w:tcBorders>
              <w:tl2br w:val="nil"/>
              <w:tr2bl w:val="nil"/>
            </w:tcBorders>
            <w:noWrap w:val="0"/>
            <w:vAlign w:val="center"/>
          </w:tcPr>
          <w:p w14:paraId="53FE1F9D">
            <w:pPr>
              <w:adjustRightInd w:val="0"/>
              <w:snapToGrid w:val="0"/>
              <w:jc w:val="center"/>
              <w:rPr>
                <w:szCs w:val="21"/>
              </w:rPr>
            </w:pPr>
            <w:r>
              <w:rPr>
                <w:szCs w:val="21"/>
              </w:rPr>
              <w:t>第二节</w:t>
            </w:r>
          </w:p>
          <w:p w14:paraId="25BE3BF1">
            <w:pPr>
              <w:adjustRightInd w:val="0"/>
              <w:snapToGrid w:val="0"/>
              <w:jc w:val="center"/>
              <w:rPr>
                <w:szCs w:val="21"/>
              </w:rPr>
            </w:pPr>
            <w:r>
              <w:rPr>
                <w:szCs w:val="21"/>
              </w:rPr>
              <w:t>第1.2（7）项</w:t>
            </w:r>
          </w:p>
        </w:tc>
        <w:tc>
          <w:tcPr>
            <w:tcW w:w="1742" w:type="dxa"/>
            <w:tcBorders>
              <w:tl2br w:val="nil"/>
              <w:tr2bl w:val="nil"/>
            </w:tcBorders>
            <w:noWrap w:val="0"/>
            <w:vAlign w:val="center"/>
          </w:tcPr>
          <w:p w14:paraId="29A3AD0F">
            <w:pPr>
              <w:adjustRightInd w:val="0"/>
              <w:snapToGrid w:val="0"/>
              <w:jc w:val="left"/>
              <w:rPr>
                <w:szCs w:val="21"/>
              </w:rPr>
            </w:pPr>
            <w:r>
              <w:rPr>
                <w:szCs w:val="21"/>
              </w:rPr>
              <w:t>其他术语解释</w:t>
            </w:r>
          </w:p>
        </w:tc>
        <w:tc>
          <w:tcPr>
            <w:tcW w:w="5170" w:type="dxa"/>
            <w:tcBorders>
              <w:tl2br w:val="nil"/>
              <w:tr2bl w:val="nil"/>
            </w:tcBorders>
            <w:noWrap w:val="0"/>
            <w:vAlign w:val="center"/>
          </w:tcPr>
          <w:p w14:paraId="1C880045">
            <w:pPr>
              <w:adjustRightInd w:val="0"/>
              <w:snapToGrid w:val="0"/>
              <w:jc w:val="left"/>
              <w:rPr>
                <w:szCs w:val="21"/>
              </w:rPr>
            </w:pPr>
          </w:p>
        </w:tc>
      </w:tr>
      <w:tr w14:paraId="227D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26F523D3">
            <w:pPr>
              <w:adjustRightInd w:val="0"/>
              <w:snapToGrid w:val="0"/>
              <w:jc w:val="center"/>
              <w:rPr>
                <w:szCs w:val="21"/>
              </w:rPr>
            </w:pPr>
            <w:r>
              <w:rPr>
                <w:szCs w:val="21"/>
              </w:rPr>
              <w:t>第二节</w:t>
            </w:r>
          </w:p>
          <w:p w14:paraId="67096F64">
            <w:pPr>
              <w:adjustRightInd w:val="0"/>
              <w:snapToGrid w:val="0"/>
              <w:jc w:val="center"/>
              <w:rPr>
                <w:szCs w:val="21"/>
              </w:rPr>
            </w:pPr>
            <w:r>
              <w:rPr>
                <w:szCs w:val="21"/>
              </w:rPr>
              <w:t>第4.4款</w:t>
            </w:r>
          </w:p>
        </w:tc>
        <w:tc>
          <w:tcPr>
            <w:tcW w:w="1742" w:type="dxa"/>
            <w:tcBorders>
              <w:tl2br w:val="nil"/>
              <w:tr2bl w:val="nil"/>
            </w:tcBorders>
            <w:noWrap w:val="0"/>
            <w:vAlign w:val="center"/>
          </w:tcPr>
          <w:p w14:paraId="3F6845B2">
            <w:pPr>
              <w:adjustRightInd w:val="0"/>
              <w:snapToGrid w:val="0"/>
              <w:jc w:val="left"/>
              <w:rPr>
                <w:szCs w:val="21"/>
              </w:rPr>
            </w:pPr>
            <w:r>
              <w:rPr>
                <w:szCs w:val="21"/>
              </w:rPr>
              <w:t>履约验收中甲方提出异议或作出说明的期限</w:t>
            </w:r>
          </w:p>
        </w:tc>
        <w:tc>
          <w:tcPr>
            <w:tcW w:w="5170" w:type="dxa"/>
            <w:tcBorders>
              <w:tl2br w:val="nil"/>
              <w:tr2bl w:val="nil"/>
            </w:tcBorders>
            <w:noWrap w:val="0"/>
            <w:vAlign w:val="center"/>
          </w:tcPr>
          <w:p w14:paraId="5373BF26">
            <w:pPr>
              <w:adjustRightInd w:val="0"/>
              <w:snapToGrid w:val="0"/>
              <w:jc w:val="left"/>
              <w:rPr>
                <w:szCs w:val="21"/>
              </w:rPr>
            </w:pPr>
          </w:p>
        </w:tc>
      </w:tr>
      <w:tr w14:paraId="7644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38FBEC58">
            <w:pPr>
              <w:adjustRightInd w:val="0"/>
              <w:snapToGrid w:val="0"/>
              <w:jc w:val="center"/>
              <w:rPr>
                <w:szCs w:val="21"/>
              </w:rPr>
            </w:pPr>
            <w:r>
              <w:rPr>
                <w:szCs w:val="21"/>
              </w:rPr>
              <w:t>第二节</w:t>
            </w:r>
          </w:p>
          <w:p w14:paraId="0ED6D611">
            <w:pPr>
              <w:adjustRightInd w:val="0"/>
              <w:snapToGrid w:val="0"/>
              <w:jc w:val="center"/>
              <w:rPr>
                <w:szCs w:val="21"/>
              </w:rPr>
            </w:pPr>
            <w:r>
              <w:rPr>
                <w:szCs w:val="21"/>
              </w:rPr>
              <w:t>第4.6款</w:t>
            </w:r>
          </w:p>
        </w:tc>
        <w:tc>
          <w:tcPr>
            <w:tcW w:w="1742" w:type="dxa"/>
            <w:tcBorders>
              <w:tl2br w:val="nil"/>
              <w:tr2bl w:val="nil"/>
            </w:tcBorders>
            <w:noWrap w:val="0"/>
            <w:vAlign w:val="center"/>
          </w:tcPr>
          <w:p w14:paraId="201AB7D4">
            <w:pPr>
              <w:adjustRightInd w:val="0"/>
              <w:snapToGrid w:val="0"/>
              <w:jc w:val="left"/>
              <w:rPr>
                <w:szCs w:val="21"/>
              </w:rPr>
            </w:pPr>
            <w:r>
              <w:rPr>
                <w:szCs w:val="21"/>
              </w:rPr>
              <w:t>约定甲方承担的其他义务和责任</w:t>
            </w:r>
          </w:p>
        </w:tc>
        <w:tc>
          <w:tcPr>
            <w:tcW w:w="5170" w:type="dxa"/>
            <w:tcBorders>
              <w:tl2br w:val="nil"/>
              <w:tr2bl w:val="nil"/>
            </w:tcBorders>
            <w:noWrap w:val="0"/>
            <w:vAlign w:val="center"/>
          </w:tcPr>
          <w:p w14:paraId="38FBC71A">
            <w:pPr>
              <w:adjustRightInd w:val="0"/>
              <w:snapToGrid w:val="0"/>
              <w:jc w:val="left"/>
              <w:rPr>
                <w:szCs w:val="21"/>
              </w:rPr>
            </w:pPr>
          </w:p>
        </w:tc>
      </w:tr>
      <w:tr w14:paraId="630D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73C780FA">
            <w:pPr>
              <w:adjustRightInd w:val="0"/>
              <w:snapToGrid w:val="0"/>
              <w:jc w:val="center"/>
              <w:rPr>
                <w:szCs w:val="21"/>
              </w:rPr>
            </w:pPr>
            <w:r>
              <w:rPr>
                <w:szCs w:val="21"/>
              </w:rPr>
              <w:t>第二节</w:t>
            </w:r>
          </w:p>
          <w:p w14:paraId="2363CA04">
            <w:pPr>
              <w:snapToGrid w:val="0"/>
              <w:jc w:val="center"/>
            </w:pPr>
            <w:r>
              <w:rPr>
                <w:szCs w:val="21"/>
              </w:rPr>
              <w:t>第5.4款</w:t>
            </w:r>
          </w:p>
        </w:tc>
        <w:tc>
          <w:tcPr>
            <w:tcW w:w="1742" w:type="dxa"/>
            <w:tcBorders>
              <w:tl2br w:val="nil"/>
              <w:tr2bl w:val="nil"/>
            </w:tcBorders>
            <w:noWrap w:val="0"/>
            <w:vAlign w:val="center"/>
          </w:tcPr>
          <w:p w14:paraId="02B2B75B">
            <w:pPr>
              <w:adjustRightInd w:val="0"/>
              <w:snapToGrid w:val="0"/>
              <w:jc w:val="left"/>
              <w:rPr>
                <w:szCs w:val="21"/>
              </w:rPr>
            </w:pPr>
            <w:r>
              <w:rPr>
                <w:szCs w:val="21"/>
              </w:rPr>
              <w:t>约定乙方承担的其他义务和责任</w:t>
            </w:r>
          </w:p>
        </w:tc>
        <w:tc>
          <w:tcPr>
            <w:tcW w:w="5170" w:type="dxa"/>
            <w:tcBorders>
              <w:tl2br w:val="nil"/>
              <w:tr2bl w:val="nil"/>
            </w:tcBorders>
            <w:noWrap w:val="0"/>
            <w:vAlign w:val="center"/>
          </w:tcPr>
          <w:p w14:paraId="0AB3C803">
            <w:pPr>
              <w:adjustRightInd w:val="0"/>
              <w:snapToGrid w:val="0"/>
              <w:jc w:val="left"/>
              <w:rPr>
                <w:szCs w:val="21"/>
              </w:rPr>
            </w:pPr>
          </w:p>
        </w:tc>
      </w:tr>
      <w:tr w14:paraId="58DF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1D3BA2D7">
            <w:pPr>
              <w:adjustRightInd w:val="0"/>
              <w:snapToGrid w:val="0"/>
              <w:jc w:val="center"/>
              <w:rPr>
                <w:szCs w:val="21"/>
              </w:rPr>
            </w:pPr>
            <w:r>
              <w:rPr>
                <w:szCs w:val="21"/>
              </w:rPr>
              <w:t>第二节</w:t>
            </w:r>
          </w:p>
          <w:p w14:paraId="73D02AFA">
            <w:pPr>
              <w:snapToGrid w:val="0"/>
              <w:jc w:val="center"/>
              <w:rPr>
                <w:szCs w:val="21"/>
              </w:rPr>
            </w:pPr>
            <w:r>
              <w:rPr>
                <w:szCs w:val="21"/>
              </w:rPr>
              <w:t>第6.1款</w:t>
            </w:r>
          </w:p>
        </w:tc>
        <w:tc>
          <w:tcPr>
            <w:tcW w:w="1742" w:type="dxa"/>
            <w:tcBorders>
              <w:tl2br w:val="nil"/>
              <w:tr2bl w:val="nil"/>
            </w:tcBorders>
            <w:noWrap w:val="0"/>
            <w:vAlign w:val="center"/>
          </w:tcPr>
          <w:p w14:paraId="7263C5D9">
            <w:pPr>
              <w:adjustRightInd w:val="0"/>
              <w:snapToGrid w:val="0"/>
              <w:jc w:val="left"/>
              <w:rPr>
                <w:szCs w:val="21"/>
              </w:rPr>
            </w:pPr>
            <w:r>
              <w:rPr>
                <w:szCs w:val="21"/>
              </w:rPr>
              <w:t>履行合同义务的顺序</w:t>
            </w:r>
          </w:p>
        </w:tc>
        <w:tc>
          <w:tcPr>
            <w:tcW w:w="5170" w:type="dxa"/>
            <w:tcBorders>
              <w:tl2br w:val="nil"/>
              <w:tr2bl w:val="nil"/>
            </w:tcBorders>
            <w:noWrap w:val="0"/>
            <w:vAlign w:val="center"/>
          </w:tcPr>
          <w:p w14:paraId="78B39B8E">
            <w:pPr>
              <w:adjustRightInd w:val="0"/>
              <w:snapToGrid w:val="0"/>
              <w:jc w:val="left"/>
              <w:rPr>
                <w:szCs w:val="21"/>
              </w:rPr>
            </w:pPr>
          </w:p>
        </w:tc>
      </w:tr>
      <w:tr w14:paraId="3A63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07" w:type="dxa"/>
            <w:vMerge w:val="restart"/>
            <w:tcBorders>
              <w:tl2br w:val="nil"/>
              <w:tr2bl w:val="nil"/>
            </w:tcBorders>
            <w:noWrap w:val="0"/>
            <w:vAlign w:val="center"/>
          </w:tcPr>
          <w:p w14:paraId="1C1379C9">
            <w:pPr>
              <w:adjustRightInd w:val="0"/>
              <w:snapToGrid w:val="0"/>
              <w:jc w:val="center"/>
              <w:rPr>
                <w:szCs w:val="21"/>
              </w:rPr>
            </w:pPr>
            <w:r>
              <w:rPr>
                <w:szCs w:val="21"/>
              </w:rPr>
              <w:t>第二节</w:t>
            </w:r>
          </w:p>
          <w:p w14:paraId="1EB99F02">
            <w:pPr>
              <w:adjustRightInd w:val="0"/>
              <w:snapToGrid w:val="0"/>
              <w:jc w:val="center"/>
              <w:rPr>
                <w:szCs w:val="21"/>
              </w:rPr>
            </w:pPr>
            <w:r>
              <w:rPr>
                <w:szCs w:val="21"/>
              </w:rPr>
              <w:t>第7.1款</w:t>
            </w:r>
          </w:p>
        </w:tc>
        <w:tc>
          <w:tcPr>
            <w:tcW w:w="1742" w:type="dxa"/>
            <w:tcBorders>
              <w:tl2br w:val="nil"/>
              <w:tr2bl w:val="nil"/>
            </w:tcBorders>
            <w:noWrap w:val="0"/>
            <w:vAlign w:val="center"/>
          </w:tcPr>
          <w:p w14:paraId="7DFEA420">
            <w:pPr>
              <w:adjustRightInd w:val="0"/>
              <w:snapToGrid w:val="0"/>
              <w:jc w:val="left"/>
              <w:rPr>
                <w:szCs w:val="21"/>
              </w:rPr>
            </w:pPr>
            <w:r>
              <w:rPr>
                <w:szCs w:val="21"/>
              </w:rPr>
              <w:t>包装特殊要求</w:t>
            </w:r>
          </w:p>
        </w:tc>
        <w:tc>
          <w:tcPr>
            <w:tcW w:w="5170" w:type="dxa"/>
            <w:tcBorders>
              <w:tl2br w:val="nil"/>
              <w:tr2bl w:val="nil"/>
            </w:tcBorders>
            <w:noWrap w:val="0"/>
            <w:vAlign w:val="center"/>
          </w:tcPr>
          <w:p w14:paraId="32136DC9"/>
        </w:tc>
      </w:tr>
      <w:tr w14:paraId="5087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07" w:type="dxa"/>
            <w:vMerge w:val="continue"/>
            <w:tcBorders>
              <w:tl2br w:val="nil"/>
              <w:tr2bl w:val="nil"/>
            </w:tcBorders>
            <w:noWrap w:val="0"/>
            <w:vAlign w:val="center"/>
          </w:tcPr>
          <w:p w14:paraId="2CB692B2">
            <w:pPr>
              <w:adjustRightInd w:val="0"/>
              <w:snapToGrid w:val="0"/>
              <w:jc w:val="center"/>
              <w:rPr>
                <w:szCs w:val="21"/>
              </w:rPr>
            </w:pPr>
          </w:p>
        </w:tc>
        <w:tc>
          <w:tcPr>
            <w:tcW w:w="1742" w:type="dxa"/>
            <w:tcBorders>
              <w:tl2br w:val="nil"/>
              <w:tr2bl w:val="nil"/>
            </w:tcBorders>
            <w:noWrap w:val="0"/>
            <w:vAlign w:val="center"/>
          </w:tcPr>
          <w:p w14:paraId="3B49BB37">
            <w:pPr>
              <w:adjustRightInd w:val="0"/>
              <w:snapToGrid w:val="0"/>
              <w:jc w:val="left"/>
              <w:rPr>
                <w:szCs w:val="21"/>
              </w:rPr>
            </w:pPr>
            <w:r>
              <w:rPr>
                <w:szCs w:val="21"/>
              </w:rPr>
              <w:t>指定现场</w:t>
            </w:r>
          </w:p>
        </w:tc>
        <w:tc>
          <w:tcPr>
            <w:tcW w:w="5170" w:type="dxa"/>
            <w:tcBorders>
              <w:tl2br w:val="nil"/>
              <w:tr2bl w:val="nil"/>
            </w:tcBorders>
            <w:noWrap w:val="0"/>
            <w:vAlign w:val="center"/>
          </w:tcPr>
          <w:p w14:paraId="704FAC7A"/>
        </w:tc>
      </w:tr>
      <w:tr w14:paraId="658A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07" w:type="dxa"/>
            <w:tcBorders>
              <w:tl2br w:val="nil"/>
              <w:tr2bl w:val="nil"/>
            </w:tcBorders>
            <w:noWrap w:val="0"/>
            <w:vAlign w:val="center"/>
          </w:tcPr>
          <w:p w14:paraId="64D3DD56">
            <w:pPr>
              <w:adjustRightInd w:val="0"/>
              <w:snapToGrid w:val="0"/>
              <w:jc w:val="center"/>
              <w:rPr>
                <w:szCs w:val="21"/>
              </w:rPr>
            </w:pPr>
            <w:r>
              <w:rPr>
                <w:szCs w:val="21"/>
              </w:rPr>
              <w:t>第二节</w:t>
            </w:r>
          </w:p>
          <w:p w14:paraId="6463B635">
            <w:pPr>
              <w:adjustRightInd w:val="0"/>
              <w:snapToGrid w:val="0"/>
              <w:jc w:val="center"/>
              <w:rPr>
                <w:szCs w:val="21"/>
              </w:rPr>
            </w:pPr>
            <w:r>
              <w:rPr>
                <w:szCs w:val="21"/>
              </w:rPr>
              <w:t>第7.2款</w:t>
            </w:r>
          </w:p>
        </w:tc>
        <w:tc>
          <w:tcPr>
            <w:tcW w:w="1742" w:type="dxa"/>
            <w:tcBorders>
              <w:tl2br w:val="nil"/>
              <w:tr2bl w:val="nil"/>
            </w:tcBorders>
            <w:noWrap w:val="0"/>
            <w:vAlign w:val="center"/>
          </w:tcPr>
          <w:p w14:paraId="4A1E868E">
            <w:pPr>
              <w:adjustRightInd w:val="0"/>
              <w:snapToGrid w:val="0"/>
              <w:jc w:val="left"/>
              <w:rPr>
                <w:szCs w:val="21"/>
              </w:rPr>
            </w:pPr>
            <w:r>
              <w:rPr>
                <w:szCs w:val="21"/>
              </w:rPr>
              <w:t>运输特殊要求</w:t>
            </w:r>
          </w:p>
        </w:tc>
        <w:tc>
          <w:tcPr>
            <w:tcW w:w="5170" w:type="dxa"/>
            <w:tcBorders>
              <w:tl2br w:val="nil"/>
              <w:tr2bl w:val="nil"/>
            </w:tcBorders>
            <w:noWrap w:val="0"/>
            <w:vAlign w:val="center"/>
          </w:tcPr>
          <w:p w14:paraId="7E200DC2"/>
        </w:tc>
      </w:tr>
      <w:tr w14:paraId="69EA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07" w:type="dxa"/>
            <w:tcBorders>
              <w:tl2br w:val="nil"/>
              <w:tr2bl w:val="nil"/>
            </w:tcBorders>
            <w:noWrap w:val="0"/>
            <w:vAlign w:val="center"/>
          </w:tcPr>
          <w:p w14:paraId="277B7FE0">
            <w:pPr>
              <w:adjustRightInd w:val="0"/>
              <w:snapToGrid w:val="0"/>
              <w:jc w:val="center"/>
              <w:rPr>
                <w:szCs w:val="21"/>
              </w:rPr>
            </w:pPr>
            <w:r>
              <w:rPr>
                <w:szCs w:val="21"/>
              </w:rPr>
              <w:t>第二节</w:t>
            </w:r>
          </w:p>
          <w:p w14:paraId="5011540E">
            <w:pPr>
              <w:adjustRightInd w:val="0"/>
              <w:snapToGrid w:val="0"/>
              <w:jc w:val="center"/>
              <w:rPr>
                <w:szCs w:val="21"/>
              </w:rPr>
            </w:pPr>
            <w:r>
              <w:rPr>
                <w:szCs w:val="21"/>
              </w:rPr>
              <w:t>第7.3款</w:t>
            </w:r>
          </w:p>
        </w:tc>
        <w:tc>
          <w:tcPr>
            <w:tcW w:w="1742" w:type="dxa"/>
            <w:tcBorders>
              <w:tl2br w:val="nil"/>
              <w:tr2bl w:val="nil"/>
            </w:tcBorders>
            <w:noWrap w:val="0"/>
            <w:vAlign w:val="center"/>
          </w:tcPr>
          <w:p w14:paraId="78667C7F">
            <w:pPr>
              <w:adjustRightInd w:val="0"/>
              <w:snapToGrid w:val="0"/>
              <w:jc w:val="left"/>
              <w:rPr>
                <w:szCs w:val="21"/>
              </w:rPr>
            </w:pPr>
            <w:r>
              <w:rPr>
                <w:szCs w:val="21"/>
              </w:rPr>
              <w:t>保险要求</w:t>
            </w:r>
          </w:p>
        </w:tc>
        <w:tc>
          <w:tcPr>
            <w:tcW w:w="5170" w:type="dxa"/>
            <w:tcBorders>
              <w:tl2br w:val="nil"/>
              <w:tr2bl w:val="nil"/>
            </w:tcBorders>
            <w:noWrap w:val="0"/>
            <w:vAlign w:val="center"/>
          </w:tcPr>
          <w:p w14:paraId="564D9B21"/>
        </w:tc>
      </w:tr>
      <w:tr w14:paraId="5C8B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5D3CF86A">
            <w:pPr>
              <w:adjustRightInd w:val="0"/>
              <w:snapToGrid w:val="0"/>
              <w:jc w:val="center"/>
              <w:rPr>
                <w:szCs w:val="21"/>
              </w:rPr>
            </w:pPr>
            <w:r>
              <w:rPr>
                <w:szCs w:val="21"/>
              </w:rPr>
              <w:t>第二节</w:t>
            </w:r>
          </w:p>
          <w:p w14:paraId="23C5A896">
            <w:pPr>
              <w:adjustRightInd w:val="0"/>
              <w:snapToGrid w:val="0"/>
              <w:jc w:val="center"/>
              <w:rPr>
                <w:szCs w:val="21"/>
              </w:rPr>
            </w:pPr>
            <w:r>
              <w:rPr>
                <w:szCs w:val="21"/>
              </w:rPr>
              <w:t>第8.2（1）项</w:t>
            </w:r>
          </w:p>
        </w:tc>
        <w:tc>
          <w:tcPr>
            <w:tcW w:w="1742" w:type="dxa"/>
            <w:tcBorders>
              <w:tl2br w:val="nil"/>
              <w:tr2bl w:val="nil"/>
            </w:tcBorders>
            <w:noWrap w:val="0"/>
            <w:vAlign w:val="center"/>
          </w:tcPr>
          <w:p w14:paraId="6F8F4C7D">
            <w:pPr>
              <w:adjustRightInd w:val="0"/>
              <w:snapToGrid w:val="0"/>
              <w:jc w:val="left"/>
              <w:rPr>
                <w:szCs w:val="21"/>
              </w:rPr>
            </w:pPr>
            <w:r>
              <w:rPr>
                <w:szCs w:val="21"/>
              </w:rPr>
              <w:t>质量保证期</w:t>
            </w:r>
          </w:p>
        </w:tc>
        <w:tc>
          <w:tcPr>
            <w:tcW w:w="5170" w:type="dxa"/>
            <w:tcBorders>
              <w:tl2br w:val="nil"/>
              <w:tr2bl w:val="nil"/>
            </w:tcBorders>
            <w:noWrap w:val="0"/>
            <w:vAlign w:val="center"/>
          </w:tcPr>
          <w:p w14:paraId="27BF4745">
            <w:pPr>
              <w:rPr>
                <w:szCs w:val="21"/>
              </w:rPr>
            </w:pPr>
          </w:p>
        </w:tc>
      </w:tr>
      <w:tr w14:paraId="772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4E2E9A84">
            <w:pPr>
              <w:adjustRightInd w:val="0"/>
              <w:snapToGrid w:val="0"/>
              <w:jc w:val="center"/>
              <w:rPr>
                <w:szCs w:val="21"/>
              </w:rPr>
            </w:pPr>
            <w:r>
              <w:rPr>
                <w:szCs w:val="21"/>
              </w:rPr>
              <w:t>第二节</w:t>
            </w:r>
          </w:p>
          <w:p w14:paraId="60F87813">
            <w:pPr>
              <w:adjustRightInd w:val="0"/>
              <w:snapToGrid w:val="0"/>
              <w:jc w:val="center"/>
              <w:rPr>
                <w:szCs w:val="21"/>
              </w:rPr>
            </w:pPr>
            <w:r>
              <w:rPr>
                <w:szCs w:val="21"/>
              </w:rPr>
              <w:t>第8.2（3）项</w:t>
            </w:r>
          </w:p>
        </w:tc>
        <w:tc>
          <w:tcPr>
            <w:tcW w:w="1742" w:type="dxa"/>
            <w:tcBorders>
              <w:tl2br w:val="nil"/>
              <w:tr2bl w:val="nil"/>
            </w:tcBorders>
            <w:noWrap w:val="0"/>
            <w:vAlign w:val="center"/>
          </w:tcPr>
          <w:p w14:paraId="680169FC">
            <w:pPr>
              <w:adjustRightInd w:val="0"/>
              <w:snapToGrid w:val="0"/>
              <w:jc w:val="left"/>
              <w:rPr>
                <w:szCs w:val="21"/>
              </w:rPr>
            </w:pPr>
            <w:r>
              <w:rPr>
                <w:szCs w:val="21"/>
              </w:rPr>
              <w:t>货物质量缺陷</w:t>
            </w:r>
          </w:p>
          <w:p w14:paraId="1126226B">
            <w:pPr>
              <w:adjustRightInd w:val="0"/>
              <w:snapToGrid w:val="0"/>
              <w:jc w:val="left"/>
              <w:rPr>
                <w:szCs w:val="21"/>
              </w:rPr>
            </w:pPr>
            <w:r>
              <w:rPr>
                <w:szCs w:val="21"/>
              </w:rPr>
              <w:t>响应时间</w:t>
            </w:r>
          </w:p>
        </w:tc>
        <w:tc>
          <w:tcPr>
            <w:tcW w:w="5170" w:type="dxa"/>
            <w:tcBorders>
              <w:tl2br w:val="nil"/>
              <w:tr2bl w:val="nil"/>
            </w:tcBorders>
            <w:noWrap w:val="0"/>
            <w:vAlign w:val="center"/>
          </w:tcPr>
          <w:p w14:paraId="56CF61FA">
            <w:pPr>
              <w:adjustRightInd w:val="0"/>
              <w:snapToGrid w:val="0"/>
              <w:jc w:val="left"/>
              <w:rPr>
                <w:szCs w:val="21"/>
              </w:rPr>
            </w:pPr>
          </w:p>
        </w:tc>
      </w:tr>
      <w:tr w14:paraId="6AEC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3C9AAF7E">
            <w:pPr>
              <w:snapToGrid w:val="0"/>
              <w:jc w:val="center"/>
              <w:rPr>
                <w:szCs w:val="21"/>
              </w:rPr>
            </w:pPr>
            <w:r>
              <w:rPr>
                <w:szCs w:val="21"/>
              </w:rPr>
              <w:t>第二节</w:t>
            </w:r>
          </w:p>
          <w:p w14:paraId="17F9E54B">
            <w:pPr>
              <w:pStyle w:val="69"/>
              <w:ind w:firstLine="0" w:firstLineChars="0"/>
              <w:jc w:val="center"/>
              <w:rPr>
                <w:rFonts w:ascii="Times New Roman" w:hAnsi="Times New Roman" w:cs="Times New Roman"/>
              </w:rPr>
            </w:pPr>
            <w:r>
              <w:rPr>
                <w:rFonts w:ascii="Times New Roman" w:hAnsi="Times New Roman" w:eastAsia="宋体" w:cs="Times New Roman"/>
              </w:rPr>
              <w:t>第11.1款</w:t>
            </w:r>
          </w:p>
        </w:tc>
        <w:tc>
          <w:tcPr>
            <w:tcW w:w="1742" w:type="dxa"/>
            <w:tcBorders>
              <w:tl2br w:val="nil"/>
              <w:tr2bl w:val="nil"/>
            </w:tcBorders>
            <w:noWrap w:val="0"/>
            <w:vAlign w:val="center"/>
          </w:tcPr>
          <w:p w14:paraId="1F6F31F0">
            <w:pPr>
              <w:adjustRightInd w:val="0"/>
              <w:snapToGrid w:val="0"/>
              <w:rPr>
                <w:szCs w:val="21"/>
              </w:rPr>
            </w:pPr>
            <w:r>
              <w:rPr>
                <w:szCs w:val="21"/>
              </w:rPr>
              <w:t>其他应当保密的信息</w:t>
            </w:r>
          </w:p>
        </w:tc>
        <w:tc>
          <w:tcPr>
            <w:tcW w:w="5170" w:type="dxa"/>
            <w:tcBorders>
              <w:tl2br w:val="nil"/>
              <w:tr2bl w:val="nil"/>
            </w:tcBorders>
            <w:noWrap w:val="0"/>
            <w:vAlign w:val="center"/>
          </w:tcPr>
          <w:p w14:paraId="1BEC3654">
            <w:pPr>
              <w:adjustRightInd w:val="0"/>
              <w:snapToGrid w:val="0"/>
              <w:jc w:val="left"/>
              <w:rPr>
                <w:szCs w:val="21"/>
              </w:rPr>
            </w:pPr>
          </w:p>
        </w:tc>
      </w:tr>
      <w:tr w14:paraId="6435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07" w:type="dxa"/>
            <w:tcBorders>
              <w:tl2br w:val="nil"/>
              <w:tr2bl w:val="nil"/>
            </w:tcBorders>
            <w:noWrap w:val="0"/>
            <w:vAlign w:val="center"/>
          </w:tcPr>
          <w:p w14:paraId="46DACCBE">
            <w:pPr>
              <w:adjustRightInd w:val="0"/>
              <w:snapToGrid w:val="0"/>
              <w:jc w:val="center"/>
              <w:rPr>
                <w:szCs w:val="21"/>
              </w:rPr>
            </w:pPr>
            <w:r>
              <w:rPr>
                <w:szCs w:val="21"/>
              </w:rPr>
              <w:t>第二节</w:t>
            </w:r>
          </w:p>
          <w:p w14:paraId="2CA9CA83">
            <w:pPr>
              <w:adjustRightInd w:val="0"/>
              <w:snapToGrid w:val="0"/>
              <w:jc w:val="center"/>
              <w:rPr>
                <w:szCs w:val="21"/>
              </w:rPr>
            </w:pPr>
            <w:r>
              <w:rPr>
                <w:szCs w:val="21"/>
              </w:rPr>
              <w:t>第12.2款</w:t>
            </w:r>
          </w:p>
        </w:tc>
        <w:tc>
          <w:tcPr>
            <w:tcW w:w="1742" w:type="dxa"/>
            <w:tcBorders>
              <w:tl2br w:val="nil"/>
              <w:tr2bl w:val="nil"/>
            </w:tcBorders>
            <w:noWrap w:val="0"/>
            <w:vAlign w:val="center"/>
          </w:tcPr>
          <w:p w14:paraId="17B15274">
            <w:pPr>
              <w:adjustRightInd w:val="0"/>
              <w:snapToGrid w:val="0"/>
              <w:jc w:val="left"/>
              <w:rPr>
                <w:szCs w:val="21"/>
              </w:rPr>
            </w:pPr>
            <w:r>
              <w:rPr>
                <w:szCs w:val="21"/>
              </w:rPr>
              <w:t>合同价款支付时间</w:t>
            </w:r>
          </w:p>
        </w:tc>
        <w:tc>
          <w:tcPr>
            <w:tcW w:w="5170" w:type="dxa"/>
            <w:tcBorders>
              <w:tl2br w:val="nil"/>
              <w:tr2bl w:val="nil"/>
            </w:tcBorders>
            <w:noWrap w:val="0"/>
            <w:vAlign w:val="center"/>
          </w:tcPr>
          <w:p w14:paraId="2A81F5C1">
            <w:pPr>
              <w:adjustRightInd w:val="0"/>
              <w:snapToGrid w:val="0"/>
              <w:jc w:val="left"/>
              <w:rPr>
                <w:szCs w:val="21"/>
              </w:rPr>
            </w:pPr>
          </w:p>
        </w:tc>
      </w:tr>
      <w:tr w14:paraId="013B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07" w:type="dxa"/>
            <w:tcBorders>
              <w:tl2br w:val="nil"/>
              <w:tr2bl w:val="nil"/>
            </w:tcBorders>
            <w:noWrap w:val="0"/>
            <w:vAlign w:val="center"/>
          </w:tcPr>
          <w:p w14:paraId="50DB1CC1">
            <w:pPr>
              <w:adjustRightInd w:val="0"/>
              <w:snapToGrid w:val="0"/>
              <w:jc w:val="center"/>
              <w:rPr>
                <w:szCs w:val="21"/>
              </w:rPr>
            </w:pPr>
            <w:r>
              <w:rPr>
                <w:szCs w:val="21"/>
              </w:rPr>
              <w:t>第二节</w:t>
            </w:r>
          </w:p>
          <w:p w14:paraId="51886288">
            <w:pPr>
              <w:adjustRightInd w:val="0"/>
              <w:snapToGrid w:val="0"/>
              <w:jc w:val="center"/>
              <w:rPr>
                <w:szCs w:val="21"/>
              </w:rPr>
            </w:pPr>
            <w:r>
              <w:rPr>
                <w:szCs w:val="21"/>
              </w:rPr>
              <w:t>第13.2款</w:t>
            </w:r>
          </w:p>
        </w:tc>
        <w:tc>
          <w:tcPr>
            <w:tcW w:w="1742" w:type="dxa"/>
            <w:tcBorders>
              <w:tl2br w:val="nil"/>
              <w:tr2bl w:val="nil"/>
            </w:tcBorders>
            <w:noWrap w:val="0"/>
            <w:vAlign w:val="center"/>
          </w:tcPr>
          <w:p w14:paraId="76B1A609">
            <w:pPr>
              <w:adjustRightInd w:val="0"/>
              <w:snapToGrid w:val="0"/>
              <w:jc w:val="left"/>
              <w:rPr>
                <w:szCs w:val="21"/>
              </w:rPr>
            </w:pPr>
            <w:r>
              <w:rPr>
                <w:szCs w:val="21"/>
              </w:rPr>
              <w:t>履约保证金不予退还的情形</w:t>
            </w:r>
          </w:p>
        </w:tc>
        <w:tc>
          <w:tcPr>
            <w:tcW w:w="5170" w:type="dxa"/>
            <w:tcBorders>
              <w:tl2br w:val="nil"/>
              <w:tr2bl w:val="nil"/>
            </w:tcBorders>
            <w:noWrap w:val="0"/>
            <w:vAlign w:val="center"/>
          </w:tcPr>
          <w:p w14:paraId="4A3C958B">
            <w:pPr>
              <w:adjustRightInd w:val="0"/>
              <w:snapToGrid w:val="0"/>
              <w:jc w:val="left"/>
              <w:rPr>
                <w:szCs w:val="21"/>
              </w:rPr>
            </w:pPr>
          </w:p>
        </w:tc>
      </w:tr>
      <w:tr w14:paraId="4E8F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7A8AD062">
            <w:pPr>
              <w:adjustRightInd w:val="0"/>
              <w:snapToGrid w:val="0"/>
              <w:jc w:val="center"/>
              <w:rPr>
                <w:szCs w:val="21"/>
              </w:rPr>
            </w:pPr>
            <w:r>
              <w:rPr>
                <w:szCs w:val="21"/>
              </w:rPr>
              <w:t>第二节</w:t>
            </w:r>
          </w:p>
          <w:p w14:paraId="2E5D37CD">
            <w:pPr>
              <w:adjustRightInd w:val="0"/>
              <w:snapToGrid w:val="0"/>
              <w:jc w:val="center"/>
              <w:rPr>
                <w:szCs w:val="21"/>
              </w:rPr>
            </w:pPr>
            <w:r>
              <w:rPr>
                <w:szCs w:val="21"/>
              </w:rPr>
              <w:t>第13.3款</w:t>
            </w:r>
          </w:p>
        </w:tc>
        <w:tc>
          <w:tcPr>
            <w:tcW w:w="1742" w:type="dxa"/>
            <w:tcBorders>
              <w:tl2br w:val="nil"/>
              <w:tr2bl w:val="nil"/>
            </w:tcBorders>
            <w:noWrap w:val="0"/>
            <w:vAlign w:val="center"/>
          </w:tcPr>
          <w:p w14:paraId="4C4BF61A">
            <w:pPr>
              <w:adjustRightInd w:val="0"/>
              <w:snapToGrid w:val="0"/>
              <w:jc w:val="left"/>
              <w:rPr>
                <w:szCs w:val="21"/>
              </w:rPr>
            </w:pPr>
            <w:r>
              <w:rPr>
                <w:szCs w:val="21"/>
              </w:rPr>
              <w:t>履约保证金退还时间及逾期退还的违约金</w:t>
            </w:r>
          </w:p>
        </w:tc>
        <w:tc>
          <w:tcPr>
            <w:tcW w:w="5170" w:type="dxa"/>
            <w:tcBorders>
              <w:tl2br w:val="nil"/>
              <w:tr2bl w:val="nil"/>
            </w:tcBorders>
            <w:noWrap w:val="0"/>
            <w:vAlign w:val="center"/>
          </w:tcPr>
          <w:p w14:paraId="28F0E1F8">
            <w:pPr>
              <w:adjustRightInd w:val="0"/>
              <w:snapToGrid w:val="0"/>
              <w:jc w:val="left"/>
              <w:rPr>
                <w:szCs w:val="21"/>
              </w:rPr>
            </w:pPr>
          </w:p>
        </w:tc>
      </w:tr>
      <w:tr w14:paraId="4963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07" w:type="dxa"/>
            <w:tcBorders>
              <w:tl2br w:val="nil"/>
              <w:tr2bl w:val="nil"/>
            </w:tcBorders>
            <w:noWrap w:val="0"/>
            <w:vAlign w:val="center"/>
          </w:tcPr>
          <w:p w14:paraId="5B9912E3">
            <w:pPr>
              <w:adjustRightInd w:val="0"/>
              <w:snapToGrid w:val="0"/>
              <w:jc w:val="center"/>
              <w:rPr>
                <w:szCs w:val="21"/>
              </w:rPr>
            </w:pPr>
            <w:r>
              <w:rPr>
                <w:szCs w:val="21"/>
              </w:rPr>
              <w:t>第二节</w:t>
            </w:r>
          </w:p>
          <w:p w14:paraId="25F1851B">
            <w:pPr>
              <w:adjustRightInd w:val="0"/>
              <w:snapToGrid w:val="0"/>
              <w:jc w:val="center"/>
              <w:rPr>
                <w:szCs w:val="21"/>
              </w:rPr>
            </w:pPr>
            <w:r>
              <w:rPr>
                <w:szCs w:val="21"/>
              </w:rPr>
              <w:t>第14.1（3）项</w:t>
            </w:r>
          </w:p>
        </w:tc>
        <w:tc>
          <w:tcPr>
            <w:tcW w:w="1742" w:type="dxa"/>
            <w:tcBorders>
              <w:tl2br w:val="nil"/>
              <w:tr2bl w:val="nil"/>
            </w:tcBorders>
            <w:noWrap w:val="0"/>
            <w:vAlign w:val="center"/>
          </w:tcPr>
          <w:p w14:paraId="7D403845">
            <w:pPr>
              <w:adjustRightInd w:val="0"/>
              <w:snapToGrid w:val="0"/>
              <w:jc w:val="left"/>
              <w:rPr>
                <w:szCs w:val="21"/>
              </w:rPr>
            </w:pPr>
            <w:r>
              <w:rPr>
                <w:szCs w:val="21"/>
              </w:rPr>
              <w:t>运行监督、维修期限</w:t>
            </w:r>
          </w:p>
        </w:tc>
        <w:tc>
          <w:tcPr>
            <w:tcW w:w="5170" w:type="dxa"/>
            <w:tcBorders>
              <w:tl2br w:val="nil"/>
              <w:tr2bl w:val="nil"/>
            </w:tcBorders>
            <w:noWrap w:val="0"/>
            <w:vAlign w:val="center"/>
          </w:tcPr>
          <w:p w14:paraId="6B1AE8F8">
            <w:pPr>
              <w:adjustRightInd w:val="0"/>
              <w:snapToGrid w:val="0"/>
              <w:jc w:val="left"/>
              <w:rPr>
                <w:szCs w:val="21"/>
              </w:rPr>
            </w:pPr>
          </w:p>
        </w:tc>
      </w:tr>
      <w:tr w14:paraId="7BF1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07" w:type="dxa"/>
            <w:tcBorders>
              <w:tl2br w:val="nil"/>
              <w:tr2bl w:val="nil"/>
            </w:tcBorders>
            <w:noWrap w:val="0"/>
            <w:vAlign w:val="center"/>
          </w:tcPr>
          <w:p w14:paraId="2DCCBB90">
            <w:pPr>
              <w:adjustRightInd w:val="0"/>
              <w:snapToGrid w:val="0"/>
              <w:jc w:val="center"/>
              <w:rPr>
                <w:szCs w:val="21"/>
              </w:rPr>
            </w:pPr>
            <w:r>
              <w:rPr>
                <w:szCs w:val="21"/>
              </w:rPr>
              <w:t>第二节</w:t>
            </w:r>
          </w:p>
          <w:p w14:paraId="2A054487">
            <w:pPr>
              <w:adjustRightInd w:val="0"/>
              <w:snapToGrid w:val="0"/>
              <w:jc w:val="center"/>
              <w:rPr>
                <w:szCs w:val="21"/>
              </w:rPr>
            </w:pPr>
            <w:r>
              <w:rPr>
                <w:szCs w:val="21"/>
              </w:rPr>
              <w:t>第14.1（5）项</w:t>
            </w:r>
          </w:p>
        </w:tc>
        <w:tc>
          <w:tcPr>
            <w:tcW w:w="1742" w:type="dxa"/>
            <w:tcBorders>
              <w:tl2br w:val="nil"/>
              <w:tr2bl w:val="nil"/>
            </w:tcBorders>
            <w:noWrap w:val="0"/>
            <w:vAlign w:val="center"/>
          </w:tcPr>
          <w:p w14:paraId="080CC8FC">
            <w:pPr>
              <w:adjustRightInd w:val="0"/>
              <w:snapToGrid w:val="0"/>
              <w:jc w:val="left"/>
              <w:rPr>
                <w:szCs w:val="21"/>
              </w:rPr>
            </w:pPr>
            <w:r>
              <w:rPr>
                <w:szCs w:val="21"/>
              </w:rPr>
              <w:t>货物回收的约定</w:t>
            </w:r>
          </w:p>
        </w:tc>
        <w:tc>
          <w:tcPr>
            <w:tcW w:w="5170" w:type="dxa"/>
            <w:tcBorders>
              <w:tl2br w:val="nil"/>
              <w:tr2bl w:val="nil"/>
            </w:tcBorders>
            <w:noWrap w:val="0"/>
            <w:vAlign w:val="center"/>
          </w:tcPr>
          <w:p w14:paraId="36B4DAAD">
            <w:pPr>
              <w:adjustRightInd w:val="0"/>
              <w:snapToGrid w:val="0"/>
              <w:jc w:val="left"/>
              <w:rPr>
                <w:szCs w:val="21"/>
              </w:rPr>
            </w:pPr>
          </w:p>
        </w:tc>
      </w:tr>
      <w:tr w14:paraId="6252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20240923">
            <w:pPr>
              <w:adjustRightInd w:val="0"/>
              <w:snapToGrid w:val="0"/>
              <w:jc w:val="center"/>
              <w:rPr>
                <w:szCs w:val="21"/>
              </w:rPr>
            </w:pPr>
            <w:r>
              <w:rPr>
                <w:szCs w:val="21"/>
              </w:rPr>
              <w:t>第二节</w:t>
            </w:r>
          </w:p>
          <w:p w14:paraId="5BDFE133">
            <w:pPr>
              <w:adjustRightInd w:val="0"/>
              <w:snapToGrid w:val="0"/>
              <w:jc w:val="center"/>
              <w:rPr>
                <w:szCs w:val="21"/>
              </w:rPr>
            </w:pPr>
            <w:r>
              <w:rPr>
                <w:szCs w:val="21"/>
              </w:rPr>
              <w:t>第14.1（6）项</w:t>
            </w:r>
          </w:p>
        </w:tc>
        <w:tc>
          <w:tcPr>
            <w:tcW w:w="1742" w:type="dxa"/>
            <w:tcBorders>
              <w:tl2br w:val="nil"/>
              <w:tr2bl w:val="nil"/>
            </w:tcBorders>
            <w:noWrap w:val="0"/>
            <w:vAlign w:val="center"/>
          </w:tcPr>
          <w:p w14:paraId="5F5DEA2E">
            <w:pPr>
              <w:adjustRightInd w:val="0"/>
              <w:snapToGrid w:val="0"/>
              <w:jc w:val="left"/>
              <w:rPr>
                <w:szCs w:val="21"/>
              </w:rPr>
            </w:pPr>
            <w:r>
              <w:rPr>
                <w:szCs w:val="21"/>
              </w:rPr>
              <w:t>乙方提供的其他服务</w:t>
            </w:r>
          </w:p>
        </w:tc>
        <w:tc>
          <w:tcPr>
            <w:tcW w:w="5170" w:type="dxa"/>
            <w:tcBorders>
              <w:tl2br w:val="nil"/>
              <w:tr2bl w:val="nil"/>
            </w:tcBorders>
            <w:noWrap w:val="0"/>
            <w:vAlign w:val="center"/>
          </w:tcPr>
          <w:p w14:paraId="73250080">
            <w:pPr>
              <w:adjustRightInd w:val="0"/>
              <w:snapToGrid w:val="0"/>
              <w:jc w:val="left"/>
              <w:rPr>
                <w:szCs w:val="21"/>
              </w:rPr>
            </w:pPr>
          </w:p>
        </w:tc>
      </w:tr>
      <w:tr w14:paraId="6928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4ABE77F0">
            <w:pPr>
              <w:adjustRightInd w:val="0"/>
              <w:snapToGrid w:val="0"/>
              <w:jc w:val="center"/>
              <w:rPr>
                <w:szCs w:val="21"/>
              </w:rPr>
            </w:pPr>
            <w:r>
              <w:rPr>
                <w:szCs w:val="21"/>
              </w:rPr>
              <w:t>第二节</w:t>
            </w:r>
          </w:p>
          <w:p w14:paraId="3976B335">
            <w:pPr>
              <w:adjustRightInd w:val="0"/>
              <w:snapToGrid w:val="0"/>
              <w:jc w:val="center"/>
              <w:rPr>
                <w:szCs w:val="21"/>
              </w:rPr>
            </w:pPr>
            <w:r>
              <w:rPr>
                <w:szCs w:val="21"/>
              </w:rPr>
              <w:t>第15.1款</w:t>
            </w:r>
          </w:p>
        </w:tc>
        <w:tc>
          <w:tcPr>
            <w:tcW w:w="1742" w:type="dxa"/>
            <w:tcBorders>
              <w:tl2br w:val="nil"/>
              <w:tr2bl w:val="nil"/>
            </w:tcBorders>
            <w:noWrap w:val="0"/>
            <w:vAlign w:val="center"/>
          </w:tcPr>
          <w:p w14:paraId="7CE4FBFD">
            <w:pPr>
              <w:adjustRightInd w:val="0"/>
              <w:snapToGrid w:val="0"/>
              <w:jc w:val="left"/>
              <w:rPr>
                <w:szCs w:val="21"/>
              </w:rPr>
            </w:pPr>
            <w:r>
              <w:rPr>
                <w:szCs w:val="21"/>
              </w:rPr>
              <w:t>修理、重作、更换相关具体规定</w:t>
            </w:r>
          </w:p>
        </w:tc>
        <w:tc>
          <w:tcPr>
            <w:tcW w:w="5170" w:type="dxa"/>
            <w:tcBorders>
              <w:tl2br w:val="nil"/>
              <w:tr2bl w:val="nil"/>
            </w:tcBorders>
            <w:noWrap w:val="0"/>
            <w:vAlign w:val="center"/>
          </w:tcPr>
          <w:p w14:paraId="133CC5F2">
            <w:pPr>
              <w:adjustRightInd w:val="0"/>
              <w:snapToGrid w:val="0"/>
              <w:jc w:val="left"/>
              <w:rPr>
                <w:szCs w:val="21"/>
              </w:rPr>
            </w:pPr>
          </w:p>
        </w:tc>
      </w:tr>
      <w:tr w14:paraId="279C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11E63618">
            <w:pPr>
              <w:adjustRightInd w:val="0"/>
              <w:snapToGrid w:val="0"/>
              <w:jc w:val="center"/>
              <w:rPr>
                <w:szCs w:val="21"/>
              </w:rPr>
            </w:pPr>
            <w:r>
              <w:rPr>
                <w:szCs w:val="21"/>
              </w:rPr>
              <w:t>第二节</w:t>
            </w:r>
          </w:p>
          <w:p w14:paraId="177B8ED9">
            <w:pPr>
              <w:adjustRightInd w:val="0"/>
              <w:snapToGrid w:val="0"/>
              <w:jc w:val="center"/>
              <w:rPr>
                <w:szCs w:val="21"/>
              </w:rPr>
            </w:pPr>
            <w:r>
              <w:rPr>
                <w:szCs w:val="21"/>
              </w:rPr>
              <w:t>第15.2（2）项</w:t>
            </w:r>
          </w:p>
        </w:tc>
        <w:tc>
          <w:tcPr>
            <w:tcW w:w="1742" w:type="dxa"/>
            <w:tcBorders>
              <w:tl2br w:val="nil"/>
              <w:tr2bl w:val="nil"/>
            </w:tcBorders>
            <w:noWrap w:val="0"/>
            <w:vAlign w:val="center"/>
          </w:tcPr>
          <w:p w14:paraId="6968F0F2">
            <w:pPr>
              <w:adjustRightInd w:val="0"/>
              <w:snapToGrid w:val="0"/>
              <w:jc w:val="left"/>
              <w:rPr>
                <w:szCs w:val="21"/>
              </w:rPr>
            </w:pPr>
            <w:r>
              <w:rPr>
                <w:szCs w:val="21"/>
              </w:rPr>
              <w:t>迟延交货赔偿费</w:t>
            </w:r>
          </w:p>
        </w:tc>
        <w:tc>
          <w:tcPr>
            <w:tcW w:w="5170" w:type="dxa"/>
            <w:tcBorders>
              <w:tl2br w:val="nil"/>
              <w:tr2bl w:val="nil"/>
            </w:tcBorders>
            <w:noWrap w:val="0"/>
            <w:vAlign w:val="center"/>
          </w:tcPr>
          <w:p w14:paraId="1FDE88B1">
            <w:pPr>
              <w:adjustRightInd w:val="0"/>
              <w:snapToGrid w:val="0"/>
              <w:jc w:val="left"/>
              <w:rPr>
                <w:szCs w:val="21"/>
                <w:u w:val="single"/>
              </w:rPr>
            </w:pPr>
          </w:p>
        </w:tc>
      </w:tr>
      <w:tr w14:paraId="4F63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69E2A593">
            <w:pPr>
              <w:adjustRightInd w:val="0"/>
              <w:snapToGrid w:val="0"/>
              <w:jc w:val="center"/>
              <w:rPr>
                <w:szCs w:val="21"/>
              </w:rPr>
            </w:pPr>
            <w:r>
              <w:rPr>
                <w:szCs w:val="21"/>
              </w:rPr>
              <w:t>第二节</w:t>
            </w:r>
          </w:p>
          <w:p w14:paraId="3CA9034E">
            <w:pPr>
              <w:adjustRightInd w:val="0"/>
              <w:snapToGrid w:val="0"/>
              <w:jc w:val="center"/>
              <w:rPr>
                <w:szCs w:val="21"/>
              </w:rPr>
            </w:pPr>
            <w:r>
              <w:rPr>
                <w:szCs w:val="21"/>
              </w:rPr>
              <w:t>第15.3款</w:t>
            </w:r>
          </w:p>
        </w:tc>
        <w:tc>
          <w:tcPr>
            <w:tcW w:w="1742" w:type="dxa"/>
            <w:tcBorders>
              <w:tl2br w:val="nil"/>
              <w:tr2bl w:val="nil"/>
            </w:tcBorders>
            <w:noWrap w:val="0"/>
            <w:vAlign w:val="center"/>
          </w:tcPr>
          <w:p w14:paraId="2E7F0E51">
            <w:pPr>
              <w:adjustRightInd w:val="0"/>
              <w:snapToGrid w:val="0"/>
              <w:jc w:val="left"/>
              <w:rPr>
                <w:szCs w:val="21"/>
              </w:rPr>
            </w:pPr>
            <w:r>
              <w:rPr>
                <w:szCs w:val="21"/>
              </w:rPr>
              <w:t>逾期付款利息</w:t>
            </w:r>
          </w:p>
        </w:tc>
        <w:tc>
          <w:tcPr>
            <w:tcW w:w="5170" w:type="dxa"/>
            <w:tcBorders>
              <w:tl2br w:val="nil"/>
              <w:tr2bl w:val="nil"/>
            </w:tcBorders>
            <w:noWrap w:val="0"/>
            <w:vAlign w:val="center"/>
          </w:tcPr>
          <w:p w14:paraId="33D9C9F4">
            <w:pPr>
              <w:adjustRightInd w:val="0"/>
              <w:snapToGrid w:val="0"/>
              <w:jc w:val="left"/>
              <w:rPr>
                <w:szCs w:val="21"/>
                <w:u w:val="single"/>
              </w:rPr>
            </w:pPr>
          </w:p>
        </w:tc>
      </w:tr>
      <w:tr w14:paraId="5007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607" w:type="dxa"/>
            <w:tcBorders>
              <w:tl2br w:val="nil"/>
              <w:tr2bl w:val="nil"/>
            </w:tcBorders>
            <w:noWrap w:val="0"/>
            <w:vAlign w:val="center"/>
          </w:tcPr>
          <w:p w14:paraId="47A35818">
            <w:pPr>
              <w:adjustRightInd w:val="0"/>
              <w:snapToGrid w:val="0"/>
              <w:jc w:val="center"/>
              <w:rPr>
                <w:szCs w:val="21"/>
              </w:rPr>
            </w:pPr>
            <w:r>
              <w:rPr>
                <w:szCs w:val="21"/>
              </w:rPr>
              <w:t>第二节</w:t>
            </w:r>
          </w:p>
          <w:p w14:paraId="7A8F4410">
            <w:pPr>
              <w:adjustRightInd w:val="0"/>
              <w:snapToGrid w:val="0"/>
              <w:jc w:val="center"/>
              <w:rPr>
                <w:szCs w:val="21"/>
              </w:rPr>
            </w:pPr>
            <w:r>
              <w:rPr>
                <w:szCs w:val="21"/>
              </w:rPr>
              <w:t>第15.4款</w:t>
            </w:r>
          </w:p>
        </w:tc>
        <w:tc>
          <w:tcPr>
            <w:tcW w:w="1742" w:type="dxa"/>
            <w:tcBorders>
              <w:tl2br w:val="nil"/>
              <w:tr2bl w:val="nil"/>
            </w:tcBorders>
            <w:noWrap w:val="0"/>
            <w:vAlign w:val="center"/>
          </w:tcPr>
          <w:p w14:paraId="10EDBB42">
            <w:pPr>
              <w:adjustRightInd w:val="0"/>
              <w:snapToGrid w:val="0"/>
              <w:jc w:val="left"/>
              <w:rPr>
                <w:szCs w:val="21"/>
              </w:rPr>
            </w:pPr>
            <w:r>
              <w:rPr>
                <w:szCs w:val="21"/>
              </w:rPr>
              <w:t>其他违约责任</w:t>
            </w:r>
          </w:p>
        </w:tc>
        <w:tc>
          <w:tcPr>
            <w:tcW w:w="5170" w:type="dxa"/>
            <w:tcBorders>
              <w:tl2br w:val="nil"/>
              <w:tr2bl w:val="nil"/>
            </w:tcBorders>
            <w:noWrap w:val="0"/>
            <w:vAlign w:val="center"/>
          </w:tcPr>
          <w:p w14:paraId="45A21552">
            <w:pPr>
              <w:adjustRightInd w:val="0"/>
              <w:snapToGrid w:val="0"/>
              <w:jc w:val="left"/>
              <w:rPr>
                <w:szCs w:val="21"/>
                <w:u w:val="single"/>
              </w:rPr>
            </w:pPr>
          </w:p>
        </w:tc>
      </w:tr>
      <w:tr w14:paraId="60F7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7" w:type="dxa"/>
            <w:tcBorders>
              <w:tl2br w:val="nil"/>
              <w:tr2bl w:val="nil"/>
            </w:tcBorders>
            <w:noWrap w:val="0"/>
            <w:vAlign w:val="center"/>
          </w:tcPr>
          <w:p w14:paraId="2F9B869E">
            <w:pPr>
              <w:adjustRightInd w:val="0"/>
              <w:snapToGrid w:val="0"/>
              <w:jc w:val="center"/>
              <w:rPr>
                <w:szCs w:val="21"/>
              </w:rPr>
            </w:pPr>
            <w:r>
              <w:rPr>
                <w:szCs w:val="21"/>
              </w:rPr>
              <w:t>第二节</w:t>
            </w:r>
          </w:p>
          <w:p w14:paraId="1EEBBAE1">
            <w:pPr>
              <w:adjustRightInd w:val="0"/>
              <w:snapToGrid w:val="0"/>
              <w:jc w:val="center"/>
              <w:rPr>
                <w:szCs w:val="21"/>
              </w:rPr>
            </w:pPr>
            <w:r>
              <w:rPr>
                <w:szCs w:val="21"/>
              </w:rPr>
              <w:t>第19.2款</w:t>
            </w:r>
          </w:p>
        </w:tc>
        <w:tc>
          <w:tcPr>
            <w:tcW w:w="1742" w:type="dxa"/>
            <w:tcBorders>
              <w:tl2br w:val="nil"/>
              <w:tr2bl w:val="nil"/>
            </w:tcBorders>
            <w:noWrap w:val="0"/>
            <w:vAlign w:val="center"/>
          </w:tcPr>
          <w:p w14:paraId="2B466F1F">
            <w:pPr>
              <w:adjustRightInd w:val="0"/>
              <w:snapToGrid w:val="0"/>
              <w:jc w:val="left"/>
              <w:rPr>
                <w:szCs w:val="21"/>
              </w:rPr>
            </w:pPr>
            <w:r>
              <w:rPr>
                <w:szCs w:val="21"/>
              </w:rPr>
              <w:t>解决争议的方法</w:t>
            </w:r>
          </w:p>
        </w:tc>
        <w:tc>
          <w:tcPr>
            <w:tcW w:w="5170" w:type="dxa"/>
            <w:tcBorders>
              <w:tl2br w:val="nil"/>
              <w:tr2bl w:val="nil"/>
            </w:tcBorders>
            <w:noWrap w:val="0"/>
            <w:vAlign w:val="center"/>
          </w:tcPr>
          <w:p w14:paraId="0E2A8005">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rPr>
              <w:fldChar w:fldCharType="begin">
                <w:ffData>
                  <w:name w:val="文字1"/>
                  <w:enabled/>
                  <w:calcOnExit w:val="0"/>
                  <w:textInput/>
                </w:ffData>
              </w:fldChar>
            </w:r>
            <w:bookmarkStart w:id="425" w:name="文字1"/>
            <w:r>
              <w:rPr>
                <w:iCs/>
                <w:szCs w:val="21"/>
              </w:rPr>
              <w:instrText xml:space="preserve"> FORMTEXT </w:instrText>
            </w:r>
            <w:r>
              <w:rPr>
                <w:iCs/>
                <w:szCs w:val="21"/>
              </w:rPr>
              <w:fldChar w:fldCharType="separate"/>
            </w:r>
            <w:r>
              <w:rPr>
                <w:iCs/>
                <w:szCs w:val="21"/>
              </w:rPr>
              <w:t>     </w:t>
            </w:r>
            <w:r>
              <w:rPr>
                <w:iCs/>
                <w:szCs w:val="21"/>
              </w:rPr>
              <w:fldChar w:fldCharType="end"/>
            </w:r>
            <w:bookmarkEnd w:id="425"/>
            <w:r>
              <w:rPr>
                <w:iCs/>
                <w:szCs w:val="21"/>
              </w:rPr>
              <w:t>种方式解决：</w:t>
            </w:r>
          </w:p>
          <w:p w14:paraId="6483851B">
            <w:pPr>
              <w:autoSpaceDE w:val="0"/>
              <w:autoSpaceDN w:val="0"/>
              <w:adjustRightInd w:val="0"/>
              <w:snapToGrid w:val="0"/>
              <w:spacing w:line="400" w:lineRule="exact"/>
              <w:jc w:val="left"/>
              <w:rPr>
                <w:iCs/>
                <w:szCs w:val="21"/>
              </w:rPr>
            </w:pPr>
            <w:r>
              <w:rPr>
                <w:rFonts w:ascii="Segoe UI Symbol" w:hAnsi="Segoe UI Symbol" w:eastAsia="MS Gothic" w:cs="Segoe UI Symbol"/>
                <w:iCs/>
                <w:szCs w:val="21"/>
              </w:rPr>
              <w:t>☐</w:t>
            </w:r>
            <w:r>
              <w:rPr>
                <w:iCs/>
                <w:szCs w:val="21"/>
              </w:rPr>
              <w:t>（1）向</w:t>
            </w:r>
            <w:r>
              <w:rPr>
                <w:iCs/>
                <w:szCs w:val="21"/>
              </w:rPr>
              <w:fldChar w:fldCharType="begin">
                <w:ffData>
                  <w:name w:val="文字2"/>
                  <w:enabled/>
                  <w:calcOnExit w:val="0"/>
                  <w:textInput/>
                </w:ffData>
              </w:fldChar>
            </w:r>
            <w:bookmarkStart w:id="426" w:name="文字2"/>
            <w:r>
              <w:rPr>
                <w:iCs/>
                <w:szCs w:val="21"/>
              </w:rPr>
              <w:instrText xml:space="preserve"> FORMTEXT </w:instrText>
            </w:r>
            <w:r>
              <w:rPr>
                <w:iCs/>
                <w:szCs w:val="21"/>
              </w:rPr>
              <w:fldChar w:fldCharType="separate"/>
            </w:r>
            <w:r>
              <w:rPr>
                <w:iCs/>
                <w:szCs w:val="21"/>
              </w:rPr>
              <w:t>     </w:t>
            </w:r>
            <w:r>
              <w:rPr>
                <w:iCs/>
                <w:szCs w:val="21"/>
              </w:rPr>
              <w:fldChar w:fldCharType="end"/>
            </w:r>
            <w:bookmarkEnd w:id="426"/>
            <w:r>
              <w:rPr>
                <w:iCs/>
                <w:szCs w:val="21"/>
              </w:rPr>
              <w:t>仲裁委员会申请仲裁，仲裁地点为</w:t>
            </w:r>
            <w:r>
              <w:rPr>
                <w:iCs/>
                <w:szCs w:val="21"/>
              </w:rPr>
              <w:fldChar w:fldCharType="begin">
                <w:ffData>
                  <w:name w:val="文字3"/>
                  <w:enabled/>
                  <w:calcOnExit w:val="0"/>
                  <w:textInput/>
                </w:ffData>
              </w:fldChar>
            </w:r>
            <w:bookmarkStart w:id="427" w:name="文字3"/>
            <w:r>
              <w:rPr>
                <w:iCs/>
                <w:szCs w:val="21"/>
              </w:rPr>
              <w:instrText xml:space="preserve"> FORMTEXT </w:instrText>
            </w:r>
            <w:r>
              <w:rPr>
                <w:iCs/>
                <w:szCs w:val="21"/>
              </w:rPr>
              <w:fldChar w:fldCharType="separate"/>
            </w:r>
            <w:r>
              <w:rPr>
                <w:iCs/>
                <w:szCs w:val="21"/>
              </w:rPr>
              <w:t>     </w:t>
            </w:r>
            <w:r>
              <w:rPr>
                <w:iCs/>
                <w:szCs w:val="21"/>
              </w:rPr>
              <w:fldChar w:fldCharType="end"/>
            </w:r>
            <w:bookmarkEnd w:id="427"/>
            <w:r>
              <w:rPr>
                <w:iCs/>
                <w:szCs w:val="21"/>
              </w:rPr>
              <w:t>；</w:t>
            </w:r>
          </w:p>
          <w:p w14:paraId="2EDFCB3F">
            <w:pPr>
              <w:adjustRightInd w:val="0"/>
              <w:snapToGrid w:val="0"/>
              <w:jc w:val="left"/>
              <w:rPr>
                <w:szCs w:val="21"/>
              </w:rPr>
            </w:pPr>
            <w:r>
              <w:rPr>
                <w:rFonts w:ascii="Segoe UI Symbol" w:hAnsi="Segoe UI Symbol" w:eastAsia="MS Gothic" w:cs="Segoe UI Symbol"/>
                <w:iCs/>
                <w:szCs w:val="21"/>
              </w:rPr>
              <w:t>☐</w:t>
            </w:r>
            <w:r>
              <w:rPr>
                <w:iCs/>
                <w:szCs w:val="21"/>
              </w:rPr>
              <w:t>（2）向</w:t>
            </w:r>
            <w:r>
              <w:rPr>
                <w:iCs/>
                <w:szCs w:val="21"/>
              </w:rPr>
              <w:fldChar w:fldCharType="begin">
                <w:ffData>
                  <w:name w:val="文字4"/>
                  <w:enabled/>
                  <w:calcOnExit w:val="0"/>
                  <w:textInput/>
                </w:ffData>
              </w:fldChar>
            </w:r>
            <w:bookmarkStart w:id="428" w:name="文字4"/>
            <w:r>
              <w:rPr>
                <w:iCs/>
                <w:szCs w:val="21"/>
              </w:rPr>
              <w:instrText xml:space="preserve"> FORMTEXT </w:instrText>
            </w:r>
            <w:r>
              <w:rPr>
                <w:iCs/>
                <w:szCs w:val="21"/>
              </w:rPr>
              <w:fldChar w:fldCharType="separate"/>
            </w:r>
            <w:r>
              <w:rPr>
                <w:iCs/>
                <w:szCs w:val="21"/>
              </w:rPr>
              <w:t>     </w:t>
            </w:r>
            <w:r>
              <w:rPr>
                <w:iCs/>
                <w:szCs w:val="21"/>
              </w:rPr>
              <w:fldChar w:fldCharType="end"/>
            </w:r>
            <w:bookmarkEnd w:id="428"/>
            <w:r>
              <w:rPr>
                <w:iCs/>
                <w:szCs w:val="21"/>
              </w:rPr>
              <w:t>人民法院起诉。</w:t>
            </w:r>
          </w:p>
        </w:tc>
      </w:tr>
      <w:tr w14:paraId="31BC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07" w:type="dxa"/>
            <w:tcBorders>
              <w:tl2br w:val="nil"/>
              <w:tr2bl w:val="nil"/>
            </w:tcBorders>
            <w:noWrap w:val="0"/>
            <w:vAlign w:val="center"/>
          </w:tcPr>
          <w:p w14:paraId="7D57ECD7">
            <w:pPr>
              <w:adjustRightInd w:val="0"/>
              <w:snapToGrid w:val="0"/>
              <w:jc w:val="center"/>
              <w:rPr>
                <w:szCs w:val="21"/>
              </w:rPr>
            </w:pPr>
            <w:r>
              <w:rPr>
                <w:szCs w:val="21"/>
              </w:rPr>
              <w:t>第二节</w:t>
            </w:r>
          </w:p>
          <w:p w14:paraId="6851F087">
            <w:pPr>
              <w:adjustRightInd w:val="0"/>
              <w:snapToGrid w:val="0"/>
              <w:jc w:val="center"/>
              <w:rPr>
                <w:szCs w:val="21"/>
              </w:rPr>
            </w:pPr>
            <w:r>
              <w:rPr>
                <w:szCs w:val="21"/>
              </w:rPr>
              <w:t>第23.1款</w:t>
            </w:r>
          </w:p>
        </w:tc>
        <w:tc>
          <w:tcPr>
            <w:tcW w:w="1742" w:type="dxa"/>
            <w:tcBorders>
              <w:tl2br w:val="nil"/>
              <w:tr2bl w:val="nil"/>
            </w:tcBorders>
            <w:noWrap w:val="0"/>
            <w:vAlign w:val="center"/>
          </w:tcPr>
          <w:p w14:paraId="5658DFB5">
            <w:pPr>
              <w:adjustRightInd w:val="0"/>
              <w:snapToGrid w:val="0"/>
              <w:jc w:val="left"/>
              <w:rPr>
                <w:szCs w:val="21"/>
              </w:rPr>
            </w:pPr>
            <w:r>
              <w:rPr>
                <w:bCs/>
                <w:szCs w:val="21"/>
              </w:rPr>
              <w:t>其他专用条款</w:t>
            </w:r>
          </w:p>
        </w:tc>
        <w:tc>
          <w:tcPr>
            <w:tcW w:w="5170" w:type="dxa"/>
            <w:tcBorders>
              <w:tl2br w:val="nil"/>
              <w:tr2bl w:val="nil"/>
            </w:tcBorders>
            <w:noWrap w:val="0"/>
            <w:vAlign w:val="center"/>
          </w:tcPr>
          <w:p w14:paraId="6CBA4C10">
            <w:pPr>
              <w:adjustRightInd w:val="0"/>
              <w:snapToGrid w:val="0"/>
              <w:jc w:val="left"/>
              <w:rPr>
                <w:szCs w:val="21"/>
              </w:rPr>
            </w:pPr>
          </w:p>
        </w:tc>
      </w:tr>
    </w:tbl>
    <w:p w14:paraId="64B311A3"/>
    <w:p w14:paraId="27B458F8">
      <w:pPr>
        <w:spacing w:line="360" w:lineRule="auto"/>
        <w:ind w:firstLine="105"/>
        <w:rPr>
          <w:szCs w:val="21"/>
        </w:rPr>
      </w:pPr>
    </w:p>
    <w:p w14:paraId="4CC5EE85">
      <w:pPr>
        <w:ind w:firstLine="105"/>
      </w:pPr>
    </w:p>
    <w:p w14:paraId="7F0FA1D1"/>
    <w:p w14:paraId="1C9A2BFA">
      <w:pPr>
        <w:snapToGrid w:val="0"/>
        <w:spacing w:line="360" w:lineRule="auto"/>
        <w:ind w:firstLine="420" w:firstLineChars="200"/>
        <w:rPr>
          <w:szCs w:val="21"/>
        </w:rPr>
      </w:pPr>
      <w:r>
        <w:rPr>
          <w:szCs w:val="21"/>
        </w:rPr>
        <w:t xml:space="preserve"> </w:t>
      </w:r>
    </w:p>
    <w:p w14:paraId="04436998">
      <w:pPr>
        <w:widowControl/>
        <w:jc w:val="left"/>
      </w:pPr>
      <w:r>
        <w:br w:type="page"/>
      </w:r>
    </w:p>
    <w:p w14:paraId="3232169A">
      <w:pPr>
        <w:sectPr>
          <w:footerReference r:id="rId12" w:type="default"/>
          <w:pgSz w:w="11906" w:h="16838"/>
          <w:pgMar w:top="1440" w:right="1797" w:bottom="1440" w:left="1797" w:header="851" w:footer="992" w:gutter="0"/>
          <w:cols w:space="425" w:num="1"/>
          <w:formProt w:val="0"/>
          <w:docGrid w:linePitch="312" w:charSpace="0"/>
        </w:sectPr>
      </w:pPr>
    </w:p>
    <w:p w14:paraId="113CB5D7">
      <w:pPr>
        <w:pStyle w:val="45"/>
        <w:numPr>
          <w:ilvl w:val="0"/>
          <w:numId w:val="2"/>
        </w:numPr>
        <w:snapToGrid w:val="0"/>
        <w:spacing w:before="0" w:after="0"/>
        <w:rPr>
          <w:rFonts w:cs="Times New Roman"/>
          <w:spacing w:val="20"/>
          <w:szCs w:val="28"/>
        </w:rPr>
      </w:pPr>
      <w:bookmarkStart w:id="429" w:name="_Toc173077720"/>
      <w:bookmarkStart w:id="430" w:name="_Toc161307566"/>
      <w:bookmarkStart w:id="431" w:name="_Toc113801266"/>
      <w:bookmarkStart w:id="432" w:name="_Toc113785261"/>
      <w:bookmarkStart w:id="433" w:name="_Toc20368"/>
      <w:bookmarkStart w:id="434" w:name="_Toc113801648"/>
      <w:bookmarkStart w:id="435" w:name="_Toc113785211"/>
      <w:bookmarkStart w:id="436" w:name="_Toc113748057"/>
      <w:bookmarkStart w:id="437" w:name="_Toc161307496"/>
      <w:bookmarkStart w:id="438" w:name="_Toc113746852"/>
      <w:bookmarkStart w:id="439" w:name="_Toc113801968"/>
      <w:bookmarkStart w:id="440" w:name="_Toc113807796"/>
      <w:bookmarkStart w:id="441" w:name="_Toc113747551"/>
      <w:bookmarkStart w:id="442" w:name="_Toc493575834"/>
      <w:bookmarkStart w:id="443" w:name="_Toc113807656"/>
      <w:bookmarkStart w:id="444" w:name="_Toc113807227"/>
      <w:bookmarkStart w:id="445" w:name="_Toc166771014"/>
      <w:bookmarkStart w:id="446" w:name="_Toc113802445"/>
      <w:bookmarkStart w:id="447" w:name="_Toc113801373"/>
      <w:bookmarkStart w:id="448" w:name="_Toc113747349"/>
      <w:bookmarkStart w:id="449" w:name="_Toc113805051"/>
      <w:r>
        <w:rPr>
          <w:rFonts w:cs="Times New Roman"/>
          <w:spacing w:val="20"/>
          <w:szCs w:val="28"/>
        </w:rPr>
        <w:t>投标文件格式</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118AEE7">
      <w:pPr>
        <w:ind w:firstLine="422" w:firstLineChars="200"/>
        <w:rPr>
          <w:b/>
          <w:szCs w:val="21"/>
        </w:rPr>
      </w:pPr>
      <w:bookmarkStart w:id="450" w:name="_Toc175644062"/>
      <w:bookmarkStart w:id="451" w:name="_Toc86202633"/>
      <w:bookmarkStart w:id="452" w:name="_Toc326248014"/>
    </w:p>
    <w:p w14:paraId="0AFABDCC">
      <w:pPr>
        <w:spacing w:line="480" w:lineRule="exact"/>
        <w:ind w:firstLine="434"/>
        <w:rPr>
          <w:b/>
          <w:szCs w:val="21"/>
        </w:rPr>
      </w:pPr>
    </w:p>
    <w:p w14:paraId="504FE179">
      <w:pPr>
        <w:spacing w:line="360" w:lineRule="auto"/>
        <w:ind w:firstLine="434"/>
        <w:rPr>
          <w:b/>
          <w:sz w:val="24"/>
        </w:rPr>
      </w:pPr>
      <w:r>
        <w:rPr>
          <w:b/>
          <w:sz w:val="24"/>
        </w:rPr>
        <w:t>投标人提交文件须知</w:t>
      </w:r>
      <w:bookmarkEnd w:id="450"/>
      <w:bookmarkEnd w:id="451"/>
      <w:bookmarkEnd w:id="452"/>
    </w:p>
    <w:p w14:paraId="2389B8CC">
      <w:pPr>
        <w:pStyle w:val="34"/>
        <w:numPr>
          <w:ilvl w:val="0"/>
          <w:numId w:val="50"/>
        </w:numPr>
        <w:ind w:leftChars="0" w:firstLineChars="0"/>
      </w:pPr>
      <w:r>
        <w:t>投标人按照本部分的顺序编排投标文件（资格证明文件）、投标文件（商务技术文件），编排中涉及格式资料的，应按照本部分提供的内容和格式（所有表格的格式可扩展）填写提交。混乱地编排导致投标文件被误读或查找不到，后果由投标人承担。</w:t>
      </w:r>
    </w:p>
    <w:p w14:paraId="75833BC7">
      <w:pPr>
        <w:pStyle w:val="34"/>
        <w:numPr>
          <w:ilvl w:val="0"/>
          <w:numId w:val="50"/>
        </w:numPr>
        <w:ind w:leftChars="0" w:firstLineChars="0"/>
      </w:pPr>
      <w:r>
        <w:t>全部声明和问题的回答及所附材料必须是真实的、准确的和完整的。</w:t>
      </w:r>
    </w:p>
    <w:p w14:paraId="4699410C">
      <w:pPr>
        <w:pStyle w:val="34"/>
        <w:numPr>
          <w:ilvl w:val="0"/>
          <w:numId w:val="50"/>
        </w:numPr>
        <w:ind w:leftChars="0" w:firstLineChars="0"/>
      </w:pPr>
      <w:r>
        <w:t>按招标文件要求“格式”提供的材料，如有调整，内容及签署必须完整、有效，且没有本文件不可接受的条件。</w:t>
      </w:r>
    </w:p>
    <w:p w14:paraId="006137AA">
      <w:pPr>
        <w:rPr>
          <w:b/>
          <w:spacing w:val="20"/>
        </w:rPr>
      </w:pPr>
      <w:r>
        <w:rPr>
          <w:b/>
          <w:spacing w:val="20"/>
        </w:rPr>
        <w:br w:type="page"/>
      </w:r>
    </w:p>
    <w:p w14:paraId="2CA1211E">
      <w:pPr>
        <w:pStyle w:val="5"/>
        <w:numPr>
          <w:ilvl w:val="0"/>
          <w:numId w:val="51"/>
        </w:numPr>
        <w:spacing w:before="31" w:beforeLines="10" w:after="31" w:afterLines="10" w:line="360" w:lineRule="auto"/>
        <w:rPr>
          <w:rFonts w:ascii="Times New Roman" w:hAnsi="Times New Roman" w:eastAsia="宋体"/>
          <w:sz w:val="24"/>
          <w:szCs w:val="24"/>
        </w:rPr>
      </w:pPr>
      <w:bookmarkStart w:id="453" w:name="_Toc173077721"/>
      <w:bookmarkStart w:id="454" w:name="_Toc166771015"/>
      <w:r>
        <w:rPr>
          <w:rFonts w:ascii="Times New Roman" w:hAnsi="Times New Roman" w:eastAsia="宋体"/>
          <w:sz w:val="24"/>
          <w:szCs w:val="24"/>
        </w:rPr>
        <w:t>资格证明文件格式</w:t>
      </w:r>
      <w:bookmarkEnd w:id="453"/>
      <w:bookmarkEnd w:id="454"/>
      <w:r>
        <w:rPr>
          <w:rFonts w:ascii="Times New Roman" w:hAnsi="Times New Roman" w:eastAsia="宋体"/>
          <w:sz w:val="24"/>
          <w:szCs w:val="24"/>
        </w:rPr>
        <w:br w:type="page"/>
      </w:r>
    </w:p>
    <w:p w14:paraId="3C8043C2">
      <w:pPr>
        <w:jc w:val="right"/>
        <w:rPr>
          <w:b/>
          <w:sz w:val="24"/>
        </w:rPr>
      </w:pPr>
    </w:p>
    <w:p w14:paraId="1FB432C2">
      <w:pPr>
        <w:jc w:val="right"/>
        <w:rPr>
          <w:b/>
          <w:sz w:val="24"/>
        </w:rPr>
      </w:pPr>
    </w:p>
    <w:p w14:paraId="5F0C08AD">
      <w:pPr>
        <w:jc w:val="right"/>
        <w:rPr>
          <w:b/>
          <w:sz w:val="24"/>
        </w:rPr>
      </w:pPr>
    </w:p>
    <w:p w14:paraId="6BB5CAA2">
      <w:pPr>
        <w:jc w:val="right"/>
        <w:rPr>
          <w:b/>
          <w:sz w:val="24"/>
        </w:rPr>
      </w:pPr>
    </w:p>
    <w:p w14:paraId="382B975F">
      <w:pPr>
        <w:jc w:val="center"/>
        <w:rPr>
          <w:rFonts w:eastAsia="黑体"/>
          <w:sz w:val="52"/>
          <w:szCs w:val="52"/>
        </w:rPr>
      </w:pPr>
      <w:sdt>
        <w:sdtPr>
          <w:rPr>
            <w:rFonts w:eastAsia="黑体"/>
            <w:sz w:val="52"/>
            <w:szCs w:val="52"/>
          </w:rPr>
          <w:alias w:val="项目名称"/>
          <w:id w:val="-1534884504"/>
          <w:placeholder>
            <w:docPart w:val="C24549E8389242179DF85272A690265E"/>
          </w:placeholder>
          <w:dataBinding w:prefixMappings="xmlns:ns0='http://purl.org/dc/elements/1.1/' xmlns:ns1='http://schemas.openxmlformats.org/package/2006/metadata/core-properties' " w:xpath="/ns1:coreProperties[1]/ns0:title[1]" w:storeItemID="{6C3C8BC8-F283-45AE-878A-BAB7291924A1}"/>
          <w:text/>
        </w:sdtPr>
        <w:sdtEndPr>
          <w:rPr>
            <w:rFonts w:eastAsia="黑体"/>
            <w:sz w:val="52"/>
            <w:szCs w:val="52"/>
          </w:rPr>
        </w:sdtEndPr>
        <w:sdtContent>
          <w:r>
            <w:rPr>
              <w:rFonts w:hint="eastAsia" w:eastAsia="黑体"/>
              <w:sz w:val="52"/>
              <w:szCs w:val="52"/>
              <w:lang w:eastAsia="zh-CN"/>
            </w:rPr>
            <w:t>泽州县妇幼保健院                      “云上妇幼”远程医疗平台服务能力提升项目</w:t>
          </w:r>
        </w:sdtContent>
      </w:sdt>
    </w:p>
    <w:p w14:paraId="7B5AEE5A">
      <w:pPr>
        <w:pStyle w:val="15"/>
        <w:spacing w:after="0"/>
        <w:rPr>
          <w:rFonts w:eastAsia="黑体"/>
          <w:sz w:val="36"/>
          <w:szCs w:val="36"/>
        </w:rPr>
      </w:pPr>
    </w:p>
    <w:p w14:paraId="6A76E08A">
      <w:pPr>
        <w:pStyle w:val="15"/>
        <w:spacing w:after="0"/>
        <w:rPr>
          <w:rFonts w:eastAsia="黑体"/>
          <w:sz w:val="36"/>
          <w:szCs w:val="36"/>
        </w:rPr>
      </w:pPr>
    </w:p>
    <w:p w14:paraId="6D90F30F">
      <w:pPr>
        <w:pStyle w:val="15"/>
        <w:spacing w:after="0"/>
        <w:rPr>
          <w:rFonts w:eastAsia="黑体"/>
          <w:sz w:val="36"/>
          <w:szCs w:val="36"/>
        </w:rPr>
      </w:pPr>
    </w:p>
    <w:p w14:paraId="6CC979FC">
      <w:pPr>
        <w:jc w:val="center"/>
        <w:rPr>
          <w:rFonts w:eastAsiaTheme="minorEastAsia"/>
          <w:sz w:val="100"/>
          <w:szCs w:val="100"/>
        </w:rPr>
      </w:pPr>
      <w:r>
        <w:rPr>
          <w:rFonts w:eastAsiaTheme="minorEastAsia"/>
          <w:w w:val="95"/>
          <w:sz w:val="100"/>
          <w:szCs w:val="100"/>
        </w:rPr>
        <w:t>投 标 文 件</w:t>
      </w:r>
    </w:p>
    <w:p w14:paraId="0859BC59">
      <w:pPr>
        <w:jc w:val="center"/>
        <w:rPr>
          <w:rFonts w:eastAsia="黑体"/>
          <w:sz w:val="32"/>
          <w:szCs w:val="32"/>
        </w:rPr>
      </w:pPr>
      <w:r>
        <w:rPr>
          <w:rFonts w:eastAsia="黑体"/>
          <w:bCs/>
          <w:spacing w:val="60"/>
          <w:sz w:val="52"/>
          <w:szCs w:val="52"/>
        </w:rPr>
        <w:t>（资格证明文件）</w:t>
      </w:r>
    </w:p>
    <w:p w14:paraId="759B6949">
      <w:pPr>
        <w:ind w:firstLine="480" w:firstLineChars="150"/>
        <w:jc w:val="center"/>
        <w:rPr>
          <w:b/>
          <w:spacing w:val="20"/>
          <w:sz w:val="32"/>
          <w:szCs w:val="32"/>
        </w:rPr>
      </w:pPr>
      <w:r>
        <w:rPr>
          <w:rFonts w:eastAsia="黑体"/>
          <w:sz w:val="32"/>
          <w:szCs w:val="32"/>
        </w:rPr>
        <w:t>项目编号：</w:t>
      </w:r>
      <w:sdt>
        <w:sdtPr>
          <w:rPr>
            <w:rStyle w:val="59"/>
            <w:rFonts w:ascii="Times New Roman" w:hAnsi="Times New Roman"/>
          </w:rPr>
          <w:alias w:val="招标编号"/>
          <w:id w:val="-306328364"/>
          <w:placeholder>
            <w:docPart w:val="1CC2BDD594A24597A92EE6B85C11EBA4"/>
          </w:placeholder>
          <w:dataBinding w:prefixMappings="xmlns:ns0='http://purl.org/dc/elements/1.1/' xmlns:ns1='http://schemas.openxmlformats.org/package/2006/metadata/core-properties' " w:xpath="/ns1:coreProperties[1]/ns0:description[1]" w:storeItemID="{6C3C8BC8-F283-45AE-878A-BAB7291924A1}"/>
          <w:text w:multiLine="1"/>
        </w:sdtPr>
        <w:sdtEndPr>
          <w:rPr>
            <w:rStyle w:val="59"/>
            <w:rFonts w:ascii="Times New Roman" w:hAnsi="Times New Roman"/>
          </w:rPr>
        </w:sdtEndPr>
        <w:sdtContent>
          <w:r>
            <w:rPr>
              <w:rStyle w:val="59"/>
              <w:rFonts w:hint="eastAsia" w:eastAsia="黑体"/>
              <w:lang w:eastAsia="zh-CN"/>
            </w:rPr>
            <w:t>1405252025AGK00108</w:t>
          </w:r>
        </w:sdtContent>
      </w:sdt>
    </w:p>
    <w:p w14:paraId="6B194B1F">
      <w:pPr>
        <w:jc w:val="center"/>
        <w:rPr>
          <w:b/>
          <w:sz w:val="44"/>
          <w:szCs w:val="44"/>
        </w:rPr>
      </w:pPr>
    </w:p>
    <w:p w14:paraId="4463D51B">
      <w:pPr>
        <w:jc w:val="center"/>
        <w:rPr>
          <w:b/>
          <w:sz w:val="44"/>
          <w:szCs w:val="44"/>
        </w:rPr>
      </w:pPr>
    </w:p>
    <w:p w14:paraId="44F33590">
      <w:pPr>
        <w:jc w:val="center"/>
        <w:rPr>
          <w:b/>
          <w:spacing w:val="20"/>
          <w:sz w:val="44"/>
          <w:szCs w:val="44"/>
        </w:rPr>
      </w:pPr>
    </w:p>
    <w:p w14:paraId="415ABD77">
      <w:pPr>
        <w:jc w:val="center"/>
        <w:rPr>
          <w:b/>
          <w:spacing w:val="20"/>
          <w:sz w:val="44"/>
          <w:szCs w:val="44"/>
        </w:rPr>
      </w:pPr>
    </w:p>
    <w:p w14:paraId="51234423">
      <w:pPr>
        <w:jc w:val="center"/>
        <w:rPr>
          <w:b/>
          <w:spacing w:val="20"/>
          <w:sz w:val="44"/>
          <w:szCs w:val="44"/>
        </w:rPr>
      </w:pPr>
    </w:p>
    <w:p w14:paraId="50F9DE9C">
      <w:pPr>
        <w:jc w:val="center"/>
        <w:rPr>
          <w:rFonts w:eastAsia="黑体"/>
          <w:sz w:val="32"/>
          <w:szCs w:val="32"/>
        </w:rPr>
      </w:pPr>
      <w:r>
        <w:rPr>
          <w:rFonts w:eastAsia="黑体"/>
          <w:b/>
          <w:sz w:val="32"/>
          <w:szCs w:val="32"/>
        </w:rPr>
        <w:t>投标供应商单位名称：</w:t>
      </w:r>
      <w:r>
        <w:rPr>
          <w:rFonts w:eastAsia="黑体"/>
          <w:b/>
          <w:sz w:val="32"/>
          <w:szCs w:val="32"/>
        </w:rPr>
        <w:fldChar w:fldCharType="begin">
          <w:ffData>
            <w:name w:val="文字178"/>
            <w:enabled/>
            <w:calcOnExit w:val="0"/>
            <w:textInput/>
          </w:ffData>
        </w:fldChar>
      </w:r>
      <w:bookmarkStart w:id="455" w:name="文字178"/>
      <w:r>
        <w:rPr>
          <w:rFonts w:eastAsia="黑体"/>
          <w:b/>
          <w:sz w:val="32"/>
          <w:szCs w:val="32"/>
        </w:rPr>
        <w:instrText xml:space="preserve"> FORMTEXT </w:instrText>
      </w:r>
      <w:r>
        <w:rPr>
          <w:rFonts w:eastAsia="黑体"/>
          <w:b/>
          <w:sz w:val="32"/>
          <w:szCs w:val="32"/>
        </w:rPr>
        <w:fldChar w:fldCharType="separate"/>
      </w:r>
      <w:r>
        <w:rPr>
          <w:rFonts w:eastAsia="黑体"/>
          <w:b/>
          <w:sz w:val="32"/>
          <w:szCs w:val="32"/>
        </w:rPr>
        <w:t>     </w:t>
      </w:r>
      <w:r>
        <w:rPr>
          <w:rFonts w:eastAsia="黑体"/>
          <w:b/>
          <w:sz w:val="32"/>
          <w:szCs w:val="32"/>
        </w:rPr>
        <w:fldChar w:fldCharType="end"/>
      </w:r>
      <w:bookmarkEnd w:id="455"/>
      <w:r>
        <w:rPr>
          <w:rFonts w:eastAsia="黑体"/>
          <w:b/>
          <w:sz w:val="32"/>
          <w:szCs w:val="32"/>
        </w:rPr>
        <w:t>（单位电子印章）</w:t>
      </w:r>
    </w:p>
    <w:p w14:paraId="67E1EDEB">
      <w:pPr>
        <w:jc w:val="center"/>
        <w:rPr>
          <w:b/>
          <w:spacing w:val="20"/>
          <w:sz w:val="32"/>
          <w:szCs w:val="32"/>
        </w:rPr>
        <w:sectPr>
          <w:pgSz w:w="11906" w:h="16838"/>
          <w:pgMar w:top="1440" w:right="1797" w:bottom="1440" w:left="1797" w:header="851" w:footer="992" w:gutter="0"/>
          <w:cols w:space="425" w:num="1"/>
          <w:formProt w:val="0"/>
          <w:docGrid w:type="lines" w:linePitch="312" w:charSpace="2048"/>
        </w:sectPr>
      </w:pPr>
      <w:sdt>
        <w:sdtPr>
          <w:rPr>
            <w:rFonts w:eastAsia="黑体"/>
            <w:sz w:val="32"/>
            <w:szCs w:val="32"/>
          </w:rPr>
          <w:alias w:val="日期"/>
          <w:tag w:val="日期"/>
          <w:id w:val="-792439641"/>
          <w:placeholder>
            <w:docPart w:val="28F55C03AEAD4A31B232AE69DDBF77C0"/>
          </w:placeholder>
          <w:showingPlcHdr/>
          <w:date>
            <w:dateFormat w:val="yyyy年M月"/>
            <w:lid w:val="zh-CN"/>
            <w:storeMappedDataAs w:val="datetime"/>
            <w:calendar w:val="gregorian"/>
          </w:date>
        </w:sdtPr>
        <w:sdtEndPr>
          <w:rPr>
            <w:rFonts w:eastAsia="黑体"/>
            <w:sz w:val="32"/>
            <w:szCs w:val="32"/>
          </w:rPr>
        </w:sdtEndPr>
        <w:sdtContent>
          <w:r>
            <w:rPr>
              <w:rStyle w:val="58"/>
              <w:rFonts w:eastAsia="黑体"/>
              <w:sz w:val="32"/>
              <w:szCs w:val="32"/>
            </w:rPr>
            <w:t>单击此处输入日期。</w:t>
          </w:r>
        </w:sdtContent>
      </w:sdt>
      <w:r>
        <w:rPr>
          <w:b/>
          <w:spacing w:val="20"/>
          <w:sz w:val="32"/>
          <w:szCs w:val="32"/>
        </w:rPr>
        <w:br w:type="page"/>
      </w:r>
    </w:p>
    <w:p w14:paraId="0A36AE05">
      <w:pPr>
        <w:rPr>
          <w:b/>
        </w:rPr>
      </w:pPr>
    </w:p>
    <w:p w14:paraId="6EBEAB3D">
      <w:pPr>
        <w:jc w:val="center"/>
        <w:outlineLvl w:val="2"/>
        <w:rPr>
          <w:b/>
          <w:sz w:val="24"/>
        </w:rPr>
      </w:pPr>
      <w:r>
        <w:rPr>
          <w:b/>
          <w:sz w:val="24"/>
        </w:rPr>
        <w:t>目录</w:t>
      </w:r>
    </w:p>
    <w:p w14:paraId="23BC308F">
      <w:pPr>
        <w:jc w:val="center"/>
        <w:rPr>
          <w:b/>
          <w:sz w:val="24"/>
        </w:rPr>
      </w:pPr>
    </w:p>
    <w:p w14:paraId="059F98EC">
      <w:pPr>
        <w:rPr>
          <w:b/>
          <w:szCs w:val="21"/>
        </w:rPr>
      </w:pPr>
    </w:p>
    <w:p w14:paraId="56BA4756">
      <w:pPr>
        <w:pStyle w:val="22"/>
        <w:tabs>
          <w:tab w:val="right" w:leader="dot" w:pos="8302"/>
        </w:tabs>
        <w:rPr>
          <w:rStyle w:val="33"/>
          <w:rFonts w:ascii="Times New Roman" w:hAnsi="Times New Roman" w:cs="Times New Roman"/>
        </w:rPr>
      </w:pPr>
      <w:bookmarkStart w:id="456" w:name="_Hlk116482922"/>
      <w:r>
        <w:rPr>
          <w:rFonts w:ascii="Times New Roman" w:hAnsi="Times New Roman" w:cs="Times New Roman"/>
          <w:b w:val="0"/>
          <w:sz w:val="21"/>
          <w:szCs w:val="21"/>
        </w:rPr>
        <w:fldChar w:fldCharType="begin"/>
      </w:r>
      <w:r>
        <w:rPr>
          <w:rFonts w:ascii="Times New Roman" w:hAnsi="Times New Roman" w:cs="Times New Roman"/>
          <w:sz w:val="21"/>
          <w:szCs w:val="21"/>
        </w:rPr>
        <w:instrText xml:space="preserve"> TOC \f a \h \z \n </w:instrText>
      </w:r>
      <w:r>
        <w:rPr>
          <w:rFonts w:ascii="Times New Roman" w:hAnsi="Times New Roman" w:cs="Times New Roman"/>
          <w:b w:val="0"/>
          <w:sz w:val="21"/>
          <w:szCs w:val="21"/>
        </w:rPr>
        <w:fldChar w:fldCharType="separate"/>
      </w:r>
      <w:r>
        <w:rPr>
          <w:rStyle w:val="33"/>
          <w:rFonts w:ascii="Times New Roman" w:hAnsi="Times New Roman" w:cs="Times New Roman"/>
        </w:rPr>
        <w:fldChar w:fldCharType="begin"/>
      </w:r>
      <w:r>
        <w:rPr>
          <w:rStyle w:val="33"/>
          <w:rFonts w:ascii="Times New Roman" w:hAnsi="Times New Roman" w:cs="Times New Roman"/>
        </w:rPr>
        <w:instrText xml:space="preserve"> HYPERLINK \l "_Toc166771276" </w:instrText>
      </w:r>
      <w:r>
        <w:rPr>
          <w:rStyle w:val="33"/>
          <w:rFonts w:ascii="Times New Roman" w:hAnsi="Times New Roman" w:cs="Times New Roman"/>
        </w:rPr>
        <w:fldChar w:fldCharType="separate"/>
      </w:r>
      <w:r>
        <w:rPr>
          <w:rStyle w:val="33"/>
          <w:rFonts w:ascii="Times New Roman" w:hAnsi="Times New Roman" w:cs="Times New Roman"/>
        </w:rPr>
        <w:t>（一）</w:t>
      </w:r>
      <w:r>
        <w:rPr>
          <w:rStyle w:val="33"/>
          <w:rFonts w:hint="eastAsia" w:ascii="Times New Roman" w:hAnsi="Times New Roman" w:cs="Times New Roman"/>
        </w:rPr>
        <w:t>投标人代表的证明</w:t>
      </w:r>
      <w:r>
        <w:rPr>
          <w:rStyle w:val="33"/>
          <w:rFonts w:hint="eastAsia" w:ascii="Times New Roman" w:hAnsi="Times New Roman" w:cs="Times New Roman"/>
        </w:rPr>
        <w:fldChar w:fldCharType="end"/>
      </w:r>
    </w:p>
    <w:p w14:paraId="434F9186">
      <w:pPr>
        <w:pStyle w:val="22"/>
        <w:tabs>
          <w:tab w:val="right" w:leader="dot" w:pos="8302"/>
        </w:tabs>
        <w:rPr>
          <w:rStyle w:val="33"/>
          <w:rFonts w:ascii="Times New Roman" w:hAnsi="Times New Roman" w:cs="Times New Roman"/>
        </w:rPr>
      </w:pPr>
      <w:r>
        <w:rPr>
          <w:rStyle w:val="33"/>
          <w:rFonts w:ascii="Times New Roman" w:hAnsi="Times New Roman" w:cs="Times New Roman"/>
        </w:rPr>
        <w:fldChar w:fldCharType="begin"/>
      </w:r>
      <w:r>
        <w:rPr>
          <w:rStyle w:val="33"/>
          <w:rFonts w:ascii="Times New Roman" w:hAnsi="Times New Roman" w:cs="Times New Roman"/>
        </w:rPr>
        <w:instrText xml:space="preserve"> HYPERLINK \l "_Toc166771277" </w:instrText>
      </w:r>
      <w:r>
        <w:rPr>
          <w:rStyle w:val="33"/>
          <w:rFonts w:ascii="Times New Roman" w:hAnsi="Times New Roman" w:cs="Times New Roman"/>
        </w:rPr>
        <w:fldChar w:fldCharType="separate"/>
      </w:r>
      <w:r>
        <w:rPr>
          <w:rStyle w:val="33"/>
          <w:rFonts w:ascii="Times New Roman" w:hAnsi="Times New Roman" w:cs="Times New Roman"/>
        </w:rPr>
        <w:t>（二）投标函</w:t>
      </w:r>
      <w:r>
        <w:rPr>
          <w:rStyle w:val="33"/>
          <w:rFonts w:ascii="Times New Roman" w:hAnsi="Times New Roman" w:cs="Times New Roman"/>
        </w:rPr>
        <w:fldChar w:fldCharType="end"/>
      </w:r>
    </w:p>
    <w:p w14:paraId="1E110497">
      <w:pPr>
        <w:pStyle w:val="22"/>
        <w:tabs>
          <w:tab w:val="right" w:leader="dot" w:pos="8302"/>
        </w:tabs>
        <w:rPr>
          <w:rStyle w:val="33"/>
          <w:rFonts w:ascii="Times New Roman" w:hAnsi="Times New Roman" w:cs="Times New Roman"/>
        </w:rPr>
      </w:pPr>
      <w:r>
        <w:rPr>
          <w:rStyle w:val="33"/>
          <w:rFonts w:ascii="Times New Roman" w:hAnsi="Times New Roman" w:cs="Times New Roman"/>
        </w:rPr>
        <w:fldChar w:fldCharType="begin"/>
      </w:r>
      <w:r>
        <w:rPr>
          <w:rStyle w:val="33"/>
          <w:rFonts w:ascii="Times New Roman" w:hAnsi="Times New Roman" w:cs="Times New Roman"/>
        </w:rPr>
        <w:instrText xml:space="preserve"> HYPERLINK \l "_Toc166771278" </w:instrText>
      </w:r>
      <w:r>
        <w:rPr>
          <w:rStyle w:val="33"/>
          <w:rFonts w:ascii="Times New Roman" w:hAnsi="Times New Roman" w:cs="Times New Roman"/>
        </w:rPr>
        <w:fldChar w:fldCharType="separate"/>
      </w:r>
      <w:r>
        <w:rPr>
          <w:rStyle w:val="33"/>
          <w:rFonts w:ascii="Times New Roman" w:hAnsi="Times New Roman" w:cs="Times New Roman"/>
        </w:rPr>
        <w:t>（三）</w:t>
      </w:r>
      <w:r>
        <w:rPr>
          <w:rStyle w:val="33"/>
          <w:rFonts w:ascii="Times New Roman" w:hAnsi="Times New Roman" w:cs="Times New Roman"/>
        </w:rPr>
        <w:fldChar w:fldCharType="end"/>
      </w:r>
      <w:r>
        <w:rPr>
          <w:rStyle w:val="33"/>
          <w:rFonts w:ascii="Times New Roman" w:hAnsi="Times New Roman" w:cs="Times New Roman"/>
        </w:rPr>
        <w:fldChar w:fldCharType="begin"/>
      </w:r>
      <w:r>
        <w:rPr>
          <w:rStyle w:val="33"/>
          <w:rFonts w:ascii="Times New Roman" w:hAnsi="Times New Roman" w:cs="Times New Roman"/>
        </w:rPr>
        <w:instrText xml:space="preserve"> HYPERLINK \l "_Toc166771279" </w:instrText>
      </w:r>
      <w:r>
        <w:rPr>
          <w:rStyle w:val="33"/>
          <w:rFonts w:ascii="Times New Roman" w:hAnsi="Times New Roman" w:cs="Times New Roman"/>
        </w:rPr>
        <w:fldChar w:fldCharType="separate"/>
      </w:r>
      <w:r>
        <w:rPr>
          <w:rStyle w:val="33"/>
          <w:rFonts w:ascii="Times New Roman" w:hAnsi="Times New Roman" w:cs="Times New Roman"/>
        </w:rPr>
        <w:t>政府采购供应商信用承诺书格式</w:t>
      </w:r>
      <w:r>
        <w:rPr>
          <w:rStyle w:val="33"/>
          <w:rFonts w:ascii="Times New Roman" w:hAnsi="Times New Roman" w:cs="Times New Roman"/>
        </w:rPr>
        <w:fldChar w:fldCharType="end"/>
      </w:r>
    </w:p>
    <w:p w14:paraId="25B29724">
      <w:pPr>
        <w:pStyle w:val="22"/>
        <w:tabs>
          <w:tab w:val="right" w:leader="dot" w:pos="8302"/>
        </w:tabs>
        <w:rPr>
          <w:rStyle w:val="33"/>
          <w:rFonts w:hint="default" w:ascii="Times New Roman" w:hAnsi="Times New Roman" w:cs="Times New Roman"/>
          <w:lang w:val="en-US" w:eastAsia="zh-CN"/>
        </w:rPr>
      </w:pPr>
      <w:r>
        <w:rPr>
          <w:rStyle w:val="33"/>
          <w:rFonts w:hint="eastAsia" w:ascii="Times New Roman" w:hAnsi="Times New Roman" w:cs="Times New Roman"/>
          <w:lang w:eastAsia="zh-CN"/>
        </w:rPr>
        <w:t>（</w:t>
      </w:r>
      <w:r>
        <w:rPr>
          <w:rStyle w:val="33"/>
          <w:rFonts w:hint="eastAsia" w:ascii="Times New Roman" w:hAnsi="Times New Roman" w:cs="Times New Roman"/>
          <w:lang w:val="en-US" w:eastAsia="zh-CN"/>
        </w:rPr>
        <w:t>四</w:t>
      </w:r>
      <w:r>
        <w:rPr>
          <w:rStyle w:val="33"/>
          <w:rFonts w:hint="eastAsia" w:ascii="Times New Roman" w:hAnsi="Times New Roman" w:cs="Times New Roman"/>
          <w:lang w:eastAsia="zh-CN"/>
        </w:rPr>
        <w:t>）</w:t>
      </w:r>
      <w:r>
        <w:rPr>
          <w:rStyle w:val="33"/>
          <w:rFonts w:hint="eastAsia" w:ascii="Times New Roman" w:hAnsi="Times New Roman" w:cs="Times New Roman"/>
          <w:lang w:val="en-US" w:eastAsia="zh-CN"/>
        </w:rPr>
        <w:t>营业执照</w:t>
      </w:r>
    </w:p>
    <w:p w14:paraId="5C4CDB56">
      <w:pPr>
        <w:pStyle w:val="22"/>
        <w:tabs>
          <w:tab w:val="right" w:leader="dot" w:pos="8302"/>
        </w:tabs>
        <w:rPr>
          <w:rFonts w:hint="eastAsia" w:ascii="Times New Roman" w:hAnsi="Times New Roman" w:eastAsia="宋体" w:cs="Times New Roman"/>
          <w:b w:val="0"/>
          <w:bCs w:val="0"/>
          <w:caps w:val="0"/>
          <w:sz w:val="21"/>
          <w:szCs w:val="22"/>
          <w:lang w:val="en-US" w:eastAsia="zh-CN"/>
          <w14:ligatures w14:val="standardContextual"/>
        </w:rPr>
      </w:pPr>
      <w:r>
        <w:fldChar w:fldCharType="begin"/>
      </w:r>
      <w:r>
        <w:instrText xml:space="preserve"> HYPERLINK \l "_Toc166771281" </w:instrText>
      </w:r>
      <w:r>
        <w:fldChar w:fldCharType="separate"/>
      </w:r>
      <w:r>
        <w:rPr>
          <w:rStyle w:val="33"/>
          <w:rFonts w:ascii="Times New Roman" w:hAnsi="Times New Roman" w:cs="Times New Roman"/>
        </w:rPr>
        <w:t>（</w:t>
      </w:r>
      <w:r>
        <w:rPr>
          <w:rStyle w:val="33"/>
          <w:rFonts w:hint="eastAsia" w:ascii="Times New Roman" w:hAnsi="Times New Roman" w:cs="Times New Roman"/>
          <w:lang w:val="en-US" w:eastAsia="zh-CN"/>
        </w:rPr>
        <w:t>五</w:t>
      </w:r>
      <w:r>
        <w:rPr>
          <w:rStyle w:val="33"/>
          <w:rFonts w:ascii="Times New Roman" w:hAnsi="Times New Roman" w:cs="Times New Roman"/>
        </w:rPr>
        <w:t>）</w:t>
      </w:r>
      <w:r>
        <w:rPr>
          <w:rFonts w:ascii="Times New Roman" w:hAnsi="Times New Roman" w:cs="Times New Roman"/>
        </w:rPr>
        <w:t>落实政府采购政策需满足的资格要求证明资料</w:t>
      </w:r>
      <w:r>
        <w:rPr>
          <w:rStyle w:val="33"/>
          <w:rFonts w:ascii="Times New Roman" w:hAnsi="Times New Roman" w:cs="Times New Roman"/>
        </w:rPr>
        <w:fldChar w:fldCharType="end"/>
      </w:r>
    </w:p>
    <w:p w14:paraId="0B874AA9">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"_Toc166771282" </w:instrText>
      </w:r>
      <w:r>
        <w:fldChar w:fldCharType="separate"/>
      </w:r>
      <w:r>
        <w:rPr>
          <w:rStyle w:val="33"/>
          <w:rFonts w:ascii="Times New Roman" w:hAnsi="Times New Roman" w:cs="Times New Roman"/>
        </w:rPr>
        <w:t>（</w:t>
      </w:r>
      <w:r>
        <w:rPr>
          <w:rStyle w:val="33"/>
          <w:rFonts w:hint="eastAsia" w:ascii="Times New Roman" w:hAnsi="Times New Roman" w:cs="Times New Roman"/>
          <w:lang w:val="en-US" w:eastAsia="zh-CN"/>
        </w:rPr>
        <w:t>六</w:t>
      </w:r>
      <w:r>
        <w:rPr>
          <w:rStyle w:val="33"/>
          <w:rFonts w:ascii="Times New Roman" w:hAnsi="Times New Roman" w:cs="Times New Roman"/>
        </w:rPr>
        <w:t>）投标人为全部产品制造商的声明（不接受代理商参加包适用）</w:t>
      </w:r>
      <w:r>
        <w:rPr>
          <w:rStyle w:val="33"/>
          <w:rFonts w:ascii="Times New Roman" w:hAnsi="Times New Roman" w:cs="Times New Roman"/>
        </w:rPr>
        <w:fldChar w:fldCharType="end"/>
      </w:r>
    </w:p>
    <w:p w14:paraId="6047F5C2">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"_Toc166771283" </w:instrText>
      </w:r>
      <w:r>
        <w:fldChar w:fldCharType="separate"/>
      </w:r>
      <w:r>
        <w:rPr>
          <w:rStyle w:val="33"/>
          <w:rFonts w:ascii="Times New Roman" w:hAnsi="Times New Roman" w:cs="Times New Roman"/>
        </w:rPr>
        <w:t>（</w:t>
      </w:r>
      <w:r>
        <w:rPr>
          <w:rStyle w:val="33"/>
          <w:rFonts w:hint="eastAsia" w:ascii="Times New Roman" w:hAnsi="Times New Roman" w:cs="Times New Roman"/>
          <w:lang w:val="en-US" w:eastAsia="zh-CN"/>
        </w:rPr>
        <w:t>七</w:t>
      </w:r>
      <w:r>
        <w:rPr>
          <w:rStyle w:val="33"/>
          <w:rFonts w:ascii="Times New Roman" w:hAnsi="Times New Roman" w:cs="Times New Roman"/>
        </w:rPr>
        <w:t>）联合体投标注意事项</w:t>
      </w:r>
      <w:r>
        <w:rPr>
          <w:rStyle w:val="33"/>
          <w:rFonts w:ascii="Times New Roman" w:hAnsi="Times New Roman" w:cs="Times New Roman"/>
        </w:rPr>
        <w:fldChar w:fldCharType="end"/>
      </w:r>
    </w:p>
    <w:p w14:paraId="43ABEE71">
      <w:pPr>
        <w:spacing w:line="360" w:lineRule="auto"/>
        <w:rPr>
          <w:b/>
          <w:szCs w:val="21"/>
        </w:rPr>
      </w:pPr>
      <w:r>
        <w:rPr>
          <w:b/>
          <w:szCs w:val="21"/>
        </w:rPr>
        <w:fldChar w:fldCharType="end"/>
      </w:r>
      <w:bookmarkEnd w:id="456"/>
    </w:p>
    <w:p w14:paraId="35E72C29">
      <w:pPr>
        <w:spacing w:line="480" w:lineRule="auto"/>
        <w:rPr>
          <w:b/>
          <w:szCs w:val="21"/>
        </w:rPr>
      </w:pPr>
      <w:r>
        <w:rPr>
          <w:b/>
          <w:szCs w:val="21"/>
        </w:rPr>
        <w:t>说明：</w:t>
      </w:r>
    </w:p>
    <w:p w14:paraId="0095E2D6">
      <w:r>
        <w:rPr>
          <w:rFonts w:hint="eastAsia"/>
        </w:rPr>
        <w:t>1.</w:t>
      </w:r>
      <w:r>
        <w:t>资格证明文件按此目录内容排序；</w:t>
      </w:r>
    </w:p>
    <w:p w14:paraId="112BD93A">
      <w:r>
        <w:rPr>
          <w:rFonts w:hint="eastAsia"/>
        </w:rPr>
        <w:t>2.</w:t>
      </w:r>
      <w:r>
        <w:t>给每一部分添加页码。</w:t>
      </w:r>
    </w:p>
    <w:p w14:paraId="5A39435D">
      <w:pPr>
        <w:rPr>
          <w:b/>
          <w:szCs w:val="21"/>
        </w:rPr>
      </w:pPr>
    </w:p>
    <w:p w14:paraId="3FEA72C4">
      <w:pPr>
        <w:rPr>
          <w:b/>
          <w:szCs w:val="21"/>
        </w:rPr>
        <w:sectPr>
          <w:pgSz w:w="11906" w:h="16838"/>
          <w:pgMar w:top="1440" w:right="1797" w:bottom="1440" w:left="1797" w:header="851" w:footer="992" w:gutter="0"/>
          <w:cols w:space="425" w:num="1"/>
          <w:formProt w:val="0"/>
          <w:docGrid w:type="lines" w:linePitch="312" w:charSpace="2048"/>
        </w:sectPr>
      </w:pPr>
      <w:r>
        <w:rPr>
          <w:b/>
          <w:szCs w:val="21"/>
        </w:rPr>
        <w:br w:type="page"/>
      </w:r>
    </w:p>
    <w:p w14:paraId="077483AA">
      <w:pPr>
        <w:pStyle w:val="6"/>
        <w:numPr>
          <w:ilvl w:val="0"/>
          <w:numId w:val="52"/>
        </w:numPr>
        <w:jc w:val="center"/>
        <w:rPr>
          <w:bCs w:val="0"/>
          <w:spacing w:val="6"/>
          <w:sz w:val="24"/>
        </w:rPr>
      </w:pPr>
      <w:bookmarkStart w:id="457" w:name="_Toc113805052"/>
      <w:bookmarkStart w:id="458" w:name="_Toc113801969"/>
      <w:bookmarkStart w:id="459" w:name="_Toc113801374"/>
      <w:bookmarkStart w:id="460" w:name="_Toc113807228"/>
      <w:bookmarkStart w:id="461" w:name="_Toc113802446"/>
      <w:bookmarkStart w:id="462" w:name="_Toc113785262"/>
      <w:bookmarkStart w:id="463" w:name="_Toc113801649"/>
      <w:bookmarkStart w:id="464" w:name="_Toc113785212"/>
      <w:bookmarkStart w:id="465" w:name="_Toc113801267"/>
      <w:bookmarkStart w:id="466" w:name="char1"/>
      <w:r>
        <w:rPr>
          <w:spacing w:val="20"/>
          <w:sz w:val="24"/>
        </w:rPr>
        <w:fldChar w:fldCharType="begin"/>
      </w:r>
      <w:r>
        <w:rPr>
          <w:spacing w:val="20"/>
          <w:sz w:val="24"/>
        </w:rPr>
        <w:instrText xml:space="preserve"> TC  "</w:instrText>
      </w:r>
      <w:bookmarkStart w:id="467" w:name="_Toc166771276"/>
      <w:bookmarkStart w:id="468" w:name="_Toc113872929"/>
      <w:bookmarkStart w:id="469" w:name="_Toc113870177"/>
      <w:r>
        <w:rPr>
          <w:spacing w:val="20"/>
          <w:sz w:val="24"/>
        </w:rPr>
        <w:instrText xml:space="preserve">（一）法定代表人（负责人）身份证明书格式</w:instrText>
      </w:r>
      <w:bookmarkEnd w:id="467"/>
      <w:bookmarkEnd w:id="468"/>
      <w:bookmarkEnd w:id="469"/>
      <w:r>
        <w:rPr>
          <w:spacing w:val="20"/>
          <w:sz w:val="24"/>
        </w:rPr>
        <w:instrText xml:space="preserve">" \f a\l 1 </w:instrText>
      </w:r>
      <w:r>
        <w:rPr>
          <w:spacing w:val="20"/>
          <w:sz w:val="24"/>
        </w:rPr>
        <w:fldChar w:fldCharType="end"/>
      </w:r>
      <w:bookmarkStart w:id="470" w:name="_Toc166771016"/>
      <w:bookmarkStart w:id="471" w:name="_Toc113870012"/>
      <w:r>
        <w:rPr>
          <w:rFonts w:hint="eastAsia"/>
          <w:spacing w:val="20"/>
          <w:sz w:val="24"/>
        </w:rPr>
        <w:t>投标人代表</w:t>
      </w:r>
      <w:r>
        <w:rPr>
          <w:spacing w:val="20"/>
          <w:sz w:val="24"/>
        </w:rPr>
        <w:t>证明</w:t>
      </w:r>
      <w:r>
        <w:rPr>
          <w:rFonts w:hint="eastAsia"/>
          <w:spacing w:val="20"/>
          <w:sz w:val="24"/>
        </w:rPr>
        <w:t>书</w:t>
      </w:r>
      <w:r>
        <w:rPr>
          <w:sz w:val="24"/>
        </w:rPr>
        <w:t>格式</w:t>
      </w:r>
      <w:bookmarkEnd w:id="457"/>
      <w:bookmarkEnd w:id="458"/>
      <w:bookmarkEnd w:id="459"/>
      <w:bookmarkEnd w:id="460"/>
      <w:bookmarkEnd w:id="461"/>
      <w:bookmarkEnd w:id="462"/>
      <w:bookmarkEnd w:id="463"/>
      <w:bookmarkEnd w:id="464"/>
      <w:bookmarkEnd w:id="465"/>
      <w:bookmarkEnd w:id="470"/>
      <w:bookmarkEnd w:id="471"/>
    </w:p>
    <w:p w14:paraId="1BEBB40D">
      <w:pPr>
        <w:snapToGrid w:val="0"/>
        <w:spacing w:line="360" w:lineRule="auto"/>
        <w:ind w:left="562" w:hanging="562" w:hangingChars="200"/>
        <w:jc w:val="left"/>
        <w:rPr>
          <w:b/>
          <w:bCs/>
          <w:spacing w:val="20"/>
          <w:sz w:val="24"/>
        </w:rPr>
      </w:pPr>
      <w:r>
        <w:rPr>
          <w:b/>
          <w:bCs/>
          <w:spacing w:val="20"/>
          <w:sz w:val="24"/>
        </w:rPr>
        <w:br w:type="page"/>
      </w:r>
    </w:p>
    <w:p w14:paraId="3C671F67">
      <w:pPr>
        <w:snapToGrid w:val="0"/>
        <w:spacing w:line="360" w:lineRule="auto"/>
        <w:ind w:left="562" w:hanging="562" w:hangingChars="200"/>
        <w:jc w:val="left"/>
        <w:rPr>
          <w:bCs/>
          <w:spacing w:val="6"/>
          <w:sz w:val="24"/>
        </w:rPr>
      </w:pPr>
      <w:r>
        <w:rPr>
          <w:b/>
          <w:bCs/>
          <w:spacing w:val="20"/>
          <w:sz w:val="24"/>
        </w:rPr>
        <w:t>法定代表人（负责人）身份证明书格式</w:t>
      </w:r>
    </w:p>
    <w:p w14:paraId="5B2C9399">
      <w:pPr>
        <w:snapToGrid w:val="0"/>
        <w:ind w:left="422" w:hanging="422" w:hangingChars="200"/>
        <w:rPr>
          <w:b/>
        </w:rPr>
      </w:pPr>
    </w:p>
    <w:p w14:paraId="582744F9">
      <w:pPr>
        <w:snapToGrid w:val="0"/>
        <w:ind w:left="502" w:hanging="502" w:hangingChars="200"/>
        <w:jc w:val="center"/>
        <w:rPr>
          <w:b/>
          <w:bCs/>
          <w:spacing w:val="20"/>
        </w:rPr>
      </w:pPr>
    </w:p>
    <w:p w14:paraId="758DEFFA">
      <w:pPr>
        <w:snapToGrid w:val="0"/>
        <w:ind w:left="562" w:hanging="562" w:hangingChars="200"/>
        <w:jc w:val="center"/>
        <w:rPr>
          <w:bCs/>
          <w:spacing w:val="6"/>
          <w:sz w:val="24"/>
        </w:rPr>
      </w:pPr>
      <w:r>
        <w:rPr>
          <w:b/>
          <w:bCs/>
          <w:spacing w:val="20"/>
          <w:sz w:val="24"/>
        </w:rPr>
        <w:t>法定代表人（负责人）身份证明书</w:t>
      </w:r>
    </w:p>
    <w:p w14:paraId="613C3CC2">
      <w:pPr>
        <w:spacing w:line="400" w:lineRule="exact"/>
        <w:ind w:firstLine="570"/>
        <w:jc w:val="center"/>
        <w:rPr>
          <w:spacing w:val="6"/>
          <w:szCs w:val="21"/>
        </w:rPr>
      </w:pPr>
    </w:p>
    <w:p w14:paraId="5EF3D0E4">
      <w:pPr>
        <w:spacing w:line="480" w:lineRule="exact"/>
        <w:rPr>
          <w:spacing w:val="6"/>
          <w:szCs w:val="21"/>
          <w:u w:val="single"/>
        </w:rPr>
      </w:pPr>
      <w:r>
        <w:rPr>
          <w:spacing w:val="6"/>
          <w:szCs w:val="21"/>
        </w:rPr>
        <w:t>单位名称：</w:t>
      </w:r>
      <w:bookmarkStart w:id="472" w:name="_Hlk117956870"/>
      <w:r>
        <w:rPr>
          <w:spacing w:val="6"/>
          <w:szCs w:val="21"/>
        </w:rPr>
        <w:fldChar w:fldCharType="begin">
          <w:ffData>
            <w:name w:val="文字176"/>
            <w:enabled/>
            <w:calcOnExit w:val="0"/>
            <w:textInput/>
          </w:ffData>
        </w:fldChar>
      </w:r>
      <w:bookmarkStart w:id="473" w:name="文字176"/>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bookmarkEnd w:id="472"/>
      <w:bookmarkEnd w:id="473"/>
    </w:p>
    <w:p w14:paraId="4AA1A2AE">
      <w:pPr>
        <w:spacing w:line="480" w:lineRule="exact"/>
        <w:rPr>
          <w:spacing w:val="6"/>
          <w:szCs w:val="21"/>
          <w:u w:val="single"/>
        </w:rPr>
      </w:pPr>
      <w:r>
        <w:rPr>
          <w:spacing w:val="6"/>
          <w:szCs w:val="21"/>
        </w:rPr>
        <w:t>单位性质：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p w14:paraId="35EABD9C">
      <w:pPr>
        <w:spacing w:line="480" w:lineRule="exact"/>
        <w:rPr>
          <w:spacing w:val="6"/>
          <w:szCs w:val="21"/>
        </w:rPr>
      </w:pPr>
      <w:r>
        <w:rPr>
          <w:spacing w:val="6"/>
          <w:szCs w:val="21"/>
        </w:rPr>
        <w:t>地    址：</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p w14:paraId="0978DFB1">
      <w:pPr>
        <w:spacing w:line="480" w:lineRule="exact"/>
        <w:rPr>
          <w:spacing w:val="6"/>
          <w:szCs w:val="21"/>
        </w:rPr>
      </w:pPr>
      <w:r>
        <w:rPr>
          <w:spacing w:val="6"/>
          <w:szCs w:val="21"/>
        </w:rPr>
        <w:t>成立时间：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6"/>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6"/>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6"/>
          <w:szCs w:val="21"/>
        </w:rPr>
        <w:t>日</w:t>
      </w:r>
    </w:p>
    <w:p w14:paraId="7D2A50DB">
      <w:pPr>
        <w:spacing w:line="480" w:lineRule="exact"/>
        <w:rPr>
          <w:spacing w:val="6"/>
          <w:szCs w:val="21"/>
        </w:rPr>
      </w:pPr>
      <w:r>
        <w:rPr>
          <w:spacing w:val="6"/>
          <w:szCs w:val="21"/>
        </w:rPr>
        <w:t>经营期限：</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p w14:paraId="5B6CCD4E">
      <w:pPr>
        <w:spacing w:line="480" w:lineRule="exact"/>
        <w:rPr>
          <w:spacing w:val="6"/>
          <w:szCs w:val="21"/>
        </w:rPr>
      </w:pPr>
      <w:r>
        <w:rPr>
          <w:spacing w:val="6"/>
          <w:szCs w:val="21"/>
        </w:rPr>
        <w:t>姓    名：</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6"/>
          <w:szCs w:val="21"/>
        </w:rPr>
        <w:t>性  别：</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p w14:paraId="780D0AF7">
      <w:pPr>
        <w:spacing w:line="480" w:lineRule="exact"/>
        <w:rPr>
          <w:spacing w:val="6"/>
          <w:szCs w:val="21"/>
        </w:rPr>
      </w:pPr>
      <w:r>
        <w:rPr>
          <w:spacing w:val="6"/>
          <w:szCs w:val="21"/>
        </w:rPr>
        <w:t>身份证号：</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6"/>
          <w:szCs w:val="21"/>
        </w:rPr>
        <w:t>职  务：</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p w14:paraId="276A9992">
      <w:pPr>
        <w:spacing w:line="480" w:lineRule="exact"/>
        <w:rPr>
          <w:spacing w:val="6"/>
          <w:szCs w:val="21"/>
        </w:rPr>
      </w:pPr>
      <w:r>
        <w:rPr>
          <w:spacing w:val="6"/>
          <w:szCs w:val="21"/>
        </w:rPr>
        <w:t xml:space="preserve">系 </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6"/>
          <w:szCs w:val="21"/>
        </w:rPr>
        <w:t>（投标人名称）的法定代表人（负责人）。</w:t>
      </w:r>
    </w:p>
    <w:p w14:paraId="3F9248FC">
      <w:pPr>
        <w:spacing w:line="480" w:lineRule="exact"/>
        <w:rPr>
          <w:spacing w:val="6"/>
          <w:szCs w:val="21"/>
        </w:rPr>
      </w:pPr>
    </w:p>
    <w:p w14:paraId="6A06C84E">
      <w:pPr>
        <w:spacing w:line="480" w:lineRule="exact"/>
        <w:ind w:firstLine="444" w:firstLineChars="200"/>
        <w:rPr>
          <w:spacing w:val="6"/>
          <w:szCs w:val="21"/>
        </w:rPr>
      </w:pPr>
      <w:r>
        <w:rPr>
          <w:spacing w:val="6"/>
          <w:szCs w:val="21"/>
        </w:rPr>
        <w:t>特此证明。</w:t>
      </w:r>
    </w:p>
    <w:p w14:paraId="213F5398">
      <w:pPr>
        <w:spacing w:line="480" w:lineRule="exact"/>
        <w:rPr>
          <w:spacing w:val="6"/>
          <w:szCs w:val="21"/>
        </w:rPr>
      </w:pPr>
    </w:p>
    <w:p w14:paraId="07BDA672">
      <w:pPr>
        <w:tabs>
          <w:tab w:val="left" w:pos="4248"/>
        </w:tabs>
        <w:snapToGrid w:val="0"/>
        <w:spacing w:line="480" w:lineRule="exact"/>
        <w:ind w:firstLine="3780" w:firstLineChars="900"/>
        <w:rPr>
          <w:spacing w:val="20"/>
          <w:szCs w:val="21"/>
        </w:rPr>
      </w:pPr>
      <w:r>
        <w:rPr>
          <w:spacing w:val="105"/>
          <w:kern w:val="0"/>
          <w:szCs w:val="21"/>
          <w:fitText w:val="1050" w:id="-1007932928"/>
        </w:rPr>
        <w:t>投标</w:t>
      </w:r>
      <w:r>
        <w:rPr>
          <w:spacing w:val="0"/>
          <w:kern w:val="0"/>
          <w:szCs w:val="21"/>
          <w:fitText w:val="1050" w:id="-1007932928"/>
        </w:rPr>
        <w:t>人</w:t>
      </w:r>
      <w:r>
        <w:rPr>
          <w:spacing w:val="20"/>
          <w:szCs w:val="21"/>
        </w:rPr>
        <w:t>：</w:t>
      </w:r>
      <w:r>
        <w:rPr>
          <w:spacing w:val="6"/>
          <w:szCs w:val="21"/>
        </w:rPr>
        <w:t xml:space="preserve"> （</w:t>
      </w:r>
      <w:r>
        <w:rPr>
          <w:rFonts w:hint="eastAsia"/>
          <w:szCs w:val="21"/>
        </w:rPr>
        <w:t>单位电子印章</w:t>
      </w:r>
      <w:r>
        <w:rPr>
          <w:szCs w:val="21"/>
        </w:rPr>
        <w:t>）</w:t>
      </w:r>
    </w:p>
    <w:p w14:paraId="11A718EB">
      <w:pPr>
        <w:tabs>
          <w:tab w:val="left" w:pos="3990"/>
        </w:tabs>
        <w:snapToGrid w:val="0"/>
        <w:spacing w:line="480" w:lineRule="exact"/>
        <w:jc w:val="left"/>
        <w:rPr>
          <w:spacing w:val="20"/>
          <w:szCs w:val="21"/>
        </w:rPr>
      </w:pPr>
      <w:r>
        <w:rPr>
          <w:spacing w:val="20"/>
          <w:szCs w:val="21"/>
        </w:rPr>
        <w:tab/>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20"/>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20"/>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20"/>
          <w:szCs w:val="21"/>
        </w:rPr>
        <w:t>日</w:t>
      </w:r>
    </w:p>
    <w:p w14:paraId="52739702">
      <w:pPr>
        <w:spacing w:line="480" w:lineRule="exact"/>
        <w:rPr>
          <w:szCs w:val="21"/>
        </w:rPr>
      </w:pPr>
    </w:p>
    <w:p w14:paraId="377504F0">
      <w:pPr>
        <w:spacing w:line="480" w:lineRule="exact"/>
        <w:rPr>
          <w:b/>
          <w:szCs w:val="21"/>
        </w:rPr>
      </w:pPr>
      <w:r>
        <w:rPr>
          <w:b/>
          <w:szCs w:val="21"/>
        </w:rPr>
        <w:t>附法定代表人有效的身份证正反两面扫描件</w:t>
      </w:r>
    </w:p>
    <w:tbl>
      <w:tblPr>
        <w:tblStyle w:val="2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7F9C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4615" w:type="dxa"/>
          </w:tcPr>
          <w:p w14:paraId="1F4B4388">
            <w:pPr>
              <w:rPr>
                <w:bCs/>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4615" w:type="dxa"/>
          </w:tcPr>
          <w:p w14:paraId="256A71CE">
            <w:pPr>
              <w:rPr>
                <w:b/>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bl>
    <w:p w14:paraId="3761C8AF">
      <w:pPr>
        <w:snapToGrid w:val="0"/>
        <w:spacing w:line="480" w:lineRule="exact"/>
        <w:ind w:left="422" w:hanging="422" w:hangingChars="200"/>
        <w:jc w:val="center"/>
        <w:rPr>
          <w:kern w:val="0"/>
          <w:szCs w:val="21"/>
        </w:rPr>
      </w:pPr>
      <w:r>
        <w:rPr>
          <w:b/>
          <w:bCs/>
        </w:rPr>
        <w:br w:type="page"/>
      </w:r>
    </w:p>
    <w:p w14:paraId="3D5CA709">
      <w:pPr>
        <w:snapToGrid w:val="0"/>
        <w:spacing w:before="100" w:beforeAutospacing="1" w:after="100" w:afterAutospacing="1" w:line="480" w:lineRule="exact"/>
        <w:rPr>
          <w:b/>
          <w:bCs/>
          <w:sz w:val="24"/>
        </w:rPr>
      </w:pPr>
      <w:r>
        <w:rPr>
          <w:b/>
          <w:bCs/>
          <w:sz w:val="24"/>
        </w:rPr>
        <w:t>法定代表人（负责人）授权委托书</w:t>
      </w:r>
      <w:r>
        <w:rPr>
          <w:b/>
          <w:sz w:val="24"/>
        </w:rPr>
        <w:t>格式</w:t>
      </w:r>
    </w:p>
    <w:p w14:paraId="2680C65C">
      <w:pPr>
        <w:snapToGrid w:val="0"/>
        <w:spacing w:line="480" w:lineRule="exact"/>
        <w:ind w:left="482" w:hanging="482" w:hangingChars="200"/>
        <w:jc w:val="center"/>
        <w:rPr>
          <w:b/>
          <w:bCs/>
        </w:rPr>
      </w:pPr>
      <w:r>
        <w:rPr>
          <w:b/>
          <w:bCs/>
          <w:sz w:val="24"/>
        </w:rPr>
        <w:t xml:space="preserve"> 法定代表人（负责人）授权委托书   </w:t>
      </w:r>
    </w:p>
    <w:p w14:paraId="354672D7">
      <w:pPr>
        <w:snapToGrid w:val="0"/>
        <w:spacing w:line="360" w:lineRule="auto"/>
        <w:rPr>
          <w:szCs w:val="21"/>
        </w:rPr>
      </w:pPr>
    </w:p>
    <w:p w14:paraId="6AB07D84">
      <w:pPr>
        <w:snapToGrid w:val="0"/>
        <w:spacing w:line="360" w:lineRule="auto"/>
        <w:rPr>
          <w:b/>
          <w:szCs w:val="21"/>
        </w:rPr>
      </w:pPr>
      <w:r>
        <w:rPr>
          <w:szCs w:val="21"/>
        </w:rPr>
        <w:t>山西省国际招标有限公司</w:t>
      </w:r>
      <w:r>
        <w:rPr>
          <w:b/>
          <w:szCs w:val="21"/>
        </w:rPr>
        <w:t>：</w:t>
      </w:r>
    </w:p>
    <w:p w14:paraId="0FCC21E0">
      <w:pPr>
        <w:snapToGrid w:val="0"/>
        <w:spacing w:line="360" w:lineRule="auto"/>
        <w:rPr>
          <w:szCs w:val="21"/>
        </w:rPr>
      </w:pPr>
      <w:r>
        <w:rPr>
          <w:szCs w:val="21"/>
        </w:rPr>
        <w:t xml:space="preserve">    本授权委托书声明：注册于</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（投标人住址）的</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（投标人名称）法定代表人</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（法定代表人姓名、职务、身份证号）代表本公司授权</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（投标人代表姓名、职务、身份证号）为本公司的合法代理人，就贵方组织</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6"/>
          <w:szCs w:val="21"/>
        </w:rPr>
        <w:t>（项目名称）、</w:t>
      </w:r>
      <w:r>
        <w:rPr>
          <w:spacing w:val="6"/>
          <w:szCs w:val="21"/>
        </w:rPr>
        <w:fldChar w:fldCharType="begin">
          <w:ffData>
            <w:name w:val="文字182"/>
            <w:enabled/>
            <w:calcOnExit w:val="0"/>
            <w:textInput/>
          </w:ffData>
        </w:fldChar>
      </w:r>
      <w:bookmarkStart w:id="474" w:name="文字182"/>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bookmarkEnd w:id="474"/>
      <w:r>
        <w:rPr>
          <w:spacing w:val="6"/>
          <w:szCs w:val="21"/>
        </w:rPr>
        <w:t>（项目编号）</w:t>
      </w:r>
      <w:r>
        <w:rPr>
          <w:szCs w:val="21"/>
        </w:rPr>
        <w:t>项目，以本公司名义处理一切与之有关的事务。</w:t>
      </w:r>
    </w:p>
    <w:p w14:paraId="253C3796">
      <w:pPr>
        <w:snapToGrid w:val="0"/>
        <w:spacing w:line="480" w:lineRule="exact"/>
        <w:ind w:firstLine="420" w:firstLineChars="200"/>
        <w:rPr>
          <w:szCs w:val="21"/>
        </w:rPr>
      </w:pPr>
      <w:r>
        <w:rPr>
          <w:szCs w:val="21"/>
        </w:rPr>
        <w:t>本授权书于</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 xml:space="preserve">日生效，特此声明。   </w:t>
      </w:r>
    </w:p>
    <w:p w14:paraId="122D4B97">
      <w:pPr>
        <w:snapToGrid w:val="0"/>
        <w:spacing w:line="480" w:lineRule="exact"/>
        <w:ind w:firstLine="420" w:firstLineChars="200"/>
        <w:rPr>
          <w:szCs w:val="21"/>
        </w:rPr>
      </w:pPr>
    </w:p>
    <w:p w14:paraId="6EB98804">
      <w:pPr>
        <w:snapToGrid w:val="0"/>
        <w:spacing w:line="480" w:lineRule="exact"/>
        <w:rPr>
          <w:szCs w:val="21"/>
        </w:rPr>
      </w:pPr>
    </w:p>
    <w:p w14:paraId="5EA3E914">
      <w:pPr>
        <w:snapToGrid w:val="0"/>
        <w:spacing w:line="480" w:lineRule="exact"/>
        <w:rPr>
          <w:szCs w:val="21"/>
        </w:rPr>
      </w:pPr>
      <w:r>
        <w:rPr>
          <w:szCs w:val="21"/>
        </w:rPr>
        <w:t xml:space="preserve">                                      投标人：</w:t>
      </w:r>
      <w:r>
        <w:rPr>
          <w:spacing w:val="6"/>
          <w:szCs w:val="21"/>
        </w:rPr>
        <w:t xml:space="preserve"> </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rFonts w:hint="eastAsia"/>
          <w:szCs w:val="21"/>
        </w:rPr>
        <w:t>单位电子印章</w:t>
      </w:r>
      <w:r>
        <w:rPr>
          <w:szCs w:val="21"/>
        </w:rPr>
        <w:t>）</w:t>
      </w:r>
    </w:p>
    <w:p w14:paraId="51318632">
      <w:pPr>
        <w:snapToGrid w:val="0"/>
        <w:spacing w:line="480" w:lineRule="exact"/>
        <w:ind w:firstLine="420" w:firstLineChars="200"/>
        <w:rPr>
          <w:szCs w:val="21"/>
        </w:rPr>
      </w:pPr>
      <w:r>
        <w:rPr>
          <w:szCs w:val="21"/>
        </w:rPr>
        <w:t xml:space="preserve">                     </w:t>
      </w:r>
      <w:bookmarkStart w:id="475" w:name="_Hlk118277858"/>
      <w:r>
        <w:rPr>
          <w:szCs w:val="21"/>
        </w:rPr>
        <w:t>法定代表人（负责人）：</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（签字或签章）</w:t>
      </w:r>
      <w:bookmarkEnd w:id="475"/>
      <w:r>
        <w:rPr>
          <w:szCs w:val="21"/>
        </w:rPr>
        <w:t xml:space="preserve">  </w:t>
      </w:r>
    </w:p>
    <w:p w14:paraId="73F61583">
      <w:pPr>
        <w:snapToGrid w:val="0"/>
        <w:spacing w:line="480" w:lineRule="exact"/>
        <w:ind w:firstLine="3570" w:firstLineChars="1700"/>
        <w:rPr>
          <w:szCs w:val="21"/>
        </w:rPr>
      </w:pPr>
      <w:r>
        <w:rPr>
          <w:szCs w:val="21"/>
        </w:rPr>
        <w:t>投标人代表：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（签字或签章）</w:t>
      </w:r>
    </w:p>
    <w:p w14:paraId="42A42B44">
      <w:pPr>
        <w:snapToGrid w:val="0"/>
        <w:spacing w:line="480" w:lineRule="exact"/>
        <w:ind w:firstLine="420" w:firstLineChars="200"/>
        <w:rPr>
          <w:szCs w:val="21"/>
        </w:rPr>
      </w:pPr>
    </w:p>
    <w:p w14:paraId="2F1CA01A">
      <w:pPr>
        <w:snapToGrid w:val="0"/>
        <w:spacing w:line="480" w:lineRule="exact"/>
        <w:rPr>
          <w:szCs w:val="21"/>
        </w:rPr>
      </w:pPr>
      <w:r>
        <w:rPr>
          <w:szCs w:val="21"/>
        </w:rPr>
        <w:t xml:space="preserve">                                      </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p>
    <w:p w14:paraId="7836DB76">
      <w:pPr>
        <w:spacing w:line="480" w:lineRule="exact"/>
        <w:rPr>
          <w:b/>
          <w:szCs w:val="21"/>
        </w:rPr>
      </w:pPr>
    </w:p>
    <w:p w14:paraId="6B8E2BC9">
      <w:pPr>
        <w:spacing w:line="480" w:lineRule="exact"/>
        <w:rPr>
          <w:b/>
          <w:szCs w:val="21"/>
        </w:rPr>
      </w:pPr>
      <w:r>
        <w:rPr>
          <w:b/>
          <w:szCs w:val="21"/>
        </w:rPr>
        <w:t>附投标人代表有效的身份证正反两面扫描件</w:t>
      </w:r>
    </w:p>
    <w:tbl>
      <w:tblPr>
        <w:tblStyle w:val="2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5AD5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4615" w:type="dxa"/>
          </w:tcPr>
          <w:p w14:paraId="4832A9D7">
            <w:pPr>
              <w:rPr>
                <w:b/>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4615" w:type="dxa"/>
          </w:tcPr>
          <w:p w14:paraId="5AAA85A1">
            <w:pPr>
              <w:rPr>
                <w:b/>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bl>
    <w:p w14:paraId="45F3AD74">
      <w:pPr>
        <w:spacing w:line="480" w:lineRule="exact"/>
        <w:rPr>
          <w:b/>
          <w:szCs w:val="21"/>
        </w:rPr>
      </w:pPr>
    </w:p>
    <w:p w14:paraId="30520612">
      <w:pPr>
        <w:spacing w:line="480" w:lineRule="exact"/>
        <w:rPr>
          <w:b/>
          <w:szCs w:val="21"/>
        </w:rPr>
      </w:pPr>
    </w:p>
    <w:p w14:paraId="55BFAC97">
      <w:pPr>
        <w:pStyle w:val="6"/>
        <w:numPr>
          <w:ilvl w:val="0"/>
          <w:numId w:val="52"/>
        </w:numPr>
        <w:jc w:val="center"/>
        <w:rPr>
          <w:spacing w:val="20"/>
          <w:sz w:val="24"/>
        </w:rPr>
      </w:pPr>
      <w:r>
        <w:rPr>
          <w:szCs w:val="21"/>
        </w:rPr>
        <w:br w:type="page"/>
      </w:r>
      <w:bookmarkStart w:id="476" w:name="_Toc113802447"/>
      <w:bookmarkStart w:id="477" w:name="_Toc113807229"/>
      <w:bookmarkStart w:id="478" w:name="_Toc113805053"/>
      <w:bookmarkStart w:id="479" w:name="_Toc113785263"/>
      <w:bookmarkStart w:id="480" w:name="_Toc113801650"/>
      <w:bookmarkStart w:id="481" w:name="_Toc113801375"/>
      <w:bookmarkStart w:id="482" w:name="_Toc113785213"/>
      <w:bookmarkStart w:id="483" w:name="_Toc113801970"/>
      <w:bookmarkStart w:id="484" w:name="_Toc113801268"/>
      <w:bookmarkStart w:id="485" w:name="投标函"/>
      <w:r>
        <w:rPr>
          <w:spacing w:val="20"/>
          <w:sz w:val="24"/>
        </w:rPr>
        <w:fldChar w:fldCharType="begin"/>
      </w:r>
      <w:r>
        <w:rPr>
          <w:spacing w:val="20"/>
          <w:sz w:val="24"/>
        </w:rPr>
        <w:instrText xml:space="preserve"> TC  "</w:instrText>
      </w:r>
      <w:bookmarkStart w:id="486" w:name="_Toc113872930"/>
      <w:bookmarkStart w:id="487" w:name="_Toc113870178"/>
      <w:bookmarkStart w:id="488" w:name="_Toc166771277"/>
      <w:r>
        <w:rPr>
          <w:spacing w:val="20"/>
          <w:sz w:val="24"/>
        </w:rPr>
        <w:instrText xml:space="preserve">（二）投  标  函</w:instrText>
      </w:r>
      <w:bookmarkEnd w:id="486"/>
      <w:bookmarkEnd w:id="487"/>
      <w:bookmarkEnd w:id="488"/>
      <w:r>
        <w:rPr>
          <w:spacing w:val="20"/>
          <w:sz w:val="24"/>
        </w:rPr>
        <w:instrText xml:space="preserve">" \f a\l 1 </w:instrText>
      </w:r>
      <w:r>
        <w:rPr>
          <w:spacing w:val="20"/>
          <w:sz w:val="24"/>
        </w:rPr>
        <w:fldChar w:fldCharType="end"/>
      </w:r>
      <w:bookmarkStart w:id="489" w:name="_Toc113870013"/>
      <w:bookmarkStart w:id="490" w:name="_Toc166771017"/>
      <w:r>
        <w:rPr>
          <w:spacing w:val="20"/>
          <w:sz w:val="24"/>
        </w:rPr>
        <w:t>投标函</w:t>
      </w:r>
      <w:bookmarkEnd w:id="476"/>
      <w:bookmarkEnd w:id="477"/>
      <w:bookmarkEnd w:id="478"/>
      <w:bookmarkEnd w:id="479"/>
      <w:bookmarkEnd w:id="480"/>
      <w:bookmarkEnd w:id="481"/>
      <w:bookmarkEnd w:id="482"/>
      <w:bookmarkEnd w:id="483"/>
      <w:bookmarkEnd w:id="484"/>
      <w:bookmarkEnd w:id="489"/>
      <w:bookmarkEnd w:id="490"/>
    </w:p>
    <w:bookmarkEnd w:id="485"/>
    <w:p w14:paraId="354D04B5">
      <w:pPr>
        <w:tabs>
          <w:tab w:val="left" w:pos="4860"/>
        </w:tabs>
        <w:spacing w:line="480" w:lineRule="exact"/>
        <w:rPr>
          <w:b/>
          <w:bCs/>
          <w:szCs w:val="21"/>
        </w:rPr>
      </w:pPr>
      <w:r>
        <w:rPr>
          <w:b/>
          <w:bCs/>
          <w:szCs w:val="21"/>
        </w:rPr>
        <w:t>山西省国际招标有限公司：</w:t>
      </w:r>
    </w:p>
    <w:p w14:paraId="66BA6426">
      <w:pPr>
        <w:pStyle w:val="49"/>
        <w:snapToGrid w:val="0"/>
        <w:spacing w:line="480" w:lineRule="exact"/>
        <w:ind w:firstLine="420" w:firstLineChars="200"/>
        <w:rPr>
          <w:rFonts w:ascii="Times New Roman" w:hAnsi="Times New Roman"/>
          <w:color w:val="FF0000"/>
        </w:rPr>
      </w:pPr>
    </w:p>
    <w:p w14:paraId="17A10230">
      <w:pPr>
        <w:pStyle w:val="51"/>
        <w:snapToGrid w:val="0"/>
        <w:spacing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fldChar w:fldCharType="begin">
          <w:ffData>
            <w:name w:val="文字183"/>
            <w:enabled/>
            <w:calcOnExit w:val="0"/>
            <w:textInput/>
          </w:ffData>
        </w:fldChar>
      </w:r>
      <w:bookmarkStart w:id="491" w:name="文字183"/>
      <w:r>
        <w:rPr>
          <w:rFonts w:ascii="Times New Roman" w:hAnsi="Times New Roman"/>
          <w:color w:val="000000"/>
          <w:sz w:val="21"/>
          <w:szCs w:val="21"/>
        </w:rPr>
        <w:instrText xml:space="preserve"> FORMTEXT </w:instrText>
      </w:r>
      <w:r>
        <w:rPr>
          <w:rFonts w:ascii="Times New Roman" w:hAnsi="Times New Roman"/>
          <w:color w:val="000000"/>
          <w:sz w:val="21"/>
          <w:szCs w:val="21"/>
        </w:rPr>
        <w:fldChar w:fldCharType="separate"/>
      </w:r>
      <w:r>
        <w:rPr>
          <w:rFonts w:ascii="Times New Roman" w:hAnsi="Times New Roman"/>
          <w:color w:val="000000"/>
          <w:sz w:val="21"/>
          <w:szCs w:val="21"/>
        </w:rPr>
        <w:t>     </w:t>
      </w:r>
      <w:r>
        <w:rPr>
          <w:rFonts w:ascii="Times New Roman" w:hAnsi="Times New Roman"/>
          <w:color w:val="000000"/>
          <w:sz w:val="21"/>
          <w:szCs w:val="21"/>
        </w:rPr>
        <w:fldChar w:fldCharType="end"/>
      </w:r>
      <w:bookmarkEnd w:id="491"/>
      <w:r>
        <w:rPr>
          <w:rFonts w:ascii="Times New Roman" w:hAnsi="Times New Roman"/>
          <w:color w:val="000000"/>
          <w:sz w:val="21"/>
          <w:szCs w:val="21"/>
        </w:rPr>
        <w:t>（投标人全称）授权</w:t>
      </w:r>
      <w:r>
        <w:rPr>
          <w:rFonts w:ascii="Times New Roman" w:hAnsi="Times New Roman"/>
          <w:color w:val="000000"/>
          <w:sz w:val="21"/>
          <w:szCs w:val="21"/>
        </w:rPr>
        <w:fldChar w:fldCharType="begin">
          <w:ffData>
            <w:name w:val="文字184"/>
            <w:enabled/>
            <w:calcOnExit w:val="0"/>
            <w:textInput/>
          </w:ffData>
        </w:fldChar>
      </w:r>
      <w:bookmarkStart w:id="492" w:name="文字184"/>
      <w:r>
        <w:rPr>
          <w:rFonts w:ascii="Times New Roman" w:hAnsi="Times New Roman"/>
          <w:color w:val="000000"/>
          <w:sz w:val="21"/>
          <w:szCs w:val="21"/>
        </w:rPr>
        <w:instrText xml:space="preserve"> FORMTEXT </w:instrText>
      </w:r>
      <w:r>
        <w:rPr>
          <w:rFonts w:ascii="Times New Roman" w:hAnsi="Times New Roman"/>
          <w:color w:val="000000"/>
          <w:sz w:val="21"/>
          <w:szCs w:val="21"/>
        </w:rPr>
        <w:fldChar w:fldCharType="separate"/>
      </w:r>
      <w:r>
        <w:rPr>
          <w:rFonts w:ascii="Times New Roman" w:hAnsi="Times New Roman"/>
          <w:color w:val="000000"/>
          <w:sz w:val="21"/>
          <w:szCs w:val="21"/>
        </w:rPr>
        <w:t>     </w:t>
      </w:r>
      <w:r>
        <w:rPr>
          <w:rFonts w:ascii="Times New Roman" w:hAnsi="Times New Roman"/>
          <w:color w:val="000000"/>
          <w:sz w:val="21"/>
          <w:szCs w:val="21"/>
        </w:rPr>
        <w:fldChar w:fldCharType="end"/>
      </w:r>
      <w:bookmarkEnd w:id="492"/>
      <w:r>
        <w:rPr>
          <w:rFonts w:ascii="Times New Roman" w:hAnsi="Times New Roman"/>
          <w:color w:val="000000"/>
          <w:sz w:val="21"/>
          <w:szCs w:val="21"/>
        </w:rPr>
        <w:t>（投标人代表姓名）</w:t>
      </w:r>
      <w:r>
        <w:rPr>
          <w:rFonts w:ascii="Times New Roman" w:hAnsi="Times New Roman"/>
          <w:color w:val="000000"/>
          <w:sz w:val="21"/>
          <w:szCs w:val="21"/>
        </w:rPr>
        <w:fldChar w:fldCharType="begin">
          <w:ffData>
            <w:name w:val="文字185"/>
            <w:enabled/>
            <w:calcOnExit w:val="0"/>
            <w:textInput/>
          </w:ffData>
        </w:fldChar>
      </w:r>
      <w:bookmarkStart w:id="493" w:name="文字185"/>
      <w:r>
        <w:rPr>
          <w:rFonts w:ascii="Times New Roman" w:hAnsi="Times New Roman"/>
          <w:color w:val="000000"/>
          <w:sz w:val="21"/>
          <w:szCs w:val="21"/>
        </w:rPr>
        <w:instrText xml:space="preserve"> FORMTEXT </w:instrText>
      </w:r>
      <w:r>
        <w:rPr>
          <w:rFonts w:ascii="Times New Roman" w:hAnsi="Times New Roman"/>
          <w:color w:val="000000"/>
          <w:sz w:val="21"/>
          <w:szCs w:val="21"/>
        </w:rPr>
        <w:fldChar w:fldCharType="separate"/>
      </w:r>
      <w:r>
        <w:rPr>
          <w:rFonts w:ascii="Times New Roman" w:hAnsi="Times New Roman"/>
          <w:color w:val="000000"/>
          <w:sz w:val="21"/>
          <w:szCs w:val="21"/>
        </w:rPr>
        <w:t>    </w:t>
      </w:r>
      <w:r>
        <w:rPr>
          <w:rFonts w:ascii="Times New Roman" w:hAnsi="Times New Roman"/>
          <w:color w:val="000000"/>
          <w:sz w:val="21"/>
          <w:szCs w:val="21"/>
        </w:rPr>
        <w:fldChar w:fldCharType="end"/>
      </w:r>
      <w:bookmarkEnd w:id="493"/>
      <w:r>
        <w:rPr>
          <w:rFonts w:ascii="Times New Roman" w:hAnsi="Times New Roman"/>
          <w:color w:val="000000"/>
          <w:sz w:val="21"/>
          <w:szCs w:val="21"/>
        </w:rPr>
        <w:t>（职务、职称）为我方代表，参加贵方组织的</w:t>
      </w:r>
      <w:r>
        <w:rPr>
          <w:rFonts w:ascii="Times New Roman" w:hAnsi="Times New Roman"/>
          <w:color w:val="000000"/>
          <w:sz w:val="21"/>
          <w:szCs w:val="21"/>
        </w:rPr>
        <w:fldChar w:fldCharType="begin">
          <w:ffData>
            <w:name w:val="文字186"/>
            <w:enabled/>
            <w:calcOnExit w:val="0"/>
            <w:textInput/>
          </w:ffData>
        </w:fldChar>
      </w:r>
      <w:bookmarkStart w:id="494" w:name="文字186"/>
      <w:r>
        <w:rPr>
          <w:rFonts w:ascii="Times New Roman" w:hAnsi="Times New Roman"/>
          <w:color w:val="000000"/>
          <w:sz w:val="21"/>
          <w:szCs w:val="21"/>
        </w:rPr>
        <w:instrText xml:space="preserve"> FORMTEXT </w:instrText>
      </w:r>
      <w:r>
        <w:rPr>
          <w:rFonts w:ascii="Times New Roman" w:hAnsi="Times New Roman"/>
          <w:color w:val="000000"/>
          <w:sz w:val="21"/>
          <w:szCs w:val="21"/>
        </w:rPr>
        <w:fldChar w:fldCharType="separate"/>
      </w:r>
      <w:r>
        <w:rPr>
          <w:rFonts w:ascii="Times New Roman" w:hAnsi="Times New Roman"/>
          <w:color w:val="000000"/>
          <w:sz w:val="21"/>
          <w:szCs w:val="21"/>
        </w:rPr>
        <w:t>     </w:t>
      </w:r>
      <w:r>
        <w:rPr>
          <w:rFonts w:ascii="Times New Roman" w:hAnsi="Times New Roman"/>
          <w:color w:val="000000"/>
          <w:sz w:val="21"/>
          <w:szCs w:val="21"/>
        </w:rPr>
        <w:fldChar w:fldCharType="end"/>
      </w:r>
      <w:bookmarkEnd w:id="494"/>
      <w:r>
        <w:rPr>
          <w:rFonts w:ascii="Times New Roman" w:hAnsi="Times New Roman"/>
          <w:color w:val="000000"/>
          <w:sz w:val="21"/>
          <w:szCs w:val="21"/>
        </w:rPr>
        <w:t>（项目名称）、</w:t>
      </w:r>
      <w:r>
        <w:rPr>
          <w:rFonts w:ascii="Times New Roman" w:hAnsi="Times New Roman"/>
          <w:color w:val="000000"/>
          <w:sz w:val="21"/>
          <w:szCs w:val="21"/>
        </w:rPr>
        <w:fldChar w:fldCharType="begin">
          <w:ffData>
            <w:name w:val="文字187"/>
            <w:enabled/>
            <w:calcOnExit w:val="0"/>
            <w:textInput/>
          </w:ffData>
        </w:fldChar>
      </w:r>
      <w:bookmarkStart w:id="495" w:name="文字187"/>
      <w:r>
        <w:rPr>
          <w:rFonts w:ascii="Times New Roman" w:hAnsi="Times New Roman"/>
          <w:color w:val="000000"/>
          <w:sz w:val="21"/>
          <w:szCs w:val="21"/>
        </w:rPr>
        <w:instrText xml:space="preserve"> FORMTEXT </w:instrText>
      </w:r>
      <w:r>
        <w:rPr>
          <w:rFonts w:ascii="Times New Roman" w:hAnsi="Times New Roman"/>
          <w:color w:val="000000"/>
          <w:sz w:val="21"/>
          <w:szCs w:val="21"/>
        </w:rPr>
        <w:fldChar w:fldCharType="separate"/>
      </w:r>
      <w:r>
        <w:rPr>
          <w:rFonts w:ascii="Times New Roman" w:hAnsi="Times New Roman"/>
          <w:color w:val="000000"/>
          <w:sz w:val="21"/>
          <w:szCs w:val="21"/>
        </w:rPr>
        <w:t>     </w:t>
      </w:r>
      <w:r>
        <w:rPr>
          <w:rFonts w:ascii="Times New Roman" w:hAnsi="Times New Roman"/>
          <w:color w:val="000000"/>
          <w:sz w:val="21"/>
          <w:szCs w:val="21"/>
        </w:rPr>
        <w:fldChar w:fldCharType="end"/>
      </w:r>
      <w:bookmarkEnd w:id="495"/>
      <w:r>
        <w:rPr>
          <w:rFonts w:ascii="Times New Roman" w:hAnsi="Times New Roman"/>
          <w:color w:val="000000"/>
          <w:sz w:val="21"/>
          <w:szCs w:val="21"/>
        </w:rPr>
        <w:t>（项目编号）招标的有关活动，并对此项目进行投标。为此：</w:t>
      </w:r>
    </w:p>
    <w:p w14:paraId="16DDB2FF">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我方已仔细研究了本项目招标文件的全部内容，愿意以以下投标报价，按照招标文件要求及合同约定完成项目。</w:t>
      </w:r>
    </w:p>
    <w:p w14:paraId="536A1C83">
      <w:pPr>
        <w:pStyle w:val="49"/>
        <w:tabs>
          <w:tab w:val="left" w:pos="1711"/>
        </w:tabs>
        <w:snapToGrid w:val="0"/>
        <w:spacing w:line="480" w:lineRule="exact"/>
        <w:ind w:firstLine="420" w:firstLineChars="200"/>
        <w:rPr>
          <w:rFonts w:ascii="Times New Roman" w:hAnsi="Times New Roman"/>
        </w:rPr>
      </w:pPr>
      <w:r>
        <w:rPr>
          <w:rFonts w:ascii="Times New Roman" w:hAnsi="Times New Roman"/>
        </w:rPr>
        <w:t>人民币（大写）元（￥</w:t>
      </w:r>
      <w:r>
        <w:rPr>
          <w:rFonts w:ascii="Times New Roman" w:hAnsi="Times New Roman"/>
          <w:spacing w:val="6"/>
        </w:rPr>
        <w:fldChar w:fldCharType="begin">
          <w:ffData>
            <w:name w:val="文字176"/>
            <w:enabled/>
            <w:calcOnExit w:val="0"/>
            <w:textInput/>
          </w:ffData>
        </w:fldChar>
      </w:r>
      <w:r>
        <w:rPr>
          <w:rFonts w:ascii="Times New Roman" w:hAnsi="Times New Roman"/>
          <w:spacing w:val="6"/>
        </w:rPr>
        <w:instrText xml:space="preserve"> FORMTEXT </w:instrText>
      </w:r>
      <w:r>
        <w:rPr>
          <w:rFonts w:ascii="Times New Roman" w:hAnsi="Times New Roman"/>
          <w:spacing w:val="6"/>
        </w:rPr>
        <w:fldChar w:fldCharType="separate"/>
      </w:r>
      <w:r>
        <w:rPr>
          <w:rFonts w:ascii="Times New Roman" w:hAnsi="Times New Roman"/>
          <w:spacing w:val="6"/>
        </w:rPr>
        <w:t>     </w:t>
      </w:r>
      <w:r>
        <w:rPr>
          <w:rFonts w:ascii="Times New Roman" w:hAnsi="Times New Roman"/>
          <w:spacing w:val="6"/>
        </w:rPr>
        <w:fldChar w:fldCharType="end"/>
      </w:r>
      <w:r>
        <w:rPr>
          <w:rFonts w:ascii="Times New Roman" w:hAnsi="Times New Roman"/>
        </w:rPr>
        <w:t>元）</w:t>
      </w:r>
    </w:p>
    <w:p w14:paraId="28D4A8A1">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我方承诺完全满足和响应招标文件中的各项商务和技术要求。若有偏差，已在投标文件商务条款偏离表中予以明确特别说明。</w:t>
      </w:r>
    </w:p>
    <w:p w14:paraId="0155F691">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我方承诺已经具备《中华人民共和国政府采购法》中规定的参加政府采购活动的供应商应当具备的全部条件和本招标文件规定的特定资质要求。</w:t>
      </w:r>
    </w:p>
    <w:p w14:paraId="59E0D67E">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我方承诺提供符合招标文件规定的投标文件；我方承诺投标文件（资格证明文件、商务技术文件）封面加盖</w:t>
      </w:r>
      <w:r>
        <w:rPr>
          <w:rFonts w:hint="eastAsia" w:ascii="Times New Roman" w:hAnsi="Times New Roman"/>
        </w:rPr>
        <w:t>电子印章</w:t>
      </w:r>
      <w:r>
        <w:rPr>
          <w:rFonts w:ascii="Times New Roman" w:hAnsi="Times New Roman"/>
        </w:rPr>
        <w:t>后，投标文件中相关声明、承诺及我方认为需要提供的其他内容均视为具有法律效力。</w:t>
      </w:r>
    </w:p>
    <w:p w14:paraId="219173FF">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我方按招标文件要求提供和交付的货物的投标报价详见开标一览表。</w:t>
      </w:r>
    </w:p>
    <w:p w14:paraId="641BC2DE">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我方承诺：完全理解投标报价超过招标文件公布的预算金额或最高限价时，导致投标无效。</w:t>
      </w:r>
    </w:p>
    <w:p w14:paraId="180FB88F">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我方保证忠实地执行双方所签订的合同，并承担合同规定的责任和义务。</w:t>
      </w:r>
    </w:p>
    <w:p w14:paraId="2E280DBB">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w:t>
      </w:r>
      <w:r>
        <w:rPr>
          <w:rFonts w:hint="eastAsia" w:ascii="Times New Roman" w:hAnsi="Times New Roman"/>
        </w:rPr>
        <w:t>承诺</w:t>
      </w:r>
      <w:r>
        <w:rPr>
          <w:rFonts w:ascii="Times New Roman" w:hAnsi="Times New Roman"/>
        </w:rPr>
        <w:t>本项目</w:t>
      </w:r>
      <w:r>
        <w:rPr>
          <w:rFonts w:hint="eastAsia" w:ascii="Times New Roman" w:hAnsi="Times New Roman"/>
        </w:rPr>
        <w:t>投标</w:t>
      </w:r>
      <w:r>
        <w:rPr>
          <w:rFonts w:ascii="Times New Roman" w:hAnsi="Times New Roman"/>
        </w:rPr>
        <w:t>文件的投标有效期</w:t>
      </w:r>
      <w:r>
        <w:rPr>
          <w:rFonts w:hint="eastAsia" w:ascii="Times New Roman" w:hAnsi="Times New Roman"/>
        </w:rPr>
        <w:t>为_</w:t>
      </w:r>
      <w:r>
        <w:rPr>
          <w:rFonts w:ascii="Times New Roman" w:hAnsi="Times New Roman"/>
        </w:rPr>
        <w:t>日历</w:t>
      </w:r>
      <w:r>
        <w:rPr>
          <w:rFonts w:hint="eastAsia" w:ascii="Times New Roman" w:hAnsi="Times New Roman"/>
        </w:rPr>
        <w:t>日</w:t>
      </w:r>
      <w:r>
        <w:rPr>
          <w:rFonts w:ascii="Times New Roman" w:hAnsi="Times New Roman"/>
        </w:rPr>
        <w:t>（自提交投标文件的截止之日起算）本投标文件中的承诺在此期限期满之前均具有约束力。如果中标，投标有效期延长至合同履约完毕。</w:t>
      </w:r>
    </w:p>
    <w:p w14:paraId="51A39939">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我方保证遵守招标文件的所有规定。</w:t>
      </w:r>
    </w:p>
    <w:p w14:paraId="0C39F4D4">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我方对贵方在</w:t>
      </w:r>
      <w:r>
        <w:rPr>
          <w:rFonts w:hint="eastAsia" w:ascii="Times New Roman" w:hAnsi="Times New Roman"/>
        </w:rPr>
        <w:t>山西省政府采购网上</w:t>
      </w:r>
      <w:r>
        <w:rPr>
          <w:rFonts w:ascii="Times New Roman" w:hAnsi="Times New Roman"/>
        </w:rPr>
        <w:t>发布的公告或与本项目有关的通知，我方会及时查看获取。若因线路故障等其他原因导致通知延迟获取或无法获取，责任由我方自负。</w:t>
      </w:r>
    </w:p>
    <w:p w14:paraId="267229AE">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我方如果在投标文件</w:t>
      </w:r>
      <w:r>
        <w:rPr>
          <w:rFonts w:hint="eastAsia" w:ascii="Times New Roman" w:hAnsi="Times New Roman"/>
        </w:rPr>
        <w:t>解密后</w:t>
      </w:r>
      <w:r>
        <w:rPr>
          <w:rFonts w:ascii="Times New Roman" w:hAnsi="Times New Roman"/>
        </w:rPr>
        <w:t>规定的投标有效期内撤回投标，贵方可不予退回我方提交的保证金。</w:t>
      </w:r>
    </w:p>
    <w:p w14:paraId="04B5C8B0">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我方完全理解贵方不一定接受最低价的投标或收到的任何投标。</w:t>
      </w:r>
    </w:p>
    <w:p w14:paraId="4CE0BE8F">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我方愿意向贵方提供任何与本项投标有关的数据、情况和技术资料。若贵方需要，我方愿意提供我方做出的一切承诺的证明材料。</w:t>
      </w:r>
    </w:p>
    <w:p w14:paraId="64FB5DBF">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我方已详细审核全部投标文件，包括投标文件修改书（如有的话）、参考资料及有关附件，确认无误。</w:t>
      </w:r>
    </w:p>
    <w:p w14:paraId="1A485483">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我方承诺：采购人若需追加采购本项目招标文件所列货物及相关服务的，在不改变合同其他实质性条款的前提下，按相同或更优惠的折扣率保证供货。</w:t>
      </w:r>
    </w:p>
    <w:p w14:paraId="63DEDD2F">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我方承诺接受招标文件中合同全部条款且无任何异议。</w:t>
      </w:r>
    </w:p>
    <w:p w14:paraId="77D84BBB">
      <w:pPr>
        <w:pStyle w:val="49"/>
        <w:numPr>
          <w:ilvl w:val="0"/>
          <w:numId w:val="53"/>
        </w:numPr>
        <w:tabs>
          <w:tab w:val="left" w:pos="1711"/>
        </w:tabs>
        <w:snapToGrid w:val="0"/>
        <w:spacing w:line="480" w:lineRule="exact"/>
        <w:rPr>
          <w:rFonts w:ascii="Times New Roman" w:hAnsi="Times New Roman"/>
        </w:rPr>
      </w:pPr>
      <w:r>
        <w:rPr>
          <w:rFonts w:ascii="Times New Roman" w:hAnsi="Times New Roman"/>
        </w:rPr>
        <w:t>我方承诺投标项目若涉及缴纳保证金的，保证金</w:t>
      </w:r>
      <w:r>
        <w:rPr>
          <w:rFonts w:hint="eastAsia" w:ascii="Times New Roman" w:hAnsi="Times New Roman"/>
        </w:rPr>
        <w:t>按照招标文件要求提交</w:t>
      </w:r>
      <w:r>
        <w:rPr>
          <w:rFonts w:ascii="Times New Roman" w:hAnsi="Times New Roman"/>
        </w:rPr>
        <w:t>。</w:t>
      </w:r>
    </w:p>
    <w:p w14:paraId="3FDE4835">
      <w:pPr>
        <w:snapToGrid w:val="0"/>
        <w:spacing w:line="480" w:lineRule="exact"/>
        <w:rPr>
          <w:szCs w:val="21"/>
        </w:rPr>
      </w:pPr>
    </w:p>
    <w:p w14:paraId="4D84FC15">
      <w:pPr>
        <w:snapToGrid w:val="0"/>
        <w:spacing w:line="480" w:lineRule="exact"/>
        <w:rPr>
          <w:szCs w:val="21"/>
        </w:rPr>
      </w:pPr>
      <w:r>
        <w:rPr>
          <w:szCs w:val="21"/>
        </w:rPr>
        <w:t>所有有关本次投标的一切往来联系方式为：</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108" w:type="dxa"/>
        </w:tblCellMar>
      </w:tblPr>
      <w:tblGrid>
        <w:gridCol w:w="846"/>
        <w:gridCol w:w="4111"/>
        <w:gridCol w:w="992"/>
        <w:gridCol w:w="2353"/>
      </w:tblGrid>
      <w:tr w14:paraId="09A8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846" w:type="dxa"/>
          </w:tcPr>
          <w:p w14:paraId="01C7A1E0">
            <w:pPr>
              <w:snapToGrid w:val="0"/>
              <w:spacing w:line="480" w:lineRule="exact"/>
              <w:rPr>
                <w:szCs w:val="21"/>
              </w:rPr>
            </w:pPr>
            <w:r>
              <w:rPr>
                <w:szCs w:val="21"/>
              </w:rPr>
              <w:t>地址：</w:t>
            </w:r>
          </w:p>
        </w:tc>
        <w:tc>
          <w:tcPr>
            <w:tcW w:w="4111" w:type="dxa"/>
          </w:tcPr>
          <w:p w14:paraId="6299C598">
            <w:pPr>
              <w:snapToGrid w:val="0"/>
              <w:spacing w:line="480" w:lineRule="exact"/>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992" w:type="dxa"/>
          </w:tcPr>
          <w:p w14:paraId="403E5367">
            <w:pPr>
              <w:snapToGrid w:val="0"/>
              <w:spacing w:line="480" w:lineRule="exact"/>
              <w:rPr>
                <w:szCs w:val="21"/>
              </w:rPr>
            </w:pPr>
            <w:r>
              <w:rPr>
                <w:szCs w:val="21"/>
              </w:rPr>
              <w:t>邮编：</w:t>
            </w:r>
          </w:p>
        </w:tc>
        <w:tc>
          <w:tcPr>
            <w:tcW w:w="2353" w:type="dxa"/>
          </w:tcPr>
          <w:p w14:paraId="32127893">
            <w:pPr>
              <w:snapToGrid w:val="0"/>
              <w:spacing w:line="480" w:lineRule="exact"/>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r w14:paraId="531E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846" w:type="dxa"/>
          </w:tcPr>
          <w:p w14:paraId="1EF5548F">
            <w:pPr>
              <w:snapToGrid w:val="0"/>
              <w:spacing w:line="480" w:lineRule="exact"/>
              <w:rPr>
                <w:szCs w:val="21"/>
              </w:rPr>
            </w:pPr>
            <w:r>
              <w:rPr>
                <w:szCs w:val="21"/>
              </w:rPr>
              <w:t>电话：</w:t>
            </w:r>
          </w:p>
        </w:tc>
        <w:tc>
          <w:tcPr>
            <w:tcW w:w="4111" w:type="dxa"/>
          </w:tcPr>
          <w:p w14:paraId="44B9C365">
            <w:pPr>
              <w:snapToGrid w:val="0"/>
              <w:spacing w:line="480" w:lineRule="exact"/>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992" w:type="dxa"/>
          </w:tcPr>
          <w:p w14:paraId="2589E48B">
            <w:pPr>
              <w:snapToGrid w:val="0"/>
              <w:spacing w:line="480" w:lineRule="exact"/>
              <w:rPr>
                <w:szCs w:val="21"/>
              </w:rPr>
            </w:pPr>
            <w:r>
              <w:rPr>
                <w:szCs w:val="21"/>
              </w:rPr>
              <w:t>传真：</w:t>
            </w:r>
          </w:p>
        </w:tc>
        <w:tc>
          <w:tcPr>
            <w:tcW w:w="2353" w:type="dxa"/>
          </w:tcPr>
          <w:p w14:paraId="36115CB9">
            <w:pPr>
              <w:snapToGrid w:val="0"/>
              <w:spacing w:line="480" w:lineRule="exact"/>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bl>
    <w:p w14:paraId="64E3BB48">
      <w:pPr>
        <w:tabs>
          <w:tab w:val="left" w:pos="480"/>
        </w:tabs>
        <w:snapToGrid w:val="0"/>
        <w:spacing w:line="600" w:lineRule="exact"/>
        <w:rPr>
          <w:szCs w:val="21"/>
        </w:rPr>
      </w:pPr>
      <w:r>
        <w:rPr>
          <w:szCs w:val="21"/>
        </w:rPr>
        <w:t>投标人代表姓名</w:t>
      </w:r>
      <w:r>
        <w:rPr>
          <w:rFonts w:hint="eastAsia"/>
          <w:szCs w:val="21"/>
        </w:rPr>
        <w:t>并同时签字</w:t>
      </w:r>
      <w:r>
        <w:rPr>
          <w:szCs w:val="21"/>
        </w:rPr>
        <w:t>：</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p w14:paraId="0F94B17F">
      <w:pPr>
        <w:tabs>
          <w:tab w:val="left" w:pos="480"/>
        </w:tabs>
        <w:snapToGrid w:val="0"/>
        <w:spacing w:line="600" w:lineRule="exact"/>
        <w:rPr>
          <w:szCs w:val="21"/>
        </w:rPr>
      </w:pPr>
      <w:r>
        <w:rPr>
          <w:szCs w:val="21"/>
        </w:rPr>
        <w:t>投标人代表联系电话：</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（办公）</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 xml:space="preserve"> （手机）</w:t>
      </w:r>
    </w:p>
    <w:p w14:paraId="5669FDAC">
      <w:pPr>
        <w:tabs>
          <w:tab w:val="left" w:pos="480"/>
        </w:tabs>
        <w:snapToGrid w:val="0"/>
        <w:spacing w:line="600" w:lineRule="exact"/>
        <w:rPr>
          <w:szCs w:val="21"/>
        </w:rPr>
      </w:pPr>
      <w:r>
        <w:rPr>
          <w:szCs w:val="21"/>
        </w:rPr>
        <w:t>E-mail：</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p w14:paraId="3B359397">
      <w:pPr>
        <w:snapToGrid w:val="0"/>
        <w:spacing w:line="600" w:lineRule="exact"/>
        <w:ind w:firstLine="3780" w:firstLineChars="1800"/>
        <w:rPr>
          <w:szCs w:val="21"/>
        </w:rPr>
      </w:pPr>
    </w:p>
    <w:p w14:paraId="116BD51C">
      <w:pPr>
        <w:snapToGrid w:val="0"/>
        <w:spacing w:line="600" w:lineRule="exact"/>
        <w:ind w:firstLine="3780" w:firstLineChars="1800"/>
        <w:rPr>
          <w:color w:val="FF0000"/>
          <w:szCs w:val="21"/>
        </w:rPr>
      </w:pPr>
    </w:p>
    <w:p w14:paraId="70DB510F">
      <w:pPr>
        <w:snapToGrid w:val="0"/>
        <w:spacing w:line="480" w:lineRule="exact"/>
        <w:ind w:firstLine="3780" w:firstLineChars="1800"/>
        <w:rPr>
          <w:szCs w:val="21"/>
        </w:rPr>
      </w:pPr>
      <w:r>
        <w:rPr>
          <w:szCs w:val="21"/>
        </w:rPr>
        <w:t>投标人：</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rFonts w:hint="eastAsia"/>
          <w:szCs w:val="21"/>
        </w:rPr>
        <w:t>单位电子印章</w:t>
      </w:r>
      <w:r>
        <w:rPr>
          <w:szCs w:val="21"/>
        </w:rPr>
        <w:t>）</w:t>
      </w:r>
    </w:p>
    <w:p w14:paraId="28C1AE01">
      <w:pPr>
        <w:snapToGrid w:val="0"/>
        <w:spacing w:line="480" w:lineRule="exact"/>
        <w:ind w:firstLine="420" w:firstLineChars="200"/>
        <w:rPr>
          <w:szCs w:val="21"/>
        </w:rPr>
      </w:pPr>
    </w:p>
    <w:p w14:paraId="5DE4E8E1">
      <w:pPr>
        <w:snapToGrid w:val="0"/>
        <w:spacing w:line="480" w:lineRule="exact"/>
        <w:rPr>
          <w:szCs w:val="21"/>
        </w:rPr>
      </w:pPr>
      <w:r>
        <w:rPr>
          <w:szCs w:val="21"/>
        </w:rPr>
        <w:t xml:space="preserve">                                         </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bookmarkStart w:id="496" w:name="资格证明"/>
      <w:r>
        <w:rPr>
          <w:szCs w:val="21"/>
        </w:rPr>
        <w:br w:type="page"/>
      </w:r>
    </w:p>
    <w:p w14:paraId="31C6FB4C">
      <w:pPr>
        <w:pStyle w:val="6"/>
        <w:numPr>
          <w:ilvl w:val="0"/>
          <w:numId w:val="52"/>
        </w:numPr>
        <w:jc w:val="center"/>
        <w:rPr>
          <w:sz w:val="24"/>
        </w:rPr>
      </w:pPr>
      <w:bookmarkStart w:id="497" w:name="_Toc113801972"/>
      <w:bookmarkStart w:id="498" w:name="_Toc113785265"/>
      <w:bookmarkStart w:id="499" w:name="_Toc113801652"/>
      <w:bookmarkStart w:id="500" w:name="_Toc113785215"/>
      <w:bookmarkStart w:id="501" w:name="_Toc113805055"/>
      <w:bookmarkStart w:id="502" w:name="_Toc113807231"/>
      <w:bookmarkStart w:id="503" w:name="_Toc113801270"/>
      <w:bookmarkStart w:id="504" w:name="_Toc113802449"/>
      <w:bookmarkStart w:id="505" w:name="_Toc113801377"/>
      <w:r>
        <w:rPr>
          <w:sz w:val="24"/>
        </w:rPr>
        <w:fldChar w:fldCharType="begin"/>
      </w:r>
      <w:r>
        <w:rPr>
          <w:sz w:val="24"/>
        </w:rPr>
        <w:instrText xml:space="preserve"> TC  "</w:instrText>
      </w:r>
      <w:bookmarkStart w:id="506" w:name="_Toc113872932"/>
      <w:bookmarkStart w:id="507" w:name="_Toc113870180"/>
      <w:bookmarkStart w:id="508" w:name="_Toc166771279"/>
      <w:r>
        <w:rPr>
          <w:sz w:val="24"/>
        </w:rPr>
        <w:instrText xml:space="preserve">（四）</w:instrText>
      </w:r>
      <w:bookmarkEnd w:id="506"/>
      <w:bookmarkEnd w:id="507"/>
      <w:r>
        <w:rPr>
          <w:sz w:val="24"/>
        </w:rPr>
        <w:instrText xml:space="preserve">政府采购供应商信用承诺书格式</w:instrText>
      </w:r>
      <w:bookmarkEnd w:id="508"/>
      <w:r>
        <w:rPr>
          <w:sz w:val="24"/>
        </w:rPr>
        <w:instrText xml:space="preserve">" \f a\l 1 </w:instrText>
      </w:r>
      <w:r>
        <w:rPr>
          <w:sz w:val="24"/>
        </w:rPr>
        <w:fldChar w:fldCharType="end"/>
      </w:r>
      <w:bookmarkEnd w:id="497"/>
      <w:bookmarkEnd w:id="498"/>
      <w:bookmarkEnd w:id="499"/>
      <w:bookmarkEnd w:id="500"/>
      <w:bookmarkEnd w:id="501"/>
      <w:bookmarkEnd w:id="502"/>
      <w:bookmarkEnd w:id="503"/>
      <w:bookmarkEnd w:id="504"/>
      <w:bookmarkEnd w:id="505"/>
      <w:bookmarkStart w:id="509" w:name="_Toc166771019"/>
      <w:r>
        <w:rPr>
          <w:sz w:val="24"/>
        </w:rPr>
        <w:t>政府采购供应商信用承诺书格式</w:t>
      </w:r>
      <w:bookmarkEnd w:id="509"/>
    </w:p>
    <w:p w14:paraId="39A35A3E">
      <w:pPr>
        <w:spacing w:line="360" w:lineRule="exact"/>
        <w:ind w:left="420" w:hanging="420" w:hangingChars="150"/>
        <w:jc w:val="center"/>
        <w:rPr>
          <w:b/>
          <w:kern w:val="0"/>
          <w:sz w:val="24"/>
        </w:rPr>
      </w:pPr>
      <w:r>
        <w:rPr>
          <w:rFonts w:eastAsia="黑体"/>
          <w:spacing w:val="20"/>
          <w:sz w:val="24"/>
        </w:rPr>
        <w:t>政府采购供应商信用承诺书格式</w:t>
      </w:r>
    </w:p>
    <w:p w14:paraId="4AC9C8E0">
      <w:pPr>
        <w:spacing w:line="360" w:lineRule="auto"/>
        <w:ind w:firstLine="420" w:firstLineChars="200"/>
        <w:rPr>
          <w:szCs w:val="21"/>
        </w:rPr>
      </w:pPr>
    </w:p>
    <w:p w14:paraId="3A2C16BD">
      <w:pPr>
        <w:spacing w:line="360" w:lineRule="auto"/>
        <w:ind w:firstLine="420" w:firstLineChars="200"/>
        <w:rPr>
          <w:szCs w:val="21"/>
        </w:rPr>
      </w:pPr>
      <w:r>
        <w:rPr>
          <w:szCs w:val="21"/>
        </w:rPr>
        <w:t>单位名称：</w:t>
      </w:r>
      <w:r>
        <w:rPr>
          <w:szCs w:val="21"/>
        </w:rPr>
        <w:fldChar w:fldCharType="begin">
          <w:ffData>
            <w:name w:val="文字404"/>
            <w:enabled/>
            <w:calcOnExit w:val="0"/>
            <w:textInput/>
          </w:ffData>
        </w:fldChar>
      </w:r>
      <w:bookmarkStart w:id="510" w:name="文字404"/>
      <w:r>
        <w:rPr>
          <w:szCs w:val="21"/>
        </w:rPr>
        <w:instrText xml:space="preserve"> FORMTEXT </w:instrText>
      </w:r>
      <w:r>
        <w:rPr>
          <w:szCs w:val="21"/>
        </w:rPr>
        <w:fldChar w:fldCharType="separate"/>
      </w:r>
      <w:r>
        <w:rPr>
          <w:szCs w:val="21"/>
        </w:rPr>
        <w:t>     </w:t>
      </w:r>
      <w:r>
        <w:rPr>
          <w:szCs w:val="21"/>
        </w:rPr>
        <w:fldChar w:fldCharType="end"/>
      </w:r>
      <w:bookmarkEnd w:id="510"/>
    </w:p>
    <w:p w14:paraId="48711093">
      <w:pPr>
        <w:spacing w:line="360" w:lineRule="auto"/>
        <w:ind w:firstLine="420" w:firstLineChars="200"/>
        <w:rPr>
          <w:szCs w:val="21"/>
        </w:rPr>
      </w:pPr>
      <w:r>
        <w:rPr>
          <w:szCs w:val="21"/>
        </w:rPr>
        <w:t>项目名称：</w:t>
      </w:r>
      <w:r>
        <w:rPr>
          <w:szCs w:val="21"/>
        </w:rPr>
        <w:fldChar w:fldCharType="begin">
          <w:ffData>
            <w:name w:val="文字404"/>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p>
    <w:p w14:paraId="3495AEEB">
      <w:pPr>
        <w:spacing w:line="360" w:lineRule="auto"/>
        <w:ind w:firstLine="420" w:firstLineChars="200"/>
        <w:rPr>
          <w:szCs w:val="21"/>
        </w:rPr>
      </w:pPr>
      <w:r>
        <w:rPr>
          <w:szCs w:val="21"/>
        </w:rPr>
        <w:t>项目编号：</w:t>
      </w:r>
      <w:r>
        <w:rPr>
          <w:szCs w:val="21"/>
        </w:rPr>
        <w:fldChar w:fldCharType="begin">
          <w:ffData>
            <w:name w:val="文字404"/>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p>
    <w:p w14:paraId="6D644D34">
      <w:pPr>
        <w:spacing w:line="360" w:lineRule="auto"/>
        <w:ind w:firstLine="420" w:firstLineChars="200"/>
        <w:rPr>
          <w:szCs w:val="21"/>
        </w:rPr>
      </w:pPr>
      <w:r>
        <w:rPr>
          <w:szCs w:val="21"/>
        </w:rPr>
        <w:t>为维护政府采购市场秩序，遵循公开透明、公平竞争、公正原则和诚实信用原则，本单位自愿做出以下承诺:</w:t>
      </w:r>
    </w:p>
    <w:p w14:paraId="3BF2A9F2">
      <w:pPr>
        <w:pStyle w:val="49"/>
        <w:numPr>
          <w:ilvl w:val="0"/>
          <w:numId w:val="54"/>
        </w:numPr>
        <w:tabs>
          <w:tab w:val="left" w:pos="1711"/>
        </w:tabs>
        <w:snapToGrid w:val="0"/>
        <w:spacing w:line="480" w:lineRule="exact"/>
        <w:rPr>
          <w:rFonts w:ascii="Times New Roman" w:hAnsi="Times New Roman"/>
        </w:rPr>
      </w:pPr>
      <w:r>
        <w:rPr>
          <w:rFonts w:ascii="Times New Roman" w:hAnsi="Times New Roman"/>
        </w:rPr>
        <w:t>承诺本单位严格遵守国家法律、法规和规章，全面履行应尽的责任和义务，全面做到履约守信</w:t>
      </w:r>
      <w:r>
        <w:rPr>
          <w:rFonts w:hint="eastAsia" w:ascii="Times New Roman" w:hAnsi="Times New Roman"/>
        </w:rPr>
        <w:t>；</w:t>
      </w:r>
    </w:p>
    <w:p w14:paraId="676E6BAC">
      <w:pPr>
        <w:pStyle w:val="49"/>
        <w:numPr>
          <w:ilvl w:val="0"/>
          <w:numId w:val="54"/>
        </w:numPr>
        <w:tabs>
          <w:tab w:val="left" w:pos="1711"/>
        </w:tabs>
        <w:snapToGrid w:val="0"/>
        <w:spacing w:line="480" w:lineRule="exact"/>
        <w:rPr>
          <w:rFonts w:ascii="Times New Roman" w:hAnsi="Times New Roman"/>
        </w:rPr>
      </w:pPr>
      <w:r>
        <w:rPr>
          <w:rFonts w:hint="eastAsia"/>
        </w:rPr>
        <w:t>承诺本单位具有独立承担民事责任的能力；</w:t>
      </w:r>
    </w:p>
    <w:p w14:paraId="12259F9F">
      <w:pPr>
        <w:pStyle w:val="49"/>
        <w:numPr>
          <w:ilvl w:val="0"/>
          <w:numId w:val="54"/>
        </w:numPr>
        <w:tabs>
          <w:tab w:val="left" w:pos="1711"/>
        </w:tabs>
        <w:snapToGrid w:val="0"/>
        <w:spacing w:line="480" w:lineRule="exact"/>
        <w:rPr>
          <w:rFonts w:ascii="Times New Roman" w:hAnsi="Times New Roman"/>
        </w:rPr>
      </w:pPr>
      <w:r>
        <w:rPr>
          <w:rFonts w:hint="eastAsia"/>
        </w:rPr>
        <w:t>承诺本单位具有良好的商业信誉和健全的财务会计制度；</w:t>
      </w:r>
    </w:p>
    <w:p w14:paraId="48694D16">
      <w:pPr>
        <w:pStyle w:val="49"/>
        <w:numPr>
          <w:ilvl w:val="0"/>
          <w:numId w:val="54"/>
        </w:numPr>
        <w:tabs>
          <w:tab w:val="left" w:pos="1711"/>
        </w:tabs>
        <w:snapToGrid w:val="0"/>
        <w:spacing w:line="480" w:lineRule="exact"/>
        <w:rPr>
          <w:rFonts w:ascii="Times New Roman" w:hAnsi="Times New Roman"/>
        </w:rPr>
      </w:pPr>
      <w:r>
        <w:rPr>
          <w:rFonts w:hint="eastAsia"/>
        </w:rPr>
        <w:t>承诺本单位具有履行合同所必需的设备和专业技术能力；</w:t>
      </w:r>
    </w:p>
    <w:p w14:paraId="5F75FDCD">
      <w:pPr>
        <w:pStyle w:val="49"/>
        <w:numPr>
          <w:ilvl w:val="0"/>
          <w:numId w:val="54"/>
        </w:numPr>
        <w:tabs>
          <w:tab w:val="left" w:pos="1711"/>
        </w:tabs>
        <w:snapToGrid w:val="0"/>
        <w:spacing w:line="480" w:lineRule="exact"/>
        <w:rPr>
          <w:rFonts w:ascii="Times New Roman" w:hAnsi="Times New Roman"/>
        </w:rPr>
      </w:pPr>
      <w:r>
        <w:rPr>
          <w:rFonts w:hint="eastAsia"/>
        </w:rPr>
        <w:t>承诺本单位有依法缴纳税收和社会保障资金的良好记录；</w:t>
      </w:r>
    </w:p>
    <w:p w14:paraId="0ABF12EC">
      <w:pPr>
        <w:pStyle w:val="49"/>
        <w:numPr>
          <w:ilvl w:val="0"/>
          <w:numId w:val="54"/>
        </w:numPr>
        <w:tabs>
          <w:tab w:val="left" w:pos="1711"/>
        </w:tabs>
        <w:snapToGrid w:val="0"/>
        <w:spacing w:line="480" w:lineRule="exact"/>
        <w:rPr>
          <w:rFonts w:ascii="Times New Roman" w:hAnsi="Times New Roman"/>
        </w:rPr>
      </w:pPr>
      <w:r>
        <w:rPr>
          <w:rFonts w:ascii="Times New Roman" w:hAnsi="Times New Roman"/>
        </w:rPr>
        <w:t>承诺本单位参加政府采购活动前三年内，在经营活动中没有因违法经营受到刑事处罚或者责令停产停业、吊销许可证或者执照、较大数额罚款等行政处罚；在投标前查询了在信用中国网中的信用信息，本公司/本人未列入失信被执行人、重大税收违法失信主体名单</w:t>
      </w:r>
      <w:r>
        <w:rPr>
          <w:rFonts w:hint="eastAsia" w:ascii="Times New Roman" w:hAnsi="Times New Roman"/>
        </w:rPr>
        <w:t>和</w:t>
      </w:r>
      <w:r>
        <w:rPr>
          <w:rFonts w:ascii="Times New Roman" w:hAnsi="Times New Roman"/>
        </w:rPr>
        <w:t>政府采购严重违法失信名单；查询了在中国政府采购网中的政府采购严重违法失信行为信息，本公司未列入政府采购严重违法失信行为记录名单；</w:t>
      </w:r>
    </w:p>
    <w:p w14:paraId="5F45979D">
      <w:pPr>
        <w:pStyle w:val="49"/>
        <w:numPr>
          <w:ilvl w:val="0"/>
          <w:numId w:val="54"/>
        </w:numPr>
        <w:tabs>
          <w:tab w:val="left" w:pos="1711"/>
        </w:tabs>
        <w:snapToGrid w:val="0"/>
        <w:spacing w:line="480" w:lineRule="exact"/>
        <w:rPr>
          <w:rFonts w:ascii="Times New Roman" w:hAnsi="Times New Roman"/>
        </w:rPr>
      </w:pPr>
      <w:r>
        <w:rPr>
          <w:rFonts w:ascii="Times New Roman" w:hAnsi="Times New Roman"/>
        </w:rPr>
        <w:t>我单位不属于政府采购法律、行政法规规定的公益一类事业单位、或使用事业编制且由财政拨款保障的群团组织；</w:t>
      </w:r>
    </w:p>
    <w:p w14:paraId="0BD63E80">
      <w:pPr>
        <w:pStyle w:val="49"/>
        <w:numPr>
          <w:ilvl w:val="0"/>
          <w:numId w:val="54"/>
        </w:numPr>
        <w:tabs>
          <w:tab w:val="left" w:pos="1711"/>
        </w:tabs>
        <w:snapToGrid w:val="0"/>
        <w:spacing w:line="480" w:lineRule="exact"/>
        <w:rPr>
          <w:rFonts w:ascii="Times New Roman" w:hAnsi="Times New Roman"/>
        </w:rPr>
      </w:pPr>
      <w:r>
        <w:rPr>
          <w:rFonts w:ascii="Times New Roman" w:hAnsi="Times New Roman"/>
        </w:rPr>
        <w:t>我单位不存在为采购项目提供整体设计、规范编制或者项目管理、监理、检测等服务后，再参加该采购项目的其他采购活动的情形；</w:t>
      </w:r>
    </w:p>
    <w:p w14:paraId="35286D85">
      <w:pPr>
        <w:pStyle w:val="49"/>
        <w:numPr>
          <w:ilvl w:val="0"/>
          <w:numId w:val="54"/>
        </w:numPr>
        <w:tabs>
          <w:tab w:val="left" w:pos="1711"/>
        </w:tabs>
        <w:snapToGrid w:val="0"/>
        <w:spacing w:line="480" w:lineRule="exact"/>
        <w:rPr>
          <w:rFonts w:ascii="Times New Roman" w:hAnsi="Times New Roman"/>
        </w:rPr>
      </w:pPr>
      <w:r>
        <w:rPr>
          <w:rFonts w:ascii="Times New Roman" w:hAnsi="Times New Roman"/>
        </w:rPr>
        <w:t>承诺本单位</w:t>
      </w:r>
      <w:r>
        <w:rPr>
          <w:rFonts w:hint="eastAsia" w:ascii="Times New Roman" w:hAnsi="Times New Roman"/>
        </w:rPr>
        <w:t>已按照招标文件要求</w:t>
      </w:r>
      <w:r>
        <w:rPr>
          <w:rFonts w:ascii="Times New Roman" w:hAnsi="Times New Roman"/>
        </w:rPr>
        <w:t>提交保证金；</w:t>
      </w:r>
    </w:p>
    <w:p w14:paraId="6AFE69EB">
      <w:pPr>
        <w:pStyle w:val="49"/>
        <w:numPr>
          <w:ilvl w:val="0"/>
          <w:numId w:val="54"/>
        </w:numPr>
        <w:tabs>
          <w:tab w:val="left" w:pos="1711"/>
        </w:tabs>
        <w:snapToGrid w:val="0"/>
        <w:spacing w:line="480" w:lineRule="exact"/>
        <w:rPr>
          <w:rFonts w:ascii="Times New Roman" w:hAnsi="Times New Roman"/>
        </w:rPr>
      </w:pPr>
      <w:r>
        <w:rPr>
          <w:rFonts w:ascii="Times New Roman" w:hAnsi="Times New Roman"/>
        </w:rPr>
        <w:t>承诺本单位提供的所有投标资料均合法、真实、有效，无任何伪造、篡改、虚假成分，并对所提供资料的真实性负责；</w:t>
      </w:r>
    </w:p>
    <w:p w14:paraId="3D325E13">
      <w:pPr>
        <w:pStyle w:val="49"/>
        <w:numPr>
          <w:ilvl w:val="0"/>
          <w:numId w:val="54"/>
        </w:numPr>
        <w:tabs>
          <w:tab w:val="left" w:pos="1711"/>
        </w:tabs>
        <w:snapToGrid w:val="0"/>
        <w:spacing w:line="480" w:lineRule="exact"/>
        <w:rPr>
          <w:rFonts w:ascii="Times New Roman" w:hAnsi="Times New Roman"/>
        </w:rPr>
      </w:pPr>
      <w:r>
        <w:rPr>
          <w:rFonts w:ascii="Times New Roman" w:hAnsi="Times New Roman"/>
        </w:rPr>
        <w:t>承诺本单位若违背承诺约定，愿意依法承担相应的法律责任，并同意将不良行为在信用中国或中国政府采购网公示。</w:t>
      </w:r>
    </w:p>
    <w:p w14:paraId="504FC290">
      <w:pPr>
        <w:pStyle w:val="49"/>
        <w:numPr>
          <w:ilvl w:val="0"/>
          <w:numId w:val="54"/>
        </w:numPr>
        <w:tabs>
          <w:tab w:val="left" w:pos="1711"/>
        </w:tabs>
        <w:snapToGrid w:val="0"/>
        <w:spacing w:line="480" w:lineRule="exact"/>
        <w:rPr>
          <w:rFonts w:ascii="Times New Roman" w:hAnsi="Times New Roman"/>
        </w:rPr>
      </w:pPr>
      <w:r>
        <w:rPr>
          <w:rFonts w:ascii="Times New Roman" w:hAnsi="Times New Roman"/>
        </w:rPr>
        <w:t>与我单位存在“单位负责人为同一人或者存在直接控股、管理关系”的其他法人单位信息如下（如有，不论其是否参加同一合同项下的采购活动均须填写，如没有，填写“无”，下表空白视为本附件未响应，将否决投标）：</w:t>
      </w:r>
    </w:p>
    <w:p w14:paraId="1EE7E8FA"/>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830"/>
        <w:gridCol w:w="2768"/>
      </w:tblGrid>
      <w:tr w14:paraId="335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1E1906B">
            <w:pPr>
              <w:spacing w:line="360" w:lineRule="auto"/>
              <w:jc w:val="center"/>
              <w:rPr>
                <w:szCs w:val="21"/>
              </w:rPr>
            </w:pPr>
            <w:r>
              <w:rPr>
                <w:szCs w:val="21"/>
              </w:rPr>
              <w:t>序号</w:t>
            </w:r>
          </w:p>
        </w:tc>
        <w:tc>
          <w:tcPr>
            <w:tcW w:w="4830" w:type="dxa"/>
            <w:vAlign w:val="center"/>
          </w:tcPr>
          <w:p w14:paraId="056E2B4C">
            <w:pPr>
              <w:spacing w:line="360" w:lineRule="auto"/>
              <w:jc w:val="center"/>
              <w:rPr>
                <w:szCs w:val="21"/>
              </w:rPr>
            </w:pPr>
            <w:r>
              <w:rPr>
                <w:szCs w:val="21"/>
              </w:rPr>
              <w:t>单位名称</w:t>
            </w:r>
          </w:p>
        </w:tc>
        <w:tc>
          <w:tcPr>
            <w:tcW w:w="2768" w:type="dxa"/>
            <w:vAlign w:val="center"/>
          </w:tcPr>
          <w:p w14:paraId="6E7FAE97">
            <w:pPr>
              <w:spacing w:line="360" w:lineRule="auto"/>
              <w:jc w:val="center"/>
              <w:rPr>
                <w:szCs w:val="21"/>
              </w:rPr>
            </w:pPr>
            <w:r>
              <w:rPr>
                <w:szCs w:val="21"/>
              </w:rPr>
              <w:t>与投标供应商的关系</w:t>
            </w:r>
          </w:p>
        </w:tc>
      </w:tr>
      <w:sdt>
        <w:sdtPr>
          <w:rPr>
            <w:szCs w:val="24"/>
          </w:rPr>
          <w:tag w:val="政府采购供应商信用承诺书格式/投标文件格式"/>
          <w:id w:val="453221184"/>
          <w15:repeatingSection/>
        </w:sdtPr>
        <w:sdtEndPr>
          <w:rPr>
            <w:szCs w:val="21"/>
          </w:rPr>
        </w:sdtEndPr>
        <w:sdtContent>
          <w:sdt>
            <w:sdtPr>
              <w:rPr>
                <w:szCs w:val="24"/>
              </w:rPr>
              <w:id w:val="-996105200"/>
              <w:placeholder>
                <w:docPart w:val="DBA01082084E46139A44D14753E3C60D"/>
              </w:placeholder>
              <w15:repeatingSectionItem/>
            </w:sdtPr>
            <w:sdtEndPr>
              <w:rPr>
                <w:szCs w:val="21"/>
              </w:rPr>
            </w:sdtEndPr>
            <w:sdtContent>
              <w:tr w14:paraId="0AEA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671653C">
                    <w:pPr>
                      <w:pStyle w:val="34"/>
                      <w:numPr>
                        <w:ilvl w:val="0"/>
                        <w:numId w:val="55"/>
                      </w:numPr>
                      <w:ind w:leftChars="0" w:firstLineChars="0"/>
                    </w:pPr>
                  </w:p>
                </w:tc>
                <w:tc>
                  <w:tcPr>
                    <w:tcW w:w="4830" w:type="dxa"/>
                    <w:vAlign w:val="center"/>
                  </w:tcPr>
                  <w:p w14:paraId="1745657F">
                    <w:pPr>
                      <w:spacing w:line="360" w:lineRule="auto"/>
                      <w:jc w:val="center"/>
                      <w:rPr>
                        <w:szCs w:val="21"/>
                      </w:rPr>
                    </w:pPr>
                  </w:p>
                </w:tc>
                <w:tc>
                  <w:tcPr>
                    <w:tcW w:w="2768" w:type="dxa"/>
                    <w:vAlign w:val="center"/>
                  </w:tcPr>
                  <w:p w14:paraId="5C53838A">
                    <w:pPr>
                      <w:spacing w:line="360" w:lineRule="auto"/>
                      <w:jc w:val="center"/>
                      <w:rPr>
                        <w:szCs w:val="21"/>
                      </w:rPr>
                    </w:pPr>
                  </w:p>
                </w:tc>
              </w:tr>
            </w:sdtContent>
          </w:sdt>
          <w:sdt>
            <w:sdtPr>
              <w:rPr>
                <w:szCs w:val="24"/>
              </w:rPr>
              <w:id w:val="-1020002241"/>
              <w:placeholder>
                <w:docPart w:val="A9121ACDF4324E6D8A59DB9F987A9991"/>
              </w:placeholder>
              <w15:repeatingSectionItem/>
            </w:sdtPr>
            <w:sdtEndPr>
              <w:rPr>
                <w:szCs w:val="21"/>
              </w:rPr>
            </w:sdtEndPr>
            <w:sdtContent>
              <w:tr w14:paraId="544C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4D24FAF">
                    <w:pPr>
                      <w:pStyle w:val="34"/>
                      <w:numPr>
                        <w:ilvl w:val="0"/>
                        <w:numId w:val="55"/>
                      </w:numPr>
                      <w:ind w:leftChars="0" w:firstLineChars="0"/>
                    </w:pPr>
                  </w:p>
                </w:tc>
                <w:tc>
                  <w:tcPr>
                    <w:tcW w:w="4830" w:type="dxa"/>
                    <w:vAlign w:val="center"/>
                  </w:tcPr>
                  <w:p w14:paraId="2347E0B7">
                    <w:pPr>
                      <w:spacing w:line="360" w:lineRule="auto"/>
                      <w:jc w:val="center"/>
                      <w:rPr>
                        <w:szCs w:val="21"/>
                      </w:rPr>
                    </w:pPr>
                  </w:p>
                </w:tc>
                <w:tc>
                  <w:tcPr>
                    <w:tcW w:w="2768" w:type="dxa"/>
                    <w:vAlign w:val="center"/>
                  </w:tcPr>
                  <w:p w14:paraId="178494CA">
                    <w:pPr>
                      <w:spacing w:line="360" w:lineRule="auto"/>
                      <w:jc w:val="center"/>
                      <w:rPr>
                        <w:szCs w:val="21"/>
                      </w:rPr>
                    </w:pPr>
                  </w:p>
                </w:tc>
              </w:tr>
            </w:sdtContent>
          </w:sdt>
          <w:sdt>
            <w:sdtPr>
              <w:rPr>
                <w:szCs w:val="24"/>
              </w:rPr>
              <w:id w:val="1251551146"/>
              <w:placeholder>
                <w:docPart w:val="DE6B0DB28B9140B9BDEC9C132C0FDA77"/>
              </w:placeholder>
              <w15:repeatingSectionItem/>
            </w:sdtPr>
            <w:sdtEndPr>
              <w:rPr>
                <w:szCs w:val="21"/>
              </w:rPr>
            </w:sdtEndPr>
            <w:sdtContent>
              <w:tr w14:paraId="3D90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096E2D8">
                    <w:pPr>
                      <w:pStyle w:val="34"/>
                      <w:numPr>
                        <w:ilvl w:val="0"/>
                        <w:numId w:val="55"/>
                      </w:numPr>
                      <w:ind w:leftChars="0" w:firstLineChars="0"/>
                    </w:pPr>
                  </w:p>
                </w:tc>
                <w:tc>
                  <w:tcPr>
                    <w:tcW w:w="4830" w:type="dxa"/>
                    <w:vAlign w:val="center"/>
                  </w:tcPr>
                  <w:p w14:paraId="57893BC1">
                    <w:pPr>
                      <w:spacing w:line="360" w:lineRule="auto"/>
                      <w:jc w:val="center"/>
                      <w:rPr>
                        <w:szCs w:val="21"/>
                      </w:rPr>
                    </w:pPr>
                  </w:p>
                </w:tc>
                <w:tc>
                  <w:tcPr>
                    <w:tcW w:w="2768" w:type="dxa"/>
                    <w:vAlign w:val="center"/>
                  </w:tcPr>
                  <w:p w14:paraId="46C6394C">
                    <w:pPr>
                      <w:spacing w:line="360" w:lineRule="auto"/>
                      <w:jc w:val="center"/>
                      <w:rPr>
                        <w:szCs w:val="21"/>
                      </w:rPr>
                    </w:pPr>
                  </w:p>
                </w:tc>
              </w:tr>
            </w:sdtContent>
          </w:sdt>
        </w:sdtContent>
      </w:sdt>
    </w:tbl>
    <w:p w14:paraId="7E8C421B">
      <w:pPr>
        <w:spacing w:line="360" w:lineRule="auto"/>
        <w:ind w:firstLine="420" w:firstLineChars="200"/>
        <w:rPr>
          <w:szCs w:val="21"/>
        </w:rPr>
      </w:pPr>
    </w:p>
    <w:p w14:paraId="65D11020">
      <w:pPr>
        <w:spacing w:line="360" w:lineRule="auto"/>
        <w:ind w:firstLine="420" w:firstLineChars="200"/>
        <w:rPr>
          <w:szCs w:val="21"/>
        </w:rPr>
      </w:pPr>
    </w:p>
    <w:p w14:paraId="20648174">
      <w:pPr>
        <w:spacing w:line="360" w:lineRule="auto"/>
        <w:ind w:firstLine="5040" w:firstLineChars="2400"/>
        <w:rPr>
          <w:szCs w:val="21"/>
        </w:rPr>
      </w:pPr>
      <w:r>
        <w:rPr>
          <w:szCs w:val="21"/>
        </w:rPr>
        <w:t>投标人：（</w:t>
      </w:r>
      <w:r>
        <w:rPr>
          <w:rFonts w:hint="eastAsia"/>
          <w:szCs w:val="21"/>
        </w:rPr>
        <w:t>单位电子印章</w:t>
      </w:r>
      <w:r>
        <w:rPr>
          <w:szCs w:val="21"/>
        </w:rPr>
        <w:t>）</w:t>
      </w:r>
    </w:p>
    <w:p w14:paraId="4AC71336">
      <w:pPr>
        <w:spacing w:line="360" w:lineRule="auto"/>
        <w:ind w:firstLine="420" w:firstLineChars="200"/>
        <w:rPr>
          <w:szCs w:val="21"/>
        </w:rPr>
      </w:pPr>
    </w:p>
    <w:p w14:paraId="5238D0D0">
      <w:pPr>
        <w:spacing w:line="360" w:lineRule="auto"/>
        <w:ind w:firstLine="5040" w:firstLineChars="2400"/>
        <w:rPr>
          <w:szCs w:val="21"/>
        </w:rPr>
      </w:pPr>
      <w:r>
        <w:rPr>
          <w:szCs w:val="21"/>
        </w:rPr>
        <w:t>日 期：</w:t>
      </w:r>
      <w:r>
        <w:rPr>
          <w:szCs w:val="21"/>
        </w:rPr>
        <w:fldChar w:fldCharType="begin">
          <w:ffData>
            <w:name w:val="文字404"/>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年</w:t>
      </w:r>
      <w:r>
        <w:rPr>
          <w:szCs w:val="21"/>
        </w:rPr>
        <w:fldChar w:fldCharType="begin">
          <w:ffData>
            <w:name w:val="文字404"/>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月</w:t>
      </w:r>
      <w:r>
        <w:rPr>
          <w:szCs w:val="21"/>
        </w:rPr>
        <w:fldChar w:fldCharType="begin">
          <w:ffData>
            <w:name w:val="文字404"/>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日</w:t>
      </w:r>
    </w:p>
    <w:p w14:paraId="68AF9F5D">
      <w:pPr>
        <w:spacing w:line="360" w:lineRule="auto"/>
        <w:ind w:firstLine="420" w:firstLineChars="200"/>
        <w:rPr>
          <w:szCs w:val="21"/>
        </w:rPr>
      </w:pPr>
      <w:r>
        <w:rPr>
          <w:szCs w:val="21"/>
        </w:rPr>
        <w:br w:type="page"/>
      </w:r>
    </w:p>
    <w:p w14:paraId="3481B0E4">
      <w:pPr>
        <w:pStyle w:val="6"/>
        <w:numPr>
          <w:ilvl w:val="0"/>
          <w:numId w:val="52"/>
        </w:numPr>
        <w:jc w:val="center"/>
        <w:rPr>
          <w:sz w:val="24"/>
        </w:rPr>
      </w:pPr>
      <w:r>
        <w:rPr>
          <w:rFonts w:hint="eastAsia"/>
          <w:sz w:val="24"/>
          <w:lang w:val="en-US" w:eastAsia="zh-CN"/>
        </w:rPr>
        <w:t>营业执照</w:t>
      </w:r>
    </w:p>
    <w:p w14:paraId="6E6BE933">
      <w:pPr>
        <w:spacing w:line="360" w:lineRule="exact"/>
        <w:ind w:left="361" w:hanging="361" w:hangingChars="150"/>
        <w:rPr>
          <w:b/>
          <w:kern w:val="0"/>
          <w:sz w:val="24"/>
        </w:rPr>
      </w:pPr>
    </w:p>
    <w:p w14:paraId="3CDE4995">
      <w:pPr>
        <w:spacing w:line="360" w:lineRule="exact"/>
        <w:ind w:firstLine="420" w:firstLineChars="200"/>
        <w:rPr>
          <w:szCs w:val="21"/>
        </w:rPr>
      </w:pPr>
      <w:r>
        <w:rPr>
          <w:szCs w:val="21"/>
        </w:rPr>
        <w:br w:type="page"/>
      </w:r>
    </w:p>
    <w:p w14:paraId="36B99CF1">
      <w:pPr>
        <w:pStyle w:val="6"/>
        <w:numPr>
          <w:ilvl w:val="0"/>
          <w:numId w:val="52"/>
        </w:numPr>
        <w:jc w:val="center"/>
        <w:rPr>
          <w:sz w:val="24"/>
        </w:rPr>
      </w:pPr>
      <w:bookmarkStart w:id="511" w:name="_Toc113807233"/>
      <w:bookmarkStart w:id="512" w:name="_Toc113801272"/>
      <w:bookmarkStart w:id="513" w:name="_Toc113785267"/>
      <w:bookmarkStart w:id="514" w:name="_Toc113801974"/>
      <w:bookmarkStart w:id="515" w:name="_Toc113802451"/>
      <w:bookmarkStart w:id="516" w:name="_Toc113801379"/>
      <w:bookmarkStart w:id="517" w:name="_Toc113801654"/>
      <w:bookmarkStart w:id="518" w:name="_Toc113805057"/>
      <w:bookmarkStart w:id="519" w:name="_Toc113785217"/>
      <w:r>
        <w:rPr>
          <w:sz w:val="24"/>
        </w:rPr>
        <w:t>落实政府采购政策需满足的资格要求证明资料</w:t>
      </w:r>
    </w:p>
    <w:p w14:paraId="09C68BCB">
      <w:pPr>
        <w:spacing w:line="360" w:lineRule="exact"/>
        <w:ind w:left="361" w:hanging="361" w:hangingChars="150"/>
        <w:rPr>
          <w:b/>
          <w:color w:val="FF0000"/>
          <w:sz w:val="24"/>
        </w:rPr>
      </w:pPr>
    </w:p>
    <w:sdt>
      <w:sdtPr>
        <w:rPr>
          <w:szCs w:val="21"/>
        </w:rPr>
        <w:alias w:val="根据情况修改"/>
        <w:tag w:val="投标保证金/投标文件格式"/>
        <w:id w:val="1963615537"/>
        <w:placeholder>
          <w:docPart w:val="D0BAC20AC9AB46588A82DD6B3E6FAE85"/>
        </w:placeholder>
      </w:sdtPr>
      <w:sdtEndPr>
        <w:rPr>
          <w:szCs w:val="21"/>
        </w:rPr>
      </w:sdtEndPr>
      <w:sdtContent>
        <w:p w14:paraId="7FECD106">
          <w:pPr>
            <w:tabs>
              <w:tab w:val="left" w:pos="1680"/>
            </w:tabs>
            <w:snapToGrid w:val="0"/>
            <w:spacing w:line="360" w:lineRule="auto"/>
            <w:rPr>
              <w:b/>
              <w:sz w:val="24"/>
            </w:rPr>
          </w:pPr>
          <w:r>
            <w:rPr>
              <w:b/>
              <w:sz w:val="24"/>
            </w:rPr>
            <w:t>中小企业声明函格式（若有的话，以包为单位分别填写）</w:t>
          </w:r>
        </w:p>
        <w:p w14:paraId="32D51BA5">
          <w:pPr>
            <w:spacing w:line="360" w:lineRule="auto"/>
            <w:ind w:firstLine="3390" w:firstLineChars="1407"/>
            <w:rPr>
              <w:b/>
              <w:sz w:val="24"/>
            </w:rPr>
          </w:pPr>
        </w:p>
        <w:p w14:paraId="72AD0183">
          <w:pPr>
            <w:spacing w:line="360" w:lineRule="auto"/>
            <w:jc w:val="center"/>
            <w:outlineLvl w:val="4"/>
            <w:rPr>
              <w:b/>
              <w:sz w:val="24"/>
            </w:rPr>
          </w:pPr>
          <w:bookmarkStart w:id="520" w:name="_Toc113807244"/>
          <w:bookmarkStart w:id="521" w:name="_Toc113805068"/>
          <w:bookmarkStart w:id="522" w:name="_Toc113785277"/>
          <w:bookmarkStart w:id="523" w:name="_Toc113748060"/>
          <w:bookmarkStart w:id="524" w:name="_Toc113747555"/>
          <w:bookmarkStart w:id="525" w:name="_Toc113747352"/>
          <w:bookmarkStart w:id="526" w:name="_Toc113746855"/>
          <w:r>
            <w:rPr>
              <w:b/>
              <w:sz w:val="24"/>
            </w:rPr>
            <w:fldChar w:fldCharType="begin"/>
          </w:r>
          <w:r>
            <w:rPr>
              <w:b/>
              <w:sz w:val="24"/>
            </w:rPr>
            <w:instrText xml:space="preserve"> TC  </w:instrText>
          </w:r>
          <w:bookmarkStart w:id="527" w:name="_Toc113870190"/>
          <w:bookmarkStart w:id="528" w:name="_Toc113872635"/>
          <w:bookmarkStart w:id="529" w:name="_Toc166771286"/>
          <w:r>
            <w:rPr>
              <w:b/>
              <w:sz w:val="24"/>
            </w:rPr>
            <w:instrText xml:space="preserve">中小企业声明函</w:instrText>
          </w:r>
          <w:bookmarkEnd w:id="527"/>
          <w:bookmarkEnd w:id="528"/>
          <w:bookmarkEnd w:id="529"/>
          <w:r>
            <w:rPr>
              <w:b/>
              <w:sz w:val="24"/>
            </w:rPr>
            <w:instrText xml:space="preserve"> \f x \l 2 </w:instrText>
          </w:r>
          <w:r>
            <w:rPr>
              <w:b/>
              <w:sz w:val="24"/>
            </w:rPr>
            <w:fldChar w:fldCharType="end"/>
          </w:r>
          <w:r>
            <w:rPr>
              <w:b/>
              <w:sz w:val="24"/>
            </w:rPr>
            <w:t>中小企业声明函</w:t>
          </w:r>
          <w:bookmarkEnd w:id="520"/>
          <w:bookmarkEnd w:id="521"/>
          <w:bookmarkEnd w:id="522"/>
          <w:bookmarkEnd w:id="523"/>
          <w:bookmarkEnd w:id="524"/>
          <w:bookmarkEnd w:id="525"/>
          <w:bookmarkEnd w:id="526"/>
        </w:p>
        <w:p w14:paraId="6F8310D3">
          <w:pPr>
            <w:spacing w:line="360" w:lineRule="auto"/>
            <w:ind w:firstLine="3390" w:firstLineChars="1407"/>
            <w:rPr>
              <w:b/>
              <w:sz w:val="24"/>
            </w:rPr>
          </w:pPr>
        </w:p>
        <w:p w14:paraId="03E2A9EB">
          <w:pPr>
            <w:spacing w:line="360" w:lineRule="auto"/>
            <w:ind w:firstLine="420" w:firstLineChars="200"/>
          </w:pPr>
          <w:r>
            <w:t>本公司</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t xml:space="preserve"> （联合体）郑重声明，根据《政府采购促进中小企业发展管理办法》（财库(2020 ) 46 号）的规定，本公司</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t xml:space="preserve"> （联合体）参加</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6"/>
              <w:szCs w:val="21"/>
            </w:rPr>
            <w:t>（单位名称）</w:t>
          </w:r>
          <w:r>
            <w:t>的</w:t>
          </w:r>
          <w:r>
            <w:fldChar w:fldCharType="begin">
              <w:ffData>
                <w:name w:val="文字423"/>
                <w:enabled/>
                <w:calcOnExit w:val="0"/>
                <w:textInput/>
              </w:ffData>
            </w:fldChar>
          </w:r>
          <w:bookmarkStart w:id="530" w:name="文字423"/>
          <w:r>
            <w:instrText xml:space="preserve"> FORMTEXT </w:instrText>
          </w:r>
          <w:r>
            <w:fldChar w:fldCharType="separate"/>
          </w:r>
          <w:r>
            <w:t>     </w:t>
          </w:r>
          <w:r>
            <w:fldChar w:fldCharType="end"/>
          </w:r>
          <w:bookmarkEnd w:id="530"/>
          <w:r>
            <w:t>（项目名称）采购活动，提供的货物全部由符合政策要求的中小企业制造。相关企业（含联合体中的中小企业、签订分包意向协议的中小企业）的具体情况如下:</w:t>
          </w:r>
        </w:p>
        <w:p w14:paraId="1AC11ABA">
          <w:pPr>
            <w:pStyle w:val="34"/>
            <w:numPr>
              <w:ilvl w:val="0"/>
              <w:numId w:val="56"/>
            </w:numPr>
            <w:ind w:leftChars="0" w:firstLineChars="0"/>
          </w:pPr>
          <w:r>
            <w:rPr>
              <w:spacing w:val="6"/>
              <w:szCs w:val="21"/>
            </w:rPr>
            <w:t xml:space="preserve"> </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t>     </w:t>
          </w:r>
          <w:r>
            <w:rPr>
              <w:spacing w:val="6"/>
              <w:szCs w:val="21"/>
            </w:rPr>
            <w:fldChar w:fldCharType="end"/>
          </w:r>
          <w:r>
            <w:t xml:space="preserve"> （标的名称），属于</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t>     </w:t>
          </w:r>
          <w:r>
            <w:rPr>
              <w:spacing w:val="6"/>
              <w:szCs w:val="21"/>
            </w:rPr>
            <w:fldChar w:fldCharType="end"/>
          </w:r>
          <w:r>
            <w:t>（采购文件中明确的所属行业）；制造商为</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t>     </w:t>
          </w:r>
          <w:r>
            <w:rPr>
              <w:spacing w:val="6"/>
              <w:szCs w:val="21"/>
            </w:rPr>
            <w:fldChar w:fldCharType="end"/>
          </w:r>
          <w:r>
            <w:t>（企业名称），从业人员</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t>     </w:t>
          </w:r>
          <w:r>
            <w:rPr>
              <w:spacing w:val="6"/>
              <w:szCs w:val="21"/>
            </w:rPr>
            <w:fldChar w:fldCharType="end"/>
          </w:r>
          <w:r>
            <w:t>（人数）人，营业收入为</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t>     </w:t>
          </w:r>
          <w:r>
            <w:rPr>
              <w:spacing w:val="6"/>
              <w:szCs w:val="21"/>
            </w:rPr>
            <w:fldChar w:fldCharType="end"/>
          </w:r>
          <w:r>
            <w:t>（小写）万元,资产总额为</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t>     </w:t>
          </w:r>
          <w:r>
            <w:rPr>
              <w:spacing w:val="6"/>
              <w:szCs w:val="21"/>
            </w:rPr>
            <w:fldChar w:fldCharType="end"/>
          </w:r>
          <w:r>
            <w:t>（小写）万元，属于</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t>     </w:t>
          </w:r>
          <w:r>
            <w:rPr>
              <w:spacing w:val="6"/>
              <w:szCs w:val="21"/>
            </w:rPr>
            <w:fldChar w:fldCharType="end"/>
          </w:r>
          <w:r>
            <w:t xml:space="preserve"> (中型企业、小型企业、微型企业)；</w:t>
          </w:r>
        </w:p>
        <w:p w14:paraId="6D116FA3">
          <w:pPr>
            <w:pStyle w:val="34"/>
            <w:numPr>
              <w:ilvl w:val="0"/>
              <w:numId w:val="56"/>
            </w:numPr>
            <w:ind w:leftChars="0" w:firstLineChars="0"/>
          </w:pPr>
          <w:r>
            <w:t xml:space="preserve"> </w:t>
          </w:r>
          <w:r>
            <w:fldChar w:fldCharType="begin">
              <w:ffData>
                <w:name w:val="文字176"/>
                <w:enabled/>
                <w:calcOnExit w:val="0"/>
                <w:textInput/>
              </w:ffData>
            </w:fldChar>
          </w:r>
          <w:r>
            <w:instrText xml:space="preserve"> FORMTEXT </w:instrText>
          </w:r>
          <w:r>
            <w:fldChar w:fldCharType="separate"/>
          </w:r>
          <w:r>
            <w:t>     </w:t>
          </w:r>
          <w:r>
            <w:fldChar w:fldCharType="end"/>
          </w:r>
          <w:r>
            <w:t xml:space="preserve"> （标的名称），属于</w:t>
          </w:r>
          <w:r>
            <w:fldChar w:fldCharType="begin">
              <w:ffData>
                <w:name w:val="文字176"/>
                <w:enabled/>
                <w:calcOnExit w:val="0"/>
                <w:textInput/>
              </w:ffData>
            </w:fldChar>
          </w:r>
          <w:r>
            <w:instrText xml:space="preserve"> FORMTEXT </w:instrText>
          </w:r>
          <w:r>
            <w:fldChar w:fldCharType="separate"/>
          </w:r>
          <w:r>
            <w:t>     </w:t>
          </w:r>
          <w:r>
            <w:fldChar w:fldCharType="end"/>
          </w:r>
          <w:r>
            <w:t>（采购文件中明确的所属行业）；制造商为</w:t>
          </w:r>
          <w:r>
            <w:fldChar w:fldCharType="begin">
              <w:ffData>
                <w:name w:val="文字176"/>
                <w:enabled/>
                <w:calcOnExit w:val="0"/>
                <w:textInput/>
              </w:ffData>
            </w:fldChar>
          </w:r>
          <w:r>
            <w:instrText xml:space="preserve"> FORMTEXT </w:instrText>
          </w:r>
          <w:r>
            <w:fldChar w:fldCharType="separate"/>
          </w:r>
          <w:r>
            <w:t>     </w:t>
          </w:r>
          <w:r>
            <w:fldChar w:fldCharType="end"/>
          </w:r>
          <w:r>
            <w:t>（企业名称），从业人员</w:t>
          </w:r>
          <w:r>
            <w:fldChar w:fldCharType="begin">
              <w:ffData>
                <w:name w:val="文字176"/>
                <w:enabled/>
                <w:calcOnExit w:val="0"/>
                <w:textInput/>
              </w:ffData>
            </w:fldChar>
          </w:r>
          <w:r>
            <w:instrText xml:space="preserve"> FORMTEXT </w:instrText>
          </w:r>
          <w:r>
            <w:fldChar w:fldCharType="separate"/>
          </w:r>
          <w:r>
            <w:t>     </w:t>
          </w:r>
          <w:r>
            <w:fldChar w:fldCharType="end"/>
          </w:r>
          <w:r>
            <w:t>（人数）人，营业收入为</w:t>
          </w:r>
          <w:r>
            <w:fldChar w:fldCharType="begin">
              <w:ffData>
                <w:name w:val="文字176"/>
                <w:enabled/>
                <w:calcOnExit w:val="0"/>
                <w:textInput/>
              </w:ffData>
            </w:fldChar>
          </w:r>
          <w:r>
            <w:instrText xml:space="preserve"> FORMTEXT </w:instrText>
          </w:r>
          <w:r>
            <w:fldChar w:fldCharType="separate"/>
          </w:r>
          <w:r>
            <w:t>     </w:t>
          </w:r>
          <w:r>
            <w:fldChar w:fldCharType="end"/>
          </w:r>
          <w:r>
            <w:t>（小写）万元，资产总额为</w:t>
          </w:r>
          <w:r>
            <w:fldChar w:fldCharType="begin">
              <w:ffData>
                <w:name w:val="文字176"/>
                <w:enabled/>
                <w:calcOnExit w:val="0"/>
                <w:textInput/>
              </w:ffData>
            </w:fldChar>
          </w:r>
          <w:r>
            <w:instrText xml:space="preserve"> FORMTEXT </w:instrText>
          </w:r>
          <w:r>
            <w:fldChar w:fldCharType="separate"/>
          </w:r>
          <w:r>
            <w:t>     </w:t>
          </w:r>
          <w:r>
            <w:fldChar w:fldCharType="end"/>
          </w:r>
          <w:r>
            <w:t>（小写）万元，属于</w:t>
          </w:r>
          <w:r>
            <w:fldChar w:fldCharType="begin">
              <w:ffData>
                <w:name w:val="文字176"/>
                <w:enabled/>
                <w:calcOnExit w:val="0"/>
                <w:textInput/>
              </w:ffData>
            </w:fldChar>
          </w:r>
          <w:r>
            <w:instrText xml:space="preserve"> FORMTEXT </w:instrText>
          </w:r>
          <w:r>
            <w:fldChar w:fldCharType="separate"/>
          </w:r>
          <w:r>
            <w:t>     </w:t>
          </w:r>
          <w:r>
            <w:fldChar w:fldCharType="end"/>
          </w:r>
          <w:r>
            <w:t xml:space="preserve"> (中型企业、小型企业、微型企业)；</w:t>
          </w:r>
        </w:p>
        <w:p w14:paraId="03EE54C9">
          <w:pPr>
            <w:pStyle w:val="34"/>
            <w:numPr>
              <w:ilvl w:val="0"/>
              <w:numId w:val="56"/>
            </w:numPr>
            <w:ind w:leftChars="0" w:firstLineChars="0"/>
          </w:pPr>
          <w:r>
            <w:t xml:space="preserve"> </w:t>
          </w:r>
          <w:r>
            <w:fldChar w:fldCharType="begin">
              <w:ffData>
                <w:name w:val="文字176"/>
                <w:enabled/>
                <w:calcOnExit w:val="0"/>
                <w:textInput/>
              </w:ffData>
            </w:fldChar>
          </w:r>
          <w:r>
            <w:instrText xml:space="preserve"> FORMTEXT </w:instrText>
          </w:r>
          <w:r>
            <w:fldChar w:fldCharType="separate"/>
          </w:r>
          <w:r>
            <w:t>     </w:t>
          </w:r>
          <w:r>
            <w:fldChar w:fldCharType="end"/>
          </w:r>
          <w:r>
            <w:t>…………</w:t>
          </w:r>
        </w:p>
        <w:p w14:paraId="2AFEBA92">
          <w:pPr>
            <w:spacing w:line="360" w:lineRule="auto"/>
            <w:ind w:firstLine="420" w:firstLineChars="200"/>
          </w:pPr>
          <w:r>
            <w:t>以上企业，不属于大企业的分支机构，不存在控股股东为大企业的情形，也不存在与大企业的负责人为同一人的情形。</w:t>
          </w:r>
        </w:p>
        <w:p w14:paraId="441B9EBC">
          <w:pPr>
            <w:spacing w:line="360" w:lineRule="auto"/>
            <w:ind w:firstLine="420" w:firstLineChars="200"/>
          </w:pPr>
          <w:r>
            <w:t>本企业对上述声明内容的真实性负责。如有虚假,将依法承担相应责任。</w:t>
          </w:r>
        </w:p>
        <w:p w14:paraId="7239DAA7">
          <w:pPr>
            <w:pStyle w:val="27"/>
            <w:widowControl w:val="0"/>
            <w:adjustRightInd w:val="0"/>
            <w:snapToGrid w:val="0"/>
            <w:spacing w:before="0" w:beforeAutospacing="0" w:after="0" w:afterAutospacing="0" w:line="276"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                                        </w:t>
          </w:r>
        </w:p>
        <w:p w14:paraId="52151E25">
          <w:pPr>
            <w:pStyle w:val="27"/>
            <w:widowControl w:val="0"/>
            <w:adjustRightInd w:val="0"/>
            <w:snapToGrid w:val="0"/>
            <w:spacing w:before="0" w:beforeAutospacing="0" w:after="0" w:afterAutospacing="0" w:line="276" w:lineRule="auto"/>
            <w:ind w:left="4662"/>
            <w:jc w:val="both"/>
            <w:rPr>
              <w:rFonts w:ascii="Times New Roman" w:hAnsi="Times New Roman" w:cs="Times New Roman"/>
              <w:sz w:val="21"/>
              <w:szCs w:val="21"/>
            </w:rPr>
          </w:pPr>
          <w:r>
            <w:rPr>
              <w:rFonts w:ascii="Times New Roman" w:hAnsi="Times New Roman" w:cs="Times New Roman"/>
              <w:sz w:val="21"/>
              <w:szCs w:val="21"/>
            </w:rPr>
            <w:t>企业名称：</w:t>
          </w:r>
          <w:r>
            <w:rPr>
              <w:rFonts w:ascii="Times New Roman" w:hAnsi="Times New Roman" w:cs="Times New Roman"/>
              <w:sz w:val="21"/>
              <w:szCs w:val="21"/>
            </w:rPr>
            <w:fldChar w:fldCharType="begin">
              <w:ffData>
                <w:name w:val="文字176"/>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单位电子印章</w:t>
          </w:r>
          <w:r>
            <w:rPr>
              <w:rFonts w:ascii="Times New Roman" w:hAnsi="Times New Roman" w:cs="Times New Roman"/>
              <w:sz w:val="21"/>
              <w:szCs w:val="21"/>
            </w:rPr>
            <w:t>）</w:t>
          </w:r>
        </w:p>
        <w:p w14:paraId="7416CFB8">
          <w:pPr>
            <w:pStyle w:val="27"/>
            <w:widowControl w:val="0"/>
            <w:adjustRightInd w:val="0"/>
            <w:snapToGrid w:val="0"/>
            <w:spacing w:before="0" w:beforeAutospacing="0" w:after="0" w:afterAutospacing="0" w:line="276" w:lineRule="auto"/>
            <w:ind w:left="4662"/>
            <w:jc w:val="both"/>
            <w:rPr>
              <w:rFonts w:ascii="Times New Roman" w:hAnsi="Times New Roman" w:cs="Times New Roman"/>
              <w:sz w:val="21"/>
              <w:szCs w:val="21"/>
            </w:rPr>
          </w:pPr>
        </w:p>
        <w:p w14:paraId="0CB74DF1">
          <w:pPr>
            <w:pStyle w:val="27"/>
            <w:widowControl w:val="0"/>
            <w:adjustRightInd w:val="0"/>
            <w:snapToGrid w:val="0"/>
            <w:spacing w:before="0" w:beforeAutospacing="0" w:after="0" w:afterAutospacing="0" w:line="276" w:lineRule="auto"/>
            <w:ind w:left="4662"/>
            <w:jc w:val="both"/>
            <w:rPr>
              <w:rFonts w:ascii="Times New Roman" w:hAnsi="Times New Roman" w:cs="Times New Roman"/>
            </w:rPr>
          </w:pPr>
        </w:p>
        <w:p w14:paraId="7F268439">
          <w:pPr>
            <w:pStyle w:val="27"/>
            <w:widowControl w:val="0"/>
            <w:adjustRightInd w:val="0"/>
            <w:snapToGrid w:val="0"/>
            <w:spacing w:before="0" w:beforeAutospacing="0" w:after="0" w:afterAutospacing="0" w:line="276" w:lineRule="auto"/>
            <w:jc w:val="right"/>
            <w:rPr>
              <w:rFonts w:ascii="Times New Roman" w:hAnsi="Times New Roman" w:cs="Times New Roman"/>
              <w:spacing w:val="6"/>
              <w:szCs w:val="21"/>
            </w:rPr>
          </w:pPr>
          <w:r>
            <w:rPr>
              <w:rFonts w:ascii="Times New Roman" w:hAnsi="Times New Roman" w:cs="Times New Roman"/>
              <w:sz w:val="21"/>
              <w:szCs w:val="21"/>
            </w:rPr>
            <w:t>日 期：</w:t>
          </w:r>
          <w:r>
            <w:rPr>
              <w:rFonts w:ascii="Times New Roman" w:hAnsi="Times New Roman" w:cs="Times New Roman"/>
              <w:spacing w:val="6"/>
              <w:szCs w:val="21"/>
            </w:rPr>
            <w:fldChar w:fldCharType="begin">
              <w:ffData>
                <w:name w:val="文字176"/>
                <w:enabled/>
                <w:calcOnExit w:val="0"/>
                <w:textInput/>
              </w:ffData>
            </w:fldChar>
          </w:r>
          <w:r>
            <w:rPr>
              <w:rFonts w:ascii="Times New Roman" w:hAnsi="Times New Roman" w:cs="Times New Roman"/>
              <w:spacing w:val="6"/>
              <w:szCs w:val="21"/>
            </w:rPr>
            <w:instrText xml:space="preserve"> FORMTEXT </w:instrText>
          </w:r>
          <w:r>
            <w:rPr>
              <w:rFonts w:ascii="Times New Roman" w:hAnsi="Times New Roman" w:cs="Times New Roman"/>
              <w:spacing w:val="6"/>
              <w:szCs w:val="21"/>
            </w:rPr>
            <w:fldChar w:fldCharType="separate"/>
          </w:r>
          <w:r>
            <w:rPr>
              <w:rFonts w:ascii="Times New Roman" w:hAnsi="Times New Roman" w:cs="Times New Roman"/>
              <w:spacing w:val="6"/>
              <w:szCs w:val="21"/>
            </w:rPr>
            <w:t>     </w:t>
          </w:r>
          <w:r>
            <w:rPr>
              <w:rFonts w:ascii="Times New Roman" w:hAnsi="Times New Roman" w:cs="Times New Roman"/>
              <w:spacing w:val="6"/>
              <w:szCs w:val="21"/>
            </w:rPr>
            <w:fldChar w:fldCharType="end"/>
          </w:r>
          <w:r>
            <w:rPr>
              <w:rFonts w:ascii="Times New Roman" w:hAnsi="Times New Roman" w:cs="Times New Roman"/>
              <w:spacing w:val="6"/>
              <w:szCs w:val="21"/>
            </w:rPr>
            <w:t>年</w:t>
          </w:r>
          <w:r>
            <w:rPr>
              <w:rFonts w:ascii="Times New Roman" w:hAnsi="Times New Roman" w:cs="Times New Roman"/>
              <w:spacing w:val="6"/>
              <w:szCs w:val="21"/>
            </w:rPr>
            <w:fldChar w:fldCharType="begin">
              <w:ffData>
                <w:name w:val="文字216"/>
                <w:enabled/>
                <w:calcOnExit w:val="0"/>
                <w:textInput/>
              </w:ffData>
            </w:fldChar>
          </w:r>
          <w:bookmarkStart w:id="531" w:name="文字216"/>
          <w:r>
            <w:rPr>
              <w:rFonts w:ascii="Times New Roman" w:hAnsi="Times New Roman" w:cs="Times New Roman"/>
              <w:spacing w:val="6"/>
              <w:szCs w:val="21"/>
            </w:rPr>
            <w:instrText xml:space="preserve"> FORMTEXT </w:instrText>
          </w:r>
          <w:r>
            <w:rPr>
              <w:rFonts w:ascii="Times New Roman" w:hAnsi="Times New Roman" w:cs="Times New Roman"/>
              <w:spacing w:val="6"/>
              <w:szCs w:val="21"/>
            </w:rPr>
            <w:fldChar w:fldCharType="separate"/>
          </w:r>
          <w:r>
            <w:rPr>
              <w:rFonts w:ascii="Times New Roman" w:hAnsi="Times New Roman" w:cs="Times New Roman"/>
              <w:spacing w:val="6"/>
              <w:szCs w:val="21"/>
            </w:rPr>
            <w:t>     </w:t>
          </w:r>
          <w:r>
            <w:rPr>
              <w:rFonts w:ascii="Times New Roman" w:hAnsi="Times New Roman" w:cs="Times New Roman"/>
              <w:spacing w:val="6"/>
              <w:szCs w:val="21"/>
            </w:rPr>
            <w:fldChar w:fldCharType="end"/>
          </w:r>
          <w:bookmarkEnd w:id="531"/>
          <w:r>
            <w:rPr>
              <w:rFonts w:ascii="Times New Roman" w:hAnsi="Times New Roman" w:cs="Times New Roman"/>
              <w:spacing w:val="6"/>
              <w:szCs w:val="21"/>
            </w:rPr>
            <w:t>月</w:t>
          </w:r>
          <w:r>
            <w:rPr>
              <w:rFonts w:ascii="Times New Roman" w:hAnsi="Times New Roman" w:cs="Times New Roman"/>
              <w:spacing w:val="6"/>
              <w:szCs w:val="21"/>
            </w:rPr>
            <w:fldChar w:fldCharType="begin">
              <w:ffData>
                <w:name w:val="文字217"/>
                <w:enabled/>
                <w:calcOnExit w:val="0"/>
                <w:textInput/>
              </w:ffData>
            </w:fldChar>
          </w:r>
          <w:bookmarkStart w:id="532" w:name="文字217"/>
          <w:r>
            <w:rPr>
              <w:rFonts w:ascii="Times New Roman" w:hAnsi="Times New Roman" w:cs="Times New Roman"/>
              <w:spacing w:val="6"/>
              <w:szCs w:val="21"/>
            </w:rPr>
            <w:instrText xml:space="preserve"> FORMTEXT </w:instrText>
          </w:r>
          <w:r>
            <w:rPr>
              <w:rFonts w:ascii="Times New Roman" w:hAnsi="Times New Roman" w:cs="Times New Roman"/>
              <w:spacing w:val="6"/>
              <w:szCs w:val="21"/>
            </w:rPr>
            <w:fldChar w:fldCharType="separate"/>
          </w:r>
          <w:r>
            <w:rPr>
              <w:rFonts w:ascii="Times New Roman" w:hAnsi="Times New Roman" w:cs="Times New Roman"/>
              <w:spacing w:val="6"/>
              <w:szCs w:val="21"/>
            </w:rPr>
            <w:t>     </w:t>
          </w:r>
          <w:r>
            <w:rPr>
              <w:rFonts w:ascii="Times New Roman" w:hAnsi="Times New Roman" w:cs="Times New Roman"/>
              <w:spacing w:val="6"/>
              <w:szCs w:val="21"/>
            </w:rPr>
            <w:fldChar w:fldCharType="end"/>
          </w:r>
          <w:bookmarkEnd w:id="532"/>
          <w:r>
            <w:rPr>
              <w:rFonts w:ascii="Times New Roman" w:hAnsi="Times New Roman" w:cs="Times New Roman"/>
              <w:spacing w:val="6"/>
              <w:szCs w:val="21"/>
            </w:rPr>
            <w:t>日</w:t>
          </w:r>
        </w:p>
        <w:p w14:paraId="5BF5D573">
          <w:pPr>
            <w:pStyle w:val="27"/>
            <w:widowControl w:val="0"/>
            <w:adjustRightInd w:val="0"/>
            <w:snapToGrid w:val="0"/>
            <w:spacing w:before="0" w:beforeAutospacing="0" w:after="0" w:afterAutospacing="0" w:line="276" w:lineRule="auto"/>
            <w:jc w:val="right"/>
            <w:rPr>
              <w:rFonts w:ascii="Times New Roman" w:hAnsi="Times New Roman" w:cs="Times New Roman"/>
              <w:spacing w:val="6"/>
              <w:szCs w:val="21"/>
            </w:rPr>
          </w:pPr>
        </w:p>
        <w:p w14:paraId="2A772A72">
          <w:pPr>
            <w:pStyle w:val="27"/>
            <w:widowControl w:val="0"/>
            <w:adjustRightInd w:val="0"/>
            <w:snapToGrid w:val="0"/>
            <w:spacing w:before="0" w:beforeAutospacing="0" w:after="0" w:afterAutospacing="0" w:line="276" w:lineRule="auto"/>
            <w:jc w:val="right"/>
            <w:rPr>
              <w:rFonts w:ascii="Times New Roman" w:hAnsi="Times New Roman" w:cs="Times New Roman"/>
              <w:sz w:val="21"/>
              <w:szCs w:val="21"/>
            </w:rPr>
          </w:pPr>
        </w:p>
        <w:p w14:paraId="68BAA64C">
          <w:pPr>
            <w:spacing w:line="360" w:lineRule="auto"/>
          </w:pPr>
          <w:r>
            <w:t>注：</w:t>
          </w:r>
        </w:p>
        <w:p w14:paraId="5A52BD8C">
          <w:pPr>
            <w:pStyle w:val="34"/>
            <w:numPr>
              <w:ilvl w:val="0"/>
              <w:numId w:val="57"/>
            </w:numPr>
            <w:ind w:leftChars="0" w:firstLineChars="0"/>
          </w:pPr>
          <w:r>
            <w:t>从业人员、营业收入、资产总额填报上一年度数据，无一年度数据的新成立企业可不填报。</w:t>
          </w:r>
        </w:p>
        <w:p w14:paraId="7737DE20">
          <w:pPr>
            <w:pStyle w:val="34"/>
            <w:numPr>
              <w:ilvl w:val="0"/>
              <w:numId w:val="57"/>
            </w:numPr>
            <w:ind w:leftChars="0" w:firstLineChars="0"/>
          </w:pPr>
          <w:r>
            <w:t>投标多包的供应商，本声明函以包为单位分别填写。</w:t>
          </w:r>
        </w:p>
        <w:p w14:paraId="4B8140D0">
          <w:pPr>
            <w:pStyle w:val="34"/>
            <w:numPr>
              <w:ilvl w:val="0"/>
              <w:numId w:val="57"/>
            </w:numPr>
            <w:ind w:leftChars="0" w:firstLineChars="0"/>
          </w:pPr>
          <w:r>
            <w:t>中标供应商为中小企业的，中标结果同时公告其《中小企业声明函》。</w:t>
          </w:r>
        </w:p>
        <w:p w14:paraId="6224D43F">
          <w:pPr>
            <w:spacing w:line="360" w:lineRule="auto"/>
          </w:pPr>
          <w:r>
            <w:br w:type="page"/>
          </w:r>
        </w:p>
        <w:p w14:paraId="789BDCF5">
          <w:pPr>
            <w:spacing w:line="588" w:lineRule="exact"/>
            <w:jc w:val="left"/>
            <w:rPr>
              <w:b/>
              <w:spacing w:val="6"/>
              <w:sz w:val="24"/>
            </w:rPr>
          </w:pPr>
          <w:bookmarkStart w:id="533" w:name="OLE_LINK13"/>
          <w:bookmarkStart w:id="534" w:name="OLE_LINK14"/>
          <w:r>
            <w:rPr>
              <w:b/>
              <w:spacing w:val="6"/>
              <w:sz w:val="24"/>
            </w:rPr>
            <w:t>残疾人福利性单位声明函</w:t>
          </w:r>
          <w:r>
            <w:rPr>
              <w:b/>
              <w:sz w:val="24"/>
            </w:rPr>
            <w:t>格式（以包为单位分别填写）</w:t>
          </w:r>
          <w:bookmarkEnd w:id="533"/>
          <w:bookmarkEnd w:id="534"/>
        </w:p>
        <w:p w14:paraId="18CA9A9E">
          <w:pPr>
            <w:spacing w:line="588" w:lineRule="exact"/>
            <w:jc w:val="center"/>
            <w:outlineLvl w:val="4"/>
            <w:rPr>
              <w:b/>
              <w:spacing w:val="6"/>
              <w:sz w:val="24"/>
            </w:rPr>
          </w:pPr>
          <w:bookmarkStart w:id="535" w:name="_Toc113748061"/>
          <w:bookmarkStart w:id="536" w:name="_Toc113746856"/>
          <w:bookmarkStart w:id="537" w:name="_Toc113805069"/>
          <w:bookmarkStart w:id="538" w:name="_Toc113747353"/>
          <w:bookmarkStart w:id="539" w:name="_Toc113785278"/>
          <w:bookmarkStart w:id="540" w:name="_Toc113747556"/>
          <w:bookmarkStart w:id="541" w:name="_Toc113807245"/>
          <w:r>
            <w:rPr>
              <w:b/>
              <w:spacing w:val="6"/>
              <w:sz w:val="24"/>
            </w:rPr>
            <w:fldChar w:fldCharType="begin"/>
          </w:r>
          <w:r>
            <w:rPr>
              <w:b/>
              <w:spacing w:val="6"/>
              <w:sz w:val="24"/>
            </w:rPr>
            <w:instrText xml:space="preserve"> TC  </w:instrText>
          </w:r>
          <w:bookmarkStart w:id="542" w:name="_Toc113826935"/>
          <w:bookmarkStart w:id="543" w:name="_Toc113826739"/>
          <w:bookmarkStart w:id="544" w:name="_Toc113872636"/>
          <w:bookmarkStart w:id="545" w:name="_Toc166771287"/>
          <w:bookmarkStart w:id="546" w:name="_Toc113826824"/>
          <w:bookmarkStart w:id="547" w:name="_Toc113870191"/>
          <w:r>
            <w:rPr>
              <w:b/>
              <w:spacing w:val="6"/>
              <w:sz w:val="24"/>
            </w:rPr>
            <w:instrText xml:space="preserve">残疾人福利性单位声明函</w:instrText>
          </w:r>
          <w:bookmarkEnd w:id="542"/>
          <w:bookmarkEnd w:id="543"/>
          <w:bookmarkEnd w:id="544"/>
          <w:bookmarkEnd w:id="545"/>
          <w:bookmarkEnd w:id="546"/>
          <w:bookmarkEnd w:id="547"/>
          <w:r>
            <w:rPr>
              <w:b/>
              <w:spacing w:val="6"/>
              <w:sz w:val="24"/>
            </w:rPr>
            <w:instrText xml:space="preserve"> \f x \l 2 </w:instrText>
          </w:r>
          <w:r>
            <w:rPr>
              <w:b/>
              <w:spacing w:val="6"/>
              <w:sz w:val="24"/>
            </w:rPr>
            <w:fldChar w:fldCharType="end"/>
          </w:r>
          <w:r>
            <w:rPr>
              <w:b/>
              <w:spacing w:val="6"/>
              <w:sz w:val="24"/>
            </w:rPr>
            <w:t>残疾人福利性单位声明函</w:t>
          </w:r>
          <w:bookmarkEnd w:id="535"/>
          <w:bookmarkEnd w:id="536"/>
          <w:bookmarkEnd w:id="537"/>
          <w:bookmarkEnd w:id="538"/>
          <w:bookmarkEnd w:id="539"/>
          <w:bookmarkEnd w:id="540"/>
          <w:bookmarkEnd w:id="541"/>
        </w:p>
        <w:p w14:paraId="4993DFCD">
          <w:pPr>
            <w:spacing w:line="588" w:lineRule="exact"/>
            <w:jc w:val="center"/>
            <w:rPr>
              <w:b/>
              <w:sz w:val="24"/>
            </w:rPr>
          </w:pPr>
        </w:p>
        <w:p w14:paraId="0113EBBF">
          <w:pPr>
            <w:spacing w:line="360" w:lineRule="auto"/>
            <w:ind w:firstLine="444" w:firstLineChars="200"/>
            <w:rPr>
              <w:spacing w:val="6"/>
              <w:szCs w:val="21"/>
            </w:rPr>
          </w:pPr>
          <w:r>
            <w:rPr>
              <w:spacing w:val="6"/>
              <w:szCs w:val="21"/>
            </w:rPr>
            <w:t>本单位郑重声明，根据《财政部 民政部 中国残疾人联合会关于促进残疾人就业政府采购政策的通知》（财库</w:t>
          </w:r>
          <w:r>
            <w:rPr>
              <w:szCs w:val="21"/>
            </w:rPr>
            <w:t>〔2017〕 141</w:t>
          </w:r>
          <w:r>
            <w:rPr>
              <w:spacing w:val="6"/>
              <w:szCs w:val="21"/>
            </w:rPr>
            <w:t>号）的规定，本单位为符合条件的残疾人福利性单位，且本单位参加</w:t>
          </w:r>
          <w:r>
            <w:rPr>
              <w:spacing w:val="6"/>
              <w:szCs w:val="21"/>
            </w:rPr>
            <w:fldChar w:fldCharType="begin">
              <w:ffData>
                <w:name w:val="文字218"/>
                <w:enabled/>
                <w:calcOnExit w:val="0"/>
                <w:textInput/>
              </w:ffData>
            </w:fldChar>
          </w:r>
          <w:bookmarkStart w:id="548" w:name="文字218"/>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bookmarkEnd w:id="548"/>
          <w:r>
            <w:rPr>
              <w:spacing w:val="6"/>
              <w:szCs w:val="21"/>
            </w:rPr>
            <w:t>单位的</w:t>
          </w:r>
          <w:r>
            <w:rPr>
              <w:spacing w:val="6"/>
              <w:szCs w:val="21"/>
            </w:rPr>
            <w:fldChar w:fldCharType="begin">
              <w:ffData>
                <w:name w:val="文字219"/>
                <w:enabled/>
                <w:calcOnExit w:val="0"/>
                <w:textInput/>
              </w:ffData>
            </w:fldChar>
          </w:r>
          <w:bookmarkStart w:id="549" w:name="文字219"/>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bookmarkEnd w:id="549"/>
          <w:r>
            <w:rPr>
              <w:spacing w:val="6"/>
              <w:szCs w:val="21"/>
            </w:rPr>
            <w:t>项目（项目编号：</w:t>
          </w:r>
          <w:r>
            <w:rPr>
              <w:spacing w:val="6"/>
              <w:szCs w:val="21"/>
            </w:rPr>
            <w:fldChar w:fldCharType="begin">
              <w:ffData>
                <w:name w:val="文字220"/>
                <w:enabled/>
                <w:calcOnExit w:val="0"/>
                <w:textInput/>
              </w:ffData>
            </w:fldChar>
          </w:r>
          <w:bookmarkStart w:id="550" w:name="文字220"/>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bookmarkEnd w:id="550"/>
          <w:r>
            <w:rPr>
              <w:spacing w:val="6"/>
              <w:szCs w:val="21"/>
            </w:rPr>
            <w:t>）采购活动提供本单位制造的货物（由本单位承担工程/提供服务），或者提供其他残疾人福利性单位制造的货物（不包括使用非残疾人福利性单位注册商标的货物）。</w:t>
          </w:r>
        </w:p>
        <w:p w14:paraId="366B8438">
          <w:pPr>
            <w:spacing w:line="360" w:lineRule="auto"/>
            <w:ind w:firstLine="444" w:firstLineChars="200"/>
            <w:rPr>
              <w:spacing w:val="6"/>
              <w:szCs w:val="21"/>
            </w:rPr>
          </w:pPr>
          <w:r>
            <w:rPr>
              <w:spacing w:val="6"/>
              <w:szCs w:val="21"/>
            </w:rPr>
            <w:t>本单位对上述声明的真实性负责。如有虚假，将依法承担相应责任。</w:t>
          </w:r>
        </w:p>
        <w:p w14:paraId="1AB127CC">
          <w:pPr>
            <w:tabs>
              <w:tab w:val="left" w:pos="4860"/>
            </w:tabs>
            <w:spacing w:line="360" w:lineRule="auto"/>
            <w:ind w:right="1560" w:firstLine="444" w:firstLineChars="200"/>
            <w:jc w:val="center"/>
            <w:rPr>
              <w:spacing w:val="6"/>
              <w:szCs w:val="21"/>
            </w:rPr>
          </w:pPr>
          <w:r>
            <w:rPr>
              <w:spacing w:val="6"/>
              <w:szCs w:val="21"/>
            </w:rPr>
            <w:t xml:space="preserve">                          </w:t>
          </w:r>
        </w:p>
        <w:p w14:paraId="0D442DD9">
          <w:pPr>
            <w:tabs>
              <w:tab w:val="left" w:pos="4860"/>
            </w:tabs>
            <w:spacing w:line="360" w:lineRule="auto"/>
            <w:ind w:right="1560" w:firstLine="444" w:firstLineChars="200"/>
            <w:jc w:val="center"/>
            <w:rPr>
              <w:spacing w:val="6"/>
              <w:szCs w:val="21"/>
            </w:rPr>
          </w:pPr>
          <w:r>
            <w:rPr>
              <w:spacing w:val="6"/>
              <w:szCs w:val="21"/>
            </w:rPr>
            <w:t xml:space="preserve">         </w:t>
          </w:r>
        </w:p>
        <w:p w14:paraId="039FCCCB">
          <w:pPr>
            <w:tabs>
              <w:tab w:val="left" w:pos="4860"/>
            </w:tabs>
            <w:spacing w:line="360" w:lineRule="auto"/>
            <w:ind w:right="1560" w:firstLine="444" w:firstLineChars="200"/>
            <w:jc w:val="center"/>
            <w:rPr>
              <w:spacing w:val="6"/>
              <w:szCs w:val="21"/>
            </w:rPr>
          </w:pPr>
          <w:r>
            <w:rPr>
              <w:spacing w:val="6"/>
              <w:szCs w:val="21"/>
            </w:rPr>
            <w:t xml:space="preserve">                    投标人：</w:t>
          </w:r>
          <w:r>
            <w:rPr>
              <w:spacing w:val="6"/>
              <w:szCs w:val="21"/>
            </w:rPr>
            <w:fldChar w:fldCharType="begin">
              <w:ffData>
                <w:name w:val="文字221"/>
                <w:enabled/>
                <w:calcOnExit w:val="0"/>
                <w:textInput/>
              </w:ffData>
            </w:fldChar>
          </w:r>
          <w:bookmarkStart w:id="551" w:name="文字221"/>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bookmarkEnd w:id="551"/>
          <w:r>
            <w:rPr>
              <w:spacing w:val="6"/>
              <w:szCs w:val="21"/>
            </w:rPr>
            <w:t>（</w:t>
          </w:r>
          <w:r>
            <w:rPr>
              <w:rFonts w:hint="eastAsia"/>
              <w:szCs w:val="21"/>
            </w:rPr>
            <w:t>单位电子印章</w:t>
          </w:r>
          <w:r>
            <w:rPr>
              <w:spacing w:val="6"/>
              <w:szCs w:val="21"/>
            </w:rPr>
            <w:t>）</w:t>
          </w:r>
        </w:p>
        <w:p w14:paraId="42266493">
          <w:pPr>
            <w:tabs>
              <w:tab w:val="left" w:pos="4860"/>
            </w:tabs>
            <w:spacing w:line="360" w:lineRule="auto"/>
            <w:ind w:right="1560" w:firstLine="444" w:firstLineChars="200"/>
            <w:jc w:val="center"/>
            <w:rPr>
              <w:spacing w:val="6"/>
              <w:szCs w:val="21"/>
            </w:rPr>
          </w:pPr>
        </w:p>
        <w:p w14:paraId="3CDC5B52">
          <w:pPr>
            <w:pStyle w:val="27"/>
            <w:widowControl w:val="0"/>
            <w:adjustRightInd w:val="0"/>
            <w:snapToGrid w:val="0"/>
            <w:spacing w:before="0" w:beforeAutospacing="0" w:after="0" w:afterAutospacing="0" w:line="276" w:lineRule="auto"/>
            <w:ind w:right="888"/>
            <w:jc w:val="center"/>
            <w:rPr>
              <w:rFonts w:ascii="Times New Roman" w:hAnsi="Times New Roman" w:cs="Times New Roman"/>
              <w:spacing w:val="6"/>
              <w:sz w:val="21"/>
              <w:szCs w:val="21"/>
            </w:rPr>
          </w:pPr>
          <w:r>
            <w:rPr>
              <w:rFonts w:ascii="Times New Roman" w:hAnsi="Times New Roman" w:cs="Times New Roman"/>
              <w:spacing w:val="6"/>
              <w:sz w:val="21"/>
              <w:szCs w:val="21"/>
            </w:rPr>
            <w:t xml:space="preserve">                   日  期：</w:t>
          </w:r>
          <w:r>
            <w:rPr>
              <w:rFonts w:ascii="Times New Roman" w:hAnsi="Times New Roman" w:cs="Times New Roman"/>
              <w:spacing w:val="6"/>
              <w:sz w:val="21"/>
              <w:szCs w:val="21"/>
            </w:rPr>
            <w:fldChar w:fldCharType="begin">
              <w:ffData>
                <w:name w:val="文字176"/>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r>
            <w:rPr>
              <w:rFonts w:ascii="Times New Roman" w:hAnsi="Times New Roman" w:cs="Times New Roman"/>
              <w:spacing w:val="6"/>
              <w:sz w:val="21"/>
              <w:szCs w:val="21"/>
            </w:rPr>
            <w:t>年</w:t>
          </w:r>
          <w:r>
            <w:rPr>
              <w:rFonts w:ascii="Times New Roman" w:hAnsi="Times New Roman" w:cs="Times New Roman"/>
              <w:spacing w:val="6"/>
              <w:sz w:val="21"/>
              <w:szCs w:val="21"/>
            </w:rPr>
            <w:fldChar w:fldCharType="begin">
              <w:ffData>
                <w:name w:val="文字216"/>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r>
            <w:rPr>
              <w:rFonts w:ascii="Times New Roman" w:hAnsi="Times New Roman" w:cs="Times New Roman"/>
              <w:spacing w:val="6"/>
              <w:sz w:val="21"/>
              <w:szCs w:val="21"/>
            </w:rPr>
            <w:t>月</w:t>
          </w:r>
          <w:r>
            <w:rPr>
              <w:rFonts w:ascii="Times New Roman" w:hAnsi="Times New Roman" w:cs="Times New Roman"/>
              <w:spacing w:val="6"/>
              <w:sz w:val="21"/>
              <w:szCs w:val="21"/>
            </w:rPr>
            <w:fldChar w:fldCharType="begin">
              <w:ffData>
                <w:name w:val="文字217"/>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r>
            <w:rPr>
              <w:rFonts w:ascii="Times New Roman" w:hAnsi="Times New Roman" w:cs="Times New Roman"/>
              <w:spacing w:val="6"/>
              <w:sz w:val="21"/>
              <w:szCs w:val="21"/>
            </w:rPr>
            <w:t>日</w:t>
          </w:r>
        </w:p>
        <w:p w14:paraId="1946879B">
          <w:pPr>
            <w:tabs>
              <w:tab w:val="left" w:pos="4860"/>
            </w:tabs>
            <w:spacing w:line="360" w:lineRule="auto"/>
            <w:ind w:right="1560" w:firstLine="482" w:firstLineChars="200"/>
            <w:jc w:val="center"/>
            <w:rPr>
              <w:b/>
              <w:sz w:val="24"/>
            </w:rPr>
          </w:pPr>
        </w:p>
        <w:p w14:paraId="5FB1CC00">
          <w:pPr>
            <w:spacing w:line="360" w:lineRule="auto"/>
            <w:ind w:firstLine="444" w:firstLineChars="200"/>
            <w:rPr>
              <w:spacing w:val="6"/>
              <w:szCs w:val="21"/>
            </w:rPr>
          </w:pPr>
          <w:r>
            <w:rPr>
              <w:spacing w:val="6"/>
              <w:szCs w:val="21"/>
            </w:rPr>
            <w:t>注：</w:t>
          </w:r>
        </w:p>
        <w:p w14:paraId="316108BE">
          <w:pPr>
            <w:pStyle w:val="34"/>
            <w:numPr>
              <w:ilvl w:val="0"/>
              <w:numId w:val="58"/>
            </w:numPr>
            <w:ind w:leftChars="0" w:firstLineChars="0"/>
          </w:pPr>
          <w:r>
            <w:t>中标供应商为残疾人福利性单位的，采购代理机构随中标结果同时公告其《残疾人福利性单位声明函》</w:t>
          </w:r>
        </w:p>
        <w:p w14:paraId="3DCBF4C4">
          <w:pPr>
            <w:pStyle w:val="34"/>
            <w:numPr>
              <w:ilvl w:val="0"/>
              <w:numId w:val="58"/>
            </w:numPr>
            <w:ind w:leftChars="0" w:firstLineChars="0"/>
          </w:pPr>
          <w:r>
            <w:t>投标多包的供应商，本声明函以包为单位分别填写。</w:t>
          </w:r>
        </w:p>
        <w:p w14:paraId="2565E35D">
          <w:pPr>
            <w:spacing w:line="360" w:lineRule="auto"/>
            <w:ind w:firstLine="210" w:firstLineChars="100"/>
            <w:rPr>
              <w:szCs w:val="21"/>
            </w:rPr>
          </w:pPr>
        </w:p>
      </w:sdtContent>
    </w:sdt>
    <w:p w14:paraId="3FD8A2BD">
      <w:pPr>
        <w:spacing w:line="360" w:lineRule="auto"/>
        <w:rPr>
          <w:color w:val="FF0000"/>
          <w:szCs w:val="21"/>
        </w:rPr>
      </w:pPr>
      <w:r>
        <w:rPr>
          <w:bCs/>
          <w:szCs w:val="21"/>
        </w:rPr>
        <w:br w:type="page"/>
      </w:r>
    </w:p>
    <w:p w14:paraId="74E8133C">
      <w:pPr>
        <w:pStyle w:val="6"/>
        <w:numPr>
          <w:ilvl w:val="0"/>
          <w:numId w:val="52"/>
        </w:numPr>
        <w:jc w:val="center"/>
        <w:rPr>
          <w:sz w:val="24"/>
        </w:rPr>
      </w:pPr>
      <w:r>
        <w:rPr>
          <w:sz w:val="24"/>
        </w:rPr>
        <w:fldChar w:fldCharType="begin"/>
      </w:r>
      <w:r>
        <w:rPr>
          <w:sz w:val="24"/>
        </w:rPr>
        <w:instrText xml:space="preserve"> TC  "</w:instrText>
      </w:r>
      <w:bookmarkStart w:id="552" w:name="_Toc166771282"/>
      <w:r>
        <w:rPr>
          <w:sz w:val="24"/>
        </w:rPr>
        <w:instrText xml:space="preserve">（七）投标人为全部产品制造商的声明（不接受代理商参加包适用）</w:instrText>
      </w:r>
      <w:bookmarkEnd w:id="552"/>
      <w:r>
        <w:rPr>
          <w:sz w:val="24"/>
        </w:rPr>
        <w:instrText xml:space="preserve">" \f a \l 1 </w:instrText>
      </w:r>
      <w:r>
        <w:rPr>
          <w:sz w:val="24"/>
        </w:rPr>
        <w:fldChar w:fldCharType="end"/>
      </w:r>
      <w:bookmarkStart w:id="553" w:name="_Toc166771022"/>
      <w:r>
        <w:rPr>
          <w:sz w:val="24"/>
        </w:rPr>
        <w:t>投标人为全部产品制造商的声明</w:t>
      </w:r>
      <w:bookmarkEnd w:id="553"/>
    </w:p>
    <w:p w14:paraId="0636D831">
      <w:pPr>
        <w:spacing w:line="360" w:lineRule="exact"/>
        <w:ind w:left="361" w:hanging="361" w:hangingChars="150"/>
        <w:jc w:val="center"/>
        <w:rPr>
          <w:b/>
          <w:kern w:val="0"/>
          <w:sz w:val="24"/>
        </w:rPr>
      </w:pPr>
      <w:r>
        <w:rPr>
          <w:b/>
          <w:kern w:val="0"/>
          <w:sz w:val="24"/>
        </w:rPr>
        <w:t>（不适用）</w:t>
      </w:r>
    </w:p>
    <w:p w14:paraId="011078CA">
      <w:pPr>
        <w:spacing w:line="360" w:lineRule="exact"/>
        <w:ind w:left="361" w:hanging="361" w:hangingChars="150"/>
        <w:rPr>
          <w:b/>
          <w:kern w:val="0"/>
          <w:sz w:val="24"/>
        </w:rPr>
      </w:pPr>
    </w:p>
    <w:p w14:paraId="6FF69E91">
      <w:pPr>
        <w:spacing w:line="360" w:lineRule="auto"/>
        <w:ind w:firstLine="420" w:firstLineChars="200"/>
        <w:rPr>
          <w:szCs w:val="21"/>
        </w:rPr>
      </w:pPr>
    </w:p>
    <w:p w14:paraId="632E21ED">
      <w:pPr>
        <w:spacing w:line="360" w:lineRule="auto"/>
        <w:ind w:firstLine="420" w:firstLineChars="200"/>
        <w:rPr>
          <w:szCs w:val="21"/>
        </w:rPr>
      </w:pPr>
      <w:r>
        <w:rPr>
          <w:szCs w:val="21"/>
        </w:rPr>
        <w:br w:type="page"/>
      </w:r>
    </w:p>
    <w:bookmarkEnd w:id="511"/>
    <w:bookmarkEnd w:id="512"/>
    <w:bookmarkEnd w:id="513"/>
    <w:bookmarkEnd w:id="514"/>
    <w:bookmarkEnd w:id="515"/>
    <w:bookmarkEnd w:id="516"/>
    <w:bookmarkEnd w:id="517"/>
    <w:bookmarkEnd w:id="518"/>
    <w:bookmarkEnd w:id="519"/>
    <w:p w14:paraId="7BD87336">
      <w:pPr>
        <w:pStyle w:val="6"/>
        <w:numPr>
          <w:ilvl w:val="0"/>
          <w:numId w:val="52"/>
        </w:numPr>
        <w:jc w:val="center"/>
        <w:rPr>
          <w:sz w:val="24"/>
        </w:rPr>
      </w:pPr>
      <w:bookmarkStart w:id="554" w:name="_Toc113807238"/>
      <w:bookmarkStart w:id="555" w:name="_Toc113802456"/>
      <w:bookmarkStart w:id="556" w:name="_Toc113801979"/>
      <w:bookmarkStart w:id="557" w:name="_Toc113785272"/>
      <w:bookmarkStart w:id="558" w:name="_Toc113801277"/>
      <w:bookmarkStart w:id="559" w:name="_Toc113801384"/>
      <w:bookmarkStart w:id="560" w:name="_Toc113785222"/>
      <w:bookmarkStart w:id="561" w:name="_Toc113805062"/>
      <w:bookmarkStart w:id="562" w:name="_Toc113801659"/>
      <w:r>
        <w:rPr>
          <w:sz w:val="24"/>
        </w:rPr>
        <w:fldChar w:fldCharType="begin"/>
      </w:r>
      <w:r>
        <w:rPr>
          <w:sz w:val="24"/>
        </w:rPr>
        <w:instrText xml:space="preserve"> TC  "</w:instrText>
      </w:r>
      <w:bookmarkStart w:id="563" w:name="_Toc113870187"/>
      <w:bookmarkStart w:id="564" w:name="_Toc166771283"/>
      <w:bookmarkStart w:id="565" w:name="_Toc113872938"/>
      <w:r>
        <w:rPr>
          <w:sz w:val="24"/>
        </w:rPr>
        <w:instrText xml:space="preserve">（八）联合体投标注意事项</w:instrText>
      </w:r>
      <w:bookmarkEnd w:id="563"/>
      <w:bookmarkEnd w:id="564"/>
      <w:bookmarkEnd w:id="565"/>
      <w:r>
        <w:rPr>
          <w:sz w:val="24"/>
        </w:rPr>
        <w:instrText xml:space="preserve">" \f a\l </w:instrText>
      </w:r>
      <w:r>
        <w:rPr>
          <w:sz w:val="24"/>
        </w:rPr>
        <w:fldChar w:fldCharType="end"/>
      </w:r>
      <w:bookmarkStart w:id="566" w:name="_Toc113870022"/>
      <w:bookmarkStart w:id="567" w:name="_Toc166771023"/>
      <w:r>
        <w:rPr>
          <w:sz w:val="24"/>
        </w:rPr>
        <w:t>联合体投标注意事项</w:t>
      </w:r>
      <w:bookmarkEnd w:id="554"/>
      <w:bookmarkEnd w:id="555"/>
      <w:bookmarkEnd w:id="556"/>
      <w:bookmarkEnd w:id="557"/>
      <w:bookmarkEnd w:id="558"/>
      <w:bookmarkEnd w:id="559"/>
      <w:bookmarkEnd w:id="560"/>
      <w:bookmarkEnd w:id="561"/>
      <w:bookmarkEnd w:id="562"/>
      <w:bookmarkEnd w:id="566"/>
      <w:bookmarkEnd w:id="567"/>
    </w:p>
    <w:p w14:paraId="39C8D0F5">
      <w:pPr>
        <w:spacing w:line="360" w:lineRule="exact"/>
        <w:ind w:left="361" w:hanging="361" w:hangingChars="150"/>
        <w:rPr>
          <w:b/>
          <w:sz w:val="24"/>
        </w:rPr>
      </w:pPr>
    </w:p>
    <w:p w14:paraId="68052809">
      <w:pPr>
        <w:pStyle w:val="27"/>
        <w:widowControl w:val="0"/>
        <w:numPr>
          <w:ilvl w:val="0"/>
          <w:numId w:val="59"/>
        </w:numPr>
        <w:adjustRightInd w:val="0"/>
        <w:snapToGrid w:val="0"/>
        <w:spacing w:before="0" w:beforeAutospacing="0" w:after="0" w:afterAutospacing="0" w:line="360" w:lineRule="auto"/>
        <w:jc w:val="both"/>
        <w:rPr>
          <w:rFonts w:ascii="Times New Roman" w:hAnsi="Times New Roman" w:cs="Times New Roman"/>
        </w:rPr>
      </w:pPr>
      <w:r>
        <w:rPr>
          <w:rFonts w:ascii="Times New Roman" w:hAnsi="Times New Roman" w:cs="Times New Roman"/>
          <w:sz w:val="21"/>
          <w:szCs w:val="21"/>
        </w:rPr>
        <w:t>联合体各方均应当符合《政府采购法》第二十二条规定的条件，联合体各方均应按照招标文件要求提供相关材料。</w:t>
      </w:r>
    </w:p>
    <w:p w14:paraId="28DDC3BA">
      <w:pPr>
        <w:pStyle w:val="27"/>
        <w:widowControl w:val="0"/>
        <w:numPr>
          <w:ilvl w:val="0"/>
          <w:numId w:val="59"/>
        </w:numPr>
        <w:adjustRightInd w:val="0"/>
        <w:snapToGrid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sz w:val="21"/>
          <w:szCs w:val="21"/>
        </w:rPr>
        <w:t>本项目有特定资格条件要求的，联合体各方的同类资质按照资质等级较低的确定联合体资质等级。联合体各方不得再单独参加或者与其他供应商另外组成联合体参加本项目同一包的采购活动。</w:t>
      </w:r>
    </w:p>
    <w:p w14:paraId="5EAA83F8">
      <w:pPr>
        <w:pStyle w:val="27"/>
        <w:widowControl w:val="0"/>
        <w:numPr>
          <w:ilvl w:val="0"/>
          <w:numId w:val="59"/>
        </w:numPr>
        <w:adjustRightInd w:val="0"/>
        <w:snapToGrid w:val="0"/>
        <w:spacing w:before="0" w:beforeAutospacing="0" w:after="0" w:afterAutospacing="0" w:line="360" w:lineRule="auto"/>
        <w:jc w:val="both"/>
        <w:rPr>
          <w:rFonts w:ascii="Times New Roman" w:hAnsi="Times New Roman" w:cs="Times New Roman"/>
        </w:rPr>
      </w:pPr>
      <w:r>
        <w:rPr>
          <w:rFonts w:ascii="Times New Roman" w:hAnsi="Times New Roman" w:cs="Times New Roman"/>
          <w:sz w:val="21"/>
          <w:szCs w:val="21"/>
        </w:rPr>
        <w:t>联合体各方之间应当签订联合投标协议，明确约定联合体各方承担的工作和相应的责任，并将联合投标协议连同投标文件一并提交</w:t>
      </w:r>
      <w:r>
        <w:rPr>
          <w:rFonts w:ascii="Times New Roman" w:hAnsi="Times New Roman" w:cs="Times New Roman"/>
        </w:rPr>
        <w:t>。</w:t>
      </w:r>
      <w:r>
        <w:rPr>
          <w:rFonts w:ascii="Times New Roman" w:hAnsi="Times New Roman" w:cs="Times New Roman"/>
        </w:rPr>
        <w:br w:type="page"/>
      </w:r>
    </w:p>
    <w:p w14:paraId="4E95B349">
      <w:pPr>
        <w:spacing w:line="300" w:lineRule="exact"/>
        <w:jc w:val="left"/>
        <w:rPr>
          <w:b/>
          <w:szCs w:val="21"/>
        </w:rPr>
      </w:pPr>
      <w:r>
        <w:rPr>
          <w:b/>
          <w:sz w:val="24"/>
        </w:rPr>
        <w:t>联合投标协议书格式</w:t>
      </w:r>
    </w:p>
    <w:p w14:paraId="600BCA77">
      <w:pPr>
        <w:spacing w:line="300" w:lineRule="exact"/>
        <w:jc w:val="center"/>
        <w:rPr>
          <w:b/>
          <w:sz w:val="24"/>
        </w:rPr>
      </w:pPr>
      <w:r>
        <w:rPr>
          <w:b/>
          <w:sz w:val="24"/>
        </w:rPr>
        <w:t>《联合投标协议书》</w:t>
      </w:r>
    </w:p>
    <w:p w14:paraId="3F6313FE">
      <w:pPr>
        <w:spacing w:line="300" w:lineRule="exact"/>
        <w:jc w:val="center"/>
        <w:rPr>
          <w:b/>
          <w:szCs w:val="21"/>
        </w:rPr>
      </w:pPr>
    </w:p>
    <w:p w14:paraId="5702CC2B">
      <w:pPr>
        <w:pStyle w:val="27"/>
        <w:widowControl w:val="0"/>
        <w:adjustRightInd w:val="0"/>
        <w:snapToGrid w:val="0"/>
        <w:spacing w:before="0" w:beforeAutospacing="0" w:after="0" w:afterAutospacing="0" w:line="480" w:lineRule="exact"/>
        <w:ind w:firstLine="504" w:firstLineChars="200"/>
        <w:jc w:val="both"/>
        <w:rPr>
          <w:rFonts w:ascii="Times New Roman" w:hAnsi="Times New Roman" w:cs="Times New Roman"/>
          <w:spacing w:val="6"/>
          <w:szCs w:val="21"/>
        </w:rPr>
      </w:pPr>
    </w:p>
    <w:sdt>
      <w:sdtPr>
        <w:rPr>
          <w:rFonts w:ascii="Times New Roman" w:hAnsi="Times New Roman" w:cs="Times New Roman"/>
          <w:spacing w:val="6"/>
          <w:sz w:val="21"/>
          <w:szCs w:val="21"/>
        </w:rPr>
        <w:alias w:val="根据情况修改"/>
        <w:tag w:val="联合体/投标文件格式"/>
        <w:id w:val="-302471207"/>
        <w:placeholder>
          <w:docPart w:val="D0BAC20AC9AB46588A82DD6B3E6FAE85"/>
        </w:placeholder>
      </w:sdtPr>
      <w:sdtEndPr>
        <w:rPr>
          <w:rFonts w:ascii="Times New Roman" w:hAnsi="Times New Roman" w:cs="Times New Roman"/>
          <w:spacing w:val="6"/>
          <w:sz w:val="21"/>
          <w:szCs w:val="21"/>
        </w:rPr>
      </w:sdtEndPr>
      <w:sdtContent>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9"/>
            <w:gridCol w:w="6603"/>
          </w:tblGrid>
          <w:tr w14:paraId="19D4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99" w:type="dxa"/>
                <w:vAlign w:val="center"/>
              </w:tcPr>
              <w:p w14:paraId="215F5FBF">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6"/>
                    <w:sz w:val="21"/>
                    <w:szCs w:val="21"/>
                  </w:rPr>
                  <w:t>联合投标各方：</w:t>
                </w:r>
              </w:p>
            </w:tc>
            <w:tc>
              <w:tcPr>
                <w:tcW w:w="6603" w:type="dxa"/>
                <w:tcBorders>
                  <w:bottom w:val="single" w:color="auto" w:sz="4" w:space="0"/>
                </w:tcBorders>
                <w:vAlign w:val="center"/>
              </w:tcPr>
              <w:p w14:paraId="62E8D8DC">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6"/>
                    <w:sz w:val="21"/>
                    <w:szCs w:val="21"/>
                  </w:rPr>
                  <w:fldChar w:fldCharType="begin">
                    <w:ffData>
                      <w:name w:val="文字405"/>
                      <w:enabled/>
                      <w:calcOnExit w:val="0"/>
                      <w:textInput/>
                    </w:ffData>
                  </w:fldChar>
                </w:r>
                <w:r>
                  <w:rPr>
                    <w:rFonts w:ascii="Times New Roman" w:hAnsi="Times New Roman" w:cs="Times New Roman"/>
                    <w:spacing w:val="6"/>
                    <w:sz w:val="21"/>
                    <w:szCs w:val="21"/>
                  </w:rPr>
                  <w:instrText xml:space="preserve"> </w:instrText>
                </w:r>
                <w:bookmarkStart w:id="568" w:name="文字405"/>
                <w:r>
                  <w:rPr>
                    <w:rFonts w:ascii="Times New Roman" w:hAnsi="Times New Roman" w:cs="Times New Roman"/>
                    <w:spacing w:val="6"/>
                    <w:sz w:val="21"/>
                    <w:szCs w:val="21"/>
                  </w:rPr>
                  <w:instrText xml:space="preserve">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bookmarkEnd w:id="568"/>
              </w:p>
            </w:tc>
          </w:tr>
          <w:tr w14:paraId="79B8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99" w:type="dxa"/>
                <w:vAlign w:val="center"/>
              </w:tcPr>
              <w:p w14:paraId="006C2C06">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6"/>
                    <w:sz w:val="21"/>
                    <w:szCs w:val="21"/>
                  </w:rPr>
                  <w:t>联合体牵头人：</w:t>
                </w:r>
              </w:p>
            </w:tc>
            <w:tc>
              <w:tcPr>
                <w:tcW w:w="6603" w:type="dxa"/>
                <w:tcBorders>
                  <w:top w:val="single" w:color="auto" w:sz="4" w:space="0"/>
                  <w:bottom w:val="single" w:color="auto" w:sz="4" w:space="0"/>
                </w:tcBorders>
                <w:vAlign w:val="center"/>
              </w:tcPr>
              <w:p w14:paraId="50E19907">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6"/>
                    <w:sz w:val="21"/>
                    <w:szCs w:val="21"/>
                  </w:rPr>
                  <w:fldChar w:fldCharType="begin">
                    <w:ffData>
                      <w:name w:val="文字405"/>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p>
            </w:tc>
          </w:tr>
          <w:tr w14:paraId="4714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99" w:type="dxa"/>
                <w:vAlign w:val="center"/>
              </w:tcPr>
              <w:p w14:paraId="3528BE53">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26"/>
                    <w:kern w:val="0"/>
                    <w:sz w:val="21"/>
                    <w:szCs w:val="21"/>
                    <w:fitText w:val="1260" w:id="-1002697728"/>
                  </w:rPr>
                  <w:t>法定代表</w:t>
                </w:r>
                <w:r>
                  <w:rPr>
                    <w:rFonts w:ascii="Times New Roman" w:hAnsi="Times New Roman" w:cs="Times New Roman"/>
                    <w:spacing w:val="1"/>
                    <w:kern w:val="0"/>
                    <w:sz w:val="21"/>
                    <w:szCs w:val="21"/>
                    <w:fitText w:val="1260" w:id="-1002697728"/>
                  </w:rPr>
                  <w:t>人</w:t>
                </w:r>
                <w:r>
                  <w:rPr>
                    <w:rFonts w:ascii="Times New Roman" w:hAnsi="Times New Roman" w:cs="Times New Roman"/>
                    <w:spacing w:val="6"/>
                    <w:sz w:val="21"/>
                    <w:szCs w:val="21"/>
                  </w:rPr>
                  <w:t>：</w:t>
                </w:r>
              </w:p>
            </w:tc>
            <w:tc>
              <w:tcPr>
                <w:tcW w:w="6603" w:type="dxa"/>
                <w:tcBorders>
                  <w:top w:val="single" w:color="auto" w:sz="4" w:space="0"/>
                  <w:bottom w:val="single" w:color="auto" w:sz="4" w:space="0"/>
                </w:tcBorders>
                <w:vAlign w:val="center"/>
              </w:tcPr>
              <w:p w14:paraId="771A4D4A">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6"/>
                    <w:sz w:val="21"/>
                    <w:szCs w:val="21"/>
                  </w:rPr>
                  <w:fldChar w:fldCharType="begin">
                    <w:ffData>
                      <w:name w:val="文字405"/>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p>
            </w:tc>
          </w:tr>
          <w:tr w14:paraId="2FAD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99" w:type="dxa"/>
                <w:vAlign w:val="center"/>
              </w:tcPr>
              <w:p w14:paraId="6926FD63">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420"/>
                    <w:kern w:val="0"/>
                    <w:sz w:val="21"/>
                    <w:szCs w:val="21"/>
                    <w:fitText w:val="1260" w:id="-1002697728"/>
                  </w:rPr>
                  <w:t>住</w:t>
                </w:r>
                <w:r>
                  <w:rPr>
                    <w:rFonts w:ascii="Times New Roman" w:hAnsi="Times New Roman" w:cs="Times New Roman"/>
                    <w:spacing w:val="0"/>
                    <w:kern w:val="0"/>
                    <w:sz w:val="21"/>
                    <w:szCs w:val="21"/>
                    <w:fitText w:val="1260" w:id="-1002697728"/>
                  </w:rPr>
                  <w:t>所</w:t>
                </w:r>
                <w:r>
                  <w:rPr>
                    <w:rFonts w:ascii="Times New Roman" w:hAnsi="Times New Roman" w:cs="Times New Roman"/>
                    <w:spacing w:val="6"/>
                    <w:sz w:val="21"/>
                    <w:szCs w:val="21"/>
                  </w:rPr>
                  <w:t>：</w:t>
                </w:r>
              </w:p>
            </w:tc>
            <w:tc>
              <w:tcPr>
                <w:tcW w:w="6603" w:type="dxa"/>
                <w:tcBorders>
                  <w:top w:val="single" w:color="auto" w:sz="4" w:space="0"/>
                  <w:bottom w:val="single" w:color="auto" w:sz="4" w:space="0"/>
                </w:tcBorders>
                <w:vAlign w:val="center"/>
              </w:tcPr>
              <w:p w14:paraId="17D3B401">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6"/>
                    <w:sz w:val="21"/>
                    <w:szCs w:val="21"/>
                  </w:rPr>
                  <w:fldChar w:fldCharType="begin">
                    <w:ffData>
                      <w:name w:val="文字405"/>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p>
            </w:tc>
          </w:tr>
          <w:tr w14:paraId="6D60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99" w:type="dxa"/>
                <w:vAlign w:val="center"/>
              </w:tcPr>
              <w:p w14:paraId="2851C2EE">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26"/>
                    <w:kern w:val="0"/>
                    <w:sz w:val="21"/>
                    <w:szCs w:val="21"/>
                    <w:fitText w:val="1260" w:id="-1002697728"/>
                  </w:rPr>
                  <w:t>联合体成</w:t>
                </w:r>
                <w:r>
                  <w:rPr>
                    <w:rFonts w:ascii="Times New Roman" w:hAnsi="Times New Roman" w:cs="Times New Roman"/>
                    <w:spacing w:val="1"/>
                    <w:kern w:val="0"/>
                    <w:sz w:val="21"/>
                    <w:szCs w:val="21"/>
                    <w:fitText w:val="1260" w:id="-1002697728"/>
                  </w:rPr>
                  <w:t>员</w:t>
                </w:r>
                <w:r>
                  <w:rPr>
                    <w:rFonts w:ascii="Times New Roman" w:hAnsi="Times New Roman" w:cs="Times New Roman"/>
                    <w:spacing w:val="6"/>
                    <w:sz w:val="21"/>
                    <w:szCs w:val="21"/>
                  </w:rPr>
                  <w:t>：</w:t>
                </w:r>
              </w:p>
            </w:tc>
            <w:tc>
              <w:tcPr>
                <w:tcW w:w="6603" w:type="dxa"/>
                <w:tcBorders>
                  <w:top w:val="single" w:color="auto" w:sz="4" w:space="0"/>
                  <w:bottom w:val="single" w:color="auto" w:sz="4" w:space="0"/>
                </w:tcBorders>
                <w:vAlign w:val="center"/>
              </w:tcPr>
              <w:p w14:paraId="63AFE13A">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6"/>
                    <w:sz w:val="21"/>
                    <w:szCs w:val="21"/>
                  </w:rPr>
                  <w:fldChar w:fldCharType="begin">
                    <w:ffData>
                      <w:name w:val="文字405"/>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p>
            </w:tc>
          </w:tr>
          <w:tr w14:paraId="6EB0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99" w:type="dxa"/>
                <w:vAlign w:val="center"/>
              </w:tcPr>
              <w:p w14:paraId="237C92C1">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26"/>
                    <w:kern w:val="0"/>
                    <w:sz w:val="21"/>
                    <w:szCs w:val="21"/>
                    <w:fitText w:val="1260" w:id="-1002697728"/>
                  </w:rPr>
                  <w:t>法定代表</w:t>
                </w:r>
                <w:r>
                  <w:rPr>
                    <w:rFonts w:ascii="Times New Roman" w:hAnsi="Times New Roman" w:cs="Times New Roman"/>
                    <w:spacing w:val="1"/>
                    <w:kern w:val="0"/>
                    <w:sz w:val="21"/>
                    <w:szCs w:val="21"/>
                    <w:fitText w:val="1260" w:id="-1002697728"/>
                  </w:rPr>
                  <w:t>人</w:t>
                </w:r>
                <w:r>
                  <w:rPr>
                    <w:rFonts w:ascii="Times New Roman" w:hAnsi="Times New Roman" w:cs="Times New Roman"/>
                    <w:spacing w:val="6"/>
                    <w:sz w:val="21"/>
                    <w:szCs w:val="21"/>
                  </w:rPr>
                  <w:t>：</w:t>
                </w:r>
              </w:p>
            </w:tc>
            <w:tc>
              <w:tcPr>
                <w:tcW w:w="6603" w:type="dxa"/>
                <w:tcBorders>
                  <w:top w:val="single" w:color="auto" w:sz="4" w:space="0"/>
                  <w:bottom w:val="single" w:color="auto" w:sz="4" w:space="0"/>
                </w:tcBorders>
                <w:vAlign w:val="center"/>
              </w:tcPr>
              <w:p w14:paraId="7D16CC81">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6"/>
                    <w:sz w:val="21"/>
                    <w:szCs w:val="21"/>
                  </w:rPr>
                  <w:fldChar w:fldCharType="begin">
                    <w:ffData>
                      <w:name w:val="文字405"/>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p>
            </w:tc>
          </w:tr>
          <w:tr w14:paraId="153B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99" w:type="dxa"/>
                <w:vAlign w:val="center"/>
              </w:tcPr>
              <w:p w14:paraId="7EA9F07A">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420"/>
                    <w:kern w:val="0"/>
                    <w:sz w:val="21"/>
                    <w:szCs w:val="21"/>
                    <w:fitText w:val="1260" w:id="-1002697728"/>
                  </w:rPr>
                  <w:t>住</w:t>
                </w:r>
                <w:r>
                  <w:rPr>
                    <w:rFonts w:ascii="Times New Roman" w:hAnsi="Times New Roman" w:cs="Times New Roman"/>
                    <w:spacing w:val="0"/>
                    <w:kern w:val="0"/>
                    <w:sz w:val="21"/>
                    <w:szCs w:val="21"/>
                    <w:fitText w:val="1260" w:id="-1002697728"/>
                  </w:rPr>
                  <w:t>所</w:t>
                </w:r>
                <w:r>
                  <w:rPr>
                    <w:rFonts w:ascii="Times New Roman" w:hAnsi="Times New Roman" w:cs="Times New Roman"/>
                    <w:spacing w:val="6"/>
                    <w:sz w:val="21"/>
                    <w:szCs w:val="21"/>
                  </w:rPr>
                  <w:t>：</w:t>
                </w:r>
              </w:p>
            </w:tc>
            <w:tc>
              <w:tcPr>
                <w:tcW w:w="6603" w:type="dxa"/>
                <w:tcBorders>
                  <w:top w:val="single" w:color="auto" w:sz="4" w:space="0"/>
                  <w:bottom w:val="single" w:color="auto" w:sz="4" w:space="0"/>
                </w:tcBorders>
                <w:vAlign w:val="center"/>
              </w:tcPr>
              <w:p w14:paraId="587B821D">
                <w:pPr>
                  <w:pStyle w:val="27"/>
                  <w:widowControl w:val="0"/>
                  <w:adjustRightInd w:val="0"/>
                  <w:snapToGrid w:val="0"/>
                  <w:spacing w:before="0" w:beforeAutospacing="0" w:after="0" w:afterAutospacing="0" w:line="276" w:lineRule="auto"/>
                  <w:jc w:val="both"/>
                  <w:rPr>
                    <w:rFonts w:ascii="Times New Roman" w:hAnsi="Times New Roman" w:cs="Times New Roman"/>
                    <w:spacing w:val="6"/>
                    <w:sz w:val="21"/>
                    <w:szCs w:val="21"/>
                  </w:rPr>
                </w:pPr>
                <w:r>
                  <w:rPr>
                    <w:rFonts w:ascii="Times New Roman" w:hAnsi="Times New Roman" w:cs="Times New Roman"/>
                    <w:spacing w:val="6"/>
                    <w:sz w:val="21"/>
                    <w:szCs w:val="21"/>
                  </w:rPr>
                  <w:fldChar w:fldCharType="begin">
                    <w:ffData>
                      <w:name w:val="文字405"/>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p>
            </w:tc>
          </w:tr>
        </w:tbl>
      </w:sdtContent>
    </w:sdt>
    <w:p w14:paraId="23F2EDF6">
      <w:pPr>
        <w:pStyle w:val="27"/>
        <w:widowControl w:val="0"/>
        <w:adjustRightInd w:val="0"/>
        <w:snapToGrid w:val="0"/>
        <w:spacing w:before="0" w:beforeAutospacing="0" w:after="0" w:afterAutospacing="0" w:line="480" w:lineRule="exact"/>
        <w:ind w:firstLine="504" w:firstLineChars="200"/>
        <w:jc w:val="both"/>
        <w:rPr>
          <w:rFonts w:ascii="Times New Roman" w:hAnsi="Times New Roman" w:cs="Times New Roman"/>
          <w:spacing w:val="6"/>
          <w:szCs w:val="21"/>
        </w:rPr>
      </w:pPr>
      <w:r>
        <w:rPr>
          <w:rFonts w:ascii="Times New Roman" w:hAnsi="Times New Roman" w:cs="Times New Roman"/>
          <w:spacing w:val="6"/>
          <w:szCs w:val="21"/>
        </w:rPr>
        <w:t xml:space="preserve"> </w:t>
      </w:r>
    </w:p>
    <w:p w14:paraId="399FCA10">
      <w:pPr>
        <w:pStyle w:val="27"/>
        <w:widowControl w:val="0"/>
        <w:adjustRightInd w:val="0"/>
        <w:snapToGrid w:val="0"/>
        <w:spacing w:before="0" w:beforeAutospacing="0" w:after="0" w:afterAutospacing="0" w:line="480" w:lineRule="exact"/>
        <w:ind w:firstLine="504" w:firstLineChars="200"/>
        <w:jc w:val="both"/>
        <w:rPr>
          <w:rFonts w:ascii="Times New Roman" w:hAnsi="Times New Roman" w:cs="Times New Roman"/>
        </w:rPr>
      </w:pPr>
      <w:r>
        <w:rPr>
          <w:rFonts w:ascii="Times New Roman" w:hAnsi="Times New Roman" w:cs="Times New Roman"/>
          <w:spacing w:val="6"/>
          <w:szCs w:val="21"/>
        </w:rPr>
        <w:fldChar w:fldCharType="begin">
          <w:ffData>
            <w:name w:val="文字176"/>
            <w:enabled/>
            <w:calcOnExit w:val="0"/>
            <w:textInput/>
          </w:ffData>
        </w:fldChar>
      </w:r>
      <w:r>
        <w:rPr>
          <w:rFonts w:ascii="Times New Roman" w:hAnsi="Times New Roman" w:cs="Times New Roman"/>
          <w:spacing w:val="6"/>
          <w:szCs w:val="21"/>
        </w:rPr>
        <w:instrText xml:space="preserve"> FORMTEXT </w:instrText>
      </w:r>
      <w:r>
        <w:rPr>
          <w:rFonts w:ascii="Times New Roman" w:hAnsi="Times New Roman" w:cs="Times New Roman"/>
          <w:spacing w:val="6"/>
          <w:szCs w:val="21"/>
        </w:rPr>
        <w:fldChar w:fldCharType="separate"/>
      </w:r>
      <w:r>
        <w:rPr>
          <w:rFonts w:ascii="Times New Roman" w:hAnsi="Times New Roman" w:cs="Times New Roman"/>
          <w:spacing w:val="6"/>
          <w:szCs w:val="21"/>
        </w:rPr>
        <w:t>     </w:t>
      </w:r>
      <w:r>
        <w:rPr>
          <w:rFonts w:ascii="Times New Roman" w:hAnsi="Times New Roman" w:cs="Times New Roman"/>
          <w:spacing w:val="6"/>
          <w:szCs w:val="21"/>
        </w:rPr>
        <w:fldChar w:fldCharType="end"/>
      </w:r>
      <w:r>
        <w:rPr>
          <w:rFonts w:ascii="Times New Roman" w:hAnsi="Times New Roman" w:cs="Times New Roman"/>
          <w:sz w:val="21"/>
          <w:szCs w:val="21"/>
        </w:rPr>
        <w:t>（如果有的话，可按甲、乙、丙、丁…序列增加）</w:t>
      </w:r>
    </w:p>
    <w:p w14:paraId="42179D88">
      <w:pPr>
        <w:pStyle w:val="27"/>
        <w:widowControl w:val="0"/>
        <w:adjustRightInd w:val="0"/>
        <w:snapToGrid w:val="0"/>
        <w:spacing w:before="0" w:beforeAutospacing="0" w:after="0" w:afterAutospacing="0" w:line="4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根据《政府采购法》第二十四条之规定，为响应山西省国际招标有限公司组织实施的</w:t>
      </w:r>
      <w:r>
        <w:rPr>
          <w:rFonts w:ascii="Times New Roman" w:hAnsi="Times New Roman" w:cs="Times New Roman"/>
          <w:sz w:val="21"/>
          <w:szCs w:val="21"/>
        </w:rPr>
        <w:fldChar w:fldCharType="begin">
          <w:ffData>
            <w:name w:val="文字406"/>
            <w:enabled/>
            <w:calcOnExit w:val="0"/>
            <w:textInput/>
          </w:ffData>
        </w:fldChar>
      </w:r>
      <w:bookmarkStart w:id="569" w:name="文字406"/>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69"/>
      <w:r>
        <w:rPr>
          <w:rFonts w:ascii="Times New Roman" w:hAnsi="Times New Roman" w:cs="Times New Roman"/>
          <w:sz w:val="21"/>
          <w:szCs w:val="21"/>
        </w:rPr>
        <w:t>项目（项目名称、项目编号）的招标活动，各方经协商，就联合进行投标之事宜，达成如下协议：</w:t>
      </w:r>
    </w:p>
    <w:p w14:paraId="1F033C74">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t>由</w:t>
      </w:r>
      <w:r>
        <w:rPr>
          <w:rFonts w:ascii="Times New Roman" w:hAnsi="Times New Roman" w:cs="Times New Roman"/>
          <w:sz w:val="21"/>
          <w:szCs w:val="21"/>
        </w:rPr>
        <w:fldChar w:fldCharType="begin">
          <w:ffData>
            <w:name w:val="文字408"/>
            <w:enabled/>
            <w:calcOnExit w:val="0"/>
            <w:textInput/>
          </w:ffData>
        </w:fldChar>
      </w:r>
      <w:bookmarkStart w:id="570" w:name="文字408"/>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0"/>
      <w:r>
        <w:rPr>
          <w:rFonts w:ascii="Times New Roman" w:hAnsi="Times New Roman" w:cs="Times New Roman"/>
          <w:sz w:val="21"/>
          <w:szCs w:val="21"/>
        </w:rPr>
        <w:t>牵头，</w:t>
      </w:r>
      <w:r>
        <w:rPr>
          <w:rFonts w:ascii="Times New Roman" w:hAnsi="Times New Roman" w:cs="Times New Roman"/>
          <w:sz w:val="21"/>
          <w:szCs w:val="21"/>
        </w:rPr>
        <w:fldChar w:fldCharType="begin">
          <w:ffData>
            <w:name w:val="文字409"/>
            <w:enabled/>
            <w:calcOnExit w:val="0"/>
            <w:textInput/>
          </w:ffData>
        </w:fldChar>
      </w:r>
      <w:bookmarkStart w:id="571" w:name="文字409"/>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1"/>
      <w:r>
        <w:rPr>
          <w:rFonts w:ascii="Times New Roman" w:hAnsi="Times New Roman" w:cs="Times New Roman"/>
          <w:sz w:val="21"/>
          <w:szCs w:val="21"/>
        </w:rPr>
        <w:t>参加，组成联合体共同进行招标项目的投标工作。</w:t>
      </w:r>
    </w:p>
    <w:p w14:paraId="5A330402">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fldChar w:fldCharType="begin">
          <w:ffData>
            <w:name w:val="文字410"/>
            <w:enabled/>
            <w:calcOnExit w:val="0"/>
            <w:textInput/>
          </w:ffData>
        </w:fldChar>
      </w:r>
      <w:bookmarkStart w:id="572" w:name="文字410"/>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2"/>
      <w:r>
        <w:rPr>
          <w:rFonts w:ascii="Times New Roman" w:hAnsi="Times New Roman" w:cs="Times New Roman"/>
          <w:sz w:val="21"/>
          <w:szCs w:val="21"/>
        </w:rPr>
        <w:t>为本次投标的牵头人，联合体以牵头人的名义参加投标，联合体中标后，联合体各方共同与采购人签订合同，就采购合同约定的事项对采购人承担连带责任。</w:t>
      </w:r>
    </w:p>
    <w:p w14:paraId="722DA0B5">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t>联合体各方均同意由牵头人代表其他联合体成员单位按招标文件要求出具《授权委托书》。</w:t>
      </w:r>
    </w:p>
    <w:p w14:paraId="5B7B33BE">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t>在本次投标过程中，牵头人法定代表人或授权代理人根据招标文件规定及投标内容而对采购人所作的任何合法承诺，包括书面澄清及响应等均对联合投标各方产生约束力。</w:t>
      </w:r>
    </w:p>
    <w:p w14:paraId="207CE0C2">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t>联合投标其余各方保证对牵头人为响应本次招标而提供的货物和相关服务提供全部质量保证及售后服务支持。</w:t>
      </w:r>
    </w:p>
    <w:p w14:paraId="71C7390E">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t>牵头人为项目的总负责单位；组织各参加方进行项目实施工作。</w:t>
      </w:r>
    </w:p>
    <w:p w14:paraId="02E4D257">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fldChar w:fldCharType="begin">
          <w:ffData>
            <w:name w:val="文字411"/>
            <w:enabled/>
            <w:calcOnExit w:val="0"/>
            <w:textInput/>
          </w:ffData>
        </w:fldChar>
      </w:r>
      <w:bookmarkStart w:id="573" w:name="文字411"/>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3"/>
      <w:r>
        <w:rPr>
          <w:rFonts w:ascii="Times New Roman" w:hAnsi="Times New Roman" w:cs="Times New Roman"/>
          <w:sz w:val="21"/>
          <w:szCs w:val="21"/>
        </w:rPr>
        <w:t>负责</w:t>
      </w:r>
      <w:r>
        <w:rPr>
          <w:rFonts w:ascii="Times New Roman" w:hAnsi="Times New Roman" w:cs="Times New Roman"/>
          <w:sz w:val="21"/>
          <w:szCs w:val="21"/>
        </w:rPr>
        <w:fldChar w:fldCharType="begin">
          <w:ffData>
            <w:name w:val="文字412"/>
            <w:enabled/>
            <w:calcOnExit w:val="0"/>
            <w:textInput/>
          </w:ffData>
        </w:fldChar>
      </w:r>
      <w:bookmarkStart w:id="574" w:name="文字412"/>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4"/>
      <w:r>
        <w:rPr>
          <w:rFonts w:ascii="Times New Roman" w:hAnsi="Times New Roman" w:cs="Times New Roman"/>
          <w:sz w:val="21"/>
          <w:szCs w:val="21"/>
        </w:rPr>
        <w:t>，具体工作范围、内容以投标文件及合同为准。</w:t>
      </w:r>
    </w:p>
    <w:p w14:paraId="1F65F7A6">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fldChar w:fldCharType="begin">
          <w:ffData>
            <w:name w:val="文字413"/>
            <w:enabled/>
            <w:calcOnExit w:val="0"/>
            <w:textInput/>
          </w:ffData>
        </w:fldChar>
      </w:r>
      <w:bookmarkStart w:id="575" w:name="文字413"/>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5"/>
      <w:r>
        <w:rPr>
          <w:rFonts w:ascii="Times New Roman" w:hAnsi="Times New Roman" w:cs="Times New Roman"/>
          <w:sz w:val="21"/>
          <w:szCs w:val="21"/>
        </w:rPr>
        <w:t>负责</w:t>
      </w:r>
      <w:r>
        <w:rPr>
          <w:rFonts w:ascii="Times New Roman" w:hAnsi="Times New Roman" w:cs="Times New Roman"/>
          <w:sz w:val="21"/>
          <w:szCs w:val="21"/>
        </w:rPr>
        <w:fldChar w:fldCharType="begin">
          <w:ffData>
            <w:name w:val="文字414"/>
            <w:enabled/>
            <w:calcOnExit w:val="0"/>
            <w:textInput/>
          </w:ffData>
        </w:fldChar>
      </w:r>
      <w:bookmarkStart w:id="576" w:name="文字414"/>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6"/>
      <w:r>
        <w:rPr>
          <w:rFonts w:ascii="Times New Roman" w:hAnsi="Times New Roman" w:cs="Times New Roman"/>
          <w:sz w:val="21"/>
          <w:szCs w:val="21"/>
        </w:rPr>
        <w:t>，具体工作范围、内容以投标文件及合同为准。</w:t>
      </w:r>
    </w:p>
    <w:p w14:paraId="25DA5CF2">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t>本包联合协议合同总额为</w:t>
      </w:r>
      <w:r>
        <w:rPr>
          <w:rFonts w:ascii="Times New Roman" w:hAnsi="Times New Roman" w:cs="Times New Roman"/>
          <w:sz w:val="21"/>
          <w:szCs w:val="21"/>
        </w:rPr>
        <w:fldChar w:fldCharType="begin">
          <w:ffData>
            <w:name w:val="文字415"/>
            <w:enabled/>
            <w:calcOnExit w:val="0"/>
            <w:textInput/>
          </w:ffData>
        </w:fldChar>
      </w:r>
      <w:bookmarkStart w:id="577" w:name="文字415"/>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7"/>
      <w:r>
        <w:rPr>
          <w:rFonts w:ascii="Times New Roman" w:hAnsi="Times New Roman" w:cs="Times New Roman"/>
          <w:sz w:val="21"/>
          <w:szCs w:val="21"/>
        </w:rPr>
        <w:t>元，联合体各成员按照如下比例分摊（按联合体成员分别列明）：</w:t>
      </w:r>
    </w:p>
    <w:p w14:paraId="452C7EE3">
      <w:pPr>
        <w:pStyle w:val="27"/>
        <w:numPr>
          <w:ilvl w:val="0"/>
          <w:numId w:val="61"/>
        </w:numPr>
        <w:adjustRightInd w:val="0"/>
        <w:snapToGrid w:val="0"/>
        <w:spacing w:before="0" w:beforeAutospacing="0" w:after="0" w:afterAutospacing="0" w:line="480" w:lineRule="exact"/>
        <w:ind w:firstLine="567"/>
        <w:rPr>
          <w:rFonts w:ascii="Times New Roman" w:hAnsi="Times New Roman" w:cs="Times New Roman"/>
          <w:sz w:val="21"/>
          <w:szCs w:val="21"/>
        </w:rPr>
      </w:pPr>
      <w:r>
        <w:rPr>
          <w:rFonts w:ascii="Times New Roman" w:hAnsi="Times New Roman" w:cs="Times New Roman"/>
          <w:sz w:val="21"/>
          <w:szCs w:val="21"/>
        </w:rPr>
        <w:fldChar w:fldCharType="begin">
          <w:ffData>
            <w:name w:val="文字416"/>
            <w:enabled/>
            <w:calcOnExit w:val="0"/>
            <w:textInput/>
          </w:ffData>
        </w:fldChar>
      </w:r>
      <w:bookmarkStart w:id="578" w:name="文字416"/>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8"/>
      <w:r>
        <w:rPr>
          <w:rFonts w:ascii="Times New Roman" w:hAnsi="Times New Roman" w:cs="Times New Roman"/>
          <w:sz w:val="21"/>
          <w:szCs w:val="21"/>
        </w:rPr>
        <w:t>投标货物的制造商均为</w:t>
      </w:r>
      <w:sdt>
        <w:sdtPr>
          <w:rPr>
            <w:rFonts w:ascii="Times New Roman" w:hAnsi="Times New Roman" w:cs="Times New Roman"/>
            <w:sz w:val="21"/>
            <w:szCs w:val="21"/>
          </w:rPr>
          <w:tag w:val="1大"/>
          <w:id w:val="-1514633"/>
          <w14:checkbox>
            <w14:checked w14:val="0"/>
            <w14:checkedState w14:val="00FE" w14:font="Wingdings"/>
            <w14:uncheckedState w14:val="2610" w14:font="MS Gothic"/>
          </w14:checkbox>
        </w:sdtPr>
        <w:sdtEndPr>
          <w:rPr>
            <w:rFonts w:ascii="Times New Roman" w:hAnsi="Times New Roman" w:cs="Times New Roman"/>
            <w:sz w:val="21"/>
            <w:szCs w:val="21"/>
          </w:rPr>
        </w:sdtEndPr>
        <w:sdtContent>
          <w:r>
            <w:rPr>
              <w:rFonts w:ascii="Times New Roman" w:hAnsi="Times New Roman" w:eastAsia="MS Gothic" w:cs="Times New Roman"/>
              <w:sz w:val="21"/>
              <w:szCs w:val="21"/>
            </w:rPr>
            <w:t>☐</w:t>
          </w:r>
        </w:sdtContent>
      </w:sdt>
      <w:r>
        <w:rPr>
          <w:rFonts w:ascii="Times New Roman" w:hAnsi="Times New Roman" w:cs="Times New Roman"/>
          <w:sz w:val="21"/>
          <w:szCs w:val="21"/>
        </w:rPr>
        <w:t>大型企业</w:t>
      </w:r>
      <w:sdt>
        <w:sdtPr>
          <w:rPr>
            <w:rFonts w:ascii="Times New Roman" w:hAnsi="Times New Roman" w:cs="Times New Roman"/>
            <w:sz w:val="21"/>
            <w:szCs w:val="21"/>
          </w:rPr>
          <w:tag w:val="1中"/>
          <w:id w:val="1332183417"/>
          <w14:checkbox>
            <w14:checked w14:val="0"/>
            <w14:checkedState w14:val="00FE" w14:font="Wingdings"/>
            <w14:uncheckedState w14:val="2610" w14:font="MS Gothic"/>
          </w14:checkbox>
        </w:sdtPr>
        <w:sdtEndPr>
          <w:rPr>
            <w:rFonts w:ascii="Times New Roman" w:hAnsi="Times New Roman" w:cs="Times New Roman"/>
            <w:sz w:val="21"/>
            <w:szCs w:val="21"/>
          </w:rPr>
        </w:sdtEndPr>
        <w:sdtContent>
          <w:r>
            <w:rPr>
              <w:rFonts w:ascii="Times New Roman" w:hAnsi="Times New Roman" w:eastAsia="MS Gothic" w:cs="Times New Roman"/>
              <w:sz w:val="21"/>
              <w:szCs w:val="21"/>
            </w:rPr>
            <w:t>☐</w:t>
          </w:r>
        </w:sdtContent>
      </w:sdt>
      <w:r>
        <w:rPr>
          <w:rFonts w:ascii="Times New Roman" w:hAnsi="Times New Roman" w:cs="Times New Roman"/>
          <w:sz w:val="21"/>
          <w:szCs w:val="21"/>
        </w:rPr>
        <w:t>中型企业</w:t>
      </w:r>
      <w:sdt>
        <w:sdtPr>
          <w:rPr>
            <w:rFonts w:ascii="Times New Roman" w:hAnsi="Times New Roman" w:cs="Times New Roman"/>
            <w:sz w:val="21"/>
            <w:szCs w:val="21"/>
          </w:rPr>
          <w:tag w:val="1小"/>
          <w:id w:val="86590491"/>
          <w14:checkbox>
            <w14:checked w14:val="0"/>
            <w14:checkedState w14:val="00FE" w14:font="Wingdings"/>
            <w14:uncheckedState w14:val="2610" w14:font="MS Gothic"/>
          </w14:checkbox>
        </w:sdtPr>
        <w:sdtEndPr>
          <w:rPr>
            <w:rFonts w:ascii="Times New Roman" w:hAnsi="Times New Roman" w:cs="Times New Roman"/>
            <w:sz w:val="21"/>
            <w:szCs w:val="21"/>
          </w:rPr>
        </w:sdtEndPr>
        <w:sdtContent>
          <w:r>
            <w:rPr>
              <w:rFonts w:ascii="Times New Roman" w:hAnsi="Times New Roman" w:eastAsia="MS Gothic" w:cs="Times New Roman"/>
              <w:sz w:val="21"/>
              <w:szCs w:val="21"/>
            </w:rPr>
            <w:t>☐</w:t>
          </w:r>
        </w:sdtContent>
      </w:sdt>
      <w:r>
        <w:rPr>
          <w:rFonts w:ascii="Times New Roman" w:hAnsi="Times New Roman" w:cs="Times New Roman"/>
          <w:sz w:val="21"/>
          <w:szCs w:val="21"/>
        </w:rPr>
        <w:t>小微企业（包含监狱企业、残疾人福利性单位），合同金额为</w:t>
      </w:r>
      <w:r>
        <w:rPr>
          <w:rFonts w:ascii="Times New Roman" w:hAnsi="Times New Roman" w:cs="Times New Roman"/>
          <w:sz w:val="21"/>
          <w:szCs w:val="21"/>
        </w:rPr>
        <w:fldChar w:fldCharType="begin">
          <w:ffData>
            <w:name w:val="文字417"/>
            <w:enabled/>
            <w:calcOnExit w:val="0"/>
            <w:textInput/>
          </w:ffData>
        </w:fldChar>
      </w:r>
      <w:bookmarkStart w:id="579" w:name="文字417"/>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79"/>
      <w:r>
        <w:rPr>
          <w:rFonts w:ascii="Times New Roman" w:hAnsi="Times New Roman" w:cs="Times New Roman"/>
          <w:sz w:val="21"/>
          <w:szCs w:val="21"/>
        </w:rPr>
        <w:t>元，占合同总额的</w:t>
      </w:r>
      <w:r>
        <w:rPr>
          <w:rFonts w:ascii="Times New Roman" w:hAnsi="Times New Roman" w:cs="Times New Roman"/>
          <w:sz w:val="21"/>
          <w:szCs w:val="21"/>
        </w:rPr>
        <w:fldChar w:fldCharType="begin">
          <w:ffData>
            <w:name w:val="文字418"/>
            <w:enabled/>
            <w:calcOnExit w:val="0"/>
            <w:textInput/>
          </w:ffData>
        </w:fldChar>
      </w:r>
      <w:bookmarkStart w:id="580" w:name="文字418"/>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80"/>
      <w:r>
        <w:rPr>
          <w:rFonts w:ascii="Times New Roman" w:hAnsi="Times New Roman" w:cs="Times New Roman"/>
          <w:sz w:val="21"/>
          <w:szCs w:val="21"/>
        </w:rPr>
        <w:t>%；</w:t>
      </w:r>
    </w:p>
    <w:p w14:paraId="570CB589">
      <w:pPr>
        <w:pStyle w:val="27"/>
        <w:numPr>
          <w:ilvl w:val="0"/>
          <w:numId w:val="61"/>
        </w:numPr>
        <w:adjustRightInd w:val="0"/>
        <w:snapToGrid w:val="0"/>
        <w:spacing w:before="0" w:beforeAutospacing="0" w:after="0" w:afterAutospacing="0" w:line="480" w:lineRule="exact"/>
        <w:rPr>
          <w:rFonts w:ascii="Times New Roman" w:hAnsi="Times New Roman" w:cs="Times New Roman"/>
          <w:sz w:val="21"/>
          <w:szCs w:val="21"/>
        </w:rPr>
      </w:pPr>
      <w:r>
        <w:rPr>
          <w:rFonts w:ascii="Times New Roman" w:hAnsi="Times New Roman" w:cs="Times New Roman"/>
          <w:sz w:val="21"/>
          <w:szCs w:val="21"/>
        </w:rPr>
        <w:fldChar w:fldCharType="begin">
          <w:ffData>
            <w:name w:val="文字419"/>
            <w:enabled/>
            <w:calcOnExit w:val="0"/>
            <w:textInput/>
          </w:ffData>
        </w:fldChar>
      </w:r>
      <w:bookmarkStart w:id="581" w:name="文字419"/>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81"/>
      <w:r>
        <w:rPr>
          <w:rFonts w:ascii="Times New Roman" w:hAnsi="Times New Roman" w:cs="Times New Roman"/>
          <w:sz w:val="21"/>
          <w:szCs w:val="21"/>
        </w:rPr>
        <w:t>投标货物的制造商均为</w:t>
      </w:r>
      <w:sdt>
        <w:sdtPr>
          <w:rPr>
            <w:rFonts w:ascii="Times New Roman" w:hAnsi="Times New Roman" w:cs="Times New Roman"/>
            <w:sz w:val="21"/>
            <w:szCs w:val="21"/>
          </w:rPr>
          <w:tag w:val="da"/>
          <w:id w:val="793639328"/>
          <w14:checkbox>
            <w14:checked w14:val="0"/>
            <w14:checkedState w14:val="00FE" w14:font="Wingdings"/>
            <w14:uncheckedState w14:val="2610" w14:font="MS Gothic"/>
          </w14:checkbox>
        </w:sdtPr>
        <w:sdtEndPr>
          <w:rPr>
            <w:rFonts w:ascii="Times New Roman" w:hAnsi="Times New Roman" w:cs="Times New Roman"/>
            <w:sz w:val="21"/>
            <w:szCs w:val="21"/>
          </w:rPr>
        </w:sdtEndPr>
        <w:sdtContent>
          <w:r>
            <w:rPr>
              <w:rFonts w:ascii="Times New Roman" w:hAnsi="Times New Roman" w:eastAsia="MS Gothic" w:cs="Times New Roman"/>
              <w:sz w:val="21"/>
              <w:szCs w:val="21"/>
            </w:rPr>
            <w:t>☐</w:t>
          </w:r>
        </w:sdtContent>
      </w:sdt>
      <w:r>
        <w:rPr>
          <w:rFonts w:ascii="Times New Roman" w:hAnsi="Times New Roman" w:cs="Times New Roman"/>
          <w:sz w:val="21"/>
          <w:szCs w:val="21"/>
        </w:rPr>
        <w:t>大型企业</w:t>
      </w:r>
      <w:sdt>
        <w:sdtPr>
          <w:rPr>
            <w:rFonts w:ascii="Times New Roman" w:hAnsi="Times New Roman" w:cs="Times New Roman"/>
            <w:sz w:val="21"/>
            <w:szCs w:val="21"/>
          </w:rPr>
          <w:tag w:val="zhong"/>
          <w:id w:val="-1792193648"/>
          <w14:checkbox>
            <w14:checked w14:val="0"/>
            <w14:checkedState w14:val="00FE" w14:font="Wingdings"/>
            <w14:uncheckedState w14:val="2610" w14:font="MS Gothic"/>
          </w14:checkbox>
        </w:sdtPr>
        <w:sdtEndPr>
          <w:rPr>
            <w:rFonts w:ascii="Times New Roman" w:hAnsi="Times New Roman" w:cs="Times New Roman"/>
            <w:sz w:val="21"/>
            <w:szCs w:val="21"/>
          </w:rPr>
        </w:sdtEndPr>
        <w:sdtContent>
          <w:r>
            <w:rPr>
              <w:rFonts w:ascii="Times New Roman" w:hAnsi="Times New Roman" w:eastAsia="MS Gothic" w:cs="Times New Roman"/>
              <w:sz w:val="21"/>
              <w:szCs w:val="21"/>
            </w:rPr>
            <w:t>☐</w:t>
          </w:r>
        </w:sdtContent>
      </w:sdt>
      <w:r>
        <w:rPr>
          <w:rFonts w:ascii="Times New Roman" w:hAnsi="Times New Roman" w:cs="Times New Roman"/>
          <w:sz w:val="21"/>
          <w:szCs w:val="21"/>
        </w:rPr>
        <w:t>中型企业</w:t>
      </w:r>
      <w:sdt>
        <w:sdtPr>
          <w:rPr>
            <w:rFonts w:ascii="Times New Roman" w:hAnsi="Times New Roman" w:cs="Times New Roman"/>
            <w:sz w:val="21"/>
            <w:szCs w:val="21"/>
          </w:rPr>
          <w:tag w:val="xiao"/>
          <w:id w:val="1327942261"/>
          <w14:checkbox>
            <w14:checked w14:val="0"/>
            <w14:checkedState w14:val="00FE" w14:font="Wingdings"/>
            <w14:uncheckedState w14:val="2610" w14:font="MS Gothic"/>
          </w14:checkbox>
        </w:sdtPr>
        <w:sdtEndPr>
          <w:rPr>
            <w:rFonts w:ascii="Times New Roman" w:hAnsi="Times New Roman" w:cs="Times New Roman"/>
            <w:sz w:val="21"/>
            <w:szCs w:val="21"/>
          </w:rPr>
        </w:sdtEndPr>
        <w:sdtContent>
          <w:r>
            <w:rPr>
              <w:rFonts w:ascii="Times New Roman" w:hAnsi="Times New Roman" w:eastAsia="MS Gothic" w:cs="Times New Roman"/>
              <w:sz w:val="21"/>
              <w:szCs w:val="21"/>
            </w:rPr>
            <w:t>☐</w:t>
          </w:r>
        </w:sdtContent>
      </w:sdt>
      <w:r>
        <w:rPr>
          <w:rFonts w:ascii="Times New Roman" w:hAnsi="Times New Roman" w:cs="Times New Roman"/>
          <w:sz w:val="21"/>
          <w:szCs w:val="21"/>
        </w:rPr>
        <w:t>小微企业（包含监狱企业、残疾人福利性单位），合同金额为</w:t>
      </w:r>
      <w:r>
        <w:rPr>
          <w:rFonts w:ascii="Times New Roman" w:hAnsi="Times New Roman" w:cs="Times New Roman"/>
          <w:sz w:val="21"/>
          <w:szCs w:val="21"/>
        </w:rPr>
        <w:fldChar w:fldCharType="begin">
          <w:ffData>
            <w:name w:val="文字420"/>
            <w:enabled/>
            <w:calcOnExit w:val="0"/>
            <w:textInput/>
          </w:ffData>
        </w:fldChar>
      </w:r>
      <w:bookmarkStart w:id="582" w:name="文字420"/>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82"/>
      <w:r>
        <w:rPr>
          <w:rFonts w:ascii="Times New Roman" w:hAnsi="Times New Roman" w:cs="Times New Roman"/>
          <w:sz w:val="21"/>
          <w:szCs w:val="21"/>
        </w:rPr>
        <w:t>元，占合同总额的</w:t>
      </w:r>
      <w:r>
        <w:rPr>
          <w:rFonts w:ascii="Times New Roman" w:hAnsi="Times New Roman" w:cs="Times New Roman"/>
          <w:sz w:val="21"/>
          <w:szCs w:val="21"/>
        </w:rPr>
        <w:fldChar w:fldCharType="begin">
          <w:ffData>
            <w:name w:val="文字421"/>
            <w:enabled/>
            <w:calcOnExit w:val="0"/>
            <w:textInput/>
          </w:ffData>
        </w:fldChar>
      </w:r>
      <w:bookmarkStart w:id="583" w:name="文字421"/>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83"/>
      <w:r>
        <w:rPr>
          <w:rFonts w:ascii="Times New Roman" w:hAnsi="Times New Roman" w:cs="Times New Roman"/>
          <w:sz w:val="21"/>
          <w:szCs w:val="21"/>
        </w:rPr>
        <w:t>%；</w:t>
      </w:r>
    </w:p>
    <w:p w14:paraId="1D9D3844">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t>以联合体形式参加政府采购活动的，联合体各方不得再单独参加或者与其他供应商另外组成联合体参加同一合同项下的政府采购活动。</w:t>
      </w:r>
    </w:p>
    <w:p w14:paraId="338446F8">
      <w:pPr>
        <w:pStyle w:val="27"/>
        <w:widowControl w:val="0"/>
        <w:numPr>
          <w:ilvl w:val="0"/>
          <w:numId w:val="60"/>
        </w:numPr>
        <w:adjustRightInd w:val="0"/>
        <w:snapToGrid w:val="0"/>
        <w:spacing w:before="0" w:beforeAutospacing="0" w:after="0" w:afterAutospacing="0" w:line="480" w:lineRule="exact"/>
        <w:ind w:firstLine="426"/>
        <w:jc w:val="both"/>
        <w:rPr>
          <w:rFonts w:ascii="Times New Roman" w:hAnsi="Times New Roman" w:cs="Times New Roman"/>
          <w:sz w:val="21"/>
          <w:szCs w:val="21"/>
        </w:rPr>
      </w:pPr>
      <w:r>
        <w:rPr>
          <w:rFonts w:ascii="Times New Roman" w:hAnsi="Times New Roman" w:cs="Times New Roman"/>
          <w:sz w:val="21"/>
          <w:szCs w:val="21"/>
        </w:rPr>
        <w:t>本协议提交采购人后，联合投标各方不得以任何形式对上述实质内容进行修改或撤销。</w:t>
      </w:r>
    </w:p>
    <w:p w14:paraId="74A36FC2">
      <w:pPr>
        <w:pStyle w:val="27"/>
        <w:widowControl w:val="0"/>
        <w:numPr>
          <w:ilvl w:val="0"/>
          <w:numId w:val="60"/>
        </w:numPr>
        <w:adjustRightInd w:val="0"/>
        <w:snapToGrid w:val="0"/>
        <w:spacing w:before="0" w:beforeAutospacing="0" w:after="0" w:afterAutospacing="0" w:line="480" w:lineRule="exact"/>
        <w:ind w:firstLine="426"/>
        <w:jc w:val="both"/>
        <w:rPr>
          <w:rFonts w:ascii="Times New Roman" w:hAnsi="Times New Roman" w:cs="Times New Roman"/>
          <w:sz w:val="21"/>
          <w:szCs w:val="21"/>
        </w:rPr>
      </w:pPr>
      <w:r>
        <w:rPr>
          <w:rFonts w:ascii="Times New Roman" w:hAnsi="Times New Roman" w:cs="Times New Roman"/>
          <w:sz w:val="21"/>
          <w:szCs w:val="21"/>
        </w:rPr>
        <w:t>本协议一式三份，双方各持一份，另一份作为投标文件的组成部分。</w:t>
      </w:r>
    </w:p>
    <w:p w14:paraId="3D03533F">
      <w:pPr>
        <w:pStyle w:val="27"/>
        <w:numPr>
          <w:ilvl w:val="0"/>
          <w:numId w:val="60"/>
        </w:numPr>
        <w:adjustRightInd w:val="0"/>
        <w:snapToGrid w:val="0"/>
        <w:spacing w:before="0" w:beforeAutospacing="0" w:after="0" w:afterAutospacing="0" w:line="480" w:lineRule="exact"/>
        <w:ind w:firstLine="426"/>
        <w:rPr>
          <w:rFonts w:ascii="Times New Roman" w:hAnsi="Times New Roman" w:cs="Times New Roman"/>
          <w:sz w:val="21"/>
          <w:szCs w:val="21"/>
        </w:rPr>
      </w:pPr>
      <w:r>
        <w:rPr>
          <w:rFonts w:ascii="Times New Roman" w:hAnsi="Times New Roman" w:cs="Times New Roman"/>
          <w:sz w:val="21"/>
          <w:szCs w:val="21"/>
        </w:rPr>
        <w:t>其他约定（如有）：</w:t>
      </w:r>
      <w:r>
        <w:rPr>
          <w:rFonts w:ascii="Times New Roman" w:hAnsi="Times New Roman" w:cs="Times New Roman"/>
          <w:sz w:val="21"/>
          <w:szCs w:val="21"/>
        </w:rPr>
        <w:fldChar w:fldCharType="begin">
          <w:ffData>
            <w:name w:val="文字422"/>
            <w:enabled/>
            <w:calcOnExit w:val="0"/>
            <w:textInput/>
          </w:ffData>
        </w:fldChar>
      </w:r>
      <w:bookmarkStart w:id="584" w:name="文字422"/>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84"/>
      <w:r>
        <w:rPr>
          <w:rFonts w:ascii="Times New Roman" w:hAnsi="Times New Roman" w:cs="Times New Roman"/>
          <w:sz w:val="21"/>
          <w:szCs w:val="21"/>
        </w:rPr>
        <w:t>。</w:t>
      </w:r>
    </w:p>
    <w:p w14:paraId="439D75C6">
      <w:pPr>
        <w:pStyle w:val="27"/>
        <w:adjustRightInd w:val="0"/>
        <w:snapToGrid w:val="0"/>
        <w:spacing w:before="0" w:beforeAutospacing="0" w:after="0" w:afterAutospacing="0" w:line="480" w:lineRule="exact"/>
        <w:ind w:firstLine="420" w:firstLineChars="200"/>
        <w:rPr>
          <w:rFonts w:ascii="Times New Roman" w:hAnsi="Times New Roman" w:cs="Times New Roman"/>
          <w:sz w:val="21"/>
          <w:szCs w:val="21"/>
        </w:rPr>
      </w:pPr>
      <w:r>
        <w:rPr>
          <w:rFonts w:ascii="Times New Roman" w:hAnsi="Times New Roman" w:cs="Times New Roman"/>
          <w:sz w:val="21"/>
          <w:szCs w:val="21"/>
        </w:rPr>
        <w:t>本协议自各方盖章后生效，采购合同履行完毕后自动失效。如未中标本协议自动终止。</w:t>
      </w:r>
    </w:p>
    <w:tbl>
      <w:tblPr>
        <w:tblStyle w:val="29"/>
        <w:tblW w:w="8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22"/>
        <w:gridCol w:w="2126"/>
        <w:gridCol w:w="1989"/>
        <w:gridCol w:w="2127"/>
      </w:tblGrid>
      <w:tr w14:paraId="61A0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122" w:type="dxa"/>
          </w:tcPr>
          <w:p w14:paraId="0ABBF743">
            <w:pPr>
              <w:spacing w:line="720" w:lineRule="auto"/>
              <w:rPr>
                <w:szCs w:val="21"/>
              </w:rPr>
            </w:pPr>
            <w:r>
              <w:rPr>
                <w:szCs w:val="21"/>
              </w:rPr>
              <w:t>联合体牵头人（</w:t>
            </w:r>
            <w:r>
              <w:rPr>
                <w:spacing w:val="20"/>
                <w:szCs w:val="21"/>
              </w:rPr>
              <w:t>盖章</w:t>
            </w:r>
            <w:r>
              <w:rPr>
                <w:szCs w:val="21"/>
              </w:rPr>
              <w:t>）：</w:t>
            </w:r>
          </w:p>
        </w:tc>
        <w:tc>
          <w:tcPr>
            <w:tcW w:w="2126" w:type="dxa"/>
          </w:tcPr>
          <w:p w14:paraId="68098002">
            <w:pPr>
              <w:spacing w:line="720" w:lineRule="auto"/>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1989" w:type="dxa"/>
          </w:tcPr>
          <w:p w14:paraId="4F80AF2F">
            <w:pPr>
              <w:spacing w:line="720" w:lineRule="auto"/>
              <w:rPr>
                <w:szCs w:val="21"/>
              </w:rPr>
            </w:pPr>
            <w:r>
              <w:rPr>
                <w:szCs w:val="21"/>
              </w:rPr>
              <w:t>联合体成员（</w:t>
            </w:r>
            <w:r>
              <w:rPr>
                <w:spacing w:val="20"/>
                <w:szCs w:val="21"/>
              </w:rPr>
              <w:t>盖章</w:t>
            </w:r>
            <w:r>
              <w:rPr>
                <w:szCs w:val="21"/>
              </w:rPr>
              <w:t>）：</w:t>
            </w:r>
          </w:p>
        </w:tc>
        <w:tc>
          <w:tcPr>
            <w:tcW w:w="2127" w:type="dxa"/>
          </w:tcPr>
          <w:p w14:paraId="16CD6B7A">
            <w:pPr>
              <w:spacing w:line="720" w:lineRule="auto"/>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r w14:paraId="28FE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122" w:type="dxa"/>
          </w:tcPr>
          <w:p w14:paraId="769CCBBF">
            <w:pPr>
              <w:spacing w:line="720" w:lineRule="auto"/>
              <w:rPr>
                <w:szCs w:val="21"/>
              </w:rPr>
            </w:pPr>
            <w:r>
              <w:rPr>
                <w:szCs w:val="21"/>
              </w:rPr>
              <w:t>法定代表人（</w:t>
            </w:r>
            <w:r>
              <w:rPr>
                <w:spacing w:val="20"/>
                <w:szCs w:val="21"/>
              </w:rPr>
              <w:t>签章</w:t>
            </w:r>
            <w:r>
              <w:rPr>
                <w:szCs w:val="21"/>
              </w:rPr>
              <w:t xml:space="preserve">）： </w:t>
            </w:r>
          </w:p>
        </w:tc>
        <w:tc>
          <w:tcPr>
            <w:tcW w:w="2126" w:type="dxa"/>
          </w:tcPr>
          <w:p w14:paraId="78416182">
            <w:pPr>
              <w:spacing w:line="720" w:lineRule="auto"/>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1989" w:type="dxa"/>
          </w:tcPr>
          <w:p w14:paraId="7F46B3A1">
            <w:pPr>
              <w:spacing w:line="720" w:lineRule="auto"/>
              <w:rPr>
                <w:szCs w:val="21"/>
              </w:rPr>
            </w:pPr>
            <w:r>
              <w:rPr>
                <w:szCs w:val="21"/>
              </w:rPr>
              <w:t>法定代表人（</w:t>
            </w:r>
            <w:r>
              <w:rPr>
                <w:spacing w:val="20"/>
                <w:szCs w:val="21"/>
              </w:rPr>
              <w:t>签章</w:t>
            </w:r>
            <w:r>
              <w:rPr>
                <w:szCs w:val="21"/>
              </w:rPr>
              <w:t>）：</w:t>
            </w:r>
          </w:p>
        </w:tc>
        <w:tc>
          <w:tcPr>
            <w:tcW w:w="2127" w:type="dxa"/>
          </w:tcPr>
          <w:p w14:paraId="56662DFC">
            <w:pPr>
              <w:spacing w:line="720" w:lineRule="auto"/>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r w14:paraId="5A65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48" w:type="dxa"/>
            <w:gridSpan w:val="2"/>
          </w:tcPr>
          <w:p w14:paraId="58840288">
            <w:pPr>
              <w:spacing w:line="720" w:lineRule="auto"/>
              <w:rPr>
                <w:spacing w:val="6"/>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pacing w:val="6"/>
                <w:szCs w:val="21"/>
              </w:rPr>
              <w:t>日</w:t>
            </w:r>
          </w:p>
        </w:tc>
        <w:tc>
          <w:tcPr>
            <w:tcW w:w="4116" w:type="dxa"/>
            <w:gridSpan w:val="2"/>
          </w:tcPr>
          <w:p w14:paraId="5B6204FB">
            <w:pPr>
              <w:spacing w:line="720" w:lineRule="auto"/>
              <w:rPr>
                <w:spacing w:val="6"/>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p>
        </w:tc>
      </w:tr>
    </w:tbl>
    <w:p w14:paraId="12917B62">
      <w:pPr>
        <w:pStyle w:val="27"/>
        <w:adjustRightInd w:val="0"/>
        <w:snapToGrid w:val="0"/>
        <w:spacing w:before="0" w:beforeAutospacing="0" w:after="0" w:afterAutospacing="0" w:line="480" w:lineRule="exact"/>
        <w:ind w:firstLine="420" w:firstLineChars="200"/>
        <w:rPr>
          <w:rFonts w:ascii="Times New Roman" w:hAnsi="Times New Roman" w:cs="Times New Roman"/>
          <w:sz w:val="21"/>
          <w:szCs w:val="21"/>
        </w:rPr>
      </w:pPr>
      <w:r>
        <w:rPr>
          <w:rFonts w:ascii="Times New Roman" w:hAnsi="Times New Roman" w:cs="Times New Roman"/>
          <w:sz w:val="21"/>
          <w:szCs w:val="21"/>
        </w:rPr>
        <w:t>说明：</w:t>
      </w:r>
    </w:p>
    <w:p w14:paraId="72370869">
      <w:pPr>
        <w:pStyle w:val="27"/>
        <w:numPr>
          <w:ilvl w:val="0"/>
          <w:numId w:val="62"/>
        </w:numPr>
        <w:adjustRightInd w:val="0"/>
        <w:snapToGrid w:val="0"/>
        <w:spacing w:before="0" w:beforeAutospacing="0" w:after="0" w:afterAutospacing="0" w:line="480" w:lineRule="exact"/>
        <w:rPr>
          <w:rFonts w:ascii="Times New Roman" w:hAnsi="Times New Roman" w:cs="Times New Roman"/>
          <w:sz w:val="21"/>
          <w:szCs w:val="21"/>
        </w:rPr>
      </w:pPr>
      <w:r>
        <w:rPr>
          <w:rFonts w:ascii="Times New Roman" w:hAnsi="Times New Roman" w:cs="Times New Roman"/>
          <w:sz w:val="21"/>
          <w:szCs w:val="21"/>
        </w:rPr>
        <w:t>本联合体协议书仅在投标人“为落实政府采购政策”而须与中小企业组成联合体投标时填写。</w:t>
      </w:r>
    </w:p>
    <w:p w14:paraId="444A8B9F">
      <w:pPr>
        <w:pStyle w:val="27"/>
        <w:numPr>
          <w:ilvl w:val="0"/>
          <w:numId w:val="62"/>
        </w:numPr>
        <w:adjustRightInd w:val="0"/>
        <w:snapToGrid w:val="0"/>
        <w:spacing w:before="0" w:beforeAutospacing="0" w:after="0" w:afterAutospacing="0" w:line="480" w:lineRule="exact"/>
        <w:rPr>
          <w:rFonts w:ascii="Times New Roman" w:hAnsi="Times New Roman" w:cs="Times New Roman"/>
          <w:sz w:val="21"/>
          <w:szCs w:val="21"/>
        </w:rPr>
      </w:pPr>
      <w:r>
        <w:rPr>
          <w:rFonts w:ascii="Times New Roman" w:hAnsi="Times New Roman" w:cs="Times New Roman"/>
          <w:sz w:val="21"/>
          <w:szCs w:val="21"/>
        </w:rPr>
        <w:t>本项目要求供应商以联合体形式参加，预留不低于该（项目/采购包）预算总额的30%专门面向货物制造商均为中小企业的联合体一方，其中预留给货物制造商均为小微企业的比例不低于60%。</w:t>
      </w:r>
    </w:p>
    <w:p w14:paraId="7ADB26C1">
      <w:pPr>
        <w:spacing w:line="360" w:lineRule="auto"/>
        <w:rPr>
          <w:szCs w:val="21"/>
        </w:rPr>
      </w:pPr>
      <w:r>
        <w:rPr>
          <w:szCs w:val="21"/>
        </w:rPr>
        <w:br w:type="page"/>
      </w:r>
    </w:p>
    <w:bookmarkEnd w:id="466"/>
    <w:bookmarkEnd w:id="496"/>
    <w:p w14:paraId="446AABB4">
      <w:pPr>
        <w:pStyle w:val="5"/>
        <w:numPr>
          <w:ilvl w:val="0"/>
          <w:numId w:val="51"/>
        </w:numPr>
        <w:spacing w:before="31" w:beforeLines="10" w:after="31" w:afterLines="10" w:line="360" w:lineRule="auto"/>
        <w:rPr>
          <w:rFonts w:ascii="Times New Roman" w:hAnsi="Times New Roman" w:eastAsia="宋体"/>
          <w:sz w:val="24"/>
          <w:szCs w:val="24"/>
        </w:rPr>
      </w:pPr>
      <w:bookmarkStart w:id="585" w:name="_Toc113807808"/>
      <w:bookmarkStart w:id="586" w:name="_Toc113801385"/>
      <w:bookmarkStart w:id="587" w:name="_Toc113801980"/>
      <w:bookmarkStart w:id="588" w:name="_Toc113801278"/>
      <w:bookmarkStart w:id="589" w:name="_Toc113807239"/>
      <w:bookmarkStart w:id="590" w:name="_Toc113785273"/>
      <w:bookmarkStart w:id="591" w:name="_Toc173077722"/>
      <w:bookmarkStart w:id="592" w:name="_Toc113785223"/>
      <w:bookmarkStart w:id="593" w:name="_Toc166771024"/>
      <w:bookmarkStart w:id="594" w:name="_Toc113805063"/>
      <w:bookmarkStart w:id="595" w:name="_Toc113807668"/>
      <w:r>
        <w:rPr>
          <w:rFonts w:ascii="Times New Roman" w:hAnsi="Times New Roman" w:eastAsia="宋体"/>
          <w:sz w:val="24"/>
          <w:szCs w:val="24"/>
        </w:rPr>
        <w:t>商务技术文件格式</w:t>
      </w:r>
      <w:bookmarkEnd w:id="585"/>
      <w:bookmarkEnd w:id="586"/>
      <w:bookmarkEnd w:id="587"/>
      <w:bookmarkEnd w:id="588"/>
      <w:bookmarkEnd w:id="589"/>
      <w:bookmarkEnd w:id="590"/>
      <w:bookmarkEnd w:id="591"/>
      <w:bookmarkEnd w:id="592"/>
      <w:bookmarkEnd w:id="593"/>
      <w:bookmarkEnd w:id="594"/>
      <w:bookmarkEnd w:id="595"/>
    </w:p>
    <w:p w14:paraId="4B4A0051">
      <w:pPr>
        <w:rPr>
          <w:b/>
          <w:spacing w:val="20"/>
          <w:szCs w:val="21"/>
        </w:rPr>
      </w:pPr>
    </w:p>
    <w:p w14:paraId="70FAFACA">
      <w:pPr>
        <w:rPr>
          <w:b/>
          <w:sz w:val="24"/>
        </w:rPr>
      </w:pPr>
      <w:r>
        <w:rPr>
          <w:b/>
          <w:sz w:val="24"/>
        </w:rPr>
        <w:br w:type="page"/>
      </w:r>
    </w:p>
    <w:p w14:paraId="67740FA4">
      <w:pPr>
        <w:jc w:val="right"/>
        <w:rPr>
          <w:b/>
          <w:sz w:val="24"/>
        </w:rPr>
      </w:pPr>
    </w:p>
    <w:p w14:paraId="6A88F4F2">
      <w:pPr>
        <w:jc w:val="right"/>
        <w:rPr>
          <w:b/>
          <w:sz w:val="24"/>
        </w:rPr>
      </w:pPr>
    </w:p>
    <w:p w14:paraId="2329D71C">
      <w:pPr>
        <w:jc w:val="right"/>
        <w:rPr>
          <w:b/>
          <w:sz w:val="24"/>
        </w:rPr>
      </w:pPr>
    </w:p>
    <w:p w14:paraId="172E15EE">
      <w:pPr>
        <w:jc w:val="right"/>
        <w:rPr>
          <w:b/>
          <w:sz w:val="24"/>
        </w:rPr>
      </w:pPr>
    </w:p>
    <w:p w14:paraId="5E0C0D3F">
      <w:pPr>
        <w:jc w:val="center"/>
        <w:rPr>
          <w:rFonts w:eastAsia="黑体"/>
          <w:sz w:val="52"/>
          <w:szCs w:val="52"/>
        </w:rPr>
      </w:pPr>
      <w:sdt>
        <w:sdtPr>
          <w:rPr>
            <w:rFonts w:eastAsia="黑体"/>
            <w:spacing w:val="-2"/>
            <w:sz w:val="52"/>
            <w:szCs w:val="52"/>
          </w:rPr>
          <w:alias w:val="项目名称"/>
          <w:id w:val="-1979289384"/>
          <w:placeholder>
            <w:docPart w:val="AFEBF02CFFE54FD0BCCFA822CE5A76AF"/>
          </w:placeholder>
          <w:dataBinding w:prefixMappings="xmlns:ns0='http://purl.org/dc/elements/1.1/' xmlns:ns1='http://schemas.openxmlformats.org/package/2006/metadata/core-properties' " w:xpath="/ns1:coreProperties[1]/ns0:title[1]" w:storeItemID="{6C3C8BC8-F283-45AE-878A-BAB7291924A1}"/>
          <w:text/>
        </w:sdtPr>
        <w:sdtEndPr>
          <w:rPr>
            <w:rFonts w:eastAsia="黑体"/>
            <w:spacing w:val="-2"/>
            <w:sz w:val="52"/>
            <w:szCs w:val="52"/>
          </w:rPr>
        </w:sdtEndPr>
        <w:sdtContent>
          <w:r>
            <w:rPr>
              <w:rFonts w:hint="eastAsia" w:eastAsia="黑体"/>
              <w:spacing w:val="-2"/>
              <w:sz w:val="52"/>
              <w:szCs w:val="52"/>
              <w:lang w:eastAsia="zh-CN"/>
            </w:rPr>
            <w:t>泽州县妇幼保健院                      “云上妇幼”远程医疗平台服务能力提升项目</w:t>
          </w:r>
        </w:sdtContent>
      </w:sdt>
    </w:p>
    <w:p w14:paraId="0F651629">
      <w:pPr>
        <w:pStyle w:val="15"/>
        <w:spacing w:after="0"/>
        <w:rPr>
          <w:rFonts w:eastAsia="黑体"/>
          <w:sz w:val="36"/>
          <w:szCs w:val="36"/>
        </w:rPr>
      </w:pPr>
    </w:p>
    <w:p w14:paraId="340FE86E">
      <w:pPr>
        <w:pStyle w:val="15"/>
        <w:spacing w:after="0"/>
        <w:rPr>
          <w:rFonts w:eastAsia="黑体"/>
          <w:sz w:val="36"/>
          <w:szCs w:val="36"/>
        </w:rPr>
      </w:pPr>
    </w:p>
    <w:p w14:paraId="61548D04">
      <w:pPr>
        <w:pStyle w:val="15"/>
        <w:spacing w:after="0"/>
        <w:rPr>
          <w:rFonts w:eastAsia="黑体"/>
          <w:sz w:val="36"/>
          <w:szCs w:val="36"/>
        </w:rPr>
      </w:pPr>
    </w:p>
    <w:p w14:paraId="03B2B01E">
      <w:pPr>
        <w:jc w:val="center"/>
        <w:rPr>
          <w:rFonts w:eastAsiaTheme="minorEastAsia"/>
          <w:sz w:val="100"/>
          <w:szCs w:val="100"/>
        </w:rPr>
      </w:pPr>
      <w:r>
        <w:rPr>
          <w:rFonts w:eastAsiaTheme="minorEastAsia"/>
          <w:w w:val="95"/>
          <w:sz w:val="100"/>
          <w:szCs w:val="100"/>
        </w:rPr>
        <w:t>投 标 文 件</w:t>
      </w:r>
    </w:p>
    <w:p w14:paraId="791B2452">
      <w:pPr>
        <w:jc w:val="center"/>
        <w:rPr>
          <w:rFonts w:eastAsia="黑体"/>
          <w:sz w:val="32"/>
          <w:szCs w:val="32"/>
        </w:rPr>
      </w:pPr>
      <w:r>
        <w:rPr>
          <w:rFonts w:eastAsia="黑体"/>
          <w:bCs/>
          <w:spacing w:val="60"/>
          <w:sz w:val="52"/>
          <w:szCs w:val="52"/>
        </w:rPr>
        <w:t>（商务技术文件）</w:t>
      </w:r>
    </w:p>
    <w:p w14:paraId="214D4B30">
      <w:pPr>
        <w:ind w:firstLine="480" w:firstLineChars="150"/>
        <w:jc w:val="center"/>
        <w:rPr>
          <w:b/>
          <w:spacing w:val="20"/>
          <w:sz w:val="32"/>
          <w:szCs w:val="32"/>
        </w:rPr>
      </w:pPr>
      <w:r>
        <w:rPr>
          <w:rFonts w:eastAsia="黑体"/>
          <w:sz w:val="32"/>
          <w:szCs w:val="32"/>
        </w:rPr>
        <w:t>项目编号：</w:t>
      </w:r>
      <w:sdt>
        <w:sdtPr>
          <w:rPr>
            <w:rStyle w:val="59"/>
            <w:rFonts w:ascii="Times New Roman" w:hAnsi="Times New Roman"/>
          </w:rPr>
          <w:alias w:val="招标编号"/>
          <w:id w:val="-2007128137"/>
          <w:placeholder>
            <w:docPart w:val="719C30E72E3044FC93BFB566EE13DDCE"/>
          </w:placeholder>
          <w:dataBinding w:prefixMappings="xmlns:ns0='http://purl.org/dc/elements/1.1/' xmlns:ns1='http://schemas.openxmlformats.org/package/2006/metadata/core-properties' " w:xpath="/ns1:coreProperties[1]/ns0:description[1]" w:storeItemID="{6C3C8BC8-F283-45AE-878A-BAB7291924A1}"/>
          <w:text w:multiLine="1"/>
        </w:sdtPr>
        <w:sdtEndPr>
          <w:rPr>
            <w:rStyle w:val="59"/>
            <w:rFonts w:ascii="Times New Roman" w:hAnsi="Times New Roman"/>
          </w:rPr>
        </w:sdtEndPr>
        <w:sdtContent>
          <w:r>
            <w:rPr>
              <w:rStyle w:val="59"/>
              <w:rFonts w:hint="eastAsia" w:eastAsia="黑体"/>
              <w:lang w:eastAsia="zh-CN"/>
            </w:rPr>
            <w:t>1405252025AGK00108</w:t>
          </w:r>
        </w:sdtContent>
      </w:sdt>
    </w:p>
    <w:p w14:paraId="2D4A2B68">
      <w:pPr>
        <w:ind w:firstLine="1987" w:firstLineChars="550"/>
        <w:rPr>
          <w:b/>
          <w:spacing w:val="20"/>
          <w:sz w:val="32"/>
          <w:szCs w:val="32"/>
        </w:rPr>
      </w:pPr>
    </w:p>
    <w:p w14:paraId="11700CC0">
      <w:pPr>
        <w:jc w:val="center"/>
        <w:rPr>
          <w:b/>
          <w:sz w:val="44"/>
          <w:szCs w:val="44"/>
        </w:rPr>
      </w:pPr>
    </w:p>
    <w:p w14:paraId="12A5DEAB">
      <w:pPr>
        <w:jc w:val="center"/>
        <w:rPr>
          <w:b/>
          <w:sz w:val="44"/>
          <w:szCs w:val="44"/>
        </w:rPr>
      </w:pPr>
    </w:p>
    <w:p w14:paraId="005C1374">
      <w:pPr>
        <w:jc w:val="center"/>
        <w:rPr>
          <w:b/>
          <w:spacing w:val="20"/>
          <w:sz w:val="44"/>
          <w:szCs w:val="44"/>
        </w:rPr>
      </w:pPr>
    </w:p>
    <w:p w14:paraId="6762E7A2">
      <w:pPr>
        <w:jc w:val="center"/>
        <w:rPr>
          <w:b/>
          <w:spacing w:val="20"/>
          <w:sz w:val="44"/>
          <w:szCs w:val="44"/>
        </w:rPr>
      </w:pPr>
    </w:p>
    <w:p w14:paraId="585D2F48">
      <w:pPr>
        <w:jc w:val="center"/>
        <w:rPr>
          <w:b/>
          <w:spacing w:val="20"/>
          <w:sz w:val="44"/>
          <w:szCs w:val="44"/>
        </w:rPr>
      </w:pPr>
    </w:p>
    <w:p w14:paraId="09EBC7EF">
      <w:pPr>
        <w:jc w:val="center"/>
        <w:rPr>
          <w:rFonts w:eastAsia="黑体"/>
          <w:sz w:val="32"/>
          <w:szCs w:val="32"/>
        </w:rPr>
      </w:pPr>
      <w:r>
        <w:rPr>
          <w:rFonts w:eastAsia="黑体"/>
          <w:b/>
          <w:sz w:val="32"/>
          <w:szCs w:val="32"/>
        </w:rPr>
        <w:t>投标供应商单位名称：</w:t>
      </w:r>
      <w:r>
        <w:rPr>
          <w:rFonts w:eastAsia="黑体"/>
          <w:b/>
          <w:sz w:val="32"/>
          <w:szCs w:val="32"/>
        </w:rPr>
        <w:fldChar w:fldCharType="begin">
          <w:ffData>
            <w:name w:val="文字178"/>
            <w:enabled/>
            <w:calcOnExit w:val="0"/>
            <w:textInput/>
          </w:ffData>
        </w:fldChar>
      </w:r>
      <w:r>
        <w:rPr>
          <w:rFonts w:eastAsia="黑体"/>
          <w:b/>
          <w:sz w:val="32"/>
          <w:szCs w:val="32"/>
        </w:rPr>
        <w:instrText xml:space="preserve"> FORMTEXT </w:instrText>
      </w:r>
      <w:r>
        <w:rPr>
          <w:rFonts w:eastAsia="黑体"/>
          <w:b/>
          <w:sz w:val="32"/>
          <w:szCs w:val="32"/>
        </w:rPr>
        <w:fldChar w:fldCharType="separate"/>
      </w:r>
      <w:r>
        <w:rPr>
          <w:rFonts w:eastAsia="黑体"/>
          <w:b/>
          <w:sz w:val="32"/>
          <w:szCs w:val="32"/>
        </w:rPr>
        <w:t>     </w:t>
      </w:r>
      <w:r>
        <w:rPr>
          <w:rFonts w:eastAsia="黑体"/>
          <w:b/>
          <w:sz w:val="32"/>
          <w:szCs w:val="32"/>
        </w:rPr>
        <w:fldChar w:fldCharType="end"/>
      </w:r>
      <w:r>
        <w:rPr>
          <w:rFonts w:eastAsia="黑体"/>
          <w:b/>
          <w:sz w:val="32"/>
          <w:szCs w:val="32"/>
        </w:rPr>
        <w:t>（单位</w:t>
      </w:r>
      <w:r>
        <w:rPr>
          <w:rFonts w:hint="eastAsia" w:eastAsia="黑体"/>
          <w:b/>
          <w:sz w:val="32"/>
          <w:szCs w:val="32"/>
        </w:rPr>
        <w:t>电子印章</w:t>
      </w:r>
      <w:r>
        <w:rPr>
          <w:rFonts w:eastAsia="黑体"/>
          <w:b/>
          <w:sz w:val="32"/>
          <w:szCs w:val="32"/>
        </w:rPr>
        <w:t>）</w:t>
      </w:r>
    </w:p>
    <w:p w14:paraId="3904B3C0">
      <w:pPr>
        <w:jc w:val="center"/>
        <w:rPr>
          <w:b/>
          <w:spacing w:val="20"/>
          <w:sz w:val="32"/>
          <w:szCs w:val="32"/>
        </w:rPr>
        <w:sectPr>
          <w:pgSz w:w="11906" w:h="16838"/>
          <w:pgMar w:top="1440" w:right="1797" w:bottom="1440" w:left="1797" w:header="851" w:footer="992" w:gutter="0"/>
          <w:cols w:space="425" w:num="1"/>
          <w:formProt w:val="0"/>
          <w:docGrid w:type="lines" w:linePitch="312" w:charSpace="2048"/>
        </w:sectPr>
      </w:pPr>
      <w:sdt>
        <w:sdtPr>
          <w:rPr>
            <w:rFonts w:eastAsia="黑体"/>
            <w:sz w:val="32"/>
            <w:szCs w:val="32"/>
          </w:rPr>
          <w:alias w:val="日期"/>
          <w:tag w:val="日期"/>
          <w:id w:val="1919824040"/>
          <w:placeholder>
            <w:docPart w:val="A9938E204BC24F9994BED55F7E8FD55D"/>
          </w:placeholder>
          <w:showingPlcHdr/>
          <w:date>
            <w:dateFormat w:val="yyyy年M月"/>
            <w:lid w:val="zh-CN"/>
            <w:storeMappedDataAs w:val="datetime"/>
            <w:calendar w:val="gregorian"/>
          </w:date>
        </w:sdtPr>
        <w:sdtEndPr>
          <w:rPr>
            <w:rFonts w:eastAsia="黑体"/>
            <w:sz w:val="32"/>
            <w:szCs w:val="32"/>
          </w:rPr>
        </w:sdtEndPr>
        <w:sdtContent>
          <w:r>
            <w:rPr>
              <w:rStyle w:val="58"/>
              <w:rFonts w:eastAsia="黑体"/>
              <w:sz w:val="32"/>
              <w:szCs w:val="32"/>
            </w:rPr>
            <w:t>单击此处输入日期。</w:t>
          </w:r>
        </w:sdtContent>
      </w:sdt>
      <w:r>
        <w:rPr>
          <w:b/>
          <w:spacing w:val="20"/>
          <w:sz w:val="32"/>
          <w:szCs w:val="32"/>
        </w:rPr>
        <w:br w:type="page"/>
      </w:r>
    </w:p>
    <w:p w14:paraId="036BF962">
      <w:pPr>
        <w:spacing w:line="480" w:lineRule="exact"/>
        <w:jc w:val="center"/>
        <w:outlineLvl w:val="2"/>
      </w:pPr>
      <w:bookmarkStart w:id="596" w:name="_Toc113807240"/>
      <w:bookmarkStart w:id="597" w:name="_Toc113805064"/>
      <w:bookmarkStart w:id="598" w:name="_Toc113785274"/>
      <w:bookmarkStart w:id="599" w:name="_Toc113785224"/>
      <w:r>
        <w:rPr>
          <w:b/>
          <w:sz w:val="24"/>
        </w:rPr>
        <w:t>目录</w:t>
      </w:r>
      <w:bookmarkEnd w:id="596"/>
      <w:bookmarkEnd w:id="597"/>
      <w:r>
        <w:rPr>
          <w:b/>
          <w:sz w:val="24"/>
        </w:rPr>
        <w:fldChar w:fldCharType="begin"/>
      </w:r>
      <w:r>
        <w:rPr>
          <w:b/>
          <w:sz w:val="24"/>
        </w:rPr>
        <w:instrText xml:space="preserve"> TOC b\商务技术文件格式 </w:instrText>
      </w:r>
      <w:r>
        <w:rPr>
          <w:b/>
          <w:sz w:val="24"/>
        </w:rPr>
        <w:fldChar w:fldCharType="separate"/>
      </w:r>
    </w:p>
    <w:p w14:paraId="330335B8">
      <w:pPr>
        <w:spacing w:line="360" w:lineRule="auto"/>
        <w:jc w:val="center"/>
      </w:pPr>
      <w:r>
        <w:rPr>
          <w:b/>
          <w:sz w:val="24"/>
        </w:rPr>
        <w:fldChar w:fldCharType="end"/>
      </w:r>
      <w:bookmarkStart w:id="600" w:name="商务技术文件"/>
      <w:r>
        <w:rPr>
          <w:bCs/>
          <w:szCs w:val="21"/>
        </w:rPr>
        <w:fldChar w:fldCharType="begin"/>
      </w:r>
      <w:r>
        <w:rPr>
          <w:bCs/>
          <w:szCs w:val="21"/>
        </w:rPr>
        <w:instrText xml:space="preserve"> TOC \f x\h \z \n </w:instrText>
      </w:r>
      <w:r>
        <w:rPr>
          <w:bCs/>
          <w:szCs w:val="21"/>
        </w:rPr>
        <w:fldChar w:fldCharType="separate"/>
      </w:r>
    </w:p>
    <w:p w14:paraId="1D30AC09">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"_Toc166771284" </w:instrText>
      </w:r>
      <w:r>
        <w:fldChar w:fldCharType="separate"/>
      </w:r>
      <w:r>
        <w:rPr>
          <w:rStyle w:val="33"/>
          <w:rFonts w:ascii="Times New Roman" w:hAnsi="Times New Roman" w:cs="Times New Roman"/>
          <w:spacing w:val="20"/>
        </w:rPr>
        <w:t>（一）中小企业/残疾人福利性单位提供货物/服务明细表格式</w:t>
      </w:r>
      <w:r>
        <w:rPr>
          <w:rStyle w:val="33"/>
          <w:rFonts w:ascii="Times New Roman" w:hAnsi="Times New Roman" w:cs="Times New Roman"/>
          <w:spacing w:val="20"/>
        </w:rPr>
        <w:fldChar w:fldCharType="end"/>
      </w:r>
    </w:p>
    <w:p w14:paraId="6E83E152">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"_Toc166771288" </w:instrText>
      </w:r>
      <w:r>
        <w:fldChar w:fldCharType="separate"/>
      </w:r>
      <w:r>
        <w:rPr>
          <w:rStyle w:val="33"/>
          <w:rFonts w:ascii="Times New Roman" w:hAnsi="Times New Roman" w:cs="Times New Roman"/>
          <w:spacing w:val="20"/>
        </w:rPr>
        <w:t>（二）创新产品或创新服务明细表</w:t>
      </w:r>
      <w:r>
        <w:rPr>
          <w:rStyle w:val="33"/>
          <w:rFonts w:ascii="Times New Roman" w:hAnsi="Times New Roman" w:cs="Times New Roman"/>
          <w:spacing w:val="20"/>
        </w:rPr>
        <w:fldChar w:fldCharType="end"/>
      </w:r>
    </w:p>
    <w:p w14:paraId="32211225">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"_Toc166771290" </w:instrText>
      </w:r>
      <w:r>
        <w:fldChar w:fldCharType="separate"/>
      </w:r>
      <w:r>
        <w:rPr>
          <w:rStyle w:val="33"/>
          <w:rFonts w:ascii="Times New Roman" w:hAnsi="Times New Roman" w:cs="Times New Roman"/>
          <w:spacing w:val="20"/>
        </w:rPr>
        <w:t>（三）对商务要求的响应内容</w:t>
      </w:r>
      <w:r>
        <w:rPr>
          <w:rStyle w:val="33"/>
          <w:rFonts w:ascii="Times New Roman" w:hAnsi="Times New Roman" w:cs="Times New Roman"/>
          <w:spacing w:val="20"/>
        </w:rPr>
        <w:fldChar w:fldCharType="end"/>
      </w:r>
    </w:p>
    <w:p w14:paraId="39C1E11F">
      <w:pPr>
        <w:pStyle w:val="25"/>
        <w:tabs>
          <w:tab w:val="right" w:leader="dot" w:pos="8302"/>
        </w:tabs>
        <w:rPr>
          <w:rFonts w:ascii="Times New Roman" w:hAnsi="Times New Roman" w:cs="Times New Roman" w:eastAsiaTheme="minorEastAsia"/>
          <w:smallCaps w:val="0"/>
          <w:sz w:val="21"/>
          <w:szCs w:val="22"/>
          <w14:ligatures w14:val="standardContextual"/>
        </w:rPr>
      </w:pPr>
      <w:r>
        <w:fldChar w:fldCharType="begin"/>
      </w:r>
      <w:r>
        <w:instrText xml:space="preserve"> HYPERLINK \l "_Toc166771291" </w:instrText>
      </w:r>
      <w:r>
        <w:fldChar w:fldCharType="separate"/>
      </w:r>
      <w:r>
        <w:rPr>
          <w:rStyle w:val="33"/>
          <w:rFonts w:ascii="Times New Roman" w:hAnsi="Times New Roman" w:cs="Times New Roman"/>
          <w:b/>
        </w:rPr>
        <w:t>商务条款偏离表（格式）</w:t>
      </w:r>
      <w:r>
        <w:rPr>
          <w:rStyle w:val="33"/>
          <w:rFonts w:ascii="Times New Roman" w:hAnsi="Times New Roman" w:cs="Times New Roman"/>
          <w:b/>
        </w:rPr>
        <w:fldChar w:fldCharType="end"/>
      </w:r>
    </w:p>
    <w:p w14:paraId="74D806AB">
      <w:pPr>
        <w:pStyle w:val="22"/>
        <w:tabs>
          <w:tab w:val="right" w:leader="dot" w:pos="8302"/>
        </w:tabs>
      </w:pPr>
      <w:r>
        <w:fldChar w:fldCharType="begin"/>
      </w:r>
      <w:r>
        <w:instrText xml:space="preserve"> HYPERLINK \l "_Toc166771292" </w:instrText>
      </w:r>
      <w:r>
        <w:fldChar w:fldCharType="separate"/>
      </w:r>
      <w:r>
        <w:rPr>
          <w:rStyle w:val="33"/>
          <w:rFonts w:ascii="Times New Roman" w:hAnsi="Times New Roman" w:cs="Times New Roman"/>
          <w:spacing w:val="20"/>
        </w:rPr>
        <w:t>（四）对实质性要求的响应内容</w:t>
      </w:r>
      <w:r>
        <w:rPr>
          <w:rStyle w:val="33"/>
          <w:rFonts w:ascii="Times New Roman" w:hAnsi="Times New Roman" w:cs="Times New Roman"/>
          <w:spacing w:val="20"/>
        </w:rPr>
        <w:fldChar w:fldCharType="end"/>
      </w:r>
    </w:p>
    <w:p w14:paraId="372F9FBD">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"_Toc166771295" </w:instrText>
      </w:r>
      <w:r>
        <w:fldChar w:fldCharType="separate"/>
      </w:r>
      <w:r>
        <w:rPr>
          <w:rStyle w:val="33"/>
          <w:rFonts w:ascii="Times New Roman" w:hAnsi="Times New Roman" w:cs="Times New Roman"/>
          <w:spacing w:val="20"/>
        </w:rPr>
        <w:t>（五）对非实质性要求的响应内容</w:t>
      </w:r>
      <w:r>
        <w:rPr>
          <w:rStyle w:val="33"/>
          <w:rFonts w:ascii="Times New Roman" w:hAnsi="Times New Roman" w:cs="Times New Roman"/>
          <w:spacing w:val="20"/>
        </w:rPr>
        <w:fldChar w:fldCharType="end"/>
      </w:r>
    </w:p>
    <w:p w14:paraId="34440916">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"_Toc166771297" </w:instrText>
      </w:r>
      <w:r>
        <w:fldChar w:fldCharType="separate"/>
      </w:r>
      <w:r>
        <w:rPr>
          <w:rStyle w:val="33"/>
          <w:rFonts w:ascii="Times New Roman" w:hAnsi="Times New Roman" w:cs="Times New Roman"/>
          <w:spacing w:val="20"/>
        </w:rPr>
        <w:t>（六）对服务要求的响应内容</w:t>
      </w:r>
      <w:r>
        <w:rPr>
          <w:rStyle w:val="33"/>
          <w:rFonts w:ascii="Times New Roman" w:hAnsi="Times New Roman" w:cs="Times New Roman"/>
          <w:spacing w:val="20"/>
        </w:rPr>
        <w:fldChar w:fldCharType="end"/>
      </w:r>
    </w:p>
    <w:p w14:paraId="311D5BD9">
      <w:pPr>
        <w:pStyle w:val="25"/>
        <w:tabs>
          <w:tab w:val="right" w:leader="dot" w:pos="8302"/>
        </w:tabs>
        <w:rPr>
          <w:rFonts w:ascii="Times New Roman" w:hAnsi="Times New Roman" w:cs="Times New Roman" w:eastAsiaTheme="minorEastAsia"/>
          <w:smallCaps w:val="0"/>
          <w:sz w:val="21"/>
          <w:szCs w:val="22"/>
          <w14:ligatures w14:val="standardContextual"/>
        </w:rPr>
      </w:pPr>
      <w:r>
        <w:fldChar w:fldCharType="begin"/>
      </w:r>
      <w:r>
        <w:instrText xml:space="preserve"> HYPERLINK \l "_Toc166771298" </w:instrText>
      </w:r>
      <w:r>
        <w:fldChar w:fldCharType="separate"/>
      </w:r>
      <w:r>
        <w:rPr>
          <w:rStyle w:val="33"/>
          <w:rFonts w:ascii="Times New Roman" w:hAnsi="Times New Roman" w:cs="Times New Roman"/>
          <w:b/>
        </w:rPr>
        <w:t>服务条款偏离表（格式）</w:t>
      </w:r>
      <w:r>
        <w:rPr>
          <w:rStyle w:val="33"/>
          <w:rFonts w:ascii="Times New Roman" w:hAnsi="Times New Roman" w:cs="Times New Roman"/>
          <w:b/>
        </w:rPr>
        <w:fldChar w:fldCharType="end"/>
      </w:r>
    </w:p>
    <w:p w14:paraId="4E5958EA">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"_Toc166771299" </w:instrText>
      </w:r>
      <w:r>
        <w:fldChar w:fldCharType="separate"/>
      </w:r>
      <w:r>
        <w:rPr>
          <w:rStyle w:val="33"/>
          <w:rFonts w:ascii="Times New Roman" w:hAnsi="Times New Roman" w:cs="Times New Roman"/>
          <w:spacing w:val="20"/>
        </w:rPr>
        <w:t>（七）对技术要求的响应内容</w:t>
      </w:r>
      <w:r>
        <w:rPr>
          <w:rStyle w:val="33"/>
          <w:rFonts w:ascii="Times New Roman" w:hAnsi="Times New Roman" w:cs="Times New Roman"/>
          <w:spacing w:val="20"/>
        </w:rPr>
        <w:fldChar w:fldCharType="end"/>
      </w:r>
    </w:p>
    <w:p w14:paraId="54B4F4FB">
      <w:pPr>
        <w:pStyle w:val="25"/>
        <w:tabs>
          <w:tab w:val="right" w:leader="dot" w:pos="8302"/>
        </w:tabs>
        <w:rPr>
          <w:rFonts w:ascii="Times New Roman" w:hAnsi="Times New Roman" w:cs="Times New Roman" w:eastAsiaTheme="minorEastAsia"/>
          <w:smallCaps w:val="0"/>
          <w:sz w:val="21"/>
          <w:szCs w:val="22"/>
          <w14:ligatures w14:val="standardContextual"/>
        </w:rPr>
      </w:pPr>
      <w:r>
        <w:fldChar w:fldCharType="begin"/>
      </w:r>
      <w:r>
        <w:instrText xml:space="preserve"> HYPERLINK \l "_Toc166771300" </w:instrText>
      </w:r>
      <w:r>
        <w:fldChar w:fldCharType="separate"/>
      </w:r>
      <w:r>
        <w:rPr>
          <w:rStyle w:val="33"/>
          <w:rFonts w:ascii="Times New Roman" w:hAnsi="Times New Roman" w:cs="Times New Roman"/>
          <w:b/>
        </w:rPr>
        <w:t>技术条款偏离表（格式）</w:t>
      </w:r>
      <w:r>
        <w:rPr>
          <w:rStyle w:val="33"/>
          <w:rFonts w:ascii="Times New Roman" w:hAnsi="Times New Roman" w:cs="Times New Roman"/>
          <w:b/>
        </w:rPr>
        <w:fldChar w:fldCharType="end"/>
      </w:r>
    </w:p>
    <w:p w14:paraId="3D271135">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"_Toc166771301" </w:instrText>
      </w:r>
      <w:r>
        <w:fldChar w:fldCharType="separate"/>
      </w:r>
      <w:r>
        <w:rPr>
          <w:rStyle w:val="33"/>
          <w:rFonts w:ascii="Times New Roman" w:hAnsi="Times New Roman" w:cs="Times New Roman"/>
          <w:spacing w:val="20"/>
        </w:rPr>
        <w:t>（八）招标文件要求或投标人认为需要提供的其他商务技术材料/文件</w:t>
      </w:r>
      <w:r>
        <w:rPr>
          <w:rStyle w:val="33"/>
          <w:rFonts w:ascii="Times New Roman" w:hAnsi="Times New Roman" w:cs="Times New Roman"/>
          <w:spacing w:val="20"/>
        </w:rPr>
        <w:fldChar w:fldCharType="end"/>
      </w:r>
    </w:p>
    <w:p w14:paraId="1ECBF7CC">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"_Toc166771302" </w:instrText>
      </w:r>
      <w:r>
        <w:fldChar w:fldCharType="separate"/>
      </w:r>
      <w:r>
        <w:rPr>
          <w:rStyle w:val="33"/>
          <w:rFonts w:ascii="Times New Roman" w:hAnsi="Times New Roman" w:cs="Times New Roman"/>
          <w:spacing w:val="20"/>
        </w:rPr>
        <w:t>（九）开标一览表格式（以包为单位分别填写）</w:t>
      </w:r>
      <w:r>
        <w:rPr>
          <w:rStyle w:val="33"/>
          <w:rFonts w:ascii="Times New Roman" w:hAnsi="Times New Roman" w:cs="Times New Roman"/>
          <w:spacing w:val="20"/>
        </w:rPr>
        <w:fldChar w:fldCharType="end"/>
      </w:r>
    </w:p>
    <w:p w14:paraId="11EE02E9">
      <w:pPr>
        <w:pStyle w:val="22"/>
        <w:tabs>
          <w:tab w:val="right" w:leader="dot" w:pos="8302"/>
        </w:tabs>
        <w:rPr>
          <w:rFonts w:ascii="Times New Roman" w:hAnsi="Times New Roman" w:cs="Times New Roman" w:eastAsiaTheme="minorEastAsia"/>
          <w:b w:val="0"/>
          <w:bCs w:val="0"/>
          <w:caps w:val="0"/>
          <w:sz w:val="21"/>
          <w:szCs w:val="22"/>
          <w14:ligatures w14:val="standardContextual"/>
        </w:rPr>
      </w:pPr>
      <w:r>
        <w:fldChar w:fldCharType="begin"/>
      </w:r>
      <w:r>
        <w:instrText xml:space="preserve"> HYPERLINK \l "_Toc166771303" </w:instrText>
      </w:r>
      <w:r>
        <w:fldChar w:fldCharType="separate"/>
      </w:r>
      <w:r>
        <w:rPr>
          <w:rStyle w:val="33"/>
          <w:rFonts w:ascii="Times New Roman" w:hAnsi="Times New Roman" w:cs="Times New Roman"/>
          <w:spacing w:val="20"/>
        </w:rPr>
        <w:t>（十）拟分包情况说明格式</w:t>
      </w:r>
      <w:r>
        <w:rPr>
          <w:rStyle w:val="33"/>
          <w:rFonts w:ascii="Times New Roman" w:hAnsi="Times New Roman" w:cs="Times New Roman"/>
          <w:spacing w:val="20"/>
        </w:rPr>
        <w:fldChar w:fldCharType="end"/>
      </w:r>
    </w:p>
    <w:p w14:paraId="72F26827">
      <w:pPr>
        <w:pStyle w:val="25"/>
        <w:tabs>
          <w:tab w:val="right" w:leader="dot" w:pos="8302"/>
        </w:tabs>
        <w:rPr>
          <w:rFonts w:ascii="Times New Roman" w:hAnsi="Times New Roman" w:cs="Times New Roman" w:eastAsiaTheme="minorEastAsia"/>
          <w:smallCaps w:val="0"/>
          <w:sz w:val="21"/>
          <w:szCs w:val="22"/>
          <w14:ligatures w14:val="standardContextual"/>
        </w:rPr>
      </w:pPr>
      <w:r>
        <w:fldChar w:fldCharType="begin"/>
      </w:r>
      <w:r>
        <w:instrText xml:space="preserve"> HYPERLINK \l "_Toc166771304" </w:instrText>
      </w:r>
      <w:r>
        <w:fldChar w:fldCharType="separate"/>
      </w:r>
      <w:r>
        <w:rPr>
          <w:rStyle w:val="33"/>
          <w:rFonts w:ascii="Times New Roman" w:hAnsi="Times New Roman" w:cs="Times New Roman"/>
          <w:b/>
        </w:rPr>
        <w:t>拟分包情况说明</w:t>
      </w:r>
      <w:r>
        <w:rPr>
          <w:rStyle w:val="33"/>
          <w:rFonts w:ascii="Times New Roman" w:hAnsi="Times New Roman" w:cs="Times New Roman"/>
          <w:b/>
        </w:rPr>
        <w:fldChar w:fldCharType="end"/>
      </w:r>
    </w:p>
    <w:p w14:paraId="58929342">
      <w:pPr>
        <w:pStyle w:val="25"/>
        <w:tabs>
          <w:tab w:val="right" w:leader="dot" w:pos="8302"/>
        </w:tabs>
        <w:rPr>
          <w:rFonts w:ascii="Times New Roman" w:hAnsi="Times New Roman" w:cs="Times New Roman" w:eastAsiaTheme="minorEastAsia"/>
          <w:smallCaps w:val="0"/>
          <w:sz w:val="21"/>
          <w:szCs w:val="22"/>
          <w14:ligatures w14:val="standardContextual"/>
        </w:rPr>
      </w:pPr>
      <w:r>
        <w:fldChar w:fldCharType="begin"/>
      </w:r>
      <w:r>
        <w:instrText xml:space="preserve"> HYPERLINK \l "_Toc166771305" </w:instrText>
      </w:r>
      <w:r>
        <w:fldChar w:fldCharType="separate"/>
      </w:r>
      <w:r>
        <w:rPr>
          <w:rStyle w:val="33"/>
          <w:rFonts w:ascii="Times New Roman" w:hAnsi="Times New Roman" w:cs="Times New Roman"/>
          <w:b/>
        </w:rPr>
        <w:t>分包意向协议</w:t>
      </w:r>
      <w:r>
        <w:rPr>
          <w:rStyle w:val="33"/>
          <w:rFonts w:ascii="Times New Roman" w:hAnsi="Times New Roman" w:cs="Times New Roman"/>
          <w:b/>
        </w:rPr>
        <w:fldChar w:fldCharType="end"/>
      </w:r>
    </w:p>
    <w:p w14:paraId="41193799">
      <w:pPr>
        <w:pStyle w:val="22"/>
        <w:tabs>
          <w:tab w:val="right" w:leader="dot" w:pos="8302"/>
        </w:tabs>
        <w:spacing w:line="360" w:lineRule="auto"/>
        <w:rPr>
          <w:rFonts w:ascii="Times New Roman" w:hAnsi="Times New Roman" w:cs="Times New Roman"/>
          <w:bCs w:val="0"/>
          <w:sz w:val="21"/>
          <w:szCs w:val="21"/>
        </w:rPr>
      </w:pPr>
      <w:r>
        <w:rPr>
          <w:rFonts w:ascii="Times New Roman" w:hAnsi="Times New Roman" w:cs="Times New Roman"/>
          <w:bCs w:val="0"/>
          <w:sz w:val="21"/>
          <w:szCs w:val="21"/>
        </w:rPr>
        <w:fldChar w:fldCharType="end"/>
      </w:r>
    </w:p>
    <w:p w14:paraId="7F76C1F8">
      <w:pPr>
        <w:spacing w:line="480" w:lineRule="auto"/>
        <w:rPr>
          <w:bCs/>
          <w:szCs w:val="21"/>
        </w:rPr>
      </w:pPr>
      <w:r>
        <w:rPr>
          <w:bCs/>
          <w:szCs w:val="21"/>
        </w:rPr>
        <w:t>说明：</w:t>
      </w:r>
    </w:p>
    <w:p w14:paraId="09FC3BB0">
      <w:r>
        <w:rPr>
          <w:rFonts w:hint="eastAsia"/>
        </w:rPr>
        <w:t>1.</w:t>
      </w:r>
      <w:r>
        <w:t>商务技术文件按此目录内容排序；</w:t>
      </w:r>
    </w:p>
    <w:p w14:paraId="4B2DF2B6">
      <w:r>
        <w:rPr>
          <w:rFonts w:hint="eastAsia"/>
        </w:rPr>
        <w:t>2.</w:t>
      </w:r>
      <w:r>
        <w:t>给每一部分添加页码。</w:t>
      </w:r>
    </w:p>
    <w:p w14:paraId="7BEBE477">
      <w:pPr>
        <w:pStyle w:val="34"/>
        <w:numPr>
          <w:ilvl w:val="0"/>
          <w:numId w:val="63"/>
        </w:numPr>
        <w:ind w:leftChars="0" w:firstLineChars="0"/>
        <w:sectPr>
          <w:pgSz w:w="11906" w:h="16838"/>
          <w:pgMar w:top="1440" w:right="1797" w:bottom="1440" w:left="1797" w:header="851" w:footer="992" w:gutter="0"/>
          <w:cols w:space="425" w:num="1"/>
          <w:formProt w:val="0"/>
          <w:docGrid w:type="lines" w:linePitch="312" w:charSpace="2048"/>
        </w:sectPr>
      </w:pPr>
    </w:p>
    <w:bookmarkEnd w:id="598"/>
    <w:bookmarkEnd w:id="599"/>
    <w:p w14:paraId="569D867E">
      <w:pPr>
        <w:pStyle w:val="7"/>
        <w:numPr>
          <w:ilvl w:val="3"/>
          <w:numId w:val="1"/>
        </w:numPr>
        <w:tabs>
          <w:tab w:val="center" w:pos="993"/>
        </w:tabs>
        <w:ind w:left="0" w:firstLine="0"/>
        <w:jc w:val="center"/>
        <w:rPr>
          <w:rFonts w:ascii="Times New Roman" w:hAnsi="Times New Roman"/>
          <w:spacing w:val="20"/>
          <w:sz w:val="24"/>
        </w:rPr>
      </w:pPr>
      <w:bookmarkStart w:id="601" w:name="_Toc113807669"/>
      <w:bookmarkStart w:id="602" w:name="_Toc113807242"/>
      <w:bookmarkStart w:id="603" w:name="_Toc113807809"/>
      <w:bookmarkStart w:id="604" w:name="_Toc113805066"/>
      <w:bookmarkStart w:id="605" w:name="_Toc113747350"/>
      <w:bookmarkStart w:id="606" w:name="_Toc113747553"/>
      <w:bookmarkStart w:id="607" w:name="_Toc113748058"/>
      <w:bookmarkStart w:id="608" w:name="_Toc113785275"/>
      <w:bookmarkStart w:id="609" w:name="_Toc113746854"/>
      <w:r>
        <w:rPr>
          <w:rFonts w:ascii="Times New Roman" w:hAnsi="Times New Roman"/>
          <w:spacing w:val="20"/>
          <w:sz w:val="24"/>
        </w:rPr>
        <w:fldChar w:fldCharType="begin"/>
      </w:r>
      <w:r>
        <w:rPr>
          <w:rFonts w:ascii="Times New Roman" w:hAnsi="Times New Roman"/>
          <w:spacing w:val="20"/>
          <w:sz w:val="24"/>
        </w:rPr>
        <w:instrText xml:space="preserve"> TC  "</w:instrText>
      </w:r>
      <w:bookmarkStart w:id="610" w:name="_Toc113870188"/>
      <w:bookmarkStart w:id="611" w:name="_Toc166771284"/>
      <w:bookmarkStart w:id="612" w:name="_Toc113872633"/>
      <w:r>
        <w:rPr>
          <w:rFonts w:ascii="Times New Roman" w:hAnsi="Times New Roman"/>
          <w:spacing w:val="20"/>
          <w:sz w:val="24"/>
        </w:rPr>
        <w:instrText xml:space="preserve">（一）中小企业/残疾人福利性单位提供货物/服务明细表格式</w:instrText>
      </w:r>
      <w:bookmarkEnd w:id="610"/>
      <w:bookmarkEnd w:id="611"/>
      <w:bookmarkEnd w:id="612"/>
      <w:r>
        <w:rPr>
          <w:rFonts w:ascii="Times New Roman" w:hAnsi="Times New Roman"/>
          <w:spacing w:val="20"/>
          <w:sz w:val="24"/>
        </w:rPr>
        <w:instrText xml:space="preserve">" \f x\l 1 </w:instrText>
      </w:r>
      <w:r>
        <w:rPr>
          <w:rFonts w:ascii="Times New Roman" w:hAnsi="Times New Roman"/>
          <w:spacing w:val="20"/>
          <w:sz w:val="24"/>
        </w:rPr>
        <w:fldChar w:fldCharType="end"/>
      </w:r>
      <w:bookmarkStart w:id="613" w:name="_Toc166771025"/>
      <w:r>
        <w:rPr>
          <w:rFonts w:ascii="Times New Roman" w:hAnsi="Times New Roman"/>
          <w:spacing w:val="20"/>
          <w:sz w:val="24"/>
        </w:rPr>
        <w:t>中小企业/残疾人福利性单位提供货物/服务明细表格式</w:t>
      </w:r>
      <w:bookmarkEnd w:id="601"/>
      <w:bookmarkEnd w:id="602"/>
      <w:bookmarkEnd w:id="603"/>
      <w:bookmarkEnd w:id="604"/>
      <w:bookmarkEnd w:id="613"/>
    </w:p>
    <w:p w14:paraId="743D70A7">
      <w:pPr>
        <w:pStyle w:val="34"/>
      </w:pPr>
      <w:r>
        <w:t>（若有的话，以包为单位分别填写）</w:t>
      </w:r>
      <w:bookmarkEnd w:id="605"/>
      <w:bookmarkEnd w:id="606"/>
      <w:bookmarkEnd w:id="607"/>
      <w:bookmarkEnd w:id="608"/>
      <w:bookmarkEnd w:id="609"/>
      <w:r>
        <w:br w:type="page"/>
      </w:r>
    </w:p>
    <w:p w14:paraId="7417B18C">
      <w:pPr>
        <w:spacing w:line="360" w:lineRule="auto"/>
        <w:jc w:val="center"/>
        <w:outlineLvl w:val="4"/>
        <w:rPr>
          <w:b/>
          <w:szCs w:val="21"/>
        </w:rPr>
      </w:pPr>
      <w:r>
        <w:rPr>
          <w:b/>
          <w:szCs w:val="21"/>
        </w:rPr>
        <w:fldChar w:fldCharType="begin"/>
      </w:r>
      <w:r>
        <w:rPr>
          <w:b/>
          <w:szCs w:val="21"/>
        </w:rPr>
        <w:instrText xml:space="preserve"> TC  </w:instrText>
      </w:r>
      <w:bookmarkStart w:id="614" w:name="_Toc113870189"/>
      <w:bookmarkStart w:id="615" w:name="_Toc113872634"/>
      <w:bookmarkStart w:id="616" w:name="_Toc166771285"/>
      <w:r>
        <w:rPr>
          <w:b/>
          <w:szCs w:val="21"/>
        </w:rPr>
        <w:instrText xml:space="preserve">中小企业/残疾人福利性单位提供货物/服务明细表</w:instrText>
      </w:r>
      <w:bookmarkEnd w:id="614"/>
      <w:bookmarkEnd w:id="615"/>
      <w:bookmarkEnd w:id="616"/>
      <w:r>
        <w:rPr>
          <w:b/>
          <w:szCs w:val="21"/>
        </w:rPr>
        <w:instrText xml:space="preserve"> \f x\l 2 </w:instrText>
      </w:r>
      <w:r>
        <w:rPr>
          <w:b/>
          <w:szCs w:val="21"/>
        </w:rPr>
        <w:fldChar w:fldCharType="end"/>
      </w:r>
      <w:r>
        <w:rPr>
          <w:b/>
          <w:szCs w:val="21"/>
        </w:rPr>
        <w:t>中小企业/残疾人福利性单位提供货物/服务明细表</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13"/>
        <w:gridCol w:w="6889"/>
      </w:tblGrid>
      <w:tr w14:paraId="6527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3" w:type="dxa"/>
            <w:vAlign w:val="center"/>
          </w:tcPr>
          <w:p w14:paraId="4C0343DE">
            <w:pPr>
              <w:spacing w:line="360" w:lineRule="auto"/>
              <w:jc w:val="distribute"/>
              <w:rPr>
                <w:szCs w:val="21"/>
                <w:u w:val="single"/>
              </w:rPr>
            </w:pPr>
            <w:r>
              <w:rPr>
                <w:szCs w:val="21"/>
              </w:rPr>
              <w:t>项目名称：</w:t>
            </w:r>
          </w:p>
        </w:tc>
        <w:tc>
          <w:tcPr>
            <w:tcW w:w="6889" w:type="dxa"/>
            <w:vAlign w:val="center"/>
          </w:tcPr>
          <w:p w14:paraId="344F66CD">
            <w:pPr>
              <w:spacing w:line="360" w:lineRule="auto"/>
              <w:rPr>
                <w:szCs w:val="21"/>
                <w:u w:val="single"/>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r w14:paraId="6073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3" w:type="dxa"/>
            <w:vAlign w:val="center"/>
          </w:tcPr>
          <w:p w14:paraId="3D4F0273">
            <w:pPr>
              <w:spacing w:line="360" w:lineRule="auto"/>
              <w:jc w:val="distribute"/>
              <w:rPr>
                <w:szCs w:val="21"/>
                <w:u w:val="single"/>
              </w:rPr>
            </w:pPr>
            <w:r>
              <w:rPr>
                <w:szCs w:val="21"/>
              </w:rPr>
              <w:t>项目编号：</w:t>
            </w:r>
          </w:p>
        </w:tc>
        <w:tc>
          <w:tcPr>
            <w:tcW w:w="6889" w:type="dxa"/>
            <w:vAlign w:val="center"/>
          </w:tcPr>
          <w:p w14:paraId="1B1DC74D">
            <w:pPr>
              <w:spacing w:line="360" w:lineRule="auto"/>
              <w:rPr>
                <w:szCs w:val="21"/>
                <w:u w:val="single"/>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r w14:paraId="7535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3" w:type="dxa"/>
            <w:vAlign w:val="center"/>
          </w:tcPr>
          <w:p w14:paraId="4EDE4C10">
            <w:pPr>
              <w:spacing w:line="360" w:lineRule="auto"/>
              <w:jc w:val="distribute"/>
              <w:rPr>
                <w:szCs w:val="21"/>
              </w:rPr>
            </w:pPr>
            <w:r>
              <w:rPr>
                <w:szCs w:val="21"/>
              </w:rPr>
              <w:t>投标人名称：</w:t>
            </w:r>
          </w:p>
        </w:tc>
        <w:tc>
          <w:tcPr>
            <w:tcW w:w="6889" w:type="dxa"/>
            <w:vAlign w:val="center"/>
          </w:tcPr>
          <w:p w14:paraId="4118F32E">
            <w:pPr>
              <w:spacing w:line="360" w:lineRule="auto"/>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bl>
    <w:p w14:paraId="337A2FAA">
      <w:pPr>
        <w:spacing w:line="360" w:lineRule="auto"/>
        <w:jc w:val="left"/>
        <w:rPr>
          <w:szCs w:val="21"/>
        </w:rPr>
      </w:pPr>
    </w:p>
    <w:p w14:paraId="71835D9A">
      <w:pPr>
        <w:spacing w:line="360" w:lineRule="auto"/>
        <w:jc w:val="right"/>
        <w:rPr>
          <w:szCs w:val="21"/>
        </w:rPr>
      </w:pPr>
      <w:r>
        <w:rPr>
          <w:szCs w:val="21"/>
        </w:rPr>
        <w:t xml:space="preserve">货币：人民币/元 </w:t>
      </w:r>
    </w:p>
    <w:tbl>
      <w:tblPr>
        <w:tblStyle w:val="28"/>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50"/>
        <w:gridCol w:w="851"/>
        <w:gridCol w:w="1134"/>
        <w:gridCol w:w="1276"/>
        <w:gridCol w:w="708"/>
        <w:gridCol w:w="1276"/>
        <w:gridCol w:w="1779"/>
        <w:gridCol w:w="1843"/>
      </w:tblGrid>
      <w:tr w14:paraId="7DE9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14:paraId="57AADCC6">
            <w:pPr>
              <w:spacing w:line="360" w:lineRule="auto"/>
              <w:jc w:val="center"/>
              <w:rPr>
                <w:bCs/>
                <w:szCs w:val="21"/>
              </w:rPr>
            </w:pPr>
            <w:r>
              <w:rPr>
                <w:bCs/>
                <w:szCs w:val="21"/>
              </w:rPr>
              <w:t>序号</w:t>
            </w:r>
          </w:p>
        </w:tc>
        <w:tc>
          <w:tcPr>
            <w:tcW w:w="950" w:type="dxa"/>
            <w:vAlign w:val="center"/>
          </w:tcPr>
          <w:p w14:paraId="50E46D46">
            <w:pPr>
              <w:spacing w:line="360" w:lineRule="auto"/>
              <w:jc w:val="center"/>
              <w:rPr>
                <w:bCs/>
                <w:szCs w:val="21"/>
              </w:rPr>
            </w:pPr>
            <w:r>
              <w:rPr>
                <w:bCs/>
                <w:szCs w:val="21"/>
              </w:rPr>
              <w:t>货物</w:t>
            </w:r>
          </w:p>
          <w:p w14:paraId="6640EBFF">
            <w:pPr>
              <w:spacing w:line="360" w:lineRule="auto"/>
              <w:jc w:val="center"/>
              <w:rPr>
                <w:bCs/>
                <w:szCs w:val="21"/>
              </w:rPr>
            </w:pPr>
            <w:r>
              <w:rPr>
                <w:bCs/>
                <w:szCs w:val="21"/>
              </w:rPr>
              <w:t>名称</w:t>
            </w:r>
          </w:p>
        </w:tc>
        <w:tc>
          <w:tcPr>
            <w:tcW w:w="851" w:type="dxa"/>
            <w:vAlign w:val="center"/>
          </w:tcPr>
          <w:p w14:paraId="63AA801C">
            <w:pPr>
              <w:spacing w:line="360" w:lineRule="auto"/>
              <w:jc w:val="center"/>
              <w:rPr>
                <w:bCs/>
                <w:szCs w:val="21"/>
              </w:rPr>
            </w:pPr>
            <w:r>
              <w:rPr>
                <w:bCs/>
                <w:szCs w:val="21"/>
              </w:rPr>
              <w:t>品牌</w:t>
            </w:r>
          </w:p>
        </w:tc>
        <w:tc>
          <w:tcPr>
            <w:tcW w:w="1134" w:type="dxa"/>
            <w:tcBorders>
              <w:bottom w:val="single" w:color="auto" w:sz="4" w:space="0"/>
            </w:tcBorders>
            <w:vAlign w:val="center"/>
          </w:tcPr>
          <w:p w14:paraId="1F019049">
            <w:pPr>
              <w:spacing w:line="360" w:lineRule="auto"/>
              <w:jc w:val="center"/>
              <w:rPr>
                <w:bCs/>
                <w:szCs w:val="21"/>
              </w:rPr>
            </w:pPr>
            <w:r>
              <w:rPr>
                <w:bCs/>
                <w:szCs w:val="21"/>
              </w:rPr>
              <w:t>规格型号</w:t>
            </w:r>
          </w:p>
        </w:tc>
        <w:tc>
          <w:tcPr>
            <w:tcW w:w="1276" w:type="dxa"/>
            <w:tcBorders>
              <w:bottom w:val="single" w:color="auto" w:sz="4" w:space="0"/>
            </w:tcBorders>
            <w:vAlign w:val="center"/>
          </w:tcPr>
          <w:p w14:paraId="1A08F965">
            <w:pPr>
              <w:spacing w:line="360" w:lineRule="auto"/>
              <w:jc w:val="center"/>
              <w:rPr>
                <w:bCs/>
                <w:szCs w:val="21"/>
              </w:rPr>
            </w:pPr>
            <w:r>
              <w:rPr>
                <w:bCs/>
                <w:szCs w:val="21"/>
              </w:rPr>
              <w:t>产地及厂家</w:t>
            </w:r>
          </w:p>
        </w:tc>
        <w:tc>
          <w:tcPr>
            <w:tcW w:w="708" w:type="dxa"/>
            <w:tcBorders>
              <w:bottom w:val="single" w:color="auto" w:sz="4" w:space="0"/>
            </w:tcBorders>
            <w:vAlign w:val="center"/>
          </w:tcPr>
          <w:p w14:paraId="655445FF">
            <w:pPr>
              <w:spacing w:line="360" w:lineRule="auto"/>
              <w:jc w:val="center"/>
              <w:rPr>
                <w:bCs/>
                <w:szCs w:val="21"/>
              </w:rPr>
            </w:pPr>
            <w:r>
              <w:rPr>
                <w:bCs/>
                <w:szCs w:val="21"/>
              </w:rPr>
              <w:t>数量</w:t>
            </w:r>
          </w:p>
        </w:tc>
        <w:tc>
          <w:tcPr>
            <w:tcW w:w="1276" w:type="dxa"/>
            <w:tcBorders>
              <w:bottom w:val="single" w:color="auto" w:sz="4" w:space="0"/>
            </w:tcBorders>
            <w:vAlign w:val="center"/>
          </w:tcPr>
          <w:p w14:paraId="6D0E2B37">
            <w:pPr>
              <w:spacing w:line="360" w:lineRule="auto"/>
              <w:jc w:val="center"/>
              <w:rPr>
                <w:bCs/>
                <w:szCs w:val="21"/>
              </w:rPr>
            </w:pPr>
            <w:r>
              <w:rPr>
                <w:bCs/>
                <w:szCs w:val="21"/>
              </w:rPr>
              <w:t>单价</w:t>
            </w:r>
          </w:p>
        </w:tc>
        <w:tc>
          <w:tcPr>
            <w:tcW w:w="1779" w:type="dxa"/>
            <w:tcBorders>
              <w:bottom w:val="single" w:color="auto" w:sz="4" w:space="0"/>
            </w:tcBorders>
            <w:vAlign w:val="center"/>
          </w:tcPr>
          <w:p w14:paraId="539CC62E">
            <w:pPr>
              <w:spacing w:line="360" w:lineRule="auto"/>
              <w:jc w:val="center"/>
              <w:rPr>
                <w:bCs/>
                <w:szCs w:val="21"/>
              </w:rPr>
            </w:pPr>
            <w:r>
              <w:rPr>
                <w:bCs/>
                <w:szCs w:val="21"/>
              </w:rPr>
              <w:t>代理中小企业产品价格总价</w:t>
            </w:r>
          </w:p>
        </w:tc>
        <w:tc>
          <w:tcPr>
            <w:tcW w:w="1843" w:type="dxa"/>
            <w:tcBorders>
              <w:bottom w:val="single" w:color="auto" w:sz="4" w:space="0"/>
            </w:tcBorders>
            <w:vAlign w:val="center"/>
          </w:tcPr>
          <w:p w14:paraId="406BAD73">
            <w:pPr>
              <w:spacing w:line="360" w:lineRule="auto"/>
              <w:jc w:val="center"/>
              <w:rPr>
                <w:bCs/>
                <w:szCs w:val="21"/>
              </w:rPr>
            </w:pPr>
            <w:r>
              <w:rPr>
                <w:bCs/>
                <w:szCs w:val="21"/>
              </w:rPr>
              <w:t>残疾人福利单位产品价格总价</w:t>
            </w:r>
          </w:p>
        </w:tc>
      </w:tr>
      <w:sdt>
        <w:sdtPr>
          <w:rPr>
            <w:szCs w:val="24"/>
          </w:rPr>
          <w:alias w:val="需要增加行，点击右下角“+”"/>
          <w:tag w:val="需要增加行，点击右下角“+”"/>
          <w:id w:val="-1286429357"/>
          <w15:repeatingSection/>
        </w:sdtPr>
        <w:sdtEndPr>
          <w:rPr>
            <w:spacing w:val="6"/>
            <w:szCs w:val="21"/>
          </w:rPr>
        </w:sdtEndPr>
        <w:sdtContent>
          <w:sdt>
            <w:sdtPr>
              <w:rPr>
                <w:szCs w:val="24"/>
              </w:rPr>
              <w:id w:val="1113092554"/>
              <w:placeholder>
                <w:docPart w:val="DBA01082084E46139A44D14753E3C60D"/>
              </w:placeholder>
              <w15:repeatingSectionItem/>
            </w:sdtPr>
            <w:sdtEndPr>
              <w:rPr>
                <w:spacing w:val="6"/>
                <w:szCs w:val="21"/>
              </w:rPr>
            </w:sdtEndPr>
            <w:sdtContent>
              <w:tr w14:paraId="3A1B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14:paraId="12431746">
                    <w:pPr>
                      <w:pStyle w:val="34"/>
                      <w:numPr>
                        <w:ilvl w:val="0"/>
                        <w:numId w:val="64"/>
                      </w:numPr>
                      <w:ind w:leftChars="0" w:firstLineChars="0"/>
                    </w:pPr>
                  </w:p>
                </w:tc>
                <w:tc>
                  <w:tcPr>
                    <w:tcW w:w="950" w:type="dxa"/>
                    <w:vAlign w:val="center"/>
                  </w:tcPr>
                  <w:p w14:paraId="32E084DD">
                    <w:pPr>
                      <w:spacing w:line="360" w:lineRule="auto"/>
                      <w:jc w:val="center"/>
                      <w:rPr>
                        <w:bCs/>
                        <w:szCs w:val="21"/>
                      </w:rPr>
                    </w:pPr>
                    <w:r>
                      <w:rPr>
                        <w:spacing w:val="0"/>
                        <w:w w:val="30"/>
                        <w:kern w:val="0"/>
                        <w:szCs w:val="21"/>
                        <w:fitText w:val="420" w:id="-1411674368"/>
                      </w:rPr>
                      <w:fldChar w:fldCharType="begin">
                        <w:ffData>
                          <w:name w:val="文字176"/>
                          <w:enabled/>
                          <w:calcOnExit w:val="0"/>
                          <w:textInput/>
                        </w:ffData>
                      </w:fldChar>
                    </w:r>
                    <w:r>
                      <w:rPr>
                        <w:spacing w:val="0"/>
                        <w:w w:val="30"/>
                        <w:kern w:val="0"/>
                        <w:szCs w:val="21"/>
                        <w:fitText w:val="420" w:id="-1411674368"/>
                      </w:rPr>
                      <w:instrText xml:space="preserve"> FORMTEX</w:instrText>
                    </w:r>
                    <w:r>
                      <w:rPr>
                        <w:spacing w:val="2"/>
                        <w:w w:val="30"/>
                        <w:kern w:val="0"/>
                        <w:szCs w:val="21"/>
                        <w:fitText w:val="420" w:id="-1411674368"/>
                      </w:rPr>
                      <w:instrText xml:space="preserve">T</w:instrText>
                    </w:r>
                    <w:r>
                      <w:rPr>
                        <w:spacing w:val="6"/>
                        <w:szCs w:val="21"/>
                      </w:rPr>
                      <w:fldChar w:fldCharType="separate"/>
                    </w:r>
                    <w:r>
                      <w:rPr>
                        <w:spacing w:val="0"/>
                        <w:w w:val="57"/>
                        <w:kern w:val="0"/>
                        <w:szCs w:val="21"/>
                        <w:fitText w:val="420" w:id="-1411674367"/>
                      </w:rPr>
                      <w:t>     </w:t>
                    </w:r>
                    <w:r>
                      <w:rPr>
                        <w:spacing w:val="1"/>
                        <w:w w:val="57"/>
                        <w:kern w:val="0"/>
                        <w:szCs w:val="21"/>
                        <w:fitText w:val="420" w:id="-1411674367"/>
                      </w:rPr>
                      <w:fldChar w:fldCharType="end"/>
                    </w:r>
                  </w:p>
                </w:tc>
                <w:tc>
                  <w:tcPr>
                    <w:tcW w:w="851" w:type="dxa"/>
                    <w:vAlign w:val="center"/>
                  </w:tcPr>
                  <w:p w14:paraId="6A55E11C">
                    <w:pPr>
                      <w:spacing w:line="360" w:lineRule="auto"/>
                      <w:jc w:val="center"/>
                      <w:rPr>
                        <w:w w:val="40"/>
                        <w:kern w:val="0"/>
                        <w:szCs w:val="21"/>
                      </w:rPr>
                    </w:pPr>
                    <w:r>
                      <w:rPr>
                        <w:spacing w:val="1"/>
                        <w:w w:val="17"/>
                        <w:kern w:val="0"/>
                        <w:szCs w:val="21"/>
                        <w:fitText w:val="418" w:id="-1411674366"/>
                      </w:rPr>
                      <w:fldChar w:fldCharType="begin">
                        <w:ffData>
                          <w:name w:val="文字176"/>
                          <w:enabled/>
                          <w:calcOnExit w:val="0"/>
                          <w:textInput/>
                        </w:ffData>
                      </w:fldChar>
                    </w:r>
                    <w:r>
                      <w:rPr>
                        <w:spacing w:val="1"/>
                        <w:w w:val="17"/>
                        <w:kern w:val="0"/>
                        <w:szCs w:val="21"/>
                        <w:fitText w:val="418" w:id="-1411674366"/>
                      </w:rPr>
                      <w:instrText xml:space="preserve"> FORMTEXT </w:instrText>
                    </w:r>
                    <w:r>
                      <w:rPr>
                        <w:spacing w:val="1"/>
                        <w:w w:val="17"/>
                        <w:kern w:val="0"/>
                        <w:szCs w:val="21"/>
                        <w:fitText w:val="418" w:id="-1411674366"/>
                      </w:rPr>
                      <w:fldChar w:fldCharType="separate"/>
                    </w:r>
                    <w:r>
                      <w:rPr>
                        <w:spacing w:val="1"/>
                        <w:w w:val="17"/>
                        <w:kern w:val="0"/>
                        <w:szCs w:val="21"/>
                        <w:fitText w:val="418" w:id="-1411674366"/>
                      </w:rPr>
                      <w:t>     </w:t>
                    </w:r>
                    <w:r>
                      <w:rPr>
                        <w:spacing w:val="-5"/>
                        <w:w w:val="17"/>
                        <w:kern w:val="0"/>
                        <w:szCs w:val="21"/>
                        <w:fitText w:val="418" w:id="-1411674366"/>
                      </w:rPr>
                      <w:fldChar w:fldCharType="end"/>
                    </w:r>
                  </w:p>
                </w:tc>
                <w:tc>
                  <w:tcPr>
                    <w:tcW w:w="1134" w:type="dxa"/>
                    <w:tcBorders>
                      <w:top w:val="single" w:color="auto" w:sz="4" w:space="0"/>
                      <w:bottom w:val="single" w:color="auto" w:sz="4" w:space="0"/>
                    </w:tcBorders>
                    <w:vAlign w:val="center"/>
                  </w:tcPr>
                  <w:p w14:paraId="7BA9CC4E">
                    <w:pPr>
                      <w:spacing w:line="360" w:lineRule="auto"/>
                      <w:jc w:val="center"/>
                      <w:rPr>
                        <w:bCs/>
                        <w:szCs w:val="21"/>
                        <w:vertAlign w:val="superscript"/>
                      </w:rPr>
                    </w:pPr>
                    <w:r>
                      <w:rPr>
                        <w:spacing w:val="0"/>
                        <w:w w:val="60"/>
                        <w:kern w:val="0"/>
                        <w:szCs w:val="21"/>
                        <w:fitText w:val="840" w:id="-1411674112"/>
                      </w:rPr>
                      <w:fldChar w:fldCharType="begin">
                        <w:ffData>
                          <w:name w:val="文字176"/>
                          <w:enabled/>
                          <w:calcOnExit w:val="0"/>
                          <w:textInput/>
                        </w:ffData>
                      </w:fldChar>
                    </w:r>
                    <w:r>
                      <w:rPr>
                        <w:spacing w:val="0"/>
                        <w:w w:val="60"/>
                        <w:kern w:val="0"/>
                        <w:szCs w:val="21"/>
                        <w:fitText w:val="840" w:id="-1411674112"/>
                      </w:rPr>
                      <w:instrText xml:space="preserve"> FORMTEX</w:instrText>
                    </w:r>
                    <w:r>
                      <w:rPr>
                        <w:spacing w:val="3"/>
                        <w:w w:val="60"/>
                        <w:kern w:val="0"/>
                        <w:szCs w:val="21"/>
                        <w:fitText w:val="840" w:id="-1411674112"/>
                      </w:rPr>
                      <w:instrText xml:space="preserve">T</w:instrText>
                    </w:r>
                    <w:r>
                      <w:rPr>
                        <w:spacing w:val="6"/>
                        <w:szCs w:val="21"/>
                      </w:rPr>
                      <w:fldChar w:fldCharType="separate"/>
                    </w:r>
                    <w:r>
                      <w:rPr>
                        <w:spacing w:val="21"/>
                        <w:kern w:val="0"/>
                        <w:szCs w:val="21"/>
                        <w:fitText w:val="840" w:id="-1411674111"/>
                      </w:rPr>
                      <w:t>     </w:t>
                    </w:r>
                    <w:r>
                      <w:rPr>
                        <w:spacing w:val="0"/>
                        <w:kern w:val="0"/>
                        <w:szCs w:val="21"/>
                        <w:fitText w:val="840" w:id="-1411674111"/>
                      </w:rPr>
                      <w:fldChar w:fldCharType="end"/>
                    </w:r>
                  </w:p>
                </w:tc>
                <w:tc>
                  <w:tcPr>
                    <w:tcW w:w="1276" w:type="dxa"/>
                    <w:tcBorders>
                      <w:top w:val="single" w:color="auto" w:sz="4" w:space="0"/>
                      <w:bottom w:val="single" w:color="auto" w:sz="4" w:space="0"/>
                    </w:tcBorders>
                    <w:vAlign w:val="center"/>
                  </w:tcPr>
                  <w:p w14:paraId="3C0FC412">
                    <w:pPr>
                      <w:spacing w:line="360" w:lineRule="auto"/>
                      <w:jc w:val="center"/>
                      <w:rPr>
                        <w:w w:val="80"/>
                        <w:kern w:val="0"/>
                        <w:szCs w:val="21"/>
                      </w:rPr>
                    </w:pPr>
                    <w:r>
                      <w:rPr>
                        <w:spacing w:val="0"/>
                        <w:w w:val="35"/>
                        <w:kern w:val="0"/>
                        <w:szCs w:val="21"/>
                        <w:fitText w:val="840" w:id="-1411674111"/>
                      </w:rPr>
                      <w:fldChar w:fldCharType="begin">
                        <w:ffData>
                          <w:name w:val="文字176"/>
                          <w:enabled/>
                          <w:calcOnExit w:val="0"/>
                          <w:textInput/>
                        </w:ffData>
                      </w:fldChar>
                    </w:r>
                    <w:r>
                      <w:rPr>
                        <w:spacing w:val="0"/>
                        <w:w w:val="35"/>
                        <w:kern w:val="0"/>
                        <w:szCs w:val="21"/>
                        <w:fitText w:val="840" w:id="-1411674111"/>
                      </w:rPr>
                      <w:instrText xml:space="preserve"> FORMTEXT </w:instrText>
                    </w:r>
                    <w:r>
                      <w:rPr>
                        <w:spacing w:val="0"/>
                        <w:w w:val="35"/>
                        <w:kern w:val="0"/>
                        <w:szCs w:val="21"/>
                        <w:fitText w:val="840" w:id="-1411674111"/>
                      </w:rPr>
                      <w:fldChar w:fldCharType="separate"/>
                    </w:r>
                    <w:r>
                      <w:rPr>
                        <w:spacing w:val="0"/>
                        <w:w w:val="35"/>
                        <w:kern w:val="0"/>
                        <w:szCs w:val="21"/>
                        <w:fitText w:val="840" w:id="-1411674111"/>
                      </w:rPr>
                      <w:t>     </w:t>
                    </w:r>
                    <w:r>
                      <w:rPr>
                        <w:spacing w:val="3"/>
                        <w:w w:val="35"/>
                        <w:kern w:val="0"/>
                        <w:szCs w:val="21"/>
                        <w:fitText w:val="840" w:id="-1411674111"/>
                      </w:rPr>
                      <w:fldChar w:fldCharType="end"/>
                    </w:r>
                  </w:p>
                </w:tc>
                <w:tc>
                  <w:tcPr>
                    <w:tcW w:w="708" w:type="dxa"/>
                    <w:tcBorders>
                      <w:top w:val="single" w:color="auto" w:sz="4" w:space="0"/>
                    </w:tcBorders>
                    <w:vAlign w:val="center"/>
                  </w:tcPr>
                  <w:p w14:paraId="43E1CA92">
                    <w:pPr>
                      <w:spacing w:line="360" w:lineRule="auto"/>
                      <w:jc w:val="center"/>
                      <w:rPr>
                        <w:w w:val="40"/>
                        <w:kern w:val="0"/>
                        <w:szCs w:val="21"/>
                      </w:rPr>
                    </w:pPr>
                    <w:r>
                      <w:rPr>
                        <w:spacing w:val="1"/>
                        <w:w w:val="17"/>
                        <w:kern w:val="0"/>
                        <w:szCs w:val="21"/>
                        <w:fitText w:val="418" w:id="-1411674110"/>
                      </w:rPr>
                      <w:fldChar w:fldCharType="begin">
                        <w:ffData>
                          <w:name w:val="文字176"/>
                          <w:enabled/>
                          <w:calcOnExit w:val="0"/>
                          <w:textInput/>
                        </w:ffData>
                      </w:fldChar>
                    </w:r>
                    <w:r>
                      <w:rPr>
                        <w:spacing w:val="1"/>
                        <w:w w:val="17"/>
                        <w:kern w:val="0"/>
                        <w:szCs w:val="21"/>
                        <w:fitText w:val="418" w:id="-1411674110"/>
                      </w:rPr>
                      <w:instrText xml:space="preserve"> FORMTEXT </w:instrText>
                    </w:r>
                    <w:r>
                      <w:rPr>
                        <w:spacing w:val="1"/>
                        <w:w w:val="17"/>
                        <w:kern w:val="0"/>
                        <w:szCs w:val="21"/>
                        <w:fitText w:val="418" w:id="-1411674110"/>
                      </w:rPr>
                      <w:fldChar w:fldCharType="separate"/>
                    </w:r>
                    <w:r>
                      <w:rPr>
                        <w:spacing w:val="1"/>
                        <w:w w:val="17"/>
                        <w:kern w:val="0"/>
                        <w:szCs w:val="21"/>
                        <w:fitText w:val="418" w:id="-1411674110"/>
                      </w:rPr>
                      <w:t>     </w:t>
                    </w:r>
                    <w:r>
                      <w:rPr>
                        <w:spacing w:val="-5"/>
                        <w:w w:val="17"/>
                        <w:kern w:val="0"/>
                        <w:szCs w:val="21"/>
                        <w:fitText w:val="418" w:id="-1411674110"/>
                      </w:rPr>
                      <w:fldChar w:fldCharType="end"/>
                    </w:r>
                  </w:p>
                </w:tc>
                <w:tc>
                  <w:tcPr>
                    <w:tcW w:w="1276" w:type="dxa"/>
                    <w:tcBorders>
                      <w:top w:val="single" w:color="auto" w:sz="4" w:space="0"/>
                    </w:tcBorders>
                    <w:vAlign w:val="center"/>
                  </w:tcPr>
                  <w:p w14:paraId="48250952">
                    <w:pPr>
                      <w:spacing w:line="360" w:lineRule="auto"/>
                      <w:jc w:val="center"/>
                      <w:rPr>
                        <w:w w:val="80"/>
                        <w:kern w:val="0"/>
                        <w:szCs w:val="21"/>
                      </w:rPr>
                    </w:pPr>
                    <w:r>
                      <w:rPr>
                        <w:spacing w:val="0"/>
                        <w:w w:val="35"/>
                        <w:kern w:val="0"/>
                        <w:szCs w:val="21"/>
                        <w:fitText w:val="840" w:id="-1411674111"/>
                      </w:rPr>
                      <w:fldChar w:fldCharType="begin">
                        <w:ffData>
                          <w:name w:val="文字176"/>
                          <w:enabled/>
                          <w:calcOnExit w:val="0"/>
                          <w:textInput/>
                        </w:ffData>
                      </w:fldChar>
                    </w:r>
                    <w:r>
                      <w:rPr>
                        <w:spacing w:val="0"/>
                        <w:w w:val="35"/>
                        <w:kern w:val="0"/>
                        <w:szCs w:val="21"/>
                        <w:fitText w:val="840" w:id="-1411674111"/>
                      </w:rPr>
                      <w:instrText xml:space="preserve"> FORMTEXT </w:instrText>
                    </w:r>
                    <w:r>
                      <w:rPr>
                        <w:spacing w:val="0"/>
                        <w:w w:val="35"/>
                        <w:kern w:val="0"/>
                        <w:szCs w:val="21"/>
                        <w:fitText w:val="840" w:id="-1411674111"/>
                      </w:rPr>
                      <w:fldChar w:fldCharType="separate"/>
                    </w:r>
                    <w:r>
                      <w:rPr>
                        <w:spacing w:val="0"/>
                        <w:w w:val="35"/>
                        <w:kern w:val="0"/>
                        <w:szCs w:val="21"/>
                        <w:fitText w:val="840" w:id="-1411674111"/>
                      </w:rPr>
                      <w:t>     </w:t>
                    </w:r>
                    <w:r>
                      <w:rPr>
                        <w:spacing w:val="3"/>
                        <w:w w:val="35"/>
                        <w:kern w:val="0"/>
                        <w:szCs w:val="21"/>
                        <w:fitText w:val="840" w:id="-1411674111"/>
                      </w:rPr>
                      <w:fldChar w:fldCharType="end"/>
                    </w:r>
                  </w:p>
                </w:tc>
                <w:tc>
                  <w:tcPr>
                    <w:tcW w:w="1779" w:type="dxa"/>
                    <w:tcBorders>
                      <w:top w:val="single" w:color="auto" w:sz="4" w:space="0"/>
                    </w:tcBorders>
                    <w:vAlign w:val="center"/>
                  </w:tcPr>
                  <w:p w14:paraId="4FE3772A">
                    <w:pPr>
                      <w:spacing w:line="360" w:lineRule="auto"/>
                      <w:jc w:val="center"/>
                      <w:rPr>
                        <w:bCs/>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1843" w:type="dxa"/>
                    <w:tcBorders>
                      <w:top w:val="single" w:color="auto" w:sz="4" w:space="0"/>
                    </w:tcBorders>
                    <w:vAlign w:val="center"/>
                  </w:tcPr>
                  <w:p w14:paraId="645F6112">
                    <w:pPr>
                      <w:spacing w:line="360" w:lineRule="auto"/>
                      <w:jc w:val="center"/>
                      <w:rPr>
                        <w:bCs/>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sdtContent>
          </w:sdt>
          <w:sdt>
            <w:sdtPr>
              <w:rPr>
                <w:szCs w:val="24"/>
              </w:rPr>
              <w:id w:val="-6207981"/>
              <w:placeholder>
                <w:docPart w:val="99AE7EC601E14639B5AF1B4654DBEA15"/>
              </w:placeholder>
              <w15:repeatingSectionItem/>
            </w:sdtPr>
            <w:sdtEndPr>
              <w:rPr>
                <w:spacing w:val="6"/>
                <w:szCs w:val="21"/>
              </w:rPr>
            </w:sdtEndPr>
            <w:sdtContent>
              <w:tr w14:paraId="1E06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14:paraId="57E3D615">
                    <w:pPr>
                      <w:pStyle w:val="34"/>
                      <w:numPr>
                        <w:ilvl w:val="0"/>
                        <w:numId w:val="64"/>
                      </w:numPr>
                      <w:ind w:leftChars="0" w:firstLineChars="0"/>
                    </w:pPr>
                  </w:p>
                </w:tc>
                <w:tc>
                  <w:tcPr>
                    <w:tcW w:w="950" w:type="dxa"/>
                    <w:vAlign w:val="center"/>
                  </w:tcPr>
                  <w:p w14:paraId="5A98B6B9">
                    <w:pPr>
                      <w:spacing w:line="360" w:lineRule="auto"/>
                      <w:jc w:val="center"/>
                      <w:rPr>
                        <w:bCs/>
                        <w:szCs w:val="21"/>
                      </w:rPr>
                    </w:pPr>
                    <w:r>
                      <w:rPr>
                        <w:spacing w:val="0"/>
                        <w:w w:val="30"/>
                        <w:kern w:val="0"/>
                        <w:szCs w:val="21"/>
                        <w:fitText w:val="420" w:id="-1411674368"/>
                      </w:rPr>
                      <w:fldChar w:fldCharType="begin">
                        <w:ffData>
                          <w:name w:val="文字176"/>
                          <w:enabled/>
                          <w:calcOnExit w:val="0"/>
                          <w:textInput/>
                        </w:ffData>
                      </w:fldChar>
                    </w:r>
                    <w:r>
                      <w:rPr>
                        <w:spacing w:val="0"/>
                        <w:w w:val="30"/>
                        <w:kern w:val="0"/>
                        <w:szCs w:val="21"/>
                        <w:fitText w:val="420" w:id="-1411674368"/>
                      </w:rPr>
                      <w:instrText xml:space="preserve"> FORMTEX</w:instrText>
                    </w:r>
                    <w:r>
                      <w:rPr>
                        <w:spacing w:val="2"/>
                        <w:w w:val="30"/>
                        <w:kern w:val="0"/>
                        <w:szCs w:val="21"/>
                        <w:fitText w:val="420" w:id="-1411674368"/>
                      </w:rPr>
                      <w:instrText xml:space="preserve">T</w:instrText>
                    </w:r>
                    <w:r>
                      <w:rPr>
                        <w:spacing w:val="6"/>
                        <w:szCs w:val="21"/>
                      </w:rPr>
                      <w:fldChar w:fldCharType="separate"/>
                    </w:r>
                    <w:r>
                      <w:rPr>
                        <w:spacing w:val="0"/>
                        <w:w w:val="57"/>
                        <w:kern w:val="0"/>
                        <w:szCs w:val="21"/>
                        <w:fitText w:val="420" w:id="-1411674367"/>
                      </w:rPr>
                      <w:t>     </w:t>
                    </w:r>
                    <w:r>
                      <w:rPr>
                        <w:spacing w:val="1"/>
                        <w:w w:val="57"/>
                        <w:kern w:val="0"/>
                        <w:szCs w:val="21"/>
                        <w:fitText w:val="420" w:id="-1411674367"/>
                      </w:rPr>
                      <w:fldChar w:fldCharType="end"/>
                    </w:r>
                  </w:p>
                </w:tc>
                <w:tc>
                  <w:tcPr>
                    <w:tcW w:w="851" w:type="dxa"/>
                    <w:vAlign w:val="center"/>
                  </w:tcPr>
                  <w:p w14:paraId="2FA6C1E8">
                    <w:pPr>
                      <w:spacing w:line="360" w:lineRule="auto"/>
                      <w:jc w:val="center"/>
                      <w:rPr>
                        <w:w w:val="40"/>
                        <w:kern w:val="0"/>
                        <w:szCs w:val="21"/>
                      </w:rPr>
                    </w:pPr>
                    <w:r>
                      <w:rPr>
                        <w:spacing w:val="1"/>
                        <w:w w:val="17"/>
                        <w:kern w:val="0"/>
                        <w:szCs w:val="21"/>
                        <w:fitText w:val="418" w:id="-1411674366"/>
                      </w:rPr>
                      <w:fldChar w:fldCharType="begin">
                        <w:ffData>
                          <w:name w:val="文字176"/>
                          <w:enabled/>
                          <w:calcOnExit w:val="0"/>
                          <w:textInput/>
                        </w:ffData>
                      </w:fldChar>
                    </w:r>
                    <w:r>
                      <w:rPr>
                        <w:spacing w:val="1"/>
                        <w:w w:val="17"/>
                        <w:kern w:val="0"/>
                        <w:szCs w:val="21"/>
                        <w:fitText w:val="418" w:id="-1411674366"/>
                      </w:rPr>
                      <w:instrText xml:space="preserve"> FORMTEXT </w:instrText>
                    </w:r>
                    <w:r>
                      <w:rPr>
                        <w:spacing w:val="1"/>
                        <w:w w:val="17"/>
                        <w:kern w:val="0"/>
                        <w:szCs w:val="21"/>
                        <w:fitText w:val="418" w:id="-1411674366"/>
                      </w:rPr>
                      <w:fldChar w:fldCharType="separate"/>
                    </w:r>
                    <w:r>
                      <w:rPr>
                        <w:spacing w:val="1"/>
                        <w:w w:val="17"/>
                        <w:kern w:val="0"/>
                        <w:szCs w:val="21"/>
                        <w:fitText w:val="418" w:id="-1411674366"/>
                      </w:rPr>
                      <w:t>     </w:t>
                    </w:r>
                    <w:r>
                      <w:rPr>
                        <w:spacing w:val="-5"/>
                        <w:w w:val="17"/>
                        <w:kern w:val="0"/>
                        <w:szCs w:val="21"/>
                        <w:fitText w:val="418" w:id="-1411674366"/>
                      </w:rPr>
                      <w:fldChar w:fldCharType="end"/>
                    </w:r>
                  </w:p>
                </w:tc>
                <w:tc>
                  <w:tcPr>
                    <w:tcW w:w="1134" w:type="dxa"/>
                    <w:tcBorders>
                      <w:top w:val="single" w:color="auto" w:sz="4" w:space="0"/>
                      <w:bottom w:val="single" w:color="auto" w:sz="4" w:space="0"/>
                    </w:tcBorders>
                    <w:vAlign w:val="center"/>
                  </w:tcPr>
                  <w:p w14:paraId="2B69ADEF">
                    <w:pPr>
                      <w:spacing w:line="360" w:lineRule="auto"/>
                      <w:jc w:val="center"/>
                      <w:rPr>
                        <w:bCs/>
                        <w:szCs w:val="21"/>
                        <w:vertAlign w:val="superscript"/>
                      </w:rPr>
                    </w:pPr>
                    <w:r>
                      <w:rPr>
                        <w:spacing w:val="0"/>
                        <w:w w:val="60"/>
                        <w:kern w:val="0"/>
                        <w:szCs w:val="21"/>
                        <w:fitText w:val="840" w:id="-1411674112"/>
                      </w:rPr>
                      <w:fldChar w:fldCharType="begin">
                        <w:ffData>
                          <w:name w:val="文字176"/>
                          <w:enabled/>
                          <w:calcOnExit w:val="0"/>
                          <w:textInput/>
                        </w:ffData>
                      </w:fldChar>
                    </w:r>
                    <w:r>
                      <w:rPr>
                        <w:spacing w:val="0"/>
                        <w:w w:val="60"/>
                        <w:kern w:val="0"/>
                        <w:szCs w:val="21"/>
                        <w:fitText w:val="840" w:id="-1411674112"/>
                      </w:rPr>
                      <w:instrText xml:space="preserve"> FORMTEX</w:instrText>
                    </w:r>
                    <w:r>
                      <w:rPr>
                        <w:spacing w:val="3"/>
                        <w:w w:val="60"/>
                        <w:kern w:val="0"/>
                        <w:szCs w:val="21"/>
                        <w:fitText w:val="840" w:id="-1411674112"/>
                      </w:rPr>
                      <w:instrText xml:space="preserve">T</w:instrText>
                    </w:r>
                    <w:r>
                      <w:rPr>
                        <w:spacing w:val="6"/>
                        <w:szCs w:val="21"/>
                      </w:rPr>
                      <w:fldChar w:fldCharType="separate"/>
                    </w:r>
                    <w:r>
                      <w:rPr>
                        <w:spacing w:val="21"/>
                        <w:kern w:val="0"/>
                        <w:szCs w:val="21"/>
                        <w:fitText w:val="840" w:id="-1411674111"/>
                      </w:rPr>
                      <w:t>     </w:t>
                    </w:r>
                    <w:r>
                      <w:rPr>
                        <w:spacing w:val="0"/>
                        <w:kern w:val="0"/>
                        <w:szCs w:val="21"/>
                        <w:fitText w:val="840" w:id="-1411674111"/>
                      </w:rPr>
                      <w:fldChar w:fldCharType="end"/>
                    </w:r>
                  </w:p>
                </w:tc>
                <w:tc>
                  <w:tcPr>
                    <w:tcW w:w="1276" w:type="dxa"/>
                    <w:tcBorders>
                      <w:top w:val="single" w:color="auto" w:sz="4" w:space="0"/>
                      <w:bottom w:val="single" w:color="auto" w:sz="4" w:space="0"/>
                    </w:tcBorders>
                    <w:vAlign w:val="center"/>
                  </w:tcPr>
                  <w:p w14:paraId="10427CB3">
                    <w:pPr>
                      <w:spacing w:line="360" w:lineRule="auto"/>
                      <w:jc w:val="center"/>
                      <w:rPr>
                        <w:w w:val="80"/>
                        <w:kern w:val="0"/>
                        <w:szCs w:val="21"/>
                      </w:rPr>
                    </w:pPr>
                    <w:r>
                      <w:rPr>
                        <w:spacing w:val="0"/>
                        <w:w w:val="35"/>
                        <w:kern w:val="0"/>
                        <w:szCs w:val="21"/>
                        <w:fitText w:val="840" w:id="-1411674111"/>
                      </w:rPr>
                      <w:fldChar w:fldCharType="begin">
                        <w:ffData>
                          <w:name w:val="文字176"/>
                          <w:enabled/>
                          <w:calcOnExit w:val="0"/>
                          <w:textInput/>
                        </w:ffData>
                      </w:fldChar>
                    </w:r>
                    <w:r>
                      <w:rPr>
                        <w:spacing w:val="0"/>
                        <w:w w:val="35"/>
                        <w:kern w:val="0"/>
                        <w:szCs w:val="21"/>
                        <w:fitText w:val="840" w:id="-1411674111"/>
                      </w:rPr>
                      <w:instrText xml:space="preserve"> FORMTEXT </w:instrText>
                    </w:r>
                    <w:r>
                      <w:rPr>
                        <w:spacing w:val="0"/>
                        <w:w w:val="35"/>
                        <w:kern w:val="0"/>
                        <w:szCs w:val="21"/>
                        <w:fitText w:val="840" w:id="-1411674111"/>
                      </w:rPr>
                      <w:fldChar w:fldCharType="separate"/>
                    </w:r>
                    <w:r>
                      <w:rPr>
                        <w:spacing w:val="0"/>
                        <w:w w:val="35"/>
                        <w:kern w:val="0"/>
                        <w:szCs w:val="21"/>
                        <w:fitText w:val="840" w:id="-1411674111"/>
                      </w:rPr>
                      <w:t>     </w:t>
                    </w:r>
                    <w:r>
                      <w:rPr>
                        <w:spacing w:val="3"/>
                        <w:w w:val="35"/>
                        <w:kern w:val="0"/>
                        <w:szCs w:val="21"/>
                        <w:fitText w:val="840" w:id="-1411674111"/>
                      </w:rPr>
                      <w:fldChar w:fldCharType="end"/>
                    </w:r>
                  </w:p>
                </w:tc>
                <w:tc>
                  <w:tcPr>
                    <w:tcW w:w="708" w:type="dxa"/>
                    <w:tcBorders>
                      <w:top w:val="single" w:color="auto" w:sz="4" w:space="0"/>
                    </w:tcBorders>
                    <w:vAlign w:val="center"/>
                  </w:tcPr>
                  <w:p w14:paraId="61B68E75">
                    <w:pPr>
                      <w:spacing w:line="360" w:lineRule="auto"/>
                      <w:jc w:val="center"/>
                      <w:rPr>
                        <w:w w:val="40"/>
                        <w:kern w:val="0"/>
                        <w:szCs w:val="21"/>
                      </w:rPr>
                    </w:pPr>
                    <w:r>
                      <w:rPr>
                        <w:spacing w:val="1"/>
                        <w:w w:val="17"/>
                        <w:kern w:val="0"/>
                        <w:szCs w:val="21"/>
                        <w:fitText w:val="418" w:id="-1411674110"/>
                      </w:rPr>
                      <w:fldChar w:fldCharType="begin">
                        <w:ffData>
                          <w:name w:val="文字176"/>
                          <w:enabled/>
                          <w:calcOnExit w:val="0"/>
                          <w:textInput/>
                        </w:ffData>
                      </w:fldChar>
                    </w:r>
                    <w:r>
                      <w:rPr>
                        <w:spacing w:val="1"/>
                        <w:w w:val="17"/>
                        <w:kern w:val="0"/>
                        <w:szCs w:val="21"/>
                        <w:fitText w:val="418" w:id="-1411674110"/>
                      </w:rPr>
                      <w:instrText xml:space="preserve"> FORMTEXT </w:instrText>
                    </w:r>
                    <w:r>
                      <w:rPr>
                        <w:spacing w:val="1"/>
                        <w:w w:val="17"/>
                        <w:kern w:val="0"/>
                        <w:szCs w:val="21"/>
                        <w:fitText w:val="418" w:id="-1411674110"/>
                      </w:rPr>
                      <w:fldChar w:fldCharType="separate"/>
                    </w:r>
                    <w:r>
                      <w:rPr>
                        <w:spacing w:val="1"/>
                        <w:w w:val="17"/>
                        <w:kern w:val="0"/>
                        <w:szCs w:val="21"/>
                        <w:fitText w:val="418" w:id="-1411674110"/>
                      </w:rPr>
                      <w:t>     </w:t>
                    </w:r>
                    <w:r>
                      <w:rPr>
                        <w:spacing w:val="-5"/>
                        <w:w w:val="17"/>
                        <w:kern w:val="0"/>
                        <w:szCs w:val="21"/>
                        <w:fitText w:val="418" w:id="-1411674110"/>
                      </w:rPr>
                      <w:fldChar w:fldCharType="end"/>
                    </w:r>
                  </w:p>
                </w:tc>
                <w:tc>
                  <w:tcPr>
                    <w:tcW w:w="1276" w:type="dxa"/>
                    <w:tcBorders>
                      <w:top w:val="single" w:color="auto" w:sz="4" w:space="0"/>
                    </w:tcBorders>
                    <w:vAlign w:val="center"/>
                  </w:tcPr>
                  <w:p w14:paraId="3383F785">
                    <w:pPr>
                      <w:spacing w:line="360" w:lineRule="auto"/>
                      <w:jc w:val="center"/>
                      <w:rPr>
                        <w:w w:val="80"/>
                        <w:kern w:val="0"/>
                        <w:szCs w:val="21"/>
                      </w:rPr>
                    </w:pPr>
                    <w:r>
                      <w:rPr>
                        <w:spacing w:val="0"/>
                        <w:w w:val="35"/>
                        <w:kern w:val="0"/>
                        <w:szCs w:val="21"/>
                        <w:fitText w:val="840" w:id="-1411674111"/>
                      </w:rPr>
                      <w:fldChar w:fldCharType="begin">
                        <w:ffData>
                          <w:name w:val="文字176"/>
                          <w:enabled/>
                          <w:calcOnExit w:val="0"/>
                          <w:textInput/>
                        </w:ffData>
                      </w:fldChar>
                    </w:r>
                    <w:r>
                      <w:rPr>
                        <w:spacing w:val="0"/>
                        <w:w w:val="35"/>
                        <w:kern w:val="0"/>
                        <w:szCs w:val="21"/>
                        <w:fitText w:val="840" w:id="-1411674111"/>
                      </w:rPr>
                      <w:instrText xml:space="preserve"> FORMTEXT </w:instrText>
                    </w:r>
                    <w:r>
                      <w:rPr>
                        <w:spacing w:val="0"/>
                        <w:w w:val="35"/>
                        <w:kern w:val="0"/>
                        <w:szCs w:val="21"/>
                        <w:fitText w:val="840" w:id="-1411674111"/>
                      </w:rPr>
                      <w:fldChar w:fldCharType="separate"/>
                    </w:r>
                    <w:r>
                      <w:rPr>
                        <w:spacing w:val="0"/>
                        <w:w w:val="35"/>
                        <w:kern w:val="0"/>
                        <w:szCs w:val="21"/>
                        <w:fitText w:val="840" w:id="-1411674111"/>
                      </w:rPr>
                      <w:t>     </w:t>
                    </w:r>
                    <w:r>
                      <w:rPr>
                        <w:spacing w:val="3"/>
                        <w:w w:val="35"/>
                        <w:kern w:val="0"/>
                        <w:szCs w:val="21"/>
                        <w:fitText w:val="840" w:id="-1411674111"/>
                      </w:rPr>
                      <w:fldChar w:fldCharType="end"/>
                    </w:r>
                  </w:p>
                </w:tc>
                <w:tc>
                  <w:tcPr>
                    <w:tcW w:w="1779" w:type="dxa"/>
                    <w:tcBorders>
                      <w:top w:val="single" w:color="auto" w:sz="4" w:space="0"/>
                    </w:tcBorders>
                    <w:vAlign w:val="center"/>
                  </w:tcPr>
                  <w:p w14:paraId="68BB7B10">
                    <w:pPr>
                      <w:spacing w:line="360" w:lineRule="auto"/>
                      <w:jc w:val="center"/>
                      <w:rPr>
                        <w:bCs/>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1843" w:type="dxa"/>
                    <w:tcBorders>
                      <w:top w:val="single" w:color="auto" w:sz="4" w:space="0"/>
                    </w:tcBorders>
                    <w:vAlign w:val="center"/>
                  </w:tcPr>
                  <w:p w14:paraId="7B6CF52B">
                    <w:pPr>
                      <w:spacing w:line="360" w:lineRule="auto"/>
                      <w:jc w:val="center"/>
                      <w:rPr>
                        <w:bCs/>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sdtContent>
          </w:sdt>
          <w:sdt>
            <w:sdtPr>
              <w:rPr>
                <w:szCs w:val="24"/>
              </w:rPr>
              <w:id w:val="-2115512380"/>
              <w:placeholder>
                <w:docPart w:val="094C4D20D81F4B31B13E833BDB473082"/>
              </w:placeholder>
              <w15:repeatingSectionItem/>
            </w:sdtPr>
            <w:sdtEndPr>
              <w:rPr>
                <w:spacing w:val="6"/>
                <w:szCs w:val="21"/>
              </w:rPr>
            </w:sdtEndPr>
            <w:sdtContent>
              <w:tr w14:paraId="0544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14:paraId="7614358E">
                    <w:pPr>
                      <w:pStyle w:val="34"/>
                      <w:numPr>
                        <w:ilvl w:val="0"/>
                        <w:numId w:val="64"/>
                      </w:numPr>
                      <w:ind w:leftChars="0" w:firstLineChars="0"/>
                    </w:pPr>
                  </w:p>
                </w:tc>
                <w:tc>
                  <w:tcPr>
                    <w:tcW w:w="950" w:type="dxa"/>
                    <w:vAlign w:val="center"/>
                  </w:tcPr>
                  <w:p w14:paraId="00577E61">
                    <w:pPr>
                      <w:spacing w:line="360" w:lineRule="auto"/>
                      <w:jc w:val="center"/>
                      <w:rPr>
                        <w:bCs/>
                        <w:szCs w:val="21"/>
                      </w:rPr>
                    </w:pPr>
                    <w:r>
                      <w:rPr>
                        <w:spacing w:val="0"/>
                        <w:w w:val="30"/>
                        <w:kern w:val="0"/>
                        <w:szCs w:val="21"/>
                        <w:fitText w:val="420" w:id="-1411674368"/>
                      </w:rPr>
                      <w:fldChar w:fldCharType="begin">
                        <w:ffData>
                          <w:name w:val="文字176"/>
                          <w:enabled/>
                          <w:calcOnExit w:val="0"/>
                          <w:textInput/>
                        </w:ffData>
                      </w:fldChar>
                    </w:r>
                    <w:r>
                      <w:rPr>
                        <w:spacing w:val="0"/>
                        <w:w w:val="30"/>
                        <w:kern w:val="0"/>
                        <w:szCs w:val="21"/>
                        <w:fitText w:val="420" w:id="-1411674368"/>
                      </w:rPr>
                      <w:instrText xml:space="preserve"> FORMTEX</w:instrText>
                    </w:r>
                    <w:r>
                      <w:rPr>
                        <w:spacing w:val="2"/>
                        <w:w w:val="30"/>
                        <w:kern w:val="0"/>
                        <w:szCs w:val="21"/>
                        <w:fitText w:val="420" w:id="-1411674368"/>
                      </w:rPr>
                      <w:instrText xml:space="preserve">T</w:instrText>
                    </w:r>
                    <w:r>
                      <w:rPr>
                        <w:spacing w:val="6"/>
                        <w:szCs w:val="21"/>
                      </w:rPr>
                      <w:fldChar w:fldCharType="separate"/>
                    </w:r>
                    <w:r>
                      <w:rPr>
                        <w:spacing w:val="0"/>
                        <w:w w:val="57"/>
                        <w:kern w:val="0"/>
                        <w:szCs w:val="21"/>
                        <w:fitText w:val="420" w:id="-1411674367"/>
                      </w:rPr>
                      <w:t>     </w:t>
                    </w:r>
                    <w:r>
                      <w:rPr>
                        <w:spacing w:val="1"/>
                        <w:w w:val="57"/>
                        <w:kern w:val="0"/>
                        <w:szCs w:val="21"/>
                        <w:fitText w:val="420" w:id="-1411674367"/>
                      </w:rPr>
                      <w:fldChar w:fldCharType="end"/>
                    </w:r>
                  </w:p>
                </w:tc>
                <w:tc>
                  <w:tcPr>
                    <w:tcW w:w="851" w:type="dxa"/>
                    <w:vAlign w:val="center"/>
                  </w:tcPr>
                  <w:p w14:paraId="3797F108">
                    <w:pPr>
                      <w:spacing w:line="360" w:lineRule="auto"/>
                      <w:jc w:val="center"/>
                      <w:rPr>
                        <w:w w:val="40"/>
                        <w:kern w:val="0"/>
                        <w:szCs w:val="21"/>
                      </w:rPr>
                    </w:pPr>
                    <w:r>
                      <w:rPr>
                        <w:spacing w:val="1"/>
                        <w:w w:val="17"/>
                        <w:kern w:val="0"/>
                        <w:szCs w:val="21"/>
                        <w:fitText w:val="418" w:id="-1411674366"/>
                      </w:rPr>
                      <w:fldChar w:fldCharType="begin">
                        <w:ffData>
                          <w:name w:val="文字176"/>
                          <w:enabled/>
                          <w:calcOnExit w:val="0"/>
                          <w:textInput/>
                        </w:ffData>
                      </w:fldChar>
                    </w:r>
                    <w:r>
                      <w:rPr>
                        <w:spacing w:val="1"/>
                        <w:w w:val="17"/>
                        <w:kern w:val="0"/>
                        <w:szCs w:val="21"/>
                        <w:fitText w:val="418" w:id="-1411674366"/>
                      </w:rPr>
                      <w:instrText xml:space="preserve"> FORMTEXT </w:instrText>
                    </w:r>
                    <w:r>
                      <w:rPr>
                        <w:spacing w:val="1"/>
                        <w:w w:val="17"/>
                        <w:kern w:val="0"/>
                        <w:szCs w:val="21"/>
                        <w:fitText w:val="418" w:id="-1411674366"/>
                      </w:rPr>
                      <w:fldChar w:fldCharType="separate"/>
                    </w:r>
                    <w:r>
                      <w:rPr>
                        <w:spacing w:val="1"/>
                        <w:w w:val="17"/>
                        <w:kern w:val="0"/>
                        <w:szCs w:val="21"/>
                        <w:fitText w:val="418" w:id="-1411674366"/>
                      </w:rPr>
                      <w:t>     </w:t>
                    </w:r>
                    <w:r>
                      <w:rPr>
                        <w:spacing w:val="-5"/>
                        <w:w w:val="17"/>
                        <w:kern w:val="0"/>
                        <w:szCs w:val="21"/>
                        <w:fitText w:val="418" w:id="-1411674366"/>
                      </w:rPr>
                      <w:fldChar w:fldCharType="end"/>
                    </w:r>
                  </w:p>
                </w:tc>
                <w:tc>
                  <w:tcPr>
                    <w:tcW w:w="1134" w:type="dxa"/>
                    <w:tcBorders>
                      <w:top w:val="single" w:color="auto" w:sz="4" w:space="0"/>
                      <w:bottom w:val="single" w:color="auto" w:sz="4" w:space="0"/>
                    </w:tcBorders>
                    <w:vAlign w:val="center"/>
                  </w:tcPr>
                  <w:p w14:paraId="5B0696AC">
                    <w:pPr>
                      <w:spacing w:line="360" w:lineRule="auto"/>
                      <w:jc w:val="center"/>
                      <w:rPr>
                        <w:bCs/>
                        <w:szCs w:val="21"/>
                        <w:vertAlign w:val="superscript"/>
                      </w:rPr>
                    </w:pPr>
                    <w:r>
                      <w:rPr>
                        <w:spacing w:val="0"/>
                        <w:w w:val="60"/>
                        <w:kern w:val="0"/>
                        <w:szCs w:val="21"/>
                        <w:fitText w:val="840" w:id="-1411674112"/>
                      </w:rPr>
                      <w:fldChar w:fldCharType="begin">
                        <w:ffData>
                          <w:name w:val="文字176"/>
                          <w:enabled/>
                          <w:calcOnExit w:val="0"/>
                          <w:textInput/>
                        </w:ffData>
                      </w:fldChar>
                    </w:r>
                    <w:r>
                      <w:rPr>
                        <w:spacing w:val="0"/>
                        <w:w w:val="60"/>
                        <w:kern w:val="0"/>
                        <w:szCs w:val="21"/>
                        <w:fitText w:val="840" w:id="-1411674112"/>
                      </w:rPr>
                      <w:instrText xml:space="preserve"> FORMTEX</w:instrText>
                    </w:r>
                    <w:r>
                      <w:rPr>
                        <w:spacing w:val="3"/>
                        <w:w w:val="60"/>
                        <w:kern w:val="0"/>
                        <w:szCs w:val="21"/>
                        <w:fitText w:val="840" w:id="-1411674112"/>
                      </w:rPr>
                      <w:instrText xml:space="preserve">T</w:instrText>
                    </w:r>
                    <w:r>
                      <w:rPr>
                        <w:spacing w:val="6"/>
                        <w:szCs w:val="21"/>
                      </w:rPr>
                      <w:fldChar w:fldCharType="separate"/>
                    </w:r>
                    <w:r>
                      <w:rPr>
                        <w:spacing w:val="21"/>
                        <w:kern w:val="0"/>
                        <w:szCs w:val="21"/>
                        <w:fitText w:val="840" w:id="-1411674111"/>
                      </w:rPr>
                      <w:t>     </w:t>
                    </w:r>
                    <w:r>
                      <w:rPr>
                        <w:spacing w:val="0"/>
                        <w:kern w:val="0"/>
                        <w:szCs w:val="21"/>
                        <w:fitText w:val="840" w:id="-1411674111"/>
                      </w:rPr>
                      <w:fldChar w:fldCharType="end"/>
                    </w:r>
                  </w:p>
                </w:tc>
                <w:tc>
                  <w:tcPr>
                    <w:tcW w:w="1276" w:type="dxa"/>
                    <w:tcBorders>
                      <w:top w:val="single" w:color="auto" w:sz="4" w:space="0"/>
                      <w:bottom w:val="single" w:color="auto" w:sz="4" w:space="0"/>
                    </w:tcBorders>
                    <w:vAlign w:val="center"/>
                  </w:tcPr>
                  <w:p w14:paraId="26CF39C0">
                    <w:pPr>
                      <w:spacing w:line="360" w:lineRule="auto"/>
                      <w:jc w:val="center"/>
                      <w:rPr>
                        <w:w w:val="80"/>
                        <w:kern w:val="0"/>
                        <w:szCs w:val="21"/>
                      </w:rPr>
                    </w:pPr>
                    <w:r>
                      <w:rPr>
                        <w:spacing w:val="0"/>
                        <w:w w:val="35"/>
                        <w:kern w:val="0"/>
                        <w:szCs w:val="21"/>
                        <w:fitText w:val="840" w:id="-1411674111"/>
                      </w:rPr>
                      <w:fldChar w:fldCharType="begin">
                        <w:ffData>
                          <w:name w:val="文字176"/>
                          <w:enabled/>
                          <w:calcOnExit w:val="0"/>
                          <w:textInput/>
                        </w:ffData>
                      </w:fldChar>
                    </w:r>
                    <w:r>
                      <w:rPr>
                        <w:spacing w:val="0"/>
                        <w:w w:val="35"/>
                        <w:kern w:val="0"/>
                        <w:szCs w:val="21"/>
                        <w:fitText w:val="840" w:id="-1411674111"/>
                      </w:rPr>
                      <w:instrText xml:space="preserve"> FORMTEXT </w:instrText>
                    </w:r>
                    <w:r>
                      <w:rPr>
                        <w:spacing w:val="0"/>
                        <w:w w:val="35"/>
                        <w:kern w:val="0"/>
                        <w:szCs w:val="21"/>
                        <w:fitText w:val="840" w:id="-1411674111"/>
                      </w:rPr>
                      <w:fldChar w:fldCharType="separate"/>
                    </w:r>
                    <w:r>
                      <w:rPr>
                        <w:spacing w:val="0"/>
                        <w:w w:val="35"/>
                        <w:kern w:val="0"/>
                        <w:szCs w:val="21"/>
                        <w:fitText w:val="840" w:id="-1411674111"/>
                      </w:rPr>
                      <w:t>     </w:t>
                    </w:r>
                    <w:r>
                      <w:rPr>
                        <w:spacing w:val="3"/>
                        <w:w w:val="35"/>
                        <w:kern w:val="0"/>
                        <w:szCs w:val="21"/>
                        <w:fitText w:val="840" w:id="-1411674111"/>
                      </w:rPr>
                      <w:fldChar w:fldCharType="end"/>
                    </w:r>
                  </w:p>
                </w:tc>
                <w:tc>
                  <w:tcPr>
                    <w:tcW w:w="708" w:type="dxa"/>
                    <w:tcBorders>
                      <w:top w:val="single" w:color="auto" w:sz="4" w:space="0"/>
                    </w:tcBorders>
                    <w:vAlign w:val="center"/>
                  </w:tcPr>
                  <w:p w14:paraId="76E7387D">
                    <w:pPr>
                      <w:spacing w:line="360" w:lineRule="auto"/>
                      <w:jc w:val="center"/>
                      <w:rPr>
                        <w:w w:val="40"/>
                        <w:kern w:val="0"/>
                        <w:szCs w:val="21"/>
                      </w:rPr>
                    </w:pPr>
                    <w:r>
                      <w:rPr>
                        <w:spacing w:val="1"/>
                        <w:w w:val="17"/>
                        <w:kern w:val="0"/>
                        <w:szCs w:val="21"/>
                        <w:fitText w:val="418" w:id="-1411674110"/>
                      </w:rPr>
                      <w:fldChar w:fldCharType="begin">
                        <w:ffData>
                          <w:name w:val="文字176"/>
                          <w:enabled/>
                          <w:calcOnExit w:val="0"/>
                          <w:textInput/>
                        </w:ffData>
                      </w:fldChar>
                    </w:r>
                    <w:r>
                      <w:rPr>
                        <w:spacing w:val="1"/>
                        <w:w w:val="17"/>
                        <w:kern w:val="0"/>
                        <w:szCs w:val="21"/>
                        <w:fitText w:val="418" w:id="-1411674110"/>
                      </w:rPr>
                      <w:instrText xml:space="preserve"> FORMTEXT </w:instrText>
                    </w:r>
                    <w:r>
                      <w:rPr>
                        <w:spacing w:val="1"/>
                        <w:w w:val="17"/>
                        <w:kern w:val="0"/>
                        <w:szCs w:val="21"/>
                        <w:fitText w:val="418" w:id="-1411674110"/>
                      </w:rPr>
                      <w:fldChar w:fldCharType="separate"/>
                    </w:r>
                    <w:r>
                      <w:rPr>
                        <w:spacing w:val="1"/>
                        <w:w w:val="17"/>
                        <w:kern w:val="0"/>
                        <w:szCs w:val="21"/>
                        <w:fitText w:val="418" w:id="-1411674110"/>
                      </w:rPr>
                      <w:t>     </w:t>
                    </w:r>
                    <w:r>
                      <w:rPr>
                        <w:spacing w:val="-5"/>
                        <w:w w:val="17"/>
                        <w:kern w:val="0"/>
                        <w:szCs w:val="21"/>
                        <w:fitText w:val="418" w:id="-1411674110"/>
                      </w:rPr>
                      <w:fldChar w:fldCharType="end"/>
                    </w:r>
                  </w:p>
                </w:tc>
                <w:tc>
                  <w:tcPr>
                    <w:tcW w:w="1276" w:type="dxa"/>
                    <w:tcBorders>
                      <w:top w:val="single" w:color="auto" w:sz="4" w:space="0"/>
                    </w:tcBorders>
                    <w:vAlign w:val="center"/>
                  </w:tcPr>
                  <w:p w14:paraId="1F6F0707">
                    <w:pPr>
                      <w:spacing w:line="360" w:lineRule="auto"/>
                      <w:jc w:val="center"/>
                      <w:rPr>
                        <w:w w:val="80"/>
                        <w:kern w:val="0"/>
                        <w:szCs w:val="21"/>
                      </w:rPr>
                    </w:pPr>
                    <w:r>
                      <w:rPr>
                        <w:spacing w:val="0"/>
                        <w:w w:val="35"/>
                        <w:kern w:val="0"/>
                        <w:szCs w:val="21"/>
                        <w:fitText w:val="840" w:id="-1411674111"/>
                      </w:rPr>
                      <w:fldChar w:fldCharType="begin">
                        <w:ffData>
                          <w:name w:val="文字176"/>
                          <w:enabled/>
                          <w:calcOnExit w:val="0"/>
                          <w:textInput/>
                        </w:ffData>
                      </w:fldChar>
                    </w:r>
                    <w:r>
                      <w:rPr>
                        <w:spacing w:val="0"/>
                        <w:w w:val="35"/>
                        <w:kern w:val="0"/>
                        <w:szCs w:val="21"/>
                        <w:fitText w:val="840" w:id="-1411674111"/>
                      </w:rPr>
                      <w:instrText xml:space="preserve"> FORMTEXT </w:instrText>
                    </w:r>
                    <w:r>
                      <w:rPr>
                        <w:spacing w:val="0"/>
                        <w:w w:val="35"/>
                        <w:kern w:val="0"/>
                        <w:szCs w:val="21"/>
                        <w:fitText w:val="840" w:id="-1411674111"/>
                      </w:rPr>
                      <w:fldChar w:fldCharType="separate"/>
                    </w:r>
                    <w:r>
                      <w:rPr>
                        <w:spacing w:val="0"/>
                        <w:w w:val="35"/>
                        <w:kern w:val="0"/>
                        <w:szCs w:val="21"/>
                        <w:fitText w:val="840" w:id="-1411674111"/>
                      </w:rPr>
                      <w:t>     </w:t>
                    </w:r>
                    <w:r>
                      <w:rPr>
                        <w:spacing w:val="3"/>
                        <w:w w:val="35"/>
                        <w:kern w:val="0"/>
                        <w:szCs w:val="21"/>
                        <w:fitText w:val="840" w:id="-1411674111"/>
                      </w:rPr>
                      <w:fldChar w:fldCharType="end"/>
                    </w:r>
                  </w:p>
                </w:tc>
                <w:tc>
                  <w:tcPr>
                    <w:tcW w:w="1779" w:type="dxa"/>
                    <w:tcBorders>
                      <w:top w:val="single" w:color="auto" w:sz="4" w:space="0"/>
                    </w:tcBorders>
                    <w:vAlign w:val="center"/>
                  </w:tcPr>
                  <w:p w14:paraId="016D5583">
                    <w:pPr>
                      <w:spacing w:line="360" w:lineRule="auto"/>
                      <w:jc w:val="center"/>
                      <w:rPr>
                        <w:bCs/>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1843" w:type="dxa"/>
                    <w:tcBorders>
                      <w:top w:val="single" w:color="auto" w:sz="4" w:space="0"/>
                    </w:tcBorders>
                    <w:vAlign w:val="center"/>
                  </w:tcPr>
                  <w:p w14:paraId="5A763E62">
                    <w:pPr>
                      <w:spacing w:line="360" w:lineRule="auto"/>
                      <w:jc w:val="center"/>
                      <w:rPr>
                        <w:bCs/>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sdtContent>
          </w:sdt>
        </w:sdtContent>
      </w:sdt>
      <w:tr w14:paraId="5A01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3" w:type="dxa"/>
            <w:gridSpan w:val="7"/>
            <w:vAlign w:val="center"/>
          </w:tcPr>
          <w:p w14:paraId="1EC6828D">
            <w:pPr>
              <w:spacing w:line="360" w:lineRule="auto"/>
              <w:rPr>
                <w:bCs/>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1779" w:type="dxa"/>
            <w:vAlign w:val="center"/>
          </w:tcPr>
          <w:p w14:paraId="408B24A7">
            <w:pPr>
              <w:spacing w:line="360" w:lineRule="auto"/>
              <w:rPr>
                <w:bCs/>
                <w:szCs w:val="21"/>
              </w:rPr>
            </w:pPr>
            <w:r>
              <w:rPr>
                <w:bCs/>
                <w:szCs w:val="21"/>
              </w:rPr>
              <w:t>代理中小企业产品价格合计：</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c>
          <w:tcPr>
            <w:tcW w:w="1843" w:type="dxa"/>
            <w:vAlign w:val="center"/>
          </w:tcPr>
          <w:p w14:paraId="3509F4CF">
            <w:pPr>
              <w:spacing w:line="360" w:lineRule="auto"/>
              <w:jc w:val="center"/>
              <w:rPr>
                <w:bCs/>
                <w:szCs w:val="21"/>
              </w:rPr>
            </w:pPr>
            <w:r>
              <w:rPr>
                <w:bCs/>
                <w:szCs w:val="21"/>
              </w:rPr>
              <w:t>残疾人福利单位产品价格合计：</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p>
        </w:tc>
      </w:tr>
    </w:tbl>
    <w:p w14:paraId="04412883">
      <w:pPr>
        <w:spacing w:line="360" w:lineRule="auto"/>
        <w:ind w:firstLine="420" w:firstLineChars="200"/>
        <w:rPr>
          <w:szCs w:val="21"/>
        </w:rPr>
      </w:pPr>
      <w:r>
        <w:rPr>
          <w:szCs w:val="21"/>
        </w:rPr>
        <w:t>说明：投标人如实填写表格，无相应内容可填的，填写“无”  “未测试”  “没有相应指标”等明确的回答文字，或用“/”来表示。</w:t>
      </w:r>
    </w:p>
    <w:p w14:paraId="52BBD2F3">
      <w:pPr>
        <w:spacing w:line="360" w:lineRule="auto"/>
        <w:ind w:left="661" w:leftChars="315" w:right="1260"/>
        <w:jc w:val="right"/>
        <w:rPr>
          <w:szCs w:val="21"/>
        </w:rPr>
      </w:pPr>
    </w:p>
    <w:p w14:paraId="0A98984F">
      <w:pPr>
        <w:spacing w:line="360" w:lineRule="auto"/>
        <w:ind w:left="661" w:leftChars="315" w:right="840"/>
        <w:jc w:val="right"/>
        <w:rPr>
          <w:szCs w:val="21"/>
        </w:rPr>
      </w:pPr>
      <w:r>
        <w:rPr>
          <w:szCs w:val="21"/>
        </w:rPr>
        <w:t>投标人：</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rFonts w:hint="eastAsia"/>
          <w:szCs w:val="21"/>
        </w:rPr>
        <w:t>单位电子印章</w:t>
      </w:r>
      <w:r>
        <w:rPr>
          <w:szCs w:val="21"/>
        </w:rPr>
        <w:t xml:space="preserve">）    </w:t>
      </w:r>
    </w:p>
    <w:p w14:paraId="1B17D4FC">
      <w:pPr>
        <w:spacing w:line="360" w:lineRule="auto"/>
        <w:ind w:left="661" w:leftChars="315" w:right="840"/>
        <w:jc w:val="right"/>
        <w:rPr>
          <w:szCs w:val="21"/>
        </w:rPr>
      </w:pPr>
    </w:p>
    <w:p w14:paraId="04FBFF0B">
      <w:pPr>
        <w:spacing w:line="360" w:lineRule="auto"/>
        <w:ind w:left="661" w:leftChars="315" w:right="840"/>
        <w:jc w:val="right"/>
        <w:rPr>
          <w:szCs w:val="21"/>
        </w:rPr>
        <w:sectPr>
          <w:pgSz w:w="11906" w:h="16838"/>
          <w:pgMar w:top="1440" w:right="1797" w:bottom="1440" w:left="1797" w:header="851" w:footer="992" w:gutter="0"/>
          <w:cols w:space="425" w:num="1"/>
          <w:formProt w:val="0"/>
          <w:docGrid w:type="lines" w:linePitch="312" w:charSpace="2048"/>
        </w:sectPr>
      </w:pPr>
      <w:r>
        <w:rPr>
          <w:szCs w:val="21"/>
        </w:rPr>
        <w:t xml:space="preserve">                                                                                                                                                   </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p>
    <w:p w14:paraId="03FBC588">
      <w:pPr>
        <w:spacing w:line="360" w:lineRule="auto"/>
        <w:rPr>
          <w:spacing w:val="6"/>
          <w:szCs w:val="21"/>
        </w:rPr>
      </w:pPr>
    </w:p>
    <w:p w14:paraId="6CD5A881">
      <w:pPr>
        <w:pStyle w:val="7"/>
        <w:numPr>
          <w:ilvl w:val="3"/>
          <w:numId w:val="1"/>
        </w:numPr>
        <w:jc w:val="center"/>
        <w:rPr>
          <w:rFonts w:ascii="Times New Roman" w:hAnsi="Times New Roman"/>
          <w:spacing w:val="20"/>
          <w:sz w:val="24"/>
        </w:rPr>
      </w:pPr>
      <w:bookmarkStart w:id="617" w:name="_Toc113807670"/>
      <w:bookmarkStart w:id="618" w:name="_Toc113807246"/>
      <w:bookmarkStart w:id="619" w:name="_Toc113748062"/>
      <w:bookmarkStart w:id="620" w:name="_Toc113807810"/>
      <w:bookmarkStart w:id="621" w:name="_Toc113805070"/>
      <w:bookmarkStart w:id="622" w:name="_Toc113785279"/>
      <w:r>
        <w:rPr>
          <w:rFonts w:ascii="Times New Roman" w:hAnsi="Times New Roman"/>
          <w:spacing w:val="20"/>
          <w:sz w:val="24"/>
        </w:rPr>
        <w:fldChar w:fldCharType="begin"/>
      </w:r>
      <w:r>
        <w:rPr>
          <w:rFonts w:ascii="Times New Roman" w:hAnsi="Times New Roman"/>
          <w:spacing w:val="20"/>
          <w:sz w:val="24"/>
        </w:rPr>
        <w:instrText xml:space="preserve"> TC  "</w:instrText>
      </w:r>
      <w:bookmarkStart w:id="623" w:name="_Toc113870192"/>
      <w:bookmarkStart w:id="624" w:name="_Toc113872637"/>
      <w:bookmarkStart w:id="625" w:name="_Toc166771288"/>
      <w:r>
        <w:rPr>
          <w:rFonts w:ascii="Times New Roman" w:hAnsi="Times New Roman"/>
          <w:spacing w:val="20"/>
          <w:sz w:val="24"/>
        </w:rPr>
        <w:instrText xml:space="preserve">（二）创新产品或创新服务明细表</w:instrText>
      </w:r>
      <w:bookmarkEnd w:id="623"/>
      <w:bookmarkEnd w:id="624"/>
      <w:bookmarkEnd w:id="625"/>
      <w:r>
        <w:rPr>
          <w:rFonts w:ascii="Times New Roman" w:hAnsi="Times New Roman"/>
          <w:spacing w:val="20"/>
          <w:sz w:val="24"/>
        </w:rPr>
        <w:instrText xml:space="preserve">" \f x\l 1 </w:instrText>
      </w:r>
      <w:r>
        <w:rPr>
          <w:rFonts w:ascii="Times New Roman" w:hAnsi="Times New Roman"/>
          <w:spacing w:val="20"/>
          <w:sz w:val="24"/>
        </w:rPr>
        <w:fldChar w:fldCharType="end"/>
      </w:r>
      <w:bookmarkStart w:id="626" w:name="_Toc166771026"/>
      <w:r>
        <w:rPr>
          <w:rFonts w:ascii="Times New Roman" w:hAnsi="Times New Roman"/>
          <w:spacing w:val="20"/>
          <w:sz w:val="24"/>
        </w:rPr>
        <w:t>创新产品或创新服务明细表</w:t>
      </w:r>
      <w:bookmarkEnd w:id="626"/>
    </w:p>
    <w:p w14:paraId="5BAE3C3F">
      <w:pPr>
        <w:snapToGrid w:val="0"/>
        <w:spacing w:line="360" w:lineRule="auto"/>
        <w:jc w:val="center"/>
        <w:rPr>
          <w:szCs w:val="21"/>
        </w:rPr>
      </w:pPr>
      <w:r>
        <w:rPr>
          <w:szCs w:val="21"/>
        </w:rPr>
        <w:t>（若有的话，以包为单位分别填写）</w:t>
      </w:r>
      <w:bookmarkEnd w:id="617"/>
      <w:bookmarkEnd w:id="618"/>
      <w:bookmarkEnd w:id="619"/>
      <w:bookmarkEnd w:id="620"/>
      <w:bookmarkEnd w:id="621"/>
      <w:bookmarkEnd w:id="622"/>
    </w:p>
    <w:p w14:paraId="464A1F91">
      <w:pPr>
        <w:spacing w:line="360" w:lineRule="auto"/>
        <w:jc w:val="center"/>
        <w:rPr>
          <w:szCs w:val="21"/>
        </w:rPr>
      </w:pPr>
    </w:p>
    <w:p w14:paraId="24A9DFFC">
      <w:pPr>
        <w:spacing w:line="360" w:lineRule="auto"/>
        <w:jc w:val="center"/>
        <w:outlineLvl w:val="4"/>
        <w:rPr>
          <w:b/>
          <w:bCs/>
          <w:szCs w:val="21"/>
        </w:rPr>
      </w:pPr>
      <w:bookmarkStart w:id="627" w:name="_Toc113807247"/>
      <w:bookmarkStart w:id="628" w:name="_Toc113785280"/>
      <w:bookmarkStart w:id="629" w:name="_Toc113747354"/>
      <w:bookmarkStart w:id="630" w:name="_Toc113746857"/>
      <w:bookmarkStart w:id="631" w:name="_Toc113748063"/>
      <w:bookmarkStart w:id="632" w:name="_Toc113805071"/>
      <w:bookmarkStart w:id="633" w:name="_Toc113747557"/>
      <w:r>
        <w:rPr>
          <w:b/>
          <w:bCs/>
          <w:szCs w:val="21"/>
        </w:rPr>
        <w:fldChar w:fldCharType="begin"/>
      </w:r>
      <w:r>
        <w:rPr>
          <w:b/>
          <w:bCs/>
          <w:szCs w:val="21"/>
        </w:rPr>
        <w:instrText xml:space="preserve"> TC  </w:instrText>
      </w:r>
      <w:bookmarkStart w:id="634" w:name="_Toc113872638"/>
      <w:bookmarkStart w:id="635" w:name="_Toc166771289"/>
      <w:bookmarkStart w:id="636" w:name="_Toc113870193"/>
      <w:r>
        <w:rPr>
          <w:b/>
          <w:bCs/>
          <w:szCs w:val="21"/>
        </w:rPr>
        <w:instrText xml:space="preserve">创新产品或创新服务明细表</w:instrText>
      </w:r>
      <w:bookmarkEnd w:id="634"/>
      <w:bookmarkEnd w:id="635"/>
      <w:bookmarkEnd w:id="636"/>
      <w:r>
        <w:rPr>
          <w:b/>
          <w:bCs/>
          <w:szCs w:val="21"/>
        </w:rPr>
        <w:instrText xml:space="preserve"> \f x\l 2\n </w:instrText>
      </w:r>
      <w:r>
        <w:rPr>
          <w:b/>
          <w:bCs/>
          <w:szCs w:val="21"/>
        </w:rPr>
        <w:fldChar w:fldCharType="end"/>
      </w:r>
      <w:r>
        <w:rPr>
          <w:b/>
          <w:bCs/>
          <w:szCs w:val="21"/>
        </w:rPr>
        <w:t>创新产品或创新服务明细表</w:t>
      </w:r>
      <w:bookmarkEnd w:id="627"/>
      <w:bookmarkEnd w:id="628"/>
      <w:bookmarkEnd w:id="629"/>
      <w:bookmarkEnd w:id="630"/>
      <w:bookmarkEnd w:id="631"/>
      <w:bookmarkEnd w:id="632"/>
      <w:bookmarkEnd w:id="633"/>
    </w:p>
    <w:p w14:paraId="24028603">
      <w:pPr>
        <w:spacing w:line="360" w:lineRule="auto"/>
        <w:jc w:val="center"/>
        <w:rPr>
          <w:szCs w:val="21"/>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13"/>
        <w:gridCol w:w="6889"/>
      </w:tblGrid>
      <w:tr w14:paraId="6432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3" w:type="dxa"/>
            <w:vAlign w:val="center"/>
          </w:tcPr>
          <w:p w14:paraId="0FDBF52A">
            <w:pPr>
              <w:spacing w:line="360" w:lineRule="auto"/>
              <w:jc w:val="distribute"/>
              <w:rPr>
                <w:szCs w:val="21"/>
                <w:u w:val="single"/>
              </w:rPr>
            </w:pPr>
            <w:r>
              <w:rPr>
                <w:szCs w:val="21"/>
              </w:rPr>
              <w:t>项目名称：</w:t>
            </w:r>
          </w:p>
        </w:tc>
        <w:tc>
          <w:tcPr>
            <w:tcW w:w="6889" w:type="dxa"/>
          </w:tcPr>
          <w:p w14:paraId="0458F818">
            <w:pPr>
              <w:spacing w:line="360" w:lineRule="auto"/>
              <w:rPr>
                <w:szCs w:val="21"/>
                <w:u w:val="single"/>
              </w:rPr>
            </w:pPr>
            <w:r>
              <w:rPr>
                <w:szCs w:val="21"/>
              </w:rPr>
              <w:fldChar w:fldCharType="begin">
                <w:ffData>
                  <w:name w:val="文字202"/>
                  <w:enabled/>
                  <w:calcOnExit w:val="0"/>
                  <w:textInput/>
                </w:ffData>
              </w:fldChar>
            </w:r>
            <w:bookmarkStart w:id="637" w:name="文字202"/>
            <w:r>
              <w:rPr>
                <w:szCs w:val="21"/>
              </w:rPr>
              <w:instrText xml:space="preserve"> FORMTEXT </w:instrText>
            </w:r>
            <w:r>
              <w:rPr>
                <w:szCs w:val="21"/>
              </w:rPr>
              <w:fldChar w:fldCharType="separate"/>
            </w:r>
            <w:r>
              <w:rPr>
                <w:szCs w:val="21"/>
              </w:rPr>
              <w:t>     </w:t>
            </w:r>
            <w:r>
              <w:rPr>
                <w:szCs w:val="21"/>
              </w:rPr>
              <w:fldChar w:fldCharType="end"/>
            </w:r>
            <w:bookmarkEnd w:id="637"/>
          </w:p>
        </w:tc>
      </w:tr>
      <w:tr w14:paraId="4D4B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3" w:type="dxa"/>
            <w:vAlign w:val="center"/>
          </w:tcPr>
          <w:p w14:paraId="7DB8F2A2">
            <w:pPr>
              <w:spacing w:line="360" w:lineRule="auto"/>
              <w:jc w:val="distribute"/>
              <w:rPr>
                <w:szCs w:val="21"/>
                <w:u w:val="single"/>
              </w:rPr>
            </w:pPr>
            <w:r>
              <w:rPr>
                <w:szCs w:val="21"/>
              </w:rPr>
              <w:t>项目编号：</w:t>
            </w:r>
          </w:p>
        </w:tc>
        <w:tc>
          <w:tcPr>
            <w:tcW w:w="6889" w:type="dxa"/>
          </w:tcPr>
          <w:p w14:paraId="3B412597">
            <w:pPr>
              <w:spacing w:line="360" w:lineRule="auto"/>
              <w:rPr>
                <w:szCs w:val="21"/>
                <w:u w:val="single"/>
              </w:rPr>
            </w:pPr>
            <w:r>
              <w:rPr>
                <w:szCs w:val="21"/>
              </w:rPr>
              <w:fldChar w:fldCharType="begin">
                <w:ffData>
                  <w:name w:val="文字203"/>
                  <w:enabled/>
                  <w:calcOnExit w:val="0"/>
                  <w:textInput/>
                </w:ffData>
              </w:fldChar>
            </w:r>
            <w:bookmarkStart w:id="638" w:name="文字203"/>
            <w:r>
              <w:rPr>
                <w:szCs w:val="21"/>
              </w:rPr>
              <w:instrText xml:space="preserve"> FORMTEXT </w:instrText>
            </w:r>
            <w:r>
              <w:rPr>
                <w:szCs w:val="21"/>
              </w:rPr>
              <w:fldChar w:fldCharType="separate"/>
            </w:r>
            <w:r>
              <w:rPr>
                <w:szCs w:val="21"/>
              </w:rPr>
              <w:t>     </w:t>
            </w:r>
            <w:r>
              <w:rPr>
                <w:szCs w:val="21"/>
              </w:rPr>
              <w:fldChar w:fldCharType="end"/>
            </w:r>
            <w:bookmarkEnd w:id="638"/>
          </w:p>
        </w:tc>
      </w:tr>
      <w:tr w14:paraId="4481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3" w:type="dxa"/>
            <w:vAlign w:val="center"/>
          </w:tcPr>
          <w:p w14:paraId="749DDD55">
            <w:pPr>
              <w:spacing w:line="360" w:lineRule="auto"/>
              <w:jc w:val="distribute"/>
              <w:rPr>
                <w:szCs w:val="21"/>
              </w:rPr>
            </w:pPr>
            <w:r>
              <w:rPr>
                <w:szCs w:val="21"/>
              </w:rPr>
              <w:t>投标人名称：</w:t>
            </w:r>
          </w:p>
        </w:tc>
        <w:tc>
          <w:tcPr>
            <w:tcW w:w="6889" w:type="dxa"/>
          </w:tcPr>
          <w:p w14:paraId="674105A1">
            <w:pPr>
              <w:spacing w:line="360" w:lineRule="auto"/>
              <w:rPr>
                <w:szCs w:val="21"/>
              </w:rPr>
            </w:pPr>
            <w:r>
              <w:rPr>
                <w:szCs w:val="21"/>
              </w:rPr>
              <w:fldChar w:fldCharType="begin">
                <w:ffData>
                  <w:name w:val="文字204"/>
                  <w:enabled/>
                  <w:calcOnExit w:val="0"/>
                  <w:textInput/>
                </w:ffData>
              </w:fldChar>
            </w:r>
            <w:bookmarkStart w:id="639" w:name="文字204"/>
            <w:r>
              <w:rPr>
                <w:szCs w:val="21"/>
              </w:rPr>
              <w:instrText xml:space="preserve"> FORMTEXT </w:instrText>
            </w:r>
            <w:r>
              <w:rPr>
                <w:szCs w:val="21"/>
              </w:rPr>
              <w:fldChar w:fldCharType="separate"/>
            </w:r>
            <w:r>
              <w:rPr>
                <w:szCs w:val="21"/>
              </w:rPr>
              <w:t>     </w:t>
            </w:r>
            <w:r>
              <w:rPr>
                <w:szCs w:val="21"/>
              </w:rPr>
              <w:fldChar w:fldCharType="end"/>
            </w:r>
            <w:bookmarkEnd w:id="639"/>
          </w:p>
        </w:tc>
      </w:tr>
    </w:tbl>
    <w:p w14:paraId="00FE4AB0">
      <w:pPr>
        <w:spacing w:line="360" w:lineRule="auto"/>
        <w:ind w:left="7350" w:hanging="7350" w:hangingChars="3500"/>
        <w:jc w:val="right"/>
        <w:rPr>
          <w:szCs w:val="21"/>
        </w:rPr>
      </w:pPr>
      <w:r>
        <w:rPr>
          <w:szCs w:val="21"/>
        </w:rPr>
        <w:t>货币：人民币/元</w:t>
      </w:r>
    </w:p>
    <w:tbl>
      <w:tblPr>
        <w:tblStyle w:val="28"/>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14:paraId="276D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14:paraId="3683FCD5">
            <w:pPr>
              <w:spacing w:line="360" w:lineRule="auto"/>
              <w:jc w:val="center"/>
              <w:rPr>
                <w:bCs/>
                <w:szCs w:val="21"/>
              </w:rPr>
            </w:pPr>
            <w:r>
              <w:rPr>
                <w:bCs/>
                <w:szCs w:val="21"/>
              </w:rPr>
              <w:t>序号</w:t>
            </w:r>
          </w:p>
        </w:tc>
        <w:tc>
          <w:tcPr>
            <w:tcW w:w="1447" w:type="dxa"/>
            <w:vAlign w:val="center"/>
          </w:tcPr>
          <w:p w14:paraId="00874862">
            <w:pPr>
              <w:spacing w:line="360" w:lineRule="auto"/>
              <w:jc w:val="center"/>
              <w:rPr>
                <w:bCs/>
                <w:szCs w:val="21"/>
              </w:rPr>
            </w:pPr>
            <w:r>
              <w:rPr>
                <w:bCs/>
                <w:szCs w:val="21"/>
              </w:rPr>
              <w:t>货物名称</w:t>
            </w:r>
          </w:p>
        </w:tc>
        <w:tc>
          <w:tcPr>
            <w:tcW w:w="992" w:type="dxa"/>
            <w:vAlign w:val="center"/>
          </w:tcPr>
          <w:p w14:paraId="60F07DBD">
            <w:pPr>
              <w:spacing w:line="360" w:lineRule="auto"/>
              <w:jc w:val="center"/>
              <w:rPr>
                <w:bCs/>
                <w:szCs w:val="21"/>
              </w:rPr>
            </w:pPr>
            <w:r>
              <w:rPr>
                <w:bCs/>
                <w:szCs w:val="21"/>
              </w:rPr>
              <w:t>品牌</w:t>
            </w:r>
          </w:p>
        </w:tc>
        <w:tc>
          <w:tcPr>
            <w:tcW w:w="1134" w:type="dxa"/>
            <w:tcBorders>
              <w:bottom w:val="single" w:color="auto" w:sz="4" w:space="0"/>
            </w:tcBorders>
            <w:vAlign w:val="center"/>
          </w:tcPr>
          <w:p w14:paraId="0514A6F6">
            <w:pPr>
              <w:spacing w:line="360" w:lineRule="auto"/>
              <w:jc w:val="center"/>
              <w:rPr>
                <w:bCs/>
                <w:szCs w:val="21"/>
              </w:rPr>
            </w:pPr>
            <w:r>
              <w:rPr>
                <w:bCs/>
                <w:szCs w:val="21"/>
              </w:rPr>
              <w:t>规格型号</w:t>
            </w:r>
          </w:p>
        </w:tc>
        <w:tc>
          <w:tcPr>
            <w:tcW w:w="1276" w:type="dxa"/>
            <w:tcBorders>
              <w:bottom w:val="single" w:color="auto" w:sz="4" w:space="0"/>
            </w:tcBorders>
            <w:vAlign w:val="center"/>
          </w:tcPr>
          <w:p w14:paraId="0455EE82">
            <w:pPr>
              <w:spacing w:line="360" w:lineRule="auto"/>
              <w:jc w:val="center"/>
              <w:rPr>
                <w:bCs/>
                <w:szCs w:val="21"/>
              </w:rPr>
            </w:pPr>
            <w:r>
              <w:rPr>
                <w:bCs/>
                <w:szCs w:val="21"/>
              </w:rPr>
              <w:t>产地及厂家</w:t>
            </w:r>
          </w:p>
        </w:tc>
        <w:tc>
          <w:tcPr>
            <w:tcW w:w="708" w:type="dxa"/>
            <w:tcBorders>
              <w:bottom w:val="single" w:color="auto" w:sz="4" w:space="0"/>
            </w:tcBorders>
            <w:vAlign w:val="center"/>
          </w:tcPr>
          <w:p w14:paraId="6FAB9B1C">
            <w:pPr>
              <w:spacing w:line="360" w:lineRule="auto"/>
              <w:jc w:val="center"/>
              <w:rPr>
                <w:bCs/>
                <w:szCs w:val="21"/>
              </w:rPr>
            </w:pPr>
            <w:r>
              <w:rPr>
                <w:bCs/>
                <w:szCs w:val="21"/>
              </w:rPr>
              <w:t>数量</w:t>
            </w:r>
          </w:p>
        </w:tc>
        <w:tc>
          <w:tcPr>
            <w:tcW w:w="1134" w:type="dxa"/>
            <w:tcBorders>
              <w:bottom w:val="single" w:color="auto" w:sz="4" w:space="0"/>
            </w:tcBorders>
            <w:vAlign w:val="center"/>
          </w:tcPr>
          <w:p w14:paraId="256A6F9E">
            <w:pPr>
              <w:spacing w:line="360" w:lineRule="auto"/>
              <w:jc w:val="center"/>
              <w:rPr>
                <w:bCs/>
                <w:szCs w:val="21"/>
              </w:rPr>
            </w:pPr>
            <w:r>
              <w:rPr>
                <w:bCs/>
                <w:szCs w:val="21"/>
              </w:rPr>
              <w:t>单价</w:t>
            </w:r>
          </w:p>
        </w:tc>
        <w:tc>
          <w:tcPr>
            <w:tcW w:w="1630" w:type="dxa"/>
            <w:tcBorders>
              <w:bottom w:val="single" w:color="auto" w:sz="4" w:space="0"/>
            </w:tcBorders>
            <w:vAlign w:val="center"/>
          </w:tcPr>
          <w:p w14:paraId="7F48D058">
            <w:pPr>
              <w:spacing w:line="360" w:lineRule="auto"/>
              <w:jc w:val="center"/>
              <w:rPr>
                <w:bCs/>
                <w:szCs w:val="21"/>
              </w:rPr>
            </w:pPr>
            <w:r>
              <w:rPr>
                <w:bCs/>
                <w:szCs w:val="21"/>
              </w:rPr>
              <w:t>总价</w:t>
            </w:r>
          </w:p>
        </w:tc>
      </w:tr>
      <w:sdt>
        <w:sdtPr>
          <w:rPr>
            <w:szCs w:val="24"/>
          </w:rPr>
          <w:alias w:val="需要增加行，点击右下角“+”"/>
          <w:tag w:val="需要增加行，点击右下角“+”"/>
          <w:id w:val="217334588"/>
          <w15:repeatingSection/>
        </w:sdtPr>
        <w:sdtEndPr>
          <w:rPr>
            <w:bCs/>
            <w:szCs w:val="21"/>
          </w:rPr>
        </w:sdtEndPr>
        <w:sdtContent>
          <w:sdt>
            <w:sdtPr>
              <w:rPr>
                <w:szCs w:val="24"/>
              </w:rPr>
              <w:id w:val="-1759597810"/>
              <w:placeholder>
                <w:docPart w:val="DBA01082084E46139A44D14753E3C60D"/>
              </w:placeholder>
              <w15:repeatingSectionItem/>
            </w:sdtPr>
            <w:sdtEndPr>
              <w:rPr>
                <w:bCs/>
                <w:szCs w:val="21"/>
              </w:rPr>
            </w:sdtEndPr>
            <w:sdtContent>
              <w:tr w14:paraId="6224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14:paraId="375B565A">
                    <w:pPr>
                      <w:pStyle w:val="34"/>
                      <w:numPr>
                        <w:ilvl w:val="0"/>
                        <w:numId w:val="65"/>
                      </w:numPr>
                      <w:ind w:leftChars="0" w:firstLineChars="0"/>
                    </w:pPr>
                  </w:p>
                </w:tc>
                <w:tc>
                  <w:tcPr>
                    <w:tcW w:w="1447" w:type="dxa"/>
                    <w:vAlign w:val="center"/>
                  </w:tcPr>
                  <w:p w14:paraId="460C8BC5">
                    <w:pPr>
                      <w:spacing w:line="360" w:lineRule="auto"/>
                      <w:jc w:val="center"/>
                      <w:rPr>
                        <w:bCs/>
                        <w:szCs w:val="21"/>
                      </w:rPr>
                    </w:pPr>
                  </w:p>
                </w:tc>
                <w:tc>
                  <w:tcPr>
                    <w:tcW w:w="992" w:type="dxa"/>
                    <w:vAlign w:val="center"/>
                  </w:tcPr>
                  <w:p w14:paraId="6A5ACC92">
                    <w:pPr>
                      <w:spacing w:line="360" w:lineRule="auto"/>
                      <w:jc w:val="center"/>
                      <w:rPr>
                        <w:bCs/>
                        <w:szCs w:val="21"/>
                      </w:rPr>
                    </w:pPr>
                  </w:p>
                </w:tc>
                <w:tc>
                  <w:tcPr>
                    <w:tcW w:w="1134" w:type="dxa"/>
                    <w:tcBorders>
                      <w:top w:val="single" w:color="auto" w:sz="4" w:space="0"/>
                      <w:bottom w:val="single" w:color="auto" w:sz="4" w:space="0"/>
                    </w:tcBorders>
                    <w:vAlign w:val="center"/>
                  </w:tcPr>
                  <w:p w14:paraId="3866EC3C">
                    <w:pPr>
                      <w:spacing w:line="360" w:lineRule="auto"/>
                      <w:jc w:val="center"/>
                      <w:rPr>
                        <w:bCs/>
                        <w:szCs w:val="21"/>
                        <w:vertAlign w:val="superscript"/>
                      </w:rPr>
                    </w:pPr>
                  </w:p>
                </w:tc>
                <w:tc>
                  <w:tcPr>
                    <w:tcW w:w="1276" w:type="dxa"/>
                    <w:tcBorders>
                      <w:top w:val="single" w:color="auto" w:sz="4" w:space="0"/>
                      <w:bottom w:val="single" w:color="auto" w:sz="4" w:space="0"/>
                    </w:tcBorders>
                    <w:vAlign w:val="center"/>
                  </w:tcPr>
                  <w:p w14:paraId="5F81828D">
                    <w:pPr>
                      <w:spacing w:line="360" w:lineRule="auto"/>
                      <w:jc w:val="center"/>
                      <w:rPr>
                        <w:bCs/>
                        <w:szCs w:val="21"/>
                        <w:vertAlign w:val="superscript"/>
                      </w:rPr>
                    </w:pPr>
                  </w:p>
                </w:tc>
                <w:tc>
                  <w:tcPr>
                    <w:tcW w:w="708" w:type="dxa"/>
                    <w:tcBorders>
                      <w:top w:val="single" w:color="auto" w:sz="4" w:space="0"/>
                    </w:tcBorders>
                    <w:vAlign w:val="center"/>
                  </w:tcPr>
                  <w:p w14:paraId="067A4360">
                    <w:pPr>
                      <w:spacing w:line="360" w:lineRule="auto"/>
                      <w:jc w:val="center"/>
                      <w:rPr>
                        <w:bCs/>
                        <w:szCs w:val="21"/>
                      </w:rPr>
                    </w:pPr>
                  </w:p>
                </w:tc>
                <w:tc>
                  <w:tcPr>
                    <w:tcW w:w="1134" w:type="dxa"/>
                    <w:tcBorders>
                      <w:top w:val="single" w:color="auto" w:sz="4" w:space="0"/>
                    </w:tcBorders>
                    <w:vAlign w:val="center"/>
                  </w:tcPr>
                  <w:p w14:paraId="1B777FC9">
                    <w:pPr>
                      <w:spacing w:line="360" w:lineRule="auto"/>
                      <w:jc w:val="center"/>
                      <w:rPr>
                        <w:bCs/>
                        <w:szCs w:val="21"/>
                      </w:rPr>
                    </w:pPr>
                  </w:p>
                </w:tc>
                <w:tc>
                  <w:tcPr>
                    <w:tcW w:w="1630" w:type="dxa"/>
                    <w:tcBorders>
                      <w:top w:val="single" w:color="auto" w:sz="4" w:space="0"/>
                    </w:tcBorders>
                    <w:vAlign w:val="center"/>
                  </w:tcPr>
                  <w:p w14:paraId="526E078D">
                    <w:pPr>
                      <w:spacing w:line="360" w:lineRule="auto"/>
                      <w:jc w:val="center"/>
                      <w:rPr>
                        <w:bCs/>
                        <w:szCs w:val="21"/>
                      </w:rPr>
                    </w:pPr>
                  </w:p>
                </w:tc>
              </w:tr>
            </w:sdtContent>
          </w:sdt>
          <w:sdt>
            <w:sdtPr>
              <w:rPr>
                <w:szCs w:val="24"/>
              </w:rPr>
              <w:id w:val="-1834446740"/>
              <w:placeholder>
                <w:docPart w:val="A0D1F284D9014D3CACE7CDA5D7474975"/>
              </w:placeholder>
              <w15:repeatingSectionItem/>
            </w:sdtPr>
            <w:sdtEndPr>
              <w:rPr>
                <w:bCs/>
                <w:szCs w:val="21"/>
              </w:rPr>
            </w:sdtEndPr>
            <w:sdtContent>
              <w:tr w14:paraId="7F83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14:paraId="3173C03D">
                    <w:pPr>
                      <w:pStyle w:val="34"/>
                      <w:numPr>
                        <w:ilvl w:val="0"/>
                        <w:numId w:val="65"/>
                      </w:numPr>
                      <w:ind w:leftChars="0" w:firstLineChars="0"/>
                    </w:pPr>
                  </w:p>
                </w:tc>
                <w:tc>
                  <w:tcPr>
                    <w:tcW w:w="1447" w:type="dxa"/>
                    <w:vAlign w:val="center"/>
                  </w:tcPr>
                  <w:p w14:paraId="40A2BFF3">
                    <w:pPr>
                      <w:spacing w:line="360" w:lineRule="auto"/>
                      <w:jc w:val="center"/>
                      <w:rPr>
                        <w:bCs/>
                        <w:szCs w:val="21"/>
                      </w:rPr>
                    </w:pPr>
                  </w:p>
                </w:tc>
                <w:tc>
                  <w:tcPr>
                    <w:tcW w:w="992" w:type="dxa"/>
                    <w:vAlign w:val="center"/>
                  </w:tcPr>
                  <w:p w14:paraId="3EAA944F">
                    <w:pPr>
                      <w:spacing w:line="360" w:lineRule="auto"/>
                      <w:jc w:val="center"/>
                      <w:rPr>
                        <w:bCs/>
                        <w:szCs w:val="21"/>
                      </w:rPr>
                    </w:pPr>
                  </w:p>
                </w:tc>
                <w:tc>
                  <w:tcPr>
                    <w:tcW w:w="1134" w:type="dxa"/>
                    <w:tcBorders>
                      <w:top w:val="single" w:color="auto" w:sz="4" w:space="0"/>
                      <w:bottom w:val="single" w:color="auto" w:sz="4" w:space="0"/>
                    </w:tcBorders>
                    <w:vAlign w:val="center"/>
                  </w:tcPr>
                  <w:p w14:paraId="31087C08">
                    <w:pPr>
                      <w:spacing w:line="360" w:lineRule="auto"/>
                      <w:jc w:val="center"/>
                      <w:rPr>
                        <w:bCs/>
                        <w:szCs w:val="21"/>
                        <w:vertAlign w:val="superscript"/>
                      </w:rPr>
                    </w:pPr>
                  </w:p>
                </w:tc>
                <w:tc>
                  <w:tcPr>
                    <w:tcW w:w="1276" w:type="dxa"/>
                    <w:tcBorders>
                      <w:top w:val="single" w:color="auto" w:sz="4" w:space="0"/>
                      <w:bottom w:val="single" w:color="auto" w:sz="4" w:space="0"/>
                    </w:tcBorders>
                    <w:vAlign w:val="center"/>
                  </w:tcPr>
                  <w:p w14:paraId="2D8B16E0">
                    <w:pPr>
                      <w:spacing w:line="360" w:lineRule="auto"/>
                      <w:jc w:val="center"/>
                      <w:rPr>
                        <w:bCs/>
                        <w:szCs w:val="21"/>
                        <w:vertAlign w:val="superscript"/>
                      </w:rPr>
                    </w:pPr>
                  </w:p>
                </w:tc>
                <w:tc>
                  <w:tcPr>
                    <w:tcW w:w="708" w:type="dxa"/>
                    <w:tcBorders>
                      <w:top w:val="single" w:color="auto" w:sz="4" w:space="0"/>
                    </w:tcBorders>
                    <w:vAlign w:val="center"/>
                  </w:tcPr>
                  <w:p w14:paraId="4BF94C4B">
                    <w:pPr>
                      <w:spacing w:line="360" w:lineRule="auto"/>
                      <w:jc w:val="center"/>
                      <w:rPr>
                        <w:bCs/>
                        <w:szCs w:val="21"/>
                      </w:rPr>
                    </w:pPr>
                  </w:p>
                </w:tc>
                <w:tc>
                  <w:tcPr>
                    <w:tcW w:w="1134" w:type="dxa"/>
                    <w:tcBorders>
                      <w:top w:val="single" w:color="auto" w:sz="4" w:space="0"/>
                    </w:tcBorders>
                    <w:vAlign w:val="center"/>
                  </w:tcPr>
                  <w:p w14:paraId="35F0A693">
                    <w:pPr>
                      <w:spacing w:line="360" w:lineRule="auto"/>
                      <w:jc w:val="center"/>
                      <w:rPr>
                        <w:bCs/>
                        <w:szCs w:val="21"/>
                      </w:rPr>
                    </w:pPr>
                  </w:p>
                </w:tc>
                <w:tc>
                  <w:tcPr>
                    <w:tcW w:w="1630" w:type="dxa"/>
                    <w:tcBorders>
                      <w:top w:val="single" w:color="auto" w:sz="4" w:space="0"/>
                    </w:tcBorders>
                    <w:vAlign w:val="center"/>
                  </w:tcPr>
                  <w:p w14:paraId="6C331A42">
                    <w:pPr>
                      <w:spacing w:line="360" w:lineRule="auto"/>
                      <w:jc w:val="center"/>
                      <w:rPr>
                        <w:bCs/>
                        <w:szCs w:val="21"/>
                      </w:rPr>
                    </w:pPr>
                  </w:p>
                </w:tc>
              </w:tr>
            </w:sdtContent>
          </w:sdt>
        </w:sdtContent>
      </w:sdt>
      <w:tr w14:paraId="2CBD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14:paraId="6C239951">
            <w:pPr>
              <w:spacing w:line="276" w:lineRule="auto"/>
              <w:rPr>
                <w:bCs/>
                <w:szCs w:val="21"/>
              </w:rPr>
            </w:pPr>
            <w:r>
              <w:rPr>
                <w:bCs/>
                <w:szCs w:val="21"/>
              </w:rPr>
              <w:t>创新产品或创新服务价格合计：</w:t>
            </w:r>
            <w:r>
              <w:rPr>
                <w:bCs/>
                <w:szCs w:val="21"/>
              </w:rPr>
              <w:fldChar w:fldCharType="begin">
                <w:ffData>
                  <w:name w:val="文字206"/>
                  <w:enabled/>
                  <w:calcOnExit w:val="0"/>
                  <w:textInput/>
                </w:ffData>
              </w:fldChar>
            </w:r>
            <w:bookmarkStart w:id="640" w:name="文字206"/>
            <w:r>
              <w:rPr>
                <w:bCs/>
                <w:szCs w:val="21"/>
              </w:rPr>
              <w:instrText xml:space="preserve"> FORMTEXT </w:instrText>
            </w:r>
            <w:r>
              <w:rPr>
                <w:bCs/>
                <w:szCs w:val="21"/>
              </w:rPr>
              <w:fldChar w:fldCharType="separate"/>
            </w:r>
            <w:r>
              <w:rPr>
                <w:bCs/>
                <w:szCs w:val="21"/>
              </w:rPr>
              <w:t>     </w:t>
            </w:r>
            <w:r>
              <w:rPr>
                <w:bCs/>
                <w:szCs w:val="21"/>
              </w:rPr>
              <w:fldChar w:fldCharType="end"/>
            </w:r>
            <w:bookmarkEnd w:id="640"/>
          </w:p>
        </w:tc>
      </w:tr>
    </w:tbl>
    <w:p w14:paraId="0183F6BA">
      <w:pPr>
        <w:spacing w:line="360" w:lineRule="auto"/>
        <w:ind w:firstLine="420" w:firstLineChars="200"/>
        <w:rPr>
          <w:szCs w:val="21"/>
        </w:rPr>
      </w:pPr>
      <w:r>
        <w:rPr>
          <w:szCs w:val="21"/>
        </w:rPr>
        <w:t xml:space="preserve">说明： </w:t>
      </w:r>
    </w:p>
    <w:p w14:paraId="3E9CF5C4">
      <w:pPr>
        <w:pStyle w:val="34"/>
        <w:numPr>
          <w:ilvl w:val="0"/>
          <w:numId w:val="66"/>
        </w:numPr>
        <w:ind w:leftChars="0" w:firstLineChars="0"/>
      </w:pPr>
      <w:r>
        <w:t>投标人如实填写表格，无相应内容可填的，填写“无”  “未测试”  “没有相应指标”等明确的回答文字，或用“/”来表示。</w:t>
      </w:r>
    </w:p>
    <w:p w14:paraId="268D42E3">
      <w:pPr>
        <w:pStyle w:val="34"/>
        <w:numPr>
          <w:ilvl w:val="0"/>
          <w:numId w:val="66"/>
        </w:numPr>
        <w:ind w:leftChars="0" w:firstLineChars="0"/>
      </w:pPr>
      <w:r>
        <w:t>投标人投标产品包含创新产品或创新服务，需填写此表后，提供《山西省创新产品和服务推荐清单》。</w:t>
      </w:r>
    </w:p>
    <w:p w14:paraId="144BC5E0">
      <w:pPr>
        <w:snapToGrid w:val="0"/>
        <w:spacing w:line="360" w:lineRule="auto"/>
        <w:ind w:firstLine="3150" w:firstLineChars="1500"/>
        <w:jc w:val="left"/>
        <w:rPr>
          <w:szCs w:val="21"/>
        </w:rPr>
      </w:pPr>
    </w:p>
    <w:p w14:paraId="39F2D9D3">
      <w:pPr>
        <w:snapToGrid w:val="0"/>
        <w:spacing w:line="360" w:lineRule="auto"/>
        <w:ind w:firstLine="3360" w:firstLineChars="1600"/>
        <w:jc w:val="left"/>
        <w:rPr>
          <w:szCs w:val="21"/>
        </w:rPr>
      </w:pPr>
      <w:r>
        <w:rPr>
          <w:szCs w:val="21"/>
        </w:rPr>
        <w:t>投标人：</w:t>
      </w:r>
      <w:r>
        <w:rPr>
          <w:szCs w:val="21"/>
        </w:rPr>
        <w:fldChar w:fldCharType="begin">
          <w:ffData>
            <w:name w:val="文字189"/>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w:t>
      </w:r>
      <w:r>
        <w:rPr>
          <w:rFonts w:hint="eastAsia"/>
          <w:szCs w:val="21"/>
        </w:rPr>
        <w:t>单位电子印章</w:t>
      </w:r>
      <w:r>
        <w:rPr>
          <w:szCs w:val="21"/>
        </w:rPr>
        <w:t>）</w:t>
      </w:r>
    </w:p>
    <w:p w14:paraId="349B3704">
      <w:pPr>
        <w:snapToGrid w:val="0"/>
        <w:spacing w:line="360" w:lineRule="auto"/>
        <w:ind w:right="840" w:firstLine="1890" w:firstLineChars="900"/>
        <w:rPr>
          <w:szCs w:val="21"/>
        </w:rPr>
      </w:pPr>
    </w:p>
    <w:p w14:paraId="419A533E">
      <w:pPr>
        <w:snapToGrid w:val="0"/>
        <w:spacing w:line="360" w:lineRule="auto"/>
        <w:ind w:right="840" w:firstLine="1890" w:firstLineChars="900"/>
        <w:jc w:val="left"/>
        <w:rPr>
          <w:szCs w:val="21"/>
        </w:rPr>
      </w:pPr>
      <w:r>
        <w:rPr>
          <w:szCs w:val="21"/>
        </w:rPr>
        <w:t>法定代表人或授权代表：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spacing w:val="20"/>
          <w:szCs w:val="21"/>
        </w:rPr>
        <w:t>签字</w:t>
      </w:r>
      <w:r>
        <w:rPr>
          <w:szCs w:val="21"/>
        </w:rPr>
        <w:t>）</w:t>
      </w:r>
    </w:p>
    <w:p w14:paraId="5878539A">
      <w:pPr>
        <w:snapToGrid w:val="0"/>
        <w:spacing w:line="360" w:lineRule="auto"/>
        <w:ind w:right="2730"/>
        <w:jc w:val="left"/>
        <w:rPr>
          <w:szCs w:val="21"/>
        </w:rPr>
      </w:pPr>
    </w:p>
    <w:p w14:paraId="1B2C323C">
      <w:pPr>
        <w:pStyle w:val="27"/>
        <w:widowControl w:val="0"/>
        <w:adjustRightInd w:val="0"/>
        <w:snapToGrid w:val="0"/>
        <w:spacing w:before="0" w:beforeAutospacing="0" w:after="0" w:afterAutospacing="0" w:line="480" w:lineRule="exact"/>
        <w:jc w:val="right"/>
        <w:rPr>
          <w:rFonts w:ascii="Times New Roman" w:hAnsi="Times New Roman" w:cs="Times New Roman"/>
          <w:szCs w:val="21"/>
        </w:rPr>
      </w:pPr>
      <w:r>
        <w:rPr>
          <w:rFonts w:ascii="Times New Roman" w:hAnsi="Times New Roman" w:cs="Times New Roman"/>
          <w:spacing w:val="6"/>
          <w:sz w:val="21"/>
          <w:szCs w:val="21"/>
        </w:rPr>
        <w:fldChar w:fldCharType="begin">
          <w:ffData>
            <w:name w:val="文字176"/>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r>
        <w:rPr>
          <w:rFonts w:ascii="Times New Roman" w:hAnsi="Times New Roman" w:cs="Times New Roman"/>
          <w:sz w:val="21"/>
          <w:szCs w:val="21"/>
        </w:rPr>
        <w:t>年</w:t>
      </w:r>
      <w:r>
        <w:rPr>
          <w:rFonts w:ascii="Times New Roman" w:hAnsi="Times New Roman" w:cs="Times New Roman"/>
          <w:spacing w:val="6"/>
          <w:sz w:val="21"/>
          <w:szCs w:val="21"/>
        </w:rPr>
        <w:fldChar w:fldCharType="begin">
          <w:ffData>
            <w:name w:val="文字176"/>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r>
        <w:rPr>
          <w:rFonts w:ascii="Times New Roman" w:hAnsi="Times New Roman" w:cs="Times New Roman"/>
          <w:sz w:val="21"/>
          <w:szCs w:val="21"/>
        </w:rPr>
        <w:t>月</w:t>
      </w:r>
      <w:r>
        <w:rPr>
          <w:rFonts w:ascii="Times New Roman" w:hAnsi="Times New Roman" w:cs="Times New Roman"/>
          <w:spacing w:val="6"/>
          <w:sz w:val="21"/>
          <w:szCs w:val="21"/>
        </w:rPr>
        <w:fldChar w:fldCharType="begin">
          <w:ffData>
            <w:name w:val="文字176"/>
            <w:enabled/>
            <w:calcOnExit w:val="0"/>
            <w:textInput/>
          </w:ffData>
        </w:fldChar>
      </w:r>
      <w:r>
        <w:rPr>
          <w:rFonts w:ascii="Times New Roman" w:hAnsi="Times New Roman" w:cs="Times New Roman"/>
          <w:spacing w:val="6"/>
          <w:sz w:val="21"/>
          <w:szCs w:val="21"/>
        </w:rPr>
        <w:instrText xml:space="preserve"> FORMTEXT </w:instrText>
      </w:r>
      <w:r>
        <w:rPr>
          <w:rFonts w:ascii="Times New Roman" w:hAnsi="Times New Roman" w:cs="Times New Roman"/>
          <w:spacing w:val="6"/>
          <w:sz w:val="21"/>
          <w:szCs w:val="21"/>
        </w:rPr>
        <w:fldChar w:fldCharType="separate"/>
      </w:r>
      <w:r>
        <w:rPr>
          <w:rFonts w:ascii="Times New Roman" w:hAnsi="Times New Roman" w:cs="Times New Roman"/>
          <w:spacing w:val="6"/>
          <w:sz w:val="21"/>
          <w:szCs w:val="21"/>
        </w:rPr>
        <w:t>     </w:t>
      </w:r>
      <w:r>
        <w:rPr>
          <w:rFonts w:ascii="Times New Roman" w:hAnsi="Times New Roman" w:cs="Times New Roman"/>
          <w:spacing w:val="6"/>
          <w:sz w:val="21"/>
          <w:szCs w:val="21"/>
        </w:rPr>
        <w:fldChar w:fldCharType="end"/>
      </w:r>
      <w:r>
        <w:rPr>
          <w:rFonts w:ascii="Times New Roman" w:hAnsi="Times New Roman" w:cs="Times New Roman"/>
          <w:sz w:val="21"/>
          <w:szCs w:val="21"/>
        </w:rPr>
        <w:t>日</w:t>
      </w:r>
      <w:r>
        <w:rPr>
          <w:rFonts w:ascii="Times New Roman" w:hAnsi="Times New Roman" w:cs="Times New Roman"/>
          <w:szCs w:val="21"/>
        </w:rPr>
        <w:br w:type="page"/>
      </w:r>
    </w:p>
    <w:p w14:paraId="58A65839">
      <w:pPr>
        <w:pStyle w:val="27"/>
        <w:widowControl w:val="0"/>
        <w:adjustRightInd w:val="0"/>
        <w:snapToGrid w:val="0"/>
        <w:spacing w:before="0" w:beforeAutospacing="0" w:after="0" w:afterAutospacing="0" w:line="480" w:lineRule="exact"/>
        <w:jc w:val="right"/>
        <w:rPr>
          <w:rFonts w:ascii="Times New Roman" w:hAnsi="Times New Roman" w:cs="Times New Roman"/>
          <w:szCs w:val="21"/>
        </w:rPr>
        <w:sectPr>
          <w:pgSz w:w="11906" w:h="16838"/>
          <w:pgMar w:top="1440" w:right="1797" w:bottom="1440" w:left="1797" w:header="851" w:footer="992" w:gutter="0"/>
          <w:cols w:space="425" w:num="1"/>
          <w:formProt w:val="0"/>
          <w:docGrid w:linePitch="312" w:charSpace="0"/>
        </w:sectPr>
      </w:pPr>
    </w:p>
    <w:p w14:paraId="6FD8D2B8">
      <w:pPr>
        <w:pStyle w:val="7"/>
        <w:numPr>
          <w:ilvl w:val="3"/>
          <w:numId w:val="1"/>
        </w:numPr>
        <w:jc w:val="center"/>
        <w:rPr>
          <w:rFonts w:ascii="Times New Roman" w:hAnsi="Times New Roman"/>
          <w:spacing w:val="20"/>
          <w:sz w:val="24"/>
        </w:rPr>
      </w:pPr>
      <w:bookmarkStart w:id="641" w:name="_Toc113805072"/>
      <w:bookmarkStart w:id="642" w:name="_Toc113807248"/>
      <w:bookmarkStart w:id="643" w:name="_Toc113807811"/>
      <w:bookmarkStart w:id="644" w:name="_Toc113748064"/>
      <w:bookmarkStart w:id="645" w:name="_Toc113785281"/>
      <w:bookmarkStart w:id="646" w:name="_Toc113807671"/>
      <w:bookmarkStart w:id="647" w:name="_Toc113747355"/>
      <w:bookmarkStart w:id="648" w:name="_Toc113746858"/>
      <w:bookmarkStart w:id="649" w:name="_Toc113747558"/>
      <w:r>
        <w:rPr>
          <w:rFonts w:ascii="Times New Roman" w:hAnsi="Times New Roman"/>
          <w:spacing w:val="20"/>
          <w:sz w:val="24"/>
        </w:rPr>
        <w:fldChar w:fldCharType="begin"/>
      </w:r>
      <w:r>
        <w:rPr>
          <w:rFonts w:ascii="Times New Roman" w:hAnsi="Times New Roman"/>
          <w:spacing w:val="20"/>
          <w:sz w:val="24"/>
        </w:rPr>
        <w:instrText xml:space="preserve"> TC  "</w:instrText>
      </w:r>
      <w:bookmarkStart w:id="650" w:name="_Toc113870194"/>
      <w:bookmarkStart w:id="651" w:name="_Toc166771290"/>
      <w:bookmarkStart w:id="652" w:name="_Toc113872639"/>
      <w:r>
        <w:rPr>
          <w:rFonts w:ascii="Times New Roman" w:hAnsi="Times New Roman"/>
          <w:spacing w:val="20"/>
          <w:sz w:val="24"/>
        </w:rPr>
        <w:instrText xml:space="preserve">（三）对商务要求的响应内容</w:instrText>
      </w:r>
      <w:bookmarkEnd w:id="650"/>
      <w:bookmarkEnd w:id="651"/>
      <w:bookmarkEnd w:id="652"/>
      <w:r>
        <w:rPr>
          <w:rFonts w:ascii="Times New Roman" w:hAnsi="Times New Roman"/>
          <w:spacing w:val="20"/>
          <w:sz w:val="24"/>
        </w:rPr>
        <w:instrText xml:space="preserve">" </w:instrText>
      </w:r>
      <w:bookmarkStart w:id="653" w:name="_Hlk118279333"/>
      <w:r>
        <w:rPr>
          <w:rFonts w:ascii="Times New Roman" w:hAnsi="Times New Roman"/>
          <w:spacing w:val="20"/>
          <w:sz w:val="24"/>
        </w:rPr>
        <w:instrText xml:space="preserve">\f x\</w:instrText>
      </w:r>
      <w:bookmarkEnd w:id="653"/>
      <w:r>
        <w:rPr>
          <w:rFonts w:ascii="Times New Roman" w:hAnsi="Times New Roman"/>
          <w:spacing w:val="20"/>
          <w:sz w:val="24"/>
        </w:rPr>
        <w:instrText xml:space="preserve">l 1 </w:instrText>
      </w:r>
      <w:r>
        <w:rPr>
          <w:rFonts w:ascii="Times New Roman" w:hAnsi="Times New Roman"/>
          <w:spacing w:val="20"/>
          <w:sz w:val="24"/>
        </w:rPr>
        <w:fldChar w:fldCharType="end"/>
      </w:r>
      <w:bookmarkStart w:id="654" w:name="_Toc166771027"/>
      <w:r>
        <w:rPr>
          <w:rFonts w:ascii="Times New Roman" w:hAnsi="Times New Roman"/>
          <w:spacing w:val="20"/>
          <w:sz w:val="24"/>
        </w:rPr>
        <w:t>对商务要求的响应内容</w:t>
      </w:r>
      <w:bookmarkEnd w:id="641"/>
      <w:bookmarkEnd w:id="642"/>
      <w:bookmarkEnd w:id="643"/>
      <w:bookmarkEnd w:id="644"/>
      <w:bookmarkEnd w:id="645"/>
      <w:bookmarkEnd w:id="646"/>
      <w:bookmarkEnd w:id="647"/>
      <w:bookmarkEnd w:id="648"/>
      <w:bookmarkEnd w:id="649"/>
      <w:bookmarkEnd w:id="654"/>
    </w:p>
    <w:p w14:paraId="6C18CB36">
      <w:pPr>
        <w:spacing w:line="360" w:lineRule="exact"/>
        <w:rPr>
          <w:b/>
          <w:sz w:val="24"/>
        </w:rPr>
      </w:pPr>
    </w:p>
    <w:sdt>
      <w:sdtPr>
        <w:rPr>
          <w:szCs w:val="21"/>
        </w:rPr>
        <w:alias w:val="根据情况修改"/>
        <w:tag w:val="商务要求响应/投标文件格式"/>
        <w:id w:val="-537281570"/>
        <w:placeholder>
          <w:docPart w:val="D0BAC20AC9AB46588A82DD6B3E6FAE85"/>
        </w:placeholder>
      </w:sdtPr>
      <w:sdtEndPr>
        <w:rPr>
          <w:szCs w:val="21"/>
        </w:rPr>
      </w:sdtEndPr>
      <w:sdtContent>
        <w:p w14:paraId="0E38C5E4">
          <w:pPr>
            <w:spacing w:line="360" w:lineRule="exact"/>
            <w:ind w:firstLine="420" w:firstLineChars="200"/>
            <w:rPr>
              <w:szCs w:val="21"/>
            </w:rPr>
          </w:pPr>
          <w:r>
            <w:rPr>
              <w:szCs w:val="21"/>
            </w:rPr>
            <w:t>根据本文件第四部分商务要求中的内容（例如：</w:t>
          </w:r>
          <w:r>
            <w:rPr>
              <w:rFonts w:hint="eastAsia"/>
              <w:szCs w:val="21"/>
            </w:rPr>
            <w:t>合同履行期限</w:t>
          </w:r>
          <w:r>
            <w:rPr>
              <w:szCs w:val="21"/>
            </w:rPr>
            <w:t>、交货地点、付款方式、</w:t>
          </w:r>
          <w:r>
            <w:rPr>
              <w:rFonts w:hint="eastAsia"/>
              <w:szCs w:val="21"/>
            </w:rPr>
            <w:t>质保期</w:t>
          </w:r>
          <w:r>
            <w:rPr>
              <w:szCs w:val="21"/>
            </w:rPr>
            <w:t>等）进行响应。</w:t>
          </w:r>
        </w:p>
      </w:sdtContent>
    </w:sdt>
    <w:p w14:paraId="330C6544">
      <w:pPr>
        <w:spacing w:line="360" w:lineRule="exact"/>
        <w:ind w:firstLine="420" w:firstLineChars="200"/>
        <w:rPr>
          <w:szCs w:val="21"/>
        </w:rPr>
      </w:pPr>
      <w:r>
        <w:rPr>
          <w:szCs w:val="21"/>
        </w:rPr>
        <w:br w:type="page"/>
      </w:r>
    </w:p>
    <w:p w14:paraId="7D95A656">
      <w:pPr>
        <w:snapToGrid w:val="0"/>
        <w:spacing w:line="360" w:lineRule="auto"/>
        <w:jc w:val="center"/>
        <w:outlineLvl w:val="4"/>
        <w:rPr>
          <w:b/>
          <w:color w:val="000000"/>
          <w:sz w:val="24"/>
        </w:rPr>
      </w:pPr>
      <w:r>
        <w:rPr>
          <w:b/>
          <w:color w:val="000000"/>
          <w:sz w:val="24"/>
        </w:rPr>
        <w:fldChar w:fldCharType="begin"/>
      </w:r>
      <w:r>
        <w:rPr>
          <w:b/>
          <w:color w:val="000000"/>
          <w:sz w:val="24"/>
        </w:rPr>
        <w:instrText xml:space="preserve"> TC  </w:instrText>
      </w:r>
      <w:bookmarkStart w:id="655" w:name="_Toc166771291"/>
      <w:r>
        <w:rPr>
          <w:b/>
          <w:color w:val="000000"/>
          <w:sz w:val="24"/>
        </w:rPr>
        <w:instrText xml:space="preserve">商务条款偏离表（格式）</w:instrText>
      </w:r>
      <w:bookmarkEnd w:id="655"/>
      <w:r>
        <w:rPr>
          <w:b/>
          <w:color w:val="000000"/>
          <w:sz w:val="24"/>
        </w:rPr>
        <w:instrText xml:space="preserve"> </w:instrText>
      </w:r>
      <w:r>
        <w:rPr>
          <w:spacing w:val="20"/>
          <w:sz w:val="24"/>
        </w:rPr>
        <w:instrText xml:space="preserve">\f x</w:instrText>
      </w:r>
      <w:r>
        <w:rPr>
          <w:b/>
          <w:color w:val="000000"/>
          <w:sz w:val="24"/>
        </w:rPr>
        <w:instrText xml:space="preserve">\l 2 \n </w:instrText>
      </w:r>
      <w:r>
        <w:rPr>
          <w:b/>
          <w:color w:val="000000"/>
          <w:sz w:val="24"/>
        </w:rPr>
        <w:fldChar w:fldCharType="end"/>
      </w:r>
      <w:r>
        <w:rPr>
          <w:b/>
          <w:color w:val="000000"/>
          <w:sz w:val="24"/>
        </w:rPr>
        <w:t>商务条款偏离表</w:t>
      </w:r>
      <w:r>
        <w:rPr>
          <w:b/>
          <w:bCs/>
          <w:color w:val="000000"/>
          <w:kern w:val="0"/>
          <w:sz w:val="24"/>
        </w:rPr>
        <w:t xml:space="preserve">（格式） </w:t>
      </w:r>
    </w:p>
    <w:p w14:paraId="711B19C4">
      <w:pPr>
        <w:snapToGrid w:val="0"/>
        <w:spacing w:line="360" w:lineRule="auto"/>
        <w:jc w:val="center"/>
        <w:rPr>
          <w:b/>
          <w:color w:val="000000"/>
          <w:sz w:val="28"/>
          <w:szCs w:val="28"/>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6747"/>
      </w:tblGrid>
      <w:tr w14:paraId="3F62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14:paraId="37B85D07">
            <w:pPr>
              <w:widowControl/>
              <w:snapToGrid w:val="0"/>
              <w:spacing w:line="360" w:lineRule="auto"/>
              <w:jc w:val="distribute"/>
              <w:rPr>
                <w:color w:val="000000"/>
                <w:kern w:val="0"/>
                <w:szCs w:val="21"/>
                <w:u w:val="single"/>
              </w:rPr>
            </w:pPr>
            <w:r>
              <w:rPr>
                <w:color w:val="000000"/>
                <w:kern w:val="0"/>
                <w:szCs w:val="21"/>
              </w:rPr>
              <w:t>项目名称：</w:t>
            </w:r>
          </w:p>
        </w:tc>
        <w:tc>
          <w:tcPr>
            <w:tcW w:w="6747" w:type="dxa"/>
          </w:tcPr>
          <w:p w14:paraId="36D5B3E1">
            <w:pPr>
              <w:widowControl/>
              <w:snapToGrid w:val="0"/>
              <w:spacing w:line="360" w:lineRule="auto"/>
              <w:jc w:val="left"/>
              <w:rPr>
                <w:color w:val="000000"/>
                <w:kern w:val="0"/>
                <w:szCs w:val="21"/>
              </w:rPr>
            </w:pPr>
            <w:r>
              <w:rPr>
                <w:color w:val="000000"/>
                <w:kern w:val="0"/>
                <w:szCs w:val="21"/>
              </w:rPr>
              <w:fldChar w:fldCharType="begin">
                <w:ffData>
                  <w:name w:val="文字198"/>
                  <w:enabled/>
                  <w:calcOnExit w:val="0"/>
                  <w:textInput/>
                </w:ffData>
              </w:fldChar>
            </w:r>
            <w:bookmarkStart w:id="656" w:name="文字198"/>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bookmarkEnd w:id="656"/>
          </w:p>
        </w:tc>
      </w:tr>
      <w:tr w14:paraId="394B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14:paraId="42B56C42">
            <w:pPr>
              <w:widowControl/>
              <w:snapToGrid w:val="0"/>
              <w:spacing w:line="360" w:lineRule="auto"/>
              <w:jc w:val="distribute"/>
              <w:rPr>
                <w:color w:val="000000"/>
                <w:kern w:val="0"/>
                <w:szCs w:val="21"/>
                <w:u w:val="single"/>
              </w:rPr>
            </w:pPr>
            <w:r>
              <w:rPr>
                <w:color w:val="000000"/>
                <w:kern w:val="0"/>
                <w:szCs w:val="21"/>
              </w:rPr>
              <w:t>项目编号：</w:t>
            </w:r>
          </w:p>
        </w:tc>
        <w:tc>
          <w:tcPr>
            <w:tcW w:w="6747" w:type="dxa"/>
          </w:tcPr>
          <w:p w14:paraId="450704AE">
            <w:pPr>
              <w:widowControl/>
              <w:snapToGrid w:val="0"/>
              <w:spacing w:line="360" w:lineRule="auto"/>
              <w:jc w:val="left"/>
              <w:rPr>
                <w:color w:val="000000"/>
                <w:kern w:val="0"/>
                <w:szCs w:val="21"/>
              </w:rPr>
            </w:pPr>
            <w:r>
              <w:rPr>
                <w:color w:val="000000"/>
                <w:kern w:val="0"/>
                <w:szCs w:val="21"/>
              </w:rPr>
              <w:fldChar w:fldCharType="begin">
                <w:ffData>
                  <w:name w:val="文字199"/>
                  <w:enabled/>
                  <w:calcOnExit w:val="0"/>
                  <w:textInput/>
                </w:ffData>
              </w:fldChar>
            </w:r>
            <w:bookmarkStart w:id="657" w:name="文字199"/>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bookmarkEnd w:id="657"/>
          </w:p>
        </w:tc>
      </w:tr>
      <w:tr w14:paraId="0FFB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14:paraId="43409CED">
            <w:pPr>
              <w:widowControl/>
              <w:snapToGrid w:val="0"/>
              <w:spacing w:line="360" w:lineRule="auto"/>
              <w:jc w:val="distribute"/>
              <w:rPr>
                <w:color w:val="000000"/>
                <w:kern w:val="0"/>
                <w:szCs w:val="21"/>
              </w:rPr>
            </w:pPr>
            <w:r>
              <w:rPr>
                <w:color w:val="000000"/>
                <w:kern w:val="0"/>
                <w:szCs w:val="21"/>
              </w:rPr>
              <w:t>投标人名称：</w:t>
            </w:r>
          </w:p>
        </w:tc>
        <w:tc>
          <w:tcPr>
            <w:tcW w:w="6747" w:type="dxa"/>
          </w:tcPr>
          <w:p w14:paraId="20D1140E">
            <w:pPr>
              <w:widowControl/>
              <w:snapToGrid w:val="0"/>
              <w:spacing w:line="360" w:lineRule="auto"/>
              <w:jc w:val="left"/>
              <w:rPr>
                <w:color w:val="000000"/>
                <w:kern w:val="0"/>
                <w:szCs w:val="21"/>
              </w:rPr>
            </w:pPr>
            <w:r>
              <w:rPr>
                <w:color w:val="000000"/>
                <w:kern w:val="0"/>
                <w:szCs w:val="21"/>
              </w:rPr>
              <w:fldChar w:fldCharType="begin">
                <w:ffData>
                  <w:name w:val="文字201"/>
                  <w:enabled/>
                  <w:calcOnExit w:val="0"/>
                  <w:textInput/>
                </w:ffData>
              </w:fldChar>
            </w:r>
            <w:bookmarkStart w:id="658" w:name="文字201"/>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bookmarkEnd w:id="658"/>
          </w:p>
        </w:tc>
      </w:tr>
    </w:tbl>
    <w:p w14:paraId="2F7D618D">
      <w:pPr>
        <w:widowControl/>
        <w:snapToGrid w:val="0"/>
        <w:spacing w:line="360" w:lineRule="auto"/>
        <w:jc w:val="left"/>
        <w:rPr>
          <w:color w:val="000000"/>
          <w:kern w:val="0"/>
          <w:szCs w:val="21"/>
        </w:rPr>
      </w:pPr>
    </w:p>
    <w:p w14:paraId="781438A8">
      <w:pPr>
        <w:snapToGrid w:val="0"/>
        <w:spacing w:line="360" w:lineRule="auto"/>
        <w:jc w:val="center"/>
        <w:rPr>
          <w:color w:val="000000"/>
          <w:szCs w:val="21"/>
        </w:rPr>
      </w:pPr>
    </w:p>
    <w:tbl>
      <w:tblPr>
        <w:tblStyle w:val="28"/>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1843"/>
        <w:gridCol w:w="1417"/>
        <w:gridCol w:w="1847"/>
      </w:tblGrid>
      <w:tr w14:paraId="66F8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221" w:type="dxa"/>
            <w:gridSpan w:val="5"/>
            <w:vAlign w:val="center"/>
          </w:tcPr>
          <w:p w14:paraId="09F71548">
            <w:pPr>
              <w:snapToGrid w:val="0"/>
              <w:spacing w:line="276" w:lineRule="auto"/>
              <w:jc w:val="left"/>
              <w:rPr>
                <w:color w:val="000000"/>
                <w:szCs w:val="21"/>
              </w:rPr>
            </w:pPr>
            <w:r>
              <w:rPr>
                <w:color w:val="000000"/>
                <w:szCs w:val="21"/>
              </w:rPr>
              <w:t>对本项目商务条款的偏离情况：</w:t>
            </w:r>
          </w:p>
        </w:tc>
      </w:tr>
      <w:tr w14:paraId="71FC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29" w:type="dxa"/>
            <w:vAlign w:val="center"/>
          </w:tcPr>
          <w:p w14:paraId="55EA5379">
            <w:pPr>
              <w:snapToGrid w:val="0"/>
              <w:spacing w:line="276" w:lineRule="auto"/>
              <w:jc w:val="center"/>
              <w:rPr>
                <w:color w:val="000000"/>
                <w:szCs w:val="21"/>
              </w:rPr>
            </w:pPr>
            <w:r>
              <w:rPr>
                <w:color w:val="000000"/>
                <w:szCs w:val="21"/>
              </w:rPr>
              <w:t>款目序号</w:t>
            </w:r>
          </w:p>
        </w:tc>
        <w:tc>
          <w:tcPr>
            <w:tcW w:w="1985" w:type="dxa"/>
            <w:vAlign w:val="center"/>
          </w:tcPr>
          <w:p w14:paraId="199131C9">
            <w:pPr>
              <w:snapToGrid w:val="0"/>
              <w:spacing w:line="276" w:lineRule="auto"/>
              <w:jc w:val="distribute"/>
              <w:rPr>
                <w:color w:val="000000"/>
                <w:szCs w:val="21"/>
              </w:rPr>
            </w:pPr>
            <w:r>
              <w:rPr>
                <w:color w:val="000000"/>
                <w:szCs w:val="21"/>
              </w:rPr>
              <w:t>招标文件商务要求及页码</w:t>
            </w:r>
          </w:p>
        </w:tc>
        <w:tc>
          <w:tcPr>
            <w:tcW w:w="1843" w:type="dxa"/>
            <w:vAlign w:val="center"/>
          </w:tcPr>
          <w:p w14:paraId="722FA3EA">
            <w:pPr>
              <w:widowControl/>
              <w:snapToGrid w:val="0"/>
              <w:spacing w:line="276" w:lineRule="auto"/>
              <w:jc w:val="distribute"/>
              <w:rPr>
                <w:color w:val="000000"/>
                <w:szCs w:val="21"/>
              </w:rPr>
            </w:pPr>
            <w:r>
              <w:rPr>
                <w:color w:val="000000"/>
                <w:kern w:val="0"/>
                <w:szCs w:val="21"/>
              </w:rPr>
              <w:t>投标文件响应情况及页码</w:t>
            </w:r>
          </w:p>
        </w:tc>
        <w:tc>
          <w:tcPr>
            <w:tcW w:w="1417" w:type="dxa"/>
            <w:vAlign w:val="center"/>
          </w:tcPr>
          <w:p w14:paraId="28B0352E">
            <w:pPr>
              <w:snapToGrid w:val="0"/>
              <w:spacing w:line="276" w:lineRule="auto"/>
              <w:jc w:val="center"/>
              <w:rPr>
                <w:color w:val="000000"/>
                <w:szCs w:val="21"/>
              </w:rPr>
            </w:pPr>
            <w:r>
              <w:rPr>
                <w:color w:val="000000"/>
                <w:szCs w:val="21"/>
              </w:rPr>
              <w:t>偏离情况</w:t>
            </w:r>
          </w:p>
        </w:tc>
        <w:tc>
          <w:tcPr>
            <w:tcW w:w="1847" w:type="dxa"/>
            <w:vAlign w:val="center"/>
          </w:tcPr>
          <w:p w14:paraId="0AF4F237">
            <w:pPr>
              <w:snapToGrid w:val="0"/>
              <w:spacing w:line="276" w:lineRule="auto"/>
              <w:jc w:val="center"/>
              <w:rPr>
                <w:color w:val="000000"/>
                <w:szCs w:val="21"/>
              </w:rPr>
            </w:pPr>
            <w:r>
              <w:rPr>
                <w:color w:val="000000"/>
                <w:szCs w:val="21"/>
              </w:rPr>
              <w:t>说明</w:t>
            </w:r>
          </w:p>
        </w:tc>
      </w:tr>
      <w:sdt>
        <w:sdtPr>
          <w:rPr>
            <w:szCs w:val="24"/>
          </w:rPr>
          <w:alias w:val="需要增加行，点击右下角“+”"/>
          <w:tag w:val="需要增加行，点击右下角“+”"/>
          <w:id w:val="-1938438428"/>
          <w15:repeatingSection/>
        </w:sdtPr>
        <w:sdtEndPr>
          <w:rPr>
            <w:color w:val="000000"/>
            <w:szCs w:val="21"/>
          </w:rPr>
        </w:sdtEndPr>
        <w:sdtContent>
          <w:sdt>
            <w:sdtPr>
              <w:rPr>
                <w:szCs w:val="24"/>
              </w:rPr>
              <w:id w:val="-1869521040"/>
              <w:placeholder>
                <w:docPart w:val="6710C8DBCC8A4D03B02402C826007845"/>
              </w:placeholder>
              <w15:repeatingSectionItem/>
            </w:sdtPr>
            <w:sdtEndPr>
              <w:rPr>
                <w:color w:val="000000"/>
                <w:szCs w:val="21"/>
              </w:rPr>
            </w:sdtEndPr>
            <w:sdtContent>
              <w:tr w14:paraId="0C23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dxa"/>
                    <w:vAlign w:val="center"/>
                  </w:tcPr>
                  <w:p w14:paraId="0F19AB0C">
                    <w:pPr>
                      <w:pStyle w:val="34"/>
                      <w:numPr>
                        <w:ilvl w:val="0"/>
                        <w:numId w:val="67"/>
                      </w:numPr>
                      <w:ind w:leftChars="0" w:firstLineChars="0"/>
                      <w:rPr>
                        <w:color w:val="000000"/>
                        <w:szCs w:val="21"/>
                      </w:rPr>
                    </w:pPr>
                  </w:p>
                </w:tc>
                <w:tc>
                  <w:tcPr>
                    <w:tcW w:w="1985" w:type="dxa"/>
                    <w:vAlign w:val="center"/>
                  </w:tcPr>
                  <w:p w14:paraId="66C39D56">
                    <w:pPr>
                      <w:snapToGrid w:val="0"/>
                      <w:spacing w:line="276" w:lineRule="auto"/>
                      <w:jc w:val="center"/>
                      <w:rPr>
                        <w:color w:val="000000"/>
                        <w:szCs w:val="21"/>
                      </w:rPr>
                    </w:pPr>
                  </w:p>
                </w:tc>
                <w:tc>
                  <w:tcPr>
                    <w:tcW w:w="1843" w:type="dxa"/>
                    <w:vAlign w:val="center"/>
                  </w:tcPr>
                  <w:p w14:paraId="7977CBFF">
                    <w:pPr>
                      <w:snapToGrid w:val="0"/>
                      <w:spacing w:line="276" w:lineRule="auto"/>
                      <w:jc w:val="center"/>
                      <w:rPr>
                        <w:color w:val="000000"/>
                        <w:szCs w:val="21"/>
                      </w:rPr>
                    </w:pPr>
                  </w:p>
                </w:tc>
                <w:tc>
                  <w:tcPr>
                    <w:tcW w:w="1417" w:type="dxa"/>
                    <w:vAlign w:val="center"/>
                  </w:tcPr>
                  <w:p w14:paraId="03D9FB17">
                    <w:pPr>
                      <w:snapToGrid w:val="0"/>
                      <w:spacing w:line="276" w:lineRule="auto"/>
                      <w:jc w:val="center"/>
                      <w:rPr>
                        <w:color w:val="000000"/>
                        <w:szCs w:val="21"/>
                      </w:rPr>
                    </w:pPr>
                  </w:p>
                </w:tc>
                <w:tc>
                  <w:tcPr>
                    <w:tcW w:w="1847" w:type="dxa"/>
                    <w:vAlign w:val="center"/>
                  </w:tcPr>
                  <w:p w14:paraId="5C8241CC">
                    <w:pPr>
                      <w:snapToGrid w:val="0"/>
                      <w:spacing w:line="276" w:lineRule="auto"/>
                      <w:jc w:val="center"/>
                      <w:rPr>
                        <w:color w:val="000000"/>
                        <w:szCs w:val="21"/>
                      </w:rPr>
                    </w:pPr>
                  </w:p>
                </w:tc>
              </w:tr>
            </w:sdtContent>
          </w:sdt>
          <w:sdt>
            <w:sdtPr>
              <w:rPr>
                <w:szCs w:val="24"/>
              </w:rPr>
              <w:id w:val="821856434"/>
              <w:placeholder>
                <w:docPart w:val="D2E93AF8B575416F9304406A44916822"/>
              </w:placeholder>
              <w15:repeatingSectionItem/>
            </w:sdtPr>
            <w:sdtEndPr>
              <w:rPr>
                <w:color w:val="000000"/>
                <w:szCs w:val="21"/>
              </w:rPr>
            </w:sdtEndPr>
            <w:sdtContent>
              <w:tr w14:paraId="36C1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dxa"/>
                    <w:vAlign w:val="center"/>
                  </w:tcPr>
                  <w:p w14:paraId="3AD858E2">
                    <w:pPr>
                      <w:pStyle w:val="34"/>
                      <w:numPr>
                        <w:ilvl w:val="0"/>
                        <w:numId w:val="67"/>
                      </w:numPr>
                      <w:ind w:leftChars="0" w:firstLineChars="0"/>
                      <w:rPr>
                        <w:color w:val="000000"/>
                        <w:szCs w:val="21"/>
                      </w:rPr>
                    </w:pPr>
                  </w:p>
                </w:tc>
                <w:tc>
                  <w:tcPr>
                    <w:tcW w:w="1985" w:type="dxa"/>
                    <w:vAlign w:val="center"/>
                  </w:tcPr>
                  <w:p w14:paraId="18D6B843">
                    <w:pPr>
                      <w:snapToGrid w:val="0"/>
                      <w:spacing w:line="276" w:lineRule="auto"/>
                      <w:jc w:val="center"/>
                      <w:rPr>
                        <w:color w:val="000000"/>
                        <w:szCs w:val="21"/>
                      </w:rPr>
                    </w:pPr>
                  </w:p>
                </w:tc>
                <w:tc>
                  <w:tcPr>
                    <w:tcW w:w="1843" w:type="dxa"/>
                    <w:vAlign w:val="center"/>
                  </w:tcPr>
                  <w:p w14:paraId="006793DF">
                    <w:pPr>
                      <w:snapToGrid w:val="0"/>
                      <w:spacing w:line="276" w:lineRule="auto"/>
                      <w:jc w:val="center"/>
                      <w:rPr>
                        <w:color w:val="000000"/>
                        <w:szCs w:val="21"/>
                      </w:rPr>
                    </w:pPr>
                  </w:p>
                </w:tc>
                <w:tc>
                  <w:tcPr>
                    <w:tcW w:w="1417" w:type="dxa"/>
                    <w:vAlign w:val="center"/>
                  </w:tcPr>
                  <w:p w14:paraId="20A087F6">
                    <w:pPr>
                      <w:snapToGrid w:val="0"/>
                      <w:spacing w:line="276" w:lineRule="auto"/>
                      <w:jc w:val="center"/>
                      <w:rPr>
                        <w:color w:val="000000"/>
                        <w:szCs w:val="21"/>
                      </w:rPr>
                    </w:pPr>
                  </w:p>
                </w:tc>
                <w:tc>
                  <w:tcPr>
                    <w:tcW w:w="1847" w:type="dxa"/>
                    <w:vAlign w:val="center"/>
                  </w:tcPr>
                  <w:p w14:paraId="498CB9D1">
                    <w:pPr>
                      <w:snapToGrid w:val="0"/>
                      <w:spacing w:line="276" w:lineRule="auto"/>
                      <w:jc w:val="center"/>
                      <w:rPr>
                        <w:color w:val="000000"/>
                        <w:szCs w:val="21"/>
                      </w:rPr>
                    </w:pPr>
                  </w:p>
                </w:tc>
              </w:tr>
            </w:sdtContent>
          </w:sdt>
          <w:sdt>
            <w:sdtPr>
              <w:rPr>
                <w:szCs w:val="24"/>
              </w:rPr>
              <w:id w:val="-1981303689"/>
              <w:placeholder>
                <w:docPart w:val="7AD7D92C4C2A4DDABA11F8D9D233BBD1"/>
              </w:placeholder>
              <w15:repeatingSectionItem/>
            </w:sdtPr>
            <w:sdtEndPr>
              <w:rPr>
                <w:color w:val="000000"/>
                <w:szCs w:val="21"/>
              </w:rPr>
            </w:sdtEndPr>
            <w:sdtContent>
              <w:tr w14:paraId="629E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dxa"/>
                    <w:vAlign w:val="center"/>
                  </w:tcPr>
                  <w:p w14:paraId="329EBCE7">
                    <w:pPr>
                      <w:pStyle w:val="34"/>
                      <w:numPr>
                        <w:ilvl w:val="0"/>
                        <w:numId w:val="67"/>
                      </w:numPr>
                      <w:ind w:leftChars="0" w:firstLineChars="0"/>
                      <w:rPr>
                        <w:color w:val="000000"/>
                        <w:szCs w:val="21"/>
                      </w:rPr>
                    </w:pPr>
                  </w:p>
                </w:tc>
                <w:tc>
                  <w:tcPr>
                    <w:tcW w:w="1985" w:type="dxa"/>
                    <w:vAlign w:val="center"/>
                  </w:tcPr>
                  <w:p w14:paraId="0EC1C2F0">
                    <w:pPr>
                      <w:snapToGrid w:val="0"/>
                      <w:spacing w:line="276" w:lineRule="auto"/>
                      <w:jc w:val="center"/>
                      <w:rPr>
                        <w:color w:val="000000"/>
                        <w:szCs w:val="21"/>
                      </w:rPr>
                    </w:pPr>
                  </w:p>
                </w:tc>
                <w:tc>
                  <w:tcPr>
                    <w:tcW w:w="1843" w:type="dxa"/>
                    <w:vAlign w:val="center"/>
                  </w:tcPr>
                  <w:p w14:paraId="3A601C92">
                    <w:pPr>
                      <w:snapToGrid w:val="0"/>
                      <w:spacing w:line="276" w:lineRule="auto"/>
                      <w:jc w:val="center"/>
                      <w:rPr>
                        <w:color w:val="000000"/>
                        <w:szCs w:val="21"/>
                      </w:rPr>
                    </w:pPr>
                  </w:p>
                </w:tc>
                <w:tc>
                  <w:tcPr>
                    <w:tcW w:w="1417" w:type="dxa"/>
                    <w:vAlign w:val="center"/>
                  </w:tcPr>
                  <w:p w14:paraId="1434ED66">
                    <w:pPr>
                      <w:snapToGrid w:val="0"/>
                      <w:spacing w:line="276" w:lineRule="auto"/>
                      <w:jc w:val="center"/>
                      <w:rPr>
                        <w:color w:val="000000"/>
                        <w:szCs w:val="21"/>
                      </w:rPr>
                    </w:pPr>
                  </w:p>
                </w:tc>
                <w:tc>
                  <w:tcPr>
                    <w:tcW w:w="1847" w:type="dxa"/>
                    <w:vAlign w:val="center"/>
                  </w:tcPr>
                  <w:p w14:paraId="4D842C29">
                    <w:pPr>
                      <w:snapToGrid w:val="0"/>
                      <w:spacing w:line="276" w:lineRule="auto"/>
                      <w:jc w:val="center"/>
                      <w:rPr>
                        <w:color w:val="000000"/>
                        <w:szCs w:val="21"/>
                      </w:rPr>
                    </w:pPr>
                  </w:p>
                </w:tc>
              </w:tr>
            </w:sdtContent>
          </w:sdt>
        </w:sdtContent>
      </w:sdt>
    </w:tbl>
    <w:p w14:paraId="05F7C7A4">
      <w:pPr>
        <w:snapToGrid w:val="0"/>
        <w:spacing w:line="360" w:lineRule="auto"/>
        <w:rPr>
          <w:color w:val="000000"/>
          <w:szCs w:val="21"/>
          <w:u w:val="single"/>
        </w:rPr>
      </w:pPr>
    </w:p>
    <w:p w14:paraId="3A16CCE3">
      <w:pPr>
        <w:snapToGrid w:val="0"/>
        <w:spacing w:line="360" w:lineRule="auto"/>
        <w:ind w:firstLine="142"/>
        <w:rPr>
          <w:sz w:val="21"/>
          <w:szCs w:val="21"/>
        </w:rPr>
      </w:pPr>
      <w:r>
        <w:rPr>
          <w:rFonts w:hint="eastAsia"/>
          <w:sz w:val="21"/>
          <w:szCs w:val="21"/>
        </w:rPr>
        <w:t>注：</w:t>
      </w:r>
    </w:p>
    <w:p w14:paraId="17BEF85C">
      <w:pPr>
        <w:snapToGrid w:val="0"/>
        <w:spacing w:line="360" w:lineRule="auto"/>
        <w:ind w:firstLine="142"/>
        <w:rPr>
          <w:sz w:val="21"/>
          <w:szCs w:val="21"/>
        </w:rPr>
      </w:pPr>
      <w:r>
        <w:rPr>
          <w:rFonts w:hint="eastAsia"/>
          <w:sz w:val="21"/>
          <w:szCs w:val="21"/>
        </w:rPr>
        <w:t>1.本表须供应商根据招标文件第四部分的要求逐项如实填写，如供应商未按招标文件要求填写导致的不利影响由供应商承担；</w:t>
      </w:r>
    </w:p>
    <w:p w14:paraId="4C8CEDA6">
      <w:pPr>
        <w:snapToGrid w:val="0"/>
        <w:spacing w:line="360" w:lineRule="auto"/>
        <w:ind w:firstLine="142"/>
        <w:rPr>
          <w:rFonts w:hint="eastAsia"/>
          <w:sz w:val="21"/>
          <w:szCs w:val="21"/>
        </w:rPr>
      </w:pPr>
      <w:r>
        <w:rPr>
          <w:rFonts w:hint="eastAsia"/>
          <w:sz w:val="21"/>
          <w:szCs w:val="21"/>
        </w:rPr>
        <w:t>2.偏离情况可根据供应商响应情况填“正偏离、无偏离、负偏离”；</w:t>
      </w:r>
    </w:p>
    <w:p w14:paraId="0DB2847F">
      <w:pPr>
        <w:snapToGrid w:val="0"/>
        <w:spacing w:line="360" w:lineRule="auto"/>
        <w:ind w:firstLine="142"/>
        <w:rPr>
          <w:color w:val="000000"/>
          <w:sz w:val="21"/>
          <w:szCs w:val="21"/>
          <w:u w:val="single"/>
        </w:rPr>
      </w:pPr>
      <w:r>
        <w:rPr>
          <w:rFonts w:hint="eastAsia"/>
          <w:sz w:val="21"/>
          <w:szCs w:val="21"/>
        </w:rPr>
        <w:t>3.说明内容如无相关内容，可填写“无”或“/”，不得为空。</w:t>
      </w:r>
    </w:p>
    <w:p w14:paraId="515A512C">
      <w:pPr>
        <w:snapToGrid w:val="0"/>
        <w:spacing w:line="360" w:lineRule="auto"/>
        <w:rPr>
          <w:color w:val="000000"/>
          <w:szCs w:val="21"/>
          <w:u w:val="single"/>
        </w:rPr>
      </w:pPr>
    </w:p>
    <w:p w14:paraId="10E8E858">
      <w:pPr>
        <w:snapToGrid w:val="0"/>
        <w:spacing w:line="360" w:lineRule="auto"/>
        <w:ind w:firstLine="3150" w:firstLineChars="1500"/>
        <w:jc w:val="left"/>
        <w:rPr>
          <w:szCs w:val="21"/>
        </w:rPr>
      </w:pPr>
    </w:p>
    <w:p w14:paraId="522625E6">
      <w:pPr>
        <w:snapToGrid w:val="0"/>
        <w:spacing w:line="360" w:lineRule="auto"/>
        <w:ind w:firstLine="3360" w:firstLineChars="1600"/>
        <w:jc w:val="left"/>
        <w:rPr>
          <w:szCs w:val="21"/>
        </w:rPr>
      </w:pPr>
      <w:r>
        <w:rPr>
          <w:szCs w:val="21"/>
        </w:rPr>
        <w:t>投标人：</w:t>
      </w:r>
      <w:r>
        <w:rPr>
          <w:szCs w:val="21"/>
        </w:rPr>
        <w:fldChar w:fldCharType="begin">
          <w:ffData>
            <w:name w:val="文字189"/>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w:t>
      </w:r>
      <w:r>
        <w:rPr>
          <w:rFonts w:hint="eastAsia"/>
          <w:szCs w:val="21"/>
        </w:rPr>
        <w:t>单位电子印章</w:t>
      </w:r>
      <w:r>
        <w:rPr>
          <w:szCs w:val="21"/>
        </w:rPr>
        <w:t>）</w:t>
      </w:r>
    </w:p>
    <w:p w14:paraId="1C88CFA9">
      <w:pPr>
        <w:snapToGrid w:val="0"/>
        <w:spacing w:line="360" w:lineRule="auto"/>
        <w:ind w:right="840" w:firstLine="1890" w:firstLineChars="900"/>
        <w:rPr>
          <w:szCs w:val="21"/>
        </w:rPr>
      </w:pPr>
    </w:p>
    <w:p w14:paraId="47933779">
      <w:pPr>
        <w:snapToGrid w:val="0"/>
        <w:spacing w:line="360" w:lineRule="auto"/>
        <w:ind w:right="840" w:firstLine="3360" w:firstLineChars="1600"/>
        <w:jc w:val="left"/>
        <w:rPr>
          <w:szCs w:val="21"/>
        </w:rPr>
      </w:pPr>
      <w:r>
        <w:rPr>
          <w:szCs w:val="21"/>
        </w:rPr>
        <w:t>法定代表人：</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spacing w:val="20"/>
          <w:szCs w:val="21"/>
        </w:rPr>
        <w:t>签字</w:t>
      </w:r>
      <w:r>
        <w:rPr>
          <w:szCs w:val="21"/>
        </w:rPr>
        <w:t>）</w:t>
      </w:r>
    </w:p>
    <w:p w14:paraId="75C3F5D2">
      <w:pPr>
        <w:snapToGrid w:val="0"/>
        <w:spacing w:line="360" w:lineRule="auto"/>
        <w:ind w:right="2730"/>
        <w:jc w:val="left"/>
        <w:rPr>
          <w:szCs w:val="21"/>
        </w:rPr>
      </w:pPr>
    </w:p>
    <w:p w14:paraId="79BA6376">
      <w:pPr>
        <w:widowControl/>
        <w:tabs>
          <w:tab w:val="left" w:pos="4000"/>
        </w:tabs>
        <w:snapToGrid w:val="0"/>
        <w:spacing w:line="360" w:lineRule="auto"/>
        <w:jc w:val="right"/>
        <w:rPr>
          <w:color w:val="000000"/>
          <w:kern w:val="0"/>
          <w:sz w:val="24"/>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p>
    <w:p w14:paraId="7E868E8A">
      <w:pPr>
        <w:spacing w:line="360" w:lineRule="exact"/>
        <w:ind w:firstLine="560" w:firstLineChars="200"/>
        <w:rPr>
          <w:szCs w:val="21"/>
        </w:rPr>
      </w:pPr>
      <w:r>
        <w:rPr>
          <w:color w:val="000000"/>
          <w:spacing w:val="20"/>
          <w:sz w:val="24"/>
          <w:szCs w:val="28"/>
        </w:rPr>
        <w:br w:type="page"/>
      </w:r>
    </w:p>
    <w:p w14:paraId="0B173AE6">
      <w:pPr>
        <w:pStyle w:val="7"/>
        <w:numPr>
          <w:ilvl w:val="3"/>
          <w:numId w:val="1"/>
        </w:numPr>
        <w:jc w:val="center"/>
        <w:rPr>
          <w:rFonts w:ascii="Times New Roman" w:hAnsi="Times New Roman"/>
          <w:spacing w:val="20"/>
          <w:sz w:val="24"/>
        </w:rPr>
      </w:pPr>
      <w:bookmarkStart w:id="659" w:name="_Toc113805073"/>
      <w:bookmarkStart w:id="660" w:name="_Toc113807249"/>
      <w:bookmarkStart w:id="661" w:name="_Toc113807672"/>
      <w:bookmarkStart w:id="662" w:name="_Toc113807812"/>
      <w:bookmarkStart w:id="663" w:name="_Toc113785282"/>
      <w:r>
        <w:rPr>
          <w:rFonts w:ascii="Times New Roman" w:hAnsi="Times New Roman"/>
          <w:spacing w:val="20"/>
          <w:sz w:val="24"/>
        </w:rPr>
        <w:fldChar w:fldCharType="begin"/>
      </w:r>
      <w:r>
        <w:rPr>
          <w:rFonts w:ascii="Times New Roman" w:hAnsi="Times New Roman"/>
          <w:spacing w:val="20"/>
          <w:sz w:val="24"/>
        </w:rPr>
        <w:instrText xml:space="preserve"> TC  "</w:instrText>
      </w:r>
      <w:bookmarkStart w:id="664" w:name="_Toc113872640"/>
      <w:bookmarkStart w:id="665" w:name="_Toc166771292"/>
      <w:bookmarkStart w:id="666" w:name="_Toc113870195"/>
      <w:r>
        <w:rPr>
          <w:rFonts w:ascii="Times New Roman" w:hAnsi="Times New Roman"/>
          <w:spacing w:val="20"/>
          <w:sz w:val="24"/>
        </w:rPr>
        <w:instrText xml:space="preserve">（四）对实质性要求的响应内容</w:instrText>
      </w:r>
      <w:bookmarkEnd w:id="664"/>
      <w:bookmarkEnd w:id="665"/>
      <w:bookmarkEnd w:id="666"/>
      <w:r>
        <w:rPr>
          <w:rFonts w:ascii="Times New Roman" w:hAnsi="Times New Roman"/>
          <w:spacing w:val="20"/>
          <w:sz w:val="24"/>
        </w:rPr>
        <w:instrText xml:space="preserve">" \f x\l 1 </w:instrText>
      </w:r>
      <w:r>
        <w:rPr>
          <w:rFonts w:ascii="Times New Roman" w:hAnsi="Times New Roman"/>
          <w:spacing w:val="20"/>
          <w:sz w:val="24"/>
        </w:rPr>
        <w:fldChar w:fldCharType="end"/>
      </w:r>
      <w:bookmarkStart w:id="667" w:name="_Toc166771028"/>
      <w:r>
        <w:rPr>
          <w:rFonts w:ascii="Times New Roman" w:hAnsi="Times New Roman"/>
          <w:spacing w:val="20"/>
          <w:sz w:val="24"/>
        </w:rPr>
        <w:t>对实质性要求的响应内容</w:t>
      </w:r>
      <w:bookmarkEnd w:id="659"/>
      <w:bookmarkEnd w:id="660"/>
      <w:bookmarkEnd w:id="661"/>
      <w:bookmarkEnd w:id="662"/>
      <w:bookmarkEnd w:id="663"/>
      <w:bookmarkEnd w:id="667"/>
    </w:p>
    <w:p w14:paraId="153B3949">
      <w:pPr>
        <w:spacing w:line="360" w:lineRule="exact"/>
        <w:ind w:firstLine="315" w:firstLineChars="150"/>
        <w:rPr>
          <w:szCs w:val="21"/>
        </w:rPr>
      </w:pPr>
      <w:r>
        <w:rPr>
          <w:szCs w:val="21"/>
        </w:rPr>
        <w:t>根据本文件第四部分实质性要求中的内容进行响应。</w:t>
      </w:r>
    </w:p>
    <w:p w14:paraId="1C11740C">
      <w:pPr>
        <w:spacing w:line="360" w:lineRule="exact"/>
        <w:ind w:left="315" w:hanging="315" w:hangingChars="150"/>
        <w:rPr>
          <w:szCs w:val="21"/>
        </w:rPr>
      </w:pPr>
    </w:p>
    <w:p w14:paraId="649DB19F">
      <w:pPr>
        <w:spacing w:line="360" w:lineRule="auto"/>
        <w:ind w:left="420" w:firstLine="420"/>
        <w:rPr>
          <w:b/>
          <w:sz w:val="24"/>
        </w:rPr>
      </w:pPr>
      <w:r>
        <w:rPr>
          <w:b/>
          <w:sz w:val="24"/>
        </w:rPr>
        <w:t>《政府强制采购产品明细表</w:t>
      </w:r>
      <w:r>
        <w:rPr>
          <w:b/>
          <w:bCs/>
          <w:sz w:val="24"/>
        </w:rPr>
        <w:t>》</w:t>
      </w:r>
      <w:r>
        <w:rPr>
          <w:b/>
          <w:sz w:val="24"/>
        </w:rPr>
        <w:t>格式（若有的话，以包为单位分别填写）</w:t>
      </w:r>
    </w:p>
    <w:p w14:paraId="10B4029F">
      <w:pPr>
        <w:tabs>
          <w:tab w:val="left" w:pos="1680"/>
        </w:tabs>
        <w:snapToGrid w:val="0"/>
        <w:spacing w:line="360" w:lineRule="auto"/>
        <w:jc w:val="center"/>
        <w:outlineLvl w:val="4"/>
        <w:rPr>
          <w:b/>
          <w:sz w:val="24"/>
        </w:rPr>
      </w:pPr>
      <w:r>
        <w:rPr>
          <w:b/>
          <w:sz w:val="24"/>
        </w:rPr>
        <w:fldChar w:fldCharType="begin"/>
      </w:r>
      <w:r>
        <w:rPr>
          <w:b/>
          <w:sz w:val="24"/>
        </w:rPr>
        <w:instrText xml:space="preserve"> TC  </w:instrText>
      </w:r>
      <w:bookmarkStart w:id="668" w:name="_Toc166771293"/>
      <w:r>
        <w:rPr>
          <w:b/>
          <w:sz w:val="24"/>
        </w:rPr>
        <w:instrText xml:space="preserve">政府强制采购产品明细表</w:instrText>
      </w:r>
      <w:bookmarkEnd w:id="668"/>
      <w:r>
        <w:rPr>
          <w:b/>
          <w:sz w:val="24"/>
        </w:rPr>
        <w:instrText xml:space="preserve"> \f x\l 2 \n </w:instrText>
      </w:r>
      <w:r>
        <w:rPr>
          <w:b/>
          <w:sz w:val="24"/>
        </w:rPr>
        <w:fldChar w:fldCharType="end"/>
      </w:r>
      <w:r>
        <w:rPr>
          <w:b/>
          <w:sz w:val="24"/>
        </w:rPr>
        <w:t>政府强制采购产品明细表</w:t>
      </w:r>
    </w:p>
    <w:p w14:paraId="64D549C7">
      <w:pPr>
        <w:tabs>
          <w:tab w:val="left" w:pos="1680"/>
        </w:tabs>
        <w:snapToGrid w:val="0"/>
        <w:spacing w:line="360" w:lineRule="auto"/>
        <w:jc w:val="center"/>
        <w:rPr>
          <w:b/>
          <w:sz w:val="24"/>
        </w:rPr>
      </w:pPr>
    </w:p>
    <w:tbl>
      <w:tblPr>
        <w:tblStyle w:val="2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0"/>
        <w:gridCol w:w="952"/>
        <w:gridCol w:w="1761"/>
        <w:gridCol w:w="1701"/>
        <w:gridCol w:w="2016"/>
      </w:tblGrid>
      <w:tr w14:paraId="4916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657C4416">
            <w:pPr>
              <w:spacing w:line="276" w:lineRule="auto"/>
              <w:jc w:val="center"/>
              <w:rPr>
                <w:szCs w:val="21"/>
              </w:rPr>
            </w:pPr>
            <w:r>
              <w:rPr>
                <w:rFonts w:hint="eastAsia"/>
                <w:szCs w:val="21"/>
              </w:rPr>
              <w:t>序</w:t>
            </w:r>
            <w:r>
              <w:rPr>
                <w:szCs w:val="21"/>
              </w:rPr>
              <w:t>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6B4CF64D">
            <w:pPr>
              <w:spacing w:line="276" w:lineRule="auto"/>
              <w:jc w:val="center"/>
              <w:rPr>
                <w:szCs w:val="21"/>
              </w:rPr>
            </w:pPr>
            <w:r>
              <w:rPr>
                <w:szCs w:val="21"/>
              </w:rPr>
              <w:t>产品名称</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14:paraId="0291E0E9">
            <w:pPr>
              <w:spacing w:line="276" w:lineRule="auto"/>
              <w:jc w:val="center"/>
              <w:rPr>
                <w:szCs w:val="21"/>
              </w:rPr>
            </w:pPr>
            <w:r>
              <w:rPr>
                <w:szCs w:val="21"/>
              </w:rPr>
              <w:t>制造商</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16E04B7">
            <w:pPr>
              <w:spacing w:line="276" w:lineRule="auto"/>
              <w:jc w:val="center"/>
              <w:rPr>
                <w:szCs w:val="21"/>
              </w:rPr>
            </w:pPr>
            <w:r>
              <w:rPr>
                <w:szCs w:val="21"/>
              </w:rPr>
              <w:t>产品型号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4B7B18E">
            <w:pPr>
              <w:spacing w:line="276" w:lineRule="auto"/>
              <w:jc w:val="center"/>
              <w:rPr>
                <w:szCs w:val="21"/>
              </w:rPr>
            </w:pPr>
            <w:r>
              <w:rPr>
                <w:szCs w:val="21"/>
              </w:rPr>
              <w:t>认证证书或检测证明材料编号</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76237398">
            <w:pPr>
              <w:spacing w:line="276" w:lineRule="auto"/>
              <w:jc w:val="center"/>
              <w:rPr>
                <w:szCs w:val="21"/>
              </w:rPr>
            </w:pPr>
            <w:r>
              <w:rPr>
                <w:szCs w:val="21"/>
              </w:rPr>
              <w:t>认证证书或检测证明有效截止日期</w:t>
            </w:r>
          </w:p>
        </w:tc>
      </w:tr>
      <w:sdt>
        <w:sdtPr>
          <w:rPr>
            <w:szCs w:val="21"/>
          </w:rPr>
          <w:alias w:val="需要增加行，点击右下角“+”"/>
          <w:tag w:val="需要增加行，点击右下角“+”"/>
          <w:id w:val="348612829"/>
          <w15:repeatingSection/>
        </w:sdtPr>
        <w:sdtEndPr>
          <w:rPr>
            <w:szCs w:val="21"/>
          </w:rPr>
        </w:sdtEndPr>
        <w:sdtContent>
          <w:sdt>
            <w:sdtPr>
              <w:rPr>
                <w:szCs w:val="21"/>
              </w:rPr>
              <w:id w:val="1787466336"/>
              <w:placeholder>
                <w:docPart w:val="DBA01082084E46139A44D14753E3C60D"/>
              </w:placeholder>
              <w15:repeatingSectionItem/>
            </w:sdtPr>
            <w:sdtEndPr>
              <w:rPr>
                <w:szCs w:val="21"/>
              </w:rPr>
            </w:sdtEndPr>
            <w:sdtContent>
              <w:tr w14:paraId="4FC4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7D7A43FC">
                    <w:pPr>
                      <w:spacing w:line="276" w:lineRule="auto"/>
                      <w:jc w:val="center"/>
                      <w:rPr>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568F0997">
                    <w:pPr>
                      <w:spacing w:line="276" w:lineRule="auto"/>
                      <w:jc w:val="center"/>
                      <w:rPr>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14:paraId="486FC730">
                    <w:pPr>
                      <w:spacing w:line="276" w:lineRule="auto"/>
                      <w:jc w:val="center"/>
                      <w:rPr>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3395468">
                    <w:pPr>
                      <w:spacing w:line="276" w:lineRule="auto"/>
                      <w:jc w:val="center"/>
                      <w:rPr>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967D6B3">
                    <w:pPr>
                      <w:spacing w:line="276" w:lineRule="auto"/>
                      <w:jc w:val="center"/>
                      <w:rPr>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2FA45E5B">
                    <w:pPr>
                      <w:spacing w:line="276" w:lineRule="auto"/>
                      <w:jc w:val="center"/>
                      <w:rPr>
                        <w:szCs w:val="21"/>
                      </w:rPr>
                    </w:pPr>
                  </w:p>
                </w:tc>
              </w:tr>
            </w:sdtContent>
          </w:sdt>
          <w:sdt>
            <w:sdtPr>
              <w:rPr>
                <w:szCs w:val="21"/>
              </w:rPr>
              <w:id w:val="-164247875"/>
              <w:placeholder>
                <w:docPart w:val="25112888421049F19A3BC1468E5D3303"/>
              </w:placeholder>
              <w15:repeatingSectionItem/>
            </w:sdtPr>
            <w:sdtEndPr>
              <w:rPr>
                <w:szCs w:val="21"/>
              </w:rPr>
            </w:sdtEndPr>
            <w:sdtContent>
              <w:tr w14:paraId="4700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45F7BFBC">
                    <w:pPr>
                      <w:spacing w:line="276" w:lineRule="auto"/>
                      <w:jc w:val="center"/>
                      <w:rPr>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4C836C82">
                    <w:pPr>
                      <w:spacing w:line="276" w:lineRule="auto"/>
                      <w:jc w:val="center"/>
                      <w:rPr>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14:paraId="68E68F91">
                    <w:pPr>
                      <w:spacing w:line="276" w:lineRule="auto"/>
                      <w:jc w:val="center"/>
                      <w:rPr>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01E8D6E">
                    <w:pPr>
                      <w:spacing w:line="276" w:lineRule="auto"/>
                      <w:jc w:val="center"/>
                      <w:rPr>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F24BA68">
                    <w:pPr>
                      <w:spacing w:line="276" w:lineRule="auto"/>
                      <w:jc w:val="center"/>
                      <w:rPr>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1F1014F4">
                    <w:pPr>
                      <w:spacing w:line="276" w:lineRule="auto"/>
                      <w:jc w:val="center"/>
                      <w:rPr>
                        <w:szCs w:val="21"/>
                      </w:rPr>
                    </w:pPr>
                  </w:p>
                </w:tc>
              </w:tr>
            </w:sdtContent>
          </w:sdt>
          <w:sdt>
            <w:sdtPr>
              <w:rPr>
                <w:szCs w:val="21"/>
              </w:rPr>
              <w:id w:val="489602429"/>
              <w:placeholder>
                <w:docPart w:val="610A703F44844D60A0B05DA8B3017C87"/>
              </w:placeholder>
              <w15:repeatingSectionItem/>
            </w:sdtPr>
            <w:sdtEndPr>
              <w:rPr>
                <w:szCs w:val="21"/>
              </w:rPr>
            </w:sdtEndPr>
            <w:sdtContent>
              <w:tr w14:paraId="64A2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7E2FED80">
                    <w:pPr>
                      <w:spacing w:line="276" w:lineRule="auto"/>
                      <w:jc w:val="center"/>
                      <w:rPr>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0FB75006">
                    <w:pPr>
                      <w:spacing w:line="276" w:lineRule="auto"/>
                      <w:jc w:val="center"/>
                      <w:rPr>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14:paraId="0685A7DC">
                    <w:pPr>
                      <w:spacing w:line="276" w:lineRule="auto"/>
                      <w:jc w:val="center"/>
                      <w:rPr>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8566CE">
                    <w:pPr>
                      <w:spacing w:line="276" w:lineRule="auto"/>
                      <w:jc w:val="center"/>
                      <w:rPr>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8C5DC68">
                    <w:pPr>
                      <w:spacing w:line="276" w:lineRule="auto"/>
                      <w:jc w:val="center"/>
                      <w:rPr>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49A54704">
                    <w:pPr>
                      <w:spacing w:line="276" w:lineRule="auto"/>
                      <w:jc w:val="center"/>
                      <w:rPr>
                        <w:szCs w:val="21"/>
                      </w:rPr>
                    </w:pPr>
                  </w:p>
                </w:tc>
              </w:tr>
            </w:sdtContent>
          </w:sdt>
        </w:sdtContent>
      </w:sdt>
    </w:tbl>
    <w:p w14:paraId="3E4B1FC8">
      <w:pPr>
        <w:pStyle w:val="34"/>
        <w:numPr>
          <w:ilvl w:val="0"/>
          <w:numId w:val="68"/>
        </w:numPr>
        <w:ind w:leftChars="0" w:firstLineChars="0"/>
      </w:pPr>
      <w:r>
        <w:t>本文件未列出政府强制采购产品的，投标人可投报“节能产品政府采购品目清单、环境标志产品政府采购品目清单”中非政府强制采购产品或其范围以外的产品。</w:t>
      </w:r>
    </w:p>
    <w:p w14:paraId="630F15F1">
      <w:pPr>
        <w:pStyle w:val="34"/>
        <w:numPr>
          <w:ilvl w:val="0"/>
          <w:numId w:val="68"/>
        </w:numPr>
        <w:ind w:leftChars="0" w:firstLineChars="0"/>
      </w:pPr>
      <w:r>
        <w:t>认证证书附后（有效期之内的节能产品认证证书扫描件、网络关键设备和网络安全专用产品安全认证和安全检测证明材料或国家网信办官网发布的最新一期《网络关键设备和网络安全专用产品安全认证和安全检测结果》对应产品信息截图）。</w:t>
      </w:r>
    </w:p>
    <w:p w14:paraId="54C9BA08">
      <w:pPr>
        <w:spacing w:line="360" w:lineRule="auto"/>
        <w:rPr>
          <w:szCs w:val="21"/>
        </w:rPr>
      </w:pPr>
    </w:p>
    <w:p w14:paraId="59F2ABEE">
      <w:pPr>
        <w:snapToGrid w:val="0"/>
        <w:spacing w:line="360" w:lineRule="auto"/>
        <w:ind w:firstLine="3150" w:firstLineChars="1500"/>
        <w:jc w:val="left"/>
        <w:rPr>
          <w:szCs w:val="21"/>
        </w:rPr>
      </w:pPr>
    </w:p>
    <w:p w14:paraId="4DBAC04C">
      <w:pPr>
        <w:snapToGrid w:val="0"/>
        <w:spacing w:line="360" w:lineRule="auto"/>
        <w:ind w:firstLine="3360" w:firstLineChars="1600"/>
        <w:jc w:val="left"/>
        <w:rPr>
          <w:szCs w:val="21"/>
        </w:rPr>
      </w:pPr>
      <w:r>
        <w:rPr>
          <w:szCs w:val="21"/>
        </w:rPr>
        <w:t>投标人：</w:t>
      </w:r>
      <w:r>
        <w:rPr>
          <w:szCs w:val="21"/>
        </w:rPr>
        <w:fldChar w:fldCharType="begin">
          <w:ffData>
            <w:name w:val="文字189"/>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w:t>
      </w:r>
      <w:r>
        <w:rPr>
          <w:rFonts w:hint="eastAsia"/>
          <w:szCs w:val="21"/>
        </w:rPr>
        <w:t>单位电子印章</w:t>
      </w:r>
      <w:r>
        <w:rPr>
          <w:szCs w:val="21"/>
        </w:rPr>
        <w:t>）</w:t>
      </w:r>
    </w:p>
    <w:p w14:paraId="10700099">
      <w:pPr>
        <w:snapToGrid w:val="0"/>
        <w:spacing w:line="360" w:lineRule="auto"/>
        <w:ind w:right="840" w:firstLine="1890" w:firstLineChars="900"/>
        <w:rPr>
          <w:szCs w:val="21"/>
        </w:rPr>
      </w:pPr>
    </w:p>
    <w:p w14:paraId="33D3B105">
      <w:pPr>
        <w:snapToGrid w:val="0"/>
        <w:spacing w:line="360" w:lineRule="auto"/>
        <w:ind w:right="840" w:firstLine="1890" w:firstLineChars="900"/>
        <w:jc w:val="left"/>
        <w:rPr>
          <w:szCs w:val="21"/>
        </w:rPr>
      </w:pPr>
      <w:r>
        <w:rPr>
          <w:szCs w:val="21"/>
        </w:rPr>
        <w:t>法定代表人或授权代表：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spacing w:val="20"/>
          <w:szCs w:val="21"/>
        </w:rPr>
        <w:t>签字</w:t>
      </w:r>
      <w:r>
        <w:rPr>
          <w:szCs w:val="21"/>
        </w:rPr>
        <w:t>）</w:t>
      </w:r>
    </w:p>
    <w:p w14:paraId="5B3AD293">
      <w:pPr>
        <w:snapToGrid w:val="0"/>
        <w:spacing w:line="360" w:lineRule="auto"/>
        <w:ind w:right="2730"/>
        <w:jc w:val="left"/>
        <w:rPr>
          <w:szCs w:val="21"/>
        </w:rPr>
      </w:pPr>
    </w:p>
    <w:p w14:paraId="7AAD2F5C">
      <w:pPr>
        <w:widowControl/>
        <w:tabs>
          <w:tab w:val="left" w:pos="4000"/>
        </w:tabs>
        <w:snapToGrid w:val="0"/>
        <w:spacing w:line="360" w:lineRule="auto"/>
        <w:jc w:val="right"/>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r>
        <w:rPr>
          <w:szCs w:val="21"/>
        </w:rPr>
        <w:br w:type="page"/>
      </w:r>
    </w:p>
    <w:p w14:paraId="60FED415">
      <w:pPr>
        <w:spacing w:line="480" w:lineRule="exact"/>
        <w:ind w:left="840" w:firstLine="420"/>
        <w:rPr>
          <w:b/>
          <w:sz w:val="24"/>
        </w:rPr>
      </w:pPr>
      <w:r>
        <w:rPr>
          <w:b/>
          <w:sz w:val="24"/>
        </w:rPr>
        <w:t>正版软件承诺格式（若有的话，以包为单位分别填写）</w:t>
      </w:r>
    </w:p>
    <w:p w14:paraId="2B1B069E">
      <w:pPr>
        <w:spacing w:line="480" w:lineRule="exact"/>
        <w:ind w:firstLine="3267" w:firstLineChars="1356"/>
        <w:rPr>
          <w:b/>
          <w:sz w:val="24"/>
        </w:rPr>
      </w:pPr>
    </w:p>
    <w:p w14:paraId="46D99ED5">
      <w:pPr>
        <w:tabs>
          <w:tab w:val="left" w:pos="1680"/>
        </w:tabs>
        <w:snapToGrid w:val="0"/>
        <w:spacing w:line="360" w:lineRule="auto"/>
        <w:jc w:val="center"/>
        <w:outlineLvl w:val="4"/>
        <w:rPr>
          <w:b/>
          <w:sz w:val="24"/>
        </w:rPr>
      </w:pPr>
      <w:r>
        <w:rPr>
          <w:b/>
          <w:sz w:val="24"/>
        </w:rPr>
        <w:fldChar w:fldCharType="begin"/>
      </w:r>
      <w:r>
        <w:rPr>
          <w:b/>
          <w:sz w:val="24"/>
        </w:rPr>
        <w:instrText xml:space="preserve"> TC  </w:instrText>
      </w:r>
      <w:bookmarkStart w:id="669" w:name="_Toc166771294"/>
      <w:r>
        <w:rPr>
          <w:b/>
          <w:sz w:val="24"/>
        </w:rPr>
        <w:instrText xml:space="preserve">正版软件承诺</w:instrText>
      </w:r>
      <w:bookmarkEnd w:id="669"/>
      <w:r>
        <w:rPr>
          <w:b/>
          <w:sz w:val="24"/>
        </w:rPr>
        <w:instrText xml:space="preserve"> \f x\l 2 \n </w:instrText>
      </w:r>
      <w:r>
        <w:rPr>
          <w:b/>
          <w:sz w:val="24"/>
        </w:rPr>
        <w:fldChar w:fldCharType="end"/>
      </w:r>
      <w:r>
        <w:rPr>
          <w:b/>
          <w:sz w:val="24"/>
        </w:rPr>
        <w:t>正版软件承诺</w:t>
      </w:r>
    </w:p>
    <w:p w14:paraId="25AF3D81">
      <w:pPr>
        <w:spacing w:line="480" w:lineRule="exact"/>
        <w:ind w:firstLine="2847" w:firstLineChars="1356"/>
        <w:rPr>
          <w:szCs w:val="21"/>
        </w:rPr>
      </w:pPr>
    </w:p>
    <w:p w14:paraId="4ED73576">
      <w:pPr>
        <w:pStyle w:val="27"/>
        <w:widowControl w:val="0"/>
        <w:adjustRightInd w:val="0"/>
        <w:snapToGrid w:val="0"/>
        <w:spacing w:before="0" w:beforeAutospacing="0" w:after="0" w:afterAutospacing="0" w:line="480" w:lineRule="exact"/>
        <w:ind w:firstLine="420" w:firstLineChars="200"/>
        <w:jc w:val="both"/>
        <w:rPr>
          <w:rFonts w:ascii="Times New Roman" w:hAnsi="Times New Roman" w:cs="Times New Roman"/>
        </w:rPr>
      </w:pPr>
      <w:r>
        <w:rPr>
          <w:rFonts w:ascii="Times New Roman" w:hAnsi="Times New Roman" w:cs="Times New Roman"/>
          <w:sz w:val="21"/>
          <w:szCs w:val="21"/>
        </w:rPr>
        <w:t>本投标人现参与</w:t>
      </w:r>
      <w:r>
        <w:rPr>
          <w:rFonts w:ascii="Times New Roman" w:hAnsi="Times New Roman" w:cs="Times New Roman"/>
          <w:color w:val="000000"/>
          <w:sz w:val="21"/>
          <w:szCs w:val="21"/>
        </w:rPr>
        <w:fldChar w:fldCharType="begin">
          <w:ffData>
            <w:name w:val="文字186"/>
            <w:enabled/>
            <w:calcOnExit w:val="0"/>
            <w:textInput/>
          </w:ffData>
        </w:fldChar>
      </w:r>
      <w:r>
        <w:rPr>
          <w:rFonts w:ascii="Times New Roman" w:hAnsi="Times New Roman" w:cs="Times New Roman"/>
          <w:color w:val="000000"/>
          <w:sz w:val="21"/>
          <w:szCs w:val="21"/>
        </w:rPr>
        <w:instrText xml:space="preserve"> FORMTEXT </w:instrText>
      </w:r>
      <w:r>
        <w:rPr>
          <w:rFonts w:ascii="Times New Roman" w:hAnsi="Times New Roman" w:cs="Times New Roman"/>
          <w:color w:val="000000"/>
          <w:sz w:val="21"/>
          <w:szCs w:val="21"/>
        </w:rPr>
        <w:fldChar w:fldCharType="separate"/>
      </w:r>
      <w:r>
        <w:rPr>
          <w:rFonts w:ascii="Times New Roman" w:hAnsi="Times New Roman" w:cs="Times New Roman"/>
          <w:color w:val="000000"/>
          <w:sz w:val="21"/>
          <w:szCs w:val="21"/>
        </w:rPr>
        <w:t>     </w:t>
      </w:r>
      <w:r>
        <w:rPr>
          <w:rFonts w:ascii="Times New Roman" w:hAnsi="Times New Roman" w:cs="Times New Roman"/>
          <w:color w:val="000000"/>
          <w:sz w:val="21"/>
          <w:szCs w:val="21"/>
        </w:rPr>
        <w:fldChar w:fldCharType="end"/>
      </w:r>
      <w:r>
        <w:rPr>
          <w:rFonts w:ascii="Times New Roman" w:hAnsi="Times New Roman" w:cs="Times New Roman"/>
          <w:color w:val="000000"/>
          <w:sz w:val="21"/>
          <w:szCs w:val="21"/>
        </w:rPr>
        <w:t>（项目名称）、</w:t>
      </w:r>
      <w:r>
        <w:rPr>
          <w:rFonts w:ascii="Times New Roman" w:hAnsi="Times New Roman" w:cs="Times New Roman"/>
          <w:color w:val="000000"/>
          <w:sz w:val="21"/>
          <w:szCs w:val="21"/>
        </w:rPr>
        <w:fldChar w:fldCharType="begin">
          <w:ffData>
            <w:name w:val="文字187"/>
            <w:enabled/>
            <w:calcOnExit w:val="0"/>
            <w:textInput/>
          </w:ffData>
        </w:fldChar>
      </w:r>
      <w:r>
        <w:rPr>
          <w:rFonts w:ascii="Times New Roman" w:hAnsi="Times New Roman" w:cs="Times New Roman"/>
          <w:color w:val="000000"/>
          <w:sz w:val="21"/>
          <w:szCs w:val="21"/>
        </w:rPr>
        <w:instrText xml:space="preserve"> FORMTEXT </w:instrText>
      </w:r>
      <w:r>
        <w:rPr>
          <w:rFonts w:ascii="Times New Roman" w:hAnsi="Times New Roman" w:cs="Times New Roman"/>
          <w:color w:val="000000"/>
          <w:sz w:val="21"/>
          <w:szCs w:val="21"/>
        </w:rPr>
        <w:fldChar w:fldCharType="separate"/>
      </w:r>
      <w:r>
        <w:rPr>
          <w:rFonts w:ascii="Times New Roman" w:hAnsi="Times New Roman" w:cs="Times New Roman"/>
          <w:color w:val="000000"/>
          <w:sz w:val="21"/>
          <w:szCs w:val="21"/>
        </w:rPr>
        <w:t>     </w:t>
      </w:r>
      <w:r>
        <w:rPr>
          <w:rFonts w:ascii="Times New Roman" w:hAnsi="Times New Roman" w:cs="Times New Roman"/>
          <w:color w:val="000000"/>
          <w:sz w:val="21"/>
          <w:szCs w:val="21"/>
        </w:rPr>
        <w:fldChar w:fldCharType="end"/>
      </w:r>
      <w:r>
        <w:rPr>
          <w:rFonts w:ascii="Times New Roman" w:hAnsi="Times New Roman" w:cs="Times New Roman"/>
          <w:color w:val="000000"/>
          <w:sz w:val="21"/>
          <w:szCs w:val="21"/>
        </w:rPr>
        <w:t>（项目编号）</w:t>
      </w:r>
      <w:r>
        <w:rPr>
          <w:rFonts w:ascii="Times New Roman" w:hAnsi="Times New Roman" w:cs="Times New Roman"/>
          <w:sz w:val="21"/>
          <w:szCs w:val="21"/>
        </w:rPr>
        <w:t>项目的采购活动，本公司承诺投报的计算机产品预装正版操作系统，投报的硬件产品内的预装软件为正版软件。</w:t>
      </w:r>
    </w:p>
    <w:p w14:paraId="312AC12A">
      <w:pPr>
        <w:pStyle w:val="27"/>
        <w:widowControl w:val="0"/>
        <w:adjustRightInd w:val="0"/>
        <w:snapToGrid w:val="0"/>
        <w:spacing w:before="0" w:beforeAutospacing="0" w:after="0" w:afterAutospacing="0" w:line="480" w:lineRule="exact"/>
        <w:ind w:firstLine="420" w:firstLineChars="200"/>
        <w:jc w:val="both"/>
        <w:rPr>
          <w:rFonts w:ascii="Times New Roman" w:hAnsi="Times New Roman" w:cs="Times New Roman"/>
        </w:rPr>
      </w:pPr>
      <w:r>
        <w:rPr>
          <w:rFonts w:ascii="Times New Roman" w:hAnsi="Times New Roman" w:cs="Times New Roman"/>
          <w:sz w:val="21"/>
          <w:szCs w:val="21"/>
        </w:rPr>
        <w:t>如上述声明不真实，愿意按照政府采购有关法律法规的规定接受处罚。</w:t>
      </w:r>
    </w:p>
    <w:p w14:paraId="5041452B">
      <w:pPr>
        <w:pStyle w:val="27"/>
        <w:widowControl w:val="0"/>
        <w:adjustRightInd w:val="0"/>
        <w:snapToGrid w:val="0"/>
        <w:spacing w:before="0" w:beforeAutospacing="0" w:after="0" w:afterAutospacing="0" w:line="480" w:lineRule="exact"/>
        <w:ind w:firstLine="420" w:firstLineChars="200"/>
        <w:jc w:val="both"/>
        <w:rPr>
          <w:rFonts w:ascii="Times New Roman" w:hAnsi="Times New Roman" w:cs="Times New Roman"/>
        </w:rPr>
      </w:pPr>
      <w:r>
        <w:rPr>
          <w:rFonts w:ascii="Times New Roman" w:hAnsi="Times New Roman" w:cs="Times New Roman"/>
          <w:sz w:val="21"/>
          <w:szCs w:val="21"/>
        </w:rPr>
        <w:t>特此声明</w:t>
      </w:r>
    </w:p>
    <w:p w14:paraId="73076573">
      <w:pPr>
        <w:snapToGrid w:val="0"/>
        <w:spacing w:line="360" w:lineRule="auto"/>
        <w:ind w:firstLine="3150" w:firstLineChars="1500"/>
        <w:jc w:val="left"/>
        <w:rPr>
          <w:szCs w:val="21"/>
        </w:rPr>
      </w:pPr>
    </w:p>
    <w:p w14:paraId="7DCBDD04">
      <w:pPr>
        <w:snapToGrid w:val="0"/>
        <w:spacing w:line="360" w:lineRule="auto"/>
        <w:ind w:firstLine="3360" w:firstLineChars="1600"/>
        <w:jc w:val="left"/>
        <w:rPr>
          <w:szCs w:val="21"/>
        </w:rPr>
      </w:pPr>
      <w:r>
        <w:rPr>
          <w:szCs w:val="21"/>
        </w:rPr>
        <w:t>投标人：</w:t>
      </w:r>
      <w:r>
        <w:rPr>
          <w:szCs w:val="21"/>
        </w:rPr>
        <w:fldChar w:fldCharType="begin">
          <w:ffData>
            <w:name w:val="文字189"/>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w:t>
      </w:r>
      <w:r>
        <w:rPr>
          <w:rFonts w:hint="eastAsia"/>
          <w:szCs w:val="21"/>
        </w:rPr>
        <w:t>单位电子印章</w:t>
      </w:r>
      <w:r>
        <w:rPr>
          <w:szCs w:val="21"/>
        </w:rPr>
        <w:t>）</w:t>
      </w:r>
    </w:p>
    <w:p w14:paraId="10EAE68E">
      <w:pPr>
        <w:snapToGrid w:val="0"/>
        <w:spacing w:line="360" w:lineRule="auto"/>
        <w:ind w:right="840" w:firstLine="1890" w:firstLineChars="900"/>
        <w:rPr>
          <w:szCs w:val="21"/>
        </w:rPr>
      </w:pPr>
    </w:p>
    <w:p w14:paraId="1E9B920E">
      <w:pPr>
        <w:snapToGrid w:val="0"/>
        <w:spacing w:line="360" w:lineRule="auto"/>
        <w:ind w:right="840" w:firstLine="1890" w:firstLineChars="900"/>
        <w:jc w:val="left"/>
        <w:rPr>
          <w:szCs w:val="21"/>
        </w:rPr>
      </w:pPr>
      <w:r>
        <w:rPr>
          <w:szCs w:val="21"/>
        </w:rPr>
        <w:t>法定代表人或授权代表：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spacing w:val="20"/>
          <w:szCs w:val="21"/>
        </w:rPr>
        <w:t>签字</w:t>
      </w:r>
      <w:r>
        <w:rPr>
          <w:szCs w:val="21"/>
        </w:rPr>
        <w:t>）</w:t>
      </w:r>
    </w:p>
    <w:p w14:paraId="513EECF7">
      <w:pPr>
        <w:snapToGrid w:val="0"/>
        <w:spacing w:line="360" w:lineRule="auto"/>
        <w:ind w:right="2730"/>
        <w:jc w:val="left"/>
        <w:rPr>
          <w:szCs w:val="21"/>
        </w:rPr>
      </w:pPr>
    </w:p>
    <w:p w14:paraId="76159D50">
      <w:pPr>
        <w:widowControl/>
        <w:tabs>
          <w:tab w:val="left" w:pos="4000"/>
        </w:tabs>
        <w:snapToGrid w:val="0"/>
        <w:spacing w:line="360" w:lineRule="auto"/>
        <w:jc w:val="right"/>
        <w:rPr>
          <w:color w:val="000000"/>
          <w:kern w:val="0"/>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p>
    <w:p w14:paraId="3641013F">
      <w:pPr>
        <w:snapToGrid w:val="0"/>
        <w:spacing w:line="480" w:lineRule="exact"/>
        <w:ind w:firstLine="420" w:firstLineChars="200"/>
        <w:jc w:val="right"/>
        <w:rPr>
          <w:szCs w:val="21"/>
        </w:rPr>
      </w:pPr>
      <w:r>
        <w:rPr>
          <w:szCs w:val="21"/>
        </w:rPr>
        <w:br w:type="page"/>
      </w:r>
    </w:p>
    <w:p w14:paraId="76D99909">
      <w:pPr>
        <w:spacing w:line="480" w:lineRule="exact"/>
        <w:jc w:val="center"/>
        <w:rPr>
          <w:b/>
          <w:sz w:val="24"/>
        </w:rPr>
      </w:pPr>
      <w:r>
        <w:rPr>
          <w:b/>
          <w:sz w:val="24"/>
        </w:rPr>
        <w:t>商品包装和快递包装承诺格式（若有的话，以包为单位分别填写）</w:t>
      </w:r>
    </w:p>
    <w:p w14:paraId="14D0F598">
      <w:pPr>
        <w:spacing w:line="480" w:lineRule="exact"/>
        <w:ind w:firstLine="2289" w:firstLineChars="950"/>
        <w:rPr>
          <w:b/>
          <w:color w:val="FF0000"/>
          <w:sz w:val="24"/>
        </w:rPr>
      </w:pPr>
    </w:p>
    <w:p w14:paraId="2F6A7D7E">
      <w:pPr>
        <w:spacing w:line="480" w:lineRule="exact"/>
        <w:jc w:val="center"/>
        <w:rPr>
          <w:b/>
          <w:sz w:val="24"/>
        </w:rPr>
      </w:pPr>
      <w:r>
        <w:rPr>
          <w:b/>
          <w:sz w:val="24"/>
        </w:rPr>
        <w:t>商 品 包 装 和 快 递 包 装 承 诺</w:t>
      </w:r>
    </w:p>
    <w:p w14:paraId="235D2A3C">
      <w:pPr>
        <w:pStyle w:val="27"/>
        <w:widowControl w:val="0"/>
        <w:adjustRightInd w:val="0"/>
        <w:snapToGrid w:val="0"/>
        <w:spacing w:before="0" w:beforeAutospacing="0" w:after="0" w:afterAutospacing="0" w:line="480" w:lineRule="exact"/>
        <w:ind w:firstLine="420" w:firstLineChars="200"/>
        <w:jc w:val="both"/>
        <w:rPr>
          <w:rFonts w:ascii="Times New Roman" w:hAnsi="Times New Roman" w:cs="Times New Roman"/>
          <w:color w:val="FF0000"/>
          <w:sz w:val="21"/>
          <w:szCs w:val="21"/>
        </w:rPr>
      </w:pPr>
    </w:p>
    <w:p w14:paraId="0EC23AF2">
      <w:pPr>
        <w:spacing w:line="360" w:lineRule="auto"/>
        <w:ind w:firstLine="420" w:firstLineChars="200"/>
        <w:rPr>
          <w:kern w:val="0"/>
          <w:szCs w:val="21"/>
        </w:rPr>
      </w:pPr>
      <w:r>
        <w:rPr>
          <w:szCs w:val="21"/>
        </w:rPr>
        <w:t>本投标人现参与</w:t>
      </w:r>
      <w:r>
        <w:rPr>
          <w:color w:val="000000"/>
          <w:szCs w:val="21"/>
        </w:rPr>
        <w:fldChar w:fldCharType="begin">
          <w:ffData>
            <w:name w:val="文字186"/>
            <w:enabled/>
            <w:calcOnExit w:val="0"/>
            <w:textInput/>
          </w:ffData>
        </w:fldChar>
      </w:r>
      <w:r>
        <w:rPr>
          <w:color w:val="000000"/>
          <w:szCs w:val="21"/>
        </w:rPr>
        <w:instrText xml:space="preserve"> FORMTEXT </w:instrText>
      </w:r>
      <w:r>
        <w:rPr>
          <w:color w:val="000000"/>
          <w:szCs w:val="21"/>
        </w:rPr>
        <w:fldChar w:fldCharType="separate"/>
      </w:r>
      <w:r>
        <w:rPr>
          <w:color w:val="000000"/>
          <w:szCs w:val="21"/>
        </w:rPr>
        <w:t>     </w:t>
      </w:r>
      <w:r>
        <w:rPr>
          <w:color w:val="000000"/>
          <w:szCs w:val="21"/>
        </w:rPr>
        <w:fldChar w:fldCharType="end"/>
      </w:r>
      <w:r>
        <w:rPr>
          <w:color w:val="000000"/>
          <w:szCs w:val="21"/>
        </w:rPr>
        <w:t>（项目名称）、</w:t>
      </w:r>
      <w:r>
        <w:rPr>
          <w:color w:val="000000"/>
          <w:szCs w:val="21"/>
        </w:rPr>
        <w:fldChar w:fldCharType="begin">
          <w:ffData>
            <w:name w:val="文字187"/>
            <w:enabled/>
            <w:calcOnExit w:val="0"/>
            <w:textInput/>
          </w:ffData>
        </w:fldChar>
      </w:r>
      <w:r>
        <w:rPr>
          <w:color w:val="000000"/>
          <w:szCs w:val="21"/>
        </w:rPr>
        <w:instrText xml:space="preserve"> FORMTEXT </w:instrText>
      </w:r>
      <w:r>
        <w:rPr>
          <w:color w:val="000000"/>
          <w:szCs w:val="21"/>
        </w:rPr>
        <w:fldChar w:fldCharType="separate"/>
      </w:r>
      <w:r>
        <w:rPr>
          <w:color w:val="000000"/>
          <w:szCs w:val="21"/>
        </w:rPr>
        <w:t>     </w:t>
      </w:r>
      <w:r>
        <w:rPr>
          <w:color w:val="000000"/>
          <w:szCs w:val="21"/>
        </w:rPr>
        <w:fldChar w:fldCharType="end"/>
      </w:r>
      <w:r>
        <w:rPr>
          <w:color w:val="000000"/>
          <w:szCs w:val="21"/>
        </w:rPr>
        <w:t>（项目编号）项目</w:t>
      </w:r>
      <w:r>
        <w:rPr>
          <w:kern w:val="0"/>
          <w:szCs w:val="21"/>
        </w:rPr>
        <w:t>的采购活动，本公司承诺所供商品包装符合《商品包装政府采购需求标准（试行）》，快递包装符合《快递包装政府采购需求标准（试行）》。</w:t>
      </w:r>
    </w:p>
    <w:p w14:paraId="4C5C19E0">
      <w:pPr>
        <w:pStyle w:val="27"/>
        <w:widowControl w:val="0"/>
        <w:adjustRightInd w:val="0"/>
        <w:snapToGrid w:val="0"/>
        <w:spacing w:before="0" w:beforeAutospacing="0" w:after="0" w:afterAutospacing="0" w:line="4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如上述声明不真实，愿意按照政府采购有关法律法规的规定接受处罚。</w:t>
      </w:r>
    </w:p>
    <w:p w14:paraId="0459768D">
      <w:pPr>
        <w:pStyle w:val="27"/>
        <w:widowControl w:val="0"/>
        <w:adjustRightInd w:val="0"/>
        <w:snapToGrid w:val="0"/>
        <w:spacing w:before="0" w:beforeAutospacing="0" w:after="0" w:afterAutospacing="0" w:line="4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特此声明</w:t>
      </w:r>
    </w:p>
    <w:p w14:paraId="7725C055">
      <w:pPr>
        <w:snapToGrid w:val="0"/>
        <w:spacing w:line="360" w:lineRule="auto"/>
        <w:ind w:firstLine="3150" w:firstLineChars="1500"/>
        <w:jc w:val="left"/>
        <w:rPr>
          <w:szCs w:val="21"/>
        </w:rPr>
      </w:pPr>
    </w:p>
    <w:p w14:paraId="7E507729">
      <w:pPr>
        <w:snapToGrid w:val="0"/>
        <w:spacing w:line="360" w:lineRule="auto"/>
        <w:ind w:firstLine="3360" w:firstLineChars="1600"/>
        <w:jc w:val="left"/>
        <w:rPr>
          <w:szCs w:val="21"/>
        </w:rPr>
      </w:pPr>
      <w:r>
        <w:rPr>
          <w:szCs w:val="21"/>
        </w:rPr>
        <w:t>投标人：</w:t>
      </w:r>
      <w:r>
        <w:rPr>
          <w:szCs w:val="21"/>
        </w:rPr>
        <w:fldChar w:fldCharType="begin">
          <w:ffData>
            <w:name w:val="文字189"/>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w:t>
      </w:r>
      <w:r>
        <w:rPr>
          <w:rFonts w:hint="eastAsia"/>
          <w:szCs w:val="21"/>
        </w:rPr>
        <w:t>单位电子印章</w:t>
      </w:r>
      <w:r>
        <w:rPr>
          <w:szCs w:val="21"/>
        </w:rPr>
        <w:t>）</w:t>
      </w:r>
    </w:p>
    <w:p w14:paraId="6FF84A84">
      <w:pPr>
        <w:snapToGrid w:val="0"/>
        <w:spacing w:line="360" w:lineRule="auto"/>
        <w:ind w:right="840" w:firstLine="1890" w:firstLineChars="900"/>
        <w:rPr>
          <w:szCs w:val="21"/>
        </w:rPr>
      </w:pPr>
    </w:p>
    <w:p w14:paraId="234F9614">
      <w:pPr>
        <w:snapToGrid w:val="0"/>
        <w:spacing w:line="360" w:lineRule="auto"/>
        <w:ind w:right="840" w:firstLine="1890" w:firstLineChars="900"/>
        <w:jc w:val="left"/>
        <w:rPr>
          <w:szCs w:val="21"/>
        </w:rPr>
      </w:pPr>
      <w:r>
        <w:rPr>
          <w:szCs w:val="21"/>
        </w:rPr>
        <w:t>法定代表人或授权代表：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spacing w:val="20"/>
          <w:szCs w:val="21"/>
        </w:rPr>
        <w:t>签字</w:t>
      </w:r>
      <w:r>
        <w:rPr>
          <w:szCs w:val="21"/>
        </w:rPr>
        <w:t>）</w:t>
      </w:r>
    </w:p>
    <w:p w14:paraId="3F3D34F0">
      <w:pPr>
        <w:snapToGrid w:val="0"/>
        <w:spacing w:line="360" w:lineRule="auto"/>
        <w:ind w:right="2730"/>
        <w:jc w:val="left"/>
        <w:rPr>
          <w:szCs w:val="21"/>
        </w:rPr>
      </w:pPr>
    </w:p>
    <w:p w14:paraId="2A24B374">
      <w:pPr>
        <w:widowControl/>
        <w:tabs>
          <w:tab w:val="left" w:pos="4000"/>
        </w:tabs>
        <w:snapToGrid w:val="0"/>
        <w:spacing w:line="360" w:lineRule="auto"/>
        <w:jc w:val="right"/>
        <w:rPr>
          <w:color w:val="000000"/>
          <w:kern w:val="0"/>
          <w:sz w:val="24"/>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p>
    <w:p w14:paraId="5D0541EE">
      <w:pPr>
        <w:snapToGrid w:val="0"/>
        <w:spacing w:line="480" w:lineRule="exact"/>
        <w:ind w:firstLine="420" w:firstLineChars="200"/>
        <w:jc w:val="right"/>
        <w:rPr>
          <w:kern w:val="0"/>
          <w:szCs w:val="21"/>
        </w:rPr>
      </w:pPr>
      <w:r>
        <w:rPr>
          <w:kern w:val="0"/>
          <w:szCs w:val="21"/>
        </w:rPr>
        <w:br w:type="page"/>
      </w:r>
    </w:p>
    <w:p w14:paraId="2DBF2AAB">
      <w:pPr>
        <w:pStyle w:val="7"/>
        <w:numPr>
          <w:ilvl w:val="3"/>
          <w:numId w:val="1"/>
        </w:numPr>
        <w:jc w:val="center"/>
        <w:rPr>
          <w:rFonts w:ascii="Times New Roman" w:hAnsi="Times New Roman"/>
          <w:spacing w:val="20"/>
          <w:sz w:val="24"/>
        </w:rPr>
      </w:pPr>
      <w:bookmarkStart w:id="670" w:name="_Toc113807250"/>
      <w:bookmarkStart w:id="671" w:name="_Toc113805074"/>
      <w:bookmarkStart w:id="672" w:name="_Toc113785283"/>
      <w:bookmarkStart w:id="673" w:name="_Toc113807673"/>
      <w:bookmarkStart w:id="674" w:name="_Toc113807813"/>
      <w:r>
        <w:rPr>
          <w:rFonts w:ascii="Times New Roman" w:hAnsi="Times New Roman"/>
          <w:spacing w:val="20"/>
          <w:sz w:val="24"/>
        </w:rPr>
        <w:fldChar w:fldCharType="begin"/>
      </w:r>
      <w:r>
        <w:rPr>
          <w:rFonts w:ascii="Times New Roman" w:hAnsi="Times New Roman"/>
          <w:spacing w:val="20"/>
          <w:sz w:val="24"/>
        </w:rPr>
        <w:instrText xml:space="preserve"> TC  "</w:instrText>
      </w:r>
      <w:bookmarkStart w:id="675" w:name="_Toc113872641"/>
      <w:bookmarkStart w:id="676" w:name="_Toc166771295"/>
      <w:bookmarkStart w:id="677" w:name="_Toc113870196"/>
      <w:r>
        <w:rPr>
          <w:rFonts w:ascii="Times New Roman" w:hAnsi="Times New Roman"/>
          <w:spacing w:val="20"/>
          <w:sz w:val="24"/>
        </w:rPr>
        <w:instrText xml:space="preserve">（五）对非实质性要求的响应内容</w:instrText>
      </w:r>
      <w:bookmarkEnd w:id="675"/>
      <w:bookmarkEnd w:id="676"/>
      <w:bookmarkEnd w:id="677"/>
      <w:r>
        <w:rPr>
          <w:rFonts w:ascii="Times New Roman" w:hAnsi="Times New Roman"/>
          <w:spacing w:val="20"/>
          <w:sz w:val="24"/>
        </w:rPr>
        <w:instrText xml:space="preserve">" \f x\l 1 </w:instrText>
      </w:r>
      <w:r>
        <w:rPr>
          <w:rFonts w:ascii="Times New Roman" w:hAnsi="Times New Roman"/>
          <w:spacing w:val="20"/>
          <w:sz w:val="24"/>
        </w:rPr>
        <w:fldChar w:fldCharType="end"/>
      </w:r>
      <w:bookmarkStart w:id="678" w:name="_Toc166771029"/>
      <w:r>
        <w:rPr>
          <w:rFonts w:ascii="Times New Roman" w:hAnsi="Times New Roman"/>
          <w:spacing w:val="20"/>
          <w:sz w:val="24"/>
        </w:rPr>
        <w:t>对非实质性要求的响应内容</w:t>
      </w:r>
      <w:bookmarkEnd w:id="670"/>
      <w:bookmarkEnd w:id="671"/>
      <w:bookmarkEnd w:id="672"/>
      <w:bookmarkEnd w:id="673"/>
      <w:bookmarkEnd w:id="674"/>
      <w:bookmarkEnd w:id="678"/>
    </w:p>
    <w:p w14:paraId="19D4A87B">
      <w:pPr>
        <w:spacing w:line="360" w:lineRule="exact"/>
        <w:ind w:left="315" w:leftChars="150" w:firstLine="105" w:firstLineChars="50"/>
        <w:rPr>
          <w:b/>
          <w:szCs w:val="21"/>
        </w:rPr>
      </w:pPr>
      <w:r>
        <w:rPr>
          <w:szCs w:val="21"/>
        </w:rPr>
        <w:t>根据本文件第四部分非实质性要求中的内容进行响应。</w:t>
      </w:r>
    </w:p>
    <w:p w14:paraId="52C625D4">
      <w:pPr>
        <w:spacing w:line="360" w:lineRule="exact"/>
        <w:jc w:val="center"/>
        <w:rPr>
          <w:rFonts w:hint="eastAsia"/>
          <w:b/>
          <w:sz w:val="24"/>
        </w:rPr>
      </w:pPr>
    </w:p>
    <w:p w14:paraId="0E503FAB">
      <w:pPr>
        <w:spacing w:line="360" w:lineRule="exact"/>
        <w:jc w:val="center"/>
        <w:rPr>
          <w:szCs w:val="21"/>
        </w:rPr>
      </w:pPr>
      <w:r>
        <w:rPr>
          <w:rFonts w:hint="eastAsia"/>
          <w:b/>
          <w:sz w:val="24"/>
        </w:rPr>
        <w:t>政府采购绿色产品</w:t>
      </w:r>
      <w:r>
        <w:rPr>
          <w:b/>
          <w:sz w:val="24"/>
        </w:rPr>
        <w:t>明细表格式（若有的话，以包为单位分别填写）</w:t>
      </w:r>
    </w:p>
    <w:p w14:paraId="37A73373">
      <w:pPr>
        <w:spacing w:line="360" w:lineRule="auto"/>
        <w:ind w:left="2100" w:firstLine="420"/>
        <w:rPr>
          <w:b/>
          <w:sz w:val="24"/>
        </w:rPr>
      </w:pPr>
    </w:p>
    <w:p w14:paraId="37E7ADE8">
      <w:pPr>
        <w:spacing w:line="360" w:lineRule="auto"/>
        <w:jc w:val="center"/>
        <w:outlineLvl w:val="4"/>
        <w:rPr>
          <w:b/>
          <w:sz w:val="24"/>
        </w:rPr>
      </w:pPr>
      <w:r>
        <w:rPr>
          <w:b/>
          <w:sz w:val="24"/>
        </w:rPr>
        <w:fldChar w:fldCharType="begin"/>
      </w:r>
      <w:r>
        <w:rPr>
          <w:b/>
          <w:sz w:val="24"/>
        </w:rPr>
        <w:instrText xml:space="preserve"> TC  非政府强制采购产品明细表 \f x\l </w:instrText>
      </w:r>
      <w:r>
        <w:rPr>
          <w:rFonts w:hint="eastAsia"/>
          <w:b/>
          <w:sz w:val="24"/>
        </w:rPr>
        <w:instrText xml:space="preserve">2</w:instrText>
      </w:r>
      <w:r>
        <w:rPr>
          <w:b/>
          <w:sz w:val="24"/>
        </w:rPr>
        <w:instrText xml:space="preserve"> \n </w:instrText>
      </w:r>
      <w:r>
        <w:rPr>
          <w:b/>
          <w:sz w:val="24"/>
        </w:rPr>
        <w:fldChar w:fldCharType="end"/>
      </w:r>
      <w:r>
        <w:rPr>
          <w:rFonts w:hint="eastAsia"/>
          <w:b/>
          <w:sz w:val="24"/>
        </w:rPr>
        <w:t>政府采购绿色产品</w:t>
      </w:r>
      <w:r>
        <w:rPr>
          <w:b/>
          <w:sz w:val="24"/>
        </w:rPr>
        <w:t>明细表</w:t>
      </w:r>
    </w:p>
    <w:p w14:paraId="4E0768BC">
      <w:pPr>
        <w:spacing w:line="360" w:lineRule="auto"/>
        <w:ind w:left="2100" w:firstLine="420"/>
        <w:rPr>
          <w:b/>
          <w:sz w:val="24"/>
        </w:rPr>
      </w:pP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03"/>
        <w:gridCol w:w="1180"/>
        <w:gridCol w:w="710"/>
        <w:gridCol w:w="785"/>
        <w:gridCol w:w="890"/>
        <w:gridCol w:w="1728"/>
        <w:gridCol w:w="1757"/>
      </w:tblGrid>
      <w:tr w14:paraId="490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0D49CAC4">
            <w:pPr>
              <w:jc w:val="center"/>
              <w:rPr>
                <w:szCs w:val="21"/>
                <w:highlight w:val="none"/>
              </w:rPr>
            </w:pPr>
            <w:r>
              <w:rPr>
                <w:rFonts w:hint="eastAsia"/>
                <w:szCs w:val="21"/>
                <w:highlight w:val="none"/>
              </w:rPr>
              <w:t>序</w:t>
            </w:r>
            <w:r>
              <w:rPr>
                <w:szCs w:val="21"/>
                <w:highlight w:val="none"/>
              </w:rPr>
              <w:t>号</w:t>
            </w:r>
          </w:p>
        </w:tc>
        <w:tc>
          <w:tcPr>
            <w:tcW w:w="471" w:type="pct"/>
            <w:tcBorders>
              <w:top w:val="single" w:color="auto" w:sz="4" w:space="0"/>
              <w:left w:val="single" w:color="auto" w:sz="4" w:space="0"/>
              <w:bottom w:val="single" w:color="auto" w:sz="4" w:space="0"/>
              <w:right w:val="single" w:color="auto" w:sz="4" w:space="0"/>
            </w:tcBorders>
            <w:vAlign w:val="center"/>
          </w:tcPr>
          <w:p w14:paraId="62F48C34">
            <w:pPr>
              <w:jc w:val="center"/>
              <w:rPr>
                <w:szCs w:val="21"/>
                <w:highlight w:val="none"/>
              </w:rPr>
            </w:pPr>
            <w:r>
              <w:rPr>
                <w:szCs w:val="21"/>
                <w:highlight w:val="none"/>
              </w:rPr>
              <w:t>产品名称</w:t>
            </w:r>
          </w:p>
        </w:tc>
        <w:tc>
          <w:tcPr>
            <w:tcW w:w="692" w:type="pct"/>
            <w:tcBorders>
              <w:top w:val="single" w:color="auto" w:sz="4" w:space="0"/>
              <w:left w:val="single" w:color="auto" w:sz="4" w:space="0"/>
              <w:bottom w:val="single" w:color="auto" w:sz="4" w:space="0"/>
              <w:right w:val="single" w:color="auto" w:sz="4" w:space="0"/>
            </w:tcBorders>
            <w:vAlign w:val="center"/>
          </w:tcPr>
          <w:p w14:paraId="5AB3A046">
            <w:pPr>
              <w:jc w:val="center"/>
              <w:rPr>
                <w:szCs w:val="21"/>
                <w:highlight w:val="none"/>
              </w:rPr>
            </w:pPr>
            <w:r>
              <w:rPr>
                <w:szCs w:val="21"/>
                <w:highlight w:val="none"/>
              </w:rPr>
              <w:t>制造商</w:t>
            </w:r>
          </w:p>
        </w:tc>
        <w:tc>
          <w:tcPr>
            <w:tcW w:w="416" w:type="pct"/>
            <w:tcBorders>
              <w:top w:val="single" w:color="auto" w:sz="4" w:space="0"/>
              <w:left w:val="single" w:color="auto" w:sz="4" w:space="0"/>
              <w:bottom w:val="single" w:color="auto" w:sz="4" w:space="0"/>
              <w:right w:val="single" w:color="auto" w:sz="4" w:space="0"/>
            </w:tcBorders>
            <w:vAlign w:val="center"/>
          </w:tcPr>
          <w:p w14:paraId="0998F5B6">
            <w:pPr>
              <w:jc w:val="center"/>
              <w:rPr>
                <w:szCs w:val="21"/>
                <w:highlight w:val="none"/>
              </w:rPr>
            </w:pPr>
            <w:r>
              <w:rPr>
                <w:rFonts w:hint="eastAsia"/>
                <w:szCs w:val="21"/>
                <w:highlight w:val="none"/>
              </w:rPr>
              <w:t>数量</w:t>
            </w:r>
          </w:p>
        </w:tc>
        <w:tc>
          <w:tcPr>
            <w:tcW w:w="460" w:type="pct"/>
            <w:tcBorders>
              <w:top w:val="single" w:color="auto" w:sz="4" w:space="0"/>
              <w:left w:val="single" w:color="auto" w:sz="4" w:space="0"/>
              <w:bottom w:val="single" w:color="auto" w:sz="4" w:space="0"/>
              <w:right w:val="single" w:color="auto" w:sz="4" w:space="0"/>
            </w:tcBorders>
            <w:vAlign w:val="center"/>
          </w:tcPr>
          <w:p w14:paraId="368FCBC6">
            <w:pPr>
              <w:jc w:val="center"/>
              <w:rPr>
                <w:szCs w:val="21"/>
                <w:highlight w:val="none"/>
              </w:rPr>
            </w:pPr>
            <w:r>
              <w:rPr>
                <w:rFonts w:hint="eastAsia"/>
                <w:szCs w:val="21"/>
                <w:highlight w:val="none"/>
              </w:rPr>
              <w:t>单价</w:t>
            </w:r>
          </w:p>
        </w:tc>
        <w:tc>
          <w:tcPr>
            <w:tcW w:w="522" w:type="pct"/>
            <w:tcBorders>
              <w:top w:val="single" w:color="auto" w:sz="4" w:space="0"/>
              <w:left w:val="single" w:color="auto" w:sz="4" w:space="0"/>
              <w:bottom w:val="single" w:color="auto" w:sz="4" w:space="0"/>
              <w:right w:val="single" w:color="auto" w:sz="4" w:space="0"/>
            </w:tcBorders>
            <w:vAlign w:val="center"/>
          </w:tcPr>
          <w:p w14:paraId="38188129">
            <w:pPr>
              <w:jc w:val="center"/>
              <w:rPr>
                <w:szCs w:val="21"/>
                <w:highlight w:val="none"/>
              </w:rPr>
            </w:pPr>
            <w:r>
              <w:rPr>
                <w:rFonts w:hint="eastAsia"/>
                <w:szCs w:val="21"/>
                <w:highlight w:val="none"/>
              </w:rPr>
              <w:t>总价</w:t>
            </w:r>
          </w:p>
        </w:tc>
        <w:tc>
          <w:tcPr>
            <w:tcW w:w="1013" w:type="pct"/>
            <w:tcBorders>
              <w:top w:val="single" w:color="auto" w:sz="4" w:space="0"/>
              <w:left w:val="single" w:color="auto" w:sz="4" w:space="0"/>
              <w:bottom w:val="single" w:color="auto" w:sz="4" w:space="0"/>
              <w:right w:val="single" w:color="auto" w:sz="4" w:space="0"/>
            </w:tcBorders>
            <w:vAlign w:val="center"/>
          </w:tcPr>
          <w:p w14:paraId="1F1FD2AB">
            <w:pPr>
              <w:jc w:val="center"/>
              <w:rPr>
                <w:szCs w:val="21"/>
                <w:highlight w:val="none"/>
              </w:rPr>
            </w:pPr>
            <w:r>
              <w:rPr>
                <w:szCs w:val="21"/>
                <w:highlight w:val="none"/>
              </w:rPr>
              <w:t>产品认证证书号</w:t>
            </w:r>
          </w:p>
        </w:tc>
        <w:tc>
          <w:tcPr>
            <w:tcW w:w="1030" w:type="pct"/>
            <w:tcBorders>
              <w:top w:val="single" w:color="auto" w:sz="4" w:space="0"/>
              <w:left w:val="single" w:color="auto" w:sz="4" w:space="0"/>
              <w:bottom w:val="single" w:color="auto" w:sz="4" w:space="0"/>
              <w:right w:val="single" w:color="auto" w:sz="4" w:space="0"/>
            </w:tcBorders>
            <w:vAlign w:val="center"/>
          </w:tcPr>
          <w:p w14:paraId="22E1BC9F">
            <w:pPr>
              <w:jc w:val="center"/>
              <w:rPr>
                <w:szCs w:val="21"/>
                <w:highlight w:val="none"/>
              </w:rPr>
            </w:pPr>
            <w:r>
              <w:rPr>
                <w:szCs w:val="21"/>
                <w:highlight w:val="none"/>
              </w:rPr>
              <w:t>认证证书有效截止日期</w:t>
            </w:r>
          </w:p>
        </w:tc>
      </w:tr>
      <w:tr w14:paraId="7254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6" w:type="pct"/>
            <w:tcBorders>
              <w:top w:val="single" w:color="auto" w:sz="4" w:space="0"/>
              <w:left w:val="single" w:color="auto" w:sz="4" w:space="0"/>
              <w:bottom w:val="single" w:color="auto" w:sz="4" w:space="0"/>
              <w:right w:val="single" w:color="auto" w:sz="4" w:space="0"/>
            </w:tcBorders>
          </w:tcPr>
          <w:p w14:paraId="32597DBD">
            <w:pPr>
              <w:spacing w:line="360" w:lineRule="auto"/>
              <w:rPr>
                <w:szCs w:val="21"/>
                <w:highlight w:val="none"/>
              </w:rPr>
            </w:pPr>
          </w:p>
        </w:tc>
        <w:tc>
          <w:tcPr>
            <w:tcW w:w="471" w:type="pct"/>
            <w:tcBorders>
              <w:top w:val="single" w:color="auto" w:sz="4" w:space="0"/>
              <w:left w:val="single" w:color="auto" w:sz="4" w:space="0"/>
              <w:bottom w:val="single" w:color="auto" w:sz="4" w:space="0"/>
              <w:right w:val="single" w:color="auto" w:sz="4" w:space="0"/>
            </w:tcBorders>
          </w:tcPr>
          <w:p w14:paraId="2E398B89">
            <w:pPr>
              <w:spacing w:line="360" w:lineRule="auto"/>
              <w:rPr>
                <w:szCs w:val="21"/>
                <w:highlight w:val="none"/>
              </w:rPr>
            </w:pPr>
          </w:p>
        </w:tc>
        <w:tc>
          <w:tcPr>
            <w:tcW w:w="692" w:type="pct"/>
            <w:tcBorders>
              <w:top w:val="single" w:color="auto" w:sz="4" w:space="0"/>
              <w:left w:val="single" w:color="auto" w:sz="4" w:space="0"/>
              <w:bottom w:val="single" w:color="auto" w:sz="4" w:space="0"/>
              <w:right w:val="single" w:color="auto" w:sz="4" w:space="0"/>
            </w:tcBorders>
          </w:tcPr>
          <w:p w14:paraId="70AAD25F">
            <w:pPr>
              <w:spacing w:line="360" w:lineRule="auto"/>
              <w:rPr>
                <w:szCs w:val="21"/>
                <w:highlight w:val="none"/>
              </w:rPr>
            </w:pPr>
          </w:p>
        </w:tc>
        <w:tc>
          <w:tcPr>
            <w:tcW w:w="416" w:type="pct"/>
            <w:tcBorders>
              <w:top w:val="single" w:color="auto" w:sz="4" w:space="0"/>
              <w:left w:val="single" w:color="auto" w:sz="4" w:space="0"/>
              <w:bottom w:val="single" w:color="auto" w:sz="4" w:space="0"/>
              <w:right w:val="single" w:color="auto" w:sz="4" w:space="0"/>
            </w:tcBorders>
          </w:tcPr>
          <w:p w14:paraId="29EE7B81">
            <w:pPr>
              <w:spacing w:line="360" w:lineRule="auto"/>
              <w:rPr>
                <w:szCs w:val="21"/>
                <w:highlight w:val="none"/>
              </w:rPr>
            </w:pPr>
          </w:p>
        </w:tc>
        <w:tc>
          <w:tcPr>
            <w:tcW w:w="460" w:type="pct"/>
            <w:tcBorders>
              <w:top w:val="single" w:color="auto" w:sz="4" w:space="0"/>
              <w:left w:val="single" w:color="auto" w:sz="4" w:space="0"/>
              <w:bottom w:val="single" w:color="auto" w:sz="4" w:space="0"/>
              <w:right w:val="single" w:color="auto" w:sz="4" w:space="0"/>
            </w:tcBorders>
          </w:tcPr>
          <w:p w14:paraId="3EDAE2D5">
            <w:pPr>
              <w:spacing w:line="360" w:lineRule="auto"/>
              <w:rPr>
                <w:szCs w:val="21"/>
                <w:highlight w:val="none"/>
              </w:rPr>
            </w:pPr>
          </w:p>
        </w:tc>
        <w:tc>
          <w:tcPr>
            <w:tcW w:w="522" w:type="pct"/>
            <w:tcBorders>
              <w:top w:val="single" w:color="auto" w:sz="4" w:space="0"/>
              <w:left w:val="single" w:color="auto" w:sz="4" w:space="0"/>
              <w:bottom w:val="single" w:color="auto" w:sz="4" w:space="0"/>
              <w:right w:val="single" w:color="auto" w:sz="4" w:space="0"/>
            </w:tcBorders>
          </w:tcPr>
          <w:p w14:paraId="64556AEA">
            <w:pPr>
              <w:spacing w:line="360" w:lineRule="auto"/>
              <w:rPr>
                <w:szCs w:val="21"/>
                <w:highlight w:val="none"/>
              </w:rPr>
            </w:pPr>
          </w:p>
        </w:tc>
        <w:tc>
          <w:tcPr>
            <w:tcW w:w="1013" w:type="pct"/>
            <w:tcBorders>
              <w:top w:val="single" w:color="auto" w:sz="4" w:space="0"/>
              <w:left w:val="single" w:color="auto" w:sz="4" w:space="0"/>
              <w:bottom w:val="single" w:color="auto" w:sz="4" w:space="0"/>
              <w:right w:val="single" w:color="auto" w:sz="4" w:space="0"/>
            </w:tcBorders>
          </w:tcPr>
          <w:p w14:paraId="3BF37C22">
            <w:pPr>
              <w:spacing w:line="360" w:lineRule="auto"/>
              <w:rPr>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14:paraId="06EDF820">
            <w:pPr>
              <w:spacing w:line="360" w:lineRule="auto"/>
              <w:rPr>
                <w:szCs w:val="21"/>
                <w:highlight w:val="none"/>
              </w:rPr>
            </w:pPr>
          </w:p>
        </w:tc>
      </w:tr>
      <w:tr w14:paraId="30D5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6" w:type="pct"/>
            <w:tcBorders>
              <w:top w:val="single" w:color="auto" w:sz="4" w:space="0"/>
              <w:left w:val="single" w:color="auto" w:sz="4" w:space="0"/>
              <w:bottom w:val="single" w:color="auto" w:sz="4" w:space="0"/>
              <w:right w:val="single" w:color="auto" w:sz="4" w:space="0"/>
            </w:tcBorders>
          </w:tcPr>
          <w:p w14:paraId="32A2CD34">
            <w:pPr>
              <w:spacing w:line="360" w:lineRule="auto"/>
              <w:rPr>
                <w:szCs w:val="21"/>
                <w:highlight w:val="none"/>
              </w:rPr>
            </w:pPr>
          </w:p>
        </w:tc>
        <w:tc>
          <w:tcPr>
            <w:tcW w:w="471" w:type="pct"/>
            <w:tcBorders>
              <w:top w:val="single" w:color="auto" w:sz="4" w:space="0"/>
              <w:left w:val="single" w:color="auto" w:sz="4" w:space="0"/>
              <w:bottom w:val="single" w:color="auto" w:sz="4" w:space="0"/>
              <w:right w:val="single" w:color="auto" w:sz="4" w:space="0"/>
            </w:tcBorders>
          </w:tcPr>
          <w:p w14:paraId="2AA71A22">
            <w:pPr>
              <w:spacing w:line="360" w:lineRule="auto"/>
              <w:rPr>
                <w:szCs w:val="21"/>
                <w:highlight w:val="none"/>
              </w:rPr>
            </w:pPr>
          </w:p>
        </w:tc>
        <w:tc>
          <w:tcPr>
            <w:tcW w:w="692" w:type="pct"/>
            <w:tcBorders>
              <w:top w:val="single" w:color="auto" w:sz="4" w:space="0"/>
              <w:left w:val="single" w:color="auto" w:sz="4" w:space="0"/>
              <w:bottom w:val="single" w:color="auto" w:sz="4" w:space="0"/>
              <w:right w:val="single" w:color="auto" w:sz="4" w:space="0"/>
            </w:tcBorders>
          </w:tcPr>
          <w:p w14:paraId="67A266D0">
            <w:pPr>
              <w:spacing w:line="360" w:lineRule="auto"/>
              <w:rPr>
                <w:szCs w:val="21"/>
                <w:highlight w:val="none"/>
              </w:rPr>
            </w:pPr>
          </w:p>
        </w:tc>
        <w:tc>
          <w:tcPr>
            <w:tcW w:w="416" w:type="pct"/>
            <w:tcBorders>
              <w:top w:val="single" w:color="auto" w:sz="4" w:space="0"/>
              <w:left w:val="single" w:color="auto" w:sz="4" w:space="0"/>
              <w:bottom w:val="single" w:color="auto" w:sz="4" w:space="0"/>
              <w:right w:val="single" w:color="auto" w:sz="4" w:space="0"/>
            </w:tcBorders>
          </w:tcPr>
          <w:p w14:paraId="7A2828B2">
            <w:pPr>
              <w:spacing w:line="360" w:lineRule="auto"/>
              <w:rPr>
                <w:szCs w:val="21"/>
                <w:highlight w:val="none"/>
              </w:rPr>
            </w:pPr>
          </w:p>
        </w:tc>
        <w:tc>
          <w:tcPr>
            <w:tcW w:w="460" w:type="pct"/>
            <w:tcBorders>
              <w:top w:val="single" w:color="auto" w:sz="4" w:space="0"/>
              <w:left w:val="single" w:color="auto" w:sz="4" w:space="0"/>
              <w:bottom w:val="single" w:color="auto" w:sz="4" w:space="0"/>
              <w:right w:val="single" w:color="auto" w:sz="4" w:space="0"/>
            </w:tcBorders>
          </w:tcPr>
          <w:p w14:paraId="3054D8A1">
            <w:pPr>
              <w:spacing w:line="360" w:lineRule="auto"/>
              <w:rPr>
                <w:szCs w:val="21"/>
                <w:highlight w:val="none"/>
              </w:rPr>
            </w:pPr>
          </w:p>
        </w:tc>
        <w:tc>
          <w:tcPr>
            <w:tcW w:w="522" w:type="pct"/>
            <w:tcBorders>
              <w:top w:val="single" w:color="auto" w:sz="4" w:space="0"/>
              <w:left w:val="single" w:color="auto" w:sz="4" w:space="0"/>
              <w:bottom w:val="single" w:color="auto" w:sz="4" w:space="0"/>
              <w:right w:val="single" w:color="auto" w:sz="4" w:space="0"/>
            </w:tcBorders>
          </w:tcPr>
          <w:p w14:paraId="5C4F18F2">
            <w:pPr>
              <w:spacing w:line="360" w:lineRule="auto"/>
              <w:rPr>
                <w:szCs w:val="21"/>
                <w:highlight w:val="none"/>
              </w:rPr>
            </w:pPr>
          </w:p>
        </w:tc>
        <w:tc>
          <w:tcPr>
            <w:tcW w:w="1013" w:type="pct"/>
            <w:tcBorders>
              <w:top w:val="single" w:color="auto" w:sz="4" w:space="0"/>
              <w:left w:val="single" w:color="auto" w:sz="4" w:space="0"/>
              <w:bottom w:val="single" w:color="auto" w:sz="4" w:space="0"/>
              <w:right w:val="single" w:color="auto" w:sz="4" w:space="0"/>
            </w:tcBorders>
          </w:tcPr>
          <w:p w14:paraId="617CDE85">
            <w:pPr>
              <w:spacing w:line="360" w:lineRule="auto"/>
              <w:rPr>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14:paraId="0E716FA8">
            <w:pPr>
              <w:spacing w:line="360" w:lineRule="auto"/>
              <w:rPr>
                <w:szCs w:val="21"/>
                <w:highlight w:val="none"/>
              </w:rPr>
            </w:pPr>
          </w:p>
        </w:tc>
      </w:tr>
      <w:tr w14:paraId="2944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35" w:type="pct"/>
            <w:gridSpan w:val="5"/>
            <w:tcBorders>
              <w:top w:val="single" w:color="auto" w:sz="4" w:space="0"/>
              <w:left w:val="single" w:color="auto" w:sz="4" w:space="0"/>
              <w:bottom w:val="single" w:color="auto" w:sz="4" w:space="0"/>
              <w:right w:val="single" w:color="auto" w:sz="4" w:space="0"/>
            </w:tcBorders>
            <w:vAlign w:val="center"/>
          </w:tcPr>
          <w:p w14:paraId="4840D087">
            <w:pPr>
              <w:jc w:val="center"/>
              <w:rPr>
                <w:szCs w:val="21"/>
                <w:highlight w:val="none"/>
              </w:rPr>
            </w:pPr>
            <w:r>
              <w:rPr>
                <w:rFonts w:hint="eastAsia"/>
                <w:szCs w:val="21"/>
                <w:highlight w:val="none"/>
              </w:rPr>
              <w:t>合计金额</w:t>
            </w:r>
          </w:p>
        </w:tc>
        <w:tc>
          <w:tcPr>
            <w:tcW w:w="522" w:type="pct"/>
            <w:tcBorders>
              <w:top w:val="single" w:color="auto" w:sz="4" w:space="0"/>
              <w:left w:val="single" w:color="auto" w:sz="4" w:space="0"/>
              <w:bottom w:val="single" w:color="auto" w:sz="4" w:space="0"/>
              <w:right w:val="single" w:color="auto" w:sz="4" w:space="0"/>
            </w:tcBorders>
          </w:tcPr>
          <w:p w14:paraId="798CB6C9">
            <w:pPr>
              <w:spacing w:line="360" w:lineRule="auto"/>
              <w:rPr>
                <w:szCs w:val="21"/>
                <w:highlight w:val="none"/>
              </w:rPr>
            </w:pPr>
          </w:p>
        </w:tc>
        <w:tc>
          <w:tcPr>
            <w:tcW w:w="1013" w:type="pct"/>
            <w:tcBorders>
              <w:top w:val="single" w:color="auto" w:sz="4" w:space="0"/>
              <w:left w:val="single" w:color="auto" w:sz="4" w:space="0"/>
              <w:bottom w:val="single" w:color="auto" w:sz="4" w:space="0"/>
              <w:right w:val="single" w:color="auto" w:sz="4" w:space="0"/>
            </w:tcBorders>
          </w:tcPr>
          <w:p w14:paraId="264D44DE">
            <w:pPr>
              <w:spacing w:line="360" w:lineRule="auto"/>
              <w:rPr>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14:paraId="7D57B842">
            <w:pPr>
              <w:spacing w:line="360" w:lineRule="auto"/>
              <w:rPr>
                <w:szCs w:val="21"/>
                <w:highlight w:val="none"/>
              </w:rPr>
            </w:pPr>
          </w:p>
        </w:tc>
      </w:tr>
    </w:tbl>
    <w:p w14:paraId="60844657">
      <w:pPr>
        <w:spacing w:line="360" w:lineRule="auto"/>
        <w:jc w:val="center"/>
        <w:outlineLvl w:val="4"/>
        <w:rPr>
          <w:b/>
          <w:sz w:val="24"/>
          <w:highlight w:val="none"/>
        </w:rPr>
      </w:pPr>
    </w:p>
    <w:p w14:paraId="76D68BAD">
      <w:pPr>
        <w:pStyle w:val="27"/>
        <w:widowControl w:val="0"/>
        <w:numPr>
          <w:ilvl w:val="0"/>
          <w:numId w:val="69"/>
        </w:numPr>
        <w:adjustRightInd w:val="0"/>
        <w:snapToGrid w:val="0"/>
        <w:spacing w:before="0" w:beforeAutospacing="0" w:after="0" w:afterAutospacing="0" w:line="480" w:lineRule="exact"/>
        <w:rPr>
          <w:rFonts w:ascii="Times New Roman" w:hAnsi="Times New Roman" w:cs="Times New Roman"/>
          <w:sz w:val="21"/>
          <w:szCs w:val="21"/>
        </w:rPr>
      </w:pPr>
      <w:r>
        <w:rPr>
          <w:rFonts w:ascii="Times New Roman" w:hAnsi="Times New Roman" w:cs="Times New Roman"/>
          <w:sz w:val="21"/>
          <w:szCs w:val="21"/>
        </w:rPr>
        <w:t>投报“品目清单”中</w:t>
      </w:r>
      <w:r>
        <w:rPr>
          <w:rFonts w:hint="eastAsia" w:ascii="Times New Roman" w:hAnsi="Times New Roman" w:cs="Times New Roman"/>
          <w:sz w:val="21"/>
          <w:szCs w:val="21"/>
        </w:rPr>
        <w:t>政府采购绿色产品</w:t>
      </w:r>
      <w:r>
        <w:rPr>
          <w:rFonts w:ascii="Times New Roman" w:hAnsi="Times New Roman" w:cs="Times New Roman"/>
          <w:sz w:val="21"/>
          <w:szCs w:val="21"/>
        </w:rPr>
        <w:t>的将给予</w:t>
      </w:r>
      <w:r>
        <w:rPr>
          <w:rFonts w:hint="eastAsia" w:ascii="Times New Roman" w:hAnsi="Times New Roman" w:cs="Times New Roman"/>
          <w:sz w:val="21"/>
          <w:szCs w:val="21"/>
        </w:rPr>
        <w:t>价格折扣优惠</w:t>
      </w:r>
      <w:r>
        <w:rPr>
          <w:rFonts w:hint="eastAsia" w:ascii="Times New Roman" w:hAnsi="Times New Roman" w:cs="Times New Roman"/>
          <w:sz w:val="21"/>
          <w:szCs w:val="21"/>
          <w:lang w:eastAsia="zh-CN"/>
        </w:rPr>
        <w:t>；</w:t>
      </w:r>
    </w:p>
    <w:p w14:paraId="1FB95D84">
      <w:pPr>
        <w:pStyle w:val="27"/>
        <w:widowControl w:val="0"/>
        <w:numPr>
          <w:ilvl w:val="0"/>
          <w:numId w:val="69"/>
        </w:numPr>
        <w:adjustRightInd w:val="0"/>
        <w:snapToGrid w:val="0"/>
        <w:spacing w:before="0" w:beforeAutospacing="0" w:after="0" w:afterAutospacing="0" w:line="480" w:lineRule="exact"/>
        <w:rPr>
          <w:rFonts w:ascii="Times New Roman" w:hAnsi="Times New Roman" w:cs="Times New Roman"/>
          <w:sz w:val="21"/>
          <w:szCs w:val="21"/>
        </w:rPr>
      </w:pPr>
      <w:r>
        <w:rPr>
          <w:rFonts w:ascii="Times New Roman" w:hAnsi="Times New Roman" w:cs="Times New Roman"/>
          <w:sz w:val="21"/>
          <w:szCs w:val="21"/>
        </w:rPr>
        <w:t>认证证书附后（有效期之内的节能产品</w:t>
      </w:r>
      <w:r>
        <w:rPr>
          <w:rFonts w:hint="eastAsia" w:ascii="Times New Roman" w:hAnsi="Times New Roman" w:cs="Times New Roman"/>
          <w:sz w:val="21"/>
          <w:szCs w:val="21"/>
        </w:rPr>
        <w:t>认证证书</w:t>
      </w:r>
      <w:r>
        <w:rPr>
          <w:rFonts w:ascii="Times New Roman" w:hAnsi="Times New Roman" w:cs="Times New Roman"/>
          <w:sz w:val="21"/>
          <w:szCs w:val="21"/>
        </w:rPr>
        <w:t>、环境标志产品</w:t>
      </w:r>
      <w:r>
        <w:rPr>
          <w:rFonts w:hint="eastAsia" w:ascii="Times New Roman" w:hAnsi="Times New Roman" w:cs="Times New Roman"/>
          <w:sz w:val="21"/>
          <w:szCs w:val="21"/>
        </w:rPr>
        <w:t>认证</w:t>
      </w:r>
      <w:r>
        <w:rPr>
          <w:rFonts w:ascii="Times New Roman" w:hAnsi="Times New Roman" w:cs="Times New Roman"/>
          <w:sz w:val="21"/>
          <w:szCs w:val="21"/>
        </w:rPr>
        <w:t>证书</w:t>
      </w:r>
      <w:r>
        <w:rPr>
          <w:rFonts w:hint="eastAsia" w:ascii="Times New Roman" w:hAnsi="Times New Roman" w:cs="Times New Roman"/>
          <w:sz w:val="21"/>
          <w:szCs w:val="21"/>
        </w:rPr>
        <w:t>或其他相关证明文件的扫描件</w:t>
      </w:r>
      <w:r>
        <w:rPr>
          <w:rFonts w:ascii="Times New Roman" w:hAnsi="Times New Roman" w:cs="Times New Roman"/>
          <w:sz w:val="21"/>
          <w:szCs w:val="21"/>
        </w:rPr>
        <w:t>）。</w:t>
      </w:r>
    </w:p>
    <w:p w14:paraId="25455990">
      <w:pPr>
        <w:pStyle w:val="27"/>
        <w:widowControl w:val="0"/>
        <w:adjustRightInd w:val="0"/>
        <w:snapToGrid w:val="0"/>
        <w:spacing w:before="0" w:beforeAutospacing="0" w:after="0" w:afterAutospacing="0" w:line="480" w:lineRule="exact"/>
        <w:rPr>
          <w:rFonts w:ascii="Times New Roman" w:hAnsi="Times New Roman" w:cs="Times New Roman"/>
          <w:sz w:val="21"/>
          <w:szCs w:val="21"/>
        </w:rPr>
      </w:pPr>
    </w:p>
    <w:p w14:paraId="70899D29">
      <w:pPr>
        <w:snapToGrid w:val="0"/>
        <w:spacing w:line="360" w:lineRule="auto"/>
        <w:ind w:firstLine="3150" w:firstLineChars="1500"/>
        <w:jc w:val="left"/>
        <w:rPr>
          <w:szCs w:val="21"/>
        </w:rPr>
      </w:pPr>
    </w:p>
    <w:p w14:paraId="6A5F2268">
      <w:pPr>
        <w:snapToGrid w:val="0"/>
        <w:spacing w:line="360" w:lineRule="auto"/>
        <w:ind w:firstLine="3360" w:firstLineChars="1600"/>
        <w:jc w:val="left"/>
        <w:rPr>
          <w:szCs w:val="21"/>
        </w:rPr>
      </w:pPr>
      <w:r>
        <w:rPr>
          <w:szCs w:val="21"/>
        </w:rPr>
        <w:t>投标人：</w:t>
      </w:r>
      <w:r>
        <w:rPr>
          <w:szCs w:val="21"/>
        </w:rPr>
        <w:fldChar w:fldCharType="begin">
          <w:ffData>
            <w:name w:val="文字189"/>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w:t>
      </w:r>
      <w:r>
        <w:rPr>
          <w:rFonts w:hint="eastAsia"/>
          <w:szCs w:val="21"/>
        </w:rPr>
        <w:t>单位电子印章</w:t>
      </w:r>
      <w:r>
        <w:rPr>
          <w:szCs w:val="21"/>
        </w:rPr>
        <w:t>）</w:t>
      </w:r>
    </w:p>
    <w:p w14:paraId="5EB7DB01">
      <w:pPr>
        <w:snapToGrid w:val="0"/>
        <w:spacing w:line="360" w:lineRule="auto"/>
        <w:ind w:right="840" w:firstLine="1890" w:firstLineChars="900"/>
        <w:rPr>
          <w:szCs w:val="21"/>
        </w:rPr>
      </w:pPr>
    </w:p>
    <w:p w14:paraId="4E598C6E">
      <w:pPr>
        <w:snapToGrid w:val="0"/>
        <w:spacing w:line="360" w:lineRule="auto"/>
        <w:ind w:right="840" w:firstLine="1890" w:firstLineChars="900"/>
        <w:jc w:val="left"/>
        <w:rPr>
          <w:szCs w:val="21"/>
        </w:rPr>
      </w:pPr>
      <w:r>
        <w:rPr>
          <w:szCs w:val="21"/>
        </w:rPr>
        <w:t>法定代表人或授权代表：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spacing w:val="20"/>
          <w:szCs w:val="21"/>
        </w:rPr>
        <w:t>签字</w:t>
      </w:r>
      <w:r>
        <w:rPr>
          <w:szCs w:val="21"/>
        </w:rPr>
        <w:t>）</w:t>
      </w:r>
    </w:p>
    <w:p w14:paraId="5C6D3459">
      <w:pPr>
        <w:snapToGrid w:val="0"/>
        <w:spacing w:line="360" w:lineRule="auto"/>
        <w:ind w:right="2730"/>
        <w:jc w:val="left"/>
        <w:rPr>
          <w:szCs w:val="21"/>
        </w:rPr>
      </w:pPr>
    </w:p>
    <w:p w14:paraId="647E12BF">
      <w:pPr>
        <w:widowControl/>
        <w:tabs>
          <w:tab w:val="left" w:pos="4000"/>
        </w:tabs>
        <w:snapToGrid w:val="0"/>
        <w:spacing w:line="360" w:lineRule="auto"/>
        <w:jc w:val="right"/>
        <w:rPr>
          <w:color w:val="000000"/>
          <w:kern w:val="0"/>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p>
    <w:p w14:paraId="53A2101D">
      <w:pPr>
        <w:pStyle w:val="27"/>
        <w:widowControl w:val="0"/>
        <w:adjustRightInd w:val="0"/>
        <w:snapToGrid w:val="0"/>
        <w:spacing w:before="0" w:beforeAutospacing="0" w:after="0" w:afterAutospacing="0" w:line="480" w:lineRule="exact"/>
        <w:rPr>
          <w:rFonts w:ascii="Times New Roman" w:hAnsi="Times New Roman" w:cs="Times New Roman"/>
          <w:sz w:val="21"/>
          <w:szCs w:val="21"/>
        </w:rPr>
      </w:pPr>
    </w:p>
    <w:p w14:paraId="0B510380">
      <w:pPr>
        <w:pStyle w:val="27"/>
        <w:widowControl w:val="0"/>
        <w:adjustRightInd w:val="0"/>
        <w:snapToGrid w:val="0"/>
        <w:spacing w:before="0" w:beforeAutospacing="0" w:after="0" w:afterAutospacing="0" w:line="480" w:lineRule="exact"/>
        <w:rPr>
          <w:rFonts w:ascii="Times New Roman" w:hAnsi="Times New Roman" w:cs="Times New Roman"/>
          <w:sz w:val="21"/>
          <w:szCs w:val="21"/>
        </w:rPr>
      </w:pPr>
      <w:r>
        <w:rPr>
          <w:rFonts w:ascii="Times New Roman" w:hAnsi="Times New Roman" w:cs="Times New Roman"/>
          <w:sz w:val="21"/>
          <w:szCs w:val="21"/>
        </w:rPr>
        <w:br w:type="page"/>
      </w:r>
    </w:p>
    <w:p w14:paraId="3E000C9B">
      <w:pPr>
        <w:pStyle w:val="7"/>
        <w:numPr>
          <w:ilvl w:val="3"/>
          <w:numId w:val="1"/>
        </w:numPr>
        <w:jc w:val="center"/>
        <w:rPr>
          <w:rFonts w:ascii="Times New Roman" w:hAnsi="Times New Roman"/>
          <w:spacing w:val="20"/>
          <w:sz w:val="24"/>
        </w:rPr>
      </w:pPr>
      <w:bookmarkStart w:id="679" w:name="_Toc113807674"/>
      <w:bookmarkStart w:id="680" w:name="_Toc113807251"/>
      <w:bookmarkStart w:id="681" w:name="_Toc113785284"/>
      <w:bookmarkStart w:id="682" w:name="_Toc113805075"/>
      <w:bookmarkStart w:id="683" w:name="_Toc113807814"/>
      <w:r>
        <w:rPr>
          <w:rFonts w:ascii="Times New Roman" w:hAnsi="Times New Roman"/>
          <w:spacing w:val="20"/>
          <w:sz w:val="24"/>
        </w:rPr>
        <w:fldChar w:fldCharType="begin"/>
      </w:r>
      <w:r>
        <w:rPr>
          <w:rFonts w:ascii="Times New Roman" w:hAnsi="Times New Roman"/>
          <w:spacing w:val="20"/>
          <w:sz w:val="24"/>
        </w:rPr>
        <w:instrText xml:space="preserve"> TC  "</w:instrText>
      </w:r>
      <w:bookmarkStart w:id="684" w:name="_Toc166771297"/>
      <w:bookmarkStart w:id="685" w:name="_Toc113870197"/>
      <w:bookmarkStart w:id="686" w:name="_Toc113872642"/>
      <w:r>
        <w:rPr>
          <w:rFonts w:ascii="Times New Roman" w:hAnsi="Times New Roman"/>
          <w:spacing w:val="20"/>
          <w:sz w:val="24"/>
        </w:rPr>
        <w:instrText xml:space="preserve">（六）对服务要求的响应内容</w:instrText>
      </w:r>
      <w:bookmarkEnd w:id="684"/>
      <w:bookmarkEnd w:id="685"/>
      <w:bookmarkEnd w:id="686"/>
      <w:r>
        <w:rPr>
          <w:rFonts w:ascii="Times New Roman" w:hAnsi="Times New Roman"/>
          <w:spacing w:val="20"/>
          <w:sz w:val="24"/>
        </w:rPr>
        <w:instrText xml:space="preserve">" \f x\l 1 </w:instrText>
      </w:r>
      <w:r>
        <w:rPr>
          <w:rFonts w:ascii="Times New Roman" w:hAnsi="Times New Roman"/>
          <w:spacing w:val="20"/>
          <w:sz w:val="24"/>
        </w:rPr>
        <w:fldChar w:fldCharType="end"/>
      </w:r>
      <w:bookmarkStart w:id="687" w:name="_Toc166771030"/>
      <w:r>
        <w:rPr>
          <w:rFonts w:ascii="Times New Roman" w:hAnsi="Times New Roman"/>
          <w:spacing w:val="20"/>
          <w:sz w:val="24"/>
        </w:rPr>
        <w:t>对服务要求的响应内容</w:t>
      </w:r>
      <w:bookmarkEnd w:id="679"/>
      <w:bookmarkEnd w:id="680"/>
      <w:bookmarkEnd w:id="681"/>
      <w:bookmarkEnd w:id="682"/>
      <w:bookmarkEnd w:id="683"/>
      <w:bookmarkEnd w:id="687"/>
    </w:p>
    <w:sdt>
      <w:sdtPr>
        <w:rPr>
          <w:szCs w:val="21"/>
        </w:rPr>
        <w:alias w:val="根据情况修改"/>
        <w:tag w:val="对服务要求的响应/投标文件格式"/>
        <w:id w:val="-1052460236"/>
        <w:placeholder>
          <w:docPart w:val="D0BAC20AC9AB46588A82DD6B3E6FAE85"/>
        </w:placeholder>
      </w:sdtPr>
      <w:sdtEndPr>
        <w:rPr>
          <w:szCs w:val="21"/>
        </w:rPr>
      </w:sdtEndPr>
      <w:sdtContent>
        <w:p w14:paraId="22F07E9C">
          <w:pPr>
            <w:spacing w:line="360" w:lineRule="exact"/>
            <w:ind w:left="315" w:leftChars="150" w:firstLine="105" w:firstLineChars="50"/>
            <w:rPr>
              <w:szCs w:val="21"/>
            </w:rPr>
          </w:pPr>
          <w:r>
            <w:rPr>
              <w:szCs w:val="21"/>
            </w:rPr>
            <w:t>根据本文件第四部分服务要求中的内容进行响应。</w:t>
          </w:r>
        </w:p>
      </w:sdtContent>
    </w:sdt>
    <w:p w14:paraId="7F35FA83">
      <w:pPr>
        <w:spacing w:line="360" w:lineRule="exact"/>
        <w:ind w:left="315" w:leftChars="150" w:firstLine="105" w:firstLineChars="50"/>
        <w:rPr>
          <w:szCs w:val="21"/>
        </w:rPr>
      </w:pPr>
      <w:r>
        <w:rPr>
          <w:szCs w:val="21"/>
        </w:rPr>
        <w:br w:type="page"/>
      </w:r>
    </w:p>
    <w:p w14:paraId="54D87D9B">
      <w:pPr>
        <w:snapToGrid w:val="0"/>
        <w:spacing w:line="360" w:lineRule="auto"/>
        <w:jc w:val="center"/>
        <w:outlineLvl w:val="4"/>
        <w:rPr>
          <w:b/>
          <w:color w:val="000000"/>
          <w:sz w:val="24"/>
        </w:rPr>
      </w:pPr>
      <w:r>
        <w:rPr>
          <w:b/>
          <w:color w:val="000000"/>
          <w:sz w:val="24"/>
        </w:rPr>
        <w:fldChar w:fldCharType="begin"/>
      </w:r>
      <w:r>
        <w:rPr>
          <w:b/>
          <w:color w:val="000000"/>
          <w:sz w:val="24"/>
        </w:rPr>
        <w:instrText xml:space="preserve"> TC  </w:instrText>
      </w:r>
      <w:bookmarkStart w:id="688" w:name="_Toc166771298"/>
      <w:r>
        <w:rPr>
          <w:b/>
          <w:color w:val="000000"/>
          <w:sz w:val="24"/>
        </w:rPr>
        <w:instrText xml:space="preserve">服务条款偏离表（格式）</w:instrText>
      </w:r>
      <w:bookmarkEnd w:id="688"/>
      <w:r>
        <w:rPr>
          <w:b/>
          <w:color w:val="000000"/>
          <w:sz w:val="24"/>
        </w:rPr>
        <w:instrText xml:space="preserve"> \f  x \l 2 \n </w:instrText>
      </w:r>
      <w:r>
        <w:rPr>
          <w:b/>
          <w:color w:val="000000"/>
          <w:sz w:val="24"/>
        </w:rPr>
        <w:fldChar w:fldCharType="end"/>
      </w:r>
      <w:r>
        <w:rPr>
          <w:b/>
          <w:color w:val="000000"/>
          <w:sz w:val="24"/>
        </w:rPr>
        <w:t>服务条款偏离表</w:t>
      </w:r>
      <w:r>
        <w:rPr>
          <w:b/>
          <w:bCs/>
          <w:color w:val="000000"/>
          <w:kern w:val="0"/>
          <w:sz w:val="24"/>
        </w:rPr>
        <w:t xml:space="preserve">（格式） </w:t>
      </w:r>
    </w:p>
    <w:p w14:paraId="105793A1">
      <w:pPr>
        <w:snapToGrid w:val="0"/>
        <w:spacing w:line="360" w:lineRule="auto"/>
        <w:jc w:val="center"/>
        <w:rPr>
          <w:b/>
          <w:color w:val="000000"/>
          <w:szCs w:val="21"/>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6747"/>
      </w:tblGrid>
      <w:tr w14:paraId="4D68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14:paraId="0AC745AF">
            <w:pPr>
              <w:widowControl/>
              <w:snapToGrid w:val="0"/>
              <w:spacing w:line="360" w:lineRule="auto"/>
              <w:jc w:val="distribute"/>
              <w:rPr>
                <w:color w:val="000000"/>
                <w:kern w:val="0"/>
                <w:szCs w:val="21"/>
                <w:u w:val="single"/>
              </w:rPr>
            </w:pPr>
            <w:r>
              <w:rPr>
                <w:color w:val="000000"/>
                <w:kern w:val="0"/>
                <w:szCs w:val="21"/>
              </w:rPr>
              <w:t>项目名称：</w:t>
            </w:r>
          </w:p>
        </w:tc>
        <w:tc>
          <w:tcPr>
            <w:tcW w:w="6747" w:type="dxa"/>
          </w:tcPr>
          <w:p w14:paraId="19C8F4E9">
            <w:pPr>
              <w:widowControl/>
              <w:snapToGrid w:val="0"/>
              <w:spacing w:line="360" w:lineRule="auto"/>
              <w:jc w:val="left"/>
              <w:rPr>
                <w:color w:val="000000"/>
                <w:kern w:val="0"/>
                <w:szCs w:val="21"/>
              </w:rPr>
            </w:pPr>
            <w:r>
              <w:rPr>
                <w:color w:val="000000"/>
                <w:kern w:val="0"/>
                <w:szCs w:val="21"/>
              </w:rPr>
              <w:fldChar w:fldCharType="begin">
                <w:ffData>
                  <w:name w:val="文字198"/>
                  <w:enabled/>
                  <w:calcOnExit w:val="0"/>
                  <w:textInput/>
                </w:ffData>
              </w:fldChar>
            </w:r>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p>
        </w:tc>
      </w:tr>
      <w:tr w14:paraId="631C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14:paraId="3758276C">
            <w:pPr>
              <w:widowControl/>
              <w:snapToGrid w:val="0"/>
              <w:spacing w:line="360" w:lineRule="auto"/>
              <w:jc w:val="distribute"/>
              <w:rPr>
                <w:color w:val="000000"/>
                <w:kern w:val="0"/>
                <w:szCs w:val="21"/>
                <w:u w:val="single"/>
              </w:rPr>
            </w:pPr>
            <w:r>
              <w:rPr>
                <w:color w:val="000000"/>
                <w:kern w:val="0"/>
                <w:szCs w:val="21"/>
              </w:rPr>
              <w:t>项目编号：</w:t>
            </w:r>
          </w:p>
        </w:tc>
        <w:tc>
          <w:tcPr>
            <w:tcW w:w="6747" w:type="dxa"/>
          </w:tcPr>
          <w:p w14:paraId="4BED211E">
            <w:pPr>
              <w:widowControl/>
              <w:snapToGrid w:val="0"/>
              <w:spacing w:line="360" w:lineRule="auto"/>
              <w:jc w:val="left"/>
              <w:rPr>
                <w:color w:val="000000"/>
                <w:kern w:val="0"/>
                <w:szCs w:val="21"/>
              </w:rPr>
            </w:pPr>
            <w:r>
              <w:rPr>
                <w:color w:val="000000"/>
                <w:kern w:val="0"/>
                <w:szCs w:val="21"/>
              </w:rPr>
              <w:fldChar w:fldCharType="begin">
                <w:ffData>
                  <w:name w:val="文字199"/>
                  <w:enabled/>
                  <w:calcOnExit w:val="0"/>
                  <w:textInput/>
                </w:ffData>
              </w:fldChar>
            </w:r>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p>
        </w:tc>
      </w:tr>
      <w:tr w14:paraId="2D79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14:paraId="050CFF45">
            <w:pPr>
              <w:widowControl/>
              <w:snapToGrid w:val="0"/>
              <w:spacing w:line="360" w:lineRule="auto"/>
              <w:jc w:val="distribute"/>
              <w:rPr>
                <w:color w:val="000000"/>
                <w:kern w:val="0"/>
                <w:szCs w:val="21"/>
              </w:rPr>
            </w:pPr>
            <w:r>
              <w:rPr>
                <w:color w:val="000000"/>
                <w:kern w:val="0"/>
                <w:szCs w:val="21"/>
              </w:rPr>
              <w:t>投标人名称：</w:t>
            </w:r>
          </w:p>
        </w:tc>
        <w:tc>
          <w:tcPr>
            <w:tcW w:w="6747" w:type="dxa"/>
          </w:tcPr>
          <w:p w14:paraId="5EA9A706">
            <w:pPr>
              <w:widowControl/>
              <w:snapToGrid w:val="0"/>
              <w:spacing w:line="360" w:lineRule="auto"/>
              <w:jc w:val="left"/>
              <w:rPr>
                <w:color w:val="000000"/>
                <w:kern w:val="0"/>
                <w:szCs w:val="21"/>
              </w:rPr>
            </w:pPr>
            <w:r>
              <w:rPr>
                <w:color w:val="000000"/>
                <w:kern w:val="0"/>
                <w:szCs w:val="21"/>
              </w:rPr>
              <w:fldChar w:fldCharType="begin">
                <w:ffData>
                  <w:name w:val="文字201"/>
                  <w:enabled/>
                  <w:calcOnExit w:val="0"/>
                  <w:textInput/>
                </w:ffData>
              </w:fldChar>
            </w:r>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p>
        </w:tc>
      </w:tr>
    </w:tbl>
    <w:p w14:paraId="25F47186">
      <w:pPr>
        <w:snapToGrid w:val="0"/>
        <w:spacing w:line="360" w:lineRule="auto"/>
        <w:jc w:val="center"/>
        <w:rPr>
          <w:color w:val="000000"/>
          <w:szCs w:val="21"/>
        </w:rPr>
      </w:pPr>
    </w:p>
    <w:tbl>
      <w:tblPr>
        <w:tblStyle w:val="2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1701"/>
        <w:gridCol w:w="1701"/>
        <w:gridCol w:w="1701"/>
      </w:tblGrid>
      <w:tr w14:paraId="608F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59" w:type="dxa"/>
            <w:gridSpan w:val="5"/>
            <w:vAlign w:val="center"/>
          </w:tcPr>
          <w:p w14:paraId="5098343B">
            <w:pPr>
              <w:snapToGrid w:val="0"/>
              <w:spacing w:line="276" w:lineRule="auto"/>
              <w:jc w:val="left"/>
              <w:rPr>
                <w:color w:val="000000"/>
                <w:szCs w:val="21"/>
              </w:rPr>
            </w:pPr>
            <w:r>
              <w:rPr>
                <w:color w:val="000000"/>
                <w:szCs w:val="21"/>
              </w:rPr>
              <w:t>对本项目服务条款的偏离情况：</w:t>
            </w:r>
          </w:p>
        </w:tc>
      </w:tr>
      <w:tr w14:paraId="327F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71" w:type="dxa"/>
            <w:vAlign w:val="center"/>
          </w:tcPr>
          <w:p w14:paraId="00986A60">
            <w:pPr>
              <w:snapToGrid w:val="0"/>
              <w:spacing w:line="276" w:lineRule="auto"/>
              <w:jc w:val="center"/>
              <w:rPr>
                <w:color w:val="000000"/>
                <w:szCs w:val="21"/>
              </w:rPr>
            </w:pPr>
            <w:r>
              <w:rPr>
                <w:color w:val="000000"/>
                <w:szCs w:val="21"/>
              </w:rPr>
              <w:t>款目序号</w:t>
            </w:r>
          </w:p>
        </w:tc>
        <w:tc>
          <w:tcPr>
            <w:tcW w:w="1985" w:type="dxa"/>
            <w:vAlign w:val="center"/>
          </w:tcPr>
          <w:p w14:paraId="72358252">
            <w:pPr>
              <w:snapToGrid w:val="0"/>
              <w:spacing w:line="276" w:lineRule="auto"/>
              <w:jc w:val="center"/>
              <w:rPr>
                <w:color w:val="000000"/>
                <w:szCs w:val="21"/>
              </w:rPr>
            </w:pPr>
            <w:r>
              <w:rPr>
                <w:color w:val="000000"/>
                <w:szCs w:val="21"/>
              </w:rPr>
              <w:t>招标文件</w:t>
            </w:r>
            <w:r>
              <w:rPr>
                <w:rFonts w:hint="eastAsia"/>
                <w:color w:val="000000"/>
                <w:szCs w:val="21"/>
              </w:rPr>
              <w:t>服务</w:t>
            </w:r>
            <w:r>
              <w:rPr>
                <w:color w:val="000000"/>
                <w:szCs w:val="21"/>
              </w:rPr>
              <w:t>要求及页码</w:t>
            </w:r>
          </w:p>
        </w:tc>
        <w:tc>
          <w:tcPr>
            <w:tcW w:w="1701" w:type="dxa"/>
            <w:vAlign w:val="center"/>
          </w:tcPr>
          <w:p w14:paraId="09D56C65">
            <w:pPr>
              <w:widowControl/>
              <w:snapToGrid w:val="0"/>
              <w:spacing w:line="276" w:lineRule="auto"/>
              <w:jc w:val="center"/>
              <w:rPr>
                <w:color w:val="000000"/>
                <w:szCs w:val="21"/>
              </w:rPr>
            </w:pPr>
            <w:r>
              <w:rPr>
                <w:color w:val="000000"/>
                <w:kern w:val="0"/>
                <w:szCs w:val="21"/>
              </w:rPr>
              <w:t>投标文件响应情况及页码</w:t>
            </w:r>
          </w:p>
        </w:tc>
        <w:tc>
          <w:tcPr>
            <w:tcW w:w="1701" w:type="dxa"/>
            <w:vAlign w:val="center"/>
          </w:tcPr>
          <w:p w14:paraId="728415D3">
            <w:pPr>
              <w:snapToGrid w:val="0"/>
              <w:spacing w:line="276" w:lineRule="auto"/>
              <w:jc w:val="center"/>
              <w:rPr>
                <w:color w:val="000000"/>
                <w:szCs w:val="21"/>
              </w:rPr>
            </w:pPr>
            <w:r>
              <w:rPr>
                <w:color w:val="000000"/>
                <w:szCs w:val="21"/>
              </w:rPr>
              <w:t>偏离情况</w:t>
            </w:r>
          </w:p>
        </w:tc>
        <w:tc>
          <w:tcPr>
            <w:tcW w:w="1701" w:type="dxa"/>
            <w:vAlign w:val="center"/>
          </w:tcPr>
          <w:p w14:paraId="504642DA">
            <w:pPr>
              <w:snapToGrid w:val="0"/>
              <w:spacing w:line="276" w:lineRule="auto"/>
              <w:jc w:val="center"/>
              <w:rPr>
                <w:color w:val="000000"/>
                <w:szCs w:val="21"/>
              </w:rPr>
            </w:pPr>
            <w:r>
              <w:rPr>
                <w:color w:val="000000"/>
                <w:szCs w:val="21"/>
              </w:rPr>
              <w:t>说明</w:t>
            </w:r>
          </w:p>
        </w:tc>
      </w:tr>
      <w:tr w14:paraId="536F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1" w:type="dxa"/>
            <w:vAlign w:val="center"/>
          </w:tcPr>
          <w:p w14:paraId="6089CA52">
            <w:pPr>
              <w:snapToGrid w:val="0"/>
              <w:spacing w:line="276" w:lineRule="auto"/>
              <w:jc w:val="center"/>
              <w:rPr>
                <w:color w:val="000000"/>
                <w:szCs w:val="21"/>
              </w:rPr>
            </w:pPr>
          </w:p>
        </w:tc>
        <w:tc>
          <w:tcPr>
            <w:tcW w:w="1985" w:type="dxa"/>
            <w:vAlign w:val="center"/>
          </w:tcPr>
          <w:p w14:paraId="212384E2">
            <w:pPr>
              <w:snapToGrid w:val="0"/>
              <w:spacing w:line="276" w:lineRule="auto"/>
              <w:jc w:val="center"/>
              <w:rPr>
                <w:color w:val="000000"/>
                <w:szCs w:val="21"/>
              </w:rPr>
            </w:pPr>
          </w:p>
        </w:tc>
        <w:tc>
          <w:tcPr>
            <w:tcW w:w="1701" w:type="dxa"/>
            <w:vAlign w:val="center"/>
          </w:tcPr>
          <w:p w14:paraId="6AAD8473">
            <w:pPr>
              <w:snapToGrid w:val="0"/>
              <w:spacing w:line="276" w:lineRule="auto"/>
              <w:jc w:val="center"/>
              <w:rPr>
                <w:color w:val="000000"/>
                <w:szCs w:val="21"/>
              </w:rPr>
            </w:pPr>
          </w:p>
        </w:tc>
        <w:tc>
          <w:tcPr>
            <w:tcW w:w="1701" w:type="dxa"/>
            <w:vAlign w:val="center"/>
          </w:tcPr>
          <w:p w14:paraId="1DBF3261">
            <w:pPr>
              <w:snapToGrid w:val="0"/>
              <w:spacing w:line="276" w:lineRule="auto"/>
              <w:jc w:val="center"/>
              <w:rPr>
                <w:color w:val="000000"/>
                <w:szCs w:val="21"/>
              </w:rPr>
            </w:pPr>
          </w:p>
        </w:tc>
        <w:tc>
          <w:tcPr>
            <w:tcW w:w="1701" w:type="dxa"/>
            <w:vAlign w:val="center"/>
          </w:tcPr>
          <w:p w14:paraId="4AFC7DB7">
            <w:pPr>
              <w:snapToGrid w:val="0"/>
              <w:spacing w:line="276" w:lineRule="auto"/>
              <w:jc w:val="center"/>
              <w:rPr>
                <w:color w:val="000000"/>
                <w:szCs w:val="21"/>
              </w:rPr>
            </w:pPr>
          </w:p>
        </w:tc>
      </w:tr>
      <w:tr w14:paraId="5114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1" w:type="dxa"/>
            <w:vAlign w:val="center"/>
          </w:tcPr>
          <w:p w14:paraId="01D049FF">
            <w:pPr>
              <w:snapToGrid w:val="0"/>
              <w:spacing w:line="276" w:lineRule="auto"/>
              <w:jc w:val="center"/>
              <w:rPr>
                <w:color w:val="000000"/>
                <w:szCs w:val="21"/>
              </w:rPr>
            </w:pPr>
          </w:p>
        </w:tc>
        <w:tc>
          <w:tcPr>
            <w:tcW w:w="1985" w:type="dxa"/>
            <w:vAlign w:val="center"/>
          </w:tcPr>
          <w:p w14:paraId="2EB3636D">
            <w:pPr>
              <w:snapToGrid w:val="0"/>
              <w:spacing w:line="276" w:lineRule="auto"/>
              <w:jc w:val="center"/>
              <w:rPr>
                <w:color w:val="000000"/>
                <w:szCs w:val="21"/>
              </w:rPr>
            </w:pPr>
          </w:p>
        </w:tc>
        <w:tc>
          <w:tcPr>
            <w:tcW w:w="1701" w:type="dxa"/>
            <w:vAlign w:val="center"/>
          </w:tcPr>
          <w:p w14:paraId="32FA1163">
            <w:pPr>
              <w:snapToGrid w:val="0"/>
              <w:spacing w:line="276" w:lineRule="auto"/>
              <w:jc w:val="center"/>
              <w:rPr>
                <w:color w:val="000000"/>
                <w:szCs w:val="21"/>
              </w:rPr>
            </w:pPr>
          </w:p>
        </w:tc>
        <w:tc>
          <w:tcPr>
            <w:tcW w:w="1701" w:type="dxa"/>
            <w:vAlign w:val="center"/>
          </w:tcPr>
          <w:p w14:paraId="3E79C3B4">
            <w:pPr>
              <w:snapToGrid w:val="0"/>
              <w:spacing w:line="276" w:lineRule="auto"/>
              <w:jc w:val="center"/>
              <w:rPr>
                <w:color w:val="000000"/>
                <w:szCs w:val="21"/>
              </w:rPr>
            </w:pPr>
          </w:p>
        </w:tc>
        <w:tc>
          <w:tcPr>
            <w:tcW w:w="1701" w:type="dxa"/>
            <w:vAlign w:val="center"/>
          </w:tcPr>
          <w:p w14:paraId="6055A7D5">
            <w:pPr>
              <w:snapToGrid w:val="0"/>
              <w:spacing w:line="276" w:lineRule="auto"/>
              <w:jc w:val="center"/>
              <w:rPr>
                <w:color w:val="000000"/>
                <w:szCs w:val="21"/>
              </w:rPr>
            </w:pPr>
          </w:p>
        </w:tc>
      </w:tr>
      <w:tr w14:paraId="5F09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1" w:type="dxa"/>
            <w:vAlign w:val="center"/>
          </w:tcPr>
          <w:p w14:paraId="17FC87B3">
            <w:pPr>
              <w:snapToGrid w:val="0"/>
              <w:spacing w:line="276" w:lineRule="auto"/>
              <w:jc w:val="center"/>
              <w:rPr>
                <w:color w:val="000000"/>
                <w:szCs w:val="21"/>
              </w:rPr>
            </w:pPr>
          </w:p>
        </w:tc>
        <w:tc>
          <w:tcPr>
            <w:tcW w:w="1985" w:type="dxa"/>
            <w:vAlign w:val="center"/>
          </w:tcPr>
          <w:p w14:paraId="4DEEA043">
            <w:pPr>
              <w:snapToGrid w:val="0"/>
              <w:spacing w:line="276" w:lineRule="auto"/>
              <w:jc w:val="center"/>
              <w:rPr>
                <w:color w:val="000000"/>
                <w:szCs w:val="21"/>
              </w:rPr>
            </w:pPr>
          </w:p>
        </w:tc>
        <w:tc>
          <w:tcPr>
            <w:tcW w:w="1701" w:type="dxa"/>
            <w:vAlign w:val="center"/>
          </w:tcPr>
          <w:p w14:paraId="56871A0F">
            <w:pPr>
              <w:snapToGrid w:val="0"/>
              <w:spacing w:line="276" w:lineRule="auto"/>
              <w:jc w:val="center"/>
              <w:rPr>
                <w:color w:val="000000"/>
                <w:szCs w:val="21"/>
              </w:rPr>
            </w:pPr>
          </w:p>
        </w:tc>
        <w:tc>
          <w:tcPr>
            <w:tcW w:w="1701" w:type="dxa"/>
            <w:vAlign w:val="center"/>
          </w:tcPr>
          <w:p w14:paraId="17FF849F">
            <w:pPr>
              <w:snapToGrid w:val="0"/>
              <w:spacing w:line="276" w:lineRule="auto"/>
              <w:jc w:val="center"/>
              <w:rPr>
                <w:color w:val="000000"/>
                <w:szCs w:val="21"/>
              </w:rPr>
            </w:pPr>
          </w:p>
        </w:tc>
        <w:tc>
          <w:tcPr>
            <w:tcW w:w="1701" w:type="dxa"/>
            <w:vAlign w:val="center"/>
          </w:tcPr>
          <w:p w14:paraId="408F9311">
            <w:pPr>
              <w:snapToGrid w:val="0"/>
              <w:spacing w:line="276" w:lineRule="auto"/>
              <w:jc w:val="center"/>
              <w:rPr>
                <w:color w:val="000000"/>
                <w:szCs w:val="21"/>
              </w:rPr>
            </w:pPr>
          </w:p>
        </w:tc>
      </w:tr>
    </w:tbl>
    <w:p w14:paraId="1372E201">
      <w:pPr>
        <w:snapToGrid w:val="0"/>
        <w:spacing w:line="360" w:lineRule="auto"/>
        <w:rPr>
          <w:color w:val="000000"/>
          <w:szCs w:val="21"/>
          <w:u w:val="single"/>
        </w:rPr>
      </w:pPr>
    </w:p>
    <w:p w14:paraId="240D0598">
      <w:pPr>
        <w:snapToGrid w:val="0"/>
        <w:spacing w:line="360" w:lineRule="auto"/>
        <w:ind w:firstLine="142"/>
        <w:rPr>
          <w:sz w:val="21"/>
          <w:szCs w:val="21"/>
        </w:rPr>
      </w:pPr>
      <w:r>
        <w:rPr>
          <w:rFonts w:hint="eastAsia"/>
          <w:sz w:val="21"/>
          <w:szCs w:val="21"/>
        </w:rPr>
        <w:t>注：</w:t>
      </w:r>
    </w:p>
    <w:p w14:paraId="229C647F">
      <w:pPr>
        <w:snapToGrid w:val="0"/>
        <w:spacing w:line="360" w:lineRule="auto"/>
        <w:ind w:firstLine="142"/>
        <w:rPr>
          <w:sz w:val="21"/>
          <w:szCs w:val="21"/>
        </w:rPr>
      </w:pPr>
      <w:r>
        <w:rPr>
          <w:rFonts w:hint="eastAsia"/>
          <w:sz w:val="21"/>
          <w:szCs w:val="21"/>
        </w:rPr>
        <w:t>1.本表须供应商根据招标文件第四部分的要求逐项如实填写，如供应商未按招标文件要求填写导致的不利影响由供应商承担；</w:t>
      </w:r>
    </w:p>
    <w:p w14:paraId="58891EDC">
      <w:pPr>
        <w:snapToGrid w:val="0"/>
        <w:spacing w:line="360" w:lineRule="auto"/>
        <w:ind w:firstLine="142"/>
        <w:rPr>
          <w:rFonts w:hint="eastAsia"/>
          <w:sz w:val="21"/>
          <w:szCs w:val="21"/>
        </w:rPr>
      </w:pPr>
      <w:r>
        <w:rPr>
          <w:rFonts w:hint="eastAsia"/>
          <w:sz w:val="21"/>
          <w:szCs w:val="21"/>
        </w:rPr>
        <w:t>2.偏离情况可根据供应商响应情况填“正偏离、无偏离、负偏离”；</w:t>
      </w:r>
    </w:p>
    <w:p w14:paraId="146F5253">
      <w:pPr>
        <w:snapToGrid w:val="0"/>
        <w:spacing w:line="360" w:lineRule="auto"/>
        <w:ind w:firstLine="142"/>
        <w:rPr>
          <w:color w:val="000000"/>
          <w:sz w:val="21"/>
          <w:szCs w:val="21"/>
          <w:u w:val="single"/>
        </w:rPr>
      </w:pPr>
      <w:r>
        <w:rPr>
          <w:rFonts w:hint="eastAsia"/>
          <w:sz w:val="21"/>
          <w:szCs w:val="21"/>
        </w:rPr>
        <w:t>3.说明内容如无相关内容，可填写“无”或“/”，不得为空。</w:t>
      </w:r>
    </w:p>
    <w:p w14:paraId="0DB5E9F6">
      <w:pPr>
        <w:snapToGrid w:val="0"/>
        <w:spacing w:line="360" w:lineRule="auto"/>
        <w:ind w:firstLine="3150" w:firstLineChars="1500"/>
        <w:jc w:val="left"/>
        <w:rPr>
          <w:szCs w:val="21"/>
        </w:rPr>
      </w:pPr>
    </w:p>
    <w:p w14:paraId="16DD3180">
      <w:pPr>
        <w:snapToGrid w:val="0"/>
        <w:spacing w:line="360" w:lineRule="auto"/>
        <w:ind w:firstLine="3360" w:firstLineChars="1600"/>
        <w:jc w:val="left"/>
        <w:rPr>
          <w:szCs w:val="21"/>
        </w:rPr>
      </w:pPr>
      <w:r>
        <w:rPr>
          <w:szCs w:val="21"/>
        </w:rPr>
        <w:t>投标人：</w:t>
      </w:r>
      <w:r>
        <w:rPr>
          <w:szCs w:val="21"/>
        </w:rPr>
        <w:fldChar w:fldCharType="begin">
          <w:ffData>
            <w:name w:val="文字189"/>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w:t>
      </w:r>
      <w:r>
        <w:rPr>
          <w:rFonts w:hint="eastAsia"/>
          <w:szCs w:val="21"/>
        </w:rPr>
        <w:t>单位电子印章</w:t>
      </w:r>
      <w:r>
        <w:rPr>
          <w:szCs w:val="21"/>
        </w:rPr>
        <w:t>）</w:t>
      </w:r>
    </w:p>
    <w:p w14:paraId="3EC0B8A4">
      <w:pPr>
        <w:snapToGrid w:val="0"/>
        <w:spacing w:line="360" w:lineRule="auto"/>
        <w:ind w:right="840" w:firstLine="1890" w:firstLineChars="900"/>
        <w:rPr>
          <w:szCs w:val="21"/>
        </w:rPr>
      </w:pPr>
    </w:p>
    <w:p w14:paraId="02784DD0">
      <w:pPr>
        <w:snapToGrid w:val="0"/>
        <w:spacing w:line="360" w:lineRule="auto"/>
        <w:ind w:right="840" w:firstLine="1890" w:firstLineChars="900"/>
        <w:jc w:val="left"/>
        <w:rPr>
          <w:szCs w:val="21"/>
        </w:rPr>
      </w:pPr>
      <w:r>
        <w:rPr>
          <w:szCs w:val="21"/>
        </w:rPr>
        <w:t>法定代表人或授权代表：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spacing w:val="20"/>
          <w:szCs w:val="21"/>
        </w:rPr>
        <w:t>签字</w:t>
      </w:r>
      <w:r>
        <w:rPr>
          <w:szCs w:val="21"/>
        </w:rPr>
        <w:t>）</w:t>
      </w:r>
    </w:p>
    <w:p w14:paraId="5C4DDD0F">
      <w:pPr>
        <w:snapToGrid w:val="0"/>
        <w:spacing w:line="360" w:lineRule="auto"/>
        <w:ind w:right="2730"/>
        <w:jc w:val="left"/>
        <w:rPr>
          <w:szCs w:val="21"/>
        </w:rPr>
      </w:pPr>
    </w:p>
    <w:p w14:paraId="322660A5">
      <w:pPr>
        <w:widowControl/>
        <w:tabs>
          <w:tab w:val="left" w:pos="4000"/>
        </w:tabs>
        <w:snapToGrid w:val="0"/>
        <w:spacing w:line="360" w:lineRule="auto"/>
        <w:jc w:val="right"/>
        <w:rPr>
          <w:color w:val="000000"/>
          <w:kern w:val="0"/>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p>
    <w:p w14:paraId="05565C68">
      <w:pPr>
        <w:spacing w:line="360" w:lineRule="exact"/>
        <w:ind w:left="315" w:leftChars="150" w:firstLine="105" w:firstLineChars="50"/>
        <w:rPr>
          <w:szCs w:val="21"/>
        </w:rPr>
      </w:pPr>
    </w:p>
    <w:p w14:paraId="5D23B9AD">
      <w:pPr>
        <w:spacing w:line="360" w:lineRule="exact"/>
        <w:ind w:left="315" w:leftChars="150" w:firstLine="105" w:firstLineChars="50"/>
        <w:rPr>
          <w:szCs w:val="21"/>
        </w:rPr>
      </w:pPr>
    </w:p>
    <w:p w14:paraId="3E970F05">
      <w:pPr>
        <w:spacing w:line="360" w:lineRule="exact"/>
        <w:ind w:left="315" w:leftChars="150" w:firstLine="105" w:firstLineChars="50"/>
        <w:rPr>
          <w:szCs w:val="21"/>
        </w:rPr>
      </w:pPr>
      <w:r>
        <w:rPr>
          <w:szCs w:val="21"/>
        </w:rPr>
        <w:br w:type="page"/>
      </w:r>
    </w:p>
    <w:p w14:paraId="4427FF3E">
      <w:pPr>
        <w:pStyle w:val="7"/>
        <w:numPr>
          <w:ilvl w:val="3"/>
          <w:numId w:val="1"/>
        </w:numPr>
        <w:jc w:val="center"/>
        <w:rPr>
          <w:rFonts w:ascii="Times New Roman" w:hAnsi="Times New Roman"/>
          <w:spacing w:val="20"/>
          <w:sz w:val="24"/>
        </w:rPr>
      </w:pPr>
      <w:bookmarkStart w:id="689" w:name="_Toc113785285"/>
      <w:bookmarkStart w:id="690" w:name="_Toc113807252"/>
      <w:bookmarkStart w:id="691" w:name="_Toc113807815"/>
      <w:bookmarkStart w:id="692" w:name="_Toc113805076"/>
      <w:bookmarkStart w:id="693" w:name="_Toc113807675"/>
      <w:r>
        <w:rPr>
          <w:rFonts w:ascii="Times New Roman" w:hAnsi="Times New Roman"/>
          <w:spacing w:val="20"/>
          <w:sz w:val="24"/>
        </w:rPr>
        <w:fldChar w:fldCharType="begin"/>
      </w:r>
      <w:r>
        <w:rPr>
          <w:rFonts w:ascii="Times New Roman" w:hAnsi="Times New Roman"/>
          <w:spacing w:val="20"/>
          <w:sz w:val="24"/>
        </w:rPr>
        <w:instrText xml:space="preserve"> TC  "</w:instrText>
      </w:r>
      <w:bookmarkStart w:id="694" w:name="_Toc113872643"/>
      <w:bookmarkStart w:id="695" w:name="_Toc113870198"/>
      <w:bookmarkStart w:id="696" w:name="_Toc166771299"/>
      <w:r>
        <w:rPr>
          <w:rFonts w:ascii="Times New Roman" w:hAnsi="Times New Roman"/>
          <w:spacing w:val="20"/>
          <w:sz w:val="24"/>
        </w:rPr>
        <w:instrText xml:space="preserve">（七）对技术要求的响应内容</w:instrText>
      </w:r>
      <w:bookmarkEnd w:id="694"/>
      <w:bookmarkEnd w:id="695"/>
      <w:bookmarkEnd w:id="696"/>
      <w:r>
        <w:rPr>
          <w:rFonts w:ascii="Times New Roman" w:hAnsi="Times New Roman"/>
          <w:spacing w:val="20"/>
          <w:sz w:val="24"/>
        </w:rPr>
        <w:instrText xml:space="preserve">" \f x\l 1 </w:instrText>
      </w:r>
      <w:r>
        <w:rPr>
          <w:rFonts w:ascii="Times New Roman" w:hAnsi="Times New Roman"/>
          <w:spacing w:val="20"/>
          <w:sz w:val="24"/>
        </w:rPr>
        <w:fldChar w:fldCharType="end"/>
      </w:r>
      <w:bookmarkStart w:id="697" w:name="_Toc166771031"/>
      <w:r>
        <w:rPr>
          <w:rFonts w:ascii="Times New Roman" w:hAnsi="Times New Roman"/>
          <w:spacing w:val="20"/>
          <w:sz w:val="24"/>
        </w:rPr>
        <w:t>对技术要求的响应内容</w:t>
      </w:r>
      <w:bookmarkEnd w:id="689"/>
      <w:bookmarkEnd w:id="690"/>
      <w:bookmarkEnd w:id="691"/>
      <w:bookmarkEnd w:id="692"/>
      <w:bookmarkEnd w:id="693"/>
      <w:bookmarkEnd w:id="697"/>
    </w:p>
    <w:sdt>
      <w:sdtPr>
        <w:rPr>
          <w:szCs w:val="21"/>
        </w:rPr>
        <w:alias w:val="根据情况修改"/>
        <w:tag w:val="对技术要求的响应/投标文件格式"/>
        <w:id w:val="751619283"/>
        <w:placeholder>
          <w:docPart w:val="D0BAC20AC9AB46588A82DD6B3E6FAE85"/>
        </w:placeholder>
      </w:sdtPr>
      <w:sdtEndPr>
        <w:rPr>
          <w:szCs w:val="21"/>
        </w:rPr>
      </w:sdtEndPr>
      <w:sdtContent>
        <w:p w14:paraId="4D77D1DA">
          <w:pPr>
            <w:spacing w:line="360" w:lineRule="exact"/>
            <w:ind w:left="315" w:leftChars="150" w:firstLine="105" w:firstLineChars="50"/>
            <w:rPr>
              <w:szCs w:val="21"/>
            </w:rPr>
          </w:pPr>
          <w:bookmarkStart w:id="698" w:name="_Hlk118213525"/>
          <w:r>
            <w:rPr>
              <w:szCs w:val="21"/>
            </w:rPr>
            <w:t>根据本文件第四部分技术要求中的内容进行响应</w:t>
          </w:r>
          <w:bookmarkEnd w:id="698"/>
          <w:r>
            <w:rPr>
              <w:szCs w:val="21"/>
            </w:rPr>
            <w:t>。</w:t>
          </w:r>
        </w:p>
      </w:sdtContent>
    </w:sdt>
    <w:p w14:paraId="08BA7A5B">
      <w:pPr>
        <w:spacing w:line="360" w:lineRule="exact"/>
        <w:ind w:left="315" w:leftChars="150" w:firstLine="105" w:firstLineChars="50"/>
        <w:rPr>
          <w:szCs w:val="21"/>
        </w:rPr>
      </w:pPr>
      <w:r>
        <w:rPr>
          <w:szCs w:val="21"/>
        </w:rPr>
        <w:br w:type="page"/>
      </w:r>
    </w:p>
    <w:p w14:paraId="74F4A695">
      <w:pPr>
        <w:snapToGrid w:val="0"/>
        <w:spacing w:line="360" w:lineRule="auto"/>
        <w:jc w:val="center"/>
        <w:outlineLvl w:val="4"/>
        <w:rPr>
          <w:b/>
          <w:color w:val="000000"/>
          <w:sz w:val="24"/>
        </w:rPr>
      </w:pPr>
      <w:r>
        <w:rPr>
          <w:b/>
          <w:color w:val="000000"/>
          <w:sz w:val="24"/>
        </w:rPr>
        <w:fldChar w:fldCharType="begin"/>
      </w:r>
      <w:r>
        <w:rPr>
          <w:b/>
          <w:color w:val="000000"/>
          <w:sz w:val="24"/>
        </w:rPr>
        <w:instrText xml:space="preserve"> TC  </w:instrText>
      </w:r>
      <w:bookmarkStart w:id="699" w:name="_Toc166771300"/>
      <w:r>
        <w:rPr>
          <w:b/>
          <w:color w:val="000000"/>
          <w:sz w:val="24"/>
        </w:rPr>
        <w:instrText xml:space="preserve">技术条款偏离表（格式）</w:instrText>
      </w:r>
      <w:bookmarkEnd w:id="699"/>
      <w:r>
        <w:rPr>
          <w:b/>
          <w:color w:val="000000"/>
          <w:sz w:val="24"/>
        </w:rPr>
        <w:instrText xml:space="preserve"> \f  x \l 2 \n </w:instrText>
      </w:r>
      <w:r>
        <w:rPr>
          <w:b/>
          <w:color w:val="000000"/>
          <w:sz w:val="24"/>
        </w:rPr>
        <w:fldChar w:fldCharType="end"/>
      </w:r>
      <w:r>
        <w:rPr>
          <w:b/>
          <w:color w:val="000000"/>
          <w:sz w:val="24"/>
        </w:rPr>
        <w:t>技术条款偏离表</w:t>
      </w:r>
      <w:r>
        <w:rPr>
          <w:b/>
          <w:bCs/>
          <w:color w:val="000000"/>
          <w:kern w:val="0"/>
          <w:sz w:val="24"/>
        </w:rPr>
        <w:t xml:space="preserve">（格式） </w:t>
      </w:r>
    </w:p>
    <w:p w14:paraId="68A7A4CD">
      <w:pPr>
        <w:snapToGrid w:val="0"/>
        <w:spacing w:line="360" w:lineRule="auto"/>
        <w:jc w:val="center"/>
        <w:rPr>
          <w:b/>
          <w:color w:val="000000"/>
          <w:szCs w:val="21"/>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6747"/>
      </w:tblGrid>
      <w:tr w14:paraId="0D2B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14:paraId="026A4449">
            <w:pPr>
              <w:widowControl/>
              <w:snapToGrid w:val="0"/>
              <w:spacing w:line="360" w:lineRule="auto"/>
              <w:jc w:val="distribute"/>
              <w:rPr>
                <w:color w:val="000000"/>
                <w:kern w:val="0"/>
                <w:szCs w:val="21"/>
                <w:u w:val="single"/>
              </w:rPr>
            </w:pPr>
            <w:r>
              <w:rPr>
                <w:color w:val="000000"/>
                <w:kern w:val="0"/>
                <w:szCs w:val="21"/>
              </w:rPr>
              <w:t>项目名称：</w:t>
            </w:r>
          </w:p>
        </w:tc>
        <w:tc>
          <w:tcPr>
            <w:tcW w:w="6747" w:type="dxa"/>
          </w:tcPr>
          <w:p w14:paraId="41CA6901">
            <w:pPr>
              <w:widowControl/>
              <w:snapToGrid w:val="0"/>
              <w:spacing w:line="360" w:lineRule="auto"/>
              <w:jc w:val="left"/>
              <w:rPr>
                <w:color w:val="000000"/>
                <w:kern w:val="0"/>
                <w:szCs w:val="21"/>
              </w:rPr>
            </w:pPr>
            <w:r>
              <w:rPr>
                <w:color w:val="000000"/>
                <w:kern w:val="0"/>
                <w:szCs w:val="21"/>
              </w:rPr>
              <w:fldChar w:fldCharType="begin">
                <w:ffData>
                  <w:name w:val="文字198"/>
                  <w:enabled/>
                  <w:calcOnExit w:val="0"/>
                  <w:textInput/>
                </w:ffData>
              </w:fldChar>
            </w:r>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p>
        </w:tc>
      </w:tr>
      <w:tr w14:paraId="465D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14:paraId="4B5BE346">
            <w:pPr>
              <w:widowControl/>
              <w:snapToGrid w:val="0"/>
              <w:spacing w:line="360" w:lineRule="auto"/>
              <w:jc w:val="distribute"/>
              <w:rPr>
                <w:color w:val="000000"/>
                <w:kern w:val="0"/>
                <w:szCs w:val="21"/>
                <w:u w:val="single"/>
              </w:rPr>
            </w:pPr>
            <w:r>
              <w:rPr>
                <w:color w:val="000000"/>
                <w:kern w:val="0"/>
                <w:szCs w:val="21"/>
              </w:rPr>
              <w:t>项目编号：</w:t>
            </w:r>
          </w:p>
        </w:tc>
        <w:tc>
          <w:tcPr>
            <w:tcW w:w="6747" w:type="dxa"/>
          </w:tcPr>
          <w:p w14:paraId="1F2AC1E8">
            <w:pPr>
              <w:widowControl/>
              <w:snapToGrid w:val="0"/>
              <w:spacing w:line="360" w:lineRule="auto"/>
              <w:jc w:val="left"/>
              <w:rPr>
                <w:color w:val="000000"/>
                <w:kern w:val="0"/>
                <w:szCs w:val="21"/>
              </w:rPr>
            </w:pPr>
            <w:r>
              <w:rPr>
                <w:color w:val="000000"/>
                <w:kern w:val="0"/>
                <w:szCs w:val="21"/>
              </w:rPr>
              <w:fldChar w:fldCharType="begin">
                <w:ffData>
                  <w:name w:val="文字199"/>
                  <w:enabled/>
                  <w:calcOnExit w:val="0"/>
                  <w:textInput/>
                </w:ffData>
              </w:fldChar>
            </w:r>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p>
        </w:tc>
      </w:tr>
      <w:tr w14:paraId="6FF2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14:paraId="35747753">
            <w:pPr>
              <w:widowControl/>
              <w:snapToGrid w:val="0"/>
              <w:spacing w:line="360" w:lineRule="auto"/>
              <w:jc w:val="distribute"/>
              <w:rPr>
                <w:color w:val="000000"/>
                <w:kern w:val="0"/>
                <w:szCs w:val="21"/>
              </w:rPr>
            </w:pPr>
            <w:r>
              <w:rPr>
                <w:color w:val="000000"/>
                <w:kern w:val="0"/>
                <w:szCs w:val="21"/>
              </w:rPr>
              <w:t>投标人名称：</w:t>
            </w:r>
          </w:p>
        </w:tc>
        <w:tc>
          <w:tcPr>
            <w:tcW w:w="6747" w:type="dxa"/>
          </w:tcPr>
          <w:p w14:paraId="50127A80">
            <w:pPr>
              <w:widowControl/>
              <w:snapToGrid w:val="0"/>
              <w:spacing w:line="360" w:lineRule="auto"/>
              <w:jc w:val="left"/>
              <w:rPr>
                <w:color w:val="000000"/>
                <w:kern w:val="0"/>
                <w:szCs w:val="21"/>
              </w:rPr>
            </w:pPr>
            <w:r>
              <w:rPr>
                <w:color w:val="000000"/>
                <w:kern w:val="0"/>
                <w:szCs w:val="21"/>
              </w:rPr>
              <w:fldChar w:fldCharType="begin">
                <w:ffData>
                  <w:name w:val="文字201"/>
                  <w:enabled/>
                  <w:calcOnExit w:val="0"/>
                  <w:textInput/>
                </w:ffData>
              </w:fldChar>
            </w:r>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p>
        </w:tc>
      </w:tr>
    </w:tbl>
    <w:p w14:paraId="418E959C">
      <w:pPr>
        <w:snapToGrid w:val="0"/>
        <w:spacing w:line="360" w:lineRule="auto"/>
        <w:jc w:val="center"/>
        <w:rPr>
          <w:color w:val="000000"/>
          <w:szCs w:val="21"/>
        </w:rPr>
      </w:pPr>
    </w:p>
    <w:tbl>
      <w:tblPr>
        <w:tblStyle w:val="2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1701"/>
        <w:gridCol w:w="1701"/>
        <w:gridCol w:w="1701"/>
      </w:tblGrid>
      <w:tr w14:paraId="3D99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59" w:type="dxa"/>
            <w:gridSpan w:val="5"/>
            <w:vAlign w:val="center"/>
          </w:tcPr>
          <w:p w14:paraId="37D36D5E">
            <w:pPr>
              <w:snapToGrid w:val="0"/>
              <w:spacing w:line="276" w:lineRule="auto"/>
              <w:jc w:val="left"/>
              <w:rPr>
                <w:color w:val="000000"/>
                <w:szCs w:val="21"/>
              </w:rPr>
            </w:pPr>
            <w:r>
              <w:rPr>
                <w:color w:val="000000"/>
                <w:szCs w:val="21"/>
              </w:rPr>
              <w:t>对本项目技术条款的偏离情况：</w:t>
            </w:r>
          </w:p>
        </w:tc>
      </w:tr>
      <w:tr w14:paraId="0C45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71" w:type="dxa"/>
            <w:vAlign w:val="center"/>
          </w:tcPr>
          <w:p w14:paraId="498DBE60">
            <w:pPr>
              <w:snapToGrid w:val="0"/>
              <w:spacing w:line="276" w:lineRule="auto"/>
              <w:jc w:val="center"/>
              <w:rPr>
                <w:color w:val="000000"/>
                <w:szCs w:val="21"/>
              </w:rPr>
            </w:pPr>
            <w:r>
              <w:rPr>
                <w:color w:val="000000"/>
                <w:szCs w:val="21"/>
              </w:rPr>
              <w:t>款目序号</w:t>
            </w:r>
          </w:p>
        </w:tc>
        <w:tc>
          <w:tcPr>
            <w:tcW w:w="1985" w:type="dxa"/>
            <w:vAlign w:val="center"/>
          </w:tcPr>
          <w:p w14:paraId="5DCD4F60">
            <w:pPr>
              <w:snapToGrid w:val="0"/>
              <w:spacing w:line="276" w:lineRule="auto"/>
              <w:jc w:val="center"/>
              <w:rPr>
                <w:color w:val="000000"/>
                <w:szCs w:val="21"/>
              </w:rPr>
            </w:pPr>
            <w:r>
              <w:rPr>
                <w:color w:val="000000"/>
                <w:szCs w:val="21"/>
              </w:rPr>
              <w:t>招标文件技术要求及页码</w:t>
            </w:r>
          </w:p>
        </w:tc>
        <w:tc>
          <w:tcPr>
            <w:tcW w:w="1701" w:type="dxa"/>
            <w:vAlign w:val="center"/>
          </w:tcPr>
          <w:p w14:paraId="286B024C">
            <w:pPr>
              <w:widowControl/>
              <w:snapToGrid w:val="0"/>
              <w:spacing w:line="276" w:lineRule="auto"/>
              <w:jc w:val="center"/>
              <w:rPr>
                <w:color w:val="000000"/>
                <w:szCs w:val="21"/>
              </w:rPr>
            </w:pPr>
            <w:r>
              <w:rPr>
                <w:color w:val="000000"/>
                <w:kern w:val="0"/>
                <w:szCs w:val="21"/>
              </w:rPr>
              <w:t>投标文件响应情况及页码</w:t>
            </w:r>
          </w:p>
        </w:tc>
        <w:tc>
          <w:tcPr>
            <w:tcW w:w="1701" w:type="dxa"/>
            <w:vAlign w:val="center"/>
          </w:tcPr>
          <w:p w14:paraId="45847371">
            <w:pPr>
              <w:snapToGrid w:val="0"/>
              <w:spacing w:line="276" w:lineRule="auto"/>
              <w:jc w:val="center"/>
              <w:rPr>
                <w:color w:val="000000"/>
                <w:szCs w:val="21"/>
              </w:rPr>
            </w:pPr>
            <w:r>
              <w:rPr>
                <w:color w:val="000000"/>
                <w:szCs w:val="21"/>
              </w:rPr>
              <w:t>偏离情况</w:t>
            </w:r>
          </w:p>
        </w:tc>
        <w:tc>
          <w:tcPr>
            <w:tcW w:w="1701" w:type="dxa"/>
            <w:vAlign w:val="center"/>
          </w:tcPr>
          <w:p w14:paraId="054D9477">
            <w:pPr>
              <w:snapToGrid w:val="0"/>
              <w:spacing w:line="276" w:lineRule="auto"/>
              <w:jc w:val="center"/>
              <w:rPr>
                <w:color w:val="000000"/>
                <w:szCs w:val="21"/>
              </w:rPr>
            </w:pPr>
            <w:r>
              <w:rPr>
                <w:color w:val="000000"/>
                <w:szCs w:val="21"/>
              </w:rPr>
              <w:t>说明</w:t>
            </w:r>
          </w:p>
        </w:tc>
      </w:tr>
      <w:tr w14:paraId="1170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1" w:type="dxa"/>
            <w:vAlign w:val="center"/>
          </w:tcPr>
          <w:p w14:paraId="58D91638">
            <w:pPr>
              <w:snapToGrid w:val="0"/>
              <w:spacing w:line="276" w:lineRule="auto"/>
              <w:jc w:val="center"/>
              <w:rPr>
                <w:color w:val="000000"/>
                <w:szCs w:val="21"/>
              </w:rPr>
            </w:pPr>
          </w:p>
        </w:tc>
        <w:tc>
          <w:tcPr>
            <w:tcW w:w="1985" w:type="dxa"/>
            <w:vAlign w:val="center"/>
          </w:tcPr>
          <w:p w14:paraId="1B36476D">
            <w:pPr>
              <w:snapToGrid w:val="0"/>
              <w:spacing w:line="276" w:lineRule="auto"/>
              <w:jc w:val="center"/>
              <w:rPr>
                <w:color w:val="000000"/>
                <w:szCs w:val="21"/>
              </w:rPr>
            </w:pPr>
          </w:p>
        </w:tc>
        <w:tc>
          <w:tcPr>
            <w:tcW w:w="1701" w:type="dxa"/>
            <w:vAlign w:val="center"/>
          </w:tcPr>
          <w:p w14:paraId="0C5ED55A">
            <w:pPr>
              <w:snapToGrid w:val="0"/>
              <w:spacing w:line="276" w:lineRule="auto"/>
              <w:jc w:val="center"/>
              <w:rPr>
                <w:color w:val="000000"/>
                <w:szCs w:val="21"/>
              </w:rPr>
            </w:pPr>
          </w:p>
        </w:tc>
        <w:tc>
          <w:tcPr>
            <w:tcW w:w="1701" w:type="dxa"/>
            <w:vAlign w:val="center"/>
          </w:tcPr>
          <w:p w14:paraId="2D2B8C61">
            <w:pPr>
              <w:snapToGrid w:val="0"/>
              <w:spacing w:line="276" w:lineRule="auto"/>
              <w:jc w:val="center"/>
              <w:rPr>
                <w:color w:val="000000"/>
                <w:szCs w:val="21"/>
              </w:rPr>
            </w:pPr>
          </w:p>
        </w:tc>
        <w:tc>
          <w:tcPr>
            <w:tcW w:w="1701" w:type="dxa"/>
            <w:vAlign w:val="center"/>
          </w:tcPr>
          <w:p w14:paraId="7AB51EEE">
            <w:pPr>
              <w:snapToGrid w:val="0"/>
              <w:spacing w:line="276" w:lineRule="auto"/>
              <w:jc w:val="center"/>
              <w:rPr>
                <w:color w:val="000000"/>
                <w:szCs w:val="21"/>
              </w:rPr>
            </w:pPr>
          </w:p>
        </w:tc>
      </w:tr>
      <w:tr w14:paraId="1667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1" w:type="dxa"/>
            <w:vAlign w:val="center"/>
          </w:tcPr>
          <w:p w14:paraId="25A1648F">
            <w:pPr>
              <w:snapToGrid w:val="0"/>
              <w:spacing w:line="276" w:lineRule="auto"/>
              <w:jc w:val="center"/>
              <w:rPr>
                <w:color w:val="000000"/>
                <w:szCs w:val="21"/>
              </w:rPr>
            </w:pPr>
          </w:p>
        </w:tc>
        <w:tc>
          <w:tcPr>
            <w:tcW w:w="1985" w:type="dxa"/>
            <w:vAlign w:val="center"/>
          </w:tcPr>
          <w:p w14:paraId="3B9B8FE0">
            <w:pPr>
              <w:snapToGrid w:val="0"/>
              <w:spacing w:line="276" w:lineRule="auto"/>
              <w:jc w:val="center"/>
              <w:rPr>
                <w:color w:val="000000"/>
                <w:szCs w:val="21"/>
              </w:rPr>
            </w:pPr>
          </w:p>
        </w:tc>
        <w:tc>
          <w:tcPr>
            <w:tcW w:w="1701" w:type="dxa"/>
            <w:vAlign w:val="center"/>
          </w:tcPr>
          <w:p w14:paraId="59EB5A9E">
            <w:pPr>
              <w:snapToGrid w:val="0"/>
              <w:spacing w:line="276" w:lineRule="auto"/>
              <w:jc w:val="center"/>
              <w:rPr>
                <w:color w:val="000000"/>
                <w:szCs w:val="21"/>
              </w:rPr>
            </w:pPr>
          </w:p>
        </w:tc>
        <w:tc>
          <w:tcPr>
            <w:tcW w:w="1701" w:type="dxa"/>
            <w:vAlign w:val="center"/>
          </w:tcPr>
          <w:p w14:paraId="35003BDC">
            <w:pPr>
              <w:snapToGrid w:val="0"/>
              <w:spacing w:line="276" w:lineRule="auto"/>
              <w:jc w:val="center"/>
              <w:rPr>
                <w:color w:val="000000"/>
                <w:szCs w:val="21"/>
              </w:rPr>
            </w:pPr>
          </w:p>
        </w:tc>
        <w:tc>
          <w:tcPr>
            <w:tcW w:w="1701" w:type="dxa"/>
            <w:vAlign w:val="center"/>
          </w:tcPr>
          <w:p w14:paraId="6505464E">
            <w:pPr>
              <w:snapToGrid w:val="0"/>
              <w:spacing w:line="276" w:lineRule="auto"/>
              <w:jc w:val="center"/>
              <w:rPr>
                <w:color w:val="000000"/>
                <w:szCs w:val="21"/>
              </w:rPr>
            </w:pPr>
          </w:p>
        </w:tc>
      </w:tr>
      <w:tr w14:paraId="1162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1" w:type="dxa"/>
            <w:vAlign w:val="center"/>
          </w:tcPr>
          <w:p w14:paraId="089BF8E4">
            <w:pPr>
              <w:snapToGrid w:val="0"/>
              <w:spacing w:line="276" w:lineRule="auto"/>
              <w:jc w:val="center"/>
              <w:rPr>
                <w:color w:val="000000"/>
                <w:szCs w:val="21"/>
              </w:rPr>
            </w:pPr>
          </w:p>
        </w:tc>
        <w:tc>
          <w:tcPr>
            <w:tcW w:w="1985" w:type="dxa"/>
            <w:vAlign w:val="center"/>
          </w:tcPr>
          <w:p w14:paraId="62A80669">
            <w:pPr>
              <w:snapToGrid w:val="0"/>
              <w:spacing w:line="276" w:lineRule="auto"/>
              <w:jc w:val="center"/>
              <w:rPr>
                <w:color w:val="000000"/>
                <w:szCs w:val="21"/>
              </w:rPr>
            </w:pPr>
          </w:p>
        </w:tc>
        <w:tc>
          <w:tcPr>
            <w:tcW w:w="1701" w:type="dxa"/>
            <w:vAlign w:val="center"/>
          </w:tcPr>
          <w:p w14:paraId="630AE433">
            <w:pPr>
              <w:snapToGrid w:val="0"/>
              <w:spacing w:line="276" w:lineRule="auto"/>
              <w:jc w:val="center"/>
              <w:rPr>
                <w:color w:val="000000"/>
                <w:szCs w:val="21"/>
              </w:rPr>
            </w:pPr>
          </w:p>
        </w:tc>
        <w:tc>
          <w:tcPr>
            <w:tcW w:w="1701" w:type="dxa"/>
            <w:vAlign w:val="center"/>
          </w:tcPr>
          <w:p w14:paraId="33E1749C">
            <w:pPr>
              <w:snapToGrid w:val="0"/>
              <w:spacing w:line="276" w:lineRule="auto"/>
              <w:jc w:val="center"/>
              <w:rPr>
                <w:color w:val="000000"/>
                <w:szCs w:val="21"/>
              </w:rPr>
            </w:pPr>
          </w:p>
        </w:tc>
        <w:tc>
          <w:tcPr>
            <w:tcW w:w="1701" w:type="dxa"/>
            <w:vAlign w:val="center"/>
          </w:tcPr>
          <w:p w14:paraId="6B4356B7">
            <w:pPr>
              <w:snapToGrid w:val="0"/>
              <w:spacing w:line="276" w:lineRule="auto"/>
              <w:jc w:val="center"/>
              <w:rPr>
                <w:color w:val="000000"/>
                <w:szCs w:val="21"/>
              </w:rPr>
            </w:pPr>
          </w:p>
        </w:tc>
      </w:tr>
    </w:tbl>
    <w:p w14:paraId="10A27441">
      <w:pPr>
        <w:snapToGrid w:val="0"/>
        <w:spacing w:line="360" w:lineRule="auto"/>
        <w:rPr>
          <w:color w:val="000000"/>
          <w:szCs w:val="21"/>
          <w:u w:val="single"/>
        </w:rPr>
      </w:pPr>
    </w:p>
    <w:p w14:paraId="51A9118C">
      <w:pPr>
        <w:snapToGrid w:val="0"/>
        <w:spacing w:line="360" w:lineRule="auto"/>
        <w:ind w:firstLine="142"/>
        <w:rPr>
          <w:sz w:val="21"/>
          <w:szCs w:val="21"/>
        </w:rPr>
      </w:pPr>
      <w:r>
        <w:rPr>
          <w:rFonts w:hint="eastAsia"/>
          <w:sz w:val="21"/>
          <w:szCs w:val="21"/>
        </w:rPr>
        <w:t>注：</w:t>
      </w:r>
    </w:p>
    <w:p w14:paraId="5E1307FE">
      <w:pPr>
        <w:snapToGrid w:val="0"/>
        <w:spacing w:line="360" w:lineRule="auto"/>
        <w:ind w:firstLine="142"/>
        <w:rPr>
          <w:sz w:val="21"/>
          <w:szCs w:val="21"/>
        </w:rPr>
      </w:pPr>
      <w:r>
        <w:rPr>
          <w:rFonts w:hint="eastAsia"/>
          <w:sz w:val="21"/>
          <w:szCs w:val="21"/>
        </w:rPr>
        <w:t>1.本表须供应商根据招标文件第四部分的要求逐项如实填写，如供应商未按招标文件要求填写导致的不利影响由供应商承担；</w:t>
      </w:r>
    </w:p>
    <w:p w14:paraId="7F9E8159">
      <w:pPr>
        <w:snapToGrid w:val="0"/>
        <w:spacing w:line="360" w:lineRule="auto"/>
        <w:ind w:firstLine="142"/>
        <w:rPr>
          <w:rFonts w:hint="eastAsia"/>
          <w:sz w:val="21"/>
          <w:szCs w:val="21"/>
        </w:rPr>
      </w:pPr>
      <w:r>
        <w:rPr>
          <w:rFonts w:hint="eastAsia"/>
          <w:sz w:val="21"/>
          <w:szCs w:val="21"/>
        </w:rPr>
        <w:t>2.偏离情况可根据供应商响应情况填“正偏离、无偏离、负偏离”；</w:t>
      </w:r>
    </w:p>
    <w:p w14:paraId="435296D0">
      <w:pPr>
        <w:snapToGrid w:val="0"/>
        <w:spacing w:line="360" w:lineRule="auto"/>
        <w:ind w:firstLine="142"/>
        <w:rPr>
          <w:color w:val="000000"/>
          <w:sz w:val="21"/>
          <w:szCs w:val="21"/>
          <w:u w:val="single"/>
        </w:rPr>
      </w:pPr>
      <w:r>
        <w:rPr>
          <w:rFonts w:hint="eastAsia"/>
          <w:sz w:val="21"/>
          <w:szCs w:val="21"/>
        </w:rPr>
        <w:t>3.说明内容如无相关内容，可填写“无”或“/”，不得为空。</w:t>
      </w:r>
    </w:p>
    <w:p w14:paraId="6D1451B6">
      <w:pPr>
        <w:snapToGrid w:val="0"/>
        <w:spacing w:line="360" w:lineRule="auto"/>
        <w:rPr>
          <w:color w:val="000000"/>
          <w:szCs w:val="21"/>
          <w:u w:val="single"/>
        </w:rPr>
      </w:pPr>
    </w:p>
    <w:p w14:paraId="3F8FA0F6">
      <w:pPr>
        <w:snapToGrid w:val="0"/>
        <w:spacing w:line="360" w:lineRule="auto"/>
        <w:ind w:firstLine="3150" w:firstLineChars="1500"/>
        <w:jc w:val="left"/>
        <w:rPr>
          <w:szCs w:val="21"/>
        </w:rPr>
      </w:pPr>
    </w:p>
    <w:p w14:paraId="041EE24D">
      <w:pPr>
        <w:snapToGrid w:val="0"/>
        <w:spacing w:line="360" w:lineRule="auto"/>
        <w:ind w:firstLine="3360" w:firstLineChars="1600"/>
        <w:jc w:val="left"/>
        <w:rPr>
          <w:szCs w:val="21"/>
        </w:rPr>
      </w:pPr>
      <w:r>
        <w:rPr>
          <w:szCs w:val="21"/>
        </w:rPr>
        <w:t>投标人：</w:t>
      </w:r>
      <w:r>
        <w:rPr>
          <w:szCs w:val="21"/>
        </w:rPr>
        <w:fldChar w:fldCharType="begin">
          <w:ffData>
            <w:name w:val="文字189"/>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w:t>
      </w:r>
      <w:r>
        <w:rPr>
          <w:rFonts w:hint="eastAsia"/>
          <w:szCs w:val="21"/>
        </w:rPr>
        <w:t>单位电子印章</w:t>
      </w:r>
      <w:r>
        <w:rPr>
          <w:szCs w:val="21"/>
        </w:rPr>
        <w:t>）</w:t>
      </w:r>
    </w:p>
    <w:p w14:paraId="2FDC4AC9">
      <w:pPr>
        <w:snapToGrid w:val="0"/>
        <w:spacing w:line="360" w:lineRule="auto"/>
        <w:ind w:right="840" w:firstLine="1890" w:firstLineChars="900"/>
        <w:rPr>
          <w:szCs w:val="21"/>
        </w:rPr>
      </w:pPr>
    </w:p>
    <w:p w14:paraId="312DDE4E">
      <w:pPr>
        <w:snapToGrid w:val="0"/>
        <w:spacing w:line="360" w:lineRule="auto"/>
        <w:ind w:right="840" w:firstLine="1890" w:firstLineChars="900"/>
        <w:jc w:val="left"/>
        <w:rPr>
          <w:szCs w:val="21"/>
        </w:rPr>
      </w:pPr>
      <w:r>
        <w:rPr>
          <w:szCs w:val="21"/>
        </w:rPr>
        <w:t>法定代表人</w:t>
      </w:r>
      <w:r>
        <w:rPr>
          <w:rFonts w:hint="eastAsia"/>
          <w:szCs w:val="21"/>
          <w:lang w:val="en-US" w:eastAsia="zh-CN"/>
        </w:rPr>
        <w:t>或</w:t>
      </w:r>
      <w:r>
        <w:rPr>
          <w:szCs w:val="21"/>
        </w:rPr>
        <w:t>授权代表：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spacing w:val="20"/>
          <w:szCs w:val="21"/>
        </w:rPr>
        <w:t>签字</w:t>
      </w:r>
      <w:r>
        <w:rPr>
          <w:szCs w:val="21"/>
        </w:rPr>
        <w:t>）</w:t>
      </w:r>
    </w:p>
    <w:p w14:paraId="47B635A5">
      <w:pPr>
        <w:snapToGrid w:val="0"/>
        <w:spacing w:line="360" w:lineRule="auto"/>
        <w:ind w:right="2730"/>
        <w:jc w:val="left"/>
        <w:rPr>
          <w:szCs w:val="21"/>
        </w:rPr>
      </w:pPr>
    </w:p>
    <w:p w14:paraId="3434D694">
      <w:pPr>
        <w:widowControl/>
        <w:tabs>
          <w:tab w:val="left" w:pos="4000"/>
        </w:tabs>
        <w:snapToGrid w:val="0"/>
        <w:spacing w:line="360" w:lineRule="auto"/>
        <w:jc w:val="right"/>
        <w:rPr>
          <w:color w:val="000000"/>
          <w:kern w:val="0"/>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日</w:t>
      </w:r>
    </w:p>
    <w:p w14:paraId="6A18CB39">
      <w:pPr>
        <w:spacing w:line="360" w:lineRule="exact"/>
        <w:ind w:left="315" w:leftChars="150" w:firstLine="140" w:firstLineChars="50"/>
        <w:rPr>
          <w:szCs w:val="21"/>
        </w:rPr>
      </w:pPr>
      <w:r>
        <w:rPr>
          <w:color w:val="000000"/>
          <w:spacing w:val="20"/>
          <w:sz w:val="24"/>
          <w:szCs w:val="28"/>
        </w:rPr>
        <w:br w:type="page"/>
      </w:r>
    </w:p>
    <w:sdt>
      <w:sdtPr>
        <w:rPr>
          <w:rFonts w:ascii="Times New Roman" w:hAnsi="Times New Roman" w:eastAsia="宋体"/>
          <w:b w:val="0"/>
          <w:bCs w:val="0"/>
          <w:spacing w:val="20"/>
          <w:kern w:val="2"/>
          <w:sz w:val="24"/>
          <w:szCs w:val="24"/>
        </w:rPr>
        <w:id w:val="-1321499493"/>
        <w:placeholder>
          <w:docPart w:val="D0BAC20AC9AB46588A82DD6B3E6FAE85"/>
        </w:placeholder>
      </w:sdtPr>
      <w:sdtEndPr>
        <w:rPr>
          <w:rFonts w:ascii="Times New Roman" w:hAnsi="Times New Roman" w:eastAsia="宋体"/>
          <w:b w:val="0"/>
          <w:bCs w:val="0"/>
          <w:spacing w:val="0"/>
          <w:kern w:val="2"/>
          <w:sz w:val="24"/>
          <w:szCs w:val="24"/>
        </w:rPr>
      </w:sdtEndPr>
      <w:sdtContent>
        <w:p w14:paraId="54393348">
          <w:pPr>
            <w:pStyle w:val="7"/>
            <w:numPr>
              <w:ilvl w:val="3"/>
              <w:numId w:val="1"/>
            </w:numPr>
            <w:jc w:val="center"/>
            <w:rPr>
              <w:rFonts w:ascii="Times New Roman" w:hAnsi="Times New Roman"/>
              <w:spacing w:val="20"/>
              <w:sz w:val="24"/>
            </w:rPr>
          </w:pPr>
          <w:bookmarkStart w:id="700" w:name="_Toc113807676"/>
          <w:bookmarkStart w:id="701" w:name="_Toc113785286"/>
          <w:bookmarkStart w:id="702" w:name="_Toc113807253"/>
          <w:bookmarkStart w:id="703" w:name="_Toc113805077"/>
          <w:bookmarkStart w:id="704" w:name="_Toc113807816"/>
          <w:r>
            <w:rPr>
              <w:rFonts w:ascii="Times New Roman" w:hAnsi="Times New Roman"/>
              <w:spacing w:val="20"/>
              <w:sz w:val="24"/>
            </w:rPr>
            <w:fldChar w:fldCharType="begin"/>
          </w:r>
          <w:r>
            <w:rPr>
              <w:rFonts w:ascii="Times New Roman" w:hAnsi="Times New Roman"/>
              <w:spacing w:val="20"/>
              <w:sz w:val="24"/>
            </w:rPr>
            <w:instrText xml:space="preserve"> TC  "</w:instrText>
          </w:r>
          <w:bookmarkStart w:id="705" w:name="_Toc166771301"/>
          <w:bookmarkStart w:id="706" w:name="_Toc113870199"/>
          <w:bookmarkStart w:id="707" w:name="_Toc113872644"/>
          <w:r>
            <w:rPr>
              <w:rFonts w:ascii="Times New Roman" w:hAnsi="Times New Roman"/>
              <w:spacing w:val="20"/>
              <w:sz w:val="24"/>
            </w:rPr>
            <w:instrText xml:space="preserve">（八）招标文件要求或投标人认为需要提供的其他商务技术材料/文件</w:instrText>
          </w:r>
          <w:bookmarkEnd w:id="705"/>
          <w:bookmarkEnd w:id="706"/>
          <w:bookmarkEnd w:id="707"/>
          <w:r>
            <w:rPr>
              <w:rFonts w:ascii="Times New Roman" w:hAnsi="Times New Roman"/>
              <w:spacing w:val="20"/>
              <w:sz w:val="24"/>
            </w:rPr>
            <w:instrText xml:space="preserve">" \f x\l 1 </w:instrText>
          </w:r>
          <w:r>
            <w:rPr>
              <w:rFonts w:ascii="Times New Roman" w:hAnsi="Times New Roman"/>
              <w:spacing w:val="20"/>
              <w:sz w:val="24"/>
            </w:rPr>
            <w:fldChar w:fldCharType="end"/>
          </w:r>
          <w:bookmarkStart w:id="708" w:name="_Toc166771032"/>
          <w:r>
            <w:rPr>
              <w:rFonts w:ascii="Times New Roman" w:hAnsi="Times New Roman"/>
              <w:spacing w:val="20"/>
              <w:sz w:val="24"/>
            </w:rPr>
            <w:t>招标文件要求或投标人认为需要提供的其他商务技术材料/文件；</w:t>
          </w:r>
          <w:bookmarkEnd w:id="700"/>
          <w:bookmarkEnd w:id="701"/>
          <w:bookmarkEnd w:id="702"/>
          <w:bookmarkEnd w:id="703"/>
          <w:bookmarkEnd w:id="704"/>
          <w:bookmarkEnd w:id="708"/>
        </w:p>
        <w:p w14:paraId="63AE7F6E">
          <w:pPr>
            <w:spacing w:line="360" w:lineRule="exact"/>
            <w:ind w:left="315" w:leftChars="150" w:firstLine="120" w:firstLineChars="50"/>
            <w:rPr>
              <w:bCs/>
              <w:sz w:val="24"/>
            </w:rPr>
          </w:pPr>
          <w:r>
            <w:rPr>
              <w:bCs/>
              <w:sz w:val="24"/>
            </w:rPr>
            <w:t>业绩填报参考格式：</w:t>
          </w:r>
        </w:p>
        <w:p w14:paraId="385B8C48">
          <w:pPr>
            <w:spacing w:line="360" w:lineRule="exact"/>
            <w:ind w:left="315" w:leftChars="150" w:firstLine="120" w:firstLineChars="50"/>
            <w:rPr>
              <w:bCs/>
              <w:sz w:val="24"/>
            </w:rPr>
          </w:pPr>
        </w:p>
        <w:p w14:paraId="2B218085">
          <w:pPr>
            <w:spacing w:line="360" w:lineRule="exact"/>
            <w:ind w:left="315" w:leftChars="150" w:firstLine="120" w:firstLineChars="50"/>
            <w:jc w:val="center"/>
            <w:rPr>
              <w:bCs/>
              <w:sz w:val="24"/>
            </w:rPr>
          </w:pPr>
          <w:r>
            <w:rPr>
              <w:bCs/>
              <w:sz w:val="24"/>
            </w:rPr>
            <w:t>投标人同类业绩</w:t>
          </w:r>
        </w:p>
        <w:p w14:paraId="3F4C4A67">
          <w:pPr>
            <w:spacing w:line="360" w:lineRule="exact"/>
            <w:ind w:left="315" w:leftChars="150" w:firstLine="120" w:firstLineChars="50"/>
            <w:jc w:val="center"/>
            <w:rPr>
              <w:bCs/>
              <w:sz w:val="24"/>
            </w:rPr>
          </w:pP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268"/>
            <w:gridCol w:w="1268"/>
            <w:gridCol w:w="2647"/>
            <w:gridCol w:w="1268"/>
            <w:gridCol w:w="1268"/>
          </w:tblGrid>
          <w:tr w14:paraId="63ED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73" w:type="pct"/>
                <w:vAlign w:val="center"/>
              </w:tcPr>
              <w:p w14:paraId="6CCF3452">
                <w:pPr>
                  <w:widowControl/>
                  <w:ind w:firstLine="105"/>
                  <w:jc w:val="center"/>
                  <w:rPr>
                    <w:b/>
                    <w:bCs/>
                    <w:color w:val="000000"/>
                    <w:kern w:val="0"/>
                    <w:szCs w:val="21"/>
                  </w:rPr>
                </w:pPr>
                <w:r>
                  <w:rPr>
                    <w:b/>
                    <w:bCs/>
                    <w:color w:val="000000"/>
                    <w:kern w:val="0"/>
                    <w:szCs w:val="21"/>
                  </w:rPr>
                  <w:t>序号</w:t>
                </w:r>
              </w:p>
            </w:tc>
            <w:tc>
              <w:tcPr>
                <w:tcW w:w="743" w:type="pct"/>
                <w:vAlign w:val="center"/>
              </w:tcPr>
              <w:p w14:paraId="64172500">
                <w:pPr>
                  <w:widowControl/>
                  <w:ind w:firstLine="105"/>
                  <w:jc w:val="center"/>
                  <w:rPr>
                    <w:b/>
                    <w:bCs/>
                    <w:color w:val="000000"/>
                    <w:kern w:val="0"/>
                    <w:szCs w:val="21"/>
                  </w:rPr>
                </w:pPr>
                <w:r>
                  <w:rPr>
                    <w:b/>
                    <w:bCs/>
                    <w:color w:val="000000"/>
                    <w:kern w:val="0"/>
                    <w:szCs w:val="21"/>
                  </w:rPr>
                  <w:t>合同名称</w:t>
                </w:r>
              </w:p>
            </w:tc>
            <w:tc>
              <w:tcPr>
                <w:tcW w:w="743" w:type="pct"/>
                <w:vAlign w:val="center"/>
              </w:tcPr>
              <w:p w14:paraId="66F34A8A">
                <w:pPr>
                  <w:widowControl/>
                  <w:ind w:firstLine="105"/>
                  <w:jc w:val="center"/>
                  <w:rPr>
                    <w:b/>
                    <w:bCs/>
                    <w:color w:val="000000"/>
                    <w:kern w:val="0"/>
                    <w:szCs w:val="21"/>
                  </w:rPr>
                </w:pPr>
                <w:r>
                  <w:rPr>
                    <w:b/>
                    <w:bCs/>
                    <w:color w:val="000000"/>
                    <w:kern w:val="0"/>
                    <w:szCs w:val="21"/>
                  </w:rPr>
                  <w:t>采购单位</w:t>
                </w:r>
              </w:p>
            </w:tc>
            <w:tc>
              <w:tcPr>
                <w:tcW w:w="1551" w:type="pct"/>
                <w:vAlign w:val="center"/>
              </w:tcPr>
              <w:p w14:paraId="1E7F6C4C">
                <w:pPr>
                  <w:widowControl/>
                  <w:ind w:firstLine="105"/>
                  <w:jc w:val="center"/>
                  <w:rPr>
                    <w:b/>
                    <w:bCs/>
                    <w:color w:val="000000"/>
                    <w:kern w:val="0"/>
                    <w:szCs w:val="21"/>
                  </w:rPr>
                </w:pPr>
                <w:r>
                  <w:rPr>
                    <w:b/>
                    <w:bCs/>
                    <w:color w:val="000000"/>
                    <w:kern w:val="0"/>
                    <w:szCs w:val="21"/>
                  </w:rPr>
                  <w:t>合同联系人及联系电话</w:t>
                </w:r>
              </w:p>
            </w:tc>
            <w:tc>
              <w:tcPr>
                <w:tcW w:w="743" w:type="pct"/>
                <w:vAlign w:val="center"/>
              </w:tcPr>
              <w:p w14:paraId="196A631F">
                <w:pPr>
                  <w:widowControl/>
                  <w:ind w:firstLine="105"/>
                  <w:jc w:val="center"/>
                  <w:rPr>
                    <w:b/>
                    <w:bCs/>
                    <w:color w:val="000000"/>
                    <w:kern w:val="0"/>
                    <w:szCs w:val="21"/>
                  </w:rPr>
                </w:pPr>
                <w:r>
                  <w:rPr>
                    <w:b/>
                    <w:bCs/>
                    <w:color w:val="000000"/>
                    <w:kern w:val="0"/>
                    <w:szCs w:val="21"/>
                  </w:rPr>
                  <w:t>签署日期</w:t>
                </w:r>
              </w:p>
            </w:tc>
            <w:tc>
              <w:tcPr>
                <w:tcW w:w="743" w:type="pct"/>
                <w:vAlign w:val="center"/>
              </w:tcPr>
              <w:p w14:paraId="216968FE">
                <w:pPr>
                  <w:widowControl/>
                  <w:ind w:firstLine="105"/>
                  <w:jc w:val="center"/>
                  <w:rPr>
                    <w:b/>
                    <w:bCs/>
                    <w:color w:val="000000"/>
                    <w:kern w:val="0"/>
                    <w:szCs w:val="21"/>
                  </w:rPr>
                </w:pPr>
                <w:r>
                  <w:rPr>
                    <w:b/>
                    <w:bCs/>
                    <w:color w:val="000000"/>
                    <w:kern w:val="0"/>
                    <w:szCs w:val="21"/>
                  </w:rPr>
                  <w:t>合同金额</w:t>
                </w:r>
              </w:p>
            </w:tc>
          </w:tr>
          <w:tr w14:paraId="7A8C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73" w:type="pct"/>
                <w:vAlign w:val="center"/>
              </w:tcPr>
              <w:p w14:paraId="2B17166C">
                <w:pPr>
                  <w:widowControl/>
                  <w:ind w:firstLine="105"/>
                  <w:jc w:val="center"/>
                  <w:rPr>
                    <w:color w:val="000000"/>
                    <w:kern w:val="0"/>
                    <w:szCs w:val="21"/>
                  </w:rPr>
                </w:pPr>
                <w:r>
                  <w:rPr>
                    <w:color w:val="000000"/>
                    <w:kern w:val="0"/>
                    <w:szCs w:val="21"/>
                  </w:rPr>
                  <w:t>1</w:t>
                </w:r>
              </w:p>
            </w:tc>
            <w:tc>
              <w:tcPr>
                <w:tcW w:w="743" w:type="pct"/>
                <w:vAlign w:val="center"/>
              </w:tcPr>
              <w:p w14:paraId="2FC406A0">
                <w:pPr>
                  <w:widowControl/>
                  <w:ind w:firstLine="105"/>
                  <w:jc w:val="center"/>
                  <w:rPr>
                    <w:color w:val="000000"/>
                    <w:kern w:val="0"/>
                    <w:szCs w:val="21"/>
                  </w:rPr>
                </w:pPr>
                <w:r>
                  <w:rPr>
                    <w:color w:val="000000"/>
                    <w:kern w:val="0"/>
                    <w:szCs w:val="21"/>
                  </w:rPr>
                  <w:t>　</w:t>
                </w:r>
              </w:p>
            </w:tc>
            <w:tc>
              <w:tcPr>
                <w:tcW w:w="743" w:type="pct"/>
                <w:vAlign w:val="center"/>
              </w:tcPr>
              <w:p w14:paraId="0E3EF65A">
                <w:pPr>
                  <w:widowControl/>
                  <w:ind w:firstLine="105"/>
                  <w:jc w:val="center"/>
                  <w:rPr>
                    <w:color w:val="000000"/>
                    <w:kern w:val="0"/>
                    <w:szCs w:val="21"/>
                  </w:rPr>
                </w:pPr>
                <w:r>
                  <w:rPr>
                    <w:color w:val="000000"/>
                    <w:kern w:val="0"/>
                    <w:szCs w:val="21"/>
                  </w:rPr>
                  <w:t>　</w:t>
                </w:r>
              </w:p>
            </w:tc>
            <w:tc>
              <w:tcPr>
                <w:tcW w:w="1551" w:type="pct"/>
                <w:vAlign w:val="center"/>
              </w:tcPr>
              <w:p w14:paraId="207DA673">
                <w:pPr>
                  <w:widowControl/>
                  <w:ind w:firstLine="105"/>
                  <w:jc w:val="center"/>
                  <w:rPr>
                    <w:color w:val="000000"/>
                    <w:kern w:val="0"/>
                    <w:szCs w:val="21"/>
                  </w:rPr>
                </w:pPr>
                <w:r>
                  <w:rPr>
                    <w:color w:val="000000"/>
                    <w:kern w:val="0"/>
                    <w:szCs w:val="21"/>
                  </w:rPr>
                  <w:t>　</w:t>
                </w:r>
              </w:p>
            </w:tc>
            <w:tc>
              <w:tcPr>
                <w:tcW w:w="743" w:type="pct"/>
                <w:vAlign w:val="center"/>
              </w:tcPr>
              <w:p w14:paraId="0F6755C2">
                <w:pPr>
                  <w:widowControl/>
                  <w:ind w:firstLine="105"/>
                  <w:jc w:val="center"/>
                  <w:rPr>
                    <w:color w:val="000000"/>
                    <w:kern w:val="0"/>
                    <w:szCs w:val="21"/>
                  </w:rPr>
                </w:pPr>
                <w:r>
                  <w:rPr>
                    <w:color w:val="000000"/>
                    <w:kern w:val="0"/>
                    <w:szCs w:val="21"/>
                  </w:rPr>
                  <w:t>　</w:t>
                </w:r>
              </w:p>
            </w:tc>
            <w:tc>
              <w:tcPr>
                <w:tcW w:w="743" w:type="pct"/>
                <w:vAlign w:val="center"/>
              </w:tcPr>
              <w:p w14:paraId="0A51AE00">
                <w:pPr>
                  <w:widowControl/>
                  <w:ind w:firstLine="105"/>
                  <w:jc w:val="center"/>
                  <w:rPr>
                    <w:color w:val="000000"/>
                    <w:kern w:val="0"/>
                    <w:szCs w:val="21"/>
                  </w:rPr>
                </w:pPr>
                <w:r>
                  <w:rPr>
                    <w:color w:val="000000"/>
                    <w:kern w:val="0"/>
                    <w:szCs w:val="21"/>
                  </w:rPr>
                  <w:t>　</w:t>
                </w:r>
              </w:p>
            </w:tc>
          </w:tr>
          <w:tr w14:paraId="2199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73" w:type="pct"/>
                <w:vAlign w:val="center"/>
              </w:tcPr>
              <w:p w14:paraId="0A19A82E">
                <w:pPr>
                  <w:widowControl/>
                  <w:ind w:firstLine="105"/>
                  <w:jc w:val="center"/>
                  <w:rPr>
                    <w:color w:val="000000"/>
                    <w:kern w:val="0"/>
                    <w:szCs w:val="21"/>
                  </w:rPr>
                </w:pPr>
                <w:r>
                  <w:rPr>
                    <w:color w:val="000000"/>
                    <w:kern w:val="0"/>
                    <w:szCs w:val="21"/>
                  </w:rPr>
                  <w:t>2</w:t>
                </w:r>
              </w:p>
            </w:tc>
            <w:tc>
              <w:tcPr>
                <w:tcW w:w="743" w:type="pct"/>
                <w:vAlign w:val="center"/>
              </w:tcPr>
              <w:p w14:paraId="15559181">
                <w:pPr>
                  <w:widowControl/>
                  <w:ind w:firstLine="105"/>
                  <w:jc w:val="center"/>
                  <w:rPr>
                    <w:color w:val="000000"/>
                    <w:kern w:val="0"/>
                    <w:szCs w:val="21"/>
                  </w:rPr>
                </w:pPr>
                <w:r>
                  <w:rPr>
                    <w:color w:val="000000"/>
                    <w:kern w:val="0"/>
                    <w:szCs w:val="21"/>
                  </w:rPr>
                  <w:t>　</w:t>
                </w:r>
              </w:p>
            </w:tc>
            <w:tc>
              <w:tcPr>
                <w:tcW w:w="743" w:type="pct"/>
                <w:vAlign w:val="center"/>
              </w:tcPr>
              <w:p w14:paraId="0EBBBC76">
                <w:pPr>
                  <w:widowControl/>
                  <w:ind w:firstLine="105"/>
                  <w:jc w:val="center"/>
                  <w:rPr>
                    <w:color w:val="000000"/>
                    <w:kern w:val="0"/>
                    <w:szCs w:val="21"/>
                  </w:rPr>
                </w:pPr>
                <w:r>
                  <w:rPr>
                    <w:color w:val="000000"/>
                    <w:kern w:val="0"/>
                    <w:szCs w:val="21"/>
                  </w:rPr>
                  <w:t>　</w:t>
                </w:r>
              </w:p>
            </w:tc>
            <w:tc>
              <w:tcPr>
                <w:tcW w:w="1551" w:type="pct"/>
                <w:vAlign w:val="center"/>
              </w:tcPr>
              <w:p w14:paraId="5339AFFE">
                <w:pPr>
                  <w:widowControl/>
                  <w:ind w:firstLine="105"/>
                  <w:jc w:val="center"/>
                  <w:rPr>
                    <w:color w:val="000000"/>
                    <w:kern w:val="0"/>
                    <w:szCs w:val="21"/>
                  </w:rPr>
                </w:pPr>
                <w:r>
                  <w:rPr>
                    <w:color w:val="000000"/>
                    <w:kern w:val="0"/>
                    <w:szCs w:val="21"/>
                  </w:rPr>
                  <w:t>　</w:t>
                </w:r>
              </w:p>
            </w:tc>
            <w:tc>
              <w:tcPr>
                <w:tcW w:w="743" w:type="pct"/>
                <w:vAlign w:val="center"/>
              </w:tcPr>
              <w:p w14:paraId="672174CB">
                <w:pPr>
                  <w:widowControl/>
                  <w:ind w:firstLine="105"/>
                  <w:jc w:val="center"/>
                  <w:rPr>
                    <w:color w:val="000000"/>
                    <w:kern w:val="0"/>
                    <w:szCs w:val="21"/>
                  </w:rPr>
                </w:pPr>
                <w:r>
                  <w:rPr>
                    <w:color w:val="000000"/>
                    <w:kern w:val="0"/>
                    <w:szCs w:val="21"/>
                  </w:rPr>
                  <w:t>　</w:t>
                </w:r>
              </w:p>
            </w:tc>
            <w:tc>
              <w:tcPr>
                <w:tcW w:w="743" w:type="pct"/>
                <w:vAlign w:val="center"/>
              </w:tcPr>
              <w:p w14:paraId="098A8191">
                <w:pPr>
                  <w:widowControl/>
                  <w:ind w:firstLine="105"/>
                  <w:jc w:val="center"/>
                  <w:rPr>
                    <w:color w:val="000000"/>
                    <w:kern w:val="0"/>
                    <w:szCs w:val="21"/>
                  </w:rPr>
                </w:pPr>
                <w:r>
                  <w:rPr>
                    <w:color w:val="000000"/>
                    <w:kern w:val="0"/>
                    <w:szCs w:val="21"/>
                  </w:rPr>
                  <w:t>　</w:t>
                </w:r>
              </w:p>
            </w:tc>
          </w:tr>
          <w:tr w14:paraId="66FF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73" w:type="pct"/>
                <w:vAlign w:val="center"/>
              </w:tcPr>
              <w:p w14:paraId="10638EAA">
                <w:pPr>
                  <w:widowControl/>
                  <w:ind w:firstLine="105"/>
                  <w:jc w:val="center"/>
                  <w:rPr>
                    <w:color w:val="000000"/>
                    <w:kern w:val="0"/>
                    <w:szCs w:val="21"/>
                  </w:rPr>
                </w:pPr>
                <w:r>
                  <w:rPr>
                    <w:color w:val="000000"/>
                    <w:kern w:val="0"/>
                    <w:szCs w:val="21"/>
                  </w:rPr>
                  <w:t>3</w:t>
                </w:r>
              </w:p>
            </w:tc>
            <w:tc>
              <w:tcPr>
                <w:tcW w:w="743" w:type="pct"/>
                <w:vAlign w:val="center"/>
              </w:tcPr>
              <w:p w14:paraId="5664BC6A">
                <w:pPr>
                  <w:widowControl/>
                  <w:ind w:firstLine="105"/>
                  <w:jc w:val="center"/>
                  <w:rPr>
                    <w:color w:val="000000"/>
                    <w:kern w:val="0"/>
                    <w:szCs w:val="21"/>
                  </w:rPr>
                </w:pPr>
                <w:r>
                  <w:rPr>
                    <w:color w:val="000000"/>
                    <w:kern w:val="0"/>
                    <w:szCs w:val="21"/>
                  </w:rPr>
                  <w:t>　</w:t>
                </w:r>
              </w:p>
            </w:tc>
            <w:tc>
              <w:tcPr>
                <w:tcW w:w="743" w:type="pct"/>
                <w:vAlign w:val="center"/>
              </w:tcPr>
              <w:p w14:paraId="719D123C">
                <w:pPr>
                  <w:widowControl/>
                  <w:ind w:firstLine="105"/>
                  <w:jc w:val="center"/>
                  <w:rPr>
                    <w:color w:val="000000"/>
                    <w:kern w:val="0"/>
                    <w:szCs w:val="21"/>
                  </w:rPr>
                </w:pPr>
                <w:r>
                  <w:rPr>
                    <w:color w:val="000000"/>
                    <w:kern w:val="0"/>
                    <w:szCs w:val="21"/>
                  </w:rPr>
                  <w:t>　</w:t>
                </w:r>
              </w:p>
            </w:tc>
            <w:tc>
              <w:tcPr>
                <w:tcW w:w="1551" w:type="pct"/>
                <w:vAlign w:val="center"/>
              </w:tcPr>
              <w:p w14:paraId="31D17EEF">
                <w:pPr>
                  <w:widowControl/>
                  <w:ind w:firstLine="105"/>
                  <w:jc w:val="center"/>
                  <w:rPr>
                    <w:color w:val="000000"/>
                    <w:kern w:val="0"/>
                    <w:szCs w:val="21"/>
                  </w:rPr>
                </w:pPr>
                <w:r>
                  <w:rPr>
                    <w:color w:val="000000"/>
                    <w:kern w:val="0"/>
                    <w:szCs w:val="21"/>
                  </w:rPr>
                  <w:t>　</w:t>
                </w:r>
              </w:p>
            </w:tc>
            <w:tc>
              <w:tcPr>
                <w:tcW w:w="743" w:type="pct"/>
                <w:vAlign w:val="center"/>
              </w:tcPr>
              <w:p w14:paraId="4CFF6978">
                <w:pPr>
                  <w:widowControl/>
                  <w:ind w:firstLine="105"/>
                  <w:jc w:val="center"/>
                  <w:rPr>
                    <w:color w:val="000000"/>
                    <w:kern w:val="0"/>
                    <w:szCs w:val="21"/>
                  </w:rPr>
                </w:pPr>
                <w:r>
                  <w:rPr>
                    <w:color w:val="000000"/>
                    <w:kern w:val="0"/>
                    <w:szCs w:val="21"/>
                  </w:rPr>
                  <w:t>　</w:t>
                </w:r>
              </w:p>
            </w:tc>
            <w:tc>
              <w:tcPr>
                <w:tcW w:w="743" w:type="pct"/>
                <w:vAlign w:val="center"/>
              </w:tcPr>
              <w:p w14:paraId="7D7E07D7">
                <w:pPr>
                  <w:widowControl/>
                  <w:ind w:firstLine="105"/>
                  <w:jc w:val="center"/>
                  <w:rPr>
                    <w:color w:val="000000"/>
                    <w:kern w:val="0"/>
                    <w:szCs w:val="21"/>
                  </w:rPr>
                </w:pPr>
                <w:r>
                  <w:rPr>
                    <w:color w:val="000000"/>
                    <w:kern w:val="0"/>
                    <w:szCs w:val="21"/>
                  </w:rPr>
                  <w:t>　</w:t>
                </w:r>
              </w:p>
            </w:tc>
          </w:tr>
          <w:tr w14:paraId="2B33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73" w:type="pct"/>
                <w:vAlign w:val="center"/>
              </w:tcPr>
              <w:p w14:paraId="7EAF2B87">
                <w:pPr>
                  <w:widowControl/>
                  <w:ind w:firstLine="105"/>
                  <w:jc w:val="center"/>
                  <w:rPr>
                    <w:color w:val="000000"/>
                    <w:kern w:val="0"/>
                    <w:szCs w:val="21"/>
                  </w:rPr>
                </w:pPr>
                <w:r>
                  <w:rPr>
                    <w:color w:val="000000"/>
                    <w:kern w:val="0"/>
                    <w:szCs w:val="21"/>
                  </w:rPr>
                  <w:t>……</w:t>
                </w:r>
              </w:p>
            </w:tc>
            <w:tc>
              <w:tcPr>
                <w:tcW w:w="743" w:type="pct"/>
                <w:vAlign w:val="center"/>
              </w:tcPr>
              <w:p w14:paraId="2125CBF0">
                <w:pPr>
                  <w:widowControl/>
                  <w:ind w:firstLine="105"/>
                  <w:jc w:val="center"/>
                  <w:rPr>
                    <w:color w:val="000000"/>
                    <w:kern w:val="0"/>
                    <w:szCs w:val="21"/>
                  </w:rPr>
                </w:pPr>
                <w:r>
                  <w:rPr>
                    <w:color w:val="000000"/>
                    <w:kern w:val="0"/>
                    <w:szCs w:val="21"/>
                  </w:rPr>
                  <w:t>　</w:t>
                </w:r>
              </w:p>
            </w:tc>
            <w:tc>
              <w:tcPr>
                <w:tcW w:w="743" w:type="pct"/>
                <w:vAlign w:val="center"/>
              </w:tcPr>
              <w:p w14:paraId="420D6D43">
                <w:pPr>
                  <w:widowControl/>
                  <w:ind w:firstLine="105"/>
                  <w:jc w:val="center"/>
                  <w:rPr>
                    <w:color w:val="000000"/>
                    <w:kern w:val="0"/>
                    <w:szCs w:val="21"/>
                  </w:rPr>
                </w:pPr>
                <w:r>
                  <w:rPr>
                    <w:color w:val="000000"/>
                    <w:kern w:val="0"/>
                    <w:szCs w:val="21"/>
                  </w:rPr>
                  <w:t>　</w:t>
                </w:r>
              </w:p>
            </w:tc>
            <w:tc>
              <w:tcPr>
                <w:tcW w:w="1551" w:type="pct"/>
                <w:vAlign w:val="center"/>
              </w:tcPr>
              <w:p w14:paraId="18256A3A">
                <w:pPr>
                  <w:widowControl/>
                  <w:ind w:firstLine="105"/>
                  <w:jc w:val="center"/>
                  <w:rPr>
                    <w:color w:val="000000"/>
                    <w:kern w:val="0"/>
                    <w:szCs w:val="21"/>
                  </w:rPr>
                </w:pPr>
                <w:r>
                  <w:rPr>
                    <w:color w:val="000000"/>
                    <w:kern w:val="0"/>
                    <w:szCs w:val="21"/>
                  </w:rPr>
                  <w:t>　</w:t>
                </w:r>
              </w:p>
            </w:tc>
            <w:tc>
              <w:tcPr>
                <w:tcW w:w="743" w:type="pct"/>
                <w:vAlign w:val="center"/>
              </w:tcPr>
              <w:p w14:paraId="6E68E01A">
                <w:pPr>
                  <w:widowControl/>
                  <w:ind w:firstLine="105"/>
                  <w:jc w:val="center"/>
                  <w:rPr>
                    <w:color w:val="000000"/>
                    <w:kern w:val="0"/>
                    <w:szCs w:val="21"/>
                  </w:rPr>
                </w:pPr>
                <w:r>
                  <w:rPr>
                    <w:color w:val="000000"/>
                    <w:kern w:val="0"/>
                    <w:szCs w:val="21"/>
                  </w:rPr>
                  <w:t>　</w:t>
                </w:r>
              </w:p>
            </w:tc>
            <w:tc>
              <w:tcPr>
                <w:tcW w:w="743" w:type="pct"/>
                <w:vAlign w:val="center"/>
              </w:tcPr>
              <w:p w14:paraId="486A25A7">
                <w:pPr>
                  <w:widowControl/>
                  <w:ind w:firstLine="105"/>
                  <w:jc w:val="center"/>
                  <w:rPr>
                    <w:color w:val="000000"/>
                    <w:kern w:val="0"/>
                    <w:szCs w:val="21"/>
                  </w:rPr>
                </w:pPr>
                <w:r>
                  <w:rPr>
                    <w:color w:val="000000"/>
                    <w:kern w:val="0"/>
                    <w:szCs w:val="21"/>
                  </w:rPr>
                  <w:t>　</w:t>
                </w:r>
              </w:p>
            </w:tc>
          </w:tr>
        </w:tbl>
        <w:p w14:paraId="6C182AE5">
          <w:pPr>
            <w:spacing w:line="360" w:lineRule="exact"/>
            <w:ind w:left="315" w:leftChars="150" w:firstLine="120" w:firstLineChars="50"/>
            <w:rPr>
              <w:bCs/>
              <w:sz w:val="24"/>
            </w:rPr>
          </w:pPr>
          <w:r>
            <w:rPr>
              <w:bCs/>
              <w:sz w:val="24"/>
            </w:rPr>
            <w:t>后附相关证明材料</w:t>
          </w:r>
        </w:p>
        <w:p w14:paraId="76328142">
          <w:pPr>
            <w:spacing w:line="360" w:lineRule="exact"/>
            <w:ind w:left="315" w:leftChars="150" w:firstLine="120" w:firstLineChars="50"/>
            <w:rPr>
              <w:bCs/>
              <w:sz w:val="24"/>
            </w:rPr>
          </w:pPr>
        </w:p>
        <w:p w14:paraId="5D26AED5">
          <w:pPr>
            <w:spacing w:line="360" w:lineRule="exact"/>
            <w:ind w:left="315" w:leftChars="150" w:firstLine="120" w:firstLineChars="50"/>
            <w:rPr>
              <w:bCs/>
              <w:sz w:val="24"/>
            </w:rPr>
          </w:pPr>
        </w:p>
        <w:p w14:paraId="300E17EB">
          <w:pPr>
            <w:spacing w:line="360" w:lineRule="exact"/>
            <w:ind w:left="315" w:leftChars="150" w:firstLine="120" w:firstLineChars="50"/>
            <w:rPr>
              <w:bCs/>
              <w:sz w:val="24"/>
            </w:rPr>
          </w:pPr>
          <w:r>
            <w:rPr>
              <w:bCs/>
              <w:sz w:val="24"/>
            </w:rPr>
            <w:br w:type="page"/>
          </w:r>
        </w:p>
      </w:sdtContent>
    </w:sdt>
    <w:p w14:paraId="27B8537C">
      <w:pPr>
        <w:pStyle w:val="7"/>
        <w:numPr>
          <w:ilvl w:val="3"/>
          <w:numId w:val="1"/>
        </w:numPr>
        <w:jc w:val="center"/>
        <w:rPr>
          <w:rFonts w:ascii="Times New Roman" w:hAnsi="Times New Roman"/>
          <w:spacing w:val="20"/>
          <w:sz w:val="24"/>
        </w:rPr>
      </w:pPr>
      <w:bookmarkStart w:id="709" w:name="_Toc113805078"/>
      <w:bookmarkStart w:id="710" w:name="_Toc113807677"/>
      <w:bookmarkStart w:id="711" w:name="_Toc113807254"/>
      <w:bookmarkStart w:id="712" w:name="_Toc113785287"/>
      <w:bookmarkStart w:id="713" w:name="_Toc113807817"/>
      <w:r>
        <w:rPr>
          <w:rFonts w:ascii="Times New Roman" w:hAnsi="Times New Roman"/>
          <w:spacing w:val="20"/>
          <w:sz w:val="24"/>
        </w:rPr>
        <w:fldChar w:fldCharType="begin"/>
      </w:r>
      <w:r>
        <w:rPr>
          <w:rFonts w:ascii="Times New Roman" w:hAnsi="Times New Roman"/>
          <w:spacing w:val="20"/>
          <w:sz w:val="24"/>
        </w:rPr>
        <w:instrText xml:space="preserve"> TC  "</w:instrText>
      </w:r>
      <w:bookmarkStart w:id="714" w:name="_Toc166771302"/>
      <w:bookmarkStart w:id="715" w:name="_Toc113872645"/>
      <w:bookmarkStart w:id="716" w:name="_Toc113870200"/>
      <w:r>
        <w:rPr>
          <w:rFonts w:ascii="Times New Roman" w:hAnsi="Times New Roman"/>
          <w:spacing w:val="20"/>
          <w:sz w:val="24"/>
        </w:rPr>
        <w:instrText xml:space="preserve">（九）开标一览表格式（以包为单位分别填写）</w:instrText>
      </w:r>
      <w:bookmarkEnd w:id="714"/>
      <w:bookmarkEnd w:id="715"/>
      <w:bookmarkEnd w:id="716"/>
      <w:r>
        <w:rPr>
          <w:rFonts w:ascii="Times New Roman" w:hAnsi="Times New Roman"/>
          <w:spacing w:val="20"/>
          <w:sz w:val="24"/>
        </w:rPr>
        <w:instrText xml:space="preserve">" \f x\l 1 </w:instrText>
      </w:r>
      <w:r>
        <w:rPr>
          <w:rFonts w:ascii="Times New Roman" w:hAnsi="Times New Roman"/>
          <w:spacing w:val="20"/>
          <w:sz w:val="24"/>
        </w:rPr>
        <w:fldChar w:fldCharType="end"/>
      </w:r>
      <w:bookmarkStart w:id="717" w:name="_Toc166771033"/>
      <w:r>
        <w:rPr>
          <w:rFonts w:ascii="Times New Roman" w:hAnsi="Times New Roman"/>
          <w:spacing w:val="20"/>
          <w:sz w:val="24"/>
        </w:rPr>
        <w:t>开标一览表格式（以包为单位分别填写）</w:t>
      </w:r>
      <w:bookmarkEnd w:id="709"/>
      <w:bookmarkEnd w:id="710"/>
      <w:bookmarkEnd w:id="711"/>
      <w:bookmarkEnd w:id="712"/>
      <w:bookmarkEnd w:id="713"/>
      <w:bookmarkEnd w:id="717"/>
    </w:p>
    <w:p w14:paraId="65678FF7">
      <w:pPr>
        <w:spacing w:line="360" w:lineRule="auto"/>
        <w:jc w:val="center"/>
        <w:rPr>
          <w:b/>
          <w:sz w:val="24"/>
        </w:rPr>
      </w:pPr>
    </w:p>
    <w:p w14:paraId="510AE15A">
      <w:pPr>
        <w:spacing w:line="360" w:lineRule="auto"/>
        <w:jc w:val="center"/>
        <w:rPr>
          <w:b/>
          <w:sz w:val="24"/>
        </w:rPr>
      </w:pPr>
      <w:r>
        <w:rPr>
          <w:b/>
          <w:sz w:val="24"/>
        </w:rPr>
        <w:t>开标一览表</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13"/>
        <w:gridCol w:w="6889"/>
      </w:tblGrid>
      <w:tr w14:paraId="0171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3" w:type="dxa"/>
          </w:tcPr>
          <w:p w14:paraId="297425BE">
            <w:pPr>
              <w:spacing w:line="360" w:lineRule="auto"/>
              <w:jc w:val="distribute"/>
              <w:rPr>
                <w:szCs w:val="21"/>
                <w:u w:val="single"/>
              </w:rPr>
            </w:pPr>
            <w:r>
              <w:rPr>
                <w:szCs w:val="21"/>
              </w:rPr>
              <w:t>项目名称：</w:t>
            </w:r>
          </w:p>
        </w:tc>
        <w:tc>
          <w:tcPr>
            <w:tcW w:w="6889" w:type="dxa"/>
          </w:tcPr>
          <w:p w14:paraId="67D8C103">
            <w:pPr>
              <w:spacing w:line="360" w:lineRule="auto"/>
              <w:rPr>
                <w:szCs w:val="21"/>
                <w:u w:val="single"/>
              </w:rPr>
            </w:pPr>
            <w:r>
              <w:rPr>
                <w:szCs w:val="21"/>
              </w:rPr>
              <w:fldChar w:fldCharType="begin">
                <w:ffData>
                  <w:name w:val="文字190"/>
                  <w:enabled/>
                  <w:calcOnExit w:val="0"/>
                  <w:textInput/>
                </w:ffData>
              </w:fldChar>
            </w:r>
            <w:bookmarkStart w:id="718" w:name="文字190"/>
            <w:r>
              <w:rPr>
                <w:szCs w:val="21"/>
              </w:rPr>
              <w:instrText xml:space="preserve"> FORMTEXT </w:instrText>
            </w:r>
            <w:r>
              <w:rPr>
                <w:szCs w:val="21"/>
              </w:rPr>
              <w:fldChar w:fldCharType="separate"/>
            </w:r>
            <w:r>
              <w:rPr>
                <w:szCs w:val="21"/>
              </w:rPr>
              <w:t>     </w:t>
            </w:r>
            <w:r>
              <w:rPr>
                <w:szCs w:val="21"/>
              </w:rPr>
              <w:fldChar w:fldCharType="end"/>
            </w:r>
            <w:bookmarkEnd w:id="718"/>
          </w:p>
        </w:tc>
      </w:tr>
      <w:tr w14:paraId="455A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3" w:type="dxa"/>
          </w:tcPr>
          <w:p w14:paraId="7C0FC68B">
            <w:pPr>
              <w:spacing w:line="360" w:lineRule="auto"/>
              <w:jc w:val="distribute"/>
              <w:rPr>
                <w:szCs w:val="21"/>
              </w:rPr>
            </w:pPr>
            <w:r>
              <w:rPr>
                <w:szCs w:val="21"/>
              </w:rPr>
              <w:t>项目编号：</w:t>
            </w:r>
          </w:p>
        </w:tc>
        <w:tc>
          <w:tcPr>
            <w:tcW w:w="6889" w:type="dxa"/>
          </w:tcPr>
          <w:p w14:paraId="0440CF37">
            <w:pPr>
              <w:spacing w:line="360" w:lineRule="auto"/>
              <w:rPr>
                <w:szCs w:val="21"/>
              </w:rPr>
            </w:pPr>
            <w:r>
              <w:rPr>
                <w:szCs w:val="21"/>
              </w:rPr>
              <w:fldChar w:fldCharType="begin">
                <w:ffData>
                  <w:name w:val="文字191"/>
                  <w:enabled/>
                  <w:calcOnExit w:val="0"/>
                  <w:textInput/>
                </w:ffData>
              </w:fldChar>
            </w:r>
            <w:bookmarkStart w:id="719" w:name="文字191"/>
            <w:r>
              <w:rPr>
                <w:szCs w:val="21"/>
              </w:rPr>
              <w:instrText xml:space="preserve"> FORMTEXT </w:instrText>
            </w:r>
            <w:r>
              <w:rPr>
                <w:szCs w:val="21"/>
              </w:rPr>
              <w:fldChar w:fldCharType="separate"/>
            </w:r>
            <w:r>
              <w:rPr>
                <w:szCs w:val="21"/>
              </w:rPr>
              <w:t>     </w:t>
            </w:r>
            <w:r>
              <w:rPr>
                <w:szCs w:val="21"/>
              </w:rPr>
              <w:fldChar w:fldCharType="end"/>
            </w:r>
            <w:bookmarkEnd w:id="719"/>
          </w:p>
        </w:tc>
      </w:tr>
      <w:tr w14:paraId="6E3E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3" w:type="dxa"/>
          </w:tcPr>
          <w:p w14:paraId="30A2523E">
            <w:pPr>
              <w:spacing w:line="360" w:lineRule="auto"/>
              <w:jc w:val="distribute"/>
              <w:rPr>
                <w:szCs w:val="21"/>
              </w:rPr>
            </w:pPr>
            <w:r>
              <w:rPr>
                <w:szCs w:val="21"/>
              </w:rPr>
              <w:t>投标人名称：</w:t>
            </w:r>
          </w:p>
        </w:tc>
        <w:tc>
          <w:tcPr>
            <w:tcW w:w="6889" w:type="dxa"/>
          </w:tcPr>
          <w:p w14:paraId="5E39E61E">
            <w:pPr>
              <w:spacing w:line="360" w:lineRule="auto"/>
              <w:rPr>
                <w:szCs w:val="21"/>
              </w:rPr>
            </w:pPr>
            <w:r>
              <w:rPr>
                <w:szCs w:val="21"/>
              </w:rPr>
              <w:fldChar w:fldCharType="begin">
                <w:ffData>
                  <w:name w:val="文字192"/>
                  <w:enabled/>
                  <w:calcOnExit w:val="0"/>
                  <w:textInput/>
                </w:ffData>
              </w:fldChar>
            </w:r>
            <w:bookmarkStart w:id="720" w:name="文字192"/>
            <w:r>
              <w:rPr>
                <w:szCs w:val="21"/>
              </w:rPr>
              <w:instrText xml:space="preserve"> FORMTEXT </w:instrText>
            </w:r>
            <w:r>
              <w:rPr>
                <w:szCs w:val="21"/>
              </w:rPr>
              <w:fldChar w:fldCharType="separate"/>
            </w:r>
            <w:r>
              <w:rPr>
                <w:szCs w:val="21"/>
              </w:rPr>
              <w:t>     </w:t>
            </w:r>
            <w:r>
              <w:rPr>
                <w:szCs w:val="21"/>
              </w:rPr>
              <w:fldChar w:fldCharType="end"/>
            </w:r>
            <w:bookmarkEnd w:id="720"/>
          </w:p>
        </w:tc>
      </w:tr>
    </w:tbl>
    <w:p w14:paraId="5C6CDCEB">
      <w:pPr>
        <w:spacing w:line="360" w:lineRule="auto"/>
        <w:ind w:firstLine="7350" w:firstLineChars="3500"/>
        <w:rPr>
          <w:szCs w:val="21"/>
        </w:rPr>
      </w:pPr>
      <w:r>
        <w:rPr>
          <w:rFonts w:hint="eastAsia"/>
          <w:szCs w:val="21"/>
        </w:rPr>
        <w:t>人民币：元</w:t>
      </w:r>
    </w:p>
    <w:tbl>
      <w:tblPr>
        <w:tblStyle w:val="28"/>
        <w:tblW w:w="974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0"/>
        <w:gridCol w:w="839"/>
        <w:gridCol w:w="839"/>
        <w:gridCol w:w="839"/>
        <w:gridCol w:w="839"/>
        <w:gridCol w:w="839"/>
        <w:gridCol w:w="839"/>
        <w:gridCol w:w="839"/>
        <w:gridCol w:w="839"/>
        <w:gridCol w:w="839"/>
        <w:gridCol w:w="1356"/>
      </w:tblGrid>
      <w:tr w14:paraId="6CA37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jc w:val="center"/>
        </w:trPr>
        <w:tc>
          <w:tcPr>
            <w:tcW w:w="840" w:type="dxa"/>
            <w:vAlign w:val="center"/>
          </w:tcPr>
          <w:p w14:paraId="39E2D2B0">
            <w:pPr>
              <w:ind w:left="420" w:hanging="420"/>
              <w:jc w:val="center"/>
            </w:pPr>
            <w:r>
              <w:t>序号</w:t>
            </w:r>
          </w:p>
        </w:tc>
        <w:tc>
          <w:tcPr>
            <w:tcW w:w="839" w:type="dxa"/>
            <w:vAlign w:val="center"/>
          </w:tcPr>
          <w:p w14:paraId="4DB97E15">
            <w:pPr>
              <w:ind w:left="420" w:hanging="420"/>
              <w:jc w:val="center"/>
            </w:pPr>
            <w:r>
              <w:t>货物</w:t>
            </w:r>
          </w:p>
          <w:p w14:paraId="6026C4CB">
            <w:pPr>
              <w:ind w:left="420" w:hanging="420"/>
              <w:jc w:val="center"/>
            </w:pPr>
            <w:r>
              <w:t>名称</w:t>
            </w:r>
          </w:p>
        </w:tc>
        <w:tc>
          <w:tcPr>
            <w:tcW w:w="839" w:type="dxa"/>
            <w:vAlign w:val="center"/>
          </w:tcPr>
          <w:p w14:paraId="4A587F6E">
            <w:pPr>
              <w:ind w:left="420" w:hanging="420"/>
              <w:jc w:val="center"/>
            </w:pPr>
            <w:r>
              <w:t>品牌</w:t>
            </w:r>
          </w:p>
        </w:tc>
        <w:tc>
          <w:tcPr>
            <w:tcW w:w="839" w:type="dxa"/>
            <w:vAlign w:val="center"/>
          </w:tcPr>
          <w:p w14:paraId="401D7714">
            <w:pPr>
              <w:ind w:left="420" w:hanging="420"/>
              <w:jc w:val="center"/>
            </w:pPr>
            <w:r>
              <w:t>规格</w:t>
            </w:r>
          </w:p>
          <w:p w14:paraId="456E051E">
            <w:pPr>
              <w:ind w:left="420" w:hanging="420"/>
              <w:jc w:val="center"/>
            </w:pPr>
            <w:r>
              <w:t>型号</w:t>
            </w:r>
          </w:p>
        </w:tc>
        <w:tc>
          <w:tcPr>
            <w:tcW w:w="839" w:type="dxa"/>
            <w:vAlign w:val="center"/>
          </w:tcPr>
          <w:p w14:paraId="28C73B59">
            <w:pPr>
              <w:ind w:left="420" w:hanging="420"/>
              <w:jc w:val="center"/>
            </w:pPr>
            <w:r>
              <w:t>产地</w:t>
            </w:r>
          </w:p>
          <w:p w14:paraId="7E3C8AF0">
            <w:pPr>
              <w:ind w:left="420" w:hanging="420"/>
              <w:jc w:val="center"/>
            </w:pPr>
            <w:r>
              <w:t>及厂</w:t>
            </w:r>
          </w:p>
          <w:p w14:paraId="73AB0F92">
            <w:pPr>
              <w:ind w:left="420" w:hanging="420"/>
              <w:jc w:val="center"/>
            </w:pPr>
            <w:r>
              <w:t>家</w:t>
            </w:r>
          </w:p>
        </w:tc>
        <w:tc>
          <w:tcPr>
            <w:tcW w:w="839" w:type="dxa"/>
            <w:vAlign w:val="center"/>
          </w:tcPr>
          <w:p w14:paraId="048153F2">
            <w:pPr>
              <w:ind w:left="420" w:hanging="420"/>
              <w:jc w:val="center"/>
            </w:pPr>
            <w:r>
              <w:t>数量</w:t>
            </w:r>
          </w:p>
        </w:tc>
        <w:tc>
          <w:tcPr>
            <w:tcW w:w="839" w:type="dxa"/>
            <w:vAlign w:val="center"/>
          </w:tcPr>
          <w:p w14:paraId="707E20C9">
            <w:pPr>
              <w:ind w:left="420" w:hanging="420"/>
              <w:jc w:val="center"/>
            </w:pPr>
            <w:r>
              <w:t>单位</w:t>
            </w:r>
          </w:p>
        </w:tc>
        <w:tc>
          <w:tcPr>
            <w:tcW w:w="839" w:type="dxa"/>
            <w:vAlign w:val="center"/>
          </w:tcPr>
          <w:p w14:paraId="31BCAFDD">
            <w:pPr>
              <w:ind w:left="420" w:hanging="420"/>
              <w:jc w:val="center"/>
            </w:pPr>
            <w:r>
              <w:t>单价</w:t>
            </w:r>
          </w:p>
        </w:tc>
        <w:tc>
          <w:tcPr>
            <w:tcW w:w="839" w:type="dxa"/>
            <w:vAlign w:val="center"/>
          </w:tcPr>
          <w:p w14:paraId="2EB37A0B">
            <w:pPr>
              <w:ind w:left="420" w:hanging="420"/>
              <w:jc w:val="center"/>
            </w:pPr>
            <w:r>
              <w:t>合价</w:t>
            </w:r>
          </w:p>
        </w:tc>
        <w:tc>
          <w:tcPr>
            <w:tcW w:w="839" w:type="dxa"/>
            <w:vAlign w:val="center"/>
          </w:tcPr>
          <w:p w14:paraId="365DB9C9">
            <w:pPr>
              <w:ind w:left="420" w:hanging="420"/>
              <w:jc w:val="center"/>
            </w:pPr>
            <w:r>
              <w:t>合同</w:t>
            </w:r>
          </w:p>
          <w:p w14:paraId="44AD19ED">
            <w:pPr>
              <w:ind w:left="420" w:hanging="420"/>
              <w:jc w:val="center"/>
            </w:pPr>
            <w:r>
              <w:t>履行</w:t>
            </w:r>
          </w:p>
          <w:p w14:paraId="3FC884FF">
            <w:pPr>
              <w:ind w:left="420" w:hanging="420"/>
              <w:jc w:val="center"/>
            </w:pPr>
            <w:r>
              <w:t>期限</w:t>
            </w:r>
          </w:p>
        </w:tc>
        <w:tc>
          <w:tcPr>
            <w:tcW w:w="1356" w:type="dxa"/>
            <w:vAlign w:val="center"/>
          </w:tcPr>
          <w:p w14:paraId="0AA2F3B2">
            <w:pPr>
              <w:ind w:left="420" w:hanging="420"/>
              <w:jc w:val="center"/>
            </w:pPr>
            <w:r>
              <w:t>环保节能产</w:t>
            </w:r>
          </w:p>
          <w:p w14:paraId="286BAAF7">
            <w:pPr>
              <w:ind w:left="420" w:hanging="420"/>
              <w:jc w:val="center"/>
            </w:pPr>
            <w:r>
              <w:t>品证书编号</w:t>
            </w:r>
          </w:p>
          <w:p w14:paraId="458A7B28">
            <w:pPr>
              <w:ind w:left="420" w:hanging="420"/>
              <w:jc w:val="center"/>
            </w:pPr>
            <w:r>
              <w:t>及有效期</w:t>
            </w:r>
          </w:p>
        </w:tc>
      </w:tr>
      <w:tr w14:paraId="470DF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840" w:type="dxa"/>
            <w:vAlign w:val="center"/>
          </w:tcPr>
          <w:p w14:paraId="55BB99A5">
            <w:pPr>
              <w:pStyle w:val="34"/>
              <w:numPr>
                <w:ilvl w:val="0"/>
                <w:numId w:val="70"/>
              </w:numPr>
              <w:ind w:leftChars="0" w:firstLineChars="0"/>
            </w:pPr>
          </w:p>
        </w:tc>
        <w:tc>
          <w:tcPr>
            <w:tcW w:w="839" w:type="dxa"/>
            <w:vAlign w:val="center"/>
          </w:tcPr>
          <w:p w14:paraId="190226FC">
            <w:pPr>
              <w:ind w:left="420" w:hanging="420"/>
            </w:pPr>
          </w:p>
        </w:tc>
        <w:tc>
          <w:tcPr>
            <w:tcW w:w="839" w:type="dxa"/>
            <w:vAlign w:val="center"/>
          </w:tcPr>
          <w:p w14:paraId="029E5570">
            <w:pPr>
              <w:ind w:left="420" w:hanging="420"/>
            </w:pPr>
          </w:p>
        </w:tc>
        <w:tc>
          <w:tcPr>
            <w:tcW w:w="839" w:type="dxa"/>
            <w:vAlign w:val="center"/>
          </w:tcPr>
          <w:p w14:paraId="0F404C88">
            <w:pPr>
              <w:ind w:left="420" w:hanging="420"/>
            </w:pPr>
          </w:p>
        </w:tc>
        <w:tc>
          <w:tcPr>
            <w:tcW w:w="839" w:type="dxa"/>
            <w:vAlign w:val="center"/>
          </w:tcPr>
          <w:p w14:paraId="30C4C2A5">
            <w:pPr>
              <w:ind w:left="420" w:hanging="420"/>
            </w:pPr>
          </w:p>
        </w:tc>
        <w:tc>
          <w:tcPr>
            <w:tcW w:w="839" w:type="dxa"/>
            <w:vAlign w:val="center"/>
          </w:tcPr>
          <w:p w14:paraId="076BF821">
            <w:pPr>
              <w:ind w:left="420" w:hanging="420"/>
            </w:pPr>
          </w:p>
        </w:tc>
        <w:tc>
          <w:tcPr>
            <w:tcW w:w="839" w:type="dxa"/>
            <w:vAlign w:val="center"/>
          </w:tcPr>
          <w:p w14:paraId="541AC8B4">
            <w:pPr>
              <w:ind w:left="420" w:hanging="420"/>
            </w:pPr>
          </w:p>
        </w:tc>
        <w:tc>
          <w:tcPr>
            <w:tcW w:w="839" w:type="dxa"/>
            <w:vAlign w:val="center"/>
          </w:tcPr>
          <w:p w14:paraId="22927C81">
            <w:pPr>
              <w:ind w:left="420" w:hanging="420"/>
            </w:pPr>
          </w:p>
        </w:tc>
        <w:tc>
          <w:tcPr>
            <w:tcW w:w="839" w:type="dxa"/>
            <w:vAlign w:val="center"/>
          </w:tcPr>
          <w:p w14:paraId="68BF35E8">
            <w:pPr>
              <w:ind w:left="420" w:hanging="420"/>
            </w:pPr>
          </w:p>
        </w:tc>
        <w:tc>
          <w:tcPr>
            <w:tcW w:w="839" w:type="dxa"/>
            <w:vAlign w:val="center"/>
          </w:tcPr>
          <w:p w14:paraId="0A83E558">
            <w:pPr>
              <w:ind w:left="420" w:hanging="420"/>
            </w:pPr>
          </w:p>
        </w:tc>
        <w:tc>
          <w:tcPr>
            <w:tcW w:w="1356" w:type="dxa"/>
            <w:vAlign w:val="center"/>
          </w:tcPr>
          <w:p w14:paraId="01020F34">
            <w:pPr>
              <w:ind w:left="420" w:hanging="420"/>
            </w:pPr>
          </w:p>
        </w:tc>
      </w:tr>
      <w:tr w14:paraId="50FD9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840" w:type="dxa"/>
            <w:vAlign w:val="center"/>
          </w:tcPr>
          <w:p w14:paraId="7D5BD008">
            <w:pPr>
              <w:pStyle w:val="34"/>
            </w:pPr>
          </w:p>
        </w:tc>
        <w:tc>
          <w:tcPr>
            <w:tcW w:w="839" w:type="dxa"/>
            <w:vAlign w:val="center"/>
          </w:tcPr>
          <w:p w14:paraId="4648CF19">
            <w:pPr>
              <w:ind w:left="420" w:hanging="420"/>
            </w:pPr>
          </w:p>
        </w:tc>
        <w:tc>
          <w:tcPr>
            <w:tcW w:w="839" w:type="dxa"/>
            <w:vAlign w:val="center"/>
          </w:tcPr>
          <w:p w14:paraId="723DC639">
            <w:pPr>
              <w:ind w:left="420" w:hanging="420"/>
            </w:pPr>
          </w:p>
        </w:tc>
        <w:tc>
          <w:tcPr>
            <w:tcW w:w="839" w:type="dxa"/>
            <w:vAlign w:val="center"/>
          </w:tcPr>
          <w:p w14:paraId="46EA783C">
            <w:pPr>
              <w:ind w:left="420" w:hanging="420"/>
            </w:pPr>
          </w:p>
        </w:tc>
        <w:tc>
          <w:tcPr>
            <w:tcW w:w="839" w:type="dxa"/>
            <w:vAlign w:val="center"/>
          </w:tcPr>
          <w:p w14:paraId="2C1375A2">
            <w:pPr>
              <w:ind w:left="420" w:hanging="420"/>
            </w:pPr>
          </w:p>
        </w:tc>
        <w:tc>
          <w:tcPr>
            <w:tcW w:w="839" w:type="dxa"/>
            <w:vAlign w:val="center"/>
          </w:tcPr>
          <w:p w14:paraId="0194878B">
            <w:pPr>
              <w:ind w:left="420" w:hanging="420"/>
            </w:pPr>
          </w:p>
        </w:tc>
        <w:tc>
          <w:tcPr>
            <w:tcW w:w="839" w:type="dxa"/>
            <w:vAlign w:val="center"/>
          </w:tcPr>
          <w:p w14:paraId="3A20A21C">
            <w:pPr>
              <w:ind w:left="420" w:hanging="420"/>
            </w:pPr>
          </w:p>
        </w:tc>
        <w:tc>
          <w:tcPr>
            <w:tcW w:w="839" w:type="dxa"/>
            <w:vAlign w:val="center"/>
          </w:tcPr>
          <w:p w14:paraId="10F7D202">
            <w:pPr>
              <w:ind w:left="420" w:hanging="420"/>
            </w:pPr>
          </w:p>
        </w:tc>
        <w:tc>
          <w:tcPr>
            <w:tcW w:w="839" w:type="dxa"/>
            <w:vAlign w:val="center"/>
          </w:tcPr>
          <w:p w14:paraId="0E4060C2">
            <w:pPr>
              <w:ind w:left="420" w:hanging="420"/>
            </w:pPr>
          </w:p>
        </w:tc>
        <w:tc>
          <w:tcPr>
            <w:tcW w:w="839" w:type="dxa"/>
            <w:vAlign w:val="center"/>
          </w:tcPr>
          <w:p w14:paraId="56CCB7A2">
            <w:pPr>
              <w:ind w:left="420" w:hanging="420"/>
            </w:pPr>
          </w:p>
        </w:tc>
        <w:tc>
          <w:tcPr>
            <w:tcW w:w="1356" w:type="dxa"/>
            <w:vAlign w:val="center"/>
          </w:tcPr>
          <w:p w14:paraId="06ADB4CC">
            <w:pPr>
              <w:ind w:left="420" w:hanging="420"/>
            </w:pPr>
          </w:p>
        </w:tc>
      </w:tr>
      <w:tr w14:paraId="28E07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840" w:type="dxa"/>
            <w:vAlign w:val="center"/>
          </w:tcPr>
          <w:p w14:paraId="2C490938">
            <w:pPr>
              <w:pStyle w:val="34"/>
            </w:pPr>
          </w:p>
        </w:tc>
        <w:tc>
          <w:tcPr>
            <w:tcW w:w="839" w:type="dxa"/>
            <w:vAlign w:val="center"/>
          </w:tcPr>
          <w:p w14:paraId="08F381FD">
            <w:pPr>
              <w:ind w:left="420" w:hanging="420"/>
            </w:pPr>
          </w:p>
        </w:tc>
        <w:tc>
          <w:tcPr>
            <w:tcW w:w="839" w:type="dxa"/>
            <w:vAlign w:val="center"/>
          </w:tcPr>
          <w:p w14:paraId="00CE75D2">
            <w:pPr>
              <w:ind w:left="420" w:hanging="420"/>
            </w:pPr>
          </w:p>
        </w:tc>
        <w:tc>
          <w:tcPr>
            <w:tcW w:w="839" w:type="dxa"/>
            <w:vAlign w:val="center"/>
          </w:tcPr>
          <w:p w14:paraId="0B8AA187">
            <w:pPr>
              <w:ind w:left="420" w:hanging="420"/>
            </w:pPr>
          </w:p>
        </w:tc>
        <w:tc>
          <w:tcPr>
            <w:tcW w:w="839" w:type="dxa"/>
            <w:vAlign w:val="center"/>
          </w:tcPr>
          <w:p w14:paraId="60638046">
            <w:pPr>
              <w:ind w:left="420" w:hanging="420"/>
            </w:pPr>
          </w:p>
        </w:tc>
        <w:tc>
          <w:tcPr>
            <w:tcW w:w="839" w:type="dxa"/>
            <w:vAlign w:val="center"/>
          </w:tcPr>
          <w:p w14:paraId="643CE6AA">
            <w:pPr>
              <w:ind w:left="420" w:hanging="420"/>
            </w:pPr>
          </w:p>
        </w:tc>
        <w:tc>
          <w:tcPr>
            <w:tcW w:w="839" w:type="dxa"/>
            <w:vAlign w:val="center"/>
          </w:tcPr>
          <w:p w14:paraId="0F69F934">
            <w:pPr>
              <w:ind w:left="420" w:hanging="420"/>
            </w:pPr>
          </w:p>
        </w:tc>
        <w:tc>
          <w:tcPr>
            <w:tcW w:w="839" w:type="dxa"/>
            <w:vAlign w:val="center"/>
          </w:tcPr>
          <w:p w14:paraId="6F89F383">
            <w:pPr>
              <w:ind w:left="420" w:hanging="420"/>
            </w:pPr>
          </w:p>
        </w:tc>
        <w:tc>
          <w:tcPr>
            <w:tcW w:w="839" w:type="dxa"/>
            <w:vAlign w:val="center"/>
          </w:tcPr>
          <w:p w14:paraId="1A4FEE90">
            <w:pPr>
              <w:ind w:left="420" w:hanging="420"/>
            </w:pPr>
          </w:p>
        </w:tc>
        <w:tc>
          <w:tcPr>
            <w:tcW w:w="839" w:type="dxa"/>
            <w:vAlign w:val="center"/>
          </w:tcPr>
          <w:p w14:paraId="077FDB77">
            <w:pPr>
              <w:ind w:left="420" w:hanging="420"/>
            </w:pPr>
          </w:p>
        </w:tc>
        <w:tc>
          <w:tcPr>
            <w:tcW w:w="1356" w:type="dxa"/>
            <w:vAlign w:val="center"/>
          </w:tcPr>
          <w:p w14:paraId="4F130CD7">
            <w:pPr>
              <w:ind w:left="420" w:hanging="420"/>
            </w:pPr>
          </w:p>
        </w:tc>
      </w:tr>
      <w:tr w14:paraId="72561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840" w:type="dxa"/>
            <w:vAlign w:val="center"/>
          </w:tcPr>
          <w:p w14:paraId="477BD0D7">
            <w:pPr>
              <w:pStyle w:val="34"/>
            </w:pPr>
          </w:p>
        </w:tc>
        <w:tc>
          <w:tcPr>
            <w:tcW w:w="839" w:type="dxa"/>
            <w:vAlign w:val="center"/>
          </w:tcPr>
          <w:p w14:paraId="7407ACBB">
            <w:pPr>
              <w:ind w:left="420" w:hanging="420"/>
            </w:pPr>
          </w:p>
        </w:tc>
        <w:tc>
          <w:tcPr>
            <w:tcW w:w="839" w:type="dxa"/>
            <w:vAlign w:val="center"/>
          </w:tcPr>
          <w:p w14:paraId="657A7FF6">
            <w:pPr>
              <w:ind w:left="420" w:hanging="420"/>
            </w:pPr>
          </w:p>
        </w:tc>
        <w:tc>
          <w:tcPr>
            <w:tcW w:w="839" w:type="dxa"/>
            <w:vAlign w:val="center"/>
          </w:tcPr>
          <w:p w14:paraId="278BEE4A">
            <w:pPr>
              <w:ind w:left="420" w:hanging="420"/>
            </w:pPr>
          </w:p>
        </w:tc>
        <w:tc>
          <w:tcPr>
            <w:tcW w:w="839" w:type="dxa"/>
            <w:vAlign w:val="center"/>
          </w:tcPr>
          <w:p w14:paraId="3E415244">
            <w:pPr>
              <w:ind w:left="420" w:hanging="420"/>
            </w:pPr>
          </w:p>
        </w:tc>
        <w:tc>
          <w:tcPr>
            <w:tcW w:w="839" w:type="dxa"/>
            <w:vAlign w:val="center"/>
          </w:tcPr>
          <w:p w14:paraId="6AFDDC2F">
            <w:pPr>
              <w:ind w:left="420" w:hanging="420"/>
            </w:pPr>
          </w:p>
        </w:tc>
        <w:tc>
          <w:tcPr>
            <w:tcW w:w="839" w:type="dxa"/>
            <w:vAlign w:val="center"/>
          </w:tcPr>
          <w:p w14:paraId="27F4DCFA">
            <w:pPr>
              <w:ind w:left="420" w:hanging="420"/>
            </w:pPr>
          </w:p>
        </w:tc>
        <w:tc>
          <w:tcPr>
            <w:tcW w:w="839" w:type="dxa"/>
            <w:vAlign w:val="center"/>
          </w:tcPr>
          <w:p w14:paraId="77CE3DDB">
            <w:pPr>
              <w:ind w:left="420" w:hanging="420"/>
            </w:pPr>
          </w:p>
        </w:tc>
        <w:tc>
          <w:tcPr>
            <w:tcW w:w="839" w:type="dxa"/>
            <w:vAlign w:val="center"/>
          </w:tcPr>
          <w:p w14:paraId="3E27EEFF">
            <w:pPr>
              <w:ind w:left="420" w:hanging="420"/>
            </w:pPr>
          </w:p>
        </w:tc>
        <w:tc>
          <w:tcPr>
            <w:tcW w:w="839" w:type="dxa"/>
            <w:vAlign w:val="center"/>
          </w:tcPr>
          <w:p w14:paraId="1D0890F8">
            <w:pPr>
              <w:ind w:left="420" w:hanging="420"/>
            </w:pPr>
          </w:p>
        </w:tc>
        <w:tc>
          <w:tcPr>
            <w:tcW w:w="1356" w:type="dxa"/>
            <w:vAlign w:val="center"/>
          </w:tcPr>
          <w:p w14:paraId="6CAE35E2">
            <w:pPr>
              <w:ind w:left="420" w:hanging="420"/>
            </w:pPr>
          </w:p>
        </w:tc>
      </w:tr>
      <w:tr w14:paraId="268AD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35" w:hRule="atLeast"/>
          <w:jc w:val="center"/>
        </w:trPr>
        <w:tc>
          <w:tcPr>
            <w:tcW w:w="840" w:type="dxa"/>
            <w:vAlign w:val="center"/>
          </w:tcPr>
          <w:p w14:paraId="6CB10871">
            <w:pPr>
              <w:ind w:left="125" w:hanging="125"/>
            </w:pPr>
            <w:r>
              <w:rPr>
                <w:spacing w:val="0"/>
                <w:w w:val="30"/>
                <w:kern w:val="0"/>
                <w:fitText w:val="420" w:id="-766232832"/>
              </w:rPr>
              <w:fldChar w:fldCharType="begin">
                <w:ffData>
                  <w:name w:val="文字197"/>
                  <w:enabled/>
                  <w:calcOnExit w:val="0"/>
                  <w:textInput/>
                </w:ffData>
              </w:fldChar>
            </w:r>
            <w:bookmarkStart w:id="721" w:name="文字197"/>
            <w:r>
              <w:rPr>
                <w:spacing w:val="0"/>
                <w:w w:val="30"/>
                <w:kern w:val="0"/>
                <w:fitText w:val="420" w:id="-766232832"/>
              </w:rPr>
              <w:instrText xml:space="preserve"> FORMTEX</w:instrText>
            </w:r>
            <w:r>
              <w:rPr>
                <w:spacing w:val="2"/>
                <w:w w:val="30"/>
                <w:kern w:val="0"/>
                <w:fitText w:val="420" w:id="-766232832"/>
              </w:rPr>
              <w:instrText xml:space="preserve">T</w:instrText>
            </w:r>
            <w:r>
              <w:fldChar w:fldCharType="separate"/>
            </w:r>
            <w:r>
              <w:rPr>
                <w:spacing w:val="0"/>
                <w:w w:val="57"/>
                <w:kern w:val="0"/>
                <w:fitText w:val="420" w:id="-766232831"/>
              </w:rPr>
              <w:t>     </w:t>
            </w:r>
            <w:r>
              <w:rPr>
                <w:spacing w:val="1"/>
                <w:w w:val="57"/>
                <w:kern w:val="0"/>
                <w:fitText w:val="420" w:id="-766232831"/>
              </w:rPr>
              <w:fldChar w:fldCharType="end"/>
            </w:r>
            <w:bookmarkEnd w:id="721"/>
          </w:p>
        </w:tc>
        <w:tc>
          <w:tcPr>
            <w:tcW w:w="839" w:type="dxa"/>
            <w:vAlign w:val="center"/>
          </w:tcPr>
          <w:p w14:paraId="5E9DD5E7">
            <w:pPr>
              <w:ind w:left="69" w:hanging="69"/>
            </w:pPr>
            <w:r>
              <w:rPr>
                <w:spacing w:val="1"/>
                <w:w w:val="17"/>
                <w:kern w:val="0"/>
                <w:fitText w:val="420" w:id="-766232830"/>
              </w:rPr>
              <w:fldChar w:fldCharType="begin">
                <w:ffData>
                  <w:name w:val="文字197"/>
                  <w:enabled/>
                  <w:calcOnExit w:val="0"/>
                  <w:textInput/>
                </w:ffData>
              </w:fldChar>
            </w:r>
            <w:r>
              <w:rPr>
                <w:spacing w:val="1"/>
                <w:w w:val="17"/>
                <w:kern w:val="0"/>
                <w:fitText w:val="420" w:id="-766232830"/>
              </w:rPr>
              <w:instrText xml:space="preserve"> FORMTEXT </w:instrText>
            </w:r>
            <w:r>
              <w:rPr>
                <w:spacing w:val="1"/>
                <w:w w:val="17"/>
                <w:kern w:val="0"/>
                <w:fitText w:val="420" w:id="-766232830"/>
              </w:rPr>
              <w:fldChar w:fldCharType="separate"/>
            </w:r>
            <w:r>
              <w:rPr>
                <w:spacing w:val="1"/>
                <w:w w:val="17"/>
                <w:kern w:val="0"/>
                <w:fitText w:val="420" w:id="-766232830"/>
              </w:rPr>
              <w:t>     </w:t>
            </w:r>
            <w:r>
              <w:rPr>
                <w:spacing w:val="-3"/>
                <w:w w:val="17"/>
                <w:kern w:val="0"/>
                <w:fitText w:val="420" w:id="-766232830"/>
              </w:rPr>
              <w:fldChar w:fldCharType="end"/>
            </w:r>
          </w:p>
        </w:tc>
        <w:tc>
          <w:tcPr>
            <w:tcW w:w="839" w:type="dxa"/>
            <w:vAlign w:val="center"/>
          </w:tcPr>
          <w:p w14:paraId="6823ECB0">
            <w:pPr>
              <w:ind w:left="69" w:hanging="69"/>
              <w:rPr>
                <w:w w:val="40"/>
                <w:kern w:val="0"/>
              </w:rPr>
            </w:pPr>
            <w:r>
              <w:rPr>
                <w:spacing w:val="1"/>
                <w:w w:val="17"/>
                <w:kern w:val="0"/>
                <w:fitText w:val="418" w:id="-766232829"/>
              </w:rPr>
              <w:fldChar w:fldCharType="begin">
                <w:ffData>
                  <w:name w:val="文字197"/>
                  <w:enabled/>
                  <w:calcOnExit w:val="0"/>
                  <w:textInput/>
                </w:ffData>
              </w:fldChar>
            </w:r>
            <w:r>
              <w:rPr>
                <w:spacing w:val="1"/>
                <w:w w:val="17"/>
                <w:kern w:val="0"/>
                <w:fitText w:val="418" w:id="-766232829"/>
              </w:rPr>
              <w:instrText xml:space="preserve"> FORMTEXT </w:instrText>
            </w:r>
            <w:r>
              <w:rPr>
                <w:spacing w:val="1"/>
                <w:w w:val="17"/>
                <w:kern w:val="0"/>
                <w:fitText w:val="418" w:id="-766232829"/>
              </w:rPr>
              <w:fldChar w:fldCharType="separate"/>
            </w:r>
            <w:r>
              <w:rPr>
                <w:spacing w:val="1"/>
                <w:w w:val="17"/>
                <w:kern w:val="0"/>
                <w:fitText w:val="418" w:id="-766232829"/>
              </w:rPr>
              <w:t>     </w:t>
            </w:r>
            <w:r>
              <w:rPr>
                <w:spacing w:val="-5"/>
                <w:w w:val="17"/>
                <w:kern w:val="0"/>
                <w:fitText w:val="418" w:id="-766232829"/>
              </w:rPr>
              <w:fldChar w:fldCharType="end"/>
            </w:r>
          </w:p>
        </w:tc>
        <w:tc>
          <w:tcPr>
            <w:tcW w:w="839" w:type="dxa"/>
            <w:vAlign w:val="center"/>
          </w:tcPr>
          <w:p w14:paraId="453BF9BF">
            <w:pPr>
              <w:ind w:left="69" w:hanging="69"/>
              <w:rPr>
                <w:w w:val="40"/>
                <w:kern w:val="0"/>
              </w:rPr>
            </w:pPr>
            <w:r>
              <w:rPr>
                <w:spacing w:val="1"/>
                <w:w w:val="17"/>
                <w:kern w:val="0"/>
                <w:fitText w:val="418" w:id="-766232828"/>
              </w:rPr>
              <w:fldChar w:fldCharType="begin">
                <w:ffData>
                  <w:name w:val="文字197"/>
                  <w:enabled/>
                  <w:calcOnExit w:val="0"/>
                  <w:textInput/>
                </w:ffData>
              </w:fldChar>
            </w:r>
            <w:r>
              <w:rPr>
                <w:spacing w:val="1"/>
                <w:w w:val="17"/>
                <w:kern w:val="0"/>
                <w:fitText w:val="418" w:id="-766232828"/>
              </w:rPr>
              <w:instrText xml:space="preserve"> FORMTEXT </w:instrText>
            </w:r>
            <w:r>
              <w:rPr>
                <w:spacing w:val="1"/>
                <w:w w:val="17"/>
                <w:kern w:val="0"/>
                <w:fitText w:val="418" w:id="-766232828"/>
              </w:rPr>
              <w:fldChar w:fldCharType="separate"/>
            </w:r>
            <w:r>
              <w:rPr>
                <w:spacing w:val="1"/>
                <w:w w:val="17"/>
                <w:kern w:val="0"/>
                <w:fitText w:val="418" w:id="-766232828"/>
              </w:rPr>
              <w:t>     </w:t>
            </w:r>
            <w:r>
              <w:rPr>
                <w:spacing w:val="-5"/>
                <w:w w:val="17"/>
                <w:kern w:val="0"/>
                <w:fitText w:val="418" w:id="-766232828"/>
              </w:rPr>
              <w:fldChar w:fldCharType="end"/>
            </w:r>
          </w:p>
        </w:tc>
        <w:tc>
          <w:tcPr>
            <w:tcW w:w="839" w:type="dxa"/>
            <w:vAlign w:val="center"/>
          </w:tcPr>
          <w:p w14:paraId="28E8FE1D">
            <w:pPr>
              <w:ind w:left="69" w:hanging="69"/>
              <w:rPr>
                <w:w w:val="40"/>
                <w:kern w:val="0"/>
              </w:rPr>
            </w:pPr>
            <w:r>
              <w:rPr>
                <w:spacing w:val="1"/>
                <w:w w:val="17"/>
                <w:kern w:val="0"/>
                <w:fitText w:val="418" w:id="-766232827"/>
              </w:rPr>
              <w:fldChar w:fldCharType="begin">
                <w:ffData>
                  <w:name w:val="文字197"/>
                  <w:enabled/>
                  <w:calcOnExit w:val="0"/>
                  <w:textInput/>
                </w:ffData>
              </w:fldChar>
            </w:r>
            <w:r>
              <w:rPr>
                <w:spacing w:val="1"/>
                <w:w w:val="17"/>
                <w:kern w:val="0"/>
                <w:fitText w:val="418" w:id="-766232827"/>
              </w:rPr>
              <w:instrText xml:space="preserve"> FORMTEXT </w:instrText>
            </w:r>
            <w:r>
              <w:rPr>
                <w:spacing w:val="1"/>
                <w:w w:val="17"/>
                <w:kern w:val="0"/>
                <w:fitText w:val="418" w:id="-766232827"/>
              </w:rPr>
              <w:fldChar w:fldCharType="separate"/>
            </w:r>
            <w:r>
              <w:rPr>
                <w:spacing w:val="1"/>
                <w:w w:val="17"/>
                <w:kern w:val="0"/>
                <w:fitText w:val="418" w:id="-766232827"/>
              </w:rPr>
              <w:t>     </w:t>
            </w:r>
            <w:r>
              <w:rPr>
                <w:spacing w:val="-5"/>
                <w:w w:val="17"/>
                <w:kern w:val="0"/>
                <w:fitText w:val="418" w:id="-766232827"/>
              </w:rPr>
              <w:fldChar w:fldCharType="end"/>
            </w:r>
          </w:p>
        </w:tc>
        <w:tc>
          <w:tcPr>
            <w:tcW w:w="839" w:type="dxa"/>
            <w:vAlign w:val="center"/>
          </w:tcPr>
          <w:p w14:paraId="0D695D54">
            <w:pPr>
              <w:ind w:left="69" w:hanging="69"/>
              <w:rPr>
                <w:w w:val="40"/>
                <w:kern w:val="0"/>
              </w:rPr>
            </w:pPr>
            <w:r>
              <w:rPr>
                <w:spacing w:val="1"/>
                <w:w w:val="17"/>
                <w:kern w:val="0"/>
                <w:fitText w:val="418" w:id="-766232826"/>
              </w:rPr>
              <w:fldChar w:fldCharType="begin">
                <w:ffData>
                  <w:name w:val="文字197"/>
                  <w:enabled/>
                  <w:calcOnExit w:val="0"/>
                  <w:textInput/>
                </w:ffData>
              </w:fldChar>
            </w:r>
            <w:r>
              <w:rPr>
                <w:spacing w:val="1"/>
                <w:w w:val="17"/>
                <w:kern w:val="0"/>
                <w:fitText w:val="418" w:id="-766232826"/>
              </w:rPr>
              <w:instrText xml:space="preserve"> FORMTEXT </w:instrText>
            </w:r>
            <w:r>
              <w:rPr>
                <w:spacing w:val="1"/>
                <w:w w:val="17"/>
                <w:kern w:val="0"/>
                <w:fitText w:val="418" w:id="-766232826"/>
              </w:rPr>
              <w:fldChar w:fldCharType="separate"/>
            </w:r>
            <w:r>
              <w:rPr>
                <w:spacing w:val="1"/>
                <w:w w:val="17"/>
                <w:kern w:val="0"/>
                <w:fitText w:val="418" w:id="-766232826"/>
              </w:rPr>
              <w:t>     </w:t>
            </w:r>
            <w:r>
              <w:rPr>
                <w:spacing w:val="-5"/>
                <w:w w:val="17"/>
                <w:kern w:val="0"/>
                <w:fitText w:val="418" w:id="-766232826"/>
              </w:rPr>
              <w:fldChar w:fldCharType="end"/>
            </w:r>
          </w:p>
        </w:tc>
        <w:tc>
          <w:tcPr>
            <w:tcW w:w="839" w:type="dxa"/>
            <w:vAlign w:val="center"/>
          </w:tcPr>
          <w:p w14:paraId="1E2E1B3C">
            <w:pPr>
              <w:ind w:left="69" w:hanging="69"/>
              <w:rPr>
                <w:w w:val="40"/>
                <w:kern w:val="0"/>
              </w:rPr>
            </w:pPr>
            <w:r>
              <w:rPr>
                <w:spacing w:val="1"/>
                <w:w w:val="17"/>
                <w:kern w:val="0"/>
                <w:fitText w:val="418" w:id="-766232825"/>
              </w:rPr>
              <w:fldChar w:fldCharType="begin">
                <w:ffData>
                  <w:name w:val="文字197"/>
                  <w:enabled/>
                  <w:calcOnExit w:val="0"/>
                  <w:textInput/>
                </w:ffData>
              </w:fldChar>
            </w:r>
            <w:r>
              <w:rPr>
                <w:spacing w:val="1"/>
                <w:w w:val="17"/>
                <w:kern w:val="0"/>
                <w:fitText w:val="418" w:id="-766232825"/>
              </w:rPr>
              <w:instrText xml:space="preserve"> FORMTEXT </w:instrText>
            </w:r>
            <w:r>
              <w:rPr>
                <w:spacing w:val="1"/>
                <w:w w:val="17"/>
                <w:kern w:val="0"/>
                <w:fitText w:val="418" w:id="-766232825"/>
              </w:rPr>
              <w:fldChar w:fldCharType="separate"/>
            </w:r>
            <w:r>
              <w:rPr>
                <w:spacing w:val="1"/>
                <w:w w:val="17"/>
                <w:kern w:val="0"/>
                <w:fitText w:val="418" w:id="-766232825"/>
              </w:rPr>
              <w:t>     </w:t>
            </w:r>
            <w:r>
              <w:rPr>
                <w:spacing w:val="-5"/>
                <w:w w:val="17"/>
                <w:kern w:val="0"/>
                <w:fitText w:val="418" w:id="-766232825"/>
              </w:rPr>
              <w:fldChar w:fldCharType="end"/>
            </w:r>
          </w:p>
        </w:tc>
        <w:tc>
          <w:tcPr>
            <w:tcW w:w="839" w:type="dxa"/>
            <w:vAlign w:val="center"/>
          </w:tcPr>
          <w:p w14:paraId="69D79DB8">
            <w:pPr>
              <w:ind w:left="69" w:hanging="69"/>
              <w:rPr>
                <w:w w:val="40"/>
                <w:kern w:val="0"/>
              </w:rPr>
            </w:pPr>
            <w:r>
              <w:rPr>
                <w:spacing w:val="1"/>
                <w:w w:val="17"/>
                <w:kern w:val="0"/>
                <w:fitText w:val="418" w:id="-766232824"/>
              </w:rPr>
              <w:fldChar w:fldCharType="begin">
                <w:ffData>
                  <w:name w:val="文字197"/>
                  <w:enabled/>
                  <w:calcOnExit w:val="0"/>
                  <w:textInput/>
                </w:ffData>
              </w:fldChar>
            </w:r>
            <w:r>
              <w:rPr>
                <w:spacing w:val="1"/>
                <w:w w:val="17"/>
                <w:kern w:val="0"/>
                <w:fitText w:val="418" w:id="-766232824"/>
              </w:rPr>
              <w:instrText xml:space="preserve"> FORMTEXT </w:instrText>
            </w:r>
            <w:r>
              <w:rPr>
                <w:spacing w:val="1"/>
                <w:w w:val="17"/>
                <w:kern w:val="0"/>
                <w:fitText w:val="418" w:id="-766232824"/>
              </w:rPr>
              <w:fldChar w:fldCharType="separate"/>
            </w:r>
            <w:r>
              <w:rPr>
                <w:spacing w:val="1"/>
                <w:w w:val="17"/>
                <w:kern w:val="0"/>
                <w:fitText w:val="418" w:id="-766232824"/>
              </w:rPr>
              <w:t>     </w:t>
            </w:r>
            <w:r>
              <w:rPr>
                <w:spacing w:val="-5"/>
                <w:w w:val="17"/>
                <w:kern w:val="0"/>
                <w:fitText w:val="418" w:id="-766232824"/>
              </w:rPr>
              <w:fldChar w:fldCharType="end"/>
            </w:r>
          </w:p>
        </w:tc>
        <w:tc>
          <w:tcPr>
            <w:tcW w:w="839" w:type="dxa"/>
            <w:vAlign w:val="center"/>
          </w:tcPr>
          <w:p w14:paraId="0FCA7C48">
            <w:pPr>
              <w:ind w:left="69" w:hanging="69"/>
              <w:rPr>
                <w:w w:val="40"/>
                <w:kern w:val="0"/>
              </w:rPr>
            </w:pPr>
            <w:r>
              <w:rPr>
                <w:spacing w:val="1"/>
                <w:w w:val="17"/>
                <w:kern w:val="0"/>
                <w:fitText w:val="418" w:id="-766232823"/>
              </w:rPr>
              <w:fldChar w:fldCharType="begin">
                <w:ffData>
                  <w:name w:val="文字197"/>
                  <w:enabled/>
                  <w:calcOnExit w:val="0"/>
                  <w:textInput/>
                </w:ffData>
              </w:fldChar>
            </w:r>
            <w:r>
              <w:rPr>
                <w:spacing w:val="1"/>
                <w:w w:val="17"/>
                <w:kern w:val="0"/>
                <w:fitText w:val="418" w:id="-766232823"/>
              </w:rPr>
              <w:instrText xml:space="preserve"> FORMTEXT </w:instrText>
            </w:r>
            <w:r>
              <w:rPr>
                <w:spacing w:val="1"/>
                <w:w w:val="17"/>
                <w:kern w:val="0"/>
                <w:fitText w:val="418" w:id="-766232823"/>
              </w:rPr>
              <w:fldChar w:fldCharType="separate"/>
            </w:r>
            <w:r>
              <w:rPr>
                <w:spacing w:val="1"/>
                <w:w w:val="17"/>
                <w:kern w:val="0"/>
                <w:fitText w:val="418" w:id="-766232823"/>
              </w:rPr>
              <w:t>     </w:t>
            </w:r>
            <w:r>
              <w:rPr>
                <w:spacing w:val="-5"/>
                <w:w w:val="17"/>
                <w:kern w:val="0"/>
                <w:fitText w:val="418" w:id="-766232823"/>
              </w:rPr>
              <w:fldChar w:fldCharType="end"/>
            </w:r>
          </w:p>
        </w:tc>
        <w:tc>
          <w:tcPr>
            <w:tcW w:w="839" w:type="dxa"/>
            <w:vAlign w:val="center"/>
          </w:tcPr>
          <w:p w14:paraId="660E80DD">
            <w:pPr>
              <w:ind w:left="69" w:hanging="69"/>
              <w:rPr>
                <w:w w:val="40"/>
                <w:kern w:val="0"/>
              </w:rPr>
            </w:pPr>
            <w:r>
              <w:rPr>
                <w:spacing w:val="1"/>
                <w:w w:val="17"/>
                <w:kern w:val="0"/>
                <w:fitText w:val="418" w:id="-766232822"/>
              </w:rPr>
              <w:fldChar w:fldCharType="begin">
                <w:ffData>
                  <w:name w:val="文字197"/>
                  <w:enabled/>
                  <w:calcOnExit w:val="0"/>
                  <w:textInput/>
                </w:ffData>
              </w:fldChar>
            </w:r>
            <w:r>
              <w:rPr>
                <w:spacing w:val="1"/>
                <w:w w:val="17"/>
                <w:kern w:val="0"/>
                <w:fitText w:val="418" w:id="-766232822"/>
              </w:rPr>
              <w:instrText xml:space="preserve"> FORMTEXT </w:instrText>
            </w:r>
            <w:r>
              <w:rPr>
                <w:spacing w:val="1"/>
                <w:w w:val="17"/>
                <w:kern w:val="0"/>
                <w:fitText w:val="418" w:id="-766232822"/>
              </w:rPr>
              <w:fldChar w:fldCharType="separate"/>
            </w:r>
            <w:r>
              <w:rPr>
                <w:spacing w:val="1"/>
                <w:w w:val="17"/>
                <w:kern w:val="0"/>
                <w:fitText w:val="418" w:id="-766232822"/>
              </w:rPr>
              <w:t>     </w:t>
            </w:r>
            <w:r>
              <w:rPr>
                <w:spacing w:val="-5"/>
                <w:w w:val="17"/>
                <w:kern w:val="0"/>
                <w:fitText w:val="418" w:id="-766232822"/>
              </w:rPr>
              <w:fldChar w:fldCharType="end"/>
            </w:r>
          </w:p>
        </w:tc>
        <w:tc>
          <w:tcPr>
            <w:tcW w:w="1356" w:type="dxa"/>
            <w:vAlign w:val="center"/>
          </w:tcPr>
          <w:p w14:paraId="55728CA7">
            <w:pPr>
              <w:ind w:left="420" w:hanging="420"/>
            </w:pPr>
            <w:r>
              <w:fldChar w:fldCharType="begin">
                <w:ffData>
                  <w:name w:val="文字197"/>
                  <w:enabled/>
                  <w:calcOnExit w:val="0"/>
                  <w:textInput/>
                </w:ffData>
              </w:fldChar>
            </w:r>
            <w:r>
              <w:instrText xml:space="preserve"> FORMTEXT </w:instrText>
            </w:r>
            <w:r>
              <w:fldChar w:fldCharType="separate"/>
            </w:r>
            <w:r>
              <w:t>     </w:t>
            </w:r>
            <w:r>
              <w:fldChar w:fldCharType="end"/>
            </w:r>
          </w:p>
        </w:tc>
      </w:tr>
      <w:tr w14:paraId="79506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9" w:hRule="atLeast"/>
          <w:jc w:val="center"/>
        </w:trPr>
        <w:tc>
          <w:tcPr>
            <w:tcW w:w="9747" w:type="dxa"/>
            <w:gridSpan w:val="11"/>
            <w:vAlign w:val="center"/>
          </w:tcPr>
          <w:p w14:paraId="36A1D40B">
            <w:pPr>
              <w:ind w:left="420" w:hanging="420"/>
            </w:pPr>
            <w:r>
              <w:t>总报价</w:t>
            </w:r>
            <w:r>
              <w:rPr>
                <w:rFonts w:hint="eastAsia"/>
              </w:rPr>
              <w:t>（</w:t>
            </w:r>
            <w:r>
              <w:t>大写</w:t>
            </w:r>
            <w:r>
              <w:rPr>
                <w:rFonts w:hint="eastAsia"/>
              </w:rPr>
              <w:t>）：</w:t>
            </w:r>
            <w:r>
              <w:t xml:space="preserve"> </w:t>
            </w:r>
            <w:r>
              <w:fldChar w:fldCharType="begin">
                <w:ffData>
                  <w:name w:val="文字195"/>
                  <w:enabled/>
                  <w:calcOnExit w:val="0"/>
                  <w:textInput/>
                </w:ffData>
              </w:fldChar>
            </w:r>
            <w:bookmarkStart w:id="722" w:name="文字195"/>
            <w:r>
              <w:instrText xml:space="preserve"> FORMTEXT </w:instrText>
            </w:r>
            <w:r>
              <w:fldChar w:fldCharType="separate"/>
            </w:r>
            <w:r>
              <w:t>     </w:t>
            </w:r>
            <w:r>
              <w:fldChar w:fldCharType="end"/>
            </w:r>
            <w:bookmarkEnd w:id="722"/>
            <w:r>
              <w:t>￥：</w:t>
            </w:r>
            <w:r>
              <w:fldChar w:fldCharType="begin">
                <w:ffData>
                  <w:name w:val="文字196"/>
                  <w:enabled/>
                  <w:calcOnExit w:val="0"/>
                  <w:textInput/>
                </w:ffData>
              </w:fldChar>
            </w:r>
            <w:bookmarkStart w:id="723" w:name="文字196"/>
            <w:r>
              <w:instrText xml:space="preserve"> FORMTEXT </w:instrText>
            </w:r>
            <w:r>
              <w:fldChar w:fldCharType="separate"/>
            </w:r>
            <w:r>
              <w:t>     </w:t>
            </w:r>
            <w:r>
              <w:fldChar w:fldCharType="end"/>
            </w:r>
            <w:bookmarkEnd w:id="723"/>
            <w:r>
              <w:t xml:space="preserve"> </w:t>
            </w:r>
          </w:p>
        </w:tc>
      </w:tr>
    </w:tbl>
    <w:p w14:paraId="1B1C26C4">
      <w:pPr>
        <w:rPr>
          <w:szCs w:val="21"/>
        </w:rPr>
      </w:pPr>
    </w:p>
    <w:p w14:paraId="69F109DC">
      <w:pPr>
        <w:spacing w:line="360" w:lineRule="auto"/>
        <w:ind w:firstLine="420" w:firstLineChars="200"/>
        <w:rPr>
          <w:szCs w:val="21"/>
        </w:rPr>
      </w:pPr>
      <w:r>
        <w:rPr>
          <w:szCs w:val="21"/>
        </w:rPr>
        <w:t>说明：</w:t>
      </w:r>
    </w:p>
    <w:p w14:paraId="5F143BB4">
      <w:pPr>
        <w:pStyle w:val="34"/>
        <w:numPr>
          <w:ilvl w:val="0"/>
          <w:numId w:val="71"/>
        </w:numPr>
        <w:ind w:leftChars="0" w:firstLineChars="0"/>
      </w:pPr>
      <w:r>
        <w:t>投标人如实填写表格，无相应内容可填的，填写“无”  “未测试”  “没有相应指标”等明确的回答文字，或用“/”来表示。</w:t>
      </w:r>
    </w:p>
    <w:p w14:paraId="26433FC2">
      <w:pPr>
        <w:pStyle w:val="34"/>
        <w:numPr>
          <w:ilvl w:val="0"/>
          <w:numId w:val="71"/>
        </w:numPr>
        <w:ind w:leftChars="0" w:firstLineChars="0"/>
      </w:pPr>
      <w:r>
        <w:t>若单个序号的货物中包含多个产品的，可自行设计报价明细表。</w:t>
      </w:r>
    </w:p>
    <w:p w14:paraId="7CF1C75F">
      <w:pPr>
        <w:snapToGrid w:val="0"/>
        <w:spacing w:line="360" w:lineRule="auto"/>
        <w:ind w:firstLine="3600" w:firstLineChars="1500"/>
        <w:jc w:val="left"/>
        <w:rPr>
          <w:sz w:val="24"/>
        </w:rPr>
      </w:pPr>
    </w:p>
    <w:p w14:paraId="627A75CE">
      <w:pPr>
        <w:snapToGrid w:val="0"/>
        <w:spacing w:line="360" w:lineRule="auto"/>
        <w:ind w:firstLine="3360" w:firstLineChars="1600"/>
        <w:jc w:val="left"/>
        <w:rPr>
          <w:szCs w:val="21"/>
        </w:rPr>
      </w:pPr>
      <w:r>
        <w:rPr>
          <w:szCs w:val="21"/>
        </w:rPr>
        <w:t>投标人：</w:t>
      </w:r>
      <w:r>
        <w:rPr>
          <w:szCs w:val="21"/>
        </w:rPr>
        <w:fldChar w:fldCharType="begin">
          <w:ffData>
            <w:name w:val="文字189"/>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r>
        <w:rPr>
          <w:szCs w:val="21"/>
        </w:rPr>
        <w:t>（</w:t>
      </w:r>
      <w:r>
        <w:rPr>
          <w:rFonts w:hint="eastAsia"/>
          <w:szCs w:val="21"/>
        </w:rPr>
        <w:t>单位电子印章</w:t>
      </w:r>
      <w:r>
        <w:rPr>
          <w:szCs w:val="21"/>
        </w:rPr>
        <w:t>）</w:t>
      </w:r>
    </w:p>
    <w:p w14:paraId="0F064811">
      <w:pPr>
        <w:snapToGrid w:val="0"/>
        <w:spacing w:line="360" w:lineRule="auto"/>
        <w:ind w:right="840" w:firstLine="1890" w:firstLineChars="900"/>
        <w:rPr>
          <w:szCs w:val="21"/>
        </w:rPr>
      </w:pPr>
    </w:p>
    <w:p w14:paraId="7F075AAF">
      <w:pPr>
        <w:snapToGrid w:val="0"/>
        <w:spacing w:line="360" w:lineRule="auto"/>
        <w:ind w:right="840" w:firstLine="1890" w:firstLineChars="900"/>
        <w:jc w:val="left"/>
        <w:rPr>
          <w:szCs w:val="21"/>
        </w:rPr>
      </w:pPr>
      <w:r>
        <w:rPr>
          <w:szCs w:val="21"/>
        </w:rPr>
        <w:t>法定代表人或授权代表：</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w:t>
      </w:r>
      <w:r>
        <w:rPr>
          <w:spacing w:val="20"/>
          <w:szCs w:val="21"/>
        </w:rPr>
        <w:t>签字</w:t>
      </w:r>
      <w:r>
        <w:rPr>
          <w:szCs w:val="21"/>
        </w:rPr>
        <w:t>）</w:t>
      </w:r>
    </w:p>
    <w:p w14:paraId="582EF9B6">
      <w:pPr>
        <w:snapToGrid w:val="0"/>
        <w:spacing w:line="360" w:lineRule="auto"/>
        <w:ind w:right="2730"/>
        <w:jc w:val="left"/>
        <w:rPr>
          <w:szCs w:val="21"/>
        </w:rPr>
      </w:pPr>
    </w:p>
    <w:p w14:paraId="1D2EAAFD">
      <w:pPr>
        <w:wordWrap w:val="0"/>
        <w:snapToGrid w:val="0"/>
        <w:spacing w:line="360" w:lineRule="auto"/>
        <w:jc w:val="right"/>
        <w:rPr>
          <w:szCs w:val="21"/>
        </w:rPr>
      </w:pP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年</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r>
        <w:rPr>
          <w:szCs w:val="21"/>
        </w:rPr>
        <w:t>月</w:t>
      </w:r>
      <w:r>
        <w:rPr>
          <w:spacing w:val="6"/>
          <w:szCs w:val="21"/>
        </w:rPr>
        <w:fldChar w:fldCharType="begin">
          <w:ffData>
            <w:name w:val="文字176"/>
            <w:enabled/>
            <w:calcOnExit w:val="0"/>
            <w:textInput/>
          </w:ffData>
        </w:fldChar>
      </w:r>
      <w:r>
        <w:rPr>
          <w:spacing w:val="6"/>
          <w:szCs w:val="21"/>
        </w:rPr>
        <w:instrText xml:space="preserve"> FORMTEXT </w:instrText>
      </w:r>
      <w:r>
        <w:rPr>
          <w:spacing w:val="6"/>
          <w:szCs w:val="21"/>
        </w:rPr>
        <w:fldChar w:fldCharType="separate"/>
      </w:r>
      <w:r>
        <w:rPr>
          <w:spacing w:val="6"/>
          <w:szCs w:val="21"/>
        </w:rPr>
        <w:t>     </w:t>
      </w:r>
      <w:r>
        <w:rPr>
          <w:spacing w:val="6"/>
          <w:szCs w:val="21"/>
        </w:rPr>
        <w:fldChar w:fldCharType="end"/>
      </w:r>
      <w:bookmarkEnd w:id="600"/>
      <w:r>
        <w:rPr>
          <w:szCs w:val="21"/>
        </w:rPr>
        <w:t xml:space="preserve"> </w:t>
      </w:r>
      <w:r>
        <w:rPr>
          <w:szCs w:val="21"/>
        </w:rPr>
        <w:br w:type="page"/>
      </w:r>
    </w:p>
    <w:p w14:paraId="226266A8">
      <w:pPr>
        <w:pStyle w:val="7"/>
        <w:numPr>
          <w:ilvl w:val="3"/>
          <w:numId w:val="1"/>
        </w:numPr>
        <w:jc w:val="center"/>
        <w:rPr>
          <w:rFonts w:ascii="Times New Roman" w:hAnsi="Times New Roman"/>
          <w:spacing w:val="20"/>
          <w:sz w:val="24"/>
        </w:rPr>
      </w:pPr>
      <w:r>
        <w:rPr>
          <w:rFonts w:ascii="Times New Roman" w:hAnsi="Times New Roman"/>
          <w:spacing w:val="20"/>
          <w:sz w:val="24"/>
        </w:rPr>
        <w:fldChar w:fldCharType="begin"/>
      </w:r>
      <w:r>
        <w:rPr>
          <w:rFonts w:ascii="Times New Roman" w:hAnsi="Times New Roman"/>
          <w:spacing w:val="20"/>
          <w:sz w:val="24"/>
        </w:rPr>
        <w:instrText xml:space="preserve"> TC “</w:instrText>
      </w:r>
      <w:bookmarkStart w:id="724" w:name="_Toc166771303"/>
      <w:r>
        <w:rPr>
          <w:rFonts w:ascii="Times New Roman" w:hAnsi="Times New Roman"/>
          <w:spacing w:val="20"/>
          <w:sz w:val="24"/>
        </w:rPr>
        <w:instrText xml:space="preserve">（十）拟分包情况说明格式</w:instrText>
      </w:r>
      <w:bookmarkEnd w:id="724"/>
      <w:r>
        <w:rPr>
          <w:rFonts w:ascii="Times New Roman" w:hAnsi="Times New Roman"/>
          <w:spacing w:val="20"/>
          <w:sz w:val="24"/>
        </w:rPr>
        <w:instrText xml:space="preserve">”\f x\1 1 </w:instrText>
      </w:r>
      <w:r>
        <w:rPr>
          <w:rFonts w:ascii="Times New Roman" w:hAnsi="Times New Roman"/>
          <w:spacing w:val="20"/>
          <w:sz w:val="24"/>
        </w:rPr>
        <w:fldChar w:fldCharType="end"/>
      </w:r>
      <w:r>
        <w:rPr>
          <w:rFonts w:ascii="Times New Roman" w:hAnsi="Times New Roman"/>
          <w:spacing w:val="20"/>
          <w:sz w:val="24"/>
        </w:rPr>
        <w:fldChar w:fldCharType="begin"/>
      </w:r>
      <w:r>
        <w:rPr>
          <w:rFonts w:ascii="Times New Roman" w:hAnsi="Times New Roman"/>
          <w:spacing w:val="20"/>
          <w:sz w:val="24"/>
        </w:rPr>
        <w:instrText xml:space="preserve">  </w:instrText>
      </w:r>
      <w:r>
        <w:rPr>
          <w:rFonts w:ascii="Times New Roman" w:hAnsi="Times New Roman"/>
          <w:spacing w:val="20"/>
          <w:sz w:val="24"/>
        </w:rPr>
        <w:fldChar w:fldCharType="end"/>
      </w:r>
      <w:bookmarkStart w:id="725" w:name="_Toc166771034"/>
      <w:r>
        <w:rPr>
          <w:rFonts w:ascii="Times New Roman" w:hAnsi="Times New Roman"/>
          <w:spacing w:val="20"/>
          <w:sz w:val="24"/>
        </w:rPr>
        <w:t>拟分包情况说明格式</w:t>
      </w:r>
      <w:bookmarkEnd w:id="725"/>
      <w:r>
        <w:rPr>
          <w:rFonts w:ascii="Times New Roman" w:hAnsi="Times New Roman"/>
          <w:spacing w:val="20"/>
          <w:sz w:val="24"/>
        </w:rPr>
        <w:t xml:space="preserve"> </w:t>
      </w:r>
    </w:p>
    <w:p w14:paraId="3408FE18">
      <w:pPr>
        <w:snapToGrid w:val="0"/>
        <w:spacing w:line="360" w:lineRule="auto"/>
        <w:jc w:val="center"/>
        <w:rPr>
          <w:szCs w:val="21"/>
        </w:rPr>
      </w:pPr>
      <w:r>
        <w:rPr>
          <w:szCs w:val="21"/>
        </w:rPr>
        <w:t>（如涉及）</w:t>
      </w:r>
    </w:p>
    <w:p w14:paraId="5808A7FF">
      <w:pPr>
        <w:spacing w:line="360" w:lineRule="auto"/>
        <w:jc w:val="center"/>
        <w:rPr>
          <w:b/>
          <w:sz w:val="24"/>
        </w:rPr>
      </w:pPr>
      <w:r>
        <w:rPr>
          <w:b/>
          <w:color w:val="000000"/>
          <w:sz w:val="24"/>
        </w:rPr>
        <w:fldChar w:fldCharType="begin"/>
      </w:r>
      <w:r>
        <w:rPr>
          <w:b/>
          <w:color w:val="000000"/>
          <w:sz w:val="24"/>
        </w:rPr>
        <w:instrText xml:space="preserve"> TC  </w:instrText>
      </w:r>
      <w:bookmarkStart w:id="726" w:name="_Toc166771304"/>
      <w:r>
        <w:rPr>
          <w:b/>
          <w:sz w:val="24"/>
        </w:rPr>
        <w:instrText xml:space="preserve">拟分包情况说明</w:instrText>
      </w:r>
      <w:bookmarkEnd w:id="726"/>
      <w:r>
        <w:rPr>
          <w:b/>
          <w:color w:val="000000"/>
          <w:sz w:val="24"/>
        </w:rPr>
        <w:instrText xml:space="preserve"> \f  x \l 2 \n </w:instrText>
      </w:r>
      <w:r>
        <w:rPr>
          <w:b/>
          <w:color w:val="000000"/>
          <w:sz w:val="24"/>
        </w:rPr>
        <w:fldChar w:fldCharType="end"/>
      </w:r>
      <w:r>
        <w:rPr>
          <w:b/>
          <w:sz w:val="24"/>
        </w:rPr>
        <w:t>拟分包情况说明</w:t>
      </w:r>
    </w:p>
    <w:p w14:paraId="5F21D433">
      <w:pPr>
        <w:snapToGrid w:val="0"/>
        <w:spacing w:line="360" w:lineRule="auto"/>
        <w:jc w:val="left"/>
        <w:rPr>
          <w:szCs w:val="21"/>
        </w:rPr>
      </w:pPr>
    </w:p>
    <w:p w14:paraId="2FD69E51">
      <w:pPr>
        <w:snapToGrid w:val="0"/>
        <w:spacing w:line="360" w:lineRule="auto"/>
        <w:jc w:val="left"/>
        <w:rPr>
          <w:szCs w:val="21"/>
        </w:rPr>
      </w:pPr>
    </w:p>
    <w:p w14:paraId="57845195">
      <w:pPr>
        <w:snapToGrid w:val="0"/>
        <w:spacing w:line="360" w:lineRule="auto"/>
        <w:jc w:val="left"/>
        <w:rPr>
          <w:szCs w:val="21"/>
        </w:rPr>
      </w:pPr>
      <w:r>
        <w:rPr>
          <w:szCs w:val="21"/>
        </w:rPr>
        <w:t>致：（采购人或采购代理机构）</w:t>
      </w:r>
    </w:p>
    <w:p w14:paraId="0A3A97E6">
      <w:pPr>
        <w:spacing w:line="360" w:lineRule="auto"/>
        <w:ind w:firstLine="420" w:firstLineChars="200"/>
        <w:rPr>
          <w:szCs w:val="21"/>
        </w:rPr>
      </w:pPr>
      <w:r>
        <w:rPr>
          <w:szCs w:val="21"/>
        </w:rPr>
        <w:t>我单位参加贵单位组织采购的项目编号为</w:t>
      </w:r>
      <w:r>
        <w:rPr>
          <w:szCs w:val="21"/>
        </w:rPr>
        <w:fldChar w:fldCharType="begin">
          <w:ffData>
            <w:name w:val="文字428"/>
            <w:enabled/>
            <w:calcOnExit w:val="0"/>
            <w:textInput/>
          </w:ffData>
        </w:fldChar>
      </w:r>
      <w:bookmarkStart w:id="727" w:name="文字428"/>
      <w:r>
        <w:rPr>
          <w:szCs w:val="21"/>
        </w:rPr>
        <w:instrText xml:space="preserve"> FORMTEXT </w:instrText>
      </w:r>
      <w:r>
        <w:rPr>
          <w:szCs w:val="21"/>
        </w:rPr>
        <w:fldChar w:fldCharType="separate"/>
      </w:r>
      <w:r>
        <w:rPr>
          <w:szCs w:val="21"/>
        </w:rPr>
        <w:t>     </w:t>
      </w:r>
      <w:r>
        <w:rPr>
          <w:szCs w:val="21"/>
        </w:rPr>
        <w:fldChar w:fldCharType="end"/>
      </w:r>
      <w:bookmarkEnd w:id="727"/>
      <w:r>
        <w:rPr>
          <w:szCs w:val="21"/>
        </w:rPr>
        <w:t>的</w:t>
      </w:r>
      <w:r>
        <w:rPr>
          <w:szCs w:val="21"/>
        </w:rPr>
        <w:fldChar w:fldCharType="begin">
          <w:ffData>
            <w:name w:val="文字429"/>
            <w:enabled/>
            <w:calcOnExit w:val="0"/>
            <w:textInput/>
          </w:ffData>
        </w:fldChar>
      </w:r>
      <w:bookmarkStart w:id="728" w:name="文字429"/>
      <w:r>
        <w:rPr>
          <w:szCs w:val="21"/>
        </w:rPr>
        <w:instrText xml:space="preserve"> FORMTEXT </w:instrText>
      </w:r>
      <w:r>
        <w:rPr>
          <w:szCs w:val="21"/>
        </w:rPr>
        <w:fldChar w:fldCharType="separate"/>
      </w:r>
      <w:r>
        <w:rPr>
          <w:szCs w:val="21"/>
        </w:rPr>
        <w:t>     </w:t>
      </w:r>
      <w:r>
        <w:rPr>
          <w:szCs w:val="21"/>
        </w:rPr>
        <w:fldChar w:fldCharType="end"/>
      </w:r>
      <w:bookmarkEnd w:id="728"/>
      <w:r>
        <w:rPr>
          <w:szCs w:val="21"/>
        </w:rPr>
        <w:t>项目（填写采购项目名称）中</w:t>
      </w:r>
      <w:r>
        <w:rPr>
          <w:szCs w:val="21"/>
        </w:rPr>
        <w:fldChar w:fldCharType="begin">
          <w:ffData>
            <w:name w:val="文字430"/>
            <w:enabled/>
            <w:calcOnExit w:val="0"/>
            <w:textInput/>
          </w:ffData>
        </w:fldChar>
      </w:r>
      <w:bookmarkStart w:id="729" w:name="文字430"/>
      <w:r>
        <w:rPr>
          <w:szCs w:val="21"/>
        </w:rPr>
        <w:instrText xml:space="preserve"> FORMTEXT </w:instrText>
      </w:r>
      <w:r>
        <w:rPr>
          <w:szCs w:val="21"/>
        </w:rPr>
        <w:fldChar w:fldCharType="separate"/>
      </w:r>
      <w:r>
        <w:rPr>
          <w:szCs w:val="21"/>
        </w:rPr>
        <w:t>     </w:t>
      </w:r>
      <w:r>
        <w:rPr>
          <w:szCs w:val="21"/>
        </w:rPr>
        <w:fldChar w:fldCharType="end"/>
      </w:r>
      <w:bookmarkEnd w:id="729"/>
      <w:r>
        <w:rPr>
          <w:szCs w:val="21"/>
        </w:rPr>
        <w:t>包（填写包号）的投标。拟签订分包合同的单位情况如下表所示，我单位承诺一旦在该项目中获得采购合同将按下表所列情况进行分包，同时承诺分包承担主体不再次分包。</w:t>
      </w:r>
    </w:p>
    <w:p w14:paraId="04E21312">
      <w:pPr>
        <w:snapToGrid w:val="0"/>
        <w:spacing w:line="360" w:lineRule="auto"/>
        <w:jc w:val="left"/>
        <w:rPr>
          <w:szCs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418"/>
        <w:gridCol w:w="1134"/>
        <w:gridCol w:w="1134"/>
        <w:gridCol w:w="1275"/>
        <w:gridCol w:w="1503"/>
      </w:tblGrid>
      <w:tr w14:paraId="1D99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0025C13">
            <w:pPr>
              <w:snapToGrid w:val="0"/>
              <w:spacing w:line="276" w:lineRule="auto"/>
              <w:jc w:val="center"/>
              <w:rPr>
                <w:szCs w:val="21"/>
              </w:rPr>
            </w:pPr>
            <w:r>
              <w:rPr>
                <w:szCs w:val="21"/>
              </w:rPr>
              <w:t>序号</w:t>
            </w:r>
          </w:p>
        </w:tc>
        <w:tc>
          <w:tcPr>
            <w:tcW w:w="1134" w:type="dxa"/>
            <w:vAlign w:val="center"/>
          </w:tcPr>
          <w:p w14:paraId="25932A22">
            <w:pPr>
              <w:snapToGrid w:val="0"/>
              <w:spacing w:line="276" w:lineRule="auto"/>
              <w:jc w:val="center"/>
              <w:rPr>
                <w:szCs w:val="21"/>
              </w:rPr>
            </w:pPr>
            <w:r>
              <w:rPr>
                <w:szCs w:val="21"/>
              </w:rPr>
              <w:t>分包承担主体名称</w:t>
            </w:r>
          </w:p>
        </w:tc>
        <w:tc>
          <w:tcPr>
            <w:tcW w:w="1418" w:type="dxa"/>
            <w:vAlign w:val="center"/>
          </w:tcPr>
          <w:p w14:paraId="19C41D1E">
            <w:pPr>
              <w:snapToGrid w:val="0"/>
              <w:spacing w:line="276" w:lineRule="auto"/>
              <w:jc w:val="center"/>
              <w:rPr>
                <w:szCs w:val="21"/>
              </w:rPr>
            </w:pPr>
            <w:r>
              <w:rPr>
                <w:szCs w:val="21"/>
              </w:rPr>
              <w:t>分包承担主体所投产品制造商类型（勾选）</w:t>
            </w:r>
          </w:p>
        </w:tc>
        <w:tc>
          <w:tcPr>
            <w:tcW w:w="1134" w:type="dxa"/>
            <w:vAlign w:val="center"/>
          </w:tcPr>
          <w:p w14:paraId="139DB54F">
            <w:pPr>
              <w:snapToGrid w:val="0"/>
              <w:spacing w:line="276" w:lineRule="auto"/>
              <w:jc w:val="center"/>
              <w:rPr>
                <w:szCs w:val="21"/>
              </w:rPr>
            </w:pPr>
            <w:r>
              <w:rPr>
                <w:szCs w:val="21"/>
              </w:rPr>
              <w:t>资质等级（如有）</w:t>
            </w:r>
          </w:p>
        </w:tc>
        <w:tc>
          <w:tcPr>
            <w:tcW w:w="1134" w:type="dxa"/>
            <w:vAlign w:val="center"/>
          </w:tcPr>
          <w:p w14:paraId="24414E06">
            <w:pPr>
              <w:snapToGrid w:val="0"/>
              <w:spacing w:line="276" w:lineRule="auto"/>
              <w:jc w:val="center"/>
              <w:rPr>
                <w:szCs w:val="21"/>
              </w:rPr>
            </w:pPr>
            <w:r>
              <w:rPr>
                <w:szCs w:val="21"/>
              </w:rPr>
              <w:t>拟分包合同内容</w:t>
            </w:r>
          </w:p>
        </w:tc>
        <w:tc>
          <w:tcPr>
            <w:tcW w:w="1275" w:type="dxa"/>
            <w:vAlign w:val="center"/>
          </w:tcPr>
          <w:p w14:paraId="785B0A1A">
            <w:pPr>
              <w:snapToGrid w:val="0"/>
              <w:spacing w:line="276" w:lineRule="auto"/>
              <w:jc w:val="center"/>
              <w:rPr>
                <w:szCs w:val="21"/>
              </w:rPr>
            </w:pPr>
            <w:r>
              <w:rPr>
                <w:szCs w:val="21"/>
              </w:rPr>
              <w:t>拟分包合同金额（人民币元）</w:t>
            </w:r>
          </w:p>
        </w:tc>
        <w:tc>
          <w:tcPr>
            <w:tcW w:w="1503" w:type="dxa"/>
            <w:vAlign w:val="center"/>
          </w:tcPr>
          <w:p w14:paraId="579F840D">
            <w:pPr>
              <w:snapToGrid w:val="0"/>
              <w:spacing w:line="276" w:lineRule="auto"/>
              <w:jc w:val="center"/>
              <w:rPr>
                <w:szCs w:val="21"/>
              </w:rPr>
            </w:pPr>
            <w:r>
              <w:rPr>
                <w:szCs w:val="21"/>
              </w:rPr>
              <w:t>占该采购包预算金额的比例（%）</w:t>
            </w:r>
          </w:p>
        </w:tc>
      </w:tr>
      <w:sdt>
        <w:sdtPr>
          <w:rPr>
            <w:szCs w:val="24"/>
          </w:rPr>
          <w:alias w:val="增加行按右侧的“+”"/>
          <w:tag w:val="分包表格/投标文件格式"/>
          <w:id w:val="-778945186"/>
          <w15:repeatingSection/>
        </w:sdtPr>
        <w:sdtEndPr>
          <w:rPr>
            <w:szCs w:val="21"/>
          </w:rPr>
        </w:sdtEndPr>
        <w:sdtContent>
          <w:sdt>
            <w:sdtPr>
              <w:rPr>
                <w:szCs w:val="24"/>
              </w:rPr>
              <w:id w:val="-1182813955"/>
              <w:placeholder>
                <w:docPart w:val="DBA01082084E46139A44D14753E3C60D"/>
              </w:placeholder>
              <w15:repeatingSectionItem/>
            </w:sdtPr>
            <w:sdtEndPr>
              <w:rPr>
                <w:szCs w:val="21"/>
              </w:rPr>
            </w:sdtEndPr>
            <w:sdtContent>
              <w:tr w14:paraId="06E9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E4A154">
                    <w:pPr>
                      <w:pStyle w:val="34"/>
                      <w:numPr>
                        <w:ilvl w:val="0"/>
                        <w:numId w:val="72"/>
                      </w:numPr>
                      <w:ind w:leftChars="0" w:firstLineChars="0"/>
                    </w:pPr>
                  </w:p>
                </w:tc>
                <w:tc>
                  <w:tcPr>
                    <w:tcW w:w="1134" w:type="dxa"/>
                    <w:vAlign w:val="center"/>
                  </w:tcPr>
                  <w:p w14:paraId="140DF201">
                    <w:pPr>
                      <w:snapToGrid w:val="0"/>
                      <w:spacing w:line="276" w:lineRule="auto"/>
                      <w:jc w:val="center"/>
                      <w:rPr>
                        <w:szCs w:val="21"/>
                      </w:rPr>
                    </w:pPr>
                  </w:p>
                </w:tc>
                <w:tc>
                  <w:tcPr>
                    <w:tcW w:w="1418" w:type="dxa"/>
                    <w:vAlign w:val="center"/>
                  </w:tcPr>
                  <w:p w14:paraId="7609C5B6">
                    <w:pPr>
                      <w:snapToGrid w:val="0"/>
                      <w:spacing w:line="276" w:lineRule="auto"/>
                      <w:jc w:val="center"/>
                      <w:rPr>
                        <w:szCs w:val="21"/>
                      </w:rPr>
                    </w:pPr>
                    <w:sdt>
                      <w:sdtPr>
                        <w:rPr>
                          <w:szCs w:val="21"/>
                        </w:rPr>
                        <w:tag w:val="中型分包/投标文件格式"/>
                        <w:id w:val="-1915626071"/>
                        <w14:checkbox>
                          <w14:checked w14:val="0"/>
                          <w14:checkedState w14:val="00FE" w14:font="Wingdings"/>
                          <w14:uncheckedState w14:val="2610" w14:font="MS Gothic"/>
                        </w14:checkbox>
                      </w:sdtPr>
                      <w:sdtEndPr>
                        <w:rPr>
                          <w:szCs w:val="21"/>
                        </w:rPr>
                      </w:sdtEndPr>
                      <w:sdtContent>
                        <w:r>
                          <w:rPr>
                            <w:rFonts w:eastAsia="MS Gothic"/>
                            <w:szCs w:val="21"/>
                          </w:rPr>
                          <w:t>☐</w:t>
                        </w:r>
                      </w:sdtContent>
                    </w:sdt>
                    <w:r>
                      <w:rPr>
                        <w:szCs w:val="21"/>
                      </w:rPr>
                      <w:t>中型企业</w:t>
                    </w:r>
                    <w:sdt>
                      <w:sdtPr>
                        <w:rPr>
                          <w:szCs w:val="21"/>
                        </w:rPr>
                        <w:tag w:val="小型分包/投标文件格式"/>
                        <w:id w:val="-2057458115"/>
                        <w14:checkbox>
                          <w14:checked w14:val="0"/>
                          <w14:checkedState w14:val="00FE" w14:font="Wingdings"/>
                          <w14:uncheckedState w14:val="2610" w14:font="MS Gothic"/>
                        </w14:checkbox>
                      </w:sdtPr>
                      <w:sdtEndPr>
                        <w:rPr>
                          <w:szCs w:val="21"/>
                        </w:rPr>
                      </w:sdtEndPr>
                      <w:sdtContent>
                        <w:r>
                          <w:rPr>
                            <w:rFonts w:eastAsia="MS Gothic"/>
                            <w:szCs w:val="21"/>
                          </w:rPr>
                          <w:t>☐</w:t>
                        </w:r>
                      </w:sdtContent>
                    </w:sdt>
                    <w:r>
                      <w:rPr>
                        <w:szCs w:val="21"/>
                      </w:rPr>
                      <w:t>小微企业</w:t>
                    </w:r>
                  </w:p>
                </w:tc>
                <w:tc>
                  <w:tcPr>
                    <w:tcW w:w="1134" w:type="dxa"/>
                    <w:vAlign w:val="center"/>
                  </w:tcPr>
                  <w:p w14:paraId="6FF2BD8B">
                    <w:pPr>
                      <w:snapToGrid w:val="0"/>
                      <w:spacing w:line="276" w:lineRule="auto"/>
                      <w:jc w:val="center"/>
                      <w:rPr>
                        <w:szCs w:val="21"/>
                      </w:rPr>
                    </w:pPr>
                  </w:p>
                </w:tc>
                <w:tc>
                  <w:tcPr>
                    <w:tcW w:w="1134" w:type="dxa"/>
                    <w:vAlign w:val="center"/>
                  </w:tcPr>
                  <w:p w14:paraId="4E5E6306">
                    <w:pPr>
                      <w:snapToGrid w:val="0"/>
                      <w:spacing w:line="276" w:lineRule="auto"/>
                      <w:jc w:val="center"/>
                      <w:rPr>
                        <w:szCs w:val="21"/>
                      </w:rPr>
                    </w:pPr>
                  </w:p>
                </w:tc>
                <w:tc>
                  <w:tcPr>
                    <w:tcW w:w="1275" w:type="dxa"/>
                    <w:vAlign w:val="center"/>
                  </w:tcPr>
                  <w:p w14:paraId="1609BBD1">
                    <w:pPr>
                      <w:snapToGrid w:val="0"/>
                      <w:spacing w:line="276" w:lineRule="auto"/>
                      <w:jc w:val="center"/>
                      <w:rPr>
                        <w:szCs w:val="21"/>
                      </w:rPr>
                    </w:pPr>
                  </w:p>
                </w:tc>
                <w:tc>
                  <w:tcPr>
                    <w:tcW w:w="1503" w:type="dxa"/>
                    <w:vAlign w:val="center"/>
                  </w:tcPr>
                  <w:p w14:paraId="0E770437">
                    <w:pPr>
                      <w:snapToGrid w:val="0"/>
                      <w:spacing w:line="276" w:lineRule="auto"/>
                      <w:jc w:val="center"/>
                      <w:rPr>
                        <w:szCs w:val="21"/>
                      </w:rPr>
                    </w:pPr>
                  </w:p>
                </w:tc>
              </w:tr>
            </w:sdtContent>
          </w:sdt>
          <w:sdt>
            <w:sdtPr>
              <w:rPr>
                <w:szCs w:val="24"/>
              </w:rPr>
              <w:id w:val="1679775606"/>
              <w:placeholder>
                <w:docPart w:val="55C41CA143924955B6E35B1E0F5EF971"/>
              </w:placeholder>
              <w15:repeatingSectionItem/>
            </w:sdtPr>
            <w:sdtEndPr>
              <w:rPr>
                <w:szCs w:val="21"/>
              </w:rPr>
            </w:sdtEndPr>
            <w:sdtContent>
              <w:tr w14:paraId="2A27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38CC3AD">
                    <w:pPr>
                      <w:pStyle w:val="34"/>
                      <w:numPr>
                        <w:ilvl w:val="0"/>
                        <w:numId w:val="72"/>
                      </w:numPr>
                      <w:ind w:leftChars="0" w:firstLineChars="0"/>
                    </w:pPr>
                  </w:p>
                </w:tc>
                <w:tc>
                  <w:tcPr>
                    <w:tcW w:w="1134" w:type="dxa"/>
                    <w:vAlign w:val="center"/>
                  </w:tcPr>
                  <w:p w14:paraId="0A3B9466">
                    <w:pPr>
                      <w:snapToGrid w:val="0"/>
                      <w:spacing w:line="276" w:lineRule="auto"/>
                      <w:jc w:val="center"/>
                      <w:rPr>
                        <w:szCs w:val="21"/>
                      </w:rPr>
                    </w:pPr>
                  </w:p>
                </w:tc>
                <w:tc>
                  <w:tcPr>
                    <w:tcW w:w="1418" w:type="dxa"/>
                    <w:vAlign w:val="center"/>
                  </w:tcPr>
                  <w:p w14:paraId="2AB8CAA6">
                    <w:pPr>
                      <w:snapToGrid w:val="0"/>
                      <w:spacing w:line="276" w:lineRule="auto"/>
                      <w:jc w:val="center"/>
                      <w:rPr>
                        <w:szCs w:val="21"/>
                      </w:rPr>
                    </w:pPr>
                    <w:sdt>
                      <w:sdtPr>
                        <w:rPr>
                          <w:szCs w:val="21"/>
                        </w:rPr>
                        <w:tag w:val="中型分包/投标文件格式"/>
                        <w:id w:val="-1624605405"/>
                        <w14:checkbox>
                          <w14:checked w14:val="0"/>
                          <w14:checkedState w14:val="00FE" w14:font="Wingdings"/>
                          <w14:uncheckedState w14:val="2610" w14:font="MS Gothic"/>
                        </w14:checkbox>
                      </w:sdtPr>
                      <w:sdtEndPr>
                        <w:rPr>
                          <w:szCs w:val="21"/>
                        </w:rPr>
                      </w:sdtEndPr>
                      <w:sdtContent>
                        <w:r>
                          <w:rPr>
                            <w:rFonts w:eastAsia="MS Gothic"/>
                            <w:szCs w:val="21"/>
                          </w:rPr>
                          <w:t>☐</w:t>
                        </w:r>
                      </w:sdtContent>
                    </w:sdt>
                    <w:r>
                      <w:rPr>
                        <w:szCs w:val="21"/>
                      </w:rPr>
                      <w:t>中型企业</w:t>
                    </w:r>
                    <w:sdt>
                      <w:sdtPr>
                        <w:rPr>
                          <w:szCs w:val="21"/>
                        </w:rPr>
                        <w:tag w:val="小型分包/投标文件格式"/>
                        <w:id w:val="149022453"/>
                        <w14:checkbox>
                          <w14:checked w14:val="0"/>
                          <w14:checkedState w14:val="00FE" w14:font="Wingdings"/>
                          <w14:uncheckedState w14:val="2610" w14:font="MS Gothic"/>
                        </w14:checkbox>
                      </w:sdtPr>
                      <w:sdtEndPr>
                        <w:rPr>
                          <w:szCs w:val="21"/>
                        </w:rPr>
                      </w:sdtEndPr>
                      <w:sdtContent>
                        <w:r>
                          <w:rPr>
                            <w:rFonts w:eastAsia="MS Gothic"/>
                            <w:szCs w:val="21"/>
                          </w:rPr>
                          <w:t>☐</w:t>
                        </w:r>
                      </w:sdtContent>
                    </w:sdt>
                    <w:r>
                      <w:rPr>
                        <w:szCs w:val="21"/>
                      </w:rPr>
                      <w:t>小微企业</w:t>
                    </w:r>
                  </w:p>
                </w:tc>
                <w:tc>
                  <w:tcPr>
                    <w:tcW w:w="1134" w:type="dxa"/>
                    <w:vAlign w:val="center"/>
                  </w:tcPr>
                  <w:p w14:paraId="0E43019F">
                    <w:pPr>
                      <w:snapToGrid w:val="0"/>
                      <w:spacing w:line="276" w:lineRule="auto"/>
                      <w:jc w:val="center"/>
                      <w:rPr>
                        <w:szCs w:val="21"/>
                      </w:rPr>
                    </w:pPr>
                  </w:p>
                </w:tc>
                <w:tc>
                  <w:tcPr>
                    <w:tcW w:w="1134" w:type="dxa"/>
                    <w:vAlign w:val="center"/>
                  </w:tcPr>
                  <w:p w14:paraId="3BA1F6E5">
                    <w:pPr>
                      <w:snapToGrid w:val="0"/>
                      <w:spacing w:line="276" w:lineRule="auto"/>
                      <w:jc w:val="center"/>
                      <w:rPr>
                        <w:szCs w:val="21"/>
                      </w:rPr>
                    </w:pPr>
                  </w:p>
                </w:tc>
                <w:tc>
                  <w:tcPr>
                    <w:tcW w:w="1275" w:type="dxa"/>
                    <w:vAlign w:val="center"/>
                  </w:tcPr>
                  <w:p w14:paraId="4F8989A1">
                    <w:pPr>
                      <w:snapToGrid w:val="0"/>
                      <w:spacing w:line="276" w:lineRule="auto"/>
                      <w:jc w:val="center"/>
                      <w:rPr>
                        <w:szCs w:val="21"/>
                      </w:rPr>
                    </w:pPr>
                  </w:p>
                </w:tc>
                <w:tc>
                  <w:tcPr>
                    <w:tcW w:w="1503" w:type="dxa"/>
                    <w:vAlign w:val="center"/>
                  </w:tcPr>
                  <w:p w14:paraId="6A71C88B">
                    <w:pPr>
                      <w:snapToGrid w:val="0"/>
                      <w:spacing w:line="276" w:lineRule="auto"/>
                      <w:jc w:val="center"/>
                      <w:rPr>
                        <w:szCs w:val="21"/>
                      </w:rPr>
                    </w:pPr>
                  </w:p>
                </w:tc>
              </w:tr>
            </w:sdtContent>
          </w:sdt>
          <w:sdt>
            <w:sdtPr>
              <w:rPr>
                <w:szCs w:val="24"/>
              </w:rPr>
              <w:id w:val="803046917"/>
              <w:placeholder>
                <w:docPart w:val="80260C2F11EA4033873AD3105757678B"/>
              </w:placeholder>
              <w15:repeatingSectionItem/>
            </w:sdtPr>
            <w:sdtEndPr>
              <w:rPr>
                <w:szCs w:val="21"/>
              </w:rPr>
            </w:sdtEndPr>
            <w:sdtContent>
              <w:tr w14:paraId="680D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2E5AA61">
                    <w:pPr>
                      <w:pStyle w:val="34"/>
                      <w:numPr>
                        <w:ilvl w:val="0"/>
                        <w:numId w:val="72"/>
                      </w:numPr>
                      <w:ind w:leftChars="0" w:firstLineChars="0"/>
                    </w:pPr>
                  </w:p>
                </w:tc>
                <w:tc>
                  <w:tcPr>
                    <w:tcW w:w="1134" w:type="dxa"/>
                    <w:vAlign w:val="center"/>
                  </w:tcPr>
                  <w:p w14:paraId="7FC6212D">
                    <w:pPr>
                      <w:snapToGrid w:val="0"/>
                      <w:spacing w:line="276" w:lineRule="auto"/>
                      <w:jc w:val="center"/>
                      <w:rPr>
                        <w:szCs w:val="21"/>
                      </w:rPr>
                    </w:pPr>
                  </w:p>
                </w:tc>
                <w:tc>
                  <w:tcPr>
                    <w:tcW w:w="1418" w:type="dxa"/>
                    <w:vAlign w:val="center"/>
                  </w:tcPr>
                  <w:p w14:paraId="6EF3C8A9">
                    <w:pPr>
                      <w:snapToGrid w:val="0"/>
                      <w:spacing w:line="276" w:lineRule="auto"/>
                      <w:jc w:val="center"/>
                      <w:rPr>
                        <w:szCs w:val="21"/>
                      </w:rPr>
                    </w:pPr>
                    <w:sdt>
                      <w:sdtPr>
                        <w:rPr>
                          <w:szCs w:val="21"/>
                        </w:rPr>
                        <w:tag w:val="中型分包/投标文件格式"/>
                        <w:id w:val="-1079747687"/>
                        <w14:checkbox>
                          <w14:checked w14:val="0"/>
                          <w14:checkedState w14:val="00FE" w14:font="Wingdings"/>
                          <w14:uncheckedState w14:val="2610" w14:font="MS Gothic"/>
                        </w14:checkbox>
                      </w:sdtPr>
                      <w:sdtEndPr>
                        <w:rPr>
                          <w:szCs w:val="21"/>
                        </w:rPr>
                      </w:sdtEndPr>
                      <w:sdtContent>
                        <w:r>
                          <w:rPr>
                            <w:rFonts w:eastAsia="MS Gothic"/>
                            <w:szCs w:val="21"/>
                          </w:rPr>
                          <w:t>☐</w:t>
                        </w:r>
                      </w:sdtContent>
                    </w:sdt>
                    <w:r>
                      <w:rPr>
                        <w:szCs w:val="21"/>
                      </w:rPr>
                      <w:t>中型企业</w:t>
                    </w:r>
                    <w:sdt>
                      <w:sdtPr>
                        <w:rPr>
                          <w:szCs w:val="21"/>
                        </w:rPr>
                        <w:tag w:val="小型分包/投标文件格式"/>
                        <w:id w:val="1156726838"/>
                        <w14:checkbox>
                          <w14:checked w14:val="0"/>
                          <w14:checkedState w14:val="00FE" w14:font="Wingdings"/>
                          <w14:uncheckedState w14:val="2610" w14:font="MS Gothic"/>
                        </w14:checkbox>
                      </w:sdtPr>
                      <w:sdtEndPr>
                        <w:rPr>
                          <w:szCs w:val="21"/>
                        </w:rPr>
                      </w:sdtEndPr>
                      <w:sdtContent>
                        <w:r>
                          <w:rPr>
                            <w:rFonts w:eastAsia="MS Gothic"/>
                            <w:szCs w:val="21"/>
                          </w:rPr>
                          <w:t>☐</w:t>
                        </w:r>
                      </w:sdtContent>
                    </w:sdt>
                    <w:r>
                      <w:rPr>
                        <w:szCs w:val="21"/>
                      </w:rPr>
                      <w:t>小微企业</w:t>
                    </w:r>
                  </w:p>
                </w:tc>
                <w:tc>
                  <w:tcPr>
                    <w:tcW w:w="1134" w:type="dxa"/>
                    <w:vAlign w:val="center"/>
                  </w:tcPr>
                  <w:p w14:paraId="1965EB6A">
                    <w:pPr>
                      <w:snapToGrid w:val="0"/>
                      <w:spacing w:line="276" w:lineRule="auto"/>
                      <w:jc w:val="center"/>
                      <w:rPr>
                        <w:szCs w:val="21"/>
                      </w:rPr>
                    </w:pPr>
                  </w:p>
                </w:tc>
                <w:tc>
                  <w:tcPr>
                    <w:tcW w:w="1134" w:type="dxa"/>
                    <w:vAlign w:val="center"/>
                  </w:tcPr>
                  <w:p w14:paraId="76050A43">
                    <w:pPr>
                      <w:snapToGrid w:val="0"/>
                      <w:spacing w:line="276" w:lineRule="auto"/>
                      <w:jc w:val="center"/>
                      <w:rPr>
                        <w:szCs w:val="21"/>
                      </w:rPr>
                    </w:pPr>
                  </w:p>
                </w:tc>
                <w:tc>
                  <w:tcPr>
                    <w:tcW w:w="1275" w:type="dxa"/>
                    <w:vAlign w:val="center"/>
                  </w:tcPr>
                  <w:p w14:paraId="3A67947E">
                    <w:pPr>
                      <w:snapToGrid w:val="0"/>
                      <w:spacing w:line="276" w:lineRule="auto"/>
                      <w:jc w:val="center"/>
                      <w:rPr>
                        <w:szCs w:val="21"/>
                      </w:rPr>
                    </w:pPr>
                  </w:p>
                </w:tc>
                <w:tc>
                  <w:tcPr>
                    <w:tcW w:w="1503" w:type="dxa"/>
                    <w:vAlign w:val="center"/>
                  </w:tcPr>
                  <w:p w14:paraId="32B86BD5">
                    <w:pPr>
                      <w:snapToGrid w:val="0"/>
                      <w:spacing w:line="276" w:lineRule="auto"/>
                      <w:jc w:val="center"/>
                      <w:rPr>
                        <w:szCs w:val="21"/>
                      </w:rPr>
                    </w:pPr>
                  </w:p>
                </w:tc>
              </w:tr>
            </w:sdtContent>
          </w:sdt>
        </w:sdtContent>
      </w:sdt>
      <w:tr w14:paraId="1B2E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302" w:type="dxa"/>
            <w:gridSpan w:val="7"/>
            <w:vAlign w:val="center"/>
          </w:tcPr>
          <w:p w14:paraId="6D6D7501">
            <w:pPr>
              <w:snapToGrid w:val="0"/>
              <w:spacing w:line="276" w:lineRule="auto"/>
              <w:jc w:val="left"/>
              <w:rPr>
                <w:szCs w:val="21"/>
              </w:rPr>
            </w:pPr>
            <w:r>
              <w:rPr>
                <w:szCs w:val="21"/>
              </w:rPr>
              <w:t>第</w:t>
            </w:r>
            <w:r>
              <w:rPr>
                <w:szCs w:val="21"/>
              </w:rPr>
              <w:fldChar w:fldCharType="begin">
                <w:ffData>
                  <w:name w:val="文字425"/>
                  <w:enabled/>
                  <w:calcOnExit w:val="0"/>
                  <w:textInput/>
                </w:ffData>
              </w:fldChar>
            </w:r>
            <w:bookmarkStart w:id="730" w:name="文字425"/>
            <w:r>
              <w:rPr>
                <w:szCs w:val="21"/>
              </w:rPr>
              <w:instrText xml:space="preserve"> FORMTEXT </w:instrText>
            </w:r>
            <w:r>
              <w:rPr>
                <w:szCs w:val="21"/>
              </w:rPr>
              <w:fldChar w:fldCharType="separate"/>
            </w:r>
            <w:r>
              <w:rPr>
                <w:szCs w:val="21"/>
              </w:rPr>
              <w:t>    </w:t>
            </w:r>
            <w:r>
              <w:rPr>
                <w:szCs w:val="21"/>
              </w:rPr>
              <w:fldChar w:fldCharType="end"/>
            </w:r>
            <w:bookmarkEnd w:id="730"/>
            <w:r>
              <w:rPr>
                <w:szCs w:val="21"/>
              </w:rPr>
              <w:t xml:space="preserve">包总报价（人民币大写）: </w:t>
            </w:r>
            <w:r>
              <w:rPr>
                <w:szCs w:val="21"/>
              </w:rPr>
              <w:fldChar w:fldCharType="begin">
                <w:ffData>
                  <w:name w:val="文字426"/>
                  <w:enabled/>
                  <w:calcOnExit w:val="0"/>
                  <w:textInput/>
                </w:ffData>
              </w:fldChar>
            </w:r>
            <w:bookmarkStart w:id="731" w:name="文字426"/>
            <w:r>
              <w:rPr>
                <w:szCs w:val="21"/>
              </w:rPr>
              <w:instrText xml:space="preserve"> FORMTEXT </w:instrText>
            </w:r>
            <w:r>
              <w:rPr>
                <w:szCs w:val="21"/>
              </w:rPr>
              <w:fldChar w:fldCharType="separate"/>
            </w:r>
            <w:r>
              <w:rPr>
                <w:szCs w:val="21"/>
              </w:rPr>
              <w:t>     </w:t>
            </w:r>
            <w:r>
              <w:rPr>
                <w:szCs w:val="21"/>
              </w:rPr>
              <w:fldChar w:fldCharType="end"/>
            </w:r>
            <w:bookmarkEnd w:id="731"/>
            <w:r>
              <w:rPr>
                <w:szCs w:val="21"/>
              </w:rPr>
              <w:t>￥：</w:t>
            </w:r>
            <w:r>
              <w:rPr>
                <w:szCs w:val="21"/>
              </w:rPr>
              <w:fldChar w:fldCharType="begin">
                <w:ffData>
                  <w:name w:val="文字427"/>
                  <w:enabled/>
                  <w:calcOnExit w:val="0"/>
                  <w:textInput/>
                </w:ffData>
              </w:fldChar>
            </w:r>
            <w:bookmarkStart w:id="732" w:name="文字427"/>
            <w:r>
              <w:rPr>
                <w:szCs w:val="21"/>
              </w:rPr>
              <w:instrText xml:space="preserve"> FORMTEXT </w:instrText>
            </w:r>
            <w:r>
              <w:rPr>
                <w:szCs w:val="21"/>
              </w:rPr>
              <w:fldChar w:fldCharType="separate"/>
            </w:r>
            <w:r>
              <w:rPr>
                <w:szCs w:val="21"/>
              </w:rPr>
              <w:t>     </w:t>
            </w:r>
            <w:r>
              <w:rPr>
                <w:szCs w:val="21"/>
              </w:rPr>
              <w:fldChar w:fldCharType="end"/>
            </w:r>
            <w:bookmarkEnd w:id="732"/>
          </w:p>
        </w:tc>
      </w:tr>
    </w:tbl>
    <w:p w14:paraId="688E8F75">
      <w:pPr>
        <w:snapToGrid w:val="0"/>
        <w:spacing w:line="360" w:lineRule="auto"/>
        <w:jc w:val="left"/>
        <w:rPr>
          <w:szCs w:val="21"/>
        </w:rPr>
      </w:pPr>
    </w:p>
    <w:p w14:paraId="4022660D">
      <w:pPr>
        <w:snapToGrid w:val="0"/>
        <w:spacing w:line="360" w:lineRule="auto"/>
        <w:jc w:val="left"/>
        <w:rPr>
          <w:szCs w:val="21"/>
        </w:rPr>
      </w:pPr>
    </w:p>
    <w:p w14:paraId="02B1E5CE">
      <w:pPr>
        <w:snapToGrid w:val="0"/>
        <w:spacing w:line="360" w:lineRule="auto"/>
        <w:ind w:right="420"/>
        <w:jc w:val="right"/>
        <w:rPr>
          <w:szCs w:val="21"/>
        </w:rPr>
      </w:pPr>
      <w:r>
        <w:rPr>
          <w:szCs w:val="21"/>
        </w:rPr>
        <w:t>投标人：</w:t>
      </w:r>
      <w:r>
        <w:rPr>
          <w:szCs w:val="21"/>
        </w:rPr>
        <w:fldChar w:fldCharType="begin">
          <w:ffData>
            <w:name w:val="文字431"/>
            <w:enabled/>
            <w:calcOnExit w:val="0"/>
            <w:textInput/>
          </w:ffData>
        </w:fldChar>
      </w:r>
      <w:bookmarkStart w:id="733" w:name="文字431"/>
      <w:r>
        <w:rPr>
          <w:szCs w:val="21"/>
        </w:rPr>
        <w:instrText xml:space="preserve"> FORMTEXT </w:instrText>
      </w:r>
      <w:r>
        <w:rPr>
          <w:szCs w:val="21"/>
        </w:rPr>
        <w:fldChar w:fldCharType="separate"/>
      </w:r>
      <w:r>
        <w:rPr>
          <w:szCs w:val="21"/>
        </w:rPr>
        <w:t>     </w:t>
      </w:r>
      <w:r>
        <w:rPr>
          <w:szCs w:val="21"/>
        </w:rPr>
        <w:fldChar w:fldCharType="end"/>
      </w:r>
      <w:bookmarkEnd w:id="733"/>
      <w:r>
        <w:rPr>
          <w:szCs w:val="21"/>
        </w:rPr>
        <w:t>（</w:t>
      </w:r>
      <w:r>
        <w:rPr>
          <w:rFonts w:hint="eastAsia"/>
          <w:szCs w:val="21"/>
        </w:rPr>
        <w:t>单位电子印章</w:t>
      </w:r>
      <w:r>
        <w:rPr>
          <w:szCs w:val="21"/>
        </w:rPr>
        <w:t>）</w:t>
      </w:r>
    </w:p>
    <w:p w14:paraId="7DC9C495">
      <w:pPr>
        <w:snapToGrid w:val="0"/>
        <w:spacing w:line="360" w:lineRule="auto"/>
        <w:jc w:val="left"/>
        <w:rPr>
          <w:szCs w:val="21"/>
        </w:rPr>
      </w:pPr>
    </w:p>
    <w:p w14:paraId="4087838A">
      <w:pPr>
        <w:snapToGrid w:val="0"/>
        <w:spacing w:line="360" w:lineRule="auto"/>
        <w:ind w:right="840"/>
        <w:jc w:val="right"/>
        <w:rPr>
          <w:szCs w:val="21"/>
        </w:rPr>
      </w:pPr>
      <w:r>
        <w:rPr>
          <w:szCs w:val="21"/>
        </w:rPr>
        <w:fldChar w:fldCharType="begin">
          <w:ffData>
            <w:name w:val="文字432"/>
            <w:enabled/>
            <w:calcOnExit w:val="0"/>
            <w:textInput/>
          </w:ffData>
        </w:fldChar>
      </w:r>
      <w:bookmarkStart w:id="734" w:name="文字432"/>
      <w:r>
        <w:rPr>
          <w:szCs w:val="21"/>
        </w:rPr>
        <w:instrText xml:space="preserve"> FORMTEXT </w:instrText>
      </w:r>
      <w:r>
        <w:rPr>
          <w:szCs w:val="21"/>
        </w:rPr>
        <w:fldChar w:fldCharType="separate"/>
      </w:r>
      <w:r>
        <w:rPr>
          <w:szCs w:val="21"/>
        </w:rPr>
        <w:t>     </w:t>
      </w:r>
      <w:r>
        <w:rPr>
          <w:szCs w:val="21"/>
        </w:rPr>
        <w:fldChar w:fldCharType="end"/>
      </w:r>
      <w:bookmarkEnd w:id="734"/>
      <w:r>
        <w:rPr>
          <w:szCs w:val="21"/>
        </w:rPr>
        <w:t>年</w:t>
      </w:r>
      <w:r>
        <w:rPr>
          <w:szCs w:val="21"/>
        </w:rPr>
        <w:fldChar w:fldCharType="begin">
          <w:ffData>
            <w:name w:val="文字433"/>
            <w:enabled/>
            <w:calcOnExit w:val="0"/>
            <w:textInput/>
          </w:ffData>
        </w:fldChar>
      </w:r>
      <w:bookmarkStart w:id="735" w:name="文字433"/>
      <w:r>
        <w:rPr>
          <w:szCs w:val="21"/>
        </w:rPr>
        <w:instrText xml:space="preserve"> FORMTEXT </w:instrText>
      </w:r>
      <w:r>
        <w:rPr>
          <w:szCs w:val="21"/>
        </w:rPr>
        <w:fldChar w:fldCharType="separate"/>
      </w:r>
      <w:r>
        <w:rPr>
          <w:szCs w:val="21"/>
        </w:rPr>
        <w:t>     </w:t>
      </w:r>
      <w:r>
        <w:rPr>
          <w:szCs w:val="21"/>
        </w:rPr>
        <w:fldChar w:fldCharType="end"/>
      </w:r>
      <w:bookmarkEnd w:id="735"/>
      <w:r>
        <w:rPr>
          <w:szCs w:val="21"/>
        </w:rPr>
        <w:t>月</w:t>
      </w:r>
      <w:r>
        <w:rPr>
          <w:szCs w:val="21"/>
        </w:rPr>
        <w:fldChar w:fldCharType="begin">
          <w:ffData>
            <w:name w:val="文字434"/>
            <w:enabled/>
            <w:calcOnExit w:val="0"/>
            <w:textInput/>
          </w:ffData>
        </w:fldChar>
      </w:r>
      <w:bookmarkStart w:id="736" w:name="文字434"/>
      <w:r>
        <w:rPr>
          <w:szCs w:val="21"/>
        </w:rPr>
        <w:instrText xml:space="preserve"> FORMTEXT </w:instrText>
      </w:r>
      <w:r>
        <w:rPr>
          <w:szCs w:val="21"/>
        </w:rPr>
        <w:fldChar w:fldCharType="separate"/>
      </w:r>
      <w:r>
        <w:rPr>
          <w:szCs w:val="21"/>
        </w:rPr>
        <w:t>     </w:t>
      </w:r>
      <w:r>
        <w:rPr>
          <w:szCs w:val="21"/>
        </w:rPr>
        <w:fldChar w:fldCharType="end"/>
      </w:r>
      <w:bookmarkEnd w:id="736"/>
      <w:r>
        <w:rPr>
          <w:szCs w:val="21"/>
        </w:rPr>
        <w:t>日</w:t>
      </w:r>
    </w:p>
    <w:p w14:paraId="3B0B23F7">
      <w:pPr>
        <w:spacing w:line="360" w:lineRule="auto"/>
        <w:ind w:firstLine="420" w:firstLineChars="200"/>
        <w:rPr>
          <w:szCs w:val="21"/>
        </w:rPr>
      </w:pPr>
      <w:r>
        <w:rPr>
          <w:szCs w:val="21"/>
        </w:rPr>
        <w:t>说明：</w:t>
      </w:r>
    </w:p>
    <w:p w14:paraId="356F9AF0">
      <w:pPr>
        <w:pStyle w:val="34"/>
        <w:numPr>
          <w:ilvl w:val="0"/>
          <w:numId w:val="73"/>
        </w:numPr>
        <w:ind w:leftChars="0" w:firstLineChars="0"/>
      </w:pPr>
      <w:r>
        <w:t>本表仅在投标人“为落实政府采购政策”而向中小企业分包时填写。</w:t>
      </w:r>
    </w:p>
    <w:p w14:paraId="1597CBB9">
      <w:pPr>
        <w:pStyle w:val="34"/>
        <w:numPr>
          <w:ilvl w:val="0"/>
          <w:numId w:val="73"/>
        </w:numPr>
        <w:ind w:leftChars="0" w:firstLineChars="0"/>
      </w:pPr>
      <w:r>
        <w:t>如本招标文件载明本项目分包承担主体应具备的相应资质条件，则投标人须在本表中列明分包承担主体的资质等级，并后附资质证书，否则投标无效。</w:t>
      </w:r>
    </w:p>
    <w:p w14:paraId="7B6F2636">
      <w:pPr>
        <w:pStyle w:val="34"/>
        <w:numPr>
          <w:ilvl w:val="0"/>
          <w:numId w:val="73"/>
        </w:numPr>
        <w:ind w:leftChars="0" w:firstLineChars="0"/>
      </w:pPr>
      <w:r>
        <w:t>本（项目/采购包）要求供应商以合同分包的形式参加，预留不低于该（项目/采购包）预算总额的30%专门面向货物制造商均为中小企业的分包承担主体，其中预留给货物制造商均为小微企业的比例不低于60%。</w:t>
      </w:r>
    </w:p>
    <w:p w14:paraId="7219D3AF">
      <w:pPr>
        <w:pStyle w:val="34"/>
        <w:numPr>
          <w:ilvl w:val="0"/>
          <w:numId w:val="73"/>
        </w:numPr>
        <w:ind w:leftChars="0" w:firstLineChars="0"/>
      </w:pPr>
      <w:r>
        <w:t>投标人与上述拟分包承担主体签署的《分包意向协议》后附。</w:t>
      </w:r>
    </w:p>
    <w:p w14:paraId="63DADA55">
      <w:pPr>
        <w:snapToGrid w:val="0"/>
        <w:spacing w:line="360" w:lineRule="auto"/>
        <w:jc w:val="left"/>
        <w:rPr>
          <w:szCs w:val="21"/>
        </w:rPr>
      </w:pPr>
      <w:r>
        <w:rPr>
          <w:szCs w:val="21"/>
        </w:rPr>
        <w:br w:type="page"/>
      </w:r>
    </w:p>
    <w:p w14:paraId="5DF6CF29">
      <w:pPr>
        <w:snapToGrid w:val="0"/>
        <w:spacing w:line="360" w:lineRule="auto"/>
        <w:jc w:val="left"/>
        <w:rPr>
          <w:szCs w:val="21"/>
        </w:rPr>
      </w:pPr>
      <w:r>
        <w:rPr>
          <w:szCs w:val="21"/>
        </w:rPr>
        <w:t>附：分包意向协议格式</w:t>
      </w:r>
    </w:p>
    <w:p w14:paraId="60764164">
      <w:pPr>
        <w:snapToGrid w:val="0"/>
        <w:spacing w:line="360" w:lineRule="auto"/>
        <w:jc w:val="left"/>
        <w:rPr>
          <w:szCs w:val="21"/>
        </w:rPr>
      </w:pPr>
    </w:p>
    <w:p w14:paraId="33B78FF1">
      <w:pPr>
        <w:spacing w:line="360" w:lineRule="auto"/>
        <w:jc w:val="center"/>
        <w:rPr>
          <w:b/>
          <w:sz w:val="24"/>
        </w:rPr>
      </w:pPr>
      <w:r>
        <w:rPr>
          <w:b/>
          <w:color w:val="000000"/>
          <w:sz w:val="24"/>
        </w:rPr>
        <w:fldChar w:fldCharType="begin"/>
      </w:r>
      <w:r>
        <w:rPr>
          <w:b/>
          <w:color w:val="000000"/>
          <w:sz w:val="24"/>
        </w:rPr>
        <w:instrText xml:space="preserve"> TC  </w:instrText>
      </w:r>
      <w:bookmarkStart w:id="737" w:name="_Toc166771305"/>
      <w:r>
        <w:rPr>
          <w:b/>
          <w:sz w:val="24"/>
        </w:rPr>
        <w:instrText xml:space="preserve">分包意向协议</w:instrText>
      </w:r>
      <w:bookmarkEnd w:id="737"/>
      <w:r>
        <w:rPr>
          <w:b/>
          <w:color w:val="000000"/>
          <w:sz w:val="24"/>
        </w:rPr>
        <w:instrText xml:space="preserve"> \f  x \l 2 \n </w:instrText>
      </w:r>
      <w:r>
        <w:rPr>
          <w:b/>
          <w:color w:val="000000"/>
          <w:sz w:val="24"/>
        </w:rPr>
        <w:fldChar w:fldCharType="end"/>
      </w:r>
      <w:r>
        <w:rPr>
          <w:b/>
          <w:sz w:val="24"/>
        </w:rPr>
        <w:t>分包意向协议</w:t>
      </w:r>
    </w:p>
    <w:p w14:paraId="2419D8A2">
      <w:pPr>
        <w:snapToGrid w:val="0"/>
        <w:spacing w:line="360" w:lineRule="auto"/>
        <w:jc w:val="left"/>
        <w:rPr>
          <w:szCs w:val="21"/>
        </w:rPr>
      </w:pPr>
    </w:p>
    <w:p w14:paraId="0E988EA7">
      <w:pPr>
        <w:snapToGrid w:val="0"/>
        <w:spacing w:line="360" w:lineRule="auto"/>
        <w:jc w:val="left"/>
        <w:rPr>
          <w:szCs w:val="21"/>
        </w:rPr>
      </w:pPr>
      <w:r>
        <w:rPr>
          <w:szCs w:val="21"/>
        </w:rPr>
        <w:t>甲方（</w:t>
      </w:r>
      <w:r>
        <w:rPr>
          <w:spacing w:val="105"/>
          <w:kern w:val="0"/>
          <w:szCs w:val="21"/>
          <w:fitText w:val="1050" w:id="-1001639936"/>
        </w:rPr>
        <w:t>投标</w:t>
      </w:r>
      <w:r>
        <w:rPr>
          <w:spacing w:val="0"/>
          <w:kern w:val="0"/>
          <w:szCs w:val="21"/>
          <w:fitText w:val="1050" w:id="-1001639936"/>
        </w:rPr>
        <w:t>人</w:t>
      </w:r>
      <w:r>
        <w:rPr>
          <w:szCs w:val="21"/>
        </w:rPr>
        <w:t>）：</w:t>
      </w:r>
      <w:r>
        <w:rPr>
          <w:szCs w:val="21"/>
        </w:rPr>
        <w:fldChar w:fldCharType="begin">
          <w:ffData>
            <w:name w:val="文字435"/>
            <w:enabled/>
            <w:calcOnExit w:val="0"/>
            <w:textInput/>
          </w:ffData>
        </w:fldChar>
      </w:r>
      <w:bookmarkStart w:id="738" w:name="文字435"/>
      <w:r>
        <w:rPr>
          <w:szCs w:val="21"/>
        </w:rPr>
        <w:instrText xml:space="preserve"> FORMTEXT </w:instrText>
      </w:r>
      <w:r>
        <w:rPr>
          <w:szCs w:val="21"/>
        </w:rPr>
        <w:fldChar w:fldCharType="separate"/>
      </w:r>
      <w:r>
        <w:rPr>
          <w:szCs w:val="21"/>
        </w:rPr>
        <w:t>     </w:t>
      </w:r>
      <w:r>
        <w:rPr>
          <w:szCs w:val="21"/>
        </w:rPr>
        <w:fldChar w:fldCharType="end"/>
      </w:r>
      <w:bookmarkEnd w:id="738"/>
    </w:p>
    <w:p w14:paraId="0DA5614E">
      <w:pPr>
        <w:snapToGrid w:val="0"/>
        <w:spacing w:line="360" w:lineRule="auto"/>
        <w:jc w:val="left"/>
        <w:rPr>
          <w:szCs w:val="21"/>
        </w:rPr>
      </w:pPr>
      <w:r>
        <w:rPr>
          <w:szCs w:val="21"/>
        </w:rPr>
        <w:t>乙方（拟分包单位）：</w:t>
      </w:r>
      <w:r>
        <w:rPr>
          <w:szCs w:val="21"/>
        </w:rPr>
        <w:fldChar w:fldCharType="begin">
          <w:ffData>
            <w:name w:val="文字435"/>
            <w:enabled/>
            <w:calcOnExit w:val="0"/>
            <w:textInput/>
          </w:ffData>
        </w:fldChar>
      </w:r>
      <w:r>
        <w:rPr>
          <w:szCs w:val="21"/>
        </w:rPr>
        <w:instrText xml:space="preserve"> FORMTEXT </w:instrText>
      </w:r>
      <w:r>
        <w:rPr>
          <w:szCs w:val="21"/>
        </w:rPr>
        <w:fldChar w:fldCharType="separate"/>
      </w:r>
      <w:r>
        <w:rPr>
          <w:szCs w:val="21"/>
        </w:rPr>
        <w:t>     </w:t>
      </w:r>
      <w:r>
        <w:rPr>
          <w:szCs w:val="21"/>
        </w:rPr>
        <w:fldChar w:fldCharType="end"/>
      </w:r>
    </w:p>
    <w:p w14:paraId="1C92AF80">
      <w:pPr>
        <w:snapToGrid w:val="0"/>
        <w:spacing w:line="360" w:lineRule="auto"/>
        <w:ind w:firstLine="420" w:firstLineChars="200"/>
        <w:jc w:val="left"/>
        <w:rPr>
          <w:szCs w:val="21"/>
        </w:rPr>
      </w:pPr>
      <w:r>
        <w:rPr>
          <w:szCs w:val="21"/>
        </w:rPr>
        <w:t>甲方承诺，一旦在</w:t>
      </w:r>
      <w:r>
        <w:rPr>
          <w:szCs w:val="21"/>
        </w:rPr>
        <w:fldChar w:fldCharType="begin">
          <w:ffData>
            <w:name w:val="文字437"/>
            <w:enabled/>
            <w:calcOnExit w:val="0"/>
            <w:textInput/>
          </w:ffData>
        </w:fldChar>
      </w:r>
      <w:bookmarkStart w:id="739" w:name="文字437"/>
      <w:r>
        <w:rPr>
          <w:szCs w:val="21"/>
        </w:rPr>
        <w:instrText xml:space="preserve"> FORMTEXT </w:instrText>
      </w:r>
      <w:r>
        <w:rPr>
          <w:szCs w:val="21"/>
        </w:rPr>
        <w:fldChar w:fldCharType="separate"/>
      </w:r>
      <w:r>
        <w:rPr>
          <w:szCs w:val="21"/>
        </w:rPr>
        <w:t>     </w:t>
      </w:r>
      <w:r>
        <w:rPr>
          <w:szCs w:val="21"/>
        </w:rPr>
        <w:fldChar w:fldCharType="end"/>
      </w:r>
      <w:bookmarkEnd w:id="739"/>
      <w:r>
        <w:rPr>
          <w:szCs w:val="21"/>
        </w:rPr>
        <w:t>（项目名称）（项目编号：</w:t>
      </w:r>
      <w:r>
        <w:rPr>
          <w:szCs w:val="21"/>
        </w:rPr>
        <w:fldChar w:fldCharType="begin">
          <w:ffData>
            <w:name w:val="文字436"/>
            <w:enabled/>
            <w:calcOnExit w:val="0"/>
            <w:textInput/>
          </w:ffData>
        </w:fldChar>
      </w:r>
      <w:bookmarkStart w:id="740" w:name="文字436"/>
      <w:r>
        <w:rPr>
          <w:szCs w:val="21"/>
        </w:rPr>
        <w:instrText xml:space="preserve"> FORMTEXT </w:instrText>
      </w:r>
      <w:r>
        <w:rPr>
          <w:szCs w:val="21"/>
        </w:rPr>
        <w:fldChar w:fldCharType="separate"/>
      </w:r>
      <w:r>
        <w:rPr>
          <w:szCs w:val="21"/>
        </w:rPr>
        <w:t>     </w:t>
      </w:r>
      <w:r>
        <w:rPr>
          <w:szCs w:val="21"/>
        </w:rPr>
        <w:fldChar w:fldCharType="end"/>
      </w:r>
      <w:bookmarkEnd w:id="740"/>
      <w:r>
        <w:rPr>
          <w:szCs w:val="21"/>
        </w:rPr>
        <w:t>）第</w:t>
      </w:r>
      <w:r>
        <w:rPr>
          <w:szCs w:val="21"/>
        </w:rPr>
        <w:fldChar w:fldCharType="begin">
          <w:ffData>
            <w:name w:val="文字438"/>
            <w:enabled/>
            <w:calcOnExit w:val="0"/>
            <w:textInput/>
          </w:ffData>
        </w:fldChar>
      </w:r>
      <w:bookmarkStart w:id="741" w:name="文字438"/>
      <w:r>
        <w:rPr>
          <w:szCs w:val="21"/>
        </w:rPr>
        <w:instrText xml:space="preserve"> FORMTEXT </w:instrText>
      </w:r>
      <w:r>
        <w:rPr>
          <w:szCs w:val="21"/>
        </w:rPr>
        <w:fldChar w:fldCharType="separate"/>
      </w:r>
      <w:r>
        <w:rPr>
          <w:szCs w:val="21"/>
        </w:rPr>
        <w:t>     </w:t>
      </w:r>
      <w:r>
        <w:rPr>
          <w:szCs w:val="21"/>
        </w:rPr>
        <w:fldChar w:fldCharType="end"/>
      </w:r>
      <w:bookmarkEnd w:id="741"/>
      <w:r>
        <w:rPr>
          <w:szCs w:val="21"/>
        </w:rPr>
        <w:t>包招标采购项目中获得采购合同，将按照下述约定将合同项下部分内容分包给乙方：</w:t>
      </w:r>
    </w:p>
    <w:p w14:paraId="426383E3">
      <w:pPr>
        <w:pStyle w:val="34"/>
        <w:numPr>
          <w:ilvl w:val="0"/>
          <w:numId w:val="74"/>
        </w:numPr>
        <w:ind w:leftChars="0" w:firstLineChars="0"/>
      </w:pPr>
      <w:r>
        <w:t>分包内容：</w:t>
      </w:r>
      <w:r>
        <w:fldChar w:fldCharType="begin">
          <w:ffData>
            <w:name w:val="文字439"/>
            <w:enabled/>
            <w:calcOnExit w:val="0"/>
            <w:textInput/>
          </w:ffData>
        </w:fldChar>
      </w:r>
      <w:bookmarkStart w:id="742" w:name="文字439"/>
      <w:r>
        <w:instrText xml:space="preserve"> FORMTEXT </w:instrText>
      </w:r>
      <w:r>
        <w:fldChar w:fldCharType="separate"/>
      </w:r>
      <w:r>
        <w:t>     </w:t>
      </w:r>
      <w:r>
        <w:fldChar w:fldCharType="end"/>
      </w:r>
      <w:bookmarkEnd w:id="742"/>
      <w:r>
        <w:t>，该分包部分全部货物制造商均为中小企业。</w:t>
      </w:r>
    </w:p>
    <w:p w14:paraId="7EC772C1">
      <w:pPr>
        <w:pStyle w:val="34"/>
        <w:numPr>
          <w:ilvl w:val="0"/>
          <w:numId w:val="74"/>
        </w:numPr>
        <w:ind w:leftChars="0" w:firstLineChars="0"/>
      </w:pPr>
      <w:r>
        <w:t>分包金额：</w:t>
      </w:r>
      <w:r>
        <w:fldChar w:fldCharType="begin">
          <w:ffData>
            <w:name w:val="文字440"/>
            <w:enabled/>
            <w:calcOnExit w:val="0"/>
            <w:textInput/>
          </w:ffData>
        </w:fldChar>
      </w:r>
      <w:bookmarkStart w:id="743" w:name="文字440"/>
      <w:r>
        <w:instrText xml:space="preserve"> FORMTEXT </w:instrText>
      </w:r>
      <w:r>
        <w:fldChar w:fldCharType="separate"/>
      </w:r>
      <w:r>
        <w:t>     </w:t>
      </w:r>
      <w:r>
        <w:fldChar w:fldCharType="end"/>
      </w:r>
      <w:bookmarkEnd w:id="743"/>
      <w:r>
        <w:t>，该金额占该（项目/采购包）预算总金额的比例为</w:t>
      </w:r>
      <w:r>
        <w:fldChar w:fldCharType="begin">
          <w:ffData>
            <w:name w:val="文字441"/>
            <w:enabled/>
            <w:calcOnExit w:val="0"/>
            <w:textInput/>
          </w:ffData>
        </w:fldChar>
      </w:r>
      <w:bookmarkStart w:id="744" w:name="文字441"/>
      <w:r>
        <w:instrText xml:space="preserve"> FORMTEXT </w:instrText>
      </w:r>
      <w:r>
        <w:fldChar w:fldCharType="separate"/>
      </w:r>
      <w:r>
        <w:t>     </w:t>
      </w:r>
      <w:r>
        <w:fldChar w:fldCharType="end"/>
      </w:r>
      <w:bookmarkEnd w:id="744"/>
      <w:r>
        <w:t>%，其中分包给货物制造商均为小微企业的金额占分包金额的比例为</w:t>
      </w:r>
      <w:r>
        <w:fldChar w:fldCharType="begin">
          <w:ffData>
            <w:name w:val="文字442"/>
            <w:enabled/>
            <w:calcOnExit w:val="0"/>
            <w:textInput/>
          </w:ffData>
        </w:fldChar>
      </w:r>
      <w:bookmarkStart w:id="745" w:name="文字442"/>
      <w:r>
        <w:instrText xml:space="preserve"> FORMTEXT </w:instrText>
      </w:r>
      <w:r>
        <w:fldChar w:fldCharType="separate"/>
      </w:r>
      <w:r>
        <w:t>     </w:t>
      </w:r>
      <w:r>
        <w:fldChar w:fldCharType="end"/>
      </w:r>
      <w:bookmarkEnd w:id="745"/>
      <w:r>
        <w:t>%。</w:t>
      </w:r>
    </w:p>
    <w:p w14:paraId="448A4768">
      <w:pPr>
        <w:snapToGrid w:val="0"/>
        <w:spacing w:line="360" w:lineRule="auto"/>
        <w:ind w:firstLine="420" w:firstLineChars="200"/>
        <w:jc w:val="left"/>
        <w:rPr>
          <w:szCs w:val="21"/>
        </w:rPr>
      </w:pPr>
      <w:r>
        <w:rPr>
          <w:szCs w:val="21"/>
        </w:rPr>
        <w:t>乙方承诺将在上述情况下与甲方签订分包合同。</w:t>
      </w:r>
    </w:p>
    <w:p w14:paraId="07E22CD6">
      <w:pPr>
        <w:snapToGrid w:val="0"/>
        <w:spacing w:line="360" w:lineRule="auto"/>
        <w:ind w:firstLine="420" w:firstLineChars="200"/>
        <w:jc w:val="left"/>
        <w:rPr>
          <w:szCs w:val="21"/>
        </w:rPr>
      </w:pPr>
      <w:r>
        <w:rPr>
          <w:szCs w:val="21"/>
        </w:rPr>
        <w:t>本协议自各方盖章之日起生效，如甲方未在该项目（采购包）中标，本协议自动终止。</w:t>
      </w:r>
    </w:p>
    <w:p w14:paraId="0ADECF3C">
      <w:pPr>
        <w:snapToGrid w:val="0"/>
        <w:spacing w:line="360" w:lineRule="auto"/>
        <w:jc w:val="left"/>
        <w:rPr>
          <w:szCs w:val="21"/>
        </w:rPr>
      </w:pPr>
    </w:p>
    <w:p w14:paraId="20C0DAD5">
      <w:pPr>
        <w:snapToGrid w:val="0"/>
        <w:spacing w:line="360" w:lineRule="auto"/>
        <w:jc w:val="left"/>
        <w:rPr>
          <w:szCs w:val="21"/>
        </w:rPr>
      </w:pPr>
      <w:r>
        <w:rPr>
          <w:szCs w:val="21"/>
        </w:rPr>
        <w:t>甲方（盖章）：</w:t>
      </w:r>
      <w:r>
        <w:rPr>
          <w:szCs w:val="21"/>
        </w:rPr>
        <w:fldChar w:fldCharType="begin">
          <w:ffData>
            <w:name w:val="文字443"/>
            <w:enabled/>
            <w:calcOnExit w:val="0"/>
            <w:textInput/>
          </w:ffData>
        </w:fldChar>
      </w:r>
      <w:bookmarkStart w:id="746" w:name="文字443"/>
      <w:r>
        <w:rPr>
          <w:szCs w:val="21"/>
        </w:rPr>
        <w:instrText xml:space="preserve"> FORMTEXT </w:instrText>
      </w:r>
      <w:r>
        <w:rPr>
          <w:szCs w:val="21"/>
        </w:rPr>
        <w:fldChar w:fldCharType="separate"/>
      </w:r>
      <w:r>
        <w:rPr>
          <w:szCs w:val="21"/>
        </w:rPr>
        <w:t>     </w:t>
      </w:r>
      <w:r>
        <w:rPr>
          <w:szCs w:val="21"/>
        </w:rPr>
        <w:fldChar w:fldCharType="end"/>
      </w:r>
      <w:bookmarkEnd w:id="746"/>
      <w:r>
        <w:rPr>
          <w:szCs w:val="21"/>
        </w:rPr>
        <w:t xml:space="preserve">                                          乙方（盖章）：</w:t>
      </w:r>
      <w:r>
        <w:rPr>
          <w:szCs w:val="21"/>
        </w:rPr>
        <w:fldChar w:fldCharType="begin">
          <w:ffData>
            <w:name w:val="文字447"/>
            <w:enabled/>
            <w:calcOnExit w:val="0"/>
            <w:textInput/>
          </w:ffData>
        </w:fldChar>
      </w:r>
      <w:bookmarkStart w:id="747" w:name="文字447"/>
      <w:r>
        <w:rPr>
          <w:szCs w:val="21"/>
        </w:rPr>
        <w:instrText xml:space="preserve"> FORMTEXT </w:instrText>
      </w:r>
      <w:r>
        <w:rPr>
          <w:szCs w:val="21"/>
        </w:rPr>
        <w:fldChar w:fldCharType="separate"/>
      </w:r>
      <w:r>
        <w:rPr>
          <w:szCs w:val="21"/>
        </w:rPr>
        <w:t>     </w:t>
      </w:r>
      <w:r>
        <w:rPr>
          <w:szCs w:val="21"/>
        </w:rPr>
        <w:fldChar w:fldCharType="end"/>
      </w:r>
      <w:bookmarkEnd w:id="747"/>
      <w:r>
        <w:rPr>
          <w:szCs w:val="21"/>
        </w:rPr>
        <w:t xml:space="preserve"> </w:t>
      </w:r>
    </w:p>
    <w:p w14:paraId="2197F366">
      <w:pPr>
        <w:snapToGrid w:val="0"/>
        <w:spacing w:line="360" w:lineRule="auto"/>
        <w:jc w:val="left"/>
        <w:rPr>
          <w:szCs w:val="21"/>
        </w:rPr>
      </w:pPr>
    </w:p>
    <w:p w14:paraId="5D61579C">
      <w:pPr>
        <w:snapToGrid w:val="0"/>
        <w:spacing w:line="360" w:lineRule="auto"/>
        <w:ind w:right="630"/>
        <w:jc w:val="right"/>
        <w:rPr>
          <w:szCs w:val="21"/>
        </w:rPr>
      </w:pPr>
      <w:r>
        <w:rPr>
          <w:szCs w:val="21"/>
        </w:rPr>
        <w:t>日期：</w:t>
      </w:r>
      <w:r>
        <w:rPr>
          <w:szCs w:val="21"/>
        </w:rPr>
        <w:fldChar w:fldCharType="begin">
          <w:ffData>
            <w:name w:val="文字444"/>
            <w:enabled/>
            <w:calcOnExit w:val="0"/>
            <w:textInput/>
          </w:ffData>
        </w:fldChar>
      </w:r>
      <w:bookmarkStart w:id="748" w:name="文字444"/>
      <w:r>
        <w:rPr>
          <w:szCs w:val="21"/>
        </w:rPr>
        <w:instrText xml:space="preserve"> FORMTEXT </w:instrText>
      </w:r>
      <w:r>
        <w:rPr>
          <w:szCs w:val="21"/>
        </w:rPr>
        <w:fldChar w:fldCharType="separate"/>
      </w:r>
      <w:r>
        <w:rPr>
          <w:szCs w:val="21"/>
        </w:rPr>
        <w:t>     </w:t>
      </w:r>
      <w:r>
        <w:rPr>
          <w:szCs w:val="21"/>
        </w:rPr>
        <w:fldChar w:fldCharType="end"/>
      </w:r>
      <w:bookmarkEnd w:id="748"/>
      <w:r>
        <w:rPr>
          <w:szCs w:val="21"/>
        </w:rPr>
        <w:t>年</w:t>
      </w:r>
      <w:r>
        <w:rPr>
          <w:szCs w:val="21"/>
        </w:rPr>
        <w:fldChar w:fldCharType="begin">
          <w:ffData>
            <w:name w:val="文字445"/>
            <w:enabled/>
            <w:calcOnExit w:val="0"/>
            <w:textInput/>
          </w:ffData>
        </w:fldChar>
      </w:r>
      <w:bookmarkStart w:id="749" w:name="文字445"/>
      <w:r>
        <w:rPr>
          <w:szCs w:val="21"/>
        </w:rPr>
        <w:instrText xml:space="preserve"> FORMTEXT </w:instrText>
      </w:r>
      <w:r>
        <w:rPr>
          <w:szCs w:val="21"/>
        </w:rPr>
        <w:fldChar w:fldCharType="separate"/>
      </w:r>
      <w:r>
        <w:rPr>
          <w:szCs w:val="21"/>
        </w:rPr>
        <w:t>     </w:t>
      </w:r>
      <w:r>
        <w:rPr>
          <w:szCs w:val="21"/>
        </w:rPr>
        <w:fldChar w:fldCharType="end"/>
      </w:r>
      <w:bookmarkEnd w:id="749"/>
      <w:r>
        <w:rPr>
          <w:szCs w:val="21"/>
        </w:rPr>
        <w:t>月</w:t>
      </w:r>
      <w:r>
        <w:rPr>
          <w:szCs w:val="21"/>
        </w:rPr>
        <w:fldChar w:fldCharType="begin">
          <w:ffData>
            <w:name w:val="文字446"/>
            <w:enabled/>
            <w:calcOnExit w:val="0"/>
            <w:textInput/>
          </w:ffData>
        </w:fldChar>
      </w:r>
      <w:bookmarkStart w:id="750" w:name="文字446"/>
      <w:r>
        <w:rPr>
          <w:szCs w:val="21"/>
        </w:rPr>
        <w:instrText xml:space="preserve"> FORMTEXT </w:instrText>
      </w:r>
      <w:r>
        <w:rPr>
          <w:szCs w:val="21"/>
        </w:rPr>
        <w:fldChar w:fldCharType="separate"/>
      </w:r>
      <w:r>
        <w:rPr>
          <w:szCs w:val="21"/>
        </w:rPr>
        <w:t>     </w:t>
      </w:r>
      <w:r>
        <w:rPr>
          <w:szCs w:val="21"/>
        </w:rPr>
        <w:fldChar w:fldCharType="end"/>
      </w:r>
      <w:bookmarkEnd w:id="750"/>
      <w:r>
        <w:rPr>
          <w:szCs w:val="21"/>
        </w:rPr>
        <w:t>日</w:t>
      </w:r>
    </w:p>
    <w:p w14:paraId="7A6AE76A">
      <w:pPr>
        <w:snapToGrid w:val="0"/>
        <w:spacing w:line="360" w:lineRule="auto"/>
        <w:jc w:val="left"/>
        <w:rPr>
          <w:szCs w:val="21"/>
        </w:rPr>
      </w:pPr>
    </w:p>
    <w:p w14:paraId="723CD55A">
      <w:pPr>
        <w:snapToGrid w:val="0"/>
        <w:spacing w:line="360" w:lineRule="auto"/>
        <w:jc w:val="left"/>
        <w:rPr>
          <w:szCs w:val="21"/>
        </w:rPr>
      </w:pPr>
    </w:p>
    <w:p w14:paraId="22D1C3AD">
      <w:pPr>
        <w:snapToGrid w:val="0"/>
        <w:spacing w:line="360" w:lineRule="auto"/>
        <w:ind w:firstLine="420" w:firstLineChars="200"/>
        <w:jc w:val="left"/>
        <w:rPr>
          <w:szCs w:val="21"/>
        </w:rPr>
      </w:pPr>
      <w:r>
        <w:rPr>
          <w:szCs w:val="21"/>
        </w:rPr>
        <w:t>说明：</w:t>
      </w:r>
    </w:p>
    <w:p w14:paraId="21916BFF">
      <w:pPr>
        <w:snapToGrid w:val="0"/>
        <w:spacing w:line="360" w:lineRule="auto"/>
        <w:ind w:firstLine="420" w:firstLineChars="200"/>
        <w:jc w:val="left"/>
        <w:rPr>
          <w:szCs w:val="21"/>
        </w:rPr>
      </w:pPr>
      <w:r>
        <w:rPr>
          <w:szCs w:val="21"/>
        </w:rPr>
        <w:t>投标人须与所有拟分包单位分别签订《分包意向协议》，每单位签订一份，并在投标文件中提交全部协议原件的，否则投标无效。</w:t>
      </w:r>
    </w:p>
    <w:p w14:paraId="644C7F90">
      <w:pPr>
        <w:rPr>
          <w:szCs w:val="21"/>
        </w:rPr>
      </w:pPr>
      <w:r>
        <w:rPr>
          <w:szCs w:val="21"/>
        </w:rPr>
        <w:br w:type="page"/>
      </w:r>
    </w:p>
    <w:p w14:paraId="01D124AC">
      <w:pPr>
        <w:pStyle w:val="68"/>
        <w:spacing w:line="443" w:lineRule="exact"/>
        <w:ind w:left="420" w:firstLine="0"/>
        <w:jc w:val="center"/>
        <w:outlineLvl w:val="3"/>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fldChar w:fldCharType="begin"/>
      </w:r>
      <w:r>
        <w:rPr>
          <w:rFonts w:ascii="Times New Roman" w:hAnsi="Times New Roman" w:eastAsia="宋体" w:cs="Times New Roman"/>
          <w:bCs w:val="0"/>
          <w:sz w:val="24"/>
          <w:szCs w:val="24"/>
          <w:lang w:eastAsia="zh-CN"/>
        </w:rPr>
        <w:instrText xml:space="preserve"> TC  </w:instrText>
      </w:r>
      <w:r>
        <w:rPr>
          <w:rFonts w:hint="eastAsia" w:ascii="Times New Roman" w:hAnsi="Times New Roman" w:eastAsia="宋体" w:cs="Times New Roman"/>
          <w:bCs w:val="0"/>
          <w:sz w:val="24"/>
          <w:szCs w:val="24"/>
          <w:lang w:eastAsia="zh-CN"/>
        </w:rPr>
        <w:instrText xml:space="preserve">（二）发票信息表</w:instrText>
      </w:r>
      <w:r>
        <w:rPr>
          <w:rFonts w:ascii="Times New Roman" w:hAnsi="Times New Roman" w:eastAsia="宋体" w:cs="Times New Roman"/>
          <w:bCs w:val="0"/>
          <w:sz w:val="24"/>
          <w:szCs w:val="24"/>
          <w:lang w:eastAsia="zh-CN"/>
        </w:rPr>
        <w:instrText xml:space="preserve"> </w:instrText>
      </w:r>
      <w:r>
        <w:rPr>
          <w:rFonts w:hint="eastAsia" w:ascii="Times New Roman" w:hAnsi="Times New Roman" w:eastAsia="宋体" w:cs="Times New Roman"/>
          <w:bCs w:val="0"/>
          <w:sz w:val="24"/>
          <w:szCs w:val="24"/>
          <w:lang w:eastAsia="zh-CN"/>
        </w:rPr>
        <w:instrText xml:space="preserve">\</w:instrText>
      </w:r>
      <w:r>
        <w:rPr>
          <w:rFonts w:ascii="Times New Roman" w:hAnsi="Times New Roman" w:eastAsia="宋体" w:cs="Times New Roman"/>
          <w:bCs w:val="0"/>
          <w:sz w:val="24"/>
          <w:szCs w:val="24"/>
          <w:lang w:eastAsia="zh-CN"/>
        </w:rPr>
        <w:instrText xml:space="preserve">f </w:instrText>
      </w:r>
      <w:r>
        <w:rPr>
          <w:rFonts w:hint="eastAsia" w:ascii="Times New Roman" w:hAnsi="Times New Roman" w:eastAsia="宋体" w:cs="Times New Roman"/>
          <w:bCs w:val="0"/>
          <w:sz w:val="24"/>
          <w:szCs w:val="24"/>
          <w:lang w:eastAsia="zh-CN"/>
        </w:rPr>
        <w:instrText xml:space="preserve">b</w:instrText>
      </w:r>
      <w:r>
        <w:rPr>
          <w:rFonts w:ascii="Times New Roman" w:hAnsi="Times New Roman" w:eastAsia="宋体" w:cs="Times New Roman"/>
          <w:bCs w:val="0"/>
          <w:sz w:val="24"/>
          <w:szCs w:val="24"/>
          <w:lang w:eastAsia="zh-CN"/>
        </w:rPr>
        <w:instrText xml:space="preserve"> \l 1 \n </w:instrText>
      </w:r>
      <w:r>
        <w:rPr>
          <w:rFonts w:ascii="Times New Roman" w:hAnsi="Times New Roman" w:eastAsia="宋体" w:cs="Times New Roman"/>
          <w:bCs w:val="0"/>
          <w:sz w:val="24"/>
          <w:szCs w:val="24"/>
          <w:lang w:eastAsia="zh-CN"/>
        </w:rPr>
        <w:fldChar w:fldCharType="end"/>
      </w:r>
      <w:r>
        <w:rPr>
          <w:rFonts w:hint="eastAsia" w:ascii="Times New Roman" w:hAnsi="Times New Roman" w:eastAsia="宋体" w:cs="Times New Roman"/>
          <w:bCs w:val="0"/>
          <w:sz w:val="24"/>
          <w:szCs w:val="24"/>
          <w:lang w:eastAsia="zh-CN"/>
        </w:rPr>
        <w:t>发票信息表（格式）</w:t>
      </w:r>
    </w:p>
    <w:p w14:paraId="1FCA30F6">
      <w:pPr>
        <w:pStyle w:val="68"/>
        <w:spacing w:line="360" w:lineRule="auto"/>
        <w:ind w:left="401" w:hangingChars="190"/>
        <w:outlineLvl w:val="9"/>
        <w:rPr>
          <w:rFonts w:hint="eastAsia" w:ascii="Times New Roman" w:hAnsi="宋体" w:eastAsia="宋体" w:cs="Times New Roman"/>
          <w:sz w:val="21"/>
          <w:szCs w:val="21"/>
          <w:lang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6191"/>
      </w:tblGrid>
      <w:tr w14:paraId="1A86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37" w:type="dxa"/>
            <w:shd w:val="clear" w:color="auto" w:fill="auto"/>
            <w:vAlign w:val="center"/>
          </w:tcPr>
          <w:p w14:paraId="5888FEC0">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t>单位名称</w:t>
            </w:r>
          </w:p>
        </w:tc>
        <w:tc>
          <w:tcPr>
            <w:tcW w:w="6191" w:type="dxa"/>
            <w:shd w:val="clear" w:color="auto" w:fill="auto"/>
            <w:vAlign w:val="center"/>
          </w:tcPr>
          <w:p w14:paraId="41EFE0C3">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fldChar w:fldCharType="begin">
                <w:ffData>
                  <w:name w:val="文字398"/>
                  <w:enabled/>
                  <w:calcOnExit w:val="0"/>
                  <w:textInput/>
                </w:ffData>
              </w:fldChar>
            </w:r>
            <w:r>
              <w:rPr>
                <w:rFonts w:ascii="宋体" w:hAnsi="宋体" w:eastAsia="宋体" w:cs="Times New Roman"/>
                <w:b w:val="0"/>
                <w:bCs w:val="0"/>
                <w:sz w:val="21"/>
                <w:szCs w:val="21"/>
                <w:lang w:eastAsia="zh-CN"/>
              </w:rPr>
              <w:instrText xml:space="preserve"> FORMTEXT </w:instrText>
            </w:r>
            <w:r>
              <w:rPr>
                <w:rFonts w:ascii="宋体" w:hAnsi="宋体" w:eastAsia="宋体" w:cs="Times New Roman"/>
                <w:b w:val="0"/>
                <w:bCs w:val="0"/>
                <w:sz w:val="21"/>
                <w:szCs w:val="21"/>
                <w:lang w:eastAsia="zh-CN"/>
              </w:rPr>
              <w:fldChar w:fldCharType="separate"/>
            </w:r>
            <w:r>
              <w:rPr>
                <w:rFonts w:ascii="宋体" w:hAnsi="宋体" w:eastAsia="宋体" w:cs="Times New Roman"/>
                <w:b w:val="0"/>
                <w:bCs w:val="0"/>
                <w:sz w:val="21"/>
                <w:szCs w:val="21"/>
                <w:lang w:eastAsia="zh-CN"/>
              </w:rPr>
              <w:t>     </w:t>
            </w:r>
            <w:r>
              <w:rPr>
                <w:rFonts w:ascii="宋体" w:hAnsi="宋体" w:eastAsia="宋体" w:cs="Times New Roman"/>
                <w:b w:val="0"/>
                <w:bCs w:val="0"/>
                <w:sz w:val="21"/>
                <w:szCs w:val="21"/>
                <w:lang w:eastAsia="zh-CN"/>
              </w:rPr>
              <w:fldChar w:fldCharType="end"/>
            </w:r>
          </w:p>
        </w:tc>
      </w:tr>
      <w:tr w14:paraId="4560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37" w:type="dxa"/>
            <w:shd w:val="clear" w:color="auto" w:fill="auto"/>
            <w:vAlign w:val="center"/>
          </w:tcPr>
          <w:p w14:paraId="68524CAF">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t>纳税人识别号</w:t>
            </w:r>
          </w:p>
        </w:tc>
        <w:tc>
          <w:tcPr>
            <w:tcW w:w="6191" w:type="dxa"/>
            <w:shd w:val="clear" w:color="auto" w:fill="auto"/>
            <w:vAlign w:val="center"/>
          </w:tcPr>
          <w:p w14:paraId="65C8D86E">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fldChar w:fldCharType="begin">
                <w:ffData>
                  <w:name w:val="文字398"/>
                  <w:enabled/>
                  <w:calcOnExit w:val="0"/>
                  <w:textInput/>
                </w:ffData>
              </w:fldChar>
            </w:r>
            <w:r>
              <w:rPr>
                <w:rFonts w:ascii="宋体" w:hAnsi="宋体" w:eastAsia="宋体" w:cs="Times New Roman"/>
                <w:b w:val="0"/>
                <w:bCs w:val="0"/>
                <w:sz w:val="21"/>
                <w:szCs w:val="21"/>
                <w:lang w:eastAsia="zh-CN"/>
              </w:rPr>
              <w:instrText xml:space="preserve"> FORMTEXT </w:instrText>
            </w:r>
            <w:r>
              <w:rPr>
                <w:rFonts w:ascii="宋体" w:hAnsi="宋体" w:eastAsia="宋体" w:cs="Times New Roman"/>
                <w:b w:val="0"/>
                <w:bCs w:val="0"/>
                <w:sz w:val="21"/>
                <w:szCs w:val="21"/>
                <w:lang w:eastAsia="zh-CN"/>
              </w:rPr>
              <w:fldChar w:fldCharType="separate"/>
            </w:r>
            <w:r>
              <w:rPr>
                <w:rFonts w:ascii="宋体" w:hAnsi="宋体" w:eastAsia="宋体" w:cs="Times New Roman"/>
                <w:b w:val="0"/>
                <w:bCs w:val="0"/>
                <w:sz w:val="21"/>
                <w:szCs w:val="21"/>
                <w:lang w:eastAsia="zh-CN"/>
              </w:rPr>
              <w:t>     </w:t>
            </w:r>
            <w:r>
              <w:rPr>
                <w:rFonts w:ascii="宋体" w:hAnsi="宋体" w:eastAsia="宋体" w:cs="Times New Roman"/>
                <w:b w:val="0"/>
                <w:bCs w:val="0"/>
                <w:sz w:val="21"/>
                <w:szCs w:val="21"/>
                <w:lang w:eastAsia="zh-CN"/>
              </w:rPr>
              <w:fldChar w:fldCharType="end"/>
            </w:r>
          </w:p>
        </w:tc>
      </w:tr>
      <w:tr w14:paraId="6E10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37" w:type="dxa"/>
            <w:shd w:val="clear" w:color="auto" w:fill="auto"/>
            <w:vAlign w:val="center"/>
          </w:tcPr>
          <w:p w14:paraId="58B78FEC">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t>地 址、电 话</w:t>
            </w:r>
          </w:p>
        </w:tc>
        <w:tc>
          <w:tcPr>
            <w:tcW w:w="6191" w:type="dxa"/>
            <w:shd w:val="clear" w:color="auto" w:fill="auto"/>
            <w:vAlign w:val="center"/>
          </w:tcPr>
          <w:p w14:paraId="388152A0">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fldChar w:fldCharType="begin">
                <w:ffData>
                  <w:name w:val="文字398"/>
                  <w:enabled/>
                  <w:calcOnExit w:val="0"/>
                  <w:textInput/>
                </w:ffData>
              </w:fldChar>
            </w:r>
            <w:r>
              <w:rPr>
                <w:rFonts w:ascii="宋体" w:hAnsi="宋体" w:eastAsia="宋体" w:cs="Times New Roman"/>
                <w:b w:val="0"/>
                <w:bCs w:val="0"/>
                <w:sz w:val="21"/>
                <w:szCs w:val="21"/>
                <w:lang w:eastAsia="zh-CN"/>
              </w:rPr>
              <w:instrText xml:space="preserve"> FORMTEXT </w:instrText>
            </w:r>
            <w:r>
              <w:rPr>
                <w:rFonts w:ascii="宋体" w:hAnsi="宋体" w:eastAsia="宋体" w:cs="Times New Roman"/>
                <w:b w:val="0"/>
                <w:bCs w:val="0"/>
                <w:sz w:val="21"/>
                <w:szCs w:val="21"/>
                <w:lang w:eastAsia="zh-CN"/>
              </w:rPr>
              <w:fldChar w:fldCharType="separate"/>
            </w:r>
            <w:r>
              <w:rPr>
                <w:rFonts w:ascii="宋体" w:hAnsi="宋体" w:eastAsia="宋体" w:cs="Times New Roman"/>
                <w:b w:val="0"/>
                <w:bCs w:val="0"/>
                <w:sz w:val="21"/>
                <w:szCs w:val="21"/>
                <w:lang w:eastAsia="zh-CN"/>
              </w:rPr>
              <w:t>     </w:t>
            </w:r>
            <w:r>
              <w:rPr>
                <w:rFonts w:ascii="宋体" w:hAnsi="宋体" w:eastAsia="宋体" w:cs="Times New Roman"/>
                <w:b w:val="0"/>
                <w:bCs w:val="0"/>
                <w:sz w:val="21"/>
                <w:szCs w:val="21"/>
                <w:lang w:eastAsia="zh-CN"/>
              </w:rPr>
              <w:fldChar w:fldCharType="end"/>
            </w:r>
          </w:p>
        </w:tc>
      </w:tr>
      <w:tr w14:paraId="7FD2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37" w:type="dxa"/>
            <w:shd w:val="clear" w:color="auto" w:fill="auto"/>
            <w:vAlign w:val="center"/>
          </w:tcPr>
          <w:p w14:paraId="29ABEC00">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t>开户行及账号</w:t>
            </w:r>
          </w:p>
        </w:tc>
        <w:tc>
          <w:tcPr>
            <w:tcW w:w="6191" w:type="dxa"/>
            <w:shd w:val="clear" w:color="auto" w:fill="auto"/>
            <w:vAlign w:val="center"/>
          </w:tcPr>
          <w:p w14:paraId="0FE94676">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fldChar w:fldCharType="begin">
                <w:ffData>
                  <w:name w:val="文字398"/>
                  <w:enabled/>
                  <w:calcOnExit w:val="0"/>
                  <w:textInput/>
                </w:ffData>
              </w:fldChar>
            </w:r>
            <w:r>
              <w:rPr>
                <w:rFonts w:ascii="宋体" w:hAnsi="宋体" w:eastAsia="宋体" w:cs="Times New Roman"/>
                <w:b w:val="0"/>
                <w:bCs w:val="0"/>
                <w:sz w:val="21"/>
                <w:szCs w:val="21"/>
                <w:lang w:eastAsia="zh-CN"/>
              </w:rPr>
              <w:instrText xml:space="preserve"> FORMTEXT </w:instrText>
            </w:r>
            <w:r>
              <w:rPr>
                <w:rFonts w:ascii="宋体" w:hAnsi="宋体" w:eastAsia="宋体" w:cs="Times New Roman"/>
                <w:b w:val="0"/>
                <w:bCs w:val="0"/>
                <w:sz w:val="21"/>
                <w:szCs w:val="21"/>
                <w:lang w:eastAsia="zh-CN"/>
              </w:rPr>
              <w:fldChar w:fldCharType="separate"/>
            </w:r>
            <w:r>
              <w:rPr>
                <w:rFonts w:ascii="宋体" w:hAnsi="宋体" w:eastAsia="宋体" w:cs="Times New Roman"/>
                <w:b w:val="0"/>
                <w:bCs w:val="0"/>
                <w:sz w:val="21"/>
                <w:szCs w:val="21"/>
                <w:lang w:eastAsia="zh-CN"/>
              </w:rPr>
              <w:t>     </w:t>
            </w:r>
            <w:r>
              <w:rPr>
                <w:rFonts w:ascii="宋体" w:hAnsi="宋体" w:eastAsia="宋体" w:cs="Times New Roman"/>
                <w:b w:val="0"/>
                <w:bCs w:val="0"/>
                <w:sz w:val="21"/>
                <w:szCs w:val="21"/>
                <w:lang w:eastAsia="zh-CN"/>
              </w:rPr>
              <w:fldChar w:fldCharType="end"/>
            </w:r>
          </w:p>
        </w:tc>
      </w:tr>
      <w:tr w14:paraId="5EC7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37" w:type="dxa"/>
            <w:shd w:val="clear" w:color="auto" w:fill="auto"/>
            <w:vAlign w:val="center"/>
          </w:tcPr>
          <w:p w14:paraId="5A437DF9">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t>发票种类</w:t>
            </w:r>
          </w:p>
        </w:tc>
        <w:tc>
          <w:tcPr>
            <w:tcW w:w="6191" w:type="dxa"/>
            <w:shd w:val="clear" w:color="auto" w:fill="auto"/>
            <w:vAlign w:val="center"/>
          </w:tcPr>
          <w:p w14:paraId="0BD5E158">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Segoe UI Symbol" w:hAnsi="Segoe UI Symbol" w:eastAsia="宋体" w:cs="Segoe UI Symbol"/>
                <w:b w:val="0"/>
                <w:bCs w:val="0"/>
                <w:sz w:val="21"/>
                <w:szCs w:val="21"/>
                <w:lang w:eastAsia="zh-CN"/>
              </w:rPr>
              <w:t>☐</w:t>
            </w:r>
            <w:r>
              <w:rPr>
                <w:rFonts w:ascii="宋体" w:hAnsi="宋体" w:eastAsia="宋体" w:cs="Times New Roman"/>
                <w:b w:val="0"/>
                <w:bCs w:val="0"/>
                <w:sz w:val="21"/>
                <w:szCs w:val="21"/>
                <w:lang w:eastAsia="zh-CN"/>
              </w:rPr>
              <w:t xml:space="preserve">专票   </w:t>
            </w:r>
            <w:r>
              <w:rPr>
                <w:rFonts w:ascii="Segoe UI Symbol" w:hAnsi="Segoe UI Symbol" w:eastAsia="宋体" w:cs="Segoe UI Symbol"/>
                <w:b w:val="0"/>
                <w:bCs w:val="0"/>
                <w:sz w:val="21"/>
                <w:szCs w:val="21"/>
                <w:lang w:eastAsia="zh-CN"/>
              </w:rPr>
              <w:t>☐</w:t>
            </w:r>
            <w:r>
              <w:rPr>
                <w:rFonts w:ascii="宋体" w:hAnsi="宋体" w:eastAsia="宋体" w:cs="Times New Roman"/>
                <w:b w:val="0"/>
                <w:bCs w:val="0"/>
                <w:sz w:val="21"/>
                <w:szCs w:val="21"/>
                <w:lang w:eastAsia="zh-CN"/>
              </w:rPr>
              <w:t>普票</w:t>
            </w:r>
          </w:p>
        </w:tc>
      </w:tr>
      <w:tr w14:paraId="3359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37" w:type="dxa"/>
            <w:shd w:val="clear" w:color="auto" w:fill="auto"/>
            <w:vAlign w:val="center"/>
          </w:tcPr>
          <w:p w14:paraId="13D5B5A0">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t>接收发票邮箱</w:t>
            </w:r>
          </w:p>
        </w:tc>
        <w:tc>
          <w:tcPr>
            <w:tcW w:w="6191" w:type="dxa"/>
            <w:shd w:val="clear" w:color="auto" w:fill="auto"/>
            <w:vAlign w:val="center"/>
          </w:tcPr>
          <w:p w14:paraId="1F75FB13">
            <w:pPr>
              <w:pStyle w:val="68"/>
              <w:spacing w:line="276" w:lineRule="auto"/>
              <w:ind w:left="420" w:hanging="420"/>
              <w:jc w:val="center"/>
              <w:outlineLvl w:val="9"/>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lang w:eastAsia="zh-CN"/>
              </w:rPr>
              <w:fldChar w:fldCharType="begin">
                <w:ffData>
                  <w:name w:val="文字398"/>
                  <w:enabled/>
                  <w:calcOnExit w:val="0"/>
                  <w:textInput/>
                </w:ffData>
              </w:fldChar>
            </w:r>
            <w:r>
              <w:rPr>
                <w:rFonts w:ascii="宋体" w:hAnsi="宋体" w:eastAsia="宋体" w:cs="Times New Roman"/>
                <w:b w:val="0"/>
                <w:bCs w:val="0"/>
                <w:sz w:val="21"/>
                <w:szCs w:val="21"/>
                <w:lang w:eastAsia="zh-CN"/>
              </w:rPr>
              <w:instrText xml:space="preserve"> FORMTEXT </w:instrText>
            </w:r>
            <w:r>
              <w:rPr>
                <w:rFonts w:ascii="宋体" w:hAnsi="宋体" w:eastAsia="宋体" w:cs="Times New Roman"/>
                <w:b w:val="0"/>
                <w:bCs w:val="0"/>
                <w:sz w:val="21"/>
                <w:szCs w:val="21"/>
                <w:lang w:eastAsia="zh-CN"/>
              </w:rPr>
              <w:fldChar w:fldCharType="separate"/>
            </w:r>
            <w:r>
              <w:rPr>
                <w:rFonts w:ascii="宋体" w:hAnsi="宋体" w:eastAsia="宋体" w:cs="Times New Roman"/>
                <w:b w:val="0"/>
                <w:bCs w:val="0"/>
                <w:sz w:val="21"/>
                <w:szCs w:val="21"/>
                <w:lang w:eastAsia="zh-CN"/>
              </w:rPr>
              <w:t>     </w:t>
            </w:r>
            <w:r>
              <w:rPr>
                <w:rFonts w:ascii="宋体" w:hAnsi="宋体" w:eastAsia="宋体" w:cs="Times New Roman"/>
                <w:b w:val="0"/>
                <w:bCs w:val="0"/>
                <w:sz w:val="21"/>
                <w:szCs w:val="21"/>
                <w:lang w:eastAsia="zh-CN"/>
              </w:rPr>
              <w:fldChar w:fldCharType="end"/>
            </w:r>
          </w:p>
        </w:tc>
      </w:tr>
    </w:tbl>
    <w:p w14:paraId="7314F94F">
      <w:pPr>
        <w:spacing w:line="360" w:lineRule="auto"/>
        <w:jc w:val="left"/>
        <w:rPr>
          <w:bCs/>
          <w:szCs w:val="21"/>
        </w:rPr>
      </w:pPr>
    </w:p>
    <w:p w14:paraId="61B87B43">
      <w:pPr>
        <w:spacing w:line="360" w:lineRule="auto"/>
        <w:jc w:val="left"/>
        <w:rPr>
          <w:bCs/>
          <w:szCs w:val="21"/>
        </w:rPr>
      </w:pPr>
    </w:p>
    <w:p w14:paraId="198B4E61">
      <w:pPr>
        <w:snapToGrid w:val="0"/>
        <w:spacing w:line="360" w:lineRule="auto"/>
        <w:ind w:firstLine="420" w:firstLineChars="200"/>
        <w:jc w:val="left"/>
        <w:rPr>
          <w:szCs w:val="21"/>
        </w:rPr>
      </w:pPr>
    </w:p>
    <w:p w14:paraId="65C6AE99">
      <w:pPr>
        <w:snapToGrid w:val="0"/>
        <w:spacing w:line="360" w:lineRule="auto"/>
        <w:jc w:val="left"/>
        <w:rPr>
          <w:szCs w:val="21"/>
        </w:rPr>
      </w:pPr>
    </w:p>
    <w:sectPr>
      <w:pgSz w:w="11906" w:h="16838"/>
      <w:pgMar w:top="1440" w:right="1797" w:bottom="1440" w:left="1797" w:header="851" w:footer="992" w:gutter="0"/>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046699"/>
    </w:sdtPr>
    <w:sdtContent>
      <w:p w14:paraId="762B08C7">
        <w:pPr>
          <w:pStyle w:val="20"/>
        </w:pPr>
        <w:r>
          <w:fldChar w:fldCharType="begin"/>
        </w:r>
        <w:r>
          <w:instrText xml:space="preserve">PAGE   \* MERGEFORMAT</w:instrText>
        </w:r>
        <w:r>
          <w:fldChar w:fldCharType="separate"/>
        </w:r>
        <w:r>
          <w:rPr>
            <w:lang w:val="zh-CN"/>
          </w:rPr>
          <w:t>2</w:t>
        </w:r>
        <w:r>
          <w:fldChar w:fldCharType="end"/>
        </w:r>
      </w:p>
    </w:sdtContent>
  </w:sdt>
  <w:p w14:paraId="6BFCB40D">
    <w:pPr>
      <w:pStyle w:val="20"/>
      <w:tabs>
        <w:tab w:val="center" w:pos="450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0AF0">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0471">
    <w:pPr>
      <w:pStyle w:val="20"/>
      <w:tabs>
        <w:tab w:val="center" w:pos="4507"/>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14389">
    <w:pPr>
      <w:pStyle w:val="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9C53">
    <w:pPr>
      <w:pStyle w:val="20"/>
      <w:tabs>
        <w:tab w:val="center" w:pos="4507"/>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88A5">
    <w:pPr>
      <w:pStyle w:val="20"/>
      <w:tabs>
        <w:tab w:val="center" w:pos="4507"/>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1843747"/>
    </w:sdtPr>
    <w:sdtContent>
      <w:p w14:paraId="51862267">
        <w:pPr>
          <w:pStyle w:val="20"/>
          <w:jc w:val="center"/>
        </w:pPr>
        <w:r>
          <w:fldChar w:fldCharType="begin"/>
        </w:r>
        <w:r>
          <w:instrText xml:space="preserve">PAGE   \* MERGEFORMAT</w:instrText>
        </w:r>
        <w:r>
          <w:fldChar w:fldCharType="separate"/>
        </w:r>
        <w:r>
          <w:rPr>
            <w:lang w:val="zh-CN"/>
          </w:rPr>
          <w:t>2</w:t>
        </w:r>
        <w:r>
          <w:fldChar w:fldCharType="end"/>
        </w:r>
      </w:p>
    </w:sdtContent>
  </w:sdt>
  <w:p w14:paraId="21E2AD00">
    <w:pPr>
      <w:pStyle w:val="20"/>
      <w:tabs>
        <w:tab w:val="center" w:pos="4507"/>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6DEF">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6E980B">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3E6E980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9187">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09BE">
    <w:pPr>
      <w:pStyle w:val="21"/>
      <w:jc w:val="distribute"/>
      <w:rPr>
        <w:rFonts w:hint="eastAsia" w:ascii="宋体" w:hAnsi="宋体"/>
      </w:rPr>
    </w:pPr>
    <w:r>
      <w:rPr>
        <w:rFonts w:hint="eastAsia" w:ascii="宋体" w:hAnsi="宋体" w:cs="仿宋"/>
      </w:rPr>
      <w:t xml:space="preserve">山西省国际招标有限公司 </w:t>
    </w:r>
    <w:r>
      <w:rPr>
        <w:rFonts w:ascii="宋体" w:hAnsi="宋体" w:cs="仿宋"/>
      </w:rPr>
      <w:t xml:space="preserve">                                  </w:t>
    </w:r>
    <w:r>
      <w:rPr>
        <w:rFonts w:hint="eastAsia" w:ascii="宋体" w:hAnsi="宋体" w:cs="仿宋"/>
      </w:rPr>
      <w:t>项目编号：</w:t>
    </w:r>
    <w:r>
      <w:rPr>
        <w:rFonts w:ascii="宋体" w:hAnsi="宋体" w:cs="仿宋"/>
      </w:rPr>
      <w:fldChar w:fldCharType="begin"/>
    </w:r>
    <w:r>
      <w:rPr>
        <w:rFonts w:ascii="宋体" w:hAnsi="宋体" w:cs="仿宋"/>
      </w:rPr>
      <w:instrText xml:space="preserve"> </w:instrText>
    </w:r>
    <w:r>
      <w:rPr>
        <w:rFonts w:hint="eastAsia" w:ascii="宋体" w:hAnsi="宋体" w:cs="仿宋"/>
      </w:rPr>
      <w:instrText xml:space="preserve">STYLEREF  招标编号  \* MERGEFORMAT</w:instrText>
    </w:r>
    <w:r>
      <w:rPr>
        <w:rFonts w:ascii="宋体" w:hAnsi="宋体" w:cs="仿宋"/>
      </w:rPr>
      <w:instrText xml:space="preserve"> </w:instrText>
    </w:r>
    <w:r>
      <w:rPr>
        <w:rFonts w:ascii="宋体" w:hAnsi="宋体" w:cs="仿宋"/>
      </w:rPr>
      <w:fldChar w:fldCharType="separate"/>
    </w:r>
    <w:r>
      <w:rPr>
        <w:rFonts w:hint="eastAsia" w:ascii="宋体" w:hAnsi="宋体" w:cs="仿宋"/>
      </w:rPr>
      <w:t>1405252025AGK00108</w:t>
    </w:r>
    <w:r>
      <w:rPr>
        <w:rFonts w:ascii="宋体" w:hAnsi="宋体" w:cs="仿宋"/>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F8"/>
    <w:multiLevelType w:val="singleLevel"/>
    <w:tmpl w:val="CFE7C3F8"/>
    <w:lvl w:ilvl="0" w:tentative="0">
      <w:start w:val="1"/>
      <w:numFmt w:val="decimal"/>
      <w:suff w:val="nothing"/>
      <w:lvlText w:val="（%1）"/>
      <w:lvlJc w:val="left"/>
    </w:lvl>
  </w:abstractNum>
  <w:abstractNum w:abstractNumId="1">
    <w:nsid w:val="FFEFC674"/>
    <w:multiLevelType w:val="singleLevel"/>
    <w:tmpl w:val="FFEFC674"/>
    <w:lvl w:ilvl="0" w:tentative="0">
      <w:start w:val="1"/>
      <w:numFmt w:val="decimal"/>
      <w:suff w:val="nothing"/>
      <w:lvlText w:val="（%1）"/>
      <w:lvlJc w:val="left"/>
    </w:lvl>
  </w:abstractNum>
  <w:abstractNum w:abstractNumId="2">
    <w:nsid w:val="004B767B"/>
    <w:multiLevelType w:val="multilevel"/>
    <w:tmpl w:val="004B767B"/>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13F017F"/>
    <w:multiLevelType w:val="multilevel"/>
    <w:tmpl w:val="013F017F"/>
    <w:lvl w:ilvl="0" w:tentative="0">
      <w:start w:val="1"/>
      <w:numFmt w:val="decimal"/>
      <w:lvlText w:val="%1"/>
      <w:lvlJc w:val="left"/>
      <w:pPr>
        <w:ind w:left="170" w:hanging="17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4">
    <w:nsid w:val="01B70574"/>
    <w:multiLevelType w:val="multilevel"/>
    <w:tmpl w:val="01B70574"/>
    <w:lvl w:ilvl="0" w:tentative="0">
      <w:start w:val="1"/>
      <w:numFmt w:val="decimal"/>
      <w:suff w:val="nothing"/>
      <w:lvlText w:val="%1"/>
      <w:lvlJc w:val="right"/>
      <w:pPr>
        <w:ind w:left="0" w:firstLine="17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5">
    <w:nsid w:val="04E1487F"/>
    <w:multiLevelType w:val="multilevel"/>
    <w:tmpl w:val="04E1487F"/>
    <w:lvl w:ilvl="0" w:tentative="0">
      <w:start w:val="1"/>
      <w:numFmt w:val="chineseCountingThousand"/>
      <w:lvlText w:val="第%1部分"/>
      <w:lvlJc w:val="left"/>
      <w:pPr>
        <w:ind w:left="420" w:hanging="420"/>
      </w:pPr>
      <w:rPr>
        <w:rFonts w:hint="eastAsia"/>
      </w:rPr>
    </w:lvl>
    <w:lvl w:ilvl="1" w:tentative="0">
      <w:start w:val="1"/>
      <w:numFmt w:val="japaneseCounting"/>
      <w:lvlText w:val="%2、"/>
      <w:lvlJc w:val="left"/>
      <w:pPr>
        <w:ind w:left="860" w:hanging="440"/>
      </w:pPr>
      <w:rPr>
        <w:rFonts w:hint="default"/>
      </w:rPr>
    </w:lvl>
    <w:lvl w:ilvl="2" w:tentative="0">
      <w:start w:val="1"/>
      <w:numFmt w:val="decimal"/>
      <w:suff w:val="space"/>
      <w:lvlText w:val="%3."/>
      <w:lvlJc w:val="left"/>
      <w:pPr>
        <w:ind w:left="0" w:firstLine="420"/>
      </w:pPr>
      <w:rPr>
        <w:rFonts w:hint="eastAsia"/>
      </w:rPr>
    </w:lvl>
    <w:lvl w:ilvl="3" w:tentative="0">
      <w:start w:val="1"/>
      <w:numFmt w:val="decimal"/>
      <w:lvlText w:val="（%4）"/>
      <w:lvlJc w:val="left"/>
      <w:pPr>
        <w:ind w:left="1980" w:hanging="720"/>
      </w:pPr>
      <w:rPr>
        <w:rFonts w:hint="default"/>
      </w:rPr>
    </w:lvl>
    <w:lvl w:ilvl="4" w:tentative="0">
      <w:start w:val="1"/>
      <w:numFmt w:val="upperLetter"/>
      <w:lvlText w:val="%5."/>
      <w:lvlJc w:val="left"/>
      <w:pPr>
        <w:ind w:left="2040" w:hanging="360"/>
      </w:pPr>
      <w:rPr>
        <w:rFonts w:hint="default"/>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63A7FC3"/>
    <w:multiLevelType w:val="multilevel"/>
    <w:tmpl w:val="063A7FC3"/>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733506F"/>
    <w:multiLevelType w:val="multilevel"/>
    <w:tmpl w:val="0733506F"/>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8D45131"/>
    <w:multiLevelType w:val="multilevel"/>
    <w:tmpl w:val="08D45131"/>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28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B70686C"/>
    <w:multiLevelType w:val="multilevel"/>
    <w:tmpl w:val="0B70686C"/>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0CA009CE"/>
    <w:multiLevelType w:val="multilevel"/>
    <w:tmpl w:val="0CA009CE"/>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0D8B3945"/>
    <w:multiLevelType w:val="multilevel"/>
    <w:tmpl w:val="0D8B3945"/>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DC605DA"/>
    <w:multiLevelType w:val="multilevel"/>
    <w:tmpl w:val="0DC605DA"/>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0E243F1E"/>
    <w:multiLevelType w:val="multilevel"/>
    <w:tmpl w:val="0E243F1E"/>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0F1A0AA9"/>
    <w:multiLevelType w:val="multilevel"/>
    <w:tmpl w:val="0F1A0AA9"/>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10B071AD"/>
    <w:multiLevelType w:val="multilevel"/>
    <w:tmpl w:val="10B071AD"/>
    <w:lvl w:ilvl="0" w:tentative="0">
      <w:start w:val="1"/>
      <w:numFmt w:val="decimal"/>
      <w:suff w:val="nothing"/>
      <w:lvlText w:val="%1"/>
      <w:lvlJc w:val="center"/>
      <w:pPr>
        <w:ind w:left="0" w:firstLine="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41C1A73"/>
    <w:multiLevelType w:val="multilevel"/>
    <w:tmpl w:val="141C1A73"/>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152C7066"/>
    <w:multiLevelType w:val="multilevel"/>
    <w:tmpl w:val="152C7066"/>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15BC0EAF"/>
    <w:multiLevelType w:val="multilevel"/>
    <w:tmpl w:val="15BC0EAF"/>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1600403D"/>
    <w:multiLevelType w:val="multilevel"/>
    <w:tmpl w:val="1600403D"/>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1A665EB0"/>
    <w:multiLevelType w:val="multilevel"/>
    <w:tmpl w:val="1A665EB0"/>
    <w:lvl w:ilvl="0" w:tentative="0">
      <w:start w:val="1"/>
      <w:numFmt w:val="chineseCountingThousand"/>
      <w:lvlText w:val="%1、"/>
      <w:lvlJc w:val="left"/>
      <w:pPr>
        <w:tabs>
          <w:tab w:val="left" w:pos="1064"/>
        </w:tabs>
        <w:ind w:left="1064" w:hanging="525"/>
      </w:pPr>
      <w:rPr>
        <w:rFonts w:hint="default"/>
      </w:rPr>
    </w:lvl>
    <w:lvl w:ilvl="1" w:tentative="0">
      <w:start w:val="1"/>
      <w:numFmt w:val="decimal"/>
      <w:suff w:val="space"/>
      <w:lvlText w:val="%2."/>
      <w:lvlJc w:val="left"/>
      <w:pPr>
        <w:ind w:left="1379" w:hanging="420"/>
      </w:pPr>
      <w:rPr>
        <w:rFonts w:hint="eastAsia"/>
      </w:rPr>
    </w:lvl>
    <w:lvl w:ilvl="2" w:tentative="0">
      <w:start w:val="1"/>
      <w:numFmt w:val="decimal"/>
      <w:lvlText w:val="%2.%3"/>
      <w:lvlJc w:val="right"/>
      <w:pPr>
        <w:tabs>
          <w:tab w:val="left" w:pos="1799"/>
        </w:tabs>
        <w:ind w:left="1799" w:hanging="420"/>
      </w:pPr>
      <w:rPr>
        <w:rFonts w:hint="eastAsia"/>
      </w:rPr>
    </w:lvl>
    <w:lvl w:ilvl="3" w:tentative="0">
      <w:start w:val="1"/>
      <w:numFmt w:val="decimal"/>
      <w:lvlText w:val="%2.%3.%4"/>
      <w:lvlJc w:val="left"/>
      <w:pPr>
        <w:tabs>
          <w:tab w:val="left" w:pos="2219"/>
        </w:tabs>
        <w:ind w:left="2219" w:hanging="420"/>
      </w:pPr>
      <w:rPr>
        <w:rFonts w:hint="eastAsia"/>
      </w:rPr>
    </w:lvl>
    <w:lvl w:ilvl="4" w:tentative="0">
      <w:start w:val="1"/>
      <w:numFmt w:val="lowerLetter"/>
      <w:lvlText w:val="%5)"/>
      <w:lvlJc w:val="left"/>
      <w:pPr>
        <w:tabs>
          <w:tab w:val="left" w:pos="2639"/>
        </w:tabs>
        <w:ind w:left="2639" w:hanging="420"/>
      </w:pPr>
      <w:rPr>
        <w:rFonts w:hint="eastAsia"/>
      </w:rPr>
    </w:lvl>
    <w:lvl w:ilvl="5" w:tentative="0">
      <w:start w:val="1"/>
      <w:numFmt w:val="lowerRoman"/>
      <w:lvlText w:val="%6."/>
      <w:lvlJc w:val="right"/>
      <w:pPr>
        <w:tabs>
          <w:tab w:val="left" w:pos="3059"/>
        </w:tabs>
        <w:ind w:left="3059" w:hanging="420"/>
      </w:pPr>
      <w:rPr>
        <w:rFonts w:hint="eastAsia"/>
      </w:rPr>
    </w:lvl>
    <w:lvl w:ilvl="6" w:tentative="0">
      <w:start w:val="1"/>
      <w:numFmt w:val="decimal"/>
      <w:lvlText w:val="%7."/>
      <w:lvlJc w:val="left"/>
      <w:pPr>
        <w:tabs>
          <w:tab w:val="left" w:pos="3479"/>
        </w:tabs>
        <w:ind w:left="3479" w:hanging="420"/>
      </w:pPr>
      <w:rPr>
        <w:rFonts w:hint="eastAsia"/>
      </w:rPr>
    </w:lvl>
    <w:lvl w:ilvl="7" w:tentative="0">
      <w:start w:val="1"/>
      <w:numFmt w:val="lowerLetter"/>
      <w:lvlText w:val="%8)"/>
      <w:lvlJc w:val="left"/>
      <w:pPr>
        <w:tabs>
          <w:tab w:val="left" w:pos="3899"/>
        </w:tabs>
        <w:ind w:left="3899" w:hanging="420"/>
      </w:pPr>
      <w:rPr>
        <w:rFonts w:hint="eastAsia"/>
      </w:rPr>
    </w:lvl>
    <w:lvl w:ilvl="8" w:tentative="0">
      <w:start w:val="1"/>
      <w:numFmt w:val="lowerRoman"/>
      <w:lvlText w:val="%9."/>
      <w:lvlJc w:val="right"/>
      <w:pPr>
        <w:tabs>
          <w:tab w:val="left" w:pos="4319"/>
        </w:tabs>
        <w:ind w:left="4319" w:hanging="420"/>
      </w:pPr>
      <w:rPr>
        <w:rFonts w:hint="eastAsia"/>
      </w:rPr>
    </w:lvl>
  </w:abstractNum>
  <w:abstractNum w:abstractNumId="21">
    <w:nsid w:val="1C0070FB"/>
    <w:multiLevelType w:val="multilevel"/>
    <w:tmpl w:val="1C0070FB"/>
    <w:lvl w:ilvl="0" w:tentative="0">
      <w:start w:val="1"/>
      <w:numFmt w:val="chineseCountingThousand"/>
      <w:lvlText w:val="%1、"/>
      <w:lvlJc w:val="left"/>
      <w:pPr>
        <w:tabs>
          <w:tab w:val="left" w:pos="1064"/>
        </w:tabs>
        <w:ind w:left="1064" w:hanging="525"/>
      </w:pPr>
      <w:rPr>
        <w:rFonts w:hint="default"/>
      </w:rPr>
    </w:lvl>
    <w:lvl w:ilvl="1" w:tentative="0">
      <w:start w:val="1"/>
      <w:numFmt w:val="chineseCountingThousand"/>
      <w:suff w:val="space"/>
      <w:lvlText w:val="（%2）"/>
      <w:lvlJc w:val="left"/>
      <w:pPr>
        <w:ind w:left="1379" w:hanging="959"/>
      </w:pPr>
      <w:rPr>
        <w:rFonts w:hint="eastAsia"/>
        <w:sz w:val="21"/>
      </w:rPr>
    </w:lvl>
    <w:lvl w:ilvl="2" w:tentative="0">
      <w:start w:val="1"/>
      <w:numFmt w:val="decimal"/>
      <w:suff w:val="space"/>
      <w:lvlText w:val="%3."/>
      <w:lvlJc w:val="right"/>
      <w:pPr>
        <w:ind w:left="0" w:firstLine="420"/>
      </w:pPr>
      <w:rPr>
        <w:rFonts w:hint="eastAsia"/>
        <w:b w:val="0"/>
        <w:i w:val="0"/>
        <w:sz w:val="21"/>
      </w:rPr>
    </w:lvl>
    <w:lvl w:ilvl="3" w:tentative="0">
      <w:start w:val="1"/>
      <w:numFmt w:val="decimal"/>
      <w:lvlText w:val="%2.%3.%4"/>
      <w:lvlJc w:val="left"/>
      <w:pPr>
        <w:tabs>
          <w:tab w:val="left" w:pos="2219"/>
        </w:tabs>
        <w:ind w:left="2219" w:hanging="420"/>
      </w:pPr>
      <w:rPr>
        <w:rFonts w:hint="eastAsia"/>
      </w:rPr>
    </w:lvl>
    <w:lvl w:ilvl="4" w:tentative="0">
      <w:start w:val="1"/>
      <w:numFmt w:val="lowerLetter"/>
      <w:lvlText w:val="%5)"/>
      <w:lvlJc w:val="left"/>
      <w:pPr>
        <w:tabs>
          <w:tab w:val="left" w:pos="2639"/>
        </w:tabs>
        <w:ind w:left="2639" w:hanging="420"/>
      </w:pPr>
      <w:rPr>
        <w:rFonts w:hint="eastAsia"/>
      </w:rPr>
    </w:lvl>
    <w:lvl w:ilvl="5" w:tentative="0">
      <w:start w:val="1"/>
      <w:numFmt w:val="lowerRoman"/>
      <w:lvlText w:val="%6."/>
      <w:lvlJc w:val="right"/>
      <w:pPr>
        <w:tabs>
          <w:tab w:val="left" w:pos="3059"/>
        </w:tabs>
        <w:ind w:left="3059" w:hanging="420"/>
      </w:pPr>
      <w:rPr>
        <w:rFonts w:hint="eastAsia"/>
      </w:rPr>
    </w:lvl>
    <w:lvl w:ilvl="6" w:tentative="0">
      <w:start w:val="1"/>
      <w:numFmt w:val="decimal"/>
      <w:lvlText w:val="%7."/>
      <w:lvlJc w:val="left"/>
      <w:pPr>
        <w:tabs>
          <w:tab w:val="left" w:pos="3479"/>
        </w:tabs>
        <w:ind w:left="3479" w:hanging="420"/>
      </w:pPr>
      <w:rPr>
        <w:rFonts w:hint="eastAsia"/>
      </w:rPr>
    </w:lvl>
    <w:lvl w:ilvl="7" w:tentative="0">
      <w:start w:val="1"/>
      <w:numFmt w:val="lowerLetter"/>
      <w:lvlText w:val="%8)"/>
      <w:lvlJc w:val="left"/>
      <w:pPr>
        <w:tabs>
          <w:tab w:val="left" w:pos="3899"/>
        </w:tabs>
        <w:ind w:left="3899" w:hanging="420"/>
      </w:pPr>
      <w:rPr>
        <w:rFonts w:hint="eastAsia"/>
      </w:rPr>
    </w:lvl>
    <w:lvl w:ilvl="8" w:tentative="0">
      <w:start w:val="1"/>
      <w:numFmt w:val="lowerRoman"/>
      <w:lvlText w:val="%9."/>
      <w:lvlJc w:val="right"/>
      <w:pPr>
        <w:tabs>
          <w:tab w:val="left" w:pos="4319"/>
        </w:tabs>
        <w:ind w:left="4319" w:hanging="420"/>
      </w:pPr>
      <w:rPr>
        <w:rFonts w:hint="eastAsia"/>
      </w:rPr>
    </w:lvl>
  </w:abstractNum>
  <w:abstractNum w:abstractNumId="22">
    <w:nsid w:val="1C966118"/>
    <w:multiLevelType w:val="multilevel"/>
    <w:tmpl w:val="1C966118"/>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1D127A8D"/>
    <w:multiLevelType w:val="multilevel"/>
    <w:tmpl w:val="1D127A8D"/>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4">
    <w:nsid w:val="20DD6C75"/>
    <w:multiLevelType w:val="multilevel"/>
    <w:tmpl w:val="20DD6C75"/>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28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243C3D36"/>
    <w:multiLevelType w:val="multilevel"/>
    <w:tmpl w:val="243C3D36"/>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6">
    <w:nsid w:val="25696FC7"/>
    <w:multiLevelType w:val="multilevel"/>
    <w:tmpl w:val="25696FC7"/>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7">
    <w:nsid w:val="267C1095"/>
    <w:multiLevelType w:val="multilevel"/>
    <w:tmpl w:val="267C1095"/>
    <w:lvl w:ilvl="0" w:tentative="0">
      <w:start w:val="1"/>
      <w:numFmt w:val="decimal"/>
      <w:suff w:val="nothing"/>
      <w:lvlText w:val="%1"/>
      <w:lvlJc w:val="center"/>
      <w:pPr>
        <w:ind w:left="0" w:firstLine="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26A24D08"/>
    <w:multiLevelType w:val="singleLevel"/>
    <w:tmpl w:val="26A24D08"/>
    <w:lvl w:ilvl="0" w:tentative="0">
      <w:start w:val="1"/>
      <w:numFmt w:val="chineseCounting"/>
      <w:lvlText w:val="（%1）"/>
      <w:lvlJc w:val="left"/>
      <w:pPr>
        <w:ind w:left="420" w:hanging="420"/>
      </w:pPr>
      <w:rPr>
        <w:rFonts w:hint="eastAsia"/>
      </w:rPr>
    </w:lvl>
  </w:abstractNum>
  <w:abstractNum w:abstractNumId="29">
    <w:nsid w:val="2A7F7384"/>
    <w:multiLevelType w:val="multilevel"/>
    <w:tmpl w:val="2A7F7384"/>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0">
    <w:nsid w:val="2D803A9E"/>
    <w:multiLevelType w:val="multilevel"/>
    <w:tmpl w:val="2D803A9E"/>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74" w:hanging="420"/>
      </w:pPr>
      <w:rPr>
        <w:rFonts w:hint="eastAsia"/>
      </w:rPr>
    </w:lvl>
    <w:lvl w:ilvl="2" w:tentative="0">
      <w:start w:val="1"/>
      <w:numFmt w:val="lowerRoman"/>
      <w:lvlText w:val="%3."/>
      <w:lvlJc w:val="right"/>
      <w:pPr>
        <w:ind w:left="1694" w:hanging="420"/>
      </w:pPr>
      <w:rPr>
        <w:rFonts w:hint="eastAsia"/>
      </w:rPr>
    </w:lvl>
    <w:lvl w:ilvl="3" w:tentative="0">
      <w:start w:val="1"/>
      <w:numFmt w:val="decimal"/>
      <w:lvlText w:val="%4."/>
      <w:lvlJc w:val="left"/>
      <w:pPr>
        <w:ind w:left="2114" w:hanging="420"/>
      </w:pPr>
      <w:rPr>
        <w:rFonts w:hint="eastAsia"/>
      </w:rPr>
    </w:lvl>
    <w:lvl w:ilvl="4" w:tentative="0">
      <w:start w:val="1"/>
      <w:numFmt w:val="lowerLetter"/>
      <w:lvlText w:val="%5)"/>
      <w:lvlJc w:val="left"/>
      <w:pPr>
        <w:ind w:left="2534" w:hanging="420"/>
      </w:pPr>
      <w:rPr>
        <w:rFonts w:hint="eastAsia"/>
      </w:rPr>
    </w:lvl>
    <w:lvl w:ilvl="5" w:tentative="0">
      <w:start w:val="1"/>
      <w:numFmt w:val="lowerRoman"/>
      <w:lvlText w:val="%6."/>
      <w:lvlJc w:val="right"/>
      <w:pPr>
        <w:ind w:left="2954" w:hanging="420"/>
      </w:pPr>
      <w:rPr>
        <w:rFonts w:hint="eastAsia"/>
      </w:rPr>
    </w:lvl>
    <w:lvl w:ilvl="6" w:tentative="0">
      <w:start w:val="1"/>
      <w:numFmt w:val="decimal"/>
      <w:lvlText w:val="%7."/>
      <w:lvlJc w:val="left"/>
      <w:pPr>
        <w:ind w:left="3374" w:hanging="420"/>
      </w:pPr>
      <w:rPr>
        <w:rFonts w:hint="eastAsia"/>
      </w:rPr>
    </w:lvl>
    <w:lvl w:ilvl="7" w:tentative="0">
      <w:start w:val="1"/>
      <w:numFmt w:val="lowerLetter"/>
      <w:lvlText w:val="%8)"/>
      <w:lvlJc w:val="left"/>
      <w:pPr>
        <w:ind w:left="3794" w:hanging="420"/>
      </w:pPr>
      <w:rPr>
        <w:rFonts w:hint="eastAsia"/>
      </w:rPr>
    </w:lvl>
    <w:lvl w:ilvl="8" w:tentative="0">
      <w:start w:val="1"/>
      <w:numFmt w:val="lowerRoman"/>
      <w:lvlText w:val="%9."/>
      <w:lvlJc w:val="right"/>
      <w:pPr>
        <w:ind w:left="4214" w:hanging="420"/>
      </w:pPr>
      <w:rPr>
        <w:rFonts w:hint="eastAsia"/>
      </w:rPr>
    </w:lvl>
  </w:abstractNum>
  <w:abstractNum w:abstractNumId="31">
    <w:nsid w:val="2E60491B"/>
    <w:multiLevelType w:val="multilevel"/>
    <w:tmpl w:val="2E60491B"/>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2">
    <w:nsid w:val="34C93C69"/>
    <w:multiLevelType w:val="multilevel"/>
    <w:tmpl w:val="34C93C69"/>
    <w:lvl w:ilvl="0" w:tentative="0">
      <w:start w:val="1"/>
      <w:numFmt w:val="chineseCountingThousand"/>
      <w:suff w:val="nothing"/>
      <w:lvlText w:val="%1、"/>
      <w:lvlJc w:val="left"/>
      <w:pPr>
        <w:ind w:left="0" w:firstLine="480"/>
      </w:pPr>
      <w:rPr>
        <w:rFonts w:hint="eastAsia" w:ascii="宋体" w:hAnsi="宋体" w:eastAsia="宋体"/>
        <w:b w:val="0"/>
        <w:i w:val="0"/>
        <w:sz w:val="21"/>
        <w:szCs w:val="21"/>
      </w:rPr>
    </w:lvl>
    <w:lvl w:ilvl="1" w:tentative="0">
      <w:start w:val="1"/>
      <w:numFmt w:val="lowerLetter"/>
      <w:lvlText w:val="%2)"/>
      <w:lvlJc w:val="left"/>
      <w:pPr>
        <w:ind w:left="1360" w:hanging="440"/>
      </w:pPr>
      <w:rPr>
        <w:rFonts w:hint="eastAsia"/>
      </w:rPr>
    </w:lvl>
    <w:lvl w:ilvl="2" w:tentative="0">
      <w:start w:val="1"/>
      <w:numFmt w:val="lowerRoman"/>
      <w:lvlText w:val="%3."/>
      <w:lvlJc w:val="right"/>
      <w:pPr>
        <w:ind w:left="1800" w:hanging="440"/>
      </w:pPr>
      <w:rPr>
        <w:rFonts w:hint="eastAsia"/>
      </w:rPr>
    </w:lvl>
    <w:lvl w:ilvl="3" w:tentative="0">
      <w:start w:val="1"/>
      <w:numFmt w:val="decimal"/>
      <w:lvlText w:val="%4."/>
      <w:lvlJc w:val="left"/>
      <w:pPr>
        <w:ind w:left="2240" w:hanging="440"/>
      </w:pPr>
      <w:rPr>
        <w:rFonts w:hint="eastAsia"/>
      </w:rPr>
    </w:lvl>
    <w:lvl w:ilvl="4" w:tentative="0">
      <w:start w:val="1"/>
      <w:numFmt w:val="lowerLetter"/>
      <w:lvlText w:val="%5)"/>
      <w:lvlJc w:val="left"/>
      <w:pPr>
        <w:ind w:left="2680" w:hanging="440"/>
      </w:pPr>
      <w:rPr>
        <w:rFonts w:hint="eastAsia"/>
      </w:rPr>
    </w:lvl>
    <w:lvl w:ilvl="5" w:tentative="0">
      <w:start w:val="1"/>
      <w:numFmt w:val="lowerRoman"/>
      <w:lvlText w:val="%6."/>
      <w:lvlJc w:val="right"/>
      <w:pPr>
        <w:ind w:left="3120" w:hanging="440"/>
      </w:pPr>
      <w:rPr>
        <w:rFonts w:hint="eastAsia"/>
      </w:rPr>
    </w:lvl>
    <w:lvl w:ilvl="6" w:tentative="0">
      <w:start w:val="1"/>
      <w:numFmt w:val="decimal"/>
      <w:lvlText w:val="%7."/>
      <w:lvlJc w:val="left"/>
      <w:pPr>
        <w:ind w:left="3560" w:hanging="440"/>
      </w:pPr>
      <w:rPr>
        <w:rFonts w:hint="eastAsia"/>
      </w:rPr>
    </w:lvl>
    <w:lvl w:ilvl="7" w:tentative="0">
      <w:start w:val="1"/>
      <w:numFmt w:val="lowerLetter"/>
      <w:lvlText w:val="%8)"/>
      <w:lvlJc w:val="left"/>
      <w:pPr>
        <w:ind w:left="4000" w:hanging="440"/>
      </w:pPr>
      <w:rPr>
        <w:rFonts w:hint="eastAsia"/>
      </w:rPr>
    </w:lvl>
    <w:lvl w:ilvl="8" w:tentative="0">
      <w:start w:val="1"/>
      <w:numFmt w:val="lowerRoman"/>
      <w:lvlText w:val="%9."/>
      <w:lvlJc w:val="right"/>
      <w:pPr>
        <w:ind w:left="4440" w:hanging="440"/>
      </w:pPr>
      <w:rPr>
        <w:rFonts w:hint="eastAsia"/>
      </w:rPr>
    </w:lvl>
  </w:abstractNum>
  <w:abstractNum w:abstractNumId="33">
    <w:nsid w:val="37F1CF3A"/>
    <w:multiLevelType w:val="singleLevel"/>
    <w:tmpl w:val="37F1CF3A"/>
    <w:lvl w:ilvl="0" w:tentative="0">
      <w:start w:val="1"/>
      <w:numFmt w:val="chineseCounting"/>
      <w:suff w:val="nothing"/>
      <w:lvlText w:val="%1、"/>
      <w:lvlJc w:val="left"/>
      <w:rPr>
        <w:rFonts w:hint="eastAsia"/>
      </w:rPr>
    </w:lvl>
  </w:abstractNum>
  <w:abstractNum w:abstractNumId="34">
    <w:nsid w:val="39D156C4"/>
    <w:multiLevelType w:val="multilevel"/>
    <w:tmpl w:val="39D156C4"/>
    <w:lvl w:ilvl="0" w:tentative="0">
      <w:start w:val="1"/>
      <w:numFmt w:val="chineseCountingThousand"/>
      <w:lvlText w:val="%1、"/>
      <w:lvlJc w:val="left"/>
      <w:pPr>
        <w:tabs>
          <w:tab w:val="left" w:pos="525"/>
        </w:tabs>
        <w:ind w:left="525" w:hanging="525"/>
      </w:pPr>
      <w:rPr>
        <w:rFonts w:hint="default"/>
      </w:rPr>
    </w:lvl>
    <w:lvl w:ilvl="1" w:tentative="0">
      <w:start w:val="1"/>
      <w:numFmt w:val="decimal"/>
      <w:suff w:val="space"/>
      <w:lvlText w:val="%2."/>
      <w:lvlJc w:val="left"/>
      <w:pPr>
        <w:ind w:left="0" w:firstLine="420"/>
      </w:pPr>
      <w:rPr>
        <w:rFonts w:hint="eastAsia"/>
      </w:rPr>
    </w:lvl>
    <w:lvl w:ilvl="2" w:tentative="0">
      <w:start w:val="1"/>
      <w:numFmt w:val="decimal"/>
      <w:suff w:val="space"/>
      <w:lvlText w:val="%2.%3"/>
      <w:lvlJc w:val="left"/>
      <w:pPr>
        <w:ind w:left="0" w:firstLine="420"/>
      </w:pPr>
      <w:rPr>
        <w:rFonts w:hint="eastAsia"/>
      </w:rPr>
    </w:lvl>
    <w:lvl w:ilvl="3" w:tentative="0">
      <w:start w:val="1"/>
      <w:numFmt w:val="decimal"/>
      <w:suff w:val="space"/>
      <w:lvlText w:val="%2.%3.%4"/>
      <w:lvlJc w:val="left"/>
      <w:pPr>
        <w:ind w:left="0" w:firstLine="420"/>
      </w:pPr>
      <w:rPr>
        <w:rFonts w:hint="eastAsia"/>
      </w:rPr>
    </w:lvl>
    <w:lvl w:ilvl="4" w:tentative="0">
      <w:start w:val="1"/>
      <w:numFmt w:val="decimal"/>
      <w:suff w:val="space"/>
      <w:lvlText w:val="%2.%3.%4.%5"/>
      <w:lvlJc w:val="left"/>
      <w:pPr>
        <w:ind w:left="0" w:firstLine="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5">
    <w:nsid w:val="3CCD5252"/>
    <w:multiLevelType w:val="multilevel"/>
    <w:tmpl w:val="3CCD5252"/>
    <w:lvl w:ilvl="0" w:tentative="0">
      <w:start w:val="1"/>
      <w:numFmt w:val="decimal"/>
      <w:suff w:val="nothing"/>
      <w:lvlText w:val="%1."/>
      <w:lvlJc w:val="center"/>
      <w:pPr>
        <w:ind w:left="0" w:firstLine="482"/>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6">
    <w:nsid w:val="3F387E09"/>
    <w:multiLevelType w:val="multilevel"/>
    <w:tmpl w:val="3F387E09"/>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7">
    <w:nsid w:val="3FA96483"/>
    <w:multiLevelType w:val="multilevel"/>
    <w:tmpl w:val="3FA96483"/>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8">
    <w:nsid w:val="3FAB37A4"/>
    <w:multiLevelType w:val="multilevel"/>
    <w:tmpl w:val="3FAB37A4"/>
    <w:lvl w:ilvl="0" w:tentative="0">
      <w:start w:val="1"/>
      <w:numFmt w:val="decimal"/>
      <w:suff w:val="space"/>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9">
    <w:nsid w:val="40B655D3"/>
    <w:multiLevelType w:val="multilevel"/>
    <w:tmpl w:val="40B655D3"/>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0">
    <w:nsid w:val="433E54B9"/>
    <w:multiLevelType w:val="multilevel"/>
    <w:tmpl w:val="433E54B9"/>
    <w:lvl w:ilvl="0" w:tentative="0">
      <w:start w:val="1"/>
      <w:numFmt w:val="chineseCountingThousand"/>
      <w:suff w:val="space"/>
      <w:lvlText w:val="%1、"/>
      <w:lvlJc w:val="left"/>
      <w:pPr>
        <w:ind w:left="525" w:hanging="525"/>
      </w:pPr>
      <w:rPr>
        <w:rFonts w:hint="default"/>
      </w:rPr>
    </w:lvl>
    <w:lvl w:ilvl="1" w:tentative="0">
      <w:start w:val="1"/>
      <w:numFmt w:val="decimal"/>
      <w:suff w:val="space"/>
      <w:lvlText w:val="%2."/>
      <w:lvlJc w:val="left"/>
      <w:pPr>
        <w:ind w:left="0" w:firstLine="420"/>
      </w:pPr>
      <w:rPr>
        <w:rFonts w:hint="eastAsia"/>
      </w:rPr>
    </w:lvl>
    <w:lvl w:ilvl="2" w:tentative="0">
      <w:start w:val="1"/>
      <w:numFmt w:val="decimal"/>
      <w:suff w:val="space"/>
      <w:lvlText w:val="%2.%3"/>
      <w:lvlJc w:val="left"/>
      <w:pPr>
        <w:ind w:left="0" w:firstLine="420"/>
      </w:pPr>
      <w:rPr>
        <w:rFonts w:hint="eastAsia"/>
        <w:b w:val="0"/>
        <w:bCs w:val="0"/>
      </w:rPr>
    </w:lvl>
    <w:lvl w:ilvl="3" w:tentative="0">
      <w:start w:val="1"/>
      <w:numFmt w:val="decimal"/>
      <w:suff w:val="space"/>
      <w:lvlText w:val="%2.%3.%4"/>
      <w:lvlJc w:val="left"/>
      <w:pPr>
        <w:ind w:left="0" w:firstLine="420"/>
      </w:pPr>
      <w:rPr>
        <w:rFonts w:hint="eastAsia"/>
      </w:rPr>
    </w:lvl>
    <w:lvl w:ilvl="4" w:tentative="0">
      <w:start w:val="1"/>
      <w:numFmt w:val="decimal"/>
      <w:suff w:val="space"/>
      <w:lvlText w:val="%2.%3.%4.%5"/>
      <w:lvlJc w:val="left"/>
      <w:pPr>
        <w:ind w:left="0" w:firstLine="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1">
    <w:nsid w:val="44A35D6C"/>
    <w:multiLevelType w:val="multilevel"/>
    <w:tmpl w:val="44A35D6C"/>
    <w:lvl w:ilvl="0" w:tentative="0">
      <w:start w:val="1"/>
      <w:numFmt w:val="chineseCountingThousand"/>
      <w:suff w:val="space"/>
      <w:lvlText w:val="%1、"/>
      <w:lvlJc w:val="left"/>
      <w:pPr>
        <w:ind w:left="525" w:hanging="525"/>
      </w:pPr>
      <w:rPr>
        <w:rFonts w:hint="default"/>
      </w:rPr>
    </w:lvl>
    <w:lvl w:ilvl="1" w:tentative="0">
      <w:start w:val="1"/>
      <w:numFmt w:val="decimal"/>
      <w:suff w:val="space"/>
      <w:lvlText w:val="%2."/>
      <w:lvlJc w:val="left"/>
      <w:pPr>
        <w:ind w:left="0" w:firstLine="420"/>
      </w:pPr>
      <w:rPr>
        <w:rFonts w:hint="eastAsia"/>
      </w:rPr>
    </w:lvl>
    <w:lvl w:ilvl="2" w:tentative="0">
      <w:start w:val="1"/>
      <w:numFmt w:val="decimal"/>
      <w:suff w:val="space"/>
      <w:lvlText w:val="%2.%3"/>
      <w:lvlJc w:val="left"/>
      <w:pPr>
        <w:ind w:left="0" w:firstLine="420"/>
      </w:pPr>
      <w:rPr>
        <w:rFonts w:hint="eastAsia"/>
      </w:rPr>
    </w:lvl>
    <w:lvl w:ilvl="3" w:tentative="0">
      <w:start w:val="1"/>
      <w:numFmt w:val="decimal"/>
      <w:suff w:val="space"/>
      <w:lvlText w:val="%2.%3.%4"/>
      <w:lvlJc w:val="left"/>
      <w:pPr>
        <w:ind w:left="0" w:firstLine="420"/>
      </w:pPr>
      <w:rPr>
        <w:rFonts w:hint="eastAsia"/>
      </w:rPr>
    </w:lvl>
    <w:lvl w:ilvl="4" w:tentative="0">
      <w:start w:val="1"/>
      <w:numFmt w:val="decimal"/>
      <w:suff w:val="space"/>
      <w:lvlText w:val="%2.%3.%4.%5"/>
      <w:lvlJc w:val="left"/>
      <w:pPr>
        <w:ind w:left="0" w:firstLine="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2">
    <w:nsid w:val="487F6613"/>
    <w:multiLevelType w:val="multilevel"/>
    <w:tmpl w:val="487F6613"/>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3">
    <w:nsid w:val="4C675D53"/>
    <w:multiLevelType w:val="multilevel"/>
    <w:tmpl w:val="4C675D53"/>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4E7513CE"/>
    <w:multiLevelType w:val="multilevel"/>
    <w:tmpl w:val="4E7513CE"/>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28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5">
    <w:nsid w:val="5897561F"/>
    <w:multiLevelType w:val="multilevel"/>
    <w:tmpl w:val="5897561F"/>
    <w:lvl w:ilvl="0" w:tentative="0">
      <w:start w:val="1"/>
      <w:numFmt w:val="decimal"/>
      <w:lvlText w:val="%1."/>
      <w:lvlJc w:val="left"/>
      <w:pPr>
        <w:ind w:left="522" w:hanging="420"/>
      </w:pPr>
    </w:lvl>
    <w:lvl w:ilvl="1" w:tentative="0">
      <w:start w:val="1"/>
      <w:numFmt w:val="lowerLetter"/>
      <w:lvlText w:val="%2)"/>
      <w:lvlJc w:val="left"/>
      <w:pPr>
        <w:ind w:left="942" w:hanging="420"/>
      </w:pPr>
    </w:lvl>
    <w:lvl w:ilvl="2" w:tentative="0">
      <w:start w:val="1"/>
      <w:numFmt w:val="lowerRoman"/>
      <w:lvlText w:val="%3."/>
      <w:lvlJc w:val="right"/>
      <w:pPr>
        <w:ind w:left="1362" w:hanging="420"/>
      </w:pPr>
    </w:lvl>
    <w:lvl w:ilvl="3" w:tentative="0">
      <w:start w:val="1"/>
      <w:numFmt w:val="decimal"/>
      <w:lvlText w:val="%4."/>
      <w:lvlJc w:val="left"/>
      <w:pPr>
        <w:ind w:left="1782" w:hanging="420"/>
      </w:pPr>
    </w:lvl>
    <w:lvl w:ilvl="4" w:tentative="0">
      <w:start w:val="1"/>
      <w:numFmt w:val="lowerLetter"/>
      <w:lvlText w:val="%5)"/>
      <w:lvlJc w:val="left"/>
      <w:pPr>
        <w:ind w:left="2202" w:hanging="420"/>
      </w:pPr>
    </w:lvl>
    <w:lvl w:ilvl="5" w:tentative="0">
      <w:start w:val="1"/>
      <w:numFmt w:val="lowerRoman"/>
      <w:lvlText w:val="%6."/>
      <w:lvlJc w:val="right"/>
      <w:pPr>
        <w:ind w:left="2622" w:hanging="420"/>
      </w:pPr>
    </w:lvl>
    <w:lvl w:ilvl="6" w:tentative="0">
      <w:start w:val="1"/>
      <w:numFmt w:val="decimal"/>
      <w:lvlText w:val="%7."/>
      <w:lvlJc w:val="left"/>
      <w:pPr>
        <w:ind w:left="3042" w:hanging="420"/>
      </w:pPr>
    </w:lvl>
    <w:lvl w:ilvl="7" w:tentative="0">
      <w:start w:val="1"/>
      <w:numFmt w:val="lowerLetter"/>
      <w:lvlText w:val="%8)"/>
      <w:lvlJc w:val="left"/>
      <w:pPr>
        <w:ind w:left="3462" w:hanging="420"/>
      </w:pPr>
    </w:lvl>
    <w:lvl w:ilvl="8" w:tentative="0">
      <w:start w:val="1"/>
      <w:numFmt w:val="lowerRoman"/>
      <w:lvlText w:val="%9."/>
      <w:lvlJc w:val="right"/>
      <w:pPr>
        <w:ind w:left="3882" w:hanging="420"/>
      </w:pPr>
    </w:lvl>
  </w:abstractNum>
  <w:abstractNum w:abstractNumId="46">
    <w:nsid w:val="5CC946D1"/>
    <w:multiLevelType w:val="multilevel"/>
    <w:tmpl w:val="5CC946D1"/>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7">
    <w:nsid w:val="60321D12"/>
    <w:multiLevelType w:val="multilevel"/>
    <w:tmpl w:val="60321D12"/>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8">
    <w:nsid w:val="60491EE6"/>
    <w:multiLevelType w:val="multilevel"/>
    <w:tmpl w:val="60491EE6"/>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9">
    <w:nsid w:val="61583AD9"/>
    <w:multiLevelType w:val="multilevel"/>
    <w:tmpl w:val="61583AD9"/>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0">
    <w:nsid w:val="62EB2595"/>
    <w:multiLevelType w:val="multilevel"/>
    <w:tmpl w:val="62EB2595"/>
    <w:lvl w:ilvl="0" w:tentative="0">
      <w:start w:val="1"/>
      <w:numFmt w:val="decimal"/>
      <w:suff w:val="nothing"/>
      <w:lvlText w:val="%1"/>
      <w:lvlJc w:val="left"/>
      <w:pPr>
        <w:ind w:left="0" w:firstLine="227"/>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633127EA"/>
    <w:multiLevelType w:val="multilevel"/>
    <w:tmpl w:val="633127EA"/>
    <w:lvl w:ilvl="0" w:tentative="0">
      <w:start w:val="1"/>
      <w:numFmt w:val="decimal"/>
      <w:suff w:val="space"/>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2">
    <w:nsid w:val="63865478"/>
    <w:multiLevelType w:val="multilevel"/>
    <w:tmpl w:val="63865478"/>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3">
    <w:nsid w:val="64130092"/>
    <w:multiLevelType w:val="multilevel"/>
    <w:tmpl w:val="64130092"/>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28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651C2615"/>
    <w:multiLevelType w:val="multilevel"/>
    <w:tmpl w:val="651C2615"/>
    <w:lvl w:ilvl="0" w:tentative="0">
      <w:start w:val="1"/>
      <w:numFmt w:val="decimal"/>
      <w:suff w:val="space"/>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5">
    <w:nsid w:val="656D6133"/>
    <w:multiLevelType w:val="multilevel"/>
    <w:tmpl w:val="656D6133"/>
    <w:lvl w:ilvl="0" w:tentative="0">
      <w:start w:val="1"/>
      <w:numFmt w:val="chineseCountingThousand"/>
      <w:pStyle w:val="4"/>
      <w:suff w:val="nothing"/>
      <w:lvlText w:val="第%1部分"/>
      <w:lvlJc w:val="center"/>
      <w:pPr>
        <w:ind w:left="252" w:firstLine="288"/>
      </w:pPr>
      <w:rPr>
        <w:rFonts w:hint="eastAsia"/>
        <w:sz w:val="28"/>
        <w:szCs w:val="28"/>
      </w:rPr>
    </w:lvl>
    <w:lvl w:ilvl="1" w:tentative="0">
      <w:start w:val="1"/>
      <w:numFmt w:val="chineseCounting"/>
      <w:lvlText w:val="（%2）"/>
      <w:lvlJc w:val="left"/>
      <w:pPr>
        <w:ind w:left="420" w:hanging="420"/>
      </w:pPr>
      <w:rPr>
        <w:rFonts w:hint="eastAsia"/>
      </w:rPr>
    </w:lvl>
    <w:lvl w:ilvl="2" w:tentative="0">
      <w:start w:val="1"/>
      <w:numFmt w:val="chineseCountingThousand"/>
      <w:lvlText w:val="（%3）"/>
      <w:lvlJc w:val="center"/>
      <w:pPr>
        <w:ind w:left="672" w:hanging="384"/>
      </w:pPr>
      <w:rPr>
        <w:rFonts w:hint="eastAsia"/>
      </w:rPr>
    </w:lvl>
    <w:lvl w:ilvl="3" w:tentative="0">
      <w:start w:val="1"/>
      <w:numFmt w:val="chineseCounting"/>
      <w:lvlText w:val="（%4）"/>
      <w:lvlJc w:val="left"/>
      <w:pPr>
        <w:ind w:left="420" w:hanging="420"/>
      </w:pPr>
      <w:rPr>
        <w:rFonts w:hint="eastAsia"/>
      </w:rPr>
    </w:lvl>
    <w:lvl w:ilvl="4" w:tentative="0">
      <w:start w:val="1"/>
      <w:numFmt w:val="upperLetter"/>
      <w:pStyle w:val="8"/>
      <w:suff w:val="nothing"/>
      <w:lvlText w:val="%5、"/>
      <w:lvlJc w:val="left"/>
      <w:pPr>
        <w:ind w:left="252" w:firstLine="0"/>
      </w:pPr>
      <w:rPr>
        <w:rFonts w:hint="eastAsia"/>
      </w:rPr>
    </w:lvl>
    <w:lvl w:ilvl="5" w:tentative="0">
      <w:start w:val="1"/>
      <w:numFmt w:val="none"/>
      <w:pStyle w:val="9"/>
      <w:suff w:val="nothing"/>
      <w:lvlText w:val=""/>
      <w:lvlJc w:val="left"/>
      <w:pPr>
        <w:ind w:left="252" w:firstLine="0"/>
      </w:pPr>
      <w:rPr>
        <w:rFonts w:hint="eastAsia"/>
      </w:rPr>
    </w:lvl>
    <w:lvl w:ilvl="6" w:tentative="0">
      <w:start w:val="1"/>
      <w:numFmt w:val="none"/>
      <w:pStyle w:val="10"/>
      <w:suff w:val="nothing"/>
      <w:lvlText w:val=""/>
      <w:lvlJc w:val="left"/>
      <w:pPr>
        <w:ind w:left="252" w:firstLine="0"/>
      </w:pPr>
      <w:rPr>
        <w:rFonts w:hint="eastAsia"/>
      </w:rPr>
    </w:lvl>
    <w:lvl w:ilvl="7" w:tentative="0">
      <w:start w:val="1"/>
      <w:numFmt w:val="none"/>
      <w:pStyle w:val="11"/>
      <w:suff w:val="nothing"/>
      <w:lvlText w:val=""/>
      <w:lvlJc w:val="left"/>
      <w:pPr>
        <w:ind w:left="252" w:firstLine="0"/>
      </w:pPr>
      <w:rPr>
        <w:rFonts w:hint="eastAsia"/>
      </w:rPr>
    </w:lvl>
    <w:lvl w:ilvl="8" w:tentative="0">
      <w:start w:val="1"/>
      <w:numFmt w:val="none"/>
      <w:pStyle w:val="12"/>
      <w:suff w:val="nothing"/>
      <w:lvlText w:val=""/>
      <w:lvlJc w:val="left"/>
      <w:pPr>
        <w:ind w:left="252" w:firstLine="0"/>
      </w:pPr>
      <w:rPr>
        <w:rFonts w:hint="eastAsia"/>
      </w:rPr>
    </w:lvl>
  </w:abstractNum>
  <w:abstractNum w:abstractNumId="56">
    <w:nsid w:val="66546187"/>
    <w:multiLevelType w:val="multilevel"/>
    <w:tmpl w:val="66546187"/>
    <w:lvl w:ilvl="0" w:tentative="0">
      <w:start w:val="1"/>
      <w:numFmt w:val="decimal"/>
      <w:suff w:val="space"/>
      <w:lvlText w:val="%1."/>
      <w:lvlJc w:val="left"/>
      <w:pPr>
        <w:ind w:left="0" w:firstLine="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7">
    <w:nsid w:val="67A7498E"/>
    <w:multiLevelType w:val="multilevel"/>
    <w:tmpl w:val="67A7498E"/>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8">
    <w:nsid w:val="68490A74"/>
    <w:multiLevelType w:val="multilevel"/>
    <w:tmpl w:val="68490A74"/>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9">
    <w:nsid w:val="687A6A67"/>
    <w:multiLevelType w:val="multilevel"/>
    <w:tmpl w:val="687A6A67"/>
    <w:lvl w:ilvl="0" w:tentative="0">
      <w:start w:val="1"/>
      <w:numFmt w:val="chineseCountingThousand"/>
      <w:lvlText w:val="%1、"/>
      <w:lvlJc w:val="left"/>
      <w:pPr>
        <w:tabs>
          <w:tab w:val="left" w:pos="1064"/>
        </w:tabs>
        <w:ind w:left="1064" w:hanging="525"/>
      </w:pPr>
      <w:rPr>
        <w:rFonts w:hint="default"/>
      </w:rPr>
    </w:lvl>
    <w:lvl w:ilvl="1" w:tentative="0">
      <w:start w:val="1"/>
      <w:numFmt w:val="decimal"/>
      <w:suff w:val="space"/>
      <w:lvlText w:val="%2."/>
      <w:lvlJc w:val="left"/>
      <w:pPr>
        <w:ind w:left="0" w:firstLine="420"/>
      </w:pPr>
      <w:rPr>
        <w:rFonts w:hint="eastAsia"/>
      </w:rPr>
    </w:lvl>
    <w:lvl w:ilvl="2" w:tentative="0">
      <w:start w:val="1"/>
      <w:numFmt w:val="decimal"/>
      <w:lvlText w:val="%2.%3"/>
      <w:lvlJc w:val="right"/>
      <w:pPr>
        <w:tabs>
          <w:tab w:val="left" w:pos="1799"/>
        </w:tabs>
        <w:ind w:left="1799" w:hanging="420"/>
      </w:pPr>
      <w:rPr>
        <w:rFonts w:hint="eastAsia"/>
      </w:rPr>
    </w:lvl>
    <w:lvl w:ilvl="3" w:tentative="0">
      <w:start w:val="1"/>
      <w:numFmt w:val="decimal"/>
      <w:lvlText w:val="%2.%3.%4"/>
      <w:lvlJc w:val="left"/>
      <w:pPr>
        <w:tabs>
          <w:tab w:val="left" w:pos="2219"/>
        </w:tabs>
        <w:ind w:left="2219" w:hanging="420"/>
      </w:pPr>
      <w:rPr>
        <w:rFonts w:hint="eastAsia"/>
      </w:rPr>
    </w:lvl>
    <w:lvl w:ilvl="4" w:tentative="0">
      <w:start w:val="1"/>
      <w:numFmt w:val="lowerLetter"/>
      <w:lvlText w:val="%5)"/>
      <w:lvlJc w:val="left"/>
      <w:pPr>
        <w:tabs>
          <w:tab w:val="left" w:pos="2639"/>
        </w:tabs>
        <w:ind w:left="2639" w:hanging="420"/>
      </w:pPr>
      <w:rPr>
        <w:rFonts w:hint="eastAsia"/>
      </w:rPr>
    </w:lvl>
    <w:lvl w:ilvl="5" w:tentative="0">
      <w:start w:val="1"/>
      <w:numFmt w:val="lowerRoman"/>
      <w:lvlText w:val="%6."/>
      <w:lvlJc w:val="right"/>
      <w:pPr>
        <w:tabs>
          <w:tab w:val="left" w:pos="3059"/>
        </w:tabs>
        <w:ind w:left="3059" w:hanging="420"/>
      </w:pPr>
      <w:rPr>
        <w:rFonts w:hint="eastAsia"/>
      </w:rPr>
    </w:lvl>
    <w:lvl w:ilvl="6" w:tentative="0">
      <w:start w:val="1"/>
      <w:numFmt w:val="decimal"/>
      <w:lvlText w:val="%7."/>
      <w:lvlJc w:val="left"/>
      <w:pPr>
        <w:tabs>
          <w:tab w:val="left" w:pos="3479"/>
        </w:tabs>
        <w:ind w:left="3479" w:hanging="420"/>
      </w:pPr>
      <w:rPr>
        <w:rFonts w:hint="eastAsia"/>
      </w:rPr>
    </w:lvl>
    <w:lvl w:ilvl="7" w:tentative="0">
      <w:start w:val="1"/>
      <w:numFmt w:val="lowerLetter"/>
      <w:lvlText w:val="%8)"/>
      <w:lvlJc w:val="left"/>
      <w:pPr>
        <w:tabs>
          <w:tab w:val="left" w:pos="3899"/>
        </w:tabs>
        <w:ind w:left="3899" w:hanging="420"/>
      </w:pPr>
      <w:rPr>
        <w:rFonts w:hint="eastAsia"/>
      </w:rPr>
    </w:lvl>
    <w:lvl w:ilvl="8" w:tentative="0">
      <w:start w:val="1"/>
      <w:numFmt w:val="lowerRoman"/>
      <w:lvlText w:val="%9."/>
      <w:lvlJc w:val="right"/>
      <w:pPr>
        <w:tabs>
          <w:tab w:val="left" w:pos="4319"/>
        </w:tabs>
        <w:ind w:left="4319" w:hanging="420"/>
      </w:pPr>
      <w:rPr>
        <w:rFonts w:hint="eastAsia"/>
      </w:rPr>
    </w:lvl>
  </w:abstractNum>
  <w:abstractNum w:abstractNumId="60">
    <w:nsid w:val="687E744E"/>
    <w:multiLevelType w:val="multilevel"/>
    <w:tmpl w:val="687E744E"/>
    <w:lvl w:ilvl="0" w:tentative="0">
      <w:start w:val="1"/>
      <w:numFmt w:val="chineseCountingThousand"/>
      <w:lvlText w:val="%1、"/>
      <w:lvlJc w:val="left"/>
      <w:pPr>
        <w:tabs>
          <w:tab w:val="left" w:pos="525"/>
        </w:tabs>
        <w:ind w:left="525" w:hanging="525"/>
      </w:pPr>
      <w:rPr>
        <w:rFonts w:hint="default"/>
      </w:rPr>
    </w:lvl>
    <w:lvl w:ilvl="1" w:tentative="0">
      <w:start w:val="1"/>
      <w:numFmt w:val="decimal"/>
      <w:suff w:val="space"/>
      <w:lvlText w:val="%2."/>
      <w:lvlJc w:val="left"/>
      <w:pPr>
        <w:ind w:left="0" w:firstLine="420"/>
      </w:pPr>
      <w:rPr>
        <w:rFonts w:hint="eastAsia"/>
      </w:rPr>
    </w:lvl>
    <w:lvl w:ilvl="2" w:tentative="0">
      <w:start w:val="1"/>
      <w:numFmt w:val="decimal"/>
      <w:suff w:val="space"/>
      <w:lvlText w:val="%2.%3"/>
      <w:lvlJc w:val="left"/>
      <w:pPr>
        <w:ind w:left="0" w:firstLine="420"/>
      </w:pPr>
      <w:rPr>
        <w:rFonts w:hint="eastAsia"/>
      </w:rPr>
    </w:lvl>
    <w:lvl w:ilvl="3" w:tentative="0">
      <w:start w:val="1"/>
      <w:numFmt w:val="decimal"/>
      <w:suff w:val="space"/>
      <w:lvlText w:val="%2.%3.%4"/>
      <w:lvlJc w:val="left"/>
      <w:pPr>
        <w:ind w:left="0" w:firstLine="420"/>
      </w:pPr>
      <w:rPr>
        <w:rFonts w:hint="eastAsia"/>
      </w:rPr>
    </w:lvl>
    <w:lvl w:ilvl="4" w:tentative="0">
      <w:start w:val="1"/>
      <w:numFmt w:val="decimal"/>
      <w:suff w:val="space"/>
      <w:lvlText w:val="%2.%3.%4.%5"/>
      <w:lvlJc w:val="left"/>
      <w:pPr>
        <w:ind w:left="0" w:firstLine="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1">
    <w:nsid w:val="6A92307F"/>
    <w:multiLevelType w:val="multilevel"/>
    <w:tmpl w:val="6A92307F"/>
    <w:lvl w:ilvl="0" w:tentative="0">
      <w:start w:val="1"/>
      <w:numFmt w:val="decimal"/>
      <w:suff w:val="nothing"/>
      <w:lvlText w:val="%1"/>
      <w:lvlJc w:val="left"/>
      <w:pPr>
        <w:ind w:left="0" w:firstLine="113"/>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2">
    <w:nsid w:val="6BF42DF9"/>
    <w:multiLevelType w:val="multilevel"/>
    <w:tmpl w:val="6BF42DF9"/>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3">
    <w:nsid w:val="6D4360B2"/>
    <w:multiLevelType w:val="multilevel"/>
    <w:tmpl w:val="6D4360B2"/>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4">
    <w:nsid w:val="6D5A6B80"/>
    <w:multiLevelType w:val="multilevel"/>
    <w:tmpl w:val="6D5A6B80"/>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5">
    <w:nsid w:val="76950BA3"/>
    <w:multiLevelType w:val="multilevel"/>
    <w:tmpl w:val="76950BA3"/>
    <w:lvl w:ilvl="0" w:tentative="0">
      <w:start w:val="1"/>
      <w:numFmt w:val="decimal"/>
      <w:suff w:val="space"/>
      <w:lvlText w:val="%1."/>
      <w:lvlJc w:val="left"/>
      <w:pPr>
        <w:ind w:left="3780" w:hanging="420"/>
      </w:pPr>
      <w:rPr>
        <w:rFonts w:hint="eastAsia"/>
      </w:rPr>
    </w:lvl>
    <w:lvl w:ilvl="1" w:tentative="0">
      <w:start w:val="1"/>
      <w:numFmt w:val="lowerLetter"/>
      <w:lvlText w:val="%2)"/>
      <w:lvlJc w:val="left"/>
      <w:pPr>
        <w:ind w:left="4200" w:hanging="420"/>
      </w:pPr>
      <w:rPr>
        <w:rFonts w:hint="eastAsia"/>
      </w:rPr>
    </w:lvl>
    <w:lvl w:ilvl="2" w:tentative="0">
      <w:start w:val="1"/>
      <w:numFmt w:val="lowerRoman"/>
      <w:lvlText w:val="%3."/>
      <w:lvlJc w:val="right"/>
      <w:pPr>
        <w:ind w:left="4620" w:hanging="420"/>
      </w:pPr>
      <w:rPr>
        <w:rFonts w:hint="eastAsia"/>
      </w:rPr>
    </w:lvl>
    <w:lvl w:ilvl="3" w:tentative="0">
      <w:start w:val="1"/>
      <w:numFmt w:val="decimal"/>
      <w:lvlText w:val="%4."/>
      <w:lvlJc w:val="left"/>
      <w:pPr>
        <w:ind w:left="5040" w:hanging="420"/>
      </w:pPr>
      <w:rPr>
        <w:rFonts w:hint="eastAsia"/>
      </w:rPr>
    </w:lvl>
    <w:lvl w:ilvl="4" w:tentative="0">
      <w:start w:val="1"/>
      <w:numFmt w:val="lowerLetter"/>
      <w:lvlText w:val="%5)"/>
      <w:lvlJc w:val="left"/>
      <w:pPr>
        <w:ind w:left="5460" w:hanging="420"/>
      </w:pPr>
      <w:rPr>
        <w:rFonts w:hint="eastAsia"/>
      </w:rPr>
    </w:lvl>
    <w:lvl w:ilvl="5" w:tentative="0">
      <w:start w:val="1"/>
      <w:numFmt w:val="lowerRoman"/>
      <w:lvlText w:val="%6."/>
      <w:lvlJc w:val="right"/>
      <w:pPr>
        <w:ind w:left="5880" w:hanging="420"/>
      </w:pPr>
      <w:rPr>
        <w:rFonts w:hint="eastAsia"/>
      </w:rPr>
    </w:lvl>
    <w:lvl w:ilvl="6" w:tentative="0">
      <w:start w:val="1"/>
      <w:numFmt w:val="decimal"/>
      <w:lvlText w:val="%7."/>
      <w:lvlJc w:val="left"/>
      <w:pPr>
        <w:ind w:left="6300" w:hanging="420"/>
      </w:pPr>
      <w:rPr>
        <w:rFonts w:hint="eastAsia"/>
      </w:rPr>
    </w:lvl>
    <w:lvl w:ilvl="7" w:tentative="0">
      <w:start w:val="1"/>
      <w:numFmt w:val="lowerLetter"/>
      <w:lvlText w:val="%8)"/>
      <w:lvlJc w:val="left"/>
      <w:pPr>
        <w:ind w:left="6720" w:hanging="420"/>
      </w:pPr>
      <w:rPr>
        <w:rFonts w:hint="eastAsia"/>
      </w:rPr>
    </w:lvl>
    <w:lvl w:ilvl="8" w:tentative="0">
      <w:start w:val="1"/>
      <w:numFmt w:val="lowerRoman"/>
      <w:lvlText w:val="%9."/>
      <w:lvlJc w:val="right"/>
      <w:pPr>
        <w:ind w:left="7140" w:hanging="420"/>
      </w:pPr>
      <w:rPr>
        <w:rFonts w:hint="eastAsia"/>
      </w:rPr>
    </w:lvl>
  </w:abstractNum>
  <w:abstractNum w:abstractNumId="66">
    <w:nsid w:val="77BA6C3F"/>
    <w:multiLevelType w:val="multilevel"/>
    <w:tmpl w:val="77BA6C3F"/>
    <w:lvl w:ilvl="0" w:tentative="0">
      <w:start w:val="1"/>
      <w:numFmt w:val="decimal"/>
      <w:suff w:val="nothing"/>
      <w:lvlText w:val="%1."/>
      <w:lvlJc w:val="center"/>
      <w:pPr>
        <w:ind w:left="0" w:firstLine="482"/>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67">
    <w:nsid w:val="78720F42"/>
    <w:multiLevelType w:val="multilevel"/>
    <w:tmpl w:val="78720F42"/>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8">
    <w:nsid w:val="79F34280"/>
    <w:multiLevelType w:val="multilevel"/>
    <w:tmpl w:val="79F34280"/>
    <w:lvl w:ilvl="0" w:tentative="0">
      <w:start w:val="1"/>
      <w:numFmt w:val="chineseCountingThousand"/>
      <w:lvlText w:val="%1、"/>
      <w:lvlJc w:val="left"/>
      <w:pPr>
        <w:tabs>
          <w:tab w:val="left" w:pos="525"/>
        </w:tabs>
        <w:ind w:left="525" w:hanging="525"/>
      </w:pPr>
      <w:rPr>
        <w:rFonts w:hint="default"/>
      </w:rPr>
    </w:lvl>
    <w:lvl w:ilvl="1" w:tentative="0">
      <w:start w:val="1"/>
      <w:numFmt w:val="decimal"/>
      <w:suff w:val="space"/>
      <w:lvlText w:val="%2."/>
      <w:lvlJc w:val="left"/>
      <w:pPr>
        <w:ind w:left="0" w:firstLine="420"/>
      </w:pPr>
      <w:rPr>
        <w:rFonts w:hint="eastAsia"/>
      </w:rPr>
    </w:lvl>
    <w:lvl w:ilvl="2" w:tentative="0">
      <w:start w:val="1"/>
      <w:numFmt w:val="decimal"/>
      <w:suff w:val="space"/>
      <w:lvlText w:val="%2.%3"/>
      <w:lvlJc w:val="left"/>
      <w:pPr>
        <w:ind w:left="0" w:firstLine="420"/>
      </w:pPr>
      <w:rPr>
        <w:rFonts w:hint="eastAsia"/>
      </w:rPr>
    </w:lvl>
    <w:lvl w:ilvl="3" w:tentative="0">
      <w:start w:val="1"/>
      <w:numFmt w:val="decimal"/>
      <w:suff w:val="space"/>
      <w:lvlText w:val="%2.%3.%4"/>
      <w:lvlJc w:val="left"/>
      <w:pPr>
        <w:ind w:left="0" w:firstLine="420"/>
      </w:pPr>
      <w:rPr>
        <w:rFonts w:hint="eastAsia"/>
      </w:rPr>
    </w:lvl>
    <w:lvl w:ilvl="4" w:tentative="0">
      <w:start w:val="1"/>
      <w:numFmt w:val="decimal"/>
      <w:suff w:val="space"/>
      <w:lvlText w:val="%2.%3.%4.%5"/>
      <w:lvlJc w:val="left"/>
      <w:pPr>
        <w:ind w:left="0" w:firstLine="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9">
    <w:nsid w:val="7A0F6431"/>
    <w:multiLevelType w:val="singleLevel"/>
    <w:tmpl w:val="7A0F6431"/>
    <w:lvl w:ilvl="0" w:tentative="0">
      <w:start w:val="1"/>
      <w:numFmt w:val="decimal"/>
      <w:suff w:val="space"/>
      <w:lvlText w:val="%1."/>
      <w:lvlJc w:val="left"/>
    </w:lvl>
  </w:abstractNum>
  <w:abstractNum w:abstractNumId="70">
    <w:nsid w:val="7B37333E"/>
    <w:multiLevelType w:val="multilevel"/>
    <w:tmpl w:val="7B37333E"/>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1">
    <w:nsid w:val="7B6E75B9"/>
    <w:multiLevelType w:val="multilevel"/>
    <w:tmpl w:val="7B6E75B9"/>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2">
    <w:nsid w:val="7C4A01CE"/>
    <w:multiLevelType w:val="multilevel"/>
    <w:tmpl w:val="7C4A01CE"/>
    <w:lvl w:ilvl="0" w:tentative="0">
      <w:start w:val="1"/>
      <w:numFmt w:val="chineseCountingThousand"/>
      <w:lvlText w:val="%1、"/>
      <w:lvlJc w:val="left"/>
      <w:pPr>
        <w:tabs>
          <w:tab w:val="left" w:pos="951"/>
        </w:tabs>
        <w:ind w:left="951" w:hanging="525"/>
      </w:pPr>
      <w:rPr>
        <w:rFonts w:hint="default"/>
      </w:rPr>
    </w:lvl>
    <w:lvl w:ilvl="1" w:tentative="0">
      <w:start w:val="1"/>
      <w:numFmt w:val="decimal"/>
      <w:suff w:val="space"/>
      <w:lvlText w:val="%2."/>
      <w:lvlJc w:val="left"/>
      <w:pPr>
        <w:ind w:left="0" w:firstLine="420"/>
      </w:pPr>
      <w:rPr>
        <w:rFonts w:hint="eastAsia"/>
      </w:rPr>
    </w:lvl>
    <w:lvl w:ilvl="2" w:tentative="0">
      <w:start w:val="1"/>
      <w:numFmt w:val="decimal"/>
      <w:lvlText w:val="%2.%3"/>
      <w:lvlJc w:val="right"/>
      <w:pPr>
        <w:tabs>
          <w:tab w:val="left" w:pos="1799"/>
        </w:tabs>
        <w:ind w:left="1799" w:hanging="420"/>
      </w:pPr>
      <w:rPr>
        <w:rFonts w:hint="eastAsia"/>
      </w:rPr>
    </w:lvl>
    <w:lvl w:ilvl="3" w:tentative="0">
      <w:start w:val="1"/>
      <w:numFmt w:val="decimal"/>
      <w:lvlText w:val="%2.%3.%4"/>
      <w:lvlJc w:val="left"/>
      <w:pPr>
        <w:tabs>
          <w:tab w:val="left" w:pos="2219"/>
        </w:tabs>
        <w:ind w:left="2219" w:hanging="420"/>
      </w:pPr>
      <w:rPr>
        <w:rFonts w:hint="eastAsia"/>
      </w:rPr>
    </w:lvl>
    <w:lvl w:ilvl="4" w:tentative="0">
      <w:start w:val="1"/>
      <w:numFmt w:val="lowerLetter"/>
      <w:lvlText w:val="%5)"/>
      <w:lvlJc w:val="left"/>
      <w:pPr>
        <w:tabs>
          <w:tab w:val="left" w:pos="2639"/>
        </w:tabs>
        <w:ind w:left="2639" w:hanging="420"/>
      </w:pPr>
      <w:rPr>
        <w:rFonts w:hint="eastAsia"/>
      </w:rPr>
    </w:lvl>
    <w:lvl w:ilvl="5" w:tentative="0">
      <w:start w:val="1"/>
      <w:numFmt w:val="lowerRoman"/>
      <w:lvlText w:val="%6."/>
      <w:lvlJc w:val="right"/>
      <w:pPr>
        <w:tabs>
          <w:tab w:val="left" w:pos="3059"/>
        </w:tabs>
        <w:ind w:left="3059" w:hanging="420"/>
      </w:pPr>
      <w:rPr>
        <w:rFonts w:hint="eastAsia"/>
      </w:rPr>
    </w:lvl>
    <w:lvl w:ilvl="6" w:tentative="0">
      <w:start w:val="1"/>
      <w:numFmt w:val="decimal"/>
      <w:lvlText w:val="%7."/>
      <w:lvlJc w:val="left"/>
      <w:pPr>
        <w:tabs>
          <w:tab w:val="left" w:pos="3479"/>
        </w:tabs>
        <w:ind w:left="3479" w:hanging="420"/>
      </w:pPr>
      <w:rPr>
        <w:rFonts w:hint="eastAsia"/>
      </w:rPr>
    </w:lvl>
    <w:lvl w:ilvl="7" w:tentative="0">
      <w:start w:val="1"/>
      <w:numFmt w:val="lowerLetter"/>
      <w:lvlText w:val="%8)"/>
      <w:lvlJc w:val="left"/>
      <w:pPr>
        <w:tabs>
          <w:tab w:val="left" w:pos="3899"/>
        </w:tabs>
        <w:ind w:left="3899" w:hanging="420"/>
      </w:pPr>
      <w:rPr>
        <w:rFonts w:hint="eastAsia"/>
      </w:rPr>
    </w:lvl>
    <w:lvl w:ilvl="8" w:tentative="0">
      <w:start w:val="1"/>
      <w:numFmt w:val="lowerRoman"/>
      <w:lvlText w:val="%9."/>
      <w:lvlJc w:val="right"/>
      <w:pPr>
        <w:tabs>
          <w:tab w:val="left" w:pos="4319"/>
        </w:tabs>
        <w:ind w:left="4319" w:hanging="420"/>
      </w:pPr>
      <w:rPr>
        <w:rFonts w:hint="eastAsia"/>
      </w:rPr>
    </w:lvl>
  </w:abstractNum>
  <w:abstractNum w:abstractNumId="73">
    <w:nsid w:val="7FA94CCA"/>
    <w:multiLevelType w:val="multilevel"/>
    <w:tmpl w:val="7FA94CCA"/>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55"/>
  </w:num>
  <w:num w:numId="2">
    <w:abstractNumId w:val="5"/>
  </w:num>
  <w:num w:numId="3">
    <w:abstractNumId w:val="70"/>
  </w:num>
  <w:num w:numId="4">
    <w:abstractNumId w:val="57"/>
  </w:num>
  <w:num w:numId="5">
    <w:abstractNumId w:val="48"/>
  </w:num>
  <w:num w:numId="6">
    <w:abstractNumId w:val="43"/>
  </w:num>
  <w:num w:numId="7">
    <w:abstractNumId w:val="42"/>
  </w:num>
  <w:num w:numId="8">
    <w:abstractNumId w:val="11"/>
  </w:num>
  <w:num w:numId="9">
    <w:abstractNumId w:val="67"/>
  </w:num>
  <w:num w:numId="10">
    <w:abstractNumId w:val="17"/>
  </w:num>
  <w:num w:numId="11">
    <w:abstractNumId w:val="63"/>
  </w:num>
  <w:num w:numId="12">
    <w:abstractNumId w:val="12"/>
  </w:num>
  <w:num w:numId="13">
    <w:abstractNumId w:val="24"/>
  </w:num>
  <w:num w:numId="14">
    <w:abstractNumId w:val="8"/>
  </w:num>
  <w:num w:numId="15">
    <w:abstractNumId w:val="20"/>
  </w:num>
  <w:num w:numId="16">
    <w:abstractNumId w:val="34"/>
  </w:num>
  <w:num w:numId="17">
    <w:abstractNumId w:val="16"/>
  </w:num>
  <w:num w:numId="18">
    <w:abstractNumId w:val="31"/>
  </w:num>
  <w:num w:numId="19">
    <w:abstractNumId w:val="39"/>
  </w:num>
  <w:num w:numId="20">
    <w:abstractNumId w:val="58"/>
  </w:num>
  <w:num w:numId="21">
    <w:abstractNumId w:val="14"/>
  </w:num>
  <w:num w:numId="22">
    <w:abstractNumId w:val="21"/>
  </w:num>
  <w:num w:numId="23">
    <w:abstractNumId w:val="68"/>
  </w:num>
  <w:num w:numId="24">
    <w:abstractNumId w:val="60"/>
  </w:num>
  <w:num w:numId="25">
    <w:abstractNumId w:val="9"/>
  </w:num>
  <w:num w:numId="26">
    <w:abstractNumId w:val="45"/>
  </w:num>
  <w:num w:numId="27">
    <w:abstractNumId w:val="33"/>
  </w:num>
  <w:num w:numId="28">
    <w:abstractNumId w:val="29"/>
  </w:num>
  <w:num w:numId="29">
    <w:abstractNumId w:val="53"/>
  </w:num>
  <w:num w:numId="30">
    <w:abstractNumId w:val="44"/>
  </w:num>
  <w:num w:numId="31">
    <w:abstractNumId w:val="6"/>
  </w:num>
  <w:num w:numId="32">
    <w:abstractNumId w:val="72"/>
  </w:num>
  <w:num w:numId="33">
    <w:abstractNumId w:val="41"/>
  </w:num>
  <w:num w:numId="34">
    <w:abstractNumId w:val="19"/>
  </w:num>
  <w:num w:numId="35">
    <w:abstractNumId w:val="37"/>
  </w:num>
  <w:num w:numId="36">
    <w:abstractNumId w:val="26"/>
  </w:num>
  <w:num w:numId="37">
    <w:abstractNumId w:val="64"/>
  </w:num>
  <w:num w:numId="38">
    <w:abstractNumId w:val="62"/>
  </w:num>
  <w:num w:numId="39">
    <w:abstractNumId w:val="71"/>
  </w:num>
  <w:num w:numId="40">
    <w:abstractNumId w:val="13"/>
  </w:num>
  <w:num w:numId="41">
    <w:abstractNumId w:val="7"/>
  </w:num>
  <w:num w:numId="42">
    <w:abstractNumId w:val="10"/>
  </w:num>
  <w:num w:numId="43">
    <w:abstractNumId w:val="22"/>
  </w:num>
  <w:num w:numId="44">
    <w:abstractNumId w:val="40"/>
  </w:num>
  <w:num w:numId="45">
    <w:abstractNumId w:val="36"/>
  </w:num>
  <w:num w:numId="46">
    <w:abstractNumId w:val="69"/>
  </w:num>
  <w:num w:numId="47">
    <w:abstractNumId w:val="0"/>
  </w:num>
  <w:num w:numId="48">
    <w:abstractNumId w:val="1"/>
  </w:num>
  <w:num w:numId="49">
    <w:abstractNumId w:val="56"/>
  </w:num>
  <w:num w:numId="50">
    <w:abstractNumId w:val="30"/>
  </w:num>
  <w:num w:numId="51">
    <w:abstractNumId w:val="59"/>
  </w:num>
  <w:num w:numId="52">
    <w:abstractNumId w:val="28"/>
  </w:num>
  <w:num w:numId="53">
    <w:abstractNumId w:val="38"/>
  </w:num>
  <w:num w:numId="54">
    <w:abstractNumId w:val="54"/>
  </w:num>
  <w:num w:numId="55">
    <w:abstractNumId w:val="4"/>
  </w:num>
  <w:num w:numId="56">
    <w:abstractNumId w:val="23"/>
  </w:num>
  <w:num w:numId="57">
    <w:abstractNumId w:val="49"/>
  </w:num>
  <w:num w:numId="58">
    <w:abstractNumId w:val="73"/>
  </w:num>
  <w:num w:numId="59">
    <w:abstractNumId w:val="51"/>
  </w:num>
  <w:num w:numId="60">
    <w:abstractNumId w:val="32"/>
  </w:num>
  <w:num w:numId="61">
    <w:abstractNumId w:val="35"/>
  </w:num>
  <w:num w:numId="62">
    <w:abstractNumId w:val="66"/>
  </w:num>
  <w:num w:numId="63">
    <w:abstractNumId w:val="65"/>
  </w:num>
  <w:num w:numId="64">
    <w:abstractNumId w:val="50"/>
  </w:num>
  <w:num w:numId="65">
    <w:abstractNumId w:val="61"/>
  </w:num>
  <w:num w:numId="66">
    <w:abstractNumId w:val="2"/>
  </w:num>
  <w:num w:numId="67">
    <w:abstractNumId w:val="3"/>
  </w:num>
  <w:num w:numId="68">
    <w:abstractNumId w:val="47"/>
  </w:num>
  <w:num w:numId="69">
    <w:abstractNumId w:val="25"/>
  </w:num>
  <w:num w:numId="70">
    <w:abstractNumId w:val="27"/>
  </w:num>
  <w:num w:numId="71">
    <w:abstractNumId w:val="46"/>
  </w:num>
  <w:num w:numId="72">
    <w:abstractNumId w:val="15"/>
  </w:num>
  <w:num w:numId="73">
    <w:abstractNumId w:val="18"/>
  </w:num>
  <w:num w:numId="7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666"/>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FF21B9"/>
    <w:rsid w:val="00001110"/>
    <w:rsid w:val="00002716"/>
    <w:rsid w:val="00004036"/>
    <w:rsid w:val="00005249"/>
    <w:rsid w:val="00006EB2"/>
    <w:rsid w:val="000072CA"/>
    <w:rsid w:val="00007C6E"/>
    <w:rsid w:val="0001085C"/>
    <w:rsid w:val="00010EC2"/>
    <w:rsid w:val="0001284C"/>
    <w:rsid w:val="00012DFA"/>
    <w:rsid w:val="00013C35"/>
    <w:rsid w:val="000168E0"/>
    <w:rsid w:val="00016AB0"/>
    <w:rsid w:val="00016DDB"/>
    <w:rsid w:val="000207E3"/>
    <w:rsid w:val="00022125"/>
    <w:rsid w:val="000231A6"/>
    <w:rsid w:val="0002355C"/>
    <w:rsid w:val="00024D3F"/>
    <w:rsid w:val="0002535F"/>
    <w:rsid w:val="00025C39"/>
    <w:rsid w:val="00025FA0"/>
    <w:rsid w:val="0002705C"/>
    <w:rsid w:val="000277AB"/>
    <w:rsid w:val="000318DA"/>
    <w:rsid w:val="00032938"/>
    <w:rsid w:val="00033F53"/>
    <w:rsid w:val="00034694"/>
    <w:rsid w:val="00034D22"/>
    <w:rsid w:val="00035872"/>
    <w:rsid w:val="00036292"/>
    <w:rsid w:val="00036C93"/>
    <w:rsid w:val="000370C3"/>
    <w:rsid w:val="00037754"/>
    <w:rsid w:val="00037C4B"/>
    <w:rsid w:val="0004050D"/>
    <w:rsid w:val="0004133E"/>
    <w:rsid w:val="000446C7"/>
    <w:rsid w:val="00044BA4"/>
    <w:rsid w:val="00047493"/>
    <w:rsid w:val="0004791D"/>
    <w:rsid w:val="000519E6"/>
    <w:rsid w:val="000521F8"/>
    <w:rsid w:val="000532C2"/>
    <w:rsid w:val="00053E16"/>
    <w:rsid w:val="00054045"/>
    <w:rsid w:val="000555C0"/>
    <w:rsid w:val="00055CE6"/>
    <w:rsid w:val="000565F7"/>
    <w:rsid w:val="000569E7"/>
    <w:rsid w:val="00060A17"/>
    <w:rsid w:val="00061A1D"/>
    <w:rsid w:val="00062279"/>
    <w:rsid w:val="00063034"/>
    <w:rsid w:val="000632F5"/>
    <w:rsid w:val="00063D17"/>
    <w:rsid w:val="00064BC4"/>
    <w:rsid w:val="000652FB"/>
    <w:rsid w:val="000674C2"/>
    <w:rsid w:val="000674D3"/>
    <w:rsid w:val="000701D0"/>
    <w:rsid w:val="00072D52"/>
    <w:rsid w:val="00072DE3"/>
    <w:rsid w:val="00075B8A"/>
    <w:rsid w:val="00076444"/>
    <w:rsid w:val="00080135"/>
    <w:rsid w:val="00080E7E"/>
    <w:rsid w:val="00082F2E"/>
    <w:rsid w:val="00082F8C"/>
    <w:rsid w:val="000835B1"/>
    <w:rsid w:val="00084028"/>
    <w:rsid w:val="00084082"/>
    <w:rsid w:val="000847D5"/>
    <w:rsid w:val="00084911"/>
    <w:rsid w:val="00084BE3"/>
    <w:rsid w:val="00085CBE"/>
    <w:rsid w:val="00086014"/>
    <w:rsid w:val="0008662C"/>
    <w:rsid w:val="0008712A"/>
    <w:rsid w:val="00087580"/>
    <w:rsid w:val="00090367"/>
    <w:rsid w:val="00091635"/>
    <w:rsid w:val="00093379"/>
    <w:rsid w:val="00093B1C"/>
    <w:rsid w:val="00094181"/>
    <w:rsid w:val="000956C1"/>
    <w:rsid w:val="00095803"/>
    <w:rsid w:val="0009590C"/>
    <w:rsid w:val="000A0D08"/>
    <w:rsid w:val="000A24C7"/>
    <w:rsid w:val="000A2757"/>
    <w:rsid w:val="000A3D89"/>
    <w:rsid w:val="000A4342"/>
    <w:rsid w:val="000A4A8D"/>
    <w:rsid w:val="000A5086"/>
    <w:rsid w:val="000A5D11"/>
    <w:rsid w:val="000A6F26"/>
    <w:rsid w:val="000A6FA8"/>
    <w:rsid w:val="000A7678"/>
    <w:rsid w:val="000A7A15"/>
    <w:rsid w:val="000A7A5F"/>
    <w:rsid w:val="000B000F"/>
    <w:rsid w:val="000B07E5"/>
    <w:rsid w:val="000B0A16"/>
    <w:rsid w:val="000B2D89"/>
    <w:rsid w:val="000B2F81"/>
    <w:rsid w:val="000B4129"/>
    <w:rsid w:val="000B62C3"/>
    <w:rsid w:val="000B73B1"/>
    <w:rsid w:val="000B7522"/>
    <w:rsid w:val="000C1D4E"/>
    <w:rsid w:val="000C331C"/>
    <w:rsid w:val="000C5102"/>
    <w:rsid w:val="000C5689"/>
    <w:rsid w:val="000C62C6"/>
    <w:rsid w:val="000C6622"/>
    <w:rsid w:val="000C672E"/>
    <w:rsid w:val="000D1144"/>
    <w:rsid w:val="000D1368"/>
    <w:rsid w:val="000D16DE"/>
    <w:rsid w:val="000D3CBC"/>
    <w:rsid w:val="000D3D0E"/>
    <w:rsid w:val="000D4107"/>
    <w:rsid w:val="000D5F3B"/>
    <w:rsid w:val="000D77DD"/>
    <w:rsid w:val="000D7C2E"/>
    <w:rsid w:val="000E000D"/>
    <w:rsid w:val="000E0B2A"/>
    <w:rsid w:val="000E14A5"/>
    <w:rsid w:val="000E49C2"/>
    <w:rsid w:val="000E6884"/>
    <w:rsid w:val="000E7EB2"/>
    <w:rsid w:val="000F1528"/>
    <w:rsid w:val="000F195A"/>
    <w:rsid w:val="000F4F83"/>
    <w:rsid w:val="00100A7B"/>
    <w:rsid w:val="00102F22"/>
    <w:rsid w:val="00104288"/>
    <w:rsid w:val="00104639"/>
    <w:rsid w:val="0010513D"/>
    <w:rsid w:val="001052F7"/>
    <w:rsid w:val="00106C96"/>
    <w:rsid w:val="001072FE"/>
    <w:rsid w:val="00111384"/>
    <w:rsid w:val="00111DEF"/>
    <w:rsid w:val="00112847"/>
    <w:rsid w:val="00114E21"/>
    <w:rsid w:val="00115A50"/>
    <w:rsid w:val="0011646E"/>
    <w:rsid w:val="00116613"/>
    <w:rsid w:val="00117258"/>
    <w:rsid w:val="00117ADB"/>
    <w:rsid w:val="00122AA9"/>
    <w:rsid w:val="00124EC7"/>
    <w:rsid w:val="00125DEE"/>
    <w:rsid w:val="0012619A"/>
    <w:rsid w:val="001268A1"/>
    <w:rsid w:val="00126F7D"/>
    <w:rsid w:val="00130656"/>
    <w:rsid w:val="00130CAC"/>
    <w:rsid w:val="00130EF4"/>
    <w:rsid w:val="00131A83"/>
    <w:rsid w:val="001327CC"/>
    <w:rsid w:val="00132802"/>
    <w:rsid w:val="00136995"/>
    <w:rsid w:val="0013765F"/>
    <w:rsid w:val="0014007F"/>
    <w:rsid w:val="00140B86"/>
    <w:rsid w:val="001411F3"/>
    <w:rsid w:val="001419CD"/>
    <w:rsid w:val="00141E32"/>
    <w:rsid w:val="001426F7"/>
    <w:rsid w:val="00143319"/>
    <w:rsid w:val="00143BCD"/>
    <w:rsid w:val="00144463"/>
    <w:rsid w:val="00146248"/>
    <w:rsid w:val="0015047B"/>
    <w:rsid w:val="00150F4A"/>
    <w:rsid w:val="00152969"/>
    <w:rsid w:val="00152A7D"/>
    <w:rsid w:val="001538E0"/>
    <w:rsid w:val="00156AAA"/>
    <w:rsid w:val="001576A3"/>
    <w:rsid w:val="00157787"/>
    <w:rsid w:val="00160826"/>
    <w:rsid w:val="0016093B"/>
    <w:rsid w:val="0016363B"/>
    <w:rsid w:val="00164D56"/>
    <w:rsid w:val="00164DF6"/>
    <w:rsid w:val="001657E1"/>
    <w:rsid w:val="001660A0"/>
    <w:rsid w:val="001675E3"/>
    <w:rsid w:val="001707A7"/>
    <w:rsid w:val="00171DA1"/>
    <w:rsid w:val="00172714"/>
    <w:rsid w:val="00172C2D"/>
    <w:rsid w:val="0017344D"/>
    <w:rsid w:val="00175DD5"/>
    <w:rsid w:val="001762CA"/>
    <w:rsid w:val="001775DE"/>
    <w:rsid w:val="001779BF"/>
    <w:rsid w:val="00180C0B"/>
    <w:rsid w:val="00181A91"/>
    <w:rsid w:val="00182FF9"/>
    <w:rsid w:val="001832FC"/>
    <w:rsid w:val="0018380B"/>
    <w:rsid w:val="0018475F"/>
    <w:rsid w:val="00184FE5"/>
    <w:rsid w:val="00185E29"/>
    <w:rsid w:val="00186AAC"/>
    <w:rsid w:val="0018789A"/>
    <w:rsid w:val="00187CC9"/>
    <w:rsid w:val="00187DC6"/>
    <w:rsid w:val="0019030F"/>
    <w:rsid w:val="00190743"/>
    <w:rsid w:val="001912B0"/>
    <w:rsid w:val="001918FB"/>
    <w:rsid w:val="00191936"/>
    <w:rsid w:val="001920EE"/>
    <w:rsid w:val="0019297D"/>
    <w:rsid w:val="00195072"/>
    <w:rsid w:val="00195C80"/>
    <w:rsid w:val="00195E53"/>
    <w:rsid w:val="001965D1"/>
    <w:rsid w:val="001A0BFF"/>
    <w:rsid w:val="001A1539"/>
    <w:rsid w:val="001A221F"/>
    <w:rsid w:val="001A23BC"/>
    <w:rsid w:val="001A255B"/>
    <w:rsid w:val="001A320E"/>
    <w:rsid w:val="001A40EC"/>
    <w:rsid w:val="001A4486"/>
    <w:rsid w:val="001A45D8"/>
    <w:rsid w:val="001A5C38"/>
    <w:rsid w:val="001A5D02"/>
    <w:rsid w:val="001B10BF"/>
    <w:rsid w:val="001B13E1"/>
    <w:rsid w:val="001B19F5"/>
    <w:rsid w:val="001B47CC"/>
    <w:rsid w:val="001B4C0F"/>
    <w:rsid w:val="001B5366"/>
    <w:rsid w:val="001C14D8"/>
    <w:rsid w:val="001C2825"/>
    <w:rsid w:val="001C2A6C"/>
    <w:rsid w:val="001C38F4"/>
    <w:rsid w:val="001C6D58"/>
    <w:rsid w:val="001D036D"/>
    <w:rsid w:val="001D04C4"/>
    <w:rsid w:val="001D0A1B"/>
    <w:rsid w:val="001D0BB1"/>
    <w:rsid w:val="001D0C79"/>
    <w:rsid w:val="001D20ED"/>
    <w:rsid w:val="001D2991"/>
    <w:rsid w:val="001D3354"/>
    <w:rsid w:val="001D3ABA"/>
    <w:rsid w:val="001D41FF"/>
    <w:rsid w:val="001D4304"/>
    <w:rsid w:val="001D46D4"/>
    <w:rsid w:val="001D4900"/>
    <w:rsid w:val="001D6560"/>
    <w:rsid w:val="001D72C4"/>
    <w:rsid w:val="001E1533"/>
    <w:rsid w:val="001E241B"/>
    <w:rsid w:val="001E33C4"/>
    <w:rsid w:val="001E383E"/>
    <w:rsid w:val="001E3D63"/>
    <w:rsid w:val="001E4CA5"/>
    <w:rsid w:val="001E501F"/>
    <w:rsid w:val="001E5615"/>
    <w:rsid w:val="001E56E7"/>
    <w:rsid w:val="001E5983"/>
    <w:rsid w:val="001E5EA9"/>
    <w:rsid w:val="001E7F89"/>
    <w:rsid w:val="001F0B7B"/>
    <w:rsid w:val="001F1F81"/>
    <w:rsid w:val="001F3381"/>
    <w:rsid w:val="001F47DD"/>
    <w:rsid w:val="001F4B4C"/>
    <w:rsid w:val="001F4F78"/>
    <w:rsid w:val="001F775A"/>
    <w:rsid w:val="001F7CA4"/>
    <w:rsid w:val="0020308D"/>
    <w:rsid w:val="0020616C"/>
    <w:rsid w:val="00206550"/>
    <w:rsid w:val="00206943"/>
    <w:rsid w:val="00207368"/>
    <w:rsid w:val="00207CD7"/>
    <w:rsid w:val="002104FB"/>
    <w:rsid w:val="002138C7"/>
    <w:rsid w:val="0021558E"/>
    <w:rsid w:val="0021567E"/>
    <w:rsid w:val="0021569D"/>
    <w:rsid w:val="00216BD3"/>
    <w:rsid w:val="002173A4"/>
    <w:rsid w:val="0022038C"/>
    <w:rsid w:val="0022200F"/>
    <w:rsid w:val="002245F9"/>
    <w:rsid w:val="00224A7E"/>
    <w:rsid w:val="002264F9"/>
    <w:rsid w:val="00226BFA"/>
    <w:rsid w:val="002278F7"/>
    <w:rsid w:val="00230A62"/>
    <w:rsid w:val="0023149C"/>
    <w:rsid w:val="0023160E"/>
    <w:rsid w:val="00231875"/>
    <w:rsid w:val="00231F8D"/>
    <w:rsid w:val="00232209"/>
    <w:rsid w:val="002328EF"/>
    <w:rsid w:val="0023324D"/>
    <w:rsid w:val="002334C0"/>
    <w:rsid w:val="00234106"/>
    <w:rsid w:val="002357F5"/>
    <w:rsid w:val="00236538"/>
    <w:rsid w:val="00236A4D"/>
    <w:rsid w:val="00237079"/>
    <w:rsid w:val="0023717E"/>
    <w:rsid w:val="00237242"/>
    <w:rsid w:val="002409BC"/>
    <w:rsid w:val="00241225"/>
    <w:rsid w:val="00242202"/>
    <w:rsid w:val="0024243C"/>
    <w:rsid w:val="00242B7F"/>
    <w:rsid w:val="00242F2F"/>
    <w:rsid w:val="00243081"/>
    <w:rsid w:val="00244DD3"/>
    <w:rsid w:val="002453EA"/>
    <w:rsid w:val="002458BB"/>
    <w:rsid w:val="00245977"/>
    <w:rsid w:val="00246168"/>
    <w:rsid w:val="00246CAC"/>
    <w:rsid w:val="00250A93"/>
    <w:rsid w:val="002512AB"/>
    <w:rsid w:val="002526D6"/>
    <w:rsid w:val="00252856"/>
    <w:rsid w:val="00252E57"/>
    <w:rsid w:val="002532DA"/>
    <w:rsid w:val="002545AC"/>
    <w:rsid w:val="00255F32"/>
    <w:rsid w:val="002560CF"/>
    <w:rsid w:val="00256718"/>
    <w:rsid w:val="002567D1"/>
    <w:rsid w:val="00256861"/>
    <w:rsid w:val="00260125"/>
    <w:rsid w:val="002609BA"/>
    <w:rsid w:val="0026196C"/>
    <w:rsid w:val="00263966"/>
    <w:rsid w:val="0026771F"/>
    <w:rsid w:val="0027039E"/>
    <w:rsid w:val="00271193"/>
    <w:rsid w:val="00271240"/>
    <w:rsid w:val="00272D35"/>
    <w:rsid w:val="00273C10"/>
    <w:rsid w:val="00277047"/>
    <w:rsid w:val="00280624"/>
    <w:rsid w:val="00280959"/>
    <w:rsid w:val="002809AA"/>
    <w:rsid w:val="00281345"/>
    <w:rsid w:val="002817A5"/>
    <w:rsid w:val="00281E83"/>
    <w:rsid w:val="00282895"/>
    <w:rsid w:val="00282AAE"/>
    <w:rsid w:val="00283FD4"/>
    <w:rsid w:val="00285085"/>
    <w:rsid w:val="00286CB5"/>
    <w:rsid w:val="00292C2E"/>
    <w:rsid w:val="00292EF6"/>
    <w:rsid w:val="00293491"/>
    <w:rsid w:val="002935F5"/>
    <w:rsid w:val="00293ACB"/>
    <w:rsid w:val="0029475D"/>
    <w:rsid w:val="002A0272"/>
    <w:rsid w:val="002A035C"/>
    <w:rsid w:val="002A0761"/>
    <w:rsid w:val="002A0A16"/>
    <w:rsid w:val="002A1657"/>
    <w:rsid w:val="002A1C0F"/>
    <w:rsid w:val="002A1C9C"/>
    <w:rsid w:val="002A360E"/>
    <w:rsid w:val="002A4429"/>
    <w:rsid w:val="002A4639"/>
    <w:rsid w:val="002A4641"/>
    <w:rsid w:val="002A48AD"/>
    <w:rsid w:val="002A4EF2"/>
    <w:rsid w:val="002A586B"/>
    <w:rsid w:val="002A6084"/>
    <w:rsid w:val="002A6A47"/>
    <w:rsid w:val="002A73E2"/>
    <w:rsid w:val="002A7C8C"/>
    <w:rsid w:val="002B01F8"/>
    <w:rsid w:val="002B0425"/>
    <w:rsid w:val="002B07BC"/>
    <w:rsid w:val="002B0C29"/>
    <w:rsid w:val="002B1011"/>
    <w:rsid w:val="002B2BBD"/>
    <w:rsid w:val="002B48B1"/>
    <w:rsid w:val="002B505F"/>
    <w:rsid w:val="002B5541"/>
    <w:rsid w:val="002B5EB8"/>
    <w:rsid w:val="002B6297"/>
    <w:rsid w:val="002B6F87"/>
    <w:rsid w:val="002B7624"/>
    <w:rsid w:val="002C1672"/>
    <w:rsid w:val="002C2A75"/>
    <w:rsid w:val="002C2B86"/>
    <w:rsid w:val="002C4CDC"/>
    <w:rsid w:val="002C5002"/>
    <w:rsid w:val="002C617D"/>
    <w:rsid w:val="002C7767"/>
    <w:rsid w:val="002D0181"/>
    <w:rsid w:val="002D050A"/>
    <w:rsid w:val="002D0FDE"/>
    <w:rsid w:val="002D2EA8"/>
    <w:rsid w:val="002D49D6"/>
    <w:rsid w:val="002D7C0B"/>
    <w:rsid w:val="002E0803"/>
    <w:rsid w:val="002E0B0D"/>
    <w:rsid w:val="002E1C4F"/>
    <w:rsid w:val="002E55CE"/>
    <w:rsid w:val="002E5AFD"/>
    <w:rsid w:val="002E694C"/>
    <w:rsid w:val="002E6FC9"/>
    <w:rsid w:val="002E7722"/>
    <w:rsid w:val="002F00A1"/>
    <w:rsid w:val="002F038D"/>
    <w:rsid w:val="002F1E09"/>
    <w:rsid w:val="002F2351"/>
    <w:rsid w:val="002F3C2B"/>
    <w:rsid w:val="002F4F1E"/>
    <w:rsid w:val="002F585D"/>
    <w:rsid w:val="002F5DF3"/>
    <w:rsid w:val="002F66F5"/>
    <w:rsid w:val="00300715"/>
    <w:rsid w:val="00301CFA"/>
    <w:rsid w:val="00302EFD"/>
    <w:rsid w:val="00305CE7"/>
    <w:rsid w:val="00307837"/>
    <w:rsid w:val="00307DE8"/>
    <w:rsid w:val="00310F32"/>
    <w:rsid w:val="003119C0"/>
    <w:rsid w:val="00313161"/>
    <w:rsid w:val="003147D8"/>
    <w:rsid w:val="00315E9F"/>
    <w:rsid w:val="00315F6D"/>
    <w:rsid w:val="003167E8"/>
    <w:rsid w:val="003171B1"/>
    <w:rsid w:val="003204E3"/>
    <w:rsid w:val="0032123E"/>
    <w:rsid w:val="00321316"/>
    <w:rsid w:val="00321A2E"/>
    <w:rsid w:val="00321B9E"/>
    <w:rsid w:val="00324673"/>
    <w:rsid w:val="00324682"/>
    <w:rsid w:val="00325793"/>
    <w:rsid w:val="003257C5"/>
    <w:rsid w:val="003271A5"/>
    <w:rsid w:val="00327C98"/>
    <w:rsid w:val="00327CB1"/>
    <w:rsid w:val="0033151A"/>
    <w:rsid w:val="003327F2"/>
    <w:rsid w:val="00333009"/>
    <w:rsid w:val="00333129"/>
    <w:rsid w:val="00333DB0"/>
    <w:rsid w:val="00335DAA"/>
    <w:rsid w:val="00336B90"/>
    <w:rsid w:val="003371E4"/>
    <w:rsid w:val="00340B9D"/>
    <w:rsid w:val="00341BFF"/>
    <w:rsid w:val="003428AB"/>
    <w:rsid w:val="003438BD"/>
    <w:rsid w:val="003438C1"/>
    <w:rsid w:val="00343A15"/>
    <w:rsid w:val="0034464E"/>
    <w:rsid w:val="0034750F"/>
    <w:rsid w:val="003500D3"/>
    <w:rsid w:val="003503EF"/>
    <w:rsid w:val="0035168D"/>
    <w:rsid w:val="003536EC"/>
    <w:rsid w:val="0035496C"/>
    <w:rsid w:val="00356261"/>
    <w:rsid w:val="00357232"/>
    <w:rsid w:val="00357262"/>
    <w:rsid w:val="003601AA"/>
    <w:rsid w:val="003605A7"/>
    <w:rsid w:val="0036193E"/>
    <w:rsid w:val="00362BEC"/>
    <w:rsid w:val="00363EF6"/>
    <w:rsid w:val="00367C05"/>
    <w:rsid w:val="0037319B"/>
    <w:rsid w:val="00376670"/>
    <w:rsid w:val="00376A43"/>
    <w:rsid w:val="00381040"/>
    <w:rsid w:val="003814F1"/>
    <w:rsid w:val="00381E52"/>
    <w:rsid w:val="003825ED"/>
    <w:rsid w:val="0038377C"/>
    <w:rsid w:val="00383A76"/>
    <w:rsid w:val="003842F6"/>
    <w:rsid w:val="0038720A"/>
    <w:rsid w:val="00387CB0"/>
    <w:rsid w:val="00390B48"/>
    <w:rsid w:val="00390DF5"/>
    <w:rsid w:val="0039121F"/>
    <w:rsid w:val="00391FAE"/>
    <w:rsid w:val="00392682"/>
    <w:rsid w:val="0039269E"/>
    <w:rsid w:val="00392D86"/>
    <w:rsid w:val="00393B21"/>
    <w:rsid w:val="00393F70"/>
    <w:rsid w:val="00394B93"/>
    <w:rsid w:val="00395B85"/>
    <w:rsid w:val="00396ABE"/>
    <w:rsid w:val="00396ED8"/>
    <w:rsid w:val="003A0A3F"/>
    <w:rsid w:val="003A0AA4"/>
    <w:rsid w:val="003A3C11"/>
    <w:rsid w:val="003A55D3"/>
    <w:rsid w:val="003A7BE4"/>
    <w:rsid w:val="003B0F73"/>
    <w:rsid w:val="003B1289"/>
    <w:rsid w:val="003B27F9"/>
    <w:rsid w:val="003B2ADF"/>
    <w:rsid w:val="003B3ADC"/>
    <w:rsid w:val="003B42B7"/>
    <w:rsid w:val="003B443E"/>
    <w:rsid w:val="003B4614"/>
    <w:rsid w:val="003B4A89"/>
    <w:rsid w:val="003B6D31"/>
    <w:rsid w:val="003B712F"/>
    <w:rsid w:val="003B7B57"/>
    <w:rsid w:val="003C3B01"/>
    <w:rsid w:val="003C3CFA"/>
    <w:rsid w:val="003C533F"/>
    <w:rsid w:val="003C5995"/>
    <w:rsid w:val="003D236B"/>
    <w:rsid w:val="003E0010"/>
    <w:rsid w:val="003E0246"/>
    <w:rsid w:val="003E1040"/>
    <w:rsid w:val="003E180F"/>
    <w:rsid w:val="003E1827"/>
    <w:rsid w:val="003E23AE"/>
    <w:rsid w:val="003E3DEA"/>
    <w:rsid w:val="003E4ABC"/>
    <w:rsid w:val="003E65EB"/>
    <w:rsid w:val="003E6D0B"/>
    <w:rsid w:val="003F2865"/>
    <w:rsid w:val="003F2905"/>
    <w:rsid w:val="003F4509"/>
    <w:rsid w:val="003F4A21"/>
    <w:rsid w:val="003F51A3"/>
    <w:rsid w:val="003F6C5E"/>
    <w:rsid w:val="003F723E"/>
    <w:rsid w:val="003F7332"/>
    <w:rsid w:val="004000F3"/>
    <w:rsid w:val="0040172C"/>
    <w:rsid w:val="00402342"/>
    <w:rsid w:val="0040437E"/>
    <w:rsid w:val="00404612"/>
    <w:rsid w:val="00405C3F"/>
    <w:rsid w:val="00405DDB"/>
    <w:rsid w:val="00410B8A"/>
    <w:rsid w:val="004126E5"/>
    <w:rsid w:val="004126F0"/>
    <w:rsid w:val="00412E58"/>
    <w:rsid w:val="00416AE5"/>
    <w:rsid w:val="00422610"/>
    <w:rsid w:val="004231B0"/>
    <w:rsid w:val="00423552"/>
    <w:rsid w:val="0042479F"/>
    <w:rsid w:val="00424E8D"/>
    <w:rsid w:val="00425369"/>
    <w:rsid w:val="0042608C"/>
    <w:rsid w:val="0042613D"/>
    <w:rsid w:val="00426919"/>
    <w:rsid w:val="00426BC2"/>
    <w:rsid w:val="00426C07"/>
    <w:rsid w:val="00427EF6"/>
    <w:rsid w:val="00427FE8"/>
    <w:rsid w:val="004300D2"/>
    <w:rsid w:val="004305FA"/>
    <w:rsid w:val="00430966"/>
    <w:rsid w:val="00430EA1"/>
    <w:rsid w:val="0043128C"/>
    <w:rsid w:val="004312C9"/>
    <w:rsid w:val="004326B6"/>
    <w:rsid w:val="00432FCB"/>
    <w:rsid w:val="004343DE"/>
    <w:rsid w:val="0043657E"/>
    <w:rsid w:val="00436683"/>
    <w:rsid w:val="00436FFF"/>
    <w:rsid w:val="004374CF"/>
    <w:rsid w:val="004404C2"/>
    <w:rsid w:val="004409C3"/>
    <w:rsid w:val="00443589"/>
    <w:rsid w:val="004465A4"/>
    <w:rsid w:val="00450DCF"/>
    <w:rsid w:val="00450EF1"/>
    <w:rsid w:val="004517DB"/>
    <w:rsid w:val="00451BEE"/>
    <w:rsid w:val="00452F20"/>
    <w:rsid w:val="00454042"/>
    <w:rsid w:val="00455465"/>
    <w:rsid w:val="004566A9"/>
    <w:rsid w:val="00457654"/>
    <w:rsid w:val="00457D45"/>
    <w:rsid w:val="00461A91"/>
    <w:rsid w:val="004626DC"/>
    <w:rsid w:val="00462AA0"/>
    <w:rsid w:val="00462D46"/>
    <w:rsid w:val="00462F3B"/>
    <w:rsid w:val="00463A64"/>
    <w:rsid w:val="00464734"/>
    <w:rsid w:val="004659C0"/>
    <w:rsid w:val="00467B05"/>
    <w:rsid w:val="00470079"/>
    <w:rsid w:val="00470A37"/>
    <w:rsid w:val="004726BA"/>
    <w:rsid w:val="00473831"/>
    <w:rsid w:val="004739F0"/>
    <w:rsid w:val="00473C5E"/>
    <w:rsid w:val="00474DCC"/>
    <w:rsid w:val="004755AC"/>
    <w:rsid w:val="004776A8"/>
    <w:rsid w:val="0047783C"/>
    <w:rsid w:val="00477A1D"/>
    <w:rsid w:val="00477BFA"/>
    <w:rsid w:val="004800C6"/>
    <w:rsid w:val="00480D0E"/>
    <w:rsid w:val="00481FAB"/>
    <w:rsid w:val="004837DA"/>
    <w:rsid w:val="004853E3"/>
    <w:rsid w:val="00485AB7"/>
    <w:rsid w:val="00485E19"/>
    <w:rsid w:val="00487606"/>
    <w:rsid w:val="004903CD"/>
    <w:rsid w:val="004903DF"/>
    <w:rsid w:val="00491D1F"/>
    <w:rsid w:val="0049258B"/>
    <w:rsid w:val="00493B2B"/>
    <w:rsid w:val="00493EE1"/>
    <w:rsid w:val="00494977"/>
    <w:rsid w:val="00494F9C"/>
    <w:rsid w:val="004955D7"/>
    <w:rsid w:val="00496925"/>
    <w:rsid w:val="00496A76"/>
    <w:rsid w:val="00496E7D"/>
    <w:rsid w:val="00497DB6"/>
    <w:rsid w:val="004A04DB"/>
    <w:rsid w:val="004A2F27"/>
    <w:rsid w:val="004A3757"/>
    <w:rsid w:val="004A3DE6"/>
    <w:rsid w:val="004A4206"/>
    <w:rsid w:val="004A4409"/>
    <w:rsid w:val="004A45FD"/>
    <w:rsid w:val="004A4675"/>
    <w:rsid w:val="004A57A4"/>
    <w:rsid w:val="004A582A"/>
    <w:rsid w:val="004A6C6E"/>
    <w:rsid w:val="004A7C71"/>
    <w:rsid w:val="004B0C51"/>
    <w:rsid w:val="004B0E50"/>
    <w:rsid w:val="004B198E"/>
    <w:rsid w:val="004B1A25"/>
    <w:rsid w:val="004B2B21"/>
    <w:rsid w:val="004B2B82"/>
    <w:rsid w:val="004B2EA3"/>
    <w:rsid w:val="004B326D"/>
    <w:rsid w:val="004B35BE"/>
    <w:rsid w:val="004B36B0"/>
    <w:rsid w:val="004B377A"/>
    <w:rsid w:val="004B3F73"/>
    <w:rsid w:val="004B4170"/>
    <w:rsid w:val="004B46C1"/>
    <w:rsid w:val="004B51DC"/>
    <w:rsid w:val="004B6F5E"/>
    <w:rsid w:val="004B7225"/>
    <w:rsid w:val="004C04F5"/>
    <w:rsid w:val="004C0E86"/>
    <w:rsid w:val="004C3A9B"/>
    <w:rsid w:val="004C434B"/>
    <w:rsid w:val="004C6C18"/>
    <w:rsid w:val="004C7A99"/>
    <w:rsid w:val="004C7F48"/>
    <w:rsid w:val="004D0404"/>
    <w:rsid w:val="004D19C7"/>
    <w:rsid w:val="004D1A19"/>
    <w:rsid w:val="004D2527"/>
    <w:rsid w:val="004D269D"/>
    <w:rsid w:val="004D370A"/>
    <w:rsid w:val="004D3B6D"/>
    <w:rsid w:val="004D71A6"/>
    <w:rsid w:val="004D744E"/>
    <w:rsid w:val="004D7992"/>
    <w:rsid w:val="004E0308"/>
    <w:rsid w:val="004E0889"/>
    <w:rsid w:val="004E31B1"/>
    <w:rsid w:val="004E34D8"/>
    <w:rsid w:val="004E4025"/>
    <w:rsid w:val="004E43CC"/>
    <w:rsid w:val="004E52F0"/>
    <w:rsid w:val="004E7024"/>
    <w:rsid w:val="004F068B"/>
    <w:rsid w:val="004F0B49"/>
    <w:rsid w:val="004F0F7A"/>
    <w:rsid w:val="004F12E3"/>
    <w:rsid w:val="004F26C8"/>
    <w:rsid w:val="004F2E25"/>
    <w:rsid w:val="004F3EAB"/>
    <w:rsid w:val="004F51C6"/>
    <w:rsid w:val="004F6272"/>
    <w:rsid w:val="004F6794"/>
    <w:rsid w:val="004F75EB"/>
    <w:rsid w:val="00501864"/>
    <w:rsid w:val="0050702B"/>
    <w:rsid w:val="0051161B"/>
    <w:rsid w:val="00514279"/>
    <w:rsid w:val="005160BB"/>
    <w:rsid w:val="005162ED"/>
    <w:rsid w:val="00517039"/>
    <w:rsid w:val="005179F3"/>
    <w:rsid w:val="00517BA4"/>
    <w:rsid w:val="0052017A"/>
    <w:rsid w:val="005205BF"/>
    <w:rsid w:val="00521E51"/>
    <w:rsid w:val="005221AD"/>
    <w:rsid w:val="005223D8"/>
    <w:rsid w:val="00522642"/>
    <w:rsid w:val="005238E8"/>
    <w:rsid w:val="00523B47"/>
    <w:rsid w:val="00531B66"/>
    <w:rsid w:val="00532143"/>
    <w:rsid w:val="00532927"/>
    <w:rsid w:val="005329C5"/>
    <w:rsid w:val="0053340E"/>
    <w:rsid w:val="00534D6A"/>
    <w:rsid w:val="00534FD0"/>
    <w:rsid w:val="00535F65"/>
    <w:rsid w:val="00537430"/>
    <w:rsid w:val="00541323"/>
    <w:rsid w:val="005416D3"/>
    <w:rsid w:val="00541FC0"/>
    <w:rsid w:val="0054312E"/>
    <w:rsid w:val="005448C1"/>
    <w:rsid w:val="005460F0"/>
    <w:rsid w:val="00551959"/>
    <w:rsid w:val="00554187"/>
    <w:rsid w:val="00554E26"/>
    <w:rsid w:val="0055557C"/>
    <w:rsid w:val="00555C52"/>
    <w:rsid w:val="0055735F"/>
    <w:rsid w:val="00560525"/>
    <w:rsid w:val="00564545"/>
    <w:rsid w:val="0056491E"/>
    <w:rsid w:val="00564BE6"/>
    <w:rsid w:val="00564E90"/>
    <w:rsid w:val="00565587"/>
    <w:rsid w:val="00566707"/>
    <w:rsid w:val="005700EB"/>
    <w:rsid w:val="0057021D"/>
    <w:rsid w:val="0057424D"/>
    <w:rsid w:val="0057585A"/>
    <w:rsid w:val="0057594D"/>
    <w:rsid w:val="00576857"/>
    <w:rsid w:val="00576FE7"/>
    <w:rsid w:val="005772F5"/>
    <w:rsid w:val="00580DF9"/>
    <w:rsid w:val="00582F8A"/>
    <w:rsid w:val="00582FD2"/>
    <w:rsid w:val="0058354B"/>
    <w:rsid w:val="00584D52"/>
    <w:rsid w:val="00585043"/>
    <w:rsid w:val="0058531D"/>
    <w:rsid w:val="00585E53"/>
    <w:rsid w:val="00586307"/>
    <w:rsid w:val="005874DA"/>
    <w:rsid w:val="00590106"/>
    <w:rsid w:val="005934C6"/>
    <w:rsid w:val="005935D4"/>
    <w:rsid w:val="00593D25"/>
    <w:rsid w:val="00593DA7"/>
    <w:rsid w:val="00593EAD"/>
    <w:rsid w:val="00594102"/>
    <w:rsid w:val="0059419A"/>
    <w:rsid w:val="00594F68"/>
    <w:rsid w:val="00595C94"/>
    <w:rsid w:val="00595D42"/>
    <w:rsid w:val="005A03B7"/>
    <w:rsid w:val="005A0792"/>
    <w:rsid w:val="005A2662"/>
    <w:rsid w:val="005A3600"/>
    <w:rsid w:val="005A3AE5"/>
    <w:rsid w:val="005A562F"/>
    <w:rsid w:val="005A6072"/>
    <w:rsid w:val="005A6451"/>
    <w:rsid w:val="005A68FE"/>
    <w:rsid w:val="005B2A94"/>
    <w:rsid w:val="005B2DC3"/>
    <w:rsid w:val="005B31CB"/>
    <w:rsid w:val="005B4AFE"/>
    <w:rsid w:val="005B562E"/>
    <w:rsid w:val="005B5B31"/>
    <w:rsid w:val="005B79BD"/>
    <w:rsid w:val="005C0438"/>
    <w:rsid w:val="005C0934"/>
    <w:rsid w:val="005C0AF7"/>
    <w:rsid w:val="005C0F00"/>
    <w:rsid w:val="005C13AB"/>
    <w:rsid w:val="005C1439"/>
    <w:rsid w:val="005C1FBE"/>
    <w:rsid w:val="005C333A"/>
    <w:rsid w:val="005C3506"/>
    <w:rsid w:val="005C5997"/>
    <w:rsid w:val="005C6BA6"/>
    <w:rsid w:val="005C6F64"/>
    <w:rsid w:val="005C72E5"/>
    <w:rsid w:val="005C7694"/>
    <w:rsid w:val="005D1D40"/>
    <w:rsid w:val="005D234D"/>
    <w:rsid w:val="005D24E7"/>
    <w:rsid w:val="005D4512"/>
    <w:rsid w:val="005D5585"/>
    <w:rsid w:val="005D7DBF"/>
    <w:rsid w:val="005E0676"/>
    <w:rsid w:val="005E0B1F"/>
    <w:rsid w:val="005E0BF6"/>
    <w:rsid w:val="005E120D"/>
    <w:rsid w:val="005E150A"/>
    <w:rsid w:val="005E1F88"/>
    <w:rsid w:val="005E233D"/>
    <w:rsid w:val="005E2D17"/>
    <w:rsid w:val="005E331B"/>
    <w:rsid w:val="005E3F45"/>
    <w:rsid w:val="005E6596"/>
    <w:rsid w:val="005E6992"/>
    <w:rsid w:val="005E7484"/>
    <w:rsid w:val="005E7575"/>
    <w:rsid w:val="005F065F"/>
    <w:rsid w:val="005F0D9A"/>
    <w:rsid w:val="005F0E01"/>
    <w:rsid w:val="005F10A7"/>
    <w:rsid w:val="005F2D83"/>
    <w:rsid w:val="00601B45"/>
    <w:rsid w:val="00602D3A"/>
    <w:rsid w:val="00603026"/>
    <w:rsid w:val="006038C0"/>
    <w:rsid w:val="00604628"/>
    <w:rsid w:val="00605A0B"/>
    <w:rsid w:val="00605D3D"/>
    <w:rsid w:val="00605D67"/>
    <w:rsid w:val="006061D7"/>
    <w:rsid w:val="00607592"/>
    <w:rsid w:val="00607E17"/>
    <w:rsid w:val="006115AD"/>
    <w:rsid w:val="0061188D"/>
    <w:rsid w:val="0061303E"/>
    <w:rsid w:val="006140F3"/>
    <w:rsid w:val="00616859"/>
    <w:rsid w:val="00621721"/>
    <w:rsid w:val="00621EC6"/>
    <w:rsid w:val="006221EB"/>
    <w:rsid w:val="006221ED"/>
    <w:rsid w:val="00622258"/>
    <w:rsid w:val="006226DA"/>
    <w:rsid w:val="00624A44"/>
    <w:rsid w:val="00627CB2"/>
    <w:rsid w:val="00627D76"/>
    <w:rsid w:val="0063087D"/>
    <w:rsid w:val="00630D8D"/>
    <w:rsid w:val="006324E7"/>
    <w:rsid w:val="006331AD"/>
    <w:rsid w:val="0063326E"/>
    <w:rsid w:val="006343DC"/>
    <w:rsid w:val="00634421"/>
    <w:rsid w:val="00636F5B"/>
    <w:rsid w:val="0063724E"/>
    <w:rsid w:val="00637960"/>
    <w:rsid w:val="00641230"/>
    <w:rsid w:val="0064360B"/>
    <w:rsid w:val="00644046"/>
    <w:rsid w:val="00645991"/>
    <w:rsid w:val="00645AC1"/>
    <w:rsid w:val="00646562"/>
    <w:rsid w:val="00651441"/>
    <w:rsid w:val="0065231F"/>
    <w:rsid w:val="00654A2E"/>
    <w:rsid w:val="00655B69"/>
    <w:rsid w:val="00655F40"/>
    <w:rsid w:val="00656A6E"/>
    <w:rsid w:val="00656EBE"/>
    <w:rsid w:val="00660319"/>
    <w:rsid w:val="00660995"/>
    <w:rsid w:val="00661424"/>
    <w:rsid w:val="00661EDD"/>
    <w:rsid w:val="0066286E"/>
    <w:rsid w:val="00663993"/>
    <w:rsid w:val="00664084"/>
    <w:rsid w:val="006642C6"/>
    <w:rsid w:val="0066728E"/>
    <w:rsid w:val="006674E1"/>
    <w:rsid w:val="00667BA5"/>
    <w:rsid w:val="00667C46"/>
    <w:rsid w:val="00670692"/>
    <w:rsid w:val="00670B99"/>
    <w:rsid w:val="00671504"/>
    <w:rsid w:val="00671618"/>
    <w:rsid w:val="00671D20"/>
    <w:rsid w:val="00672283"/>
    <w:rsid w:val="00673829"/>
    <w:rsid w:val="00673FC5"/>
    <w:rsid w:val="00676235"/>
    <w:rsid w:val="0067633B"/>
    <w:rsid w:val="006767A8"/>
    <w:rsid w:val="00676A21"/>
    <w:rsid w:val="006800AB"/>
    <w:rsid w:val="00680DB2"/>
    <w:rsid w:val="00681A79"/>
    <w:rsid w:val="00681D86"/>
    <w:rsid w:val="006820A9"/>
    <w:rsid w:val="00682716"/>
    <w:rsid w:val="00682822"/>
    <w:rsid w:val="0068408E"/>
    <w:rsid w:val="006840CB"/>
    <w:rsid w:val="0068470F"/>
    <w:rsid w:val="00686444"/>
    <w:rsid w:val="00686857"/>
    <w:rsid w:val="006872EA"/>
    <w:rsid w:val="006876AC"/>
    <w:rsid w:val="0069007F"/>
    <w:rsid w:val="00690CCE"/>
    <w:rsid w:val="0069109B"/>
    <w:rsid w:val="0069293C"/>
    <w:rsid w:val="00692CAF"/>
    <w:rsid w:val="00693053"/>
    <w:rsid w:val="00693384"/>
    <w:rsid w:val="00693A30"/>
    <w:rsid w:val="00694F40"/>
    <w:rsid w:val="00695E4F"/>
    <w:rsid w:val="006979A1"/>
    <w:rsid w:val="00697BAD"/>
    <w:rsid w:val="00697F57"/>
    <w:rsid w:val="006A17AF"/>
    <w:rsid w:val="006A29C9"/>
    <w:rsid w:val="006A29D7"/>
    <w:rsid w:val="006A313F"/>
    <w:rsid w:val="006A428A"/>
    <w:rsid w:val="006A4D35"/>
    <w:rsid w:val="006A4D65"/>
    <w:rsid w:val="006A5A9E"/>
    <w:rsid w:val="006A7483"/>
    <w:rsid w:val="006A7FBC"/>
    <w:rsid w:val="006B10A2"/>
    <w:rsid w:val="006B1646"/>
    <w:rsid w:val="006B24D6"/>
    <w:rsid w:val="006B25DF"/>
    <w:rsid w:val="006B27C3"/>
    <w:rsid w:val="006B3095"/>
    <w:rsid w:val="006B5148"/>
    <w:rsid w:val="006B670B"/>
    <w:rsid w:val="006C09FD"/>
    <w:rsid w:val="006C1450"/>
    <w:rsid w:val="006C39C8"/>
    <w:rsid w:val="006C46A8"/>
    <w:rsid w:val="006C48C7"/>
    <w:rsid w:val="006C4B0A"/>
    <w:rsid w:val="006C5BD1"/>
    <w:rsid w:val="006C6B79"/>
    <w:rsid w:val="006D3925"/>
    <w:rsid w:val="006D57A3"/>
    <w:rsid w:val="006D7C54"/>
    <w:rsid w:val="006E03CC"/>
    <w:rsid w:val="006E0D65"/>
    <w:rsid w:val="006E1D8A"/>
    <w:rsid w:val="006E29D0"/>
    <w:rsid w:val="006E2C32"/>
    <w:rsid w:val="006E2F8C"/>
    <w:rsid w:val="006E3FD4"/>
    <w:rsid w:val="006E6243"/>
    <w:rsid w:val="006E75D5"/>
    <w:rsid w:val="006F0109"/>
    <w:rsid w:val="006F2AE2"/>
    <w:rsid w:val="006F2B3A"/>
    <w:rsid w:val="006F2F55"/>
    <w:rsid w:val="006F37E4"/>
    <w:rsid w:val="006F5634"/>
    <w:rsid w:val="006F5D93"/>
    <w:rsid w:val="006F6850"/>
    <w:rsid w:val="006F72F1"/>
    <w:rsid w:val="006F7DF9"/>
    <w:rsid w:val="007004CE"/>
    <w:rsid w:val="007006C3"/>
    <w:rsid w:val="007008BF"/>
    <w:rsid w:val="00701796"/>
    <w:rsid w:val="00701C2D"/>
    <w:rsid w:val="00703433"/>
    <w:rsid w:val="00704660"/>
    <w:rsid w:val="00704967"/>
    <w:rsid w:val="00705DF8"/>
    <w:rsid w:val="0070623E"/>
    <w:rsid w:val="007079BE"/>
    <w:rsid w:val="00710AF4"/>
    <w:rsid w:val="00712B31"/>
    <w:rsid w:val="00714968"/>
    <w:rsid w:val="0071534A"/>
    <w:rsid w:val="00715677"/>
    <w:rsid w:val="00717709"/>
    <w:rsid w:val="007207AF"/>
    <w:rsid w:val="007212B5"/>
    <w:rsid w:val="00721417"/>
    <w:rsid w:val="00721BB4"/>
    <w:rsid w:val="00722B8A"/>
    <w:rsid w:val="00723AD9"/>
    <w:rsid w:val="00724788"/>
    <w:rsid w:val="00724FE4"/>
    <w:rsid w:val="00725C78"/>
    <w:rsid w:val="00726068"/>
    <w:rsid w:val="007263F0"/>
    <w:rsid w:val="00727135"/>
    <w:rsid w:val="0072743F"/>
    <w:rsid w:val="007301A6"/>
    <w:rsid w:val="00731359"/>
    <w:rsid w:val="00731F97"/>
    <w:rsid w:val="007322E8"/>
    <w:rsid w:val="00732C6A"/>
    <w:rsid w:val="00733479"/>
    <w:rsid w:val="0073373F"/>
    <w:rsid w:val="00733769"/>
    <w:rsid w:val="007351D4"/>
    <w:rsid w:val="00735AA1"/>
    <w:rsid w:val="0073717B"/>
    <w:rsid w:val="00737DCE"/>
    <w:rsid w:val="00740BD0"/>
    <w:rsid w:val="00742BA7"/>
    <w:rsid w:val="007435A3"/>
    <w:rsid w:val="00743CF8"/>
    <w:rsid w:val="00744441"/>
    <w:rsid w:val="00744ACD"/>
    <w:rsid w:val="0074698A"/>
    <w:rsid w:val="00747433"/>
    <w:rsid w:val="0075040C"/>
    <w:rsid w:val="0075119E"/>
    <w:rsid w:val="007537A7"/>
    <w:rsid w:val="00755D0B"/>
    <w:rsid w:val="00760269"/>
    <w:rsid w:val="00760452"/>
    <w:rsid w:val="00760CC3"/>
    <w:rsid w:val="00760F8B"/>
    <w:rsid w:val="0076346D"/>
    <w:rsid w:val="00763901"/>
    <w:rsid w:val="00764712"/>
    <w:rsid w:val="00764CE6"/>
    <w:rsid w:val="00765754"/>
    <w:rsid w:val="00766CDB"/>
    <w:rsid w:val="007701A2"/>
    <w:rsid w:val="00770A98"/>
    <w:rsid w:val="007739B3"/>
    <w:rsid w:val="00774F02"/>
    <w:rsid w:val="00775E3A"/>
    <w:rsid w:val="0077771B"/>
    <w:rsid w:val="00777BC9"/>
    <w:rsid w:val="00777C03"/>
    <w:rsid w:val="00780803"/>
    <w:rsid w:val="00781B45"/>
    <w:rsid w:val="00782C55"/>
    <w:rsid w:val="00783336"/>
    <w:rsid w:val="00783B48"/>
    <w:rsid w:val="00786FE9"/>
    <w:rsid w:val="00790B5A"/>
    <w:rsid w:val="00791898"/>
    <w:rsid w:val="007919DB"/>
    <w:rsid w:val="0079495C"/>
    <w:rsid w:val="007958E0"/>
    <w:rsid w:val="00795C24"/>
    <w:rsid w:val="007962A7"/>
    <w:rsid w:val="00796743"/>
    <w:rsid w:val="007A036C"/>
    <w:rsid w:val="007A1F3B"/>
    <w:rsid w:val="007A2070"/>
    <w:rsid w:val="007A25D9"/>
    <w:rsid w:val="007A3E65"/>
    <w:rsid w:val="007A46B9"/>
    <w:rsid w:val="007A482D"/>
    <w:rsid w:val="007A4D1C"/>
    <w:rsid w:val="007A62DB"/>
    <w:rsid w:val="007A66AE"/>
    <w:rsid w:val="007B0544"/>
    <w:rsid w:val="007B14B8"/>
    <w:rsid w:val="007B495D"/>
    <w:rsid w:val="007B51F4"/>
    <w:rsid w:val="007B528F"/>
    <w:rsid w:val="007B5458"/>
    <w:rsid w:val="007B5C8D"/>
    <w:rsid w:val="007B6197"/>
    <w:rsid w:val="007B6290"/>
    <w:rsid w:val="007B6DE5"/>
    <w:rsid w:val="007B7D0C"/>
    <w:rsid w:val="007B7FCD"/>
    <w:rsid w:val="007C0518"/>
    <w:rsid w:val="007C3100"/>
    <w:rsid w:val="007C4435"/>
    <w:rsid w:val="007C4FF6"/>
    <w:rsid w:val="007C5283"/>
    <w:rsid w:val="007C54E2"/>
    <w:rsid w:val="007C550A"/>
    <w:rsid w:val="007C59B9"/>
    <w:rsid w:val="007C5B18"/>
    <w:rsid w:val="007C6401"/>
    <w:rsid w:val="007D0082"/>
    <w:rsid w:val="007D0FEE"/>
    <w:rsid w:val="007D1637"/>
    <w:rsid w:val="007D16EC"/>
    <w:rsid w:val="007D2F4D"/>
    <w:rsid w:val="007D6016"/>
    <w:rsid w:val="007D6233"/>
    <w:rsid w:val="007E12AE"/>
    <w:rsid w:val="007E1883"/>
    <w:rsid w:val="007E197E"/>
    <w:rsid w:val="007E4E5E"/>
    <w:rsid w:val="007E7105"/>
    <w:rsid w:val="007E7A04"/>
    <w:rsid w:val="007F0597"/>
    <w:rsid w:val="007F09F5"/>
    <w:rsid w:val="007F0D7D"/>
    <w:rsid w:val="007F194E"/>
    <w:rsid w:val="007F19FB"/>
    <w:rsid w:val="007F246A"/>
    <w:rsid w:val="007F368B"/>
    <w:rsid w:val="007F39BE"/>
    <w:rsid w:val="007F4759"/>
    <w:rsid w:val="007F5334"/>
    <w:rsid w:val="007F78C4"/>
    <w:rsid w:val="00800EA4"/>
    <w:rsid w:val="00801BDD"/>
    <w:rsid w:val="008020E6"/>
    <w:rsid w:val="0080235D"/>
    <w:rsid w:val="008029D2"/>
    <w:rsid w:val="00803350"/>
    <w:rsid w:val="008034EF"/>
    <w:rsid w:val="00804229"/>
    <w:rsid w:val="00804C09"/>
    <w:rsid w:val="00805140"/>
    <w:rsid w:val="00805E70"/>
    <w:rsid w:val="00806D0E"/>
    <w:rsid w:val="0080762B"/>
    <w:rsid w:val="00812954"/>
    <w:rsid w:val="00812ADA"/>
    <w:rsid w:val="00812B1F"/>
    <w:rsid w:val="00812D66"/>
    <w:rsid w:val="008138FE"/>
    <w:rsid w:val="00813D3C"/>
    <w:rsid w:val="00813F18"/>
    <w:rsid w:val="00813FA5"/>
    <w:rsid w:val="0081424C"/>
    <w:rsid w:val="008142CB"/>
    <w:rsid w:val="00814D93"/>
    <w:rsid w:val="00815A8C"/>
    <w:rsid w:val="00817878"/>
    <w:rsid w:val="00817AF8"/>
    <w:rsid w:val="0082114A"/>
    <w:rsid w:val="00822111"/>
    <w:rsid w:val="008230E9"/>
    <w:rsid w:val="00824110"/>
    <w:rsid w:val="00824B6C"/>
    <w:rsid w:val="00824F0A"/>
    <w:rsid w:val="00825134"/>
    <w:rsid w:val="00825D99"/>
    <w:rsid w:val="0082603D"/>
    <w:rsid w:val="00830390"/>
    <w:rsid w:val="00831B0C"/>
    <w:rsid w:val="00831C8B"/>
    <w:rsid w:val="008326AC"/>
    <w:rsid w:val="00832F23"/>
    <w:rsid w:val="008336E3"/>
    <w:rsid w:val="008344EF"/>
    <w:rsid w:val="00834D3B"/>
    <w:rsid w:val="00835243"/>
    <w:rsid w:val="00835894"/>
    <w:rsid w:val="00835BEF"/>
    <w:rsid w:val="00837172"/>
    <w:rsid w:val="00837535"/>
    <w:rsid w:val="0084028C"/>
    <w:rsid w:val="00840789"/>
    <w:rsid w:val="00841117"/>
    <w:rsid w:val="008418DF"/>
    <w:rsid w:val="00842773"/>
    <w:rsid w:val="00842B47"/>
    <w:rsid w:val="00843849"/>
    <w:rsid w:val="00844888"/>
    <w:rsid w:val="00844B4F"/>
    <w:rsid w:val="00845BF6"/>
    <w:rsid w:val="00846D13"/>
    <w:rsid w:val="00846E51"/>
    <w:rsid w:val="0084784D"/>
    <w:rsid w:val="008523CA"/>
    <w:rsid w:val="008534E6"/>
    <w:rsid w:val="0085551D"/>
    <w:rsid w:val="008557B7"/>
    <w:rsid w:val="0085643F"/>
    <w:rsid w:val="008565DA"/>
    <w:rsid w:val="00856D2E"/>
    <w:rsid w:val="008573EE"/>
    <w:rsid w:val="00857AB4"/>
    <w:rsid w:val="00857D4A"/>
    <w:rsid w:val="0086072F"/>
    <w:rsid w:val="00861BDA"/>
    <w:rsid w:val="00861FAA"/>
    <w:rsid w:val="00862073"/>
    <w:rsid w:val="00863D34"/>
    <w:rsid w:val="008642A6"/>
    <w:rsid w:val="00864DD2"/>
    <w:rsid w:val="00864F35"/>
    <w:rsid w:val="00866771"/>
    <w:rsid w:val="00871BE5"/>
    <w:rsid w:val="00872173"/>
    <w:rsid w:val="008724F5"/>
    <w:rsid w:val="00872DF5"/>
    <w:rsid w:val="00875970"/>
    <w:rsid w:val="00876800"/>
    <w:rsid w:val="00880FD6"/>
    <w:rsid w:val="00882CE1"/>
    <w:rsid w:val="00882DCA"/>
    <w:rsid w:val="00882E6A"/>
    <w:rsid w:val="00883F42"/>
    <w:rsid w:val="00884791"/>
    <w:rsid w:val="00884A3D"/>
    <w:rsid w:val="00884FE6"/>
    <w:rsid w:val="0088684C"/>
    <w:rsid w:val="0088740F"/>
    <w:rsid w:val="0089186A"/>
    <w:rsid w:val="008937ED"/>
    <w:rsid w:val="008938B0"/>
    <w:rsid w:val="00893AF8"/>
    <w:rsid w:val="00894F14"/>
    <w:rsid w:val="00896CE5"/>
    <w:rsid w:val="00896E29"/>
    <w:rsid w:val="0089750C"/>
    <w:rsid w:val="00897948"/>
    <w:rsid w:val="008979E4"/>
    <w:rsid w:val="008A0964"/>
    <w:rsid w:val="008A0FD8"/>
    <w:rsid w:val="008A18CD"/>
    <w:rsid w:val="008A3465"/>
    <w:rsid w:val="008A38A0"/>
    <w:rsid w:val="008A3BAA"/>
    <w:rsid w:val="008A4BD3"/>
    <w:rsid w:val="008A55AC"/>
    <w:rsid w:val="008A560F"/>
    <w:rsid w:val="008B0812"/>
    <w:rsid w:val="008B21F8"/>
    <w:rsid w:val="008B3E23"/>
    <w:rsid w:val="008B5346"/>
    <w:rsid w:val="008B7FD3"/>
    <w:rsid w:val="008C0079"/>
    <w:rsid w:val="008C0B42"/>
    <w:rsid w:val="008C0EE6"/>
    <w:rsid w:val="008C1960"/>
    <w:rsid w:val="008C1BD1"/>
    <w:rsid w:val="008C1F4E"/>
    <w:rsid w:val="008C23D8"/>
    <w:rsid w:val="008C2758"/>
    <w:rsid w:val="008C3952"/>
    <w:rsid w:val="008C39C4"/>
    <w:rsid w:val="008C49E7"/>
    <w:rsid w:val="008C5EE3"/>
    <w:rsid w:val="008C6022"/>
    <w:rsid w:val="008D277A"/>
    <w:rsid w:val="008D4A58"/>
    <w:rsid w:val="008D5553"/>
    <w:rsid w:val="008D58F4"/>
    <w:rsid w:val="008D5CE8"/>
    <w:rsid w:val="008D6651"/>
    <w:rsid w:val="008D77BC"/>
    <w:rsid w:val="008E01B9"/>
    <w:rsid w:val="008E18E3"/>
    <w:rsid w:val="008E2F6B"/>
    <w:rsid w:val="008E416F"/>
    <w:rsid w:val="008E4976"/>
    <w:rsid w:val="008E4F99"/>
    <w:rsid w:val="008E5044"/>
    <w:rsid w:val="008E55A0"/>
    <w:rsid w:val="008E6203"/>
    <w:rsid w:val="008E6881"/>
    <w:rsid w:val="008E77C6"/>
    <w:rsid w:val="008F0322"/>
    <w:rsid w:val="008F0F66"/>
    <w:rsid w:val="008F1144"/>
    <w:rsid w:val="008F3864"/>
    <w:rsid w:val="008F3A92"/>
    <w:rsid w:val="008F43F4"/>
    <w:rsid w:val="008F687F"/>
    <w:rsid w:val="00900EC9"/>
    <w:rsid w:val="00902388"/>
    <w:rsid w:val="0090545A"/>
    <w:rsid w:val="009069AA"/>
    <w:rsid w:val="00907436"/>
    <w:rsid w:val="0091032C"/>
    <w:rsid w:val="00910551"/>
    <w:rsid w:val="009120ED"/>
    <w:rsid w:val="00912145"/>
    <w:rsid w:val="00912BCB"/>
    <w:rsid w:val="009143D1"/>
    <w:rsid w:val="0091482E"/>
    <w:rsid w:val="009160E9"/>
    <w:rsid w:val="00917263"/>
    <w:rsid w:val="00920D2C"/>
    <w:rsid w:val="00923356"/>
    <w:rsid w:val="009239D0"/>
    <w:rsid w:val="00924393"/>
    <w:rsid w:val="009266DF"/>
    <w:rsid w:val="00927374"/>
    <w:rsid w:val="00930416"/>
    <w:rsid w:val="0093087A"/>
    <w:rsid w:val="00930FC0"/>
    <w:rsid w:val="00931275"/>
    <w:rsid w:val="009316C0"/>
    <w:rsid w:val="0093458C"/>
    <w:rsid w:val="00935671"/>
    <w:rsid w:val="00935752"/>
    <w:rsid w:val="00935CCD"/>
    <w:rsid w:val="00935EA7"/>
    <w:rsid w:val="0093699D"/>
    <w:rsid w:val="00936BBB"/>
    <w:rsid w:val="00936D07"/>
    <w:rsid w:val="009404FA"/>
    <w:rsid w:val="00940758"/>
    <w:rsid w:val="00940924"/>
    <w:rsid w:val="0094149A"/>
    <w:rsid w:val="00941769"/>
    <w:rsid w:val="00941770"/>
    <w:rsid w:val="009421D9"/>
    <w:rsid w:val="00942A89"/>
    <w:rsid w:val="00942BC3"/>
    <w:rsid w:val="00945A34"/>
    <w:rsid w:val="00945DF6"/>
    <w:rsid w:val="00945E04"/>
    <w:rsid w:val="00946450"/>
    <w:rsid w:val="0094693D"/>
    <w:rsid w:val="00946A77"/>
    <w:rsid w:val="009512EF"/>
    <w:rsid w:val="00951A48"/>
    <w:rsid w:val="00951D1C"/>
    <w:rsid w:val="00954562"/>
    <w:rsid w:val="009563A5"/>
    <w:rsid w:val="009565A0"/>
    <w:rsid w:val="0095670B"/>
    <w:rsid w:val="00957223"/>
    <w:rsid w:val="00957463"/>
    <w:rsid w:val="00960643"/>
    <w:rsid w:val="00960A6F"/>
    <w:rsid w:val="0096234A"/>
    <w:rsid w:val="009633C7"/>
    <w:rsid w:val="009644EE"/>
    <w:rsid w:val="00965056"/>
    <w:rsid w:val="00965833"/>
    <w:rsid w:val="00966144"/>
    <w:rsid w:val="0096681C"/>
    <w:rsid w:val="00970397"/>
    <w:rsid w:val="00971690"/>
    <w:rsid w:val="00971BA2"/>
    <w:rsid w:val="00972AAB"/>
    <w:rsid w:val="00972FFC"/>
    <w:rsid w:val="0097373B"/>
    <w:rsid w:val="00973ECC"/>
    <w:rsid w:val="009743B5"/>
    <w:rsid w:val="0097503B"/>
    <w:rsid w:val="00975538"/>
    <w:rsid w:val="009761FF"/>
    <w:rsid w:val="00976C5C"/>
    <w:rsid w:val="00977386"/>
    <w:rsid w:val="009774E9"/>
    <w:rsid w:val="00981D86"/>
    <w:rsid w:val="009821EA"/>
    <w:rsid w:val="0098237D"/>
    <w:rsid w:val="009827A9"/>
    <w:rsid w:val="00983B3B"/>
    <w:rsid w:val="009871FC"/>
    <w:rsid w:val="00990A71"/>
    <w:rsid w:val="00990DDB"/>
    <w:rsid w:val="00993B64"/>
    <w:rsid w:val="00994ADA"/>
    <w:rsid w:val="0099615E"/>
    <w:rsid w:val="009967BB"/>
    <w:rsid w:val="009A029D"/>
    <w:rsid w:val="009A0339"/>
    <w:rsid w:val="009A04AB"/>
    <w:rsid w:val="009A19AF"/>
    <w:rsid w:val="009A23C6"/>
    <w:rsid w:val="009A55D4"/>
    <w:rsid w:val="009A5779"/>
    <w:rsid w:val="009A59F1"/>
    <w:rsid w:val="009A605D"/>
    <w:rsid w:val="009A63C2"/>
    <w:rsid w:val="009A6E52"/>
    <w:rsid w:val="009A774B"/>
    <w:rsid w:val="009B29BD"/>
    <w:rsid w:val="009B3253"/>
    <w:rsid w:val="009B3A01"/>
    <w:rsid w:val="009B4107"/>
    <w:rsid w:val="009B43DC"/>
    <w:rsid w:val="009B4573"/>
    <w:rsid w:val="009B4CBF"/>
    <w:rsid w:val="009B58E2"/>
    <w:rsid w:val="009B5FDF"/>
    <w:rsid w:val="009C013F"/>
    <w:rsid w:val="009C0195"/>
    <w:rsid w:val="009C0F61"/>
    <w:rsid w:val="009C2672"/>
    <w:rsid w:val="009C2726"/>
    <w:rsid w:val="009C3328"/>
    <w:rsid w:val="009C4B94"/>
    <w:rsid w:val="009C4C5D"/>
    <w:rsid w:val="009C58D5"/>
    <w:rsid w:val="009C5F6E"/>
    <w:rsid w:val="009C640E"/>
    <w:rsid w:val="009C65DF"/>
    <w:rsid w:val="009C69B0"/>
    <w:rsid w:val="009C7577"/>
    <w:rsid w:val="009C76DD"/>
    <w:rsid w:val="009D0D0D"/>
    <w:rsid w:val="009D17C7"/>
    <w:rsid w:val="009D1909"/>
    <w:rsid w:val="009D3671"/>
    <w:rsid w:val="009D60C2"/>
    <w:rsid w:val="009D73F3"/>
    <w:rsid w:val="009E3FFF"/>
    <w:rsid w:val="009E41F8"/>
    <w:rsid w:val="009E4733"/>
    <w:rsid w:val="009E77F4"/>
    <w:rsid w:val="009E7E95"/>
    <w:rsid w:val="009F096C"/>
    <w:rsid w:val="009F1196"/>
    <w:rsid w:val="009F1A85"/>
    <w:rsid w:val="009F1FC1"/>
    <w:rsid w:val="009F26A3"/>
    <w:rsid w:val="009F2ED2"/>
    <w:rsid w:val="009F65E8"/>
    <w:rsid w:val="009F65EB"/>
    <w:rsid w:val="009F7BDA"/>
    <w:rsid w:val="009F7FB6"/>
    <w:rsid w:val="00A00605"/>
    <w:rsid w:val="00A00E41"/>
    <w:rsid w:val="00A0107D"/>
    <w:rsid w:val="00A018A9"/>
    <w:rsid w:val="00A01B76"/>
    <w:rsid w:val="00A0249B"/>
    <w:rsid w:val="00A03307"/>
    <w:rsid w:val="00A03D46"/>
    <w:rsid w:val="00A0472D"/>
    <w:rsid w:val="00A0490A"/>
    <w:rsid w:val="00A05025"/>
    <w:rsid w:val="00A058FC"/>
    <w:rsid w:val="00A059A3"/>
    <w:rsid w:val="00A05A0C"/>
    <w:rsid w:val="00A06334"/>
    <w:rsid w:val="00A07875"/>
    <w:rsid w:val="00A106DD"/>
    <w:rsid w:val="00A10946"/>
    <w:rsid w:val="00A10F32"/>
    <w:rsid w:val="00A11094"/>
    <w:rsid w:val="00A110C5"/>
    <w:rsid w:val="00A134F3"/>
    <w:rsid w:val="00A14181"/>
    <w:rsid w:val="00A15F56"/>
    <w:rsid w:val="00A229A8"/>
    <w:rsid w:val="00A230BE"/>
    <w:rsid w:val="00A24E28"/>
    <w:rsid w:val="00A253DA"/>
    <w:rsid w:val="00A255F3"/>
    <w:rsid w:val="00A260E4"/>
    <w:rsid w:val="00A26634"/>
    <w:rsid w:val="00A26687"/>
    <w:rsid w:val="00A26B1D"/>
    <w:rsid w:val="00A30482"/>
    <w:rsid w:val="00A31AEB"/>
    <w:rsid w:val="00A31E76"/>
    <w:rsid w:val="00A32448"/>
    <w:rsid w:val="00A33715"/>
    <w:rsid w:val="00A337A2"/>
    <w:rsid w:val="00A3393B"/>
    <w:rsid w:val="00A33CEA"/>
    <w:rsid w:val="00A33E85"/>
    <w:rsid w:val="00A33F40"/>
    <w:rsid w:val="00A36532"/>
    <w:rsid w:val="00A36C22"/>
    <w:rsid w:val="00A3755F"/>
    <w:rsid w:val="00A37E82"/>
    <w:rsid w:val="00A40468"/>
    <w:rsid w:val="00A40692"/>
    <w:rsid w:val="00A4107A"/>
    <w:rsid w:val="00A42C2C"/>
    <w:rsid w:val="00A42F98"/>
    <w:rsid w:val="00A4344B"/>
    <w:rsid w:val="00A43A39"/>
    <w:rsid w:val="00A43BF0"/>
    <w:rsid w:val="00A44792"/>
    <w:rsid w:val="00A45ABD"/>
    <w:rsid w:val="00A514F9"/>
    <w:rsid w:val="00A51C10"/>
    <w:rsid w:val="00A52449"/>
    <w:rsid w:val="00A53C89"/>
    <w:rsid w:val="00A54C26"/>
    <w:rsid w:val="00A558E5"/>
    <w:rsid w:val="00A560F3"/>
    <w:rsid w:val="00A60CEC"/>
    <w:rsid w:val="00A62080"/>
    <w:rsid w:val="00A62B07"/>
    <w:rsid w:val="00A62DD0"/>
    <w:rsid w:val="00A637A8"/>
    <w:rsid w:val="00A65119"/>
    <w:rsid w:val="00A720F5"/>
    <w:rsid w:val="00A72393"/>
    <w:rsid w:val="00A7258C"/>
    <w:rsid w:val="00A73D3D"/>
    <w:rsid w:val="00A73ED7"/>
    <w:rsid w:val="00A7495F"/>
    <w:rsid w:val="00A74B69"/>
    <w:rsid w:val="00A74C4F"/>
    <w:rsid w:val="00A7603D"/>
    <w:rsid w:val="00A77A1F"/>
    <w:rsid w:val="00A77A60"/>
    <w:rsid w:val="00A819F4"/>
    <w:rsid w:val="00A82C61"/>
    <w:rsid w:val="00A82CB3"/>
    <w:rsid w:val="00A82E30"/>
    <w:rsid w:val="00A8435D"/>
    <w:rsid w:val="00A852F4"/>
    <w:rsid w:val="00A8677D"/>
    <w:rsid w:val="00A86C00"/>
    <w:rsid w:val="00A86F00"/>
    <w:rsid w:val="00A878EC"/>
    <w:rsid w:val="00A87F58"/>
    <w:rsid w:val="00A900DB"/>
    <w:rsid w:val="00A90BC3"/>
    <w:rsid w:val="00A90E2A"/>
    <w:rsid w:val="00A911F4"/>
    <w:rsid w:val="00A93A17"/>
    <w:rsid w:val="00A93BF8"/>
    <w:rsid w:val="00A94768"/>
    <w:rsid w:val="00A95A8A"/>
    <w:rsid w:val="00A9666A"/>
    <w:rsid w:val="00A96C8F"/>
    <w:rsid w:val="00A9703F"/>
    <w:rsid w:val="00AA1DBA"/>
    <w:rsid w:val="00AA25E8"/>
    <w:rsid w:val="00AA28F0"/>
    <w:rsid w:val="00AA4350"/>
    <w:rsid w:val="00AA76A1"/>
    <w:rsid w:val="00AA7703"/>
    <w:rsid w:val="00AB1777"/>
    <w:rsid w:val="00AB22FF"/>
    <w:rsid w:val="00AB36DA"/>
    <w:rsid w:val="00AB3CD3"/>
    <w:rsid w:val="00AB3F2E"/>
    <w:rsid w:val="00AB4431"/>
    <w:rsid w:val="00AB5481"/>
    <w:rsid w:val="00AB5F88"/>
    <w:rsid w:val="00AB642A"/>
    <w:rsid w:val="00AB6762"/>
    <w:rsid w:val="00AB687F"/>
    <w:rsid w:val="00AC017B"/>
    <w:rsid w:val="00AC1321"/>
    <w:rsid w:val="00AC14C6"/>
    <w:rsid w:val="00AC5555"/>
    <w:rsid w:val="00AC56B3"/>
    <w:rsid w:val="00AC6121"/>
    <w:rsid w:val="00AC61CE"/>
    <w:rsid w:val="00AC7459"/>
    <w:rsid w:val="00AD2BA5"/>
    <w:rsid w:val="00AD512D"/>
    <w:rsid w:val="00AD5364"/>
    <w:rsid w:val="00AD77AA"/>
    <w:rsid w:val="00AE00CA"/>
    <w:rsid w:val="00AE0264"/>
    <w:rsid w:val="00AE05A4"/>
    <w:rsid w:val="00AE19AB"/>
    <w:rsid w:val="00AE27DC"/>
    <w:rsid w:val="00AE3104"/>
    <w:rsid w:val="00AE360E"/>
    <w:rsid w:val="00AE488E"/>
    <w:rsid w:val="00AE4A92"/>
    <w:rsid w:val="00AE4C70"/>
    <w:rsid w:val="00AE4DB3"/>
    <w:rsid w:val="00AE71E8"/>
    <w:rsid w:val="00AF2372"/>
    <w:rsid w:val="00AF3469"/>
    <w:rsid w:val="00AF35C2"/>
    <w:rsid w:val="00AF426B"/>
    <w:rsid w:val="00AF54B9"/>
    <w:rsid w:val="00AF6643"/>
    <w:rsid w:val="00B00916"/>
    <w:rsid w:val="00B01D9B"/>
    <w:rsid w:val="00B024B5"/>
    <w:rsid w:val="00B02505"/>
    <w:rsid w:val="00B0348E"/>
    <w:rsid w:val="00B069DA"/>
    <w:rsid w:val="00B11073"/>
    <w:rsid w:val="00B117D2"/>
    <w:rsid w:val="00B15C97"/>
    <w:rsid w:val="00B17C56"/>
    <w:rsid w:val="00B17EE7"/>
    <w:rsid w:val="00B21051"/>
    <w:rsid w:val="00B21A9E"/>
    <w:rsid w:val="00B224DD"/>
    <w:rsid w:val="00B2286A"/>
    <w:rsid w:val="00B228D1"/>
    <w:rsid w:val="00B22936"/>
    <w:rsid w:val="00B23C50"/>
    <w:rsid w:val="00B240FA"/>
    <w:rsid w:val="00B26191"/>
    <w:rsid w:val="00B26394"/>
    <w:rsid w:val="00B2682A"/>
    <w:rsid w:val="00B271CB"/>
    <w:rsid w:val="00B2783A"/>
    <w:rsid w:val="00B27B0D"/>
    <w:rsid w:val="00B30018"/>
    <w:rsid w:val="00B303F7"/>
    <w:rsid w:val="00B30ACB"/>
    <w:rsid w:val="00B319CB"/>
    <w:rsid w:val="00B32245"/>
    <w:rsid w:val="00B32477"/>
    <w:rsid w:val="00B32568"/>
    <w:rsid w:val="00B335C5"/>
    <w:rsid w:val="00B34CD0"/>
    <w:rsid w:val="00B34F9D"/>
    <w:rsid w:val="00B353DA"/>
    <w:rsid w:val="00B36303"/>
    <w:rsid w:val="00B3641B"/>
    <w:rsid w:val="00B36A44"/>
    <w:rsid w:val="00B411EE"/>
    <w:rsid w:val="00B42523"/>
    <w:rsid w:val="00B452F2"/>
    <w:rsid w:val="00B46070"/>
    <w:rsid w:val="00B477A5"/>
    <w:rsid w:val="00B51D72"/>
    <w:rsid w:val="00B543C2"/>
    <w:rsid w:val="00B54AAB"/>
    <w:rsid w:val="00B550ED"/>
    <w:rsid w:val="00B55451"/>
    <w:rsid w:val="00B55AD5"/>
    <w:rsid w:val="00B55E5E"/>
    <w:rsid w:val="00B55FA5"/>
    <w:rsid w:val="00B564D6"/>
    <w:rsid w:val="00B60FE1"/>
    <w:rsid w:val="00B61803"/>
    <w:rsid w:val="00B61F51"/>
    <w:rsid w:val="00B620F0"/>
    <w:rsid w:val="00B64B3D"/>
    <w:rsid w:val="00B650D3"/>
    <w:rsid w:val="00B65DED"/>
    <w:rsid w:val="00B669C5"/>
    <w:rsid w:val="00B66B6C"/>
    <w:rsid w:val="00B66D45"/>
    <w:rsid w:val="00B704FA"/>
    <w:rsid w:val="00B70C7E"/>
    <w:rsid w:val="00B72A14"/>
    <w:rsid w:val="00B770BA"/>
    <w:rsid w:val="00B7786F"/>
    <w:rsid w:val="00B824DE"/>
    <w:rsid w:val="00B83EC4"/>
    <w:rsid w:val="00B85044"/>
    <w:rsid w:val="00B86B20"/>
    <w:rsid w:val="00B87B4E"/>
    <w:rsid w:val="00B87B9C"/>
    <w:rsid w:val="00B87D41"/>
    <w:rsid w:val="00B90746"/>
    <w:rsid w:val="00B90D11"/>
    <w:rsid w:val="00B9119E"/>
    <w:rsid w:val="00B923AA"/>
    <w:rsid w:val="00B93DE3"/>
    <w:rsid w:val="00B95C6A"/>
    <w:rsid w:val="00B9734B"/>
    <w:rsid w:val="00B97619"/>
    <w:rsid w:val="00BA0430"/>
    <w:rsid w:val="00BA2275"/>
    <w:rsid w:val="00BA2E0E"/>
    <w:rsid w:val="00BA33B9"/>
    <w:rsid w:val="00BA34D1"/>
    <w:rsid w:val="00BA3803"/>
    <w:rsid w:val="00BA38C1"/>
    <w:rsid w:val="00BA3B36"/>
    <w:rsid w:val="00BA3EA0"/>
    <w:rsid w:val="00BA42C3"/>
    <w:rsid w:val="00BA48ED"/>
    <w:rsid w:val="00BA6973"/>
    <w:rsid w:val="00BA71DD"/>
    <w:rsid w:val="00BA771A"/>
    <w:rsid w:val="00BA7A00"/>
    <w:rsid w:val="00BB1A39"/>
    <w:rsid w:val="00BB22E9"/>
    <w:rsid w:val="00BB262C"/>
    <w:rsid w:val="00BB26AC"/>
    <w:rsid w:val="00BB4120"/>
    <w:rsid w:val="00BB4914"/>
    <w:rsid w:val="00BB5628"/>
    <w:rsid w:val="00BB6890"/>
    <w:rsid w:val="00BB7331"/>
    <w:rsid w:val="00BB79A5"/>
    <w:rsid w:val="00BB7D61"/>
    <w:rsid w:val="00BC160C"/>
    <w:rsid w:val="00BC2A7A"/>
    <w:rsid w:val="00BC437A"/>
    <w:rsid w:val="00BC4A15"/>
    <w:rsid w:val="00BC58F8"/>
    <w:rsid w:val="00BC5C16"/>
    <w:rsid w:val="00BD0DE4"/>
    <w:rsid w:val="00BD1229"/>
    <w:rsid w:val="00BD169C"/>
    <w:rsid w:val="00BD1729"/>
    <w:rsid w:val="00BD191F"/>
    <w:rsid w:val="00BD1BD3"/>
    <w:rsid w:val="00BD1ED0"/>
    <w:rsid w:val="00BD23D6"/>
    <w:rsid w:val="00BD3DA8"/>
    <w:rsid w:val="00BD3FA1"/>
    <w:rsid w:val="00BD4066"/>
    <w:rsid w:val="00BD4078"/>
    <w:rsid w:val="00BD7EFA"/>
    <w:rsid w:val="00BE1725"/>
    <w:rsid w:val="00BE22CB"/>
    <w:rsid w:val="00BE485B"/>
    <w:rsid w:val="00BE5318"/>
    <w:rsid w:val="00BE7460"/>
    <w:rsid w:val="00BE7E12"/>
    <w:rsid w:val="00BF02F7"/>
    <w:rsid w:val="00BF0EB0"/>
    <w:rsid w:val="00BF3103"/>
    <w:rsid w:val="00BF3281"/>
    <w:rsid w:val="00BF3351"/>
    <w:rsid w:val="00BF33C0"/>
    <w:rsid w:val="00BF4F9E"/>
    <w:rsid w:val="00BF538C"/>
    <w:rsid w:val="00BF5615"/>
    <w:rsid w:val="00BF7C78"/>
    <w:rsid w:val="00C00BBC"/>
    <w:rsid w:val="00C023C5"/>
    <w:rsid w:val="00C02674"/>
    <w:rsid w:val="00C04A6B"/>
    <w:rsid w:val="00C05660"/>
    <w:rsid w:val="00C05BC3"/>
    <w:rsid w:val="00C06C37"/>
    <w:rsid w:val="00C06E76"/>
    <w:rsid w:val="00C1182D"/>
    <w:rsid w:val="00C11B1B"/>
    <w:rsid w:val="00C14435"/>
    <w:rsid w:val="00C144BB"/>
    <w:rsid w:val="00C144EC"/>
    <w:rsid w:val="00C14799"/>
    <w:rsid w:val="00C163E1"/>
    <w:rsid w:val="00C172D8"/>
    <w:rsid w:val="00C20EB3"/>
    <w:rsid w:val="00C210EC"/>
    <w:rsid w:val="00C223EF"/>
    <w:rsid w:val="00C22720"/>
    <w:rsid w:val="00C23B6F"/>
    <w:rsid w:val="00C263FB"/>
    <w:rsid w:val="00C2731B"/>
    <w:rsid w:val="00C303BD"/>
    <w:rsid w:val="00C306D9"/>
    <w:rsid w:val="00C34965"/>
    <w:rsid w:val="00C34E3D"/>
    <w:rsid w:val="00C34E76"/>
    <w:rsid w:val="00C354EC"/>
    <w:rsid w:val="00C35EDC"/>
    <w:rsid w:val="00C400BC"/>
    <w:rsid w:val="00C4177E"/>
    <w:rsid w:val="00C43497"/>
    <w:rsid w:val="00C43618"/>
    <w:rsid w:val="00C4501A"/>
    <w:rsid w:val="00C476D8"/>
    <w:rsid w:val="00C47C68"/>
    <w:rsid w:val="00C501CF"/>
    <w:rsid w:val="00C505DF"/>
    <w:rsid w:val="00C513B8"/>
    <w:rsid w:val="00C51B26"/>
    <w:rsid w:val="00C520C0"/>
    <w:rsid w:val="00C54985"/>
    <w:rsid w:val="00C54B8B"/>
    <w:rsid w:val="00C54DE4"/>
    <w:rsid w:val="00C558CD"/>
    <w:rsid w:val="00C563BE"/>
    <w:rsid w:val="00C62182"/>
    <w:rsid w:val="00C6270A"/>
    <w:rsid w:val="00C64DAC"/>
    <w:rsid w:val="00C65708"/>
    <w:rsid w:val="00C665E2"/>
    <w:rsid w:val="00C6707E"/>
    <w:rsid w:val="00C71DEF"/>
    <w:rsid w:val="00C75039"/>
    <w:rsid w:val="00C76555"/>
    <w:rsid w:val="00C776A1"/>
    <w:rsid w:val="00C77F91"/>
    <w:rsid w:val="00C80E8A"/>
    <w:rsid w:val="00C80F32"/>
    <w:rsid w:val="00C812C7"/>
    <w:rsid w:val="00C83711"/>
    <w:rsid w:val="00C84628"/>
    <w:rsid w:val="00C84CB6"/>
    <w:rsid w:val="00C86172"/>
    <w:rsid w:val="00C865A5"/>
    <w:rsid w:val="00C86B8F"/>
    <w:rsid w:val="00C87558"/>
    <w:rsid w:val="00C87D03"/>
    <w:rsid w:val="00C904D8"/>
    <w:rsid w:val="00C90932"/>
    <w:rsid w:val="00C90A3E"/>
    <w:rsid w:val="00C90D95"/>
    <w:rsid w:val="00C924F6"/>
    <w:rsid w:val="00C932F7"/>
    <w:rsid w:val="00C9378E"/>
    <w:rsid w:val="00C939C0"/>
    <w:rsid w:val="00C93EFF"/>
    <w:rsid w:val="00C94BBB"/>
    <w:rsid w:val="00C951FB"/>
    <w:rsid w:val="00CA0536"/>
    <w:rsid w:val="00CA0684"/>
    <w:rsid w:val="00CA22CB"/>
    <w:rsid w:val="00CA28FF"/>
    <w:rsid w:val="00CA4DF8"/>
    <w:rsid w:val="00CA4F20"/>
    <w:rsid w:val="00CA5673"/>
    <w:rsid w:val="00CA5813"/>
    <w:rsid w:val="00CA5B5C"/>
    <w:rsid w:val="00CA6831"/>
    <w:rsid w:val="00CB0B1E"/>
    <w:rsid w:val="00CB11AC"/>
    <w:rsid w:val="00CB464C"/>
    <w:rsid w:val="00CC1DC8"/>
    <w:rsid w:val="00CC2161"/>
    <w:rsid w:val="00CC2BB5"/>
    <w:rsid w:val="00CC631D"/>
    <w:rsid w:val="00CC6351"/>
    <w:rsid w:val="00CD0486"/>
    <w:rsid w:val="00CD1918"/>
    <w:rsid w:val="00CD3C70"/>
    <w:rsid w:val="00CD42C4"/>
    <w:rsid w:val="00CD4D8C"/>
    <w:rsid w:val="00CD55C2"/>
    <w:rsid w:val="00CD64D8"/>
    <w:rsid w:val="00CD69A9"/>
    <w:rsid w:val="00CD702F"/>
    <w:rsid w:val="00CD7839"/>
    <w:rsid w:val="00CD7915"/>
    <w:rsid w:val="00CD7DC8"/>
    <w:rsid w:val="00CE1270"/>
    <w:rsid w:val="00CE130E"/>
    <w:rsid w:val="00CE1929"/>
    <w:rsid w:val="00CE3084"/>
    <w:rsid w:val="00CE38D9"/>
    <w:rsid w:val="00CE43C8"/>
    <w:rsid w:val="00CE5192"/>
    <w:rsid w:val="00CE5998"/>
    <w:rsid w:val="00CE6939"/>
    <w:rsid w:val="00CE7701"/>
    <w:rsid w:val="00CF0271"/>
    <w:rsid w:val="00CF06D9"/>
    <w:rsid w:val="00CF08E0"/>
    <w:rsid w:val="00CF1836"/>
    <w:rsid w:val="00CF1F57"/>
    <w:rsid w:val="00CF2019"/>
    <w:rsid w:val="00CF327C"/>
    <w:rsid w:val="00CF6304"/>
    <w:rsid w:val="00CF6835"/>
    <w:rsid w:val="00D038F7"/>
    <w:rsid w:val="00D04002"/>
    <w:rsid w:val="00D04144"/>
    <w:rsid w:val="00D04F2E"/>
    <w:rsid w:val="00D0523E"/>
    <w:rsid w:val="00D07212"/>
    <w:rsid w:val="00D107D3"/>
    <w:rsid w:val="00D10F87"/>
    <w:rsid w:val="00D11305"/>
    <w:rsid w:val="00D1343A"/>
    <w:rsid w:val="00D14D1E"/>
    <w:rsid w:val="00D156A7"/>
    <w:rsid w:val="00D16964"/>
    <w:rsid w:val="00D171C9"/>
    <w:rsid w:val="00D17B5B"/>
    <w:rsid w:val="00D23899"/>
    <w:rsid w:val="00D23E35"/>
    <w:rsid w:val="00D245C3"/>
    <w:rsid w:val="00D24B01"/>
    <w:rsid w:val="00D253A3"/>
    <w:rsid w:val="00D258A9"/>
    <w:rsid w:val="00D274C9"/>
    <w:rsid w:val="00D3073A"/>
    <w:rsid w:val="00D30AC5"/>
    <w:rsid w:val="00D30FCE"/>
    <w:rsid w:val="00D34AB1"/>
    <w:rsid w:val="00D34C11"/>
    <w:rsid w:val="00D36CF6"/>
    <w:rsid w:val="00D37389"/>
    <w:rsid w:val="00D401D2"/>
    <w:rsid w:val="00D402C1"/>
    <w:rsid w:val="00D40590"/>
    <w:rsid w:val="00D414FB"/>
    <w:rsid w:val="00D418C4"/>
    <w:rsid w:val="00D423B2"/>
    <w:rsid w:val="00D4269D"/>
    <w:rsid w:val="00D43D0A"/>
    <w:rsid w:val="00D44001"/>
    <w:rsid w:val="00D4452F"/>
    <w:rsid w:val="00D45B28"/>
    <w:rsid w:val="00D45C6F"/>
    <w:rsid w:val="00D46BB5"/>
    <w:rsid w:val="00D476E5"/>
    <w:rsid w:val="00D5022A"/>
    <w:rsid w:val="00D50AF2"/>
    <w:rsid w:val="00D50B30"/>
    <w:rsid w:val="00D51332"/>
    <w:rsid w:val="00D52545"/>
    <w:rsid w:val="00D5721D"/>
    <w:rsid w:val="00D5725D"/>
    <w:rsid w:val="00D57864"/>
    <w:rsid w:val="00D6107C"/>
    <w:rsid w:val="00D61715"/>
    <w:rsid w:val="00D625FA"/>
    <w:rsid w:val="00D62746"/>
    <w:rsid w:val="00D62FA5"/>
    <w:rsid w:val="00D63528"/>
    <w:rsid w:val="00D6425F"/>
    <w:rsid w:val="00D64363"/>
    <w:rsid w:val="00D64626"/>
    <w:rsid w:val="00D64978"/>
    <w:rsid w:val="00D662EC"/>
    <w:rsid w:val="00D670A1"/>
    <w:rsid w:val="00D674BA"/>
    <w:rsid w:val="00D70130"/>
    <w:rsid w:val="00D70327"/>
    <w:rsid w:val="00D7169D"/>
    <w:rsid w:val="00D727F9"/>
    <w:rsid w:val="00D728C7"/>
    <w:rsid w:val="00D72D84"/>
    <w:rsid w:val="00D734F3"/>
    <w:rsid w:val="00D736D3"/>
    <w:rsid w:val="00D737D4"/>
    <w:rsid w:val="00D74A87"/>
    <w:rsid w:val="00D74DA1"/>
    <w:rsid w:val="00D75714"/>
    <w:rsid w:val="00D76465"/>
    <w:rsid w:val="00D800DB"/>
    <w:rsid w:val="00D80564"/>
    <w:rsid w:val="00D809D5"/>
    <w:rsid w:val="00D8180E"/>
    <w:rsid w:val="00D8242C"/>
    <w:rsid w:val="00D826A6"/>
    <w:rsid w:val="00D82750"/>
    <w:rsid w:val="00D8296F"/>
    <w:rsid w:val="00D836E5"/>
    <w:rsid w:val="00D83D94"/>
    <w:rsid w:val="00D84DDA"/>
    <w:rsid w:val="00D87679"/>
    <w:rsid w:val="00D876AC"/>
    <w:rsid w:val="00D90961"/>
    <w:rsid w:val="00D90B67"/>
    <w:rsid w:val="00D914E6"/>
    <w:rsid w:val="00D91E5E"/>
    <w:rsid w:val="00D920B1"/>
    <w:rsid w:val="00D9298B"/>
    <w:rsid w:val="00D93588"/>
    <w:rsid w:val="00D93DF0"/>
    <w:rsid w:val="00D94174"/>
    <w:rsid w:val="00D941F4"/>
    <w:rsid w:val="00D9608C"/>
    <w:rsid w:val="00D963B6"/>
    <w:rsid w:val="00DA1037"/>
    <w:rsid w:val="00DA162B"/>
    <w:rsid w:val="00DA1ED2"/>
    <w:rsid w:val="00DA233A"/>
    <w:rsid w:val="00DA2B74"/>
    <w:rsid w:val="00DA2EE8"/>
    <w:rsid w:val="00DA3054"/>
    <w:rsid w:val="00DA4362"/>
    <w:rsid w:val="00DA47C6"/>
    <w:rsid w:val="00DA5BA9"/>
    <w:rsid w:val="00DA677B"/>
    <w:rsid w:val="00DA735F"/>
    <w:rsid w:val="00DA7ED7"/>
    <w:rsid w:val="00DB00AF"/>
    <w:rsid w:val="00DB1BE8"/>
    <w:rsid w:val="00DB5283"/>
    <w:rsid w:val="00DB56A2"/>
    <w:rsid w:val="00DB6874"/>
    <w:rsid w:val="00DB7D35"/>
    <w:rsid w:val="00DC0E34"/>
    <w:rsid w:val="00DC116D"/>
    <w:rsid w:val="00DC1E81"/>
    <w:rsid w:val="00DC23BE"/>
    <w:rsid w:val="00DC2753"/>
    <w:rsid w:val="00DC2980"/>
    <w:rsid w:val="00DC30AE"/>
    <w:rsid w:val="00DC33C7"/>
    <w:rsid w:val="00DC41D1"/>
    <w:rsid w:val="00DD0124"/>
    <w:rsid w:val="00DD10E2"/>
    <w:rsid w:val="00DD12AB"/>
    <w:rsid w:val="00DD15FB"/>
    <w:rsid w:val="00DD1987"/>
    <w:rsid w:val="00DD19E3"/>
    <w:rsid w:val="00DD2198"/>
    <w:rsid w:val="00DD4292"/>
    <w:rsid w:val="00DD523E"/>
    <w:rsid w:val="00DD5820"/>
    <w:rsid w:val="00DD5B27"/>
    <w:rsid w:val="00DD5FE9"/>
    <w:rsid w:val="00DD6A7A"/>
    <w:rsid w:val="00DD7126"/>
    <w:rsid w:val="00DE225F"/>
    <w:rsid w:val="00DE3391"/>
    <w:rsid w:val="00DE66A6"/>
    <w:rsid w:val="00DE66BB"/>
    <w:rsid w:val="00DE6F87"/>
    <w:rsid w:val="00DE6FCD"/>
    <w:rsid w:val="00DE78CB"/>
    <w:rsid w:val="00DF08AB"/>
    <w:rsid w:val="00DF0CA5"/>
    <w:rsid w:val="00DF2356"/>
    <w:rsid w:val="00DF31BE"/>
    <w:rsid w:val="00DF3DC3"/>
    <w:rsid w:val="00DF4D3E"/>
    <w:rsid w:val="00DF4D92"/>
    <w:rsid w:val="00DF59A1"/>
    <w:rsid w:val="00DF68A2"/>
    <w:rsid w:val="00DF6ED4"/>
    <w:rsid w:val="00DF703A"/>
    <w:rsid w:val="00DF7849"/>
    <w:rsid w:val="00DF7978"/>
    <w:rsid w:val="00E0038A"/>
    <w:rsid w:val="00E007A5"/>
    <w:rsid w:val="00E00F60"/>
    <w:rsid w:val="00E03327"/>
    <w:rsid w:val="00E03333"/>
    <w:rsid w:val="00E03BF7"/>
    <w:rsid w:val="00E04EAE"/>
    <w:rsid w:val="00E07B4C"/>
    <w:rsid w:val="00E07D52"/>
    <w:rsid w:val="00E108C2"/>
    <w:rsid w:val="00E11BB0"/>
    <w:rsid w:val="00E12D2A"/>
    <w:rsid w:val="00E12FE9"/>
    <w:rsid w:val="00E13A56"/>
    <w:rsid w:val="00E13F07"/>
    <w:rsid w:val="00E15557"/>
    <w:rsid w:val="00E164F5"/>
    <w:rsid w:val="00E17231"/>
    <w:rsid w:val="00E2063F"/>
    <w:rsid w:val="00E22C42"/>
    <w:rsid w:val="00E2607C"/>
    <w:rsid w:val="00E26AA6"/>
    <w:rsid w:val="00E27040"/>
    <w:rsid w:val="00E27474"/>
    <w:rsid w:val="00E3066C"/>
    <w:rsid w:val="00E3192B"/>
    <w:rsid w:val="00E31F67"/>
    <w:rsid w:val="00E32823"/>
    <w:rsid w:val="00E32A19"/>
    <w:rsid w:val="00E356B4"/>
    <w:rsid w:val="00E408C8"/>
    <w:rsid w:val="00E4095E"/>
    <w:rsid w:val="00E40B6D"/>
    <w:rsid w:val="00E43C53"/>
    <w:rsid w:val="00E43E24"/>
    <w:rsid w:val="00E4450C"/>
    <w:rsid w:val="00E44591"/>
    <w:rsid w:val="00E44CE6"/>
    <w:rsid w:val="00E44DCD"/>
    <w:rsid w:val="00E45D2D"/>
    <w:rsid w:val="00E465EF"/>
    <w:rsid w:val="00E47917"/>
    <w:rsid w:val="00E51859"/>
    <w:rsid w:val="00E51BA4"/>
    <w:rsid w:val="00E535F6"/>
    <w:rsid w:val="00E53D25"/>
    <w:rsid w:val="00E54477"/>
    <w:rsid w:val="00E54B95"/>
    <w:rsid w:val="00E54CBF"/>
    <w:rsid w:val="00E54D00"/>
    <w:rsid w:val="00E557EC"/>
    <w:rsid w:val="00E55C3A"/>
    <w:rsid w:val="00E55CB2"/>
    <w:rsid w:val="00E5703E"/>
    <w:rsid w:val="00E571C7"/>
    <w:rsid w:val="00E6089B"/>
    <w:rsid w:val="00E609AD"/>
    <w:rsid w:val="00E610E1"/>
    <w:rsid w:val="00E61399"/>
    <w:rsid w:val="00E62730"/>
    <w:rsid w:val="00E63C76"/>
    <w:rsid w:val="00E64326"/>
    <w:rsid w:val="00E64404"/>
    <w:rsid w:val="00E6492C"/>
    <w:rsid w:val="00E64FD5"/>
    <w:rsid w:val="00E65946"/>
    <w:rsid w:val="00E65F02"/>
    <w:rsid w:val="00E666B2"/>
    <w:rsid w:val="00E670A6"/>
    <w:rsid w:val="00E67A1B"/>
    <w:rsid w:val="00E708BD"/>
    <w:rsid w:val="00E70B9A"/>
    <w:rsid w:val="00E70D2C"/>
    <w:rsid w:val="00E7103B"/>
    <w:rsid w:val="00E71A77"/>
    <w:rsid w:val="00E741BC"/>
    <w:rsid w:val="00E74C04"/>
    <w:rsid w:val="00E758DE"/>
    <w:rsid w:val="00E764AD"/>
    <w:rsid w:val="00E766AD"/>
    <w:rsid w:val="00E8070A"/>
    <w:rsid w:val="00E80BBF"/>
    <w:rsid w:val="00E821D7"/>
    <w:rsid w:val="00E82BFC"/>
    <w:rsid w:val="00E84C47"/>
    <w:rsid w:val="00E84E0E"/>
    <w:rsid w:val="00E860A5"/>
    <w:rsid w:val="00E8722F"/>
    <w:rsid w:val="00E87741"/>
    <w:rsid w:val="00E9053F"/>
    <w:rsid w:val="00E92463"/>
    <w:rsid w:val="00E93075"/>
    <w:rsid w:val="00E93079"/>
    <w:rsid w:val="00E949A0"/>
    <w:rsid w:val="00E9649B"/>
    <w:rsid w:val="00EA0186"/>
    <w:rsid w:val="00EA058C"/>
    <w:rsid w:val="00EA0C39"/>
    <w:rsid w:val="00EA19F3"/>
    <w:rsid w:val="00EA1B0F"/>
    <w:rsid w:val="00EA1BB1"/>
    <w:rsid w:val="00EA27CB"/>
    <w:rsid w:val="00EA35C9"/>
    <w:rsid w:val="00EA58E4"/>
    <w:rsid w:val="00EA69A5"/>
    <w:rsid w:val="00EB09E3"/>
    <w:rsid w:val="00EB10BC"/>
    <w:rsid w:val="00EB2E7F"/>
    <w:rsid w:val="00EB3EB9"/>
    <w:rsid w:val="00EB48B5"/>
    <w:rsid w:val="00EB60B2"/>
    <w:rsid w:val="00EB6F84"/>
    <w:rsid w:val="00EC2662"/>
    <w:rsid w:val="00EC2EB2"/>
    <w:rsid w:val="00EC3800"/>
    <w:rsid w:val="00EC60ED"/>
    <w:rsid w:val="00EC67AA"/>
    <w:rsid w:val="00EC7AFE"/>
    <w:rsid w:val="00ED1859"/>
    <w:rsid w:val="00ED1BEB"/>
    <w:rsid w:val="00ED2A2D"/>
    <w:rsid w:val="00ED5477"/>
    <w:rsid w:val="00ED54AF"/>
    <w:rsid w:val="00ED57B7"/>
    <w:rsid w:val="00ED76F0"/>
    <w:rsid w:val="00EE022C"/>
    <w:rsid w:val="00EE049F"/>
    <w:rsid w:val="00EE17B3"/>
    <w:rsid w:val="00EE5E4C"/>
    <w:rsid w:val="00EE74DF"/>
    <w:rsid w:val="00EE7A10"/>
    <w:rsid w:val="00EF173C"/>
    <w:rsid w:val="00EF2B49"/>
    <w:rsid w:val="00EF317A"/>
    <w:rsid w:val="00EF3352"/>
    <w:rsid w:val="00EF55E5"/>
    <w:rsid w:val="00EF6A2F"/>
    <w:rsid w:val="00EF70D8"/>
    <w:rsid w:val="00EF797B"/>
    <w:rsid w:val="00F00AAD"/>
    <w:rsid w:val="00F013F0"/>
    <w:rsid w:val="00F015C6"/>
    <w:rsid w:val="00F021C0"/>
    <w:rsid w:val="00F038B1"/>
    <w:rsid w:val="00F05604"/>
    <w:rsid w:val="00F060B7"/>
    <w:rsid w:val="00F069A5"/>
    <w:rsid w:val="00F11582"/>
    <w:rsid w:val="00F13AAC"/>
    <w:rsid w:val="00F142DB"/>
    <w:rsid w:val="00F147ED"/>
    <w:rsid w:val="00F14C9D"/>
    <w:rsid w:val="00F15CA5"/>
    <w:rsid w:val="00F15D5D"/>
    <w:rsid w:val="00F1665C"/>
    <w:rsid w:val="00F16D75"/>
    <w:rsid w:val="00F176E4"/>
    <w:rsid w:val="00F2138C"/>
    <w:rsid w:val="00F213A6"/>
    <w:rsid w:val="00F22310"/>
    <w:rsid w:val="00F223B0"/>
    <w:rsid w:val="00F22543"/>
    <w:rsid w:val="00F24652"/>
    <w:rsid w:val="00F25047"/>
    <w:rsid w:val="00F25103"/>
    <w:rsid w:val="00F2574F"/>
    <w:rsid w:val="00F25D3C"/>
    <w:rsid w:val="00F26525"/>
    <w:rsid w:val="00F2687B"/>
    <w:rsid w:val="00F2692E"/>
    <w:rsid w:val="00F26FDC"/>
    <w:rsid w:val="00F2748F"/>
    <w:rsid w:val="00F30F84"/>
    <w:rsid w:val="00F31EA2"/>
    <w:rsid w:val="00F3391A"/>
    <w:rsid w:val="00F34F75"/>
    <w:rsid w:val="00F358C7"/>
    <w:rsid w:val="00F36DE2"/>
    <w:rsid w:val="00F3769C"/>
    <w:rsid w:val="00F4072F"/>
    <w:rsid w:val="00F42AFC"/>
    <w:rsid w:val="00F431B9"/>
    <w:rsid w:val="00F44300"/>
    <w:rsid w:val="00F44F67"/>
    <w:rsid w:val="00F45483"/>
    <w:rsid w:val="00F45F1A"/>
    <w:rsid w:val="00F474FD"/>
    <w:rsid w:val="00F4777C"/>
    <w:rsid w:val="00F47F0A"/>
    <w:rsid w:val="00F51BB2"/>
    <w:rsid w:val="00F522B9"/>
    <w:rsid w:val="00F523A8"/>
    <w:rsid w:val="00F531ED"/>
    <w:rsid w:val="00F53353"/>
    <w:rsid w:val="00F53BB3"/>
    <w:rsid w:val="00F55927"/>
    <w:rsid w:val="00F56B1C"/>
    <w:rsid w:val="00F612A8"/>
    <w:rsid w:val="00F6257A"/>
    <w:rsid w:val="00F62C92"/>
    <w:rsid w:val="00F634F1"/>
    <w:rsid w:val="00F6407C"/>
    <w:rsid w:val="00F654EB"/>
    <w:rsid w:val="00F655F6"/>
    <w:rsid w:val="00F65B8C"/>
    <w:rsid w:val="00F65D87"/>
    <w:rsid w:val="00F65E44"/>
    <w:rsid w:val="00F66C72"/>
    <w:rsid w:val="00F670BB"/>
    <w:rsid w:val="00F67D07"/>
    <w:rsid w:val="00F7021D"/>
    <w:rsid w:val="00F702D1"/>
    <w:rsid w:val="00F710E2"/>
    <w:rsid w:val="00F72369"/>
    <w:rsid w:val="00F748B8"/>
    <w:rsid w:val="00F7533E"/>
    <w:rsid w:val="00F754A0"/>
    <w:rsid w:val="00F76429"/>
    <w:rsid w:val="00F7749E"/>
    <w:rsid w:val="00F77EBF"/>
    <w:rsid w:val="00F80576"/>
    <w:rsid w:val="00F81111"/>
    <w:rsid w:val="00F81963"/>
    <w:rsid w:val="00F83051"/>
    <w:rsid w:val="00F8455C"/>
    <w:rsid w:val="00F84C58"/>
    <w:rsid w:val="00F85814"/>
    <w:rsid w:val="00F8623F"/>
    <w:rsid w:val="00F90151"/>
    <w:rsid w:val="00F91DED"/>
    <w:rsid w:val="00F92707"/>
    <w:rsid w:val="00F92802"/>
    <w:rsid w:val="00F93764"/>
    <w:rsid w:val="00F94F8A"/>
    <w:rsid w:val="00F97454"/>
    <w:rsid w:val="00FA0354"/>
    <w:rsid w:val="00FA046B"/>
    <w:rsid w:val="00FA2196"/>
    <w:rsid w:val="00FA21BE"/>
    <w:rsid w:val="00FA248A"/>
    <w:rsid w:val="00FA31B6"/>
    <w:rsid w:val="00FA3702"/>
    <w:rsid w:val="00FA4059"/>
    <w:rsid w:val="00FA4223"/>
    <w:rsid w:val="00FA53AE"/>
    <w:rsid w:val="00FA72B9"/>
    <w:rsid w:val="00FA7C19"/>
    <w:rsid w:val="00FB00F5"/>
    <w:rsid w:val="00FB0425"/>
    <w:rsid w:val="00FB0F4F"/>
    <w:rsid w:val="00FB1459"/>
    <w:rsid w:val="00FB21CA"/>
    <w:rsid w:val="00FB265F"/>
    <w:rsid w:val="00FB2AAA"/>
    <w:rsid w:val="00FB3051"/>
    <w:rsid w:val="00FB5CC2"/>
    <w:rsid w:val="00FB5CC4"/>
    <w:rsid w:val="00FB63D3"/>
    <w:rsid w:val="00FC182D"/>
    <w:rsid w:val="00FC2591"/>
    <w:rsid w:val="00FC39DF"/>
    <w:rsid w:val="00FC3FE7"/>
    <w:rsid w:val="00FC634E"/>
    <w:rsid w:val="00FC7C13"/>
    <w:rsid w:val="00FD051F"/>
    <w:rsid w:val="00FD0558"/>
    <w:rsid w:val="00FD07FB"/>
    <w:rsid w:val="00FD0D12"/>
    <w:rsid w:val="00FD5967"/>
    <w:rsid w:val="00FD6601"/>
    <w:rsid w:val="00FD6655"/>
    <w:rsid w:val="00FD6883"/>
    <w:rsid w:val="00FD7721"/>
    <w:rsid w:val="00FE2152"/>
    <w:rsid w:val="00FE2EE3"/>
    <w:rsid w:val="00FE469E"/>
    <w:rsid w:val="00FE47C4"/>
    <w:rsid w:val="00FF0B34"/>
    <w:rsid w:val="00FF1EDC"/>
    <w:rsid w:val="00FF21B9"/>
    <w:rsid w:val="00FF369D"/>
    <w:rsid w:val="010158D6"/>
    <w:rsid w:val="01074CE9"/>
    <w:rsid w:val="011078C7"/>
    <w:rsid w:val="011D61A5"/>
    <w:rsid w:val="01303AC5"/>
    <w:rsid w:val="013B2B96"/>
    <w:rsid w:val="01431A4A"/>
    <w:rsid w:val="01463601"/>
    <w:rsid w:val="014A102B"/>
    <w:rsid w:val="014F03EF"/>
    <w:rsid w:val="015E6884"/>
    <w:rsid w:val="016245C6"/>
    <w:rsid w:val="017B5688"/>
    <w:rsid w:val="01830099"/>
    <w:rsid w:val="019B1886"/>
    <w:rsid w:val="019E3125"/>
    <w:rsid w:val="019E4ED3"/>
    <w:rsid w:val="01AE15BA"/>
    <w:rsid w:val="01C42B8B"/>
    <w:rsid w:val="01CC5EE4"/>
    <w:rsid w:val="01D6466C"/>
    <w:rsid w:val="01F42D45"/>
    <w:rsid w:val="020B07BA"/>
    <w:rsid w:val="02151639"/>
    <w:rsid w:val="022220FC"/>
    <w:rsid w:val="0227136C"/>
    <w:rsid w:val="022B2C0A"/>
    <w:rsid w:val="02355837"/>
    <w:rsid w:val="023A4BFB"/>
    <w:rsid w:val="02427F54"/>
    <w:rsid w:val="026779BA"/>
    <w:rsid w:val="027B715E"/>
    <w:rsid w:val="028B75C9"/>
    <w:rsid w:val="02C1595F"/>
    <w:rsid w:val="02C47780"/>
    <w:rsid w:val="02CB619B"/>
    <w:rsid w:val="02E37041"/>
    <w:rsid w:val="02F32FFC"/>
    <w:rsid w:val="030663D5"/>
    <w:rsid w:val="0321400D"/>
    <w:rsid w:val="032A3997"/>
    <w:rsid w:val="0332621A"/>
    <w:rsid w:val="03393105"/>
    <w:rsid w:val="036A59B4"/>
    <w:rsid w:val="03942A31"/>
    <w:rsid w:val="03B22EB7"/>
    <w:rsid w:val="03B64756"/>
    <w:rsid w:val="03BC4D98"/>
    <w:rsid w:val="03BE2FBF"/>
    <w:rsid w:val="03CD2776"/>
    <w:rsid w:val="03D33559"/>
    <w:rsid w:val="03EE3EEF"/>
    <w:rsid w:val="0414174A"/>
    <w:rsid w:val="041A795B"/>
    <w:rsid w:val="04207E21"/>
    <w:rsid w:val="04267B2D"/>
    <w:rsid w:val="042F4508"/>
    <w:rsid w:val="043D4E77"/>
    <w:rsid w:val="043F4C76"/>
    <w:rsid w:val="044A58D5"/>
    <w:rsid w:val="045C354F"/>
    <w:rsid w:val="046248DD"/>
    <w:rsid w:val="046C750A"/>
    <w:rsid w:val="047A5783"/>
    <w:rsid w:val="048E56D2"/>
    <w:rsid w:val="04910D1F"/>
    <w:rsid w:val="049251C3"/>
    <w:rsid w:val="0495080F"/>
    <w:rsid w:val="04B30C95"/>
    <w:rsid w:val="04BC5D9C"/>
    <w:rsid w:val="04CA1777"/>
    <w:rsid w:val="04D1736D"/>
    <w:rsid w:val="04D53DA8"/>
    <w:rsid w:val="04D8694E"/>
    <w:rsid w:val="04E6106A"/>
    <w:rsid w:val="050414F1"/>
    <w:rsid w:val="050F6813"/>
    <w:rsid w:val="053F077B"/>
    <w:rsid w:val="055E32F7"/>
    <w:rsid w:val="05614B95"/>
    <w:rsid w:val="056F72DE"/>
    <w:rsid w:val="05706B86"/>
    <w:rsid w:val="05790131"/>
    <w:rsid w:val="05791EDF"/>
    <w:rsid w:val="057B5469"/>
    <w:rsid w:val="05832D5D"/>
    <w:rsid w:val="0588638A"/>
    <w:rsid w:val="05922FA0"/>
    <w:rsid w:val="059B1653"/>
    <w:rsid w:val="05C21199"/>
    <w:rsid w:val="05C313AC"/>
    <w:rsid w:val="05CD3FD8"/>
    <w:rsid w:val="05DB56E3"/>
    <w:rsid w:val="05E01F5E"/>
    <w:rsid w:val="05F6352F"/>
    <w:rsid w:val="05FF43AD"/>
    <w:rsid w:val="060D2627"/>
    <w:rsid w:val="06127C3D"/>
    <w:rsid w:val="06152BC3"/>
    <w:rsid w:val="061E4834"/>
    <w:rsid w:val="0620235A"/>
    <w:rsid w:val="062A086E"/>
    <w:rsid w:val="06304C93"/>
    <w:rsid w:val="06473D8B"/>
    <w:rsid w:val="065344DE"/>
    <w:rsid w:val="065D710A"/>
    <w:rsid w:val="06640499"/>
    <w:rsid w:val="066606B5"/>
    <w:rsid w:val="0667442D"/>
    <w:rsid w:val="066923DB"/>
    <w:rsid w:val="066A1827"/>
    <w:rsid w:val="06860320"/>
    <w:rsid w:val="068B0BCC"/>
    <w:rsid w:val="068B6A86"/>
    <w:rsid w:val="068E19BA"/>
    <w:rsid w:val="0690048D"/>
    <w:rsid w:val="06A27213"/>
    <w:rsid w:val="06AE5BB8"/>
    <w:rsid w:val="06BA630B"/>
    <w:rsid w:val="06BB116A"/>
    <w:rsid w:val="06CB49BC"/>
    <w:rsid w:val="06E15F8D"/>
    <w:rsid w:val="06F85085"/>
    <w:rsid w:val="06FC2DC7"/>
    <w:rsid w:val="06FF6413"/>
    <w:rsid w:val="072B545A"/>
    <w:rsid w:val="072D1B85"/>
    <w:rsid w:val="073A744C"/>
    <w:rsid w:val="073D0CEA"/>
    <w:rsid w:val="073E6F3C"/>
    <w:rsid w:val="07464042"/>
    <w:rsid w:val="075500C0"/>
    <w:rsid w:val="075F5330"/>
    <w:rsid w:val="07603356"/>
    <w:rsid w:val="077961C6"/>
    <w:rsid w:val="07830F22"/>
    <w:rsid w:val="07911761"/>
    <w:rsid w:val="07A31495"/>
    <w:rsid w:val="07A50D69"/>
    <w:rsid w:val="07D16002"/>
    <w:rsid w:val="07F27D26"/>
    <w:rsid w:val="080A32C2"/>
    <w:rsid w:val="08161C67"/>
    <w:rsid w:val="0822097E"/>
    <w:rsid w:val="08234384"/>
    <w:rsid w:val="08273E74"/>
    <w:rsid w:val="08275C22"/>
    <w:rsid w:val="082C1F58"/>
    <w:rsid w:val="084F5179"/>
    <w:rsid w:val="08641650"/>
    <w:rsid w:val="08716E9D"/>
    <w:rsid w:val="08874912"/>
    <w:rsid w:val="088968DD"/>
    <w:rsid w:val="08935065"/>
    <w:rsid w:val="08940DDD"/>
    <w:rsid w:val="089963F4"/>
    <w:rsid w:val="08AC25CB"/>
    <w:rsid w:val="08B33959"/>
    <w:rsid w:val="08BB45BC"/>
    <w:rsid w:val="08BB636A"/>
    <w:rsid w:val="08C77405"/>
    <w:rsid w:val="08D00067"/>
    <w:rsid w:val="08D12032"/>
    <w:rsid w:val="08F720B0"/>
    <w:rsid w:val="08F75BBB"/>
    <w:rsid w:val="09094905"/>
    <w:rsid w:val="092403B3"/>
    <w:rsid w:val="0926237D"/>
    <w:rsid w:val="094361D2"/>
    <w:rsid w:val="09572537"/>
    <w:rsid w:val="096D1D5A"/>
    <w:rsid w:val="096D58B6"/>
    <w:rsid w:val="09772BD9"/>
    <w:rsid w:val="097C01EF"/>
    <w:rsid w:val="09954E0D"/>
    <w:rsid w:val="09A6701A"/>
    <w:rsid w:val="09AB63DF"/>
    <w:rsid w:val="09AD65FB"/>
    <w:rsid w:val="09AF4121"/>
    <w:rsid w:val="09B673D7"/>
    <w:rsid w:val="09D43B87"/>
    <w:rsid w:val="09D678FF"/>
    <w:rsid w:val="09F064E7"/>
    <w:rsid w:val="09FB55B8"/>
    <w:rsid w:val="09FE6E56"/>
    <w:rsid w:val="0A002BCE"/>
    <w:rsid w:val="0A0855DF"/>
    <w:rsid w:val="0A086CFC"/>
    <w:rsid w:val="0A0C1573"/>
    <w:rsid w:val="0A1F08B2"/>
    <w:rsid w:val="0A287A2F"/>
    <w:rsid w:val="0A342878"/>
    <w:rsid w:val="0A4A5BF8"/>
    <w:rsid w:val="0A51342A"/>
    <w:rsid w:val="0A650C83"/>
    <w:rsid w:val="0A6F38B0"/>
    <w:rsid w:val="0A8A2498"/>
    <w:rsid w:val="0A8E1F88"/>
    <w:rsid w:val="0AA101A6"/>
    <w:rsid w:val="0AB67731"/>
    <w:rsid w:val="0AB85257"/>
    <w:rsid w:val="0AC345B0"/>
    <w:rsid w:val="0ADB0F46"/>
    <w:rsid w:val="0AE712C5"/>
    <w:rsid w:val="0AE95411"/>
    <w:rsid w:val="0AEF054D"/>
    <w:rsid w:val="0AFD2C6A"/>
    <w:rsid w:val="0B0D5CE4"/>
    <w:rsid w:val="0B106E41"/>
    <w:rsid w:val="0B2621C1"/>
    <w:rsid w:val="0B444D3D"/>
    <w:rsid w:val="0B457ECA"/>
    <w:rsid w:val="0B52745A"/>
    <w:rsid w:val="0B541619"/>
    <w:rsid w:val="0B597A11"/>
    <w:rsid w:val="0B5B1560"/>
    <w:rsid w:val="0B5D195B"/>
    <w:rsid w:val="0B64718D"/>
    <w:rsid w:val="0B6D6042"/>
    <w:rsid w:val="0B6E61C8"/>
    <w:rsid w:val="0B73117E"/>
    <w:rsid w:val="0BA852CC"/>
    <w:rsid w:val="0BBA0B5B"/>
    <w:rsid w:val="0BBC48D3"/>
    <w:rsid w:val="0BD95485"/>
    <w:rsid w:val="0BE22AE5"/>
    <w:rsid w:val="0BE23CA7"/>
    <w:rsid w:val="0BE54FB0"/>
    <w:rsid w:val="0BE91440"/>
    <w:rsid w:val="0C191C8B"/>
    <w:rsid w:val="0C3C3C66"/>
    <w:rsid w:val="0C4548C9"/>
    <w:rsid w:val="0C4F6619"/>
    <w:rsid w:val="0C50326D"/>
    <w:rsid w:val="0C64719F"/>
    <w:rsid w:val="0C6C4B44"/>
    <w:rsid w:val="0CA21D1B"/>
    <w:rsid w:val="0CC71781"/>
    <w:rsid w:val="0CE75980"/>
    <w:rsid w:val="0CF4009D"/>
    <w:rsid w:val="0CFA1B57"/>
    <w:rsid w:val="0CFE523C"/>
    <w:rsid w:val="0D067763"/>
    <w:rsid w:val="0D110C4F"/>
    <w:rsid w:val="0D136775"/>
    <w:rsid w:val="0D144BD4"/>
    <w:rsid w:val="0D241943"/>
    <w:rsid w:val="0D244E26"/>
    <w:rsid w:val="0D3B3F1D"/>
    <w:rsid w:val="0D415DA1"/>
    <w:rsid w:val="0D442DD2"/>
    <w:rsid w:val="0D731909"/>
    <w:rsid w:val="0D856AED"/>
    <w:rsid w:val="0D933D59"/>
    <w:rsid w:val="0D9A50E8"/>
    <w:rsid w:val="0DAB4BFF"/>
    <w:rsid w:val="0DB02216"/>
    <w:rsid w:val="0DB717F6"/>
    <w:rsid w:val="0DD64B3F"/>
    <w:rsid w:val="0DD9280D"/>
    <w:rsid w:val="0E127789"/>
    <w:rsid w:val="0E1327A4"/>
    <w:rsid w:val="0E194F31"/>
    <w:rsid w:val="0E257D00"/>
    <w:rsid w:val="0E2826F4"/>
    <w:rsid w:val="0E2D7D0A"/>
    <w:rsid w:val="0E3F3599"/>
    <w:rsid w:val="0E4D5CB6"/>
    <w:rsid w:val="0E5C414B"/>
    <w:rsid w:val="0E6D6359"/>
    <w:rsid w:val="0E7019A5"/>
    <w:rsid w:val="0E8518F4"/>
    <w:rsid w:val="0E8A057F"/>
    <w:rsid w:val="0E8F2773"/>
    <w:rsid w:val="0E947D89"/>
    <w:rsid w:val="0E9953A0"/>
    <w:rsid w:val="0EA31D7A"/>
    <w:rsid w:val="0EAF4BC3"/>
    <w:rsid w:val="0EB67D00"/>
    <w:rsid w:val="0EBD2E3C"/>
    <w:rsid w:val="0EBE4E06"/>
    <w:rsid w:val="0EC35F79"/>
    <w:rsid w:val="0EC63E70"/>
    <w:rsid w:val="0ECA7576"/>
    <w:rsid w:val="0EDF7256"/>
    <w:rsid w:val="0EE52393"/>
    <w:rsid w:val="0F0D7E49"/>
    <w:rsid w:val="0F0E6DE5"/>
    <w:rsid w:val="0F0F7410"/>
    <w:rsid w:val="0F1113DA"/>
    <w:rsid w:val="0F205179"/>
    <w:rsid w:val="0F24110D"/>
    <w:rsid w:val="0F451083"/>
    <w:rsid w:val="0F786D63"/>
    <w:rsid w:val="0F7A0F91"/>
    <w:rsid w:val="0F7B4AA5"/>
    <w:rsid w:val="0F87169C"/>
    <w:rsid w:val="0F8751F8"/>
    <w:rsid w:val="0F8B118C"/>
    <w:rsid w:val="0FB12275"/>
    <w:rsid w:val="0FBC1346"/>
    <w:rsid w:val="0FCE1079"/>
    <w:rsid w:val="0FDD306A"/>
    <w:rsid w:val="0FE4264A"/>
    <w:rsid w:val="0FED4A4A"/>
    <w:rsid w:val="1004447E"/>
    <w:rsid w:val="1005677B"/>
    <w:rsid w:val="10245D58"/>
    <w:rsid w:val="10262C63"/>
    <w:rsid w:val="10280789"/>
    <w:rsid w:val="10284C2D"/>
    <w:rsid w:val="10452845"/>
    <w:rsid w:val="104F21BA"/>
    <w:rsid w:val="105A0B2C"/>
    <w:rsid w:val="105C654A"/>
    <w:rsid w:val="10685029"/>
    <w:rsid w:val="1077526D"/>
    <w:rsid w:val="10A3185D"/>
    <w:rsid w:val="10B63FE7"/>
    <w:rsid w:val="10BB15FD"/>
    <w:rsid w:val="10C304B2"/>
    <w:rsid w:val="10C34956"/>
    <w:rsid w:val="10C81F6C"/>
    <w:rsid w:val="10D75B7E"/>
    <w:rsid w:val="10E76C54"/>
    <w:rsid w:val="10F62635"/>
    <w:rsid w:val="110F36F7"/>
    <w:rsid w:val="111331E7"/>
    <w:rsid w:val="112E6273"/>
    <w:rsid w:val="112F5B47"/>
    <w:rsid w:val="112F78F5"/>
    <w:rsid w:val="1131366D"/>
    <w:rsid w:val="113969C6"/>
    <w:rsid w:val="115B06EA"/>
    <w:rsid w:val="11625F19"/>
    <w:rsid w:val="1178129C"/>
    <w:rsid w:val="11823EC9"/>
    <w:rsid w:val="11834DCC"/>
    <w:rsid w:val="118916FB"/>
    <w:rsid w:val="119105B0"/>
    <w:rsid w:val="11A025A1"/>
    <w:rsid w:val="11AC53EA"/>
    <w:rsid w:val="11BA18B5"/>
    <w:rsid w:val="11C97D4A"/>
    <w:rsid w:val="11D45F8A"/>
    <w:rsid w:val="11DD01A9"/>
    <w:rsid w:val="11DF30C9"/>
    <w:rsid w:val="11E06E41"/>
    <w:rsid w:val="11E76422"/>
    <w:rsid w:val="11F463CD"/>
    <w:rsid w:val="12130C68"/>
    <w:rsid w:val="121511E1"/>
    <w:rsid w:val="12163FE7"/>
    <w:rsid w:val="121C431D"/>
    <w:rsid w:val="12333415"/>
    <w:rsid w:val="123E24E6"/>
    <w:rsid w:val="124318AA"/>
    <w:rsid w:val="12617F82"/>
    <w:rsid w:val="126637EB"/>
    <w:rsid w:val="12744159"/>
    <w:rsid w:val="127E53C9"/>
    <w:rsid w:val="12802AFE"/>
    <w:rsid w:val="12900868"/>
    <w:rsid w:val="129E2F84"/>
    <w:rsid w:val="12A04F4F"/>
    <w:rsid w:val="12B409FA"/>
    <w:rsid w:val="12BC631D"/>
    <w:rsid w:val="12C14EC5"/>
    <w:rsid w:val="12C7072D"/>
    <w:rsid w:val="12CC5D44"/>
    <w:rsid w:val="12E36BE9"/>
    <w:rsid w:val="12E60488"/>
    <w:rsid w:val="12E82452"/>
    <w:rsid w:val="12F74723"/>
    <w:rsid w:val="12F9640D"/>
    <w:rsid w:val="130354DD"/>
    <w:rsid w:val="130848A2"/>
    <w:rsid w:val="13231091"/>
    <w:rsid w:val="13451652"/>
    <w:rsid w:val="135D4BEE"/>
    <w:rsid w:val="136046DE"/>
    <w:rsid w:val="136F66CF"/>
    <w:rsid w:val="137B5074"/>
    <w:rsid w:val="138E2FF9"/>
    <w:rsid w:val="139029BB"/>
    <w:rsid w:val="139307D9"/>
    <w:rsid w:val="139D148E"/>
    <w:rsid w:val="13A4001D"/>
    <w:rsid w:val="13AC347F"/>
    <w:rsid w:val="13B30CB1"/>
    <w:rsid w:val="13C75F88"/>
    <w:rsid w:val="13DC2025"/>
    <w:rsid w:val="13F3280A"/>
    <w:rsid w:val="13F56BD4"/>
    <w:rsid w:val="13FA6AA2"/>
    <w:rsid w:val="140F0E23"/>
    <w:rsid w:val="142851FC"/>
    <w:rsid w:val="14520343"/>
    <w:rsid w:val="145A112D"/>
    <w:rsid w:val="145A737F"/>
    <w:rsid w:val="14740441"/>
    <w:rsid w:val="147F6DE6"/>
    <w:rsid w:val="14861F22"/>
    <w:rsid w:val="14887A48"/>
    <w:rsid w:val="14891A12"/>
    <w:rsid w:val="148D1503"/>
    <w:rsid w:val="14997EA7"/>
    <w:rsid w:val="149E54BE"/>
    <w:rsid w:val="14A66E04"/>
    <w:rsid w:val="14B24AC5"/>
    <w:rsid w:val="14B83E6B"/>
    <w:rsid w:val="14C14790"/>
    <w:rsid w:val="14CB3DD9"/>
    <w:rsid w:val="14DB226E"/>
    <w:rsid w:val="14DE58EF"/>
    <w:rsid w:val="14EF5D19"/>
    <w:rsid w:val="1528122B"/>
    <w:rsid w:val="15311E8E"/>
    <w:rsid w:val="15334729"/>
    <w:rsid w:val="15455939"/>
    <w:rsid w:val="155C2C83"/>
    <w:rsid w:val="155D0ED5"/>
    <w:rsid w:val="157C12DA"/>
    <w:rsid w:val="15852F26"/>
    <w:rsid w:val="15853F88"/>
    <w:rsid w:val="158B374C"/>
    <w:rsid w:val="158B6F91"/>
    <w:rsid w:val="159B361E"/>
    <w:rsid w:val="15A72150"/>
    <w:rsid w:val="15B71DCB"/>
    <w:rsid w:val="15BD5E17"/>
    <w:rsid w:val="15D62A35"/>
    <w:rsid w:val="15E96C0C"/>
    <w:rsid w:val="15F2239C"/>
    <w:rsid w:val="15F31839"/>
    <w:rsid w:val="15F5735F"/>
    <w:rsid w:val="16005D04"/>
    <w:rsid w:val="16021A7C"/>
    <w:rsid w:val="161A5018"/>
    <w:rsid w:val="162E22A7"/>
    <w:rsid w:val="16322361"/>
    <w:rsid w:val="163548CE"/>
    <w:rsid w:val="163C4F8E"/>
    <w:rsid w:val="165027E8"/>
    <w:rsid w:val="1653052A"/>
    <w:rsid w:val="16573B76"/>
    <w:rsid w:val="16584275"/>
    <w:rsid w:val="165878EE"/>
    <w:rsid w:val="16612C47"/>
    <w:rsid w:val="167748C5"/>
    <w:rsid w:val="167D1D53"/>
    <w:rsid w:val="168129A1"/>
    <w:rsid w:val="168406E3"/>
    <w:rsid w:val="16866209"/>
    <w:rsid w:val="16A253D2"/>
    <w:rsid w:val="16AB3EC7"/>
    <w:rsid w:val="16B14DC6"/>
    <w:rsid w:val="16CC0A78"/>
    <w:rsid w:val="16CD208A"/>
    <w:rsid w:val="16E01DBD"/>
    <w:rsid w:val="16E178E4"/>
    <w:rsid w:val="16E55626"/>
    <w:rsid w:val="16ED0036"/>
    <w:rsid w:val="16F2389F"/>
    <w:rsid w:val="16FA2753"/>
    <w:rsid w:val="17127D80"/>
    <w:rsid w:val="171B2DF6"/>
    <w:rsid w:val="17375756"/>
    <w:rsid w:val="173B2E91"/>
    <w:rsid w:val="173E0892"/>
    <w:rsid w:val="17463BEB"/>
    <w:rsid w:val="17485BB5"/>
    <w:rsid w:val="17555BDC"/>
    <w:rsid w:val="175A590A"/>
    <w:rsid w:val="175F3471"/>
    <w:rsid w:val="17712A16"/>
    <w:rsid w:val="17A032FB"/>
    <w:rsid w:val="17B02FA2"/>
    <w:rsid w:val="17B172B6"/>
    <w:rsid w:val="17D834D4"/>
    <w:rsid w:val="17F1054F"/>
    <w:rsid w:val="17FD24FB"/>
    <w:rsid w:val="17FD699F"/>
    <w:rsid w:val="17FF34EC"/>
    <w:rsid w:val="180503F0"/>
    <w:rsid w:val="18055854"/>
    <w:rsid w:val="180C273E"/>
    <w:rsid w:val="18100480"/>
    <w:rsid w:val="18185587"/>
    <w:rsid w:val="18194E5B"/>
    <w:rsid w:val="181D34EA"/>
    <w:rsid w:val="182C2DE0"/>
    <w:rsid w:val="18383533"/>
    <w:rsid w:val="184B6234"/>
    <w:rsid w:val="18910E95"/>
    <w:rsid w:val="189E3CDE"/>
    <w:rsid w:val="18A706B9"/>
    <w:rsid w:val="18AB1F57"/>
    <w:rsid w:val="18B20619"/>
    <w:rsid w:val="18C13529"/>
    <w:rsid w:val="18D07C10"/>
    <w:rsid w:val="18E65685"/>
    <w:rsid w:val="19045B0B"/>
    <w:rsid w:val="190855FC"/>
    <w:rsid w:val="19622F5E"/>
    <w:rsid w:val="196C5B8A"/>
    <w:rsid w:val="196F7429"/>
    <w:rsid w:val="198804EA"/>
    <w:rsid w:val="198D3D53"/>
    <w:rsid w:val="19917F34"/>
    <w:rsid w:val="19946E8F"/>
    <w:rsid w:val="19AA220F"/>
    <w:rsid w:val="19AC41D9"/>
    <w:rsid w:val="19C31523"/>
    <w:rsid w:val="19CF7EC7"/>
    <w:rsid w:val="19D13C3F"/>
    <w:rsid w:val="19D744CE"/>
    <w:rsid w:val="19D95F6B"/>
    <w:rsid w:val="19DC4392"/>
    <w:rsid w:val="19FE52B1"/>
    <w:rsid w:val="1A0933D9"/>
    <w:rsid w:val="1A2901CD"/>
    <w:rsid w:val="1A310B82"/>
    <w:rsid w:val="1A3438DD"/>
    <w:rsid w:val="1A361D66"/>
    <w:rsid w:val="1A3F329F"/>
    <w:rsid w:val="1A4268EB"/>
    <w:rsid w:val="1A4C32C6"/>
    <w:rsid w:val="1A4F2DB6"/>
    <w:rsid w:val="1A5959E3"/>
    <w:rsid w:val="1A5E5307"/>
    <w:rsid w:val="1A6C3968"/>
    <w:rsid w:val="1A6E76E0"/>
    <w:rsid w:val="1A705206"/>
    <w:rsid w:val="1A750A6F"/>
    <w:rsid w:val="1A756CC1"/>
    <w:rsid w:val="1A7B1DFD"/>
    <w:rsid w:val="1A7F18ED"/>
    <w:rsid w:val="1A815666"/>
    <w:rsid w:val="1A91517D"/>
    <w:rsid w:val="1A9559FB"/>
    <w:rsid w:val="1A98650B"/>
    <w:rsid w:val="1AA720D8"/>
    <w:rsid w:val="1AA80E44"/>
    <w:rsid w:val="1AC83294"/>
    <w:rsid w:val="1AE57555"/>
    <w:rsid w:val="1B0C08D6"/>
    <w:rsid w:val="1B124510"/>
    <w:rsid w:val="1B1E55A1"/>
    <w:rsid w:val="1B223770"/>
    <w:rsid w:val="1B3C3125"/>
    <w:rsid w:val="1B402051"/>
    <w:rsid w:val="1B4C386F"/>
    <w:rsid w:val="1B5763C6"/>
    <w:rsid w:val="1B636B19"/>
    <w:rsid w:val="1B770817"/>
    <w:rsid w:val="1B7A20B5"/>
    <w:rsid w:val="1B9506E3"/>
    <w:rsid w:val="1B99078D"/>
    <w:rsid w:val="1B9B1759"/>
    <w:rsid w:val="1BCD6688"/>
    <w:rsid w:val="1BD9502D"/>
    <w:rsid w:val="1BDE43F2"/>
    <w:rsid w:val="1BE55780"/>
    <w:rsid w:val="1BEA548C"/>
    <w:rsid w:val="1C092C87"/>
    <w:rsid w:val="1C0C71B1"/>
    <w:rsid w:val="1C1036BB"/>
    <w:rsid w:val="1C2022D8"/>
    <w:rsid w:val="1C2C1601"/>
    <w:rsid w:val="1C3B5CE8"/>
    <w:rsid w:val="1C4032FE"/>
    <w:rsid w:val="1C5A5D99"/>
    <w:rsid w:val="1C7B5256"/>
    <w:rsid w:val="1C8E5E18"/>
    <w:rsid w:val="1C9378D2"/>
    <w:rsid w:val="1C9571A6"/>
    <w:rsid w:val="1C961170"/>
    <w:rsid w:val="1C9B571F"/>
    <w:rsid w:val="1CA05B4B"/>
    <w:rsid w:val="1CA23671"/>
    <w:rsid w:val="1CA707BF"/>
    <w:rsid w:val="1CAA0778"/>
    <w:rsid w:val="1CCB2BC8"/>
    <w:rsid w:val="1CD75A11"/>
    <w:rsid w:val="1CDA105D"/>
    <w:rsid w:val="1CDC3027"/>
    <w:rsid w:val="1CF13355"/>
    <w:rsid w:val="1CF77E61"/>
    <w:rsid w:val="1CF92E79"/>
    <w:rsid w:val="1D1A3F37"/>
    <w:rsid w:val="1D1C1676"/>
    <w:rsid w:val="1D282061"/>
    <w:rsid w:val="1D3249F5"/>
    <w:rsid w:val="1D441B15"/>
    <w:rsid w:val="1D4E37F9"/>
    <w:rsid w:val="1D526E45"/>
    <w:rsid w:val="1D580462"/>
    <w:rsid w:val="1D5818F3"/>
    <w:rsid w:val="1D5C5F16"/>
    <w:rsid w:val="1D5E1C8E"/>
    <w:rsid w:val="1D5F77B4"/>
    <w:rsid w:val="1D6923E1"/>
    <w:rsid w:val="1D693429"/>
    <w:rsid w:val="1D69418F"/>
    <w:rsid w:val="1D6A20C9"/>
    <w:rsid w:val="1D724C59"/>
    <w:rsid w:val="1D7274E7"/>
    <w:rsid w:val="1D74500E"/>
    <w:rsid w:val="1D7960B0"/>
    <w:rsid w:val="1D887F78"/>
    <w:rsid w:val="1D90796E"/>
    <w:rsid w:val="1DA5166B"/>
    <w:rsid w:val="1DA90A2F"/>
    <w:rsid w:val="1DB25B36"/>
    <w:rsid w:val="1DB55626"/>
    <w:rsid w:val="1DB56F99"/>
    <w:rsid w:val="1DD65CC8"/>
    <w:rsid w:val="1DD907F5"/>
    <w:rsid w:val="1DD97567"/>
    <w:rsid w:val="1DEA26A4"/>
    <w:rsid w:val="1DF17C33"/>
    <w:rsid w:val="1DF443A0"/>
    <w:rsid w:val="1DF92FB2"/>
    <w:rsid w:val="1DF95513"/>
    <w:rsid w:val="1E0C5B13"/>
    <w:rsid w:val="1E2F362A"/>
    <w:rsid w:val="1E37603B"/>
    <w:rsid w:val="1E543091"/>
    <w:rsid w:val="1E5E7F95"/>
    <w:rsid w:val="1E6416BE"/>
    <w:rsid w:val="1E6A01BF"/>
    <w:rsid w:val="1E7948A6"/>
    <w:rsid w:val="1E835AAE"/>
    <w:rsid w:val="1E894AE9"/>
    <w:rsid w:val="1E8F7C25"/>
    <w:rsid w:val="1E984D2C"/>
    <w:rsid w:val="1EA27102"/>
    <w:rsid w:val="1ECE5416"/>
    <w:rsid w:val="1EE93F77"/>
    <w:rsid w:val="1EF23D6B"/>
    <w:rsid w:val="1F0167B6"/>
    <w:rsid w:val="1F1C595D"/>
    <w:rsid w:val="1F266C0E"/>
    <w:rsid w:val="1F2E38E2"/>
    <w:rsid w:val="1F3C5FFF"/>
    <w:rsid w:val="1F7D3F22"/>
    <w:rsid w:val="1F7E6617"/>
    <w:rsid w:val="1FA3607E"/>
    <w:rsid w:val="1FAA09C4"/>
    <w:rsid w:val="1FAE057F"/>
    <w:rsid w:val="1FAE4963"/>
    <w:rsid w:val="1FAF67D1"/>
    <w:rsid w:val="1FB262C1"/>
    <w:rsid w:val="1FBC0EEE"/>
    <w:rsid w:val="1FBE4C66"/>
    <w:rsid w:val="1FE6542B"/>
    <w:rsid w:val="20012DA5"/>
    <w:rsid w:val="200B777F"/>
    <w:rsid w:val="20142AD8"/>
    <w:rsid w:val="202251F5"/>
    <w:rsid w:val="20523600"/>
    <w:rsid w:val="205E3D53"/>
    <w:rsid w:val="207215AC"/>
    <w:rsid w:val="207639A6"/>
    <w:rsid w:val="2080016D"/>
    <w:rsid w:val="20AF17DC"/>
    <w:rsid w:val="20B61DE1"/>
    <w:rsid w:val="20B63B8F"/>
    <w:rsid w:val="20BE4D41"/>
    <w:rsid w:val="20CA13E8"/>
    <w:rsid w:val="20CE0ED9"/>
    <w:rsid w:val="20DC03F8"/>
    <w:rsid w:val="20E00C0C"/>
    <w:rsid w:val="20EA55E7"/>
    <w:rsid w:val="20F1069A"/>
    <w:rsid w:val="21010BB6"/>
    <w:rsid w:val="210B3EDB"/>
    <w:rsid w:val="21303941"/>
    <w:rsid w:val="213056EF"/>
    <w:rsid w:val="21354AB4"/>
    <w:rsid w:val="2136082C"/>
    <w:rsid w:val="21470C8B"/>
    <w:rsid w:val="214C62A1"/>
    <w:rsid w:val="21537630"/>
    <w:rsid w:val="215B0293"/>
    <w:rsid w:val="21635AC5"/>
    <w:rsid w:val="21661111"/>
    <w:rsid w:val="21771570"/>
    <w:rsid w:val="217E4766"/>
    <w:rsid w:val="218E68BA"/>
    <w:rsid w:val="21937A2C"/>
    <w:rsid w:val="21CF315A"/>
    <w:rsid w:val="21D27DD5"/>
    <w:rsid w:val="21EF60F0"/>
    <w:rsid w:val="21F229A5"/>
    <w:rsid w:val="221C5C74"/>
    <w:rsid w:val="222D60D3"/>
    <w:rsid w:val="22602004"/>
    <w:rsid w:val="2265586D"/>
    <w:rsid w:val="228329E6"/>
    <w:rsid w:val="22874DB7"/>
    <w:rsid w:val="22972D92"/>
    <w:rsid w:val="229C0B63"/>
    <w:rsid w:val="22AA7723"/>
    <w:rsid w:val="22B3482A"/>
    <w:rsid w:val="22C72083"/>
    <w:rsid w:val="22C95DFC"/>
    <w:rsid w:val="22CF718A"/>
    <w:rsid w:val="22E42D91"/>
    <w:rsid w:val="22E91FFA"/>
    <w:rsid w:val="22EC1AEA"/>
    <w:rsid w:val="232A6D75"/>
    <w:rsid w:val="232F19D7"/>
    <w:rsid w:val="234B6811"/>
    <w:rsid w:val="23550BEB"/>
    <w:rsid w:val="237D5644"/>
    <w:rsid w:val="237F470C"/>
    <w:rsid w:val="238A3A61"/>
    <w:rsid w:val="238C0BD7"/>
    <w:rsid w:val="238E0DF3"/>
    <w:rsid w:val="23BD6FE3"/>
    <w:rsid w:val="23C93BD9"/>
    <w:rsid w:val="23D22A8E"/>
    <w:rsid w:val="23F06621"/>
    <w:rsid w:val="241248AA"/>
    <w:rsid w:val="24207C9D"/>
    <w:rsid w:val="242332EA"/>
    <w:rsid w:val="243948BB"/>
    <w:rsid w:val="246A0F18"/>
    <w:rsid w:val="246C2EE2"/>
    <w:rsid w:val="2482016E"/>
    <w:rsid w:val="248A3369"/>
    <w:rsid w:val="248C70E1"/>
    <w:rsid w:val="24A00DDE"/>
    <w:rsid w:val="24A361D8"/>
    <w:rsid w:val="24AA3A0B"/>
    <w:rsid w:val="24C0322E"/>
    <w:rsid w:val="24CC3981"/>
    <w:rsid w:val="24DB3BC4"/>
    <w:rsid w:val="250071A4"/>
    <w:rsid w:val="251249EF"/>
    <w:rsid w:val="2513335E"/>
    <w:rsid w:val="25145328"/>
    <w:rsid w:val="25454CAB"/>
    <w:rsid w:val="254A2AF8"/>
    <w:rsid w:val="25585215"/>
    <w:rsid w:val="25707998"/>
    <w:rsid w:val="25714529"/>
    <w:rsid w:val="25781413"/>
    <w:rsid w:val="257A162F"/>
    <w:rsid w:val="258B4548"/>
    <w:rsid w:val="25900E53"/>
    <w:rsid w:val="259D2119"/>
    <w:rsid w:val="25C603D0"/>
    <w:rsid w:val="25D32AED"/>
    <w:rsid w:val="25D52D09"/>
    <w:rsid w:val="25D6438C"/>
    <w:rsid w:val="25DF1492"/>
    <w:rsid w:val="25FA451E"/>
    <w:rsid w:val="25FC3DF2"/>
    <w:rsid w:val="25FD5DBC"/>
    <w:rsid w:val="2601765A"/>
    <w:rsid w:val="26133BD0"/>
    <w:rsid w:val="261A696E"/>
    <w:rsid w:val="261F5D33"/>
    <w:rsid w:val="26245763"/>
    <w:rsid w:val="26347A30"/>
    <w:rsid w:val="26355556"/>
    <w:rsid w:val="264924D8"/>
    <w:rsid w:val="264E5F96"/>
    <w:rsid w:val="265A1590"/>
    <w:rsid w:val="265C69B1"/>
    <w:rsid w:val="266320C3"/>
    <w:rsid w:val="267918E7"/>
    <w:rsid w:val="268564DD"/>
    <w:rsid w:val="26924756"/>
    <w:rsid w:val="26B20955"/>
    <w:rsid w:val="26BC17D3"/>
    <w:rsid w:val="26CE29D6"/>
    <w:rsid w:val="26D905D7"/>
    <w:rsid w:val="26EA27E4"/>
    <w:rsid w:val="26EA6341"/>
    <w:rsid w:val="26EF2F1C"/>
    <w:rsid w:val="26F96584"/>
    <w:rsid w:val="270C364D"/>
    <w:rsid w:val="271C2272"/>
    <w:rsid w:val="271D04C4"/>
    <w:rsid w:val="27296B7C"/>
    <w:rsid w:val="27363334"/>
    <w:rsid w:val="273B094A"/>
    <w:rsid w:val="273F48DE"/>
    <w:rsid w:val="27523BA6"/>
    <w:rsid w:val="27532138"/>
    <w:rsid w:val="276500BD"/>
    <w:rsid w:val="27800A53"/>
    <w:rsid w:val="27934C2A"/>
    <w:rsid w:val="27982240"/>
    <w:rsid w:val="27BA5D13"/>
    <w:rsid w:val="27BF77CD"/>
    <w:rsid w:val="27D019DA"/>
    <w:rsid w:val="27D67843"/>
    <w:rsid w:val="28072F22"/>
    <w:rsid w:val="280B47C0"/>
    <w:rsid w:val="281C077C"/>
    <w:rsid w:val="28341F69"/>
    <w:rsid w:val="28491774"/>
    <w:rsid w:val="285E0D94"/>
    <w:rsid w:val="28681C13"/>
    <w:rsid w:val="2874680A"/>
    <w:rsid w:val="2887011E"/>
    <w:rsid w:val="28904314"/>
    <w:rsid w:val="28920A3E"/>
    <w:rsid w:val="289724F8"/>
    <w:rsid w:val="28A95D87"/>
    <w:rsid w:val="28BA7F95"/>
    <w:rsid w:val="28C80903"/>
    <w:rsid w:val="28D76D98"/>
    <w:rsid w:val="28FB4835"/>
    <w:rsid w:val="28FC235B"/>
    <w:rsid w:val="29053906"/>
    <w:rsid w:val="29115E06"/>
    <w:rsid w:val="2912392D"/>
    <w:rsid w:val="29231FDE"/>
    <w:rsid w:val="29242A1C"/>
    <w:rsid w:val="29312005"/>
    <w:rsid w:val="29347D47"/>
    <w:rsid w:val="29364810"/>
    <w:rsid w:val="294850CF"/>
    <w:rsid w:val="294F2DD3"/>
    <w:rsid w:val="295126A7"/>
    <w:rsid w:val="295977AD"/>
    <w:rsid w:val="295D54F0"/>
    <w:rsid w:val="29656946"/>
    <w:rsid w:val="29657F00"/>
    <w:rsid w:val="29695C42"/>
    <w:rsid w:val="296C128F"/>
    <w:rsid w:val="296F5223"/>
    <w:rsid w:val="297D5593"/>
    <w:rsid w:val="298F4F7D"/>
    <w:rsid w:val="29947B9E"/>
    <w:rsid w:val="29A0362E"/>
    <w:rsid w:val="29A27FCC"/>
    <w:rsid w:val="29AF73CD"/>
    <w:rsid w:val="29B04667"/>
    <w:rsid w:val="29CA4207"/>
    <w:rsid w:val="29CB06AB"/>
    <w:rsid w:val="29DD03DE"/>
    <w:rsid w:val="29E96D83"/>
    <w:rsid w:val="29EB2AFB"/>
    <w:rsid w:val="29F12C28"/>
    <w:rsid w:val="29F51284"/>
    <w:rsid w:val="2A015918"/>
    <w:rsid w:val="2A04596B"/>
    <w:rsid w:val="2A17569E"/>
    <w:rsid w:val="2A1A6F3D"/>
    <w:rsid w:val="2A2878AC"/>
    <w:rsid w:val="2A3049B2"/>
    <w:rsid w:val="2A3224D8"/>
    <w:rsid w:val="2A495A74"/>
    <w:rsid w:val="2A554419"/>
    <w:rsid w:val="2A6E2859"/>
    <w:rsid w:val="2A7A5C2D"/>
    <w:rsid w:val="2A7E3970"/>
    <w:rsid w:val="2A8645D2"/>
    <w:rsid w:val="2AC60E73"/>
    <w:rsid w:val="2ACE1AD5"/>
    <w:rsid w:val="2ACF7D27"/>
    <w:rsid w:val="2AD4533E"/>
    <w:rsid w:val="2ADA66CC"/>
    <w:rsid w:val="2AE174BD"/>
    <w:rsid w:val="2AE337D3"/>
    <w:rsid w:val="2AE65071"/>
    <w:rsid w:val="2AEA4B61"/>
    <w:rsid w:val="2AEC6B2B"/>
    <w:rsid w:val="2AF94DA4"/>
    <w:rsid w:val="2B116592"/>
    <w:rsid w:val="2B157704"/>
    <w:rsid w:val="2B2F6A18"/>
    <w:rsid w:val="2B312790"/>
    <w:rsid w:val="2B3B53BD"/>
    <w:rsid w:val="2B4F0E68"/>
    <w:rsid w:val="2B522706"/>
    <w:rsid w:val="2B604E23"/>
    <w:rsid w:val="2B7408CF"/>
    <w:rsid w:val="2B7B3A0B"/>
    <w:rsid w:val="2B7E34FB"/>
    <w:rsid w:val="2B8F395A"/>
    <w:rsid w:val="2BB1567F"/>
    <w:rsid w:val="2BB92785"/>
    <w:rsid w:val="2BC929C8"/>
    <w:rsid w:val="2BCE489E"/>
    <w:rsid w:val="2BCF3D57"/>
    <w:rsid w:val="2BD001FB"/>
    <w:rsid w:val="2BDB094E"/>
    <w:rsid w:val="2BDE3F9A"/>
    <w:rsid w:val="2BF81500"/>
    <w:rsid w:val="2C016606"/>
    <w:rsid w:val="2C027C88"/>
    <w:rsid w:val="2C043A01"/>
    <w:rsid w:val="2C0729D3"/>
    <w:rsid w:val="2C1016F4"/>
    <w:rsid w:val="2C1B0D4A"/>
    <w:rsid w:val="2C302A48"/>
    <w:rsid w:val="2C385D8C"/>
    <w:rsid w:val="2C464924"/>
    <w:rsid w:val="2C471B3F"/>
    <w:rsid w:val="2C491D5B"/>
    <w:rsid w:val="2C53358A"/>
    <w:rsid w:val="2C7C5C8D"/>
    <w:rsid w:val="2C7D42F5"/>
    <w:rsid w:val="2C7F39CF"/>
    <w:rsid w:val="2C892158"/>
    <w:rsid w:val="2C8965FC"/>
    <w:rsid w:val="2C8D7E9A"/>
    <w:rsid w:val="2CA60F5C"/>
    <w:rsid w:val="2CBF5B79"/>
    <w:rsid w:val="2CC13E88"/>
    <w:rsid w:val="2CC413E2"/>
    <w:rsid w:val="2CCD64E8"/>
    <w:rsid w:val="2D2B320F"/>
    <w:rsid w:val="2D3D7B49"/>
    <w:rsid w:val="2D3E73E6"/>
    <w:rsid w:val="2D4367AA"/>
    <w:rsid w:val="2D4A5D8B"/>
    <w:rsid w:val="2D7B489E"/>
    <w:rsid w:val="2D9B2143"/>
    <w:rsid w:val="2D9F2369"/>
    <w:rsid w:val="2DA82AB1"/>
    <w:rsid w:val="2DAA05D8"/>
    <w:rsid w:val="2DAC25A2"/>
    <w:rsid w:val="2DB72CF5"/>
    <w:rsid w:val="2DB87198"/>
    <w:rsid w:val="2DC11812"/>
    <w:rsid w:val="2DD13DB6"/>
    <w:rsid w:val="2DD90EBD"/>
    <w:rsid w:val="2E057F04"/>
    <w:rsid w:val="2E0F3239"/>
    <w:rsid w:val="2E13617D"/>
    <w:rsid w:val="2E165C6D"/>
    <w:rsid w:val="2E3F51C4"/>
    <w:rsid w:val="2E6A7D67"/>
    <w:rsid w:val="2E840E29"/>
    <w:rsid w:val="2E861045"/>
    <w:rsid w:val="2E913546"/>
    <w:rsid w:val="2EAB3DD0"/>
    <w:rsid w:val="2EAB4607"/>
    <w:rsid w:val="2EC54B4E"/>
    <w:rsid w:val="2EC91B81"/>
    <w:rsid w:val="2EF930A6"/>
    <w:rsid w:val="2EFF6701"/>
    <w:rsid w:val="2F000DF7"/>
    <w:rsid w:val="2F0D52C2"/>
    <w:rsid w:val="2F11754B"/>
    <w:rsid w:val="2F1F6DA3"/>
    <w:rsid w:val="2F2148C9"/>
    <w:rsid w:val="2F302D5E"/>
    <w:rsid w:val="2F511653"/>
    <w:rsid w:val="2F590507"/>
    <w:rsid w:val="2F6A2714"/>
    <w:rsid w:val="2F7215C9"/>
    <w:rsid w:val="2F754C15"/>
    <w:rsid w:val="2F7D06E6"/>
    <w:rsid w:val="2F923A19"/>
    <w:rsid w:val="2FDC3A09"/>
    <w:rsid w:val="2FE33E70"/>
    <w:rsid w:val="2FEA5603"/>
    <w:rsid w:val="2FEC7D80"/>
    <w:rsid w:val="301B756B"/>
    <w:rsid w:val="30201025"/>
    <w:rsid w:val="30330D58"/>
    <w:rsid w:val="30336FAA"/>
    <w:rsid w:val="30442F65"/>
    <w:rsid w:val="305331A8"/>
    <w:rsid w:val="30597962"/>
    <w:rsid w:val="305F7D9F"/>
    <w:rsid w:val="30640F12"/>
    <w:rsid w:val="307C3B8E"/>
    <w:rsid w:val="30896A5E"/>
    <w:rsid w:val="3091782D"/>
    <w:rsid w:val="309D61D2"/>
    <w:rsid w:val="30C145B6"/>
    <w:rsid w:val="30D065A7"/>
    <w:rsid w:val="30D77936"/>
    <w:rsid w:val="30DA5678"/>
    <w:rsid w:val="30DA7426"/>
    <w:rsid w:val="30E07611"/>
    <w:rsid w:val="30E16A06"/>
    <w:rsid w:val="30E65DCB"/>
    <w:rsid w:val="30ED7159"/>
    <w:rsid w:val="311346E6"/>
    <w:rsid w:val="311E2EF7"/>
    <w:rsid w:val="311E37B6"/>
    <w:rsid w:val="312A215B"/>
    <w:rsid w:val="31307046"/>
    <w:rsid w:val="313A1C72"/>
    <w:rsid w:val="31496359"/>
    <w:rsid w:val="3150593A"/>
    <w:rsid w:val="315C7DFC"/>
    <w:rsid w:val="315F792B"/>
    <w:rsid w:val="31605B7D"/>
    <w:rsid w:val="317B29B7"/>
    <w:rsid w:val="31815AF3"/>
    <w:rsid w:val="318200EF"/>
    <w:rsid w:val="318D6246"/>
    <w:rsid w:val="319A0D89"/>
    <w:rsid w:val="319C292D"/>
    <w:rsid w:val="31D64091"/>
    <w:rsid w:val="31EE4B36"/>
    <w:rsid w:val="31FD161E"/>
    <w:rsid w:val="3207424B"/>
    <w:rsid w:val="32075FF9"/>
    <w:rsid w:val="320F1351"/>
    <w:rsid w:val="32196C5A"/>
    <w:rsid w:val="322F72FD"/>
    <w:rsid w:val="323112C7"/>
    <w:rsid w:val="32432DA9"/>
    <w:rsid w:val="329655CE"/>
    <w:rsid w:val="3296737C"/>
    <w:rsid w:val="329A6E6D"/>
    <w:rsid w:val="32BA306B"/>
    <w:rsid w:val="32DA54BB"/>
    <w:rsid w:val="32EB3B6C"/>
    <w:rsid w:val="32EE540A"/>
    <w:rsid w:val="32F04CDF"/>
    <w:rsid w:val="32F50547"/>
    <w:rsid w:val="33174961"/>
    <w:rsid w:val="331D35FA"/>
    <w:rsid w:val="333252F7"/>
    <w:rsid w:val="333472C1"/>
    <w:rsid w:val="33460DA3"/>
    <w:rsid w:val="334B460B"/>
    <w:rsid w:val="33541711"/>
    <w:rsid w:val="33574D5E"/>
    <w:rsid w:val="336A2CE3"/>
    <w:rsid w:val="336F654B"/>
    <w:rsid w:val="33883169"/>
    <w:rsid w:val="33B757FC"/>
    <w:rsid w:val="33B95A18"/>
    <w:rsid w:val="33BA709B"/>
    <w:rsid w:val="33BF0BD0"/>
    <w:rsid w:val="33C1667B"/>
    <w:rsid w:val="33CA19D4"/>
    <w:rsid w:val="33DB773D"/>
    <w:rsid w:val="33EC3154"/>
    <w:rsid w:val="33ED56C2"/>
    <w:rsid w:val="33EF0B08"/>
    <w:rsid w:val="33F46A50"/>
    <w:rsid w:val="340842AA"/>
    <w:rsid w:val="340A6274"/>
    <w:rsid w:val="340F73E6"/>
    <w:rsid w:val="34125129"/>
    <w:rsid w:val="341B3FDD"/>
    <w:rsid w:val="341D5FA7"/>
    <w:rsid w:val="34237336"/>
    <w:rsid w:val="34272982"/>
    <w:rsid w:val="342B439E"/>
    <w:rsid w:val="342F7A89"/>
    <w:rsid w:val="344546DE"/>
    <w:rsid w:val="345D63A4"/>
    <w:rsid w:val="34936269"/>
    <w:rsid w:val="34BA505E"/>
    <w:rsid w:val="34BD5094"/>
    <w:rsid w:val="34E42621"/>
    <w:rsid w:val="34F82570"/>
    <w:rsid w:val="350157B8"/>
    <w:rsid w:val="35103416"/>
    <w:rsid w:val="35165BBE"/>
    <w:rsid w:val="3527091F"/>
    <w:rsid w:val="353A73E0"/>
    <w:rsid w:val="35490860"/>
    <w:rsid w:val="354B736D"/>
    <w:rsid w:val="35520682"/>
    <w:rsid w:val="355B5A29"/>
    <w:rsid w:val="35843E04"/>
    <w:rsid w:val="358D4A67"/>
    <w:rsid w:val="359758E5"/>
    <w:rsid w:val="35A52AAF"/>
    <w:rsid w:val="35AD5109"/>
    <w:rsid w:val="35B2271F"/>
    <w:rsid w:val="35BE2E72"/>
    <w:rsid w:val="35C762DD"/>
    <w:rsid w:val="35CB1A33"/>
    <w:rsid w:val="35D24B6F"/>
    <w:rsid w:val="35D94150"/>
    <w:rsid w:val="35DC59EE"/>
    <w:rsid w:val="35F5085E"/>
    <w:rsid w:val="35FE3BB6"/>
    <w:rsid w:val="360F36CE"/>
    <w:rsid w:val="361C228F"/>
    <w:rsid w:val="362B4280"/>
    <w:rsid w:val="36381C8C"/>
    <w:rsid w:val="364C4922"/>
    <w:rsid w:val="364F61C0"/>
    <w:rsid w:val="366003CD"/>
    <w:rsid w:val="36681030"/>
    <w:rsid w:val="366854D4"/>
    <w:rsid w:val="366E4EA6"/>
    <w:rsid w:val="36853990"/>
    <w:rsid w:val="36927595"/>
    <w:rsid w:val="369342FF"/>
    <w:rsid w:val="369F3CD4"/>
    <w:rsid w:val="36B803EF"/>
    <w:rsid w:val="36E27034"/>
    <w:rsid w:val="36E903C3"/>
    <w:rsid w:val="36F20F1F"/>
    <w:rsid w:val="37040D59"/>
    <w:rsid w:val="370E7E29"/>
    <w:rsid w:val="37131F11"/>
    <w:rsid w:val="37247F95"/>
    <w:rsid w:val="37353608"/>
    <w:rsid w:val="37413ED6"/>
    <w:rsid w:val="374970B3"/>
    <w:rsid w:val="374E6478"/>
    <w:rsid w:val="375F68D7"/>
    <w:rsid w:val="37643EED"/>
    <w:rsid w:val="377C4D93"/>
    <w:rsid w:val="377F0D27"/>
    <w:rsid w:val="377F4883"/>
    <w:rsid w:val="37A74D98"/>
    <w:rsid w:val="37A91900"/>
    <w:rsid w:val="37BE5938"/>
    <w:rsid w:val="37BF1123"/>
    <w:rsid w:val="37CE75B8"/>
    <w:rsid w:val="37D3697D"/>
    <w:rsid w:val="37F60FE9"/>
    <w:rsid w:val="380D1E8F"/>
    <w:rsid w:val="3814146F"/>
    <w:rsid w:val="383218F5"/>
    <w:rsid w:val="384F7A52"/>
    <w:rsid w:val="387737AC"/>
    <w:rsid w:val="389A6DAB"/>
    <w:rsid w:val="38A00F55"/>
    <w:rsid w:val="38AE3672"/>
    <w:rsid w:val="38B13162"/>
    <w:rsid w:val="38B14F10"/>
    <w:rsid w:val="38B63ED6"/>
    <w:rsid w:val="38BB55E4"/>
    <w:rsid w:val="38DE55D9"/>
    <w:rsid w:val="38DF7CCF"/>
    <w:rsid w:val="38F848ED"/>
    <w:rsid w:val="390037A2"/>
    <w:rsid w:val="39033292"/>
    <w:rsid w:val="39050DB8"/>
    <w:rsid w:val="39074B30"/>
    <w:rsid w:val="39113C01"/>
    <w:rsid w:val="39243934"/>
    <w:rsid w:val="39273424"/>
    <w:rsid w:val="39413F2A"/>
    <w:rsid w:val="394E275F"/>
    <w:rsid w:val="39534219"/>
    <w:rsid w:val="395B3A89"/>
    <w:rsid w:val="395F496C"/>
    <w:rsid w:val="396E1053"/>
    <w:rsid w:val="39772A69"/>
    <w:rsid w:val="397B6FF5"/>
    <w:rsid w:val="397B72CC"/>
    <w:rsid w:val="399F2FBB"/>
    <w:rsid w:val="39A44A75"/>
    <w:rsid w:val="39AD1B7B"/>
    <w:rsid w:val="39AE1450"/>
    <w:rsid w:val="39BD0E9D"/>
    <w:rsid w:val="39C742BF"/>
    <w:rsid w:val="39D4535A"/>
    <w:rsid w:val="39DE1D35"/>
    <w:rsid w:val="39F07CBA"/>
    <w:rsid w:val="39F531D2"/>
    <w:rsid w:val="39F95ACD"/>
    <w:rsid w:val="3A1A6AE5"/>
    <w:rsid w:val="3A495C2A"/>
    <w:rsid w:val="3A4F4D7F"/>
    <w:rsid w:val="3A540249"/>
    <w:rsid w:val="3A563FC1"/>
    <w:rsid w:val="3A63223A"/>
    <w:rsid w:val="3A7E52C6"/>
    <w:rsid w:val="3A856654"/>
    <w:rsid w:val="3A8E3775"/>
    <w:rsid w:val="3AB111F7"/>
    <w:rsid w:val="3ABE3914"/>
    <w:rsid w:val="3AEA4709"/>
    <w:rsid w:val="3B0B75E8"/>
    <w:rsid w:val="3B0F4170"/>
    <w:rsid w:val="3B1D688D"/>
    <w:rsid w:val="3B2319C9"/>
    <w:rsid w:val="3B2C6AD0"/>
    <w:rsid w:val="3B381919"/>
    <w:rsid w:val="3B3D0CDD"/>
    <w:rsid w:val="3B4C7172"/>
    <w:rsid w:val="3B4E0C94"/>
    <w:rsid w:val="3B585B17"/>
    <w:rsid w:val="3B5E7D7B"/>
    <w:rsid w:val="3B844B5E"/>
    <w:rsid w:val="3B914B85"/>
    <w:rsid w:val="3BA945C4"/>
    <w:rsid w:val="3BA96372"/>
    <w:rsid w:val="3BE64ED1"/>
    <w:rsid w:val="3BFD221A"/>
    <w:rsid w:val="3C0637C5"/>
    <w:rsid w:val="3C0C409C"/>
    <w:rsid w:val="3C1D466B"/>
    <w:rsid w:val="3C265C15"/>
    <w:rsid w:val="3C3C71E7"/>
    <w:rsid w:val="3C585A53"/>
    <w:rsid w:val="3C5E53AF"/>
    <w:rsid w:val="3C681D8A"/>
    <w:rsid w:val="3C885E3A"/>
    <w:rsid w:val="3C8D17F0"/>
    <w:rsid w:val="3C997BEB"/>
    <w:rsid w:val="3CA76FB6"/>
    <w:rsid w:val="3CB23005"/>
    <w:rsid w:val="3CB274A9"/>
    <w:rsid w:val="3CC01BC6"/>
    <w:rsid w:val="3CC44726"/>
    <w:rsid w:val="3CD13DD3"/>
    <w:rsid w:val="3CE358B4"/>
    <w:rsid w:val="3CF36A14"/>
    <w:rsid w:val="3CF646FE"/>
    <w:rsid w:val="3CF67395"/>
    <w:rsid w:val="3CF90C34"/>
    <w:rsid w:val="3CFE624A"/>
    <w:rsid w:val="3D15159A"/>
    <w:rsid w:val="3D437E22"/>
    <w:rsid w:val="3D4445A5"/>
    <w:rsid w:val="3D4A148F"/>
    <w:rsid w:val="3D7306A2"/>
    <w:rsid w:val="3D74475E"/>
    <w:rsid w:val="3D912B45"/>
    <w:rsid w:val="3D98669F"/>
    <w:rsid w:val="3DAC5CA6"/>
    <w:rsid w:val="3DCB25D0"/>
    <w:rsid w:val="3DD5344F"/>
    <w:rsid w:val="3DFC6C2D"/>
    <w:rsid w:val="3E0C23C4"/>
    <w:rsid w:val="3E196FDB"/>
    <w:rsid w:val="3E1A70B4"/>
    <w:rsid w:val="3E210442"/>
    <w:rsid w:val="3E216694"/>
    <w:rsid w:val="3E444130"/>
    <w:rsid w:val="3E4660FB"/>
    <w:rsid w:val="3E566918"/>
    <w:rsid w:val="3E572859"/>
    <w:rsid w:val="3E75078E"/>
    <w:rsid w:val="3E7C7D6E"/>
    <w:rsid w:val="3E81075C"/>
    <w:rsid w:val="3E8409D1"/>
    <w:rsid w:val="3E891477"/>
    <w:rsid w:val="3E946E66"/>
    <w:rsid w:val="3EA603B2"/>
    <w:rsid w:val="3EB05890"/>
    <w:rsid w:val="3EBE0387"/>
    <w:rsid w:val="3EC00E65"/>
    <w:rsid w:val="3ED23E32"/>
    <w:rsid w:val="3EDC792D"/>
    <w:rsid w:val="3EE17BD1"/>
    <w:rsid w:val="3EE6343A"/>
    <w:rsid w:val="3EEB27FE"/>
    <w:rsid w:val="3EFE4C27"/>
    <w:rsid w:val="3F0264C5"/>
    <w:rsid w:val="3F035D9A"/>
    <w:rsid w:val="3F11495A"/>
    <w:rsid w:val="3F141D55"/>
    <w:rsid w:val="3F2B709E"/>
    <w:rsid w:val="3F312907"/>
    <w:rsid w:val="3F3146B5"/>
    <w:rsid w:val="3F542A99"/>
    <w:rsid w:val="3F6A5E19"/>
    <w:rsid w:val="3F8F762D"/>
    <w:rsid w:val="3FB672B0"/>
    <w:rsid w:val="3FB90E32"/>
    <w:rsid w:val="3FC76DC7"/>
    <w:rsid w:val="3FCB0CEA"/>
    <w:rsid w:val="3FEC0F24"/>
    <w:rsid w:val="400C0C7E"/>
    <w:rsid w:val="401B7113"/>
    <w:rsid w:val="401C35B7"/>
    <w:rsid w:val="40251D40"/>
    <w:rsid w:val="40297A82"/>
    <w:rsid w:val="4037174B"/>
    <w:rsid w:val="4047615A"/>
    <w:rsid w:val="40477F08"/>
    <w:rsid w:val="404B3E9C"/>
    <w:rsid w:val="404E573A"/>
    <w:rsid w:val="40500053"/>
    <w:rsid w:val="40583EC3"/>
    <w:rsid w:val="406D3E12"/>
    <w:rsid w:val="407A652F"/>
    <w:rsid w:val="4081166C"/>
    <w:rsid w:val="40866C82"/>
    <w:rsid w:val="40AD2461"/>
    <w:rsid w:val="40B7508E"/>
    <w:rsid w:val="40C33A32"/>
    <w:rsid w:val="40D479EE"/>
    <w:rsid w:val="40E031C9"/>
    <w:rsid w:val="40E1210B"/>
    <w:rsid w:val="40ED6D01"/>
    <w:rsid w:val="40FF07E3"/>
    <w:rsid w:val="41151DB4"/>
    <w:rsid w:val="41232723"/>
    <w:rsid w:val="41265D6F"/>
    <w:rsid w:val="41281AE7"/>
    <w:rsid w:val="41344930"/>
    <w:rsid w:val="413606A8"/>
    <w:rsid w:val="413F78DB"/>
    <w:rsid w:val="416C40CA"/>
    <w:rsid w:val="416E7E42"/>
    <w:rsid w:val="4171348E"/>
    <w:rsid w:val="41766CF7"/>
    <w:rsid w:val="41994793"/>
    <w:rsid w:val="41A90E7A"/>
    <w:rsid w:val="41AB0C4A"/>
    <w:rsid w:val="41AD023F"/>
    <w:rsid w:val="41AD22DE"/>
    <w:rsid w:val="41B10C5F"/>
    <w:rsid w:val="41D103D1"/>
    <w:rsid w:val="41D13F2D"/>
    <w:rsid w:val="41D61543"/>
    <w:rsid w:val="41D869DB"/>
    <w:rsid w:val="41DB1250"/>
    <w:rsid w:val="41E2613A"/>
    <w:rsid w:val="42004812"/>
    <w:rsid w:val="420F4A55"/>
    <w:rsid w:val="421803C3"/>
    <w:rsid w:val="421A3B26"/>
    <w:rsid w:val="421D53C4"/>
    <w:rsid w:val="42224789"/>
    <w:rsid w:val="42276243"/>
    <w:rsid w:val="422C1AAB"/>
    <w:rsid w:val="423746D8"/>
    <w:rsid w:val="42470693"/>
    <w:rsid w:val="425C5EED"/>
    <w:rsid w:val="42695E2A"/>
    <w:rsid w:val="42701998"/>
    <w:rsid w:val="42731488"/>
    <w:rsid w:val="42903DE8"/>
    <w:rsid w:val="4298188B"/>
    <w:rsid w:val="429A07C3"/>
    <w:rsid w:val="42B14D2B"/>
    <w:rsid w:val="42BB25F3"/>
    <w:rsid w:val="42BF647C"/>
    <w:rsid w:val="42C6780A"/>
    <w:rsid w:val="42CB4E20"/>
    <w:rsid w:val="42CD7E22"/>
    <w:rsid w:val="42D53EF1"/>
    <w:rsid w:val="43252782"/>
    <w:rsid w:val="43284021"/>
    <w:rsid w:val="432D1637"/>
    <w:rsid w:val="4333000A"/>
    <w:rsid w:val="43364990"/>
    <w:rsid w:val="433E1A96"/>
    <w:rsid w:val="434F5A51"/>
    <w:rsid w:val="435272F0"/>
    <w:rsid w:val="435A7F52"/>
    <w:rsid w:val="436332AB"/>
    <w:rsid w:val="4365448B"/>
    <w:rsid w:val="4374370A"/>
    <w:rsid w:val="438F5E4E"/>
    <w:rsid w:val="4397166E"/>
    <w:rsid w:val="439E2535"/>
    <w:rsid w:val="43AA712C"/>
    <w:rsid w:val="43BC4C19"/>
    <w:rsid w:val="43BF2BD7"/>
    <w:rsid w:val="43D16466"/>
    <w:rsid w:val="43EC14F2"/>
    <w:rsid w:val="43EF1CD5"/>
    <w:rsid w:val="43F9776B"/>
    <w:rsid w:val="43FE08E9"/>
    <w:rsid w:val="441141A2"/>
    <w:rsid w:val="44114AB5"/>
    <w:rsid w:val="441B1DD7"/>
    <w:rsid w:val="44202F4A"/>
    <w:rsid w:val="442567B2"/>
    <w:rsid w:val="442962A2"/>
    <w:rsid w:val="44332C7D"/>
    <w:rsid w:val="44692B43"/>
    <w:rsid w:val="447137A5"/>
    <w:rsid w:val="447D214A"/>
    <w:rsid w:val="44902CD8"/>
    <w:rsid w:val="449639D7"/>
    <w:rsid w:val="44BD69EB"/>
    <w:rsid w:val="44C6048B"/>
    <w:rsid w:val="44D75CFE"/>
    <w:rsid w:val="44EB5650"/>
    <w:rsid w:val="44F543D6"/>
    <w:rsid w:val="44FC5BF6"/>
    <w:rsid w:val="44FF0DB1"/>
    <w:rsid w:val="451231DA"/>
    <w:rsid w:val="4513485D"/>
    <w:rsid w:val="451E56DB"/>
    <w:rsid w:val="454154C3"/>
    <w:rsid w:val="45435142"/>
    <w:rsid w:val="4568369E"/>
    <w:rsid w:val="456A4DC4"/>
    <w:rsid w:val="457978E5"/>
    <w:rsid w:val="458539AC"/>
    <w:rsid w:val="4597548E"/>
    <w:rsid w:val="45982A11"/>
    <w:rsid w:val="45A72018"/>
    <w:rsid w:val="45B44292"/>
    <w:rsid w:val="45B457B1"/>
    <w:rsid w:val="45CF69D6"/>
    <w:rsid w:val="45D16BF2"/>
    <w:rsid w:val="45DB181E"/>
    <w:rsid w:val="46001285"/>
    <w:rsid w:val="46054AED"/>
    <w:rsid w:val="4609638B"/>
    <w:rsid w:val="46164604"/>
    <w:rsid w:val="46184820"/>
    <w:rsid w:val="462D194E"/>
    <w:rsid w:val="463B406B"/>
    <w:rsid w:val="46503FBA"/>
    <w:rsid w:val="467D28D5"/>
    <w:rsid w:val="468C0D6B"/>
    <w:rsid w:val="468C2B19"/>
    <w:rsid w:val="46BA58D8"/>
    <w:rsid w:val="46BF2EEE"/>
    <w:rsid w:val="46CC1167"/>
    <w:rsid w:val="46D324F5"/>
    <w:rsid w:val="46D63D94"/>
    <w:rsid w:val="46DA7D28"/>
    <w:rsid w:val="46FF153C"/>
    <w:rsid w:val="470A192F"/>
    <w:rsid w:val="470D3C59"/>
    <w:rsid w:val="471548BC"/>
    <w:rsid w:val="47215957"/>
    <w:rsid w:val="472D42FC"/>
    <w:rsid w:val="4732546E"/>
    <w:rsid w:val="473F5DDD"/>
    <w:rsid w:val="474451A1"/>
    <w:rsid w:val="47887784"/>
    <w:rsid w:val="47961EA1"/>
    <w:rsid w:val="479C4FDD"/>
    <w:rsid w:val="47A81BD4"/>
    <w:rsid w:val="47AF2F63"/>
    <w:rsid w:val="47AF4671"/>
    <w:rsid w:val="47B10A89"/>
    <w:rsid w:val="47B16CDB"/>
    <w:rsid w:val="47BE6D02"/>
    <w:rsid w:val="47C54534"/>
    <w:rsid w:val="47D06A35"/>
    <w:rsid w:val="47D66741"/>
    <w:rsid w:val="47D74267"/>
    <w:rsid w:val="47DC187E"/>
    <w:rsid w:val="47E32C09"/>
    <w:rsid w:val="47F170D7"/>
    <w:rsid w:val="47F92430"/>
    <w:rsid w:val="47FE5A06"/>
    <w:rsid w:val="48036E0A"/>
    <w:rsid w:val="482C6361"/>
    <w:rsid w:val="483E6094"/>
    <w:rsid w:val="484B7215"/>
    <w:rsid w:val="48623B31"/>
    <w:rsid w:val="486E0728"/>
    <w:rsid w:val="48791987"/>
    <w:rsid w:val="487B2E45"/>
    <w:rsid w:val="487D096B"/>
    <w:rsid w:val="489108BA"/>
    <w:rsid w:val="489A0F95"/>
    <w:rsid w:val="489F2FD7"/>
    <w:rsid w:val="48B14AB8"/>
    <w:rsid w:val="48B8308E"/>
    <w:rsid w:val="48C26CC5"/>
    <w:rsid w:val="48DF33D4"/>
    <w:rsid w:val="48E1539E"/>
    <w:rsid w:val="48FF13D8"/>
    <w:rsid w:val="49211C3E"/>
    <w:rsid w:val="494173BA"/>
    <w:rsid w:val="49437E06"/>
    <w:rsid w:val="496164DE"/>
    <w:rsid w:val="496C6E11"/>
    <w:rsid w:val="49752B92"/>
    <w:rsid w:val="4977360C"/>
    <w:rsid w:val="49787384"/>
    <w:rsid w:val="49793828"/>
    <w:rsid w:val="49836818"/>
    <w:rsid w:val="4985306E"/>
    <w:rsid w:val="499C7517"/>
    <w:rsid w:val="49B77EAC"/>
    <w:rsid w:val="49C33CAB"/>
    <w:rsid w:val="49D00F6E"/>
    <w:rsid w:val="49E62540"/>
    <w:rsid w:val="49EA6D35"/>
    <w:rsid w:val="4A056E6A"/>
    <w:rsid w:val="4A093D03"/>
    <w:rsid w:val="4A190B67"/>
    <w:rsid w:val="4A282B58"/>
    <w:rsid w:val="4A2C2648"/>
    <w:rsid w:val="4A3560DD"/>
    <w:rsid w:val="4A513E5D"/>
    <w:rsid w:val="4A761B16"/>
    <w:rsid w:val="4A79076C"/>
    <w:rsid w:val="4A885364"/>
    <w:rsid w:val="4A957707"/>
    <w:rsid w:val="4A9B3349"/>
    <w:rsid w:val="4A9F72BE"/>
    <w:rsid w:val="4AB34B18"/>
    <w:rsid w:val="4ACA1E61"/>
    <w:rsid w:val="4AD056CA"/>
    <w:rsid w:val="4AE22888"/>
    <w:rsid w:val="4AEC002A"/>
    <w:rsid w:val="4AF15640"/>
    <w:rsid w:val="4AF313B8"/>
    <w:rsid w:val="4AF62C56"/>
    <w:rsid w:val="4AFF5FAF"/>
    <w:rsid w:val="4B076C12"/>
    <w:rsid w:val="4B1355B6"/>
    <w:rsid w:val="4B1732F9"/>
    <w:rsid w:val="4B1A4B97"/>
    <w:rsid w:val="4B1F21AD"/>
    <w:rsid w:val="4B2C6678"/>
    <w:rsid w:val="4B3B68BB"/>
    <w:rsid w:val="4B413ED2"/>
    <w:rsid w:val="4B427C4A"/>
    <w:rsid w:val="4B5A712B"/>
    <w:rsid w:val="4B756271"/>
    <w:rsid w:val="4B8E2E8F"/>
    <w:rsid w:val="4BA6467C"/>
    <w:rsid w:val="4BA6642B"/>
    <w:rsid w:val="4BAD77B9"/>
    <w:rsid w:val="4BC66ACD"/>
    <w:rsid w:val="4BDD519F"/>
    <w:rsid w:val="4BE13907"/>
    <w:rsid w:val="4BE40D01"/>
    <w:rsid w:val="4BE4107A"/>
    <w:rsid w:val="4BEF7DD1"/>
    <w:rsid w:val="4C001FDF"/>
    <w:rsid w:val="4C113007"/>
    <w:rsid w:val="4C2A0E0A"/>
    <w:rsid w:val="4C46376A"/>
    <w:rsid w:val="4C5C4D3B"/>
    <w:rsid w:val="4C7107E7"/>
    <w:rsid w:val="4C765DFD"/>
    <w:rsid w:val="4C79769B"/>
    <w:rsid w:val="4C7C718B"/>
    <w:rsid w:val="4CAB278D"/>
    <w:rsid w:val="4CB04074"/>
    <w:rsid w:val="4CBD3A2C"/>
    <w:rsid w:val="4CBE5242"/>
    <w:rsid w:val="4CBE77A4"/>
    <w:rsid w:val="4CCA6149"/>
    <w:rsid w:val="4CE94B0E"/>
    <w:rsid w:val="4CF338F1"/>
    <w:rsid w:val="4D0478AD"/>
    <w:rsid w:val="4D1F6494"/>
    <w:rsid w:val="4D271EBD"/>
    <w:rsid w:val="4D2B1C5F"/>
    <w:rsid w:val="4D2D1F71"/>
    <w:rsid w:val="4D3161C8"/>
    <w:rsid w:val="4D3D691B"/>
    <w:rsid w:val="4D3F08E5"/>
    <w:rsid w:val="4D6E5660"/>
    <w:rsid w:val="4D87403A"/>
    <w:rsid w:val="4D8D78A2"/>
    <w:rsid w:val="4D9E1AAF"/>
    <w:rsid w:val="4DA30E74"/>
    <w:rsid w:val="4DB03590"/>
    <w:rsid w:val="4DB52C4D"/>
    <w:rsid w:val="4DC31516"/>
    <w:rsid w:val="4DD059E1"/>
    <w:rsid w:val="4DD252B5"/>
    <w:rsid w:val="4DD3102D"/>
    <w:rsid w:val="4DDC6134"/>
    <w:rsid w:val="4DE4323A"/>
    <w:rsid w:val="4DED0341"/>
    <w:rsid w:val="4DF9301E"/>
    <w:rsid w:val="4DF94F37"/>
    <w:rsid w:val="4E0833CC"/>
    <w:rsid w:val="4E1276A7"/>
    <w:rsid w:val="4E235B10"/>
    <w:rsid w:val="4E395334"/>
    <w:rsid w:val="4E5E0C23"/>
    <w:rsid w:val="4E621ACE"/>
    <w:rsid w:val="4E685C19"/>
    <w:rsid w:val="4E870795"/>
    <w:rsid w:val="4E8D38D2"/>
    <w:rsid w:val="4E915170"/>
    <w:rsid w:val="4E975C03"/>
    <w:rsid w:val="4E9B5FEF"/>
    <w:rsid w:val="4E9C2E24"/>
    <w:rsid w:val="4EA21AFA"/>
    <w:rsid w:val="4EB1136E"/>
    <w:rsid w:val="4EB578C5"/>
    <w:rsid w:val="4EB64BD7"/>
    <w:rsid w:val="4EB90223"/>
    <w:rsid w:val="4EC254B1"/>
    <w:rsid w:val="4EC82EEA"/>
    <w:rsid w:val="4ED97ACA"/>
    <w:rsid w:val="4EE72FE2"/>
    <w:rsid w:val="4EED094E"/>
    <w:rsid w:val="4EEE25C2"/>
    <w:rsid w:val="4EF24D42"/>
    <w:rsid w:val="4EF257B0"/>
    <w:rsid w:val="4F0973FC"/>
    <w:rsid w:val="4F277882"/>
    <w:rsid w:val="4F2833E3"/>
    <w:rsid w:val="4F367C3E"/>
    <w:rsid w:val="4F400944"/>
    <w:rsid w:val="4F49480A"/>
    <w:rsid w:val="4F5148FF"/>
    <w:rsid w:val="4F53436C"/>
    <w:rsid w:val="4F5B577E"/>
    <w:rsid w:val="4F652159"/>
    <w:rsid w:val="4F7379D2"/>
    <w:rsid w:val="4F844CD5"/>
    <w:rsid w:val="4F8D1DDB"/>
    <w:rsid w:val="4FA15887"/>
    <w:rsid w:val="4FC97573"/>
    <w:rsid w:val="4FD33566"/>
    <w:rsid w:val="4FD95020"/>
    <w:rsid w:val="4FF736F9"/>
    <w:rsid w:val="500B71A4"/>
    <w:rsid w:val="50102C97"/>
    <w:rsid w:val="50305F10"/>
    <w:rsid w:val="50371D47"/>
    <w:rsid w:val="50457732"/>
    <w:rsid w:val="50572C95"/>
    <w:rsid w:val="507D7502"/>
    <w:rsid w:val="507E7AD2"/>
    <w:rsid w:val="508C590C"/>
    <w:rsid w:val="50AB7EFB"/>
    <w:rsid w:val="50B82E88"/>
    <w:rsid w:val="50E235A9"/>
    <w:rsid w:val="50E53551"/>
    <w:rsid w:val="50EC0D83"/>
    <w:rsid w:val="50F6750C"/>
    <w:rsid w:val="50F93751"/>
    <w:rsid w:val="510065DD"/>
    <w:rsid w:val="51071719"/>
    <w:rsid w:val="51220301"/>
    <w:rsid w:val="51312C3A"/>
    <w:rsid w:val="51367791"/>
    <w:rsid w:val="5139389D"/>
    <w:rsid w:val="514364CA"/>
    <w:rsid w:val="51457202"/>
    <w:rsid w:val="51566BAA"/>
    <w:rsid w:val="515B7CB7"/>
    <w:rsid w:val="515F79A9"/>
    <w:rsid w:val="516F72BF"/>
    <w:rsid w:val="51782617"/>
    <w:rsid w:val="51791EEB"/>
    <w:rsid w:val="51A258E6"/>
    <w:rsid w:val="51AB6549"/>
    <w:rsid w:val="51B353FD"/>
    <w:rsid w:val="51CE0489"/>
    <w:rsid w:val="51FB0B52"/>
    <w:rsid w:val="520619D1"/>
    <w:rsid w:val="5209326F"/>
    <w:rsid w:val="520D3D7D"/>
    <w:rsid w:val="52306A4E"/>
    <w:rsid w:val="52402BA5"/>
    <w:rsid w:val="5268443A"/>
    <w:rsid w:val="526C4F83"/>
    <w:rsid w:val="5288688A"/>
    <w:rsid w:val="52A921DC"/>
    <w:rsid w:val="52B92EE7"/>
    <w:rsid w:val="52E02222"/>
    <w:rsid w:val="52EA12F3"/>
    <w:rsid w:val="52F1442F"/>
    <w:rsid w:val="532E7431"/>
    <w:rsid w:val="533662E6"/>
    <w:rsid w:val="534959D8"/>
    <w:rsid w:val="5373753A"/>
    <w:rsid w:val="537D2167"/>
    <w:rsid w:val="537E1A3B"/>
    <w:rsid w:val="538E1256"/>
    <w:rsid w:val="53903B73"/>
    <w:rsid w:val="53915C12"/>
    <w:rsid w:val="53B92A73"/>
    <w:rsid w:val="53BD6600"/>
    <w:rsid w:val="53CB614A"/>
    <w:rsid w:val="53D53D51"/>
    <w:rsid w:val="53DA3115"/>
    <w:rsid w:val="53DC50DF"/>
    <w:rsid w:val="53DF697E"/>
    <w:rsid w:val="53ED5CE0"/>
    <w:rsid w:val="53FD2755"/>
    <w:rsid w:val="54040192"/>
    <w:rsid w:val="54102FDB"/>
    <w:rsid w:val="54120B01"/>
    <w:rsid w:val="541A1764"/>
    <w:rsid w:val="541A79B6"/>
    <w:rsid w:val="54201269"/>
    <w:rsid w:val="54216F96"/>
    <w:rsid w:val="542F70DE"/>
    <w:rsid w:val="54336CC9"/>
    <w:rsid w:val="5435659E"/>
    <w:rsid w:val="54370568"/>
    <w:rsid w:val="544607AB"/>
    <w:rsid w:val="545A6004"/>
    <w:rsid w:val="546926EB"/>
    <w:rsid w:val="546D3F89"/>
    <w:rsid w:val="54702F19"/>
    <w:rsid w:val="54C3004D"/>
    <w:rsid w:val="54C33BA9"/>
    <w:rsid w:val="54D264E2"/>
    <w:rsid w:val="54E104D3"/>
    <w:rsid w:val="54FF095A"/>
    <w:rsid w:val="55012924"/>
    <w:rsid w:val="55081F04"/>
    <w:rsid w:val="55142052"/>
    <w:rsid w:val="55180399"/>
    <w:rsid w:val="551B1EC6"/>
    <w:rsid w:val="55202DAA"/>
    <w:rsid w:val="552503C0"/>
    <w:rsid w:val="553C05BF"/>
    <w:rsid w:val="5540169E"/>
    <w:rsid w:val="556F2D37"/>
    <w:rsid w:val="55733821"/>
    <w:rsid w:val="557C5222"/>
    <w:rsid w:val="55825812"/>
    <w:rsid w:val="55985036"/>
    <w:rsid w:val="55AA5B7C"/>
    <w:rsid w:val="55B87486"/>
    <w:rsid w:val="55D63DB0"/>
    <w:rsid w:val="55DD2BA5"/>
    <w:rsid w:val="55E22755"/>
    <w:rsid w:val="55E276DA"/>
    <w:rsid w:val="561072C2"/>
    <w:rsid w:val="561C5C67"/>
    <w:rsid w:val="561D44B1"/>
    <w:rsid w:val="56446F6C"/>
    <w:rsid w:val="56462CE4"/>
    <w:rsid w:val="564C7BCE"/>
    <w:rsid w:val="565D1DDC"/>
    <w:rsid w:val="5660442A"/>
    <w:rsid w:val="566E223B"/>
    <w:rsid w:val="56764C4B"/>
    <w:rsid w:val="568B6949"/>
    <w:rsid w:val="56A143BE"/>
    <w:rsid w:val="56A67A3A"/>
    <w:rsid w:val="56BA5480"/>
    <w:rsid w:val="56C105BC"/>
    <w:rsid w:val="56CE1D25"/>
    <w:rsid w:val="56D95906"/>
    <w:rsid w:val="56EA7B13"/>
    <w:rsid w:val="56ED13B1"/>
    <w:rsid w:val="56F72230"/>
    <w:rsid w:val="56FA3DD1"/>
    <w:rsid w:val="5726041F"/>
    <w:rsid w:val="572761A2"/>
    <w:rsid w:val="572D0488"/>
    <w:rsid w:val="573568B4"/>
    <w:rsid w:val="5737087F"/>
    <w:rsid w:val="57541431"/>
    <w:rsid w:val="575925A3"/>
    <w:rsid w:val="57603931"/>
    <w:rsid w:val="57671E97"/>
    <w:rsid w:val="57711FE2"/>
    <w:rsid w:val="578F4217"/>
    <w:rsid w:val="5797131D"/>
    <w:rsid w:val="57996E43"/>
    <w:rsid w:val="579B705F"/>
    <w:rsid w:val="579E26AC"/>
    <w:rsid w:val="57A852D8"/>
    <w:rsid w:val="57AA72A2"/>
    <w:rsid w:val="57AF6667"/>
    <w:rsid w:val="57C2283E"/>
    <w:rsid w:val="57CC0FC7"/>
    <w:rsid w:val="57E97DCB"/>
    <w:rsid w:val="57EE372B"/>
    <w:rsid w:val="57F4042D"/>
    <w:rsid w:val="57FD3876"/>
    <w:rsid w:val="58044C05"/>
    <w:rsid w:val="581D1822"/>
    <w:rsid w:val="58245193"/>
    <w:rsid w:val="582C1ED7"/>
    <w:rsid w:val="583813E5"/>
    <w:rsid w:val="5846521D"/>
    <w:rsid w:val="584E7C2E"/>
    <w:rsid w:val="5879717E"/>
    <w:rsid w:val="58873140"/>
    <w:rsid w:val="58951D01"/>
    <w:rsid w:val="58AB5080"/>
    <w:rsid w:val="58B273DC"/>
    <w:rsid w:val="58CE6FC1"/>
    <w:rsid w:val="58E14F0E"/>
    <w:rsid w:val="58E457C1"/>
    <w:rsid w:val="58F00CE5"/>
    <w:rsid w:val="59007783"/>
    <w:rsid w:val="59101387"/>
    <w:rsid w:val="59162E41"/>
    <w:rsid w:val="592052FE"/>
    <w:rsid w:val="593432C8"/>
    <w:rsid w:val="594869A2"/>
    <w:rsid w:val="594B23BF"/>
    <w:rsid w:val="598810BE"/>
    <w:rsid w:val="598E529C"/>
    <w:rsid w:val="599B3347"/>
    <w:rsid w:val="599B6EA3"/>
    <w:rsid w:val="59A017DA"/>
    <w:rsid w:val="59A246D5"/>
    <w:rsid w:val="59AE7B08"/>
    <w:rsid w:val="59B61F2F"/>
    <w:rsid w:val="59B91A1F"/>
    <w:rsid w:val="59C4289D"/>
    <w:rsid w:val="59C81C62"/>
    <w:rsid w:val="59E3159A"/>
    <w:rsid w:val="59E7033A"/>
    <w:rsid w:val="59F00FA4"/>
    <w:rsid w:val="5A0A5DD6"/>
    <w:rsid w:val="5A113609"/>
    <w:rsid w:val="5A161A30"/>
    <w:rsid w:val="5A177592"/>
    <w:rsid w:val="5A250E62"/>
    <w:rsid w:val="5A276988"/>
    <w:rsid w:val="5A3B0737"/>
    <w:rsid w:val="5A405C9C"/>
    <w:rsid w:val="5A466890"/>
    <w:rsid w:val="5A4A08C9"/>
    <w:rsid w:val="5A4C63EF"/>
    <w:rsid w:val="5A5438D2"/>
    <w:rsid w:val="5A5D23AA"/>
    <w:rsid w:val="5A5D758C"/>
    <w:rsid w:val="5A6E0A5B"/>
    <w:rsid w:val="5A7140A7"/>
    <w:rsid w:val="5A7F0572"/>
    <w:rsid w:val="5AB741B0"/>
    <w:rsid w:val="5AE825BC"/>
    <w:rsid w:val="5AF251E8"/>
    <w:rsid w:val="5AFE1DDF"/>
    <w:rsid w:val="5AFF5640"/>
    <w:rsid w:val="5B366EB4"/>
    <w:rsid w:val="5B595267"/>
    <w:rsid w:val="5B5E63DA"/>
    <w:rsid w:val="5B697FDB"/>
    <w:rsid w:val="5B765E19"/>
    <w:rsid w:val="5B7E2A23"/>
    <w:rsid w:val="5B8322E4"/>
    <w:rsid w:val="5B977B3E"/>
    <w:rsid w:val="5BAB5397"/>
    <w:rsid w:val="5BAC00FE"/>
    <w:rsid w:val="5BC16969"/>
    <w:rsid w:val="5BCD411F"/>
    <w:rsid w:val="5BCF5125"/>
    <w:rsid w:val="5BCF552A"/>
    <w:rsid w:val="5BD3501A"/>
    <w:rsid w:val="5BD40D92"/>
    <w:rsid w:val="5BD60666"/>
    <w:rsid w:val="5BD719B1"/>
    <w:rsid w:val="5BE11735"/>
    <w:rsid w:val="5BF62AB6"/>
    <w:rsid w:val="5BF75936"/>
    <w:rsid w:val="5BFB631F"/>
    <w:rsid w:val="5C073EAA"/>
    <w:rsid w:val="5C0D7E00"/>
    <w:rsid w:val="5C0F3B78"/>
    <w:rsid w:val="5C153FC6"/>
    <w:rsid w:val="5C292008"/>
    <w:rsid w:val="5C401F83"/>
    <w:rsid w:val="5C4946BC"/>
    <w:rsid w:val="5C4B1054"/>
    <w:rsid w:val="5C4E46A0"/>
    <w:rsid w:val="5C8207EE"/>
    <w:rsid w:val="5C853455"/>
    <w:rsid w:val="5C8A54F9"/>
    <w:rsid w:val="5C9D2F32"/>
    <w:rsid w:val="5CAC72C6"/>
    <w:rsid w:val="5CB309A7"/>
    <w:rsid w:val="5CBB2094"/>
    <w:rsid w:val="5CBC1B3E"/>
    <w:rsid w:val="5CC22998"/>
    <w:rsid w:val="5CCB4CE9"/>
    <w:rsid w:val="5CCC5152"/>
    <w:rsid w:val="5CCE57E1"/>
    <w:rsid w:val="5CDF3E4E"/>
    <w:rsid w:val="5D080CF3"/>
    <w:rsid w:val="5D0B2591"/>
    <w:rsid w:val="5D211DB5"/>
    <w:rsid w:val="5D2D075A"/>
    <w:rsid w:val="5D5201C0"/>
    <w:rsid w:val="5D62354E"/>
    <w:rsid w:val="5D6F2B20"/>
    <w:rsid w:val="5D731EE5"/>
    <w:rsid w:val="5D8D2FA6"/>
    <w:rsid w:val="5D9E43C5"/>
    <w:rsid w:val="5DA86032"/>
    <w:rsid w:val="5DAA1DAA"/>
    <w:rsid w:val="5DAD3649"/>
    <w:rsid w:val="5DBB5D65"/>
    <w:rsid w:val="5DC866D4"/>
    <w:rsid w:val="5DDE3802"/>
    <w:rsid w:val="5DF254FF"/>
    <w:rsid w:val="5E0019CA"/>
    <w:rsid w:val="5E021BE6"/>
    <w:rsid w:val="5E023994"/>
    <w:rsid w:val="5E072497"/>
    <w:rsid w:val="5E280F21"/>
    <w:rsid w:val="5E31427A"/>
    <w:rsid w:val="5E3653EC"/>
    <w:rsid w:val="5E40270F"/>
    <w:rsid w:val="5E4A0E97"/>
    <w:rsid w:val="5E5E4943"/>
    <w:rsid w:val="5E660BA7"/>
    <w:rsid w:val="5E6F4DA2"/>
    <w:rsid w:val="5E914D18"/>
    <w:rsid w:val="5EB01642"/>
    <w:rsid w:val="5EBA426F"/>
    <w:rsid w:val="5ECB022A"/>
    <w:rsid w:val="5ED52E57"/>
    <w:rsid w:val="5EDC24BE"/>
    <w:rsid w:val="5EDF5A84"/>
    <w:rsid w:val="5EE40D51"/>
    <w:rsid w:val="5EF77271"/>
    <w:rsid w:val="5EFD415C"/>
    <w:rsid w:val="5F021772"/>
    <w:rsid w:val="5F1C1A53"/>
    <w:rsid w:val="5F1F1842"/>
    <w:rsid w:val="5F5A3869"/>
    <w:rsid w:val="5F6661A5"/>
    <w:rsid w:val="5F702B80"/>
    <w:rsid w:val="5F7D704B"/>
    <w:rsid w:val="5F8E5468"/>
    <w:rsid w:val="5FA17311"/>
    <w:rsid w:val="5FA34811"/>
    <w:rsid w:val="5FA56CCD"/>
    <w:rsid w:val="5FAF36A8"/>
    <w:rsid w:val="5FC5111D"/>
    <w:rsid w:val="5FC66C44"/>
    <w:rsid w:val="5FCC6AF9"/>
    <w:rsid w:val="5FD255E8"/>
    <w:rsid w:val="5FE377F5"/>
    <w:rsid w:val="5FFC4413"/>
    <w:rsid w:val="600B142E"/>
    <w:rsid w:val="600C0AFA"/>
    <w:rsid w:val="602A5424"/>
    <w:rsid w:val="602B6AA7"/>
    <w:rsid w:val="60326087"/>
    <w:rsid w:val="60363DC9"/>
    <w:rsid w:val="606721D5"/>
    <w:rsid w:val="6088617F"/>
    <w:rsid w:val="6094289E"/>
    <w:rsid w:val="609F2A4B"/>
    <w:rsid w:val="60A853AD"/>
    <w:rsid w:val="60D13AF2"/>
    <w:rsid w:val="60ED38FB"/>
    <w:rsid w:val="60F806E3"/>
    <w:rsid w:val="60FA6BA5"/>
    <w:rsid w:val="610572F8"/>
    <w:rsid w:val="61096DE8"/>
    <w:rsid w:val="61266940"/>
    <w:rsid w:val="612C092B"/>
    <w:rsid w:val="614B11AE"/>
    <w:rsid w:val="614D58C1"/>
    <w:rsid w:val="615269E1"/>
    <w:rsid w:val="6155147C"/>
    <w:rsid w:val="61616C24"/>
    <w:rsid w:val="61695AD8"/>
    <w:rsid w:val="617D2DBD"/>
    <w:rsid w:val="617E77D6"/>
    <w:rsid w:val="6192502F"/>
    <w:rsid w:val="619B6816"/>
    <w:rsid w:val="619F14FA"/>
    <w:rsid w:val="61BD2DC2"/>
    <w:rsid w:val="61F41846"/>
    <w:rsid w:val="61F56EE9"/>
    <w:rsid w:val="62122FF4"/>
    <w:rsid w:val="621B0AE7"/>
    <w:rsid w:val="623065F6"/>
    <w:rsid w:val="6239194F"/>
    <w:rsid w:val="6265229F"/>
    <w:rsid w:val="626F5370"/>
    <w:rsid w:val="62764951"/>
    <w:rsid w:val="627961EF"/>
    <w:rsid w:val="62864468"/>
    <w:rsid w:val="628A03FC"/>
    <w:rsid w:val="628C3FC7"/>
    <w:rsid w:val="628F5A13"/>
    <w:rsid w:val="62913539"/>
    <w:rsid w:val="62A3501A"/>
    <w:rsid w:val="62A52B40"/>
    <w:rsid w:val="62C05BCC"/>
    <w:rsid w:val="62C3746A"/>
    <w:rsid w:val="62C9668B"/>
    <w:rsid w:val="62CE02E9"/>
    <w:rsid w:val="62D11B87"/>
    <w:rsid w:val="62DD677E"/>
    <w:rsid w:val="62E25A94"/>
    <w:rsid w:val="62EA2C49"/>
    <w:rsid w:val="63021D41"/>
    <w:rsid w:val="63057A83"/>
    <w:rsid w:val="630E2CAD"/>
    <w:rsid w:val="630F26B0"/>
    <w:rsid w:val="632919C3"/>
    <w:rsid w:val="635A0C3C"/>
    <w:rsid w:val="63730E90"/>
    <w:rsid w:val="63901A42"/>
    <w:rsid w:val="6390559E"/>
    <w:rsid w:val="639257BA"/>
    <w:rsid w:val="639826A5"/>
    <w:rsid w:val="63B05C41"/>
    <w:rsid w:val="63B079EF"/>
    <w:rsid w:val="63B15515"/>
    <w:rsid w:val="63C811DC"/>
    <w:rsid w:val="63D336DD"/>
    <w:rsid w:val="63D74F7B"/>
    <w:rsid w:val="63D77671"/>
    <w:rsid w:val="63D96411"/>
    <w:rsid w:val="63DA2CBD"/>
    <w:rsid w:val="63DE16B9"/>
    <w:rsid w:val="63E638BD"/>
    <w:rsid w:val="63EA5099"/>
    <w:rsid w:val="63F0603D"/>
    <w:rsid w:val="63F24795"/>
    <w:rsid w:val="63FA3360"/>
    <w:rsid w:val="63FF44D2"/>
    <w:rsid w:val="6401024A"/>
    <w:rsid w:val="64030466"/>
    <w:rsid w:val="6410752C"/>
    <w:rsid w:val="641D19A9"/>
    <w:rsid w:val="642A59F3"/>
    <w:rsid w:val="642B176B"/>
    <w:rsid w:val="642D103F"/>
    <w:rsid w:val="642D7291"/>
    <w:rsid w:val="642F125B"/>
    <w:rsid w:val="643B2E62"/>
    <w:rsid w:val="644840CB"/>
    <w:rsid w:val="646D3B32"/>
    <w:rsid w:val="64803865"/>
    <w:rsid w:val="64835103"/>
    <w:rsid w:val="648C67BD"/>
    <w:rsid w:val="64963088"/>
    <w:rsid w:val="64A15589"/>
    <w:rsid w:val="64A82DBC"/>
    <w:rsid w:val="64C323E4"/>
    <w:rsid w:val="64C8447F"/>
    <w:rsid w:val="64C86FBA"/>
    <w:rsid w:val="64D43BB1"/>
    <w:rsid w:val="64E738E4"/>
    <w:rsid w:val="65071890"/>
    <w:rsid w:val="650B4813"/>
    <w:rsid w:val="6511270F"/>
    <w:rsid w:val="651641C9"/>
    <w:rsid w:val="651E6BDA"/>
    <w:rsid w:val="652C12F7"/>
    <w:rsid w:val="65402FF4"/>
    <w:rsid w:val="6545770C"/>
    <w:rsid w:val="654761D8"/>
    <w:rsid w:val="65515BFF"/>
    <w:rsid w:val="65586590"/>
    <w:rsid w:val="657442F1"/>
    <w:rsid w:val="658E1FB1"/>
    <w:rsid w:val="65956E9C"/>
    <w:rsid w:val="65A25A5D"/>
    <w:rsid w:val="65E240AB"/>
    <w:rsid w:val="65E41BD1"/>
    <w:rsid w:val="65E6594A"/>
    <w:rsid w:val="65F04A1A"/>
    <w:rsid w:val="65FD004D"/>
    <w:rsid w:val="65FE7137"/>
    <w:rsid w:val="661853E7"/>
    <w:rsid w:val="6626043C"/>
    <w:rsid w:val="66630D48"/>
    <w:rsid w:val="666B22F3"/>
    <w:rsid w:val="66723681"/>
    <w:rsid w:val="667258CB"/>
    <w:rsid w:val="66742F55"/>
    <w:rsid w:val="66761FC5"/>
    <w:rsid w:val="66794A10"/>
    <w:rsid w:val="667F018D"/>
    <w:rsid w:val="6686712D"/>
    <w:rsid w:val="669929BC"/>
    <w:rsid w:val="66AA4F12"/>
    <w:rsid w:val="66AB0941"/>
    <w:rsid w:val="66B75538"/>
    <w:rsid w:val="66B912B0"/>
    <w:rsid w:val="66C0263F"/>
    <w:rsid w:val="66C16402"/>
    <w:rsid w:val="67050051"/>
    <w:rsid w:val="67095D94"/>
    <w:rsid w:val="670B41FB"/>
    <w:rsid w:val="670D456C"/>
    <w:rsid w:val="6712451C"/>
    <w:rsid w:val="67136C12"/>
    <w:rsid w:val="671464E6"/>
    <w:rsid w:val="67206C39"/>
    <w:rsid w:val="673821D5"/>
    <w:rsid w:val="674F3DC0"/>
    <w:rsid w:val="67535261"/>
    <w:rsid w:val="675D1C3B"/>
    <w:rsid w:val="676236F6"/>
    <w:rsid w:val="676D1753"/>
    <w:rsid w:val="6786541F"/>
    <w:rsid w:val="679118E5"/>
    <w:rsid w:val="67A306B7"/>
    <w:rsid w:val="67A5546D"/>
    <w:rsid w:val="67B657F0"/>
    <w:rsid w:val="67C47F0C"/>
    <w:rsid w:val="67D22629"/>
    <w:rsid w:val="67D35739"/>
    <w:rsid w:val="680B1697"/>
    <w:rsid w:val="68273FF7"/>
    <w:rsid w:val="6853303E"/>
    <w:rsid w:val="685B2695"/>
    <w:rsid w:val="685F1F4E"/>
    <w:rsid w:val="686F79F8"/>
    <w:rsid w:val="68792AA5"/>
    <w:rsid w:val="687A4A6F"/>
    <w:rsid w:val="688078CF"/>
    <w:rsid w:val="688B5FBE"/>
    <w:rsid w:val="689B5E52"/>
    <w:rsid w:val="68A13DAA"/>
    <w:rsid w:val="68AB231B"/>
    <w:rsid w:val="68C83A2C"/>
    <w:rsid w:val="68D26659"/>
    <w:rsid w:val="68E00D76"/>
    <w:rsid w:val="68E6326C"/>
    <w:rsid w:val="68EF2D67"/>
    <w:rsid w:val="68F0088D"/>
    <w:rsid w:val="68F640F6"/>
    <w:rsid w:val="68F8192F"/>
    <w:rsid w:val="69020CEC"/>
    <w:rsid w:val="690C0CC9"/>
    <w:rsid w:val="69146C72"/>
    <w:rsid w:val="691C78D4"/>
    <w:rsid w:val="691F746E"/>
    <w:rsid w:val="69204C33"/>
    <w:rsid w:val="692730F6"/>
    <w:rsid w:val="692F13B6"/>
    <w:rsid w:val="693E5A9D"/>
    <w:rsid w:val="69561038"/>
    <w:rsid w:val="695F613F"/>
    <w:rsid w:val="696F20FA"/>
    <w:rsid w:val="699D6C67"/>
    <w:rsid w:val="69B646BF"/>
    <w:rsid w:val="69C05D8A"/>
    <w:rsid w:val="69C12E6E"/>
    <w:rsid w:val="69DB1359"/>
    <w:rsid w:val="69E74D61"/>
    <w:rsid w:val="69EB1780"/>
    <w:rsid w:val="69EC72A7"/>
    <w:rsid w:val="69EF047B"/>
    <w:rsid w:val="69F12B0F"/>
    <w:rsid w:val="6A0D5B9B"/>
    <w:rsid w:val="6A164324"/>
    <w:rsid w:val="6A1A02B8"/>
    <w:rsid w:val="6A244C92"/>
    <w:rsid w:val="6A4B66C3"/>
    <w:rsid w:val="6A6B0B13"/>
    <w:rsid w:val="6A70441E"/>
    <w:rsid w:val="6A813E93"/>
    <w:rsid w:val="6AA858C3"/>
    <w:rsid w:val="6AC65D4A"/>
    <w:rsid w:val="6AD22940"/>
    <w:rsid w:val="6AD42215"/>
    <w:rsid w:val="6B23319C"/>
    <w:rsid w:val="6B2A62D8"/>
    <w:rsid w:val="6B301415"/>
    <w:rsid w:val="6B305741"/>
    <w:rsid w:val="6B59096C"/>
    <w:rsid w:val="6B594E10"/>
    <w:rsid w:val="6B673089"/>
    <w:rsid w:val="6B737C7F"/>
    <w:rsid w:val="6B7439F8"/>
    <w:rsid w:val="6B9B71D6"/>
    <w:rsid w:val="6BA75B7B"/>
    <w:rsid w:val="6BBD539F"/>
    <w:rsid w:val="6BE40B7D"/>
    <w:rsid w:val="6BF01DD5"/>
    <w:rsid w:val="6BF55A4E"/>
    <w:rsid w:val="6BF568E6"/>
    <w:rsid w:val="6C0C1E82"/>
    <w:rsid w:val="6C197E78"/>
    <w:rsid w:val="6C206234"/>
    <w:rsid w:val="6C4C31D8"/>
    <w:rsid w:val="6C59424D"/>
    <w:rsid w:val="6C6618BA"/>
    <w:rsid w:val="6C6A1322"/>
    <w:rsid w:val="6C6C7746"/>
    <w:rsid w:val="6C7C1126"/>
    <w:rsid w:val="6C88775B"/>
    <w:rsid w:val="6C8A3532"/>
    <w:rsid w:val="6C9F4AAF"/>
    <w:rsid w:val="6CA87DFD"/>
    <w:rsid w:val="6CA9147F"/>
    <w:rsid w:val="6CB5251A"/>
    <w:rsid w:val="6CC10EBE"/>
    <w:rsid w:val="6CCB15D9"/>
    <w:rsid w:val="6CCB7647"/>
    <w:rsid w:val="6CDF1345"/>
    <w:rsid w:val="6D17288C"/>
    <w:rsid w:val="6D176D30"/>
    <w:rsid w:val="6D34343E"/>
    <w:rsid w:val="6D361187"/>
    <w:rsid w:val="6D371181"/>
    <w:rsid w:val="6D605FE2"/>
    <w:rsid w:val="6D76284B"/>
    <w:rsid w:val="6D7E0B5E"/>
    <w:rsid w:val="6D826675"/>
    <w:rsid w:val="6D875C64"/>
    <w:rsid w:val="6D8E0E94"/>
    <w:rsid w:val="6D9B2455"/>
    <w:rsid w:val="6DBA4372"/>
    <w:rsid w:val="6DCA3DA3"/>
    <w:rsid w:val="6DDD3AD6"/>
    <w:rsid w:val="6DE85FD7"/>
    <w:rsid w:val="6DF130DE"/>
    <w:rsid w:val="6DF350A8"/>
    <w:rsid w:val="6DFD5F26"/>
    <w:rsid w:val="6E02353D"/>
    <w:rsid w:val="6E076DA5"/>
    <w:rsid w:val="6E0C43BB"/>
    <w:rsid w:val="6E0F17B6"/>
    <w:rsid w:val="6E126D75"/>
    <w:rsid w:val="6E1A189A"/>
    <w:rsid w:val="6E240780"/>
    <w:rsid w:val="6E2E7E8E"/>
    <w:rsid w:val="6E445903"/>
    <w:rsid w:val="6E535B46"/>
    <w:rsid w:val="6E573888"/>
    <w:rsid w:val="6E5A6ED5"/>
    <w:rsid w:val="6E8C2E06"/>
    <w:rsid w:val="6E9D5013"/>
    <w:rsid w:val="6EA16A5D"/>
    <w:rsid w:val="6EAB5982"/>
    <w:rsid w:val="6EB011EB"/>
    <w:rsid w:val="6ED22F0F"/>
    <w:rsid w:val="6EDF562C"/>
    <w:rsid w:val="6EE84C92"/>
    <w:rsid w:val="6F06455E"/>
    <w:rsid w:val="6F0E2A6F"/>
    <w:rsid w:val="6F1E43A6"/>
    <w:rsid w:val="6F2F0361"/>
    <w:rsid w:val="6F4E0597"/>
    <w:rsid w:val="6F53759C"/>
    <w:rsid w:val="6F55004B"/>
    <w:rsid w:val="6F767D3E"/>
    <w:rsid w:val="6F7C731F"/>
    <w:rsid w:val="6F806E0F"/>
    <w:rsid w:val="6F8B1310"/>
    <w:rsid w:val="6F963F3C"/>
    <w:rsid w:val="6F976B73"/>
    <w:rsid w:val="6F977F49"/>
    <w:rsid w:val="6F991885"/>
    <w:rsid w:val="6F991C7F"/>
    <w:rsid w:val="6FA83C70"/>
    <w:rsid w:val="6FAA79E8"/>
    <w:rsid w:val="6FBE16E5"/>
    <w:rsid w:val="6FCA62DC"/>
    <w:rsid w:val="6FCE7B7A"/>
    <w:rsid w:val="6FD11419"/>
    <w:rsid w:val="6FD1766A"/>
    <w:rsid w:val="6FE5795B"/>
    <w:rsid w:val="6FF677BA"/>
    <w:rsid w:val="6FF944CB"/>
    <w:rsid w:val="7003534A"/>
    <w:rsid w:val="700417EE"/>
    <w:rsid w:val="70076BE8"/>
    <w:rsid w:val="700A492A"/>
    <w:rsid w:val="7012558D"/>
    <w:rsid w:val="701B6B38"/>
    <w:rsid w:val="702636A4"/>
    <w:rsid w:val="70335C2F"/>
    <w:rsid w:val="70366D4F"/>
    <w:rsid w:val="70480FAF"/>
    <w:rsid w:val="7064228D"/>
    <w:rsid w:val="709663AE"/>
    <w:rsid w:val="70981F36"/>
    <w:rsid w:val="70997814"/>
    <w:rsid w:val="709D754D"/>
    <w:rsid w:val="70A1528F"/>
    <w:rsid w:val="70A42689"/>
    <w:rsid w:val="70A73F27"/>
    <w:rsid w:val="70A908F6"/>
    <w:rsid w:val="70AB1C6A"/>
    <w:rsid w:val="70C20D61"/>
    <w:rsid w:val="70C60851"/>
    <w:rsid w:val="70C745CA"/>
    <w:rsid w:val="70E60EF4"/>
    <w:rsid w:val="70F33611"/>
    <w:rsid w:val="70F52EE5"/>
    <w:rsid w:val="70F84783"/>
    <w:rsid w:val="710A24B9"/>
    <w:rsid w:val="7113780F"/>
    <w:rsid w:val="713C4FB8"/>
    <w:rsid w:val="713F0604"/>
    <w:rsid w:val="71527F65"/>
    <w:rsid w:val="71566079"/>
    <w:rsid w:val="715F4802"/>
    <w:rsid w:val="7160306C"/>
    <w:rsid w:val="716342F2"/>
    <w:rsid w:val="71641E18"/>
    <w:rsid w:val="71662034"/>
    <w:rsid w:val="716D5171"/>
    <w:rsid w:val="717F65F5"/>
    <w:rsid w:val="718030F6"/>
    <w:rsid w:val="718A2DD0"/>
    <w:rsid w:val="71970440"/>
    <w:rsid w:val="71A55846"/>
    <w:rsid w:val="71A62431"/>
    <w:rsid w:val="71B42DA0"/>
    <w:rsid w:val="71B903B6"/>
    <w:rsid w:val="71BA7C8A"/>
    <w:rsid w:val="71C11019"/>
    <w:rsid w:val="71C254BD"/>
    <w:rsid w:val="71EA4A14"/>
    <w:rsid w:val="71ED1E0E"/>
    <w:rsid w:val="72084E9A"/>
    <w:rsid w:val="72092A7B"/>
    <w:rsid w:val="720930EC"/>
    <w:rsid w:val="72127AC6"/>
    <w:rsid w:val="72192EBF"/>
    <w:rsid w:val="722A671B"/>
    <w:rsid w:val="722D13D1"/>
    <w:rsid w:val="723914F7"/>
    <w:rsid w:val="7252200A"/>
    <w:rsid w:val="72563E57"/>
    <w:rsid w:val="72695938"/>
    <w:rsid w:val="727442DD"/>
    <w:rsid w:val="72B1369E"/>
    <w:rsid w:val="72D336FA"/>
    <w:rsid w:val="72D66D46"/>
    <w:rsid w:val="72E27499"/>
    <w:rsid w:val="72F43919"/>
    <w:rsid w:val="73041B05"/>
    <w:rsid w:val="730E21E9"/>
    <w:rsid w:val="73104006"/>
    <w:rsid w:val="731070EB"/>
    <w:rsid w:val="731E2BC7"/>
    <w:rsid w:val="73221F8B"/>
    <w:rsid w:val="73267CCD"/>
    <w:rsid w:val="73290428"/>
    <w:rsid w:val="73351CBE"/>
    <w:rsid w:val="733E5017"/>
    <w:rsid w:val="73467A28"/>
    <w:rsid w:val="73700F48"/>
    <w:rsid w:val="7375655F"/>
    <w:rsid w:val="738207EA"/>
    <w:rsid w:val="739A5FC5"/>
    <w:rsid w:val="73A17354"/>
    <w:rsid w:val="73AA26AC"/>
    <w:rsid w:val="73AD30AD"/>
    <w:rsid w:val="73B01E4B"/>
    <w:rsid w:val="73CA68AB"/>
    <w:rsid w:val="73DB2866"/>
    <w:rsid w:val="73E334C8"/>
    <w:rsid w:val="73F92CEC"/>
    <w:rsid w:val="74196D88"/>
    <w:rsid w:val="74213FF1"/>
    <w:rsid w:val="744877CF"/>
    <w:rsid w:val="744D4DE6"/>
    <w:rsid w:val="745B7503"/>
    <w:rsid w:val="747131CA"/>
    <w:rsid w:val="74730CF0"/>
    <w:rsid w:val="747D1B6F"/>
    <w:rsid w:val="7480340D"/>
    <w:rsid w:val="748E78D8"/>
    <w:rsid w:val="74915BA0"/>
    <w:rsid w:val="7492124F"/>
    <w:rsid w:val="749B3DA3"/>
    <w:rsid w:val="74AE06FF"/>
    <w:rsid w:val="74AE1D28"/>
    <w:rsid w:val="74D15A17"/>
    <w:rsid w:val="74DD43BC"/>
    <w:rsid w:val="74F51705"/>
    <w:rsid w:val="74FF4332"/>
    <w:rsid w:val="75197346"/>
    <w:rsid w:val="75330480"/>
    <w:rsid w:val="753F0BD2"/>
    <w:rsid w:val="7544268D"/>
    <w:rsid w:val="755328D0"/>
    <w:rsid w:val="755E374E"/>
    <w:rsid w:val="755F349F"/>
    <w:rsid w:val="759A405B"/>
    <w:rsid w:val="75B3511C"/>
    <w:rsid w:val="75C94940"/>
    <w:rsid w:val="75CA2B92"/>
    <w:rsid w:val="75CE1F56"/>
    <w:rsid w:val="75D64BD9"/>
    <w:rsid w:val="75D70D73"/>
    <w:rsid w:val="75D928A1"/>
    <w:rsid w:val="75E55C1E"/>
    <w:rsid w:val="75F73CE9"/>
    <w:rsid w:val="76026126"/>
    <w:rsid w:val="76236746"/>
    <w:rsid w:val="762B73A9"/>
    <w:rsid w:val="762F50EB"/>
    <w:rsid w:val="76426BCC"/>
    <w:rsid w:val="765863F0"/>
    <w:rsid w:val="7662101C"/>
    <w:rsid w:val="766510B3"/>
    <w:rsid w:val="76676633"/>
    <w:rsid w:val="76742AFE"/>
    <w:rsid w:val="768F7938"/>
    <w:rsid w:val="76957159"/>
    <w:rsid w:val="769B7007"/>
    <w:rsid w:val="76AD7DBE"/>
    <w:rsid w:val="76CA6BC2"/>
    <w:rsid w:val="76E53009"/>
    <w:rsid w:val="76EA1012"/>
    <w:rsid w:val="770B3462"/>
    <w:rsid w:val="7710719B"/>
    <w:rsid w:val="77161E07"/>
    <w:rsid w:val="77304C77"/>
    <w:rsid w:val="7746449A"/>
    <w:rsid w:val="774D3A7A"/>
    <w:rsid w:val="77512E3F"/>
    <w:rsid w:val="77640DC4"/>
    <w:rsid w:val="7772528F"/>
    <w:rsid w:val="77731007"/>
    <w:rsid w:val="778F5962"/>
    <w:rsid w:val="779416A9"/>
    <w:rsid w:val="7798281C"/>
    <w:rsid w:val="77A411C1"/>
    <w:rsid w:val="77BC475C"/>
    <w:rsid w:val="77DB72D8"/>
    <w:rsid w:val="77E93077"/>
    <w:rsid w:val="77FA7033"/>
    <w:rsid w:val="780D320A"/>
    <w:rsid w:val="781C344D"/>
    <w:rsid w:val="78280044"/>
    <w:rsid w:val="785D5F3F"/>
    <w:rsid w:val="786E41A8"/>
    <w:rsid w:val="78782D79"/>
    <w:rsid w:val="788B039C"/>
    <w:rsid w:val="788D7EA7"/>
    <w:rsid w:val="78BB2C66"/>
    <w:rsid w:val="78C20956"/>
    <w:rsid w:val="78CF226D"/>
    <w:rsid w:val="78DD304B"/>
    <w:rsid w:val="78E20732"/>
    <w:rsid w:val="78E44967"/>
    <w:rsid w:val="78F47F26"/>
    <w:rsid w:val="793B3DA7"/>
    <w:rsid w:val="793B5B55"/>
    <w:rsid w:val="794669D3"/>
    <w:rsid w:val="794E421A"/>
    <w:rsid w:val="79534C4C"/>
    <w:rsid w:val="79555700"/>
    <w:rsid w:val="79584959"/>
    <w:rsid w:val="795877BD"/>
    <w:rsid w:val="796950DF"/>
    <w:rsid w:val="79733540"/>
    <w:rsid w:val="797F1EE5"/>
    <w:rsid w:val="79811ABA"/>
    <w:rsid w:val="798219D5"/>
    <w:rsid w:val="798D4602"/>
    <w:rsid w:val="799314ED"/>
    <w:rsid w:val="799C4845"/>
    <w:rsid w:val="799F326C"/>
    <w:rsid w:val="79A656C4"/>
    <w:rsid w:val="79A67472"/>
    <w:rsid w:val="79AB4A88"/>
    <w:rsid w:val="79AE7247"/>
    <w:rsid w:val="79BA2F1D"/>
    <w:rsid w:val="79BF22E2"/>
    <w:rsid w:val="79CB6ED9"/>
    <w:rsid w:val="79D016D4"/>
    <w:rsid w:val="79E461EC"/>
    <w:rsid w:val="79FC1437"/>
    <w:rsid w:val="7A1545F8"/>
    <w:rsid w:val="7A252A8D"/>
    <w:rsid w:val="7A28432B"/>
    <w:rsid w:val="7A320D06"/>
    <w:rsid w:val="7A3A405E"/>
    <w:rsid w:val="7A4822D7"/>
    <w:rsid w:val="7A4A42A1"/>
    <w:rsid w:val="7A6A04A0"/>
    <w:rsid w:val="7A794B87"/>
    <w:rsid w:val="7A8C48BA"/>
    <w:rsid w:val="7AAB3417"/>
    <w:rsid w:val="7ACA0249"/>
    <w:rsid w:val="7ACC33ED"/>
    <w:rsid w:val="7AE220D3"/>
    <w:rsid w:val="7AF406B1"/>
    <w:rsid w:val="7B0E3521"/>
    <w:rsid w:val="7B113011"/>
    <w:rsid w:val="7B1D19B6"/>
    <w:rsid w:val="7B334D35"/>
    <w:rsid w:val="7B3F439D"/>
    <w:rsid w:val="7B4F21A2"/>
    <w:rsid w:val="7B537AD4"/>
    <w:rsid w:val="7B5A4A40"/>
    <w:rsid w:val="7B5A601F"/>
    <w:rsid w:val="7B5D1DB2"/>
    <w:rsid w:val="7B5F7E5A"/>
    <w:rsid w:val="7B62386D"/>
    <w:rsid w:val="7B6273C9"/>
    <w:rsid w:val="7B690757"/>
    <w:rsid w:val="7B7B38F2"/>
    <w:rsid w:val="7B86755B"/>
    <w:rsid w:val="7B9F061D"/>
    <w:rsid w:val="7BA619AB"/>
    <w:rsid w:val="7BAA075A"/>
    <w:rsid w:val="7BBA7205"/>
    <w:rsid w:val="7BC167E5"/>
    <w:rsid w:val="7BC9569A"/>
    <w:rsid w:val="7BEB3862"/>
    <w:rsid w:val="7BEE48BB"/>
    <w:rsid w:val="7BF5023D"/>
    <w:rsid w:val="7BFA04A5"/>
    <w:rsid w:val="7C0906C4"/>
    <w:rsid w:val="7C1032C9"/>
    <w:rsid w:val="7C134B67"/>
    <w:rsid w:val="7C1F487D"/>
    <w:rsid w:val="7C3F595C"/>
    <w:rsid w:val="7C6333F8"/>
    <w:rsid w:val="7C7970C0"/>
    <w:rsid w:val="7C943EFA"/>
    <w:rsid w:val="7CA57EB5"/>
    <w:rsid w:val="7CB40242"/>
    <w:rsid w:val="7CC06A9D"/>
    <w:rsid w:val="7CCC3693"/>
    <w:rsid w:val="7CCC5441"/>
    <w:rsid w:val="7CED7166"/>
    <w:rsid w:val="7CEF2EDE"/>
    <w:rsid w:val="7D2A660C"/>
    <w:rsid w:val="7D2C5EE0"/>
    <w:rsid w:val="7D5A0C9F"/>
    <w:rsid w:val="7D6F2271"/>
    <w:rsid w:val="7D7D2BE0"/>
    <w:rsid w:val="7D80447E"/>
    <w:rsid w:val="7D845D1C"/>
    <w:rsid w:val="7D910439"/>
    <w:rsid w:val="7D957F29"/>
    <w:rsid w:val="7D9F4260"/>
    <w:rsid w:val="7DC600E3"/>
    <w:rsid w:val="7DE06CCB"/>
    <w:rsid w:val="7DE247F1"/>
    <w:rsid w:val="7E0B3D48"/>
    <w:rsid w:val="7E3643BE"/>
    <w:rsid w:val="7E452D87"/>
    <w:rsid w:val="7E77378E"/>
    <w:rsid w:val="7E81400A"/>
    <w:rsid w:val="7E9006F1"/>
    <w:rsid w:val="7E9F26E2"/>
    <w:rsid w:val="7EA43064"/>
    <w:rsid w:val="7EBB576E"/>
    <w:rsid w:val="7ED76320"/>
    <w:rsid w:val="7EDC3936"/>
    <w:rsid w:val="7EF50D3F"/>
    <w:rsid w:val="7EF667A6"/>
    <w:rsid w:val="7F0A4517"/>
    <w:rsid w:val="7F121106"/>
    <w:rsid w:val="7F1B26B0"/>
    <w:rsid w:val="7F1D09DE"/>
    <w:rsid w:val="7F237983"/>
    <w:rsid w:val="7F2805F8"/>
    <w:rsid w:val="7F2A46A1"/>
    <w:rsid w:val="7F3948E4"/>
    <w:rsid w:val="7F3B065C"/>
    <w:rsid w:val="7F7211CD"/>
    <w:rsid w:val="7F722C83"/>
    <w:rsid w:val="7F74591C"/>
    <w:rsid w:val="7F863825"/>
    <w:rsid w:val="7F8E4C30"/>
    <w:rsid w:val="7F8F09A8"/>
    <w:rsid w:val="7F9D0618"/>
    <w:rsid w:val="7FB87EFF"/>
    <w:rsid w:val="7FBF303C"/>
    <w:rsid w:val="7FD27CC4"/>
    <w:rsid w:val="7FD5285F"/>
    <w:rsid w:val="7FD665D7"/>
    <w:rsid w:val="7FDA7E75"/>
    <w:rsid w:val="7FE24F7C"/>
    <w:rsid w:val="7FF86BA7"/>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autoRedefine/>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5">
    <w:name w:val="heading 2"/>
    <w:basedOn w:val="1"/>
    <w:next w:val="1"/>
    <w:link w:val="37"/>
    <w:autoRedefine/>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8"/>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7">
    <w:name w:val="heading 4"/>
    <w:basedOn w:val="1"/>
    <w:next w:val="1"/>
    <w:link w:val="39"/>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40"/>
    <w:autoRedefine/>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41"/>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42"/>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43"/>
    <w:autoRedefine/>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44"/>
    <w:autoRedefine/>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2"/>
    <w:link w:val="50"/>
    <w:autoRedefine/>
    <w:qFormat/>
    <w:uiPriority w:val="0"/>
    <w:pPr>
      <w:adjustRightInd w:val="0"/>
      <w:snapToGrid w:val="0"/>
      <w:spacing w:before="120" w:beforeLines="50" w:line="360" w:lineRule="auto"/>
      <w:jc w:val="left"/>
      <w:textAlignment w:val="baseline"/>
    </w:pPr>
    <w:rPr>
      <w:kern w:val="0"/>
      <w:szCs w:val="21"/>
    </w:rPr>
  </w:style>
  <w:style w:type="paragraph" w:styleId="13">
    <w:name w:val="toc 7"/>
    <w:basedOn w:val="1"/>
    <w:next w:val="1"/>
    <w:autoRedefine/>
    <w:qFormat/>
    <w:uiPriority w:val="0"/>
    <w:pPr>
      <w:ind w:left="1260"/>
      <w:jc w:val="left"/>
    </w:pPr>
    <w:rPr>
      <w:rFonts w:asciiTheme="minorHAnsi" w:hAnsiTheme="minorHAnsi" w:cstheme="minorHAnsi"/>
      <w:sz w:val="18"/>
      <w:szCs w:val="18"/>
    </w:rPr>
  </w:style>
  <w:style w:type="paragraph" w:styleId="14">
    <w:name w:val="annotation text"/>
    <w:basedOn w:val="1"/>
    <w:qFormat/>
    <w:uiPriority w:val="0"/>
    <w:pPr>
      <w:jc w:val="left"/>
    </w:pPr>
  </w:style>
  <w:style w:type="paragraph" w:styleId="15">
    <w:name w:val="Body Text"/>
    <w:basedOn w:val="1"/>
    <w:link w:val="57"/>
    <w:autoRedefine/>
    <w:qFormat/>
    <w:uiPriority w:val="0"/>
    <w:pPr>
      <w:spacing w:after="120"/>
    </w:pPr>
  </w:style>
  <w:style w:type="paragraph" w:styleId="16">
    <w:name w:val="toc 5"/>
    <w:basedOn w:val="1"/>
    <w:next w:val="1"/>
    <w:autoRedefine/>
    <w:qFormat/>
    <w:uiPriority w:val="39"/>
    <w:pPr>
      <w:ind w:left="840"/>
      <w:jc w:val="left"/>
    </w:pPr>
    <w:rPr>
      <w:rFonts w:asciiTheme="minorHAnsi" w:hAnsiTheme="minorHAnsi" w:cstheme="minorHAnsi"/>
      <w:sz w:val="18"/>
      <w:szCs w:val="18"/>
    </w:rPr>
  </w:style>
  <w:style w:type="paragraph" w:styleId="17">
    <w:name w:val="toc 3"/>
    <w:basedOn w:val="1"/>
    <w:next w:val="1"/>
    <w:autoRedefine/>
    <w:qFormat/>
    <w:uiPriority w:val="39"/>
    <w:pPr>
      <w:tabs>
        <w:tab w:val="right" w:leader="dot" w:pos="8302"/>
      </w:tabs>
      <w:ind w:left="420"/>
      <w:jc w:val="left"/>
    </w:pPr>
    <w:rPr>
      <w:rFonts w:ascii="宋体" w:hAnsi="宋体" w:cs="华文中宋"/>
      <w:b/>
      <w:i/>
      <w:iCs/>
      <w:sz w:val="20"/>
      <w:szCs w:val="20"/>
    </w:rPr>
  </w:style>
  <w:style w:type="paragraph" w:styleId="18">
    <w:name w:val="Plain Text"/>
    <w:basedOn w:val="1"/>
    <w:link w:val="46"/>
    <w:autoRedefine/>
    <w:qFormat/>
    <w:uiPriority w:val="0"/>
    <w:rPr>
      <w:rFonts w:ascii="宋体" w:hAnsi="Courier New"/>
      <w:szCs w:val="21"/>
    </w:rPr>
  </w:style>
  <w:style w:type="paragraph" w:styleId="19">
    <w:name w:val="toc 8"/>
    <w:basedOn w:val="1"/>
    <w:next w:val="1"/>
    <w:autoRedefine/>
    <w:qFormat/>
    <w:uiPriority w:val="0"/>
    <w:pPr>
      <w:ind w:left="1470"/>
      <w:jc w:val="left"/>
    </w:pPr>
    <w:rPr>
      <w:rFonts w:asciiTheme="minorHAnsi" w:hAnsiTheme="minorHAnsi" w:cstheme="minorHAnsi"/>
      <w:sz w:val="18"/>
      <w:szCs w:val="18"/>
    </w:rPr>
  </w:style>
  <w:style w:type="paragraph" w:styleId="20">
    <w:name w:val="footer"/>
    <w:basedOn w:val="1"/>
    <w:link w:val="52"/>
    <w:autoRedefine/>
    <w:qFormat/>
    <w:uiPriority w:val="99"/>
    <w:pPr>
      <w:tabs>
        <w:tab w:val="center" w:pos="4153"/>
        <w:tab w:val="right" w:pos="8306"/>
      </w:tabs>
      <w:snapToGrid w:val="0"/>
      <w:jc w:val="left"/>
    </w:pPr>
    <w:rPr>
      <w:sz w:val="18"/>
      <w:szCs w:val="18"/>
    </w:rPr>
  </w:style>
  <w:style w:type="paragraph" w:styleId="21">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3">
    <w:name w:val="toc 4"/>
    <w:basedOn w:val="1"/>
    <w:next w:val="1"/>
    <w:autoRedefine/>
    <w:qFormat/>
    <w:uiPriority w:val="39"/>
    <w:pPr>
      <w:ind w:left="630"/>
      <w:jc w:val="left"/>
    </w:pPr>
    <w:rPr>
      <w:rFonts w:asciiTheme="minorHAnsi" w:hAnsiTheme="minorHAnsi" w:cstheme="minorHAnsi"/>
      <w:sz w:val="18"/>
      <w:szCs w:val="18"/>
    </w:rPr>
  </w:style>
  <w:style w:type="paragraph" w:styleId="24">
    <w:name w:val="toc 6"/>
    <w:basedOn w:val="1"/>
    <w:next w:val="1"/>
    <w:autoRedefine/>
    <w:qFormat/>
    <w:uiPriority w:val="0"/>
    <w:pPr>
      <w:ind w:left="1050"/>
      <w:jc w:val="left"/>
    </w:pPr>
    <w:rPr>
      <w:rFonts w:asciiTheme="minorHAnsi" w:hAnsiTheme="minorHAnsi" w:cstheme="minorHAnsi"/>
      <w:sz w:val="18"/>
      <w:szCs w:val="18"/>
    </w:rPr>
  </w:style>
  <w:style w:type="paragraph" w:styleId="25">
    <w:name w:val="toc 2"/>
    <w:basedOn w:val="1"/>
    <w:next w:val="1"/>
    <w:autoRedefine/>
    <w:qFormat/>
    <w:uiPriority w:val="39"/>
    <w:pPr>
      <w:ind w:left="210"/>
      <w:jc w:val="left"/>
    </w:pPr>
    <w:rPr>
      <w:rFonts w:asciiTheme="minorHAnsi" w:hAnsiTheme="minorHAnsi" w:cstheme="minorHAnsi"/>
      <w:smallCaps/>
      <w:sz w:val="20"/>
      <w:szCs w:val="20"/>
    </w:rPr>
  </w:style>
  <w:style w:type="paragraph" w:styleId="26">
    <w:name w:val="toc 9"/>
    <w:basedOn w:val="1"/>
    <w:next w:val="1"/>
    <w:autoRedefine/>
    <w:qFormat/>
    <w:uiPriority w:val="0"/>
    <w:pPr>
      <w:ind w:left="1680"/>
      <w:jc w:val="left"/>
    </w:pPr>
    <w:rPr>
      <w:rFonts w:asciiTheme="minorHAnsi" w:hAnsiTheme="minorHAnsi" w:cstheme="minorHAnsi"/>
      <w:sz w:val="18"/>
      <w:szCs w:val="18"/>
    </w:rPr>
  </w:style>
  <w:style w:type="paragraph" w:styleId="2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29">
    <w:name w:val="Table Grid"/>
    <w:basedOn w:val="2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FollowedHyperlink"/>
    <w:autoRedefine/>
    <w:qFormat/>
    <w:uiPriority w:val="0"/>
    <w:rPr>
      <w:color w:val="800080"/>
      <w:u w:val="single"/>
    </w:rPr>
  </w:style>
  <w:style w:type="character" w:styleId="33">
    <w:name w:val="Hyperlink"/>
    <w:unhideWhenUsed/>
    <w:qFormat/>
    <w:uiPriority w:val="99"/>
    <w:rPr>
      <w:color w:val="0000FF"/>
      <w:u w:val="single"/>
    </w:rPr>
  </w:style>
  <w:style w:type="paragraph" w:styleId="34">
    <w:name w:val="List Paragraph"/>
    <w:basedOn w:val="1"/>
    <w:link w:val="71"/>
    <w:autoRedefine/>
    <w:qFormat/>
    <w:uiPriority w:val="34"/>
    <w:pPr>
      <w:snapToGrid w:val="0"/>
      <w:spacing w:line="440" w:lineRule="exact"/>
      <w:ind w:left="4" w:leftChars="2" w:firstLine="420" w:firstLineChars="200"/>
      <w:jc w:val="left"/>
    </w:pPr>
    <w:rPr>
      <w:szCs w:val="22"/>
    </w:rPr>
  </w:style>
  <w:style w:type="character" w:customStyle="1" w:styleId="35">
    <w:name w:val="页眉 字符"/>
    <w:link w:val="21"/>
    <w:autoRedefine/>
    <w:qFormat/>
    <w:uiPriority w:val="99"/>
    <w:rPr>
      <w:kern w:val="2"/>
      <w:sz w:val="18"/>
      <w:szCs w:val="18"/>
    </w:rPr>
  </w:style>
  <w:style w:type="character" w:customStyle="1" w:styleId="36">
    <w:name w:val="标题 1 字符"/>
    <w:link w:val="4"/>
    <w:autoRedefine/>
    <w:qFormat/>
    <w:uiPriority w:val="9"/>
    <w:rPr>
      <w:b/>
      <w:bCs/>
      <w:kern w:val="44"/>
      <w:sz w:val="44"/>
      <w:szCs w:val="44"/>
    </w:rPr>
  </w:style>
  <w:style w:type="character" w:customStyle="1" w:styleId="37">
    <w:name w:val="标题 2 字符"/>
    <w:link w:val="5"/>
    <w:autoRedefine/>
    <w:qFormat/>
    <w:uiPriority w:val="0"/>
    <w:rPr>
      <w:rFonts w:ascii="Arial" w:hAnsi="Arial" w:eastAsia="黑体"/>
      <w:b/>
      <w:bCs/>
      <w:sz w:val="32"/>
      <w:szCs w:val="32"/>
    </w:rPr>
  </w:style>
  <w:style w:type="character" w:customStyle="1" w:styleId="38">
    <w:name w:val="标题 3 字符"/>
    <w:link w:val="6"/>
    <w:autoRedefine/>
    <w:qFormat/>
    <w:uiPriority w:val="0"/>
    <w:rPr>
      <w:b/>
      <w:bCs/>
      <w:sz w:val="32"/>
      <w:szCs w:val="32"/>
    </w:rPr>
  </w:style>
  <w:style w:type="character" w:customStyle="1" w:styleId="39">
    <w:name w:val="标题 4 字符"/>
    <w:link w:val="7"/>
    <w:autoRedefine/>
    <w:qFormat/>
    <w:uiPriority w:val="0"/>
    <w:rPr>
      <w:rFonts w:ascii="Arial" w:hAnsi="Arial" w:eastAsia="黑体"/>
      <w:b/>
      <w:bCs/>
      <w:sz w:val="28"/>
      <w:szCs w:val="28"/>
    </w:rPr>
  </w:style>
  <w:style w:type="character" w:customStyle="1" w:styleId="40">
    <w:name w:val="标题 5 字符"/>
    <w:link w:val="8"/>
    <w:autoRedefine/>
    <w:qFormat/>
    <w:uiPriority w:val="0"/>
    <w:rPr>
      <w:b/>
      <w:bCs/>
      <w:sz w:val="28"/>
      <w:szCs w:val="28"/>
    </w:rPr>
  </w:style>
  <w:style w:type="character" w:customStyle="1" w:styleId="41">
    <w:name w:val="标题 6 字符"/>
    <w:link w:val="9"/>
    <w:autoRedefine/>
    <w:qFormat/>
    <w:uiPriority w:val="0"/>
    <w:rPr>
      <w:rFonts w:ascii="Arial" w:hAnsi="Arial" w:eastAsia="黑体"/>
      <w:b/>
      <w:bCs/>
      <w:sz w:val="24"/>
      <w:szCs w:val="24"/>
    </w:rPr>
  </w:style>
  <w:style w:type="character" w:customStyle="1" w:styleId="42">
    <w:name w:val="标题 7 字符"/>
    <w:link w:val="10"/>
    <w:autoRedefine/>
    <w:qFormat/>
    <w:uiPriority w:val="0"/>
    <w:rPr>
      <w:b/>
      <w:bCs/>
      <w:sz w:val="24"/>
      <w:szCs w:val="24"/>
    </w:rPr>
  </w:style>
  <w:style w:type="character" w:customStyle="1" w:styleId="43">
    <w:name w:val="标题 8 字符"/>
    <w:link w:val="11"/>
    <w:autoRedefine/>
    <w:qFormat/>
    <w:uiPriority w:val="0"/>
    <w:rPr>
      <w:rFonts w:ascii="Arial" w:hAnsi="Arial" w:eastAsia="黑体"/>
      <w:sz w:val="24"/>
      <w:szCs w:val="24"/>
    </w:rPr>
  </w:style>
  <w:style w:type="character" w:customStyle="1" w:styleId="44">
    <w:name w:val="标题 9 字符"/>
    <w:link w:val="12"/>
    <w:autoRedefine/>
    <w:qFormat/>
    <w:uiPriority w:val="0"/>
    <w:rPr>
      <w:rFonts w:ascii="Arial" w:hAnsi="Arial" w:eastAsia="黑体"/>
      <w:sz w:val="21"/>
      <w:szCs w:val="21"/>
    </w:rPr>
  </w:style>
  <w:style w:type="paragraph" w:customStyle="1" w:styleId="45">
    <w:name w:val="样式 标题 1 + 四号 居中 段前: 12 磅 段后: 12 磅 行距: 单倍行距"/>
    <w:basedOn w:val="4"/>
    <w:autoRedefine/>
    <w:qFormat/>
    <w:uiPriority w:val="0"/>
    <w:pPr>
      <w:spacing w:before="240" w:after="240" w:line="240" w:lineRule="auto"/>
      <w:jc w:val="center"/>
    </w:pPr>
    <w:rPr>
      <w:rFonts w:cs="宋体"/>
      <w:sz w:val="28"/>
      <w:szCs w:val="20"/>
    </w:rPr>
  </w:style>
  <w:style w:type="character" w:customStyle="1" w:styleId="46">
    <w:name w:val="纯文本 字符"/>
    <w:link w:val="18"/>
    <w:autoRedefine/>
    <w:qFormat/>
    <w:uiPriority w:val="0"/>
    <w:rPr>
      <w:rFonts w:ascii="宋体" w:hAnsi="Courier New"/>
      <w:kern w:val="2"/>
      <w:sz w:val="21"/>
      <w:szCs w:val="21"/>
    </w:rPr>
  </w:style>
  <w:style w:type="paragraph" w:customStyle="1" w:styleId="47">
    <w:name w:val="样式 标题 4 + 段前: 5 磅 段后: 5 磅 行距: 单倍行距"/>
    <w:basedOn w:val="7"/>
    <w:qFormat/>
    <w:uiPriority w:val="0"/>
    <w:pPr>
      <w:tabs>
        <w:tab w:val="left" w:pos="2880"/>
      </w:tabs>
      <w:spacing w:before="100" w:after="100" w:line="240" w:lineRule="auto"/>
      <w:ind w:left="2880" w:hanging="720"/>
    </w:pPr>
    <w:rPr>
      <w:rFonts w:cs="宋体"/>
      <w:szCs w:val="20"/>
    </w:rPr>
  </w:style>
  <w:style w:type="paragraph" w:customStyle="1" w:styleId="48">
    <w:name w:val="样式 标题 3h3H3sect1.2.3 + 五号 段前: 6 磅 段后: 6 磅 行距: 单倍行距"/>
    <w:basedOn w:val="6"/>
    <w:autoRedefine/>
    <w:qFormat/>
    <w:uiPriority w:val="0"/>
    <w:pPr>
      <w:spacing w:before="120" w:after="120" w:line="240" w:lineRule="auto"/>
    </w:pPr>
    <w:rPr>
      <w:sz w:val="21"/>
      <w:szCs w:val="20"/>
    </w:rPr>
  </w:style>
  <w:style w:type="paragraph" w:customStyle="1" w:styleId="49">
    <w:name w:val="样式1"/>
    <w:basedOn w:val="1"/>
    <w:autoRedefine/>
    <w:qFormat/>
    <w:uiPriority w:val="0"/>
    <w:pPr>
      <w:adjustRightInd w:val="0"/>
      <w:textAlignment w:val="baseline"/>
    </w:pPr>
    <w:rPr>
      <w:rFonts w:ascii="宋体" w:hAnsi="宋体"/>
      <w:kern w:val="0"/>
      <w:szCs w:val="21"/>
    </w:rPr>
  </w:style>
  <w:style w:type="character" w:customStyle="1" w:styleId="50">
    <w:name w:val="正文文本缩进 字符"/>
    <w:link w:val="3"/>
    <w:autoRedefine/>
    <w:qFormat/>
    <w:uiPriority w:val="0"/>
    <w:rPr>
      <w:sz w:val="21"/>
      <w:szCs w:val="21"/>
    </w:rPr>
  </w:style>
  <w:style w:type="paragraph" w:customStyle="1" w:styleId="51">
    <w:name w:val="Char Char Char"/>
    <w:basedOn w:val="1"/>
    <w:autoRedefine/>
    <w:qFormat/>
    <w:uiPriority w:val="0"/>
    <w:rPr>
      <w:rFonts w:ascii="Tahoma" w:hAnsi="Tahoma"/>
      <w:sz w:val="24"/>
      <w:szCs w:val="20"/>
    </w:rPr>
  </w:style>
  <w:style w:type="character" w:customStyle="1" w:styleId="52">
    <w:name w:val="页脚 字符"/>
    <w:link w:val="20"/>
    <w:autoRedefine/>
    <w:qFormat/>
    <w:uiPriority w:val="99"/>
    <w:rPr>
      <w:kern w:val="2"/>
      <w:sz w:val="18"/>
      <w:szCs w:val="18"/>
    </w:rPr>
  </w:style>
  <w:style w:type="character" w:customStyle="1" w:styleId="53">
    <w:name w:val="页眉 Char1"/>
    <w:autoRedefine/>
    <w:qFormat/>
    <w:uiPriority w:val="99"/>
    <w:rPr>
      <w:sz w:val="18"/>
      <w:szCs w:val="18"/>
    </w:rPr>
  </w:style>
  <w:style w:type="character" w:customStyle="1" w:styleId="54">
    <w:name w:val="纯文本 Char1"/>
    <w:autoRedefine/>
    <w:qFormat/>
    <w:uiPriority w:val="0"/>
    <w:rPr>
      <w:rFonts w:ascii="宋体" w:hAnsi="Courier New" w:eastAsia="宋体" w:cs="Times New Roman"/>
      <w:szCs w:val="21"/>
    </w:rPr>
  </w:style>
  <w:style w:type="paragraph" w:customStyle="1" w:styleId="55">
    <w:name w:val="TOC 标题1"/>
    <w:basedOn w:val="4"/>
    <w:next w:val="1"/>
    <w:autoRedefine/>
    <w:unhideWhenUsed/>
    <w:qFormat/>
    <w:uiPriority w:val="39"/>
    <w:pPr>
      <w:widowControl/>
      <w:numPr>
        <w:numId w:val="0"/>
      </w:numPr>
      <w:adjustRightInd/>
      <w:spacing w:before="240" w:after="0" w:line="259" w:lineRule="auto"/>
      <w:textAlignment w:val="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6">
    <w:name w:val="未处理的提及1"/>
    <w:basedOn w:val="30"/>
    <w:autoRedefine/>
    <w:semiHidden/>
    <w:unhideWhenUsed/>
    <w:qFormat/>
    <w:uiPriority w:val="99"/>
    <w:rPr>
      <w:color w:val="605E5C"/>
      <w:shd w:val="clear" w:color="auto" w:fill="E1DFDD"/>
    </w:rPr>
  </w:style>
  <w:style w:type="character" w:customStyle="1" w:styleId="57">
    <w:name w:val="正文文本 字符"/>
    <w:basedOn w:val="30"/>
    <w:link w:val="15"/>
    <w:autoRedefine/>
    <w:qFormat/>
    <w:uiPriority w:val="0"/>
    <w:rPr>
      <w:kern w:val="2"/>
      <w:sz w:val="21"/>
      <w:szCs w:val="24"/>
    </w:rPr>
  </w:style>
  <w:style w:type="character" w:styleId="58">
    <w:name w:val="Placeholder Text"/>
    <w:basedOn w:val="30"/>
    <w:autoRedefine/>
    <w:semiHidden/>
    <w:qFormat/>
    <w:uiPriority w:val="99"/>
    <w:rPr>
      <w:color w:val="808080"/>
    </w:rPr>
  </w:style>
  <w:style w:type="character" w:customStyle="1" w:styleId="59">
    <w:name w:val="招标编号"/>
    <w:basedOn w:val="30"/>
    <w:autoRedefine/>
    <w:qFormat/>
    <w:uiPriority w:val="1"/>
    <w:rPr>
      <w:rFonts w:ascii="黑体" w:hAnsi="黑体" w:eastAsia="黑体"/>
      <w:color w:val="auto"/>
      <w:sz w:val="32"/>
      <w:szCs w:val="32"/>
    </w:rPr>
  </w:style>
  <w:style w:type="character" w:customStyle="1" w:styleId="60">
    <w:name w:val="招标项目0"/>
    <w:basedOn w:val="30"/>
    <w:autoRedefine/>
    <w:qFormat/>
    <w:uiPriority w:val="1"/>
    <w:rPr>
      <w:rFonts w:ascii="黑体" w:hAnsi="黑体" w:eastAsia="黑体" w:cs="黑体"/>
      <w:sz w:val="52"/>
      <w:szCs w:val="52"/>
    </w:rPr>
  </w:style>
  <w:style w:type="character" w:customStyle="1" w:styleId="61">
    <w:name w:val="设备名称913"/>
    <w:basedOn w:val="30"/>
    <w:autoRedefine/>
    <w:qFormat/>
    <w:uiPriority w:val="1"/>
    <w:rPr>
      <w:rFonts w:ascii="黑体" w:hAnsi="黑体" w:eastAsia="黑体" w:cs="黑体"/>
      <w:color w:val="auto"/>
      <w:sz w:val="32"/>
      <w:szCs w:val="32"/>
    </w:rPr>
  </w:style>
  <w:style w:type="character" w:customStyle="1" w:styleId="62">
    <w:name w:val="招标人名称913"/>
    <w:basedOn w:val="30"/>
    <w:autoRedefine/>
    <w:qFormat/>
    <w:uiPriority w:val="1"/>
    <w:rPr>
      <w:rFonts w:ascii="黑体" w:hAnsi="黑体" w:eastAsia="黑体" w:cs="黑体"/>
      <w:sz w:val="32"/>
      <w:szCs w:val="32"/>
    </w:rPr>
  </w:style>
  <w:style w:type="character" w:customStyle="1" w:styleId="63">
    <w:name w:val="未处理的提及2"/>
    <w:basedOn w:val="30"/>
    <w:autoRedefine/>
    <w:semiHidden/>
    <w:unhideWhenUsed/>
    <w:qFormat/>
    <w:uiPriority w:val="99"/>
    <w:rPr>
      <w:color w:val="605E5C"/>
      <w:shd w:val="clear" w:color="auto" w:fill="E1DFDD"/>
    </w:rPr>
  </w:style>
  <w:style w:type="table" w:customStyle="1" w:styleId="64">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5">
    <w:name w:val="Table Paragraph"/>
    <w:basedOn w:val="1"/>
    <w:autoRedefine/>
    <w:qFormat/>
    <w:uiPriority w:val="0"/>
    <w:pPr>
      <w:framePr w:hSpace="180" w:wrap="around" w:vAnchor="text" w:hAnchor="page" w:x="1764" w:y="362"/>
      <w:suppressOverlap/>
      <w:autoSpaceDE w:val="0"/>
      <w:autoSpaceDN w:val="0"/>
      <w:spacing w:line="276" w:lineRule="auto"/>
      <w:ind w:left="63" w:right="50"/>
      <w:jc w:val="left"/>
    </w:pPr>
    <w:rPr>
      <w:rFonts w:ascii="宋体" w:hAnsi="宋体" w:cs="宋体"/>
      <w:kern w:val="0"/>
      <w:sz w:val="22"/>
      <w:szCs w:val="22"/>
      <w:lang w:eastAsia="en-US"/>
    </w:rPr>
  </w:style>
  <w:style w:type="character" w:customStyle="1" w:styleId="66">
    <w:name w:val="添加行样式1"/>
    <w:basedOn w:val="30"/>
    <w:autoRedefine/>
    <w:qFormat/>
    <w:uiPriority w:val="1"/>
    <w:rPr>
      <w:rFonts w:ascii="宋体" w:hAnsi="宋体" w:eastAsia="宋体" w:cs="宋体"/>
      <w:sz w:val="21"/>
      <w:szCs w:val="21"/>
    </w:rPr>
  </w:style>
  <w:style w:type="paragraph" w:customStyle="1" w:styleId="67">
    <w:name w:val="标题 31"/>
    <w:basedOn w:val="1"/>
    <w:autoRedefine/>
    <w:qFormat/>
    <w:uiPriority w:val="1"/>
    <w:pPr>
      <w:autoSpaceDE w:val="0"/>
      <w:autoSpaceDN w:val="0"/>
      <w:ind w:left="726" w:hanging="489"/>
      <w:jc w:val="left"/>
      <w:outlineLvl w:val="3"/>
    </w:pPr>
    <w:rPr>
      <w:rFonts w:ascii="宋体" w:hAnsi="宋体" w:cs="宋体"/>
      <w:kern w:val="0"/>
      <w:sz w:val="28"/>
      <w:szCs w:val="28"/>
      <w:lang w:eastAsia="en-US"/>
    </w:rPr>
  </w:style>
  <w:style w:type="paragraph" w:customStyle="1" w:styleId="68">
    <w:name w:val="标题 21"/>
    <w:basedOn w:val="1"/>
    <w:autoRedefine/>
    <w:qFormat/>
    <w:uiPriority w:val="1"/>
    <w:pPr>
      <w:autoSpaceDE w:val="0"/>
      <w:autoSpaceDN w:val="0"/>
      <w:ind w:left="501" w:hanging="401"/>
      <w:jc w:val="left"/>
      <w:outlineLvl w:val="2"/>
    </w:pPr>
    <w:rPr>
      <w:rFonts w:ascii="Microsoft JhengHei" w:hAnsi="Microsoft JhengHei" w:eastAsia="Microsoft JhengHei" w:cs="Microsoft JhengHei"/>
      <w:b/>
      <w:bCs/>
      <w:kern w:val="0"/>
      <w:sz w:val="32"/>
      <w:szCs w:val="32"/>
      <w:lang w:eastAsia="en-US"/>
    </w:rPr>
  </w:style>
  <w:style w:type="paragraph" w:customStyle="1" w:styleId="6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0">
    <w:name w:val="列出段落1"/>
    <w:basedOn w:val="1"/>
    <w:qFormat/>
    <w:uiPriority w:val="99"/>
    <w:pPr>
      <w:ind w:firstLine="420" w:firstLineChars="200"/>
    </w:pPr>
    <w:rPr>
      <w:szCs w:val="21"/>
    </w:rPr>
  </w:style>
  <w:style w:type="character" w:customStyle="1" w:styleId="71">
    <w:name w:val="列表段落 字符"/>
    <w:link w:val="34"/>
    <w:qFormat/>
    <w:uiPriority w:val="34"/>
    <w:rPr>
      <w:kern w:val="2"/>
      <w:sz w:val="21"/>
      <w:szCs w:val="22"/>
    </w:rPr>
  </w:style>
  <w:style w:type="character" w:customStyle="1" w:styleId="72">
    <w:name w:val="font21"/>
    <w:basedOn w:val="30"/>
    <w:qFormat/>
    <w:uiPriority w:val="0"/>
    <w:rPr>
      <w:rFonts w:hint="default" w:ascii="Times New Roman" w:hAnsi="Times New Roman" w:cs="Times New Roman"/>
      <w:color w:val="000000"/>
      <w:sz w:val="20"/>
      <w:szCs w:val="20"/>
      <w:u w:val="none"/>
    </w:rPr>
  </w:style>
  <w:style w:type="character" w:customStyle="1" w:styleId="73">
    <w:name w:val="font11"/>
    <w:basedOn w:val="30"/>
    <w:qFormat/>
    <w:uiPriority w:val="0"/>
    <w:rPr>
      <w:rFonts w:hint="eastAsia" w:ascii="宋体" w:hAnsi="宋体" w:eastAsia="宋体" w:cs="宋体"/>
      <w:color w:val="000000"/>
      <w:sz w:val="20"/>
      <w:szCs w:val="20"/>
      <w:u w:val="none"/>
    </w:rPr>
  </w:style>
  <w:style w:type="paragraph" w:customStyle="1" w:styleId="74">
    <w:name w:val="首行缩进"/>
    <w:basedOn w:val="1"/>
    <w:qFormat/>
    <w:uiPriority w:val="0"/>
    <w:pPr>
      <w:spacing w:line="360" w:lineRule="auto"/>
      <w:ind w:firstLine="480" w:firstLineChars="200"/>
    </w:pPr>
    <w:rPr>
      <w:rFonts w:ascii="宋体" w:hAnsi="宋体" w:cs="宋体"/>
      <w:kern w:val="0"/>
      <w:sz w:val="24"/>
    </w:rPr>
  </w:style>
  <w:style w:type="paragraph" w:customStyle="1" w:styleId="75">
    <w:name w:val="引文目录标题1"/>
    <w:basedOn w:val="1"/>
    <w:next w:val="1"/>
    <w:qFormat/>
    <w:uiPriority w:val="0"/>
    <w:pPr>
      <w:spacing w:before="120"/>
    </w:pPr>
    <w:rPr>
      <w:rFonts w:ascii="Arial" w:hAnsi="Arial" w:cs="Arial"/>
    </w:rPr>
  </w:style>
  <w:style w:type="character" w:customStyle="1" w:styleId="76">
    <w:name w:val="Unresolved Mention"/>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066;&#30142;&#25511;\24-05-30-&#25919;&#24220;&#37319;&#36141;-&#20844;&#24320;&#25307;&#26631;-&#25307;&#26631;&#25991;&#20214;&#65288;&#32447;&#19978;&#36135;&#29289;&#65289;.dotm"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1937356B95C4D668CB2A30493205A31"/>
        <w:style w:val=""/>
        <w:category>
          <w:name w:val="常规"/>
          <w:gallery w:val="placeholder"/>
        </w:category>
        <w:types>
          <w:type w:val="bbPlcHdr"/>
        </w:types>
        <w:behaviors>
          <w:behavior w:val="content"/>
        </w:behaviors>
        <w:description w:val=""/>
        <w:guid w:val="{EF7E1026-0E1F-4365-8495-8C26ED75C3DB}"/>
      </w:docPartPr>
      <w:docPartBody>
        <w:p w14:paraId="225450E9">
          <w:pPr>
            <w:pStyle w:val="5"/>
            <w:rPr>
              <w:rFonts w:hint="eastAsia"/>
            </w:rPr>
          </w:pPr>
          <w:r>
            <w:rPr>
              <w:rStyle w:val="4"/>
              <w:rFonts w:hint="eastAsia"/>
            </w:rPr>
            <w:t>[标题]</w:t>
          </w:r>
        </w:p>
      </w:docPartBody>
    </w:docPart>
    <w:docPart>
      <w:docPartPr>
        <w:name w:val="96332A7F34FC4075A7085C93E5B2DAB3"/>
        <w:style w:val=""/>
        <w:category>
          <w:name w:val="常规"/>
          <w:gallery w:val="placeholder"/>
        </w:category>
        <w:types>
          <w:type w:val="bbPlcHdr"/>
        </w:types>
        <w:behaviors>
          <w:behavior w:val="content"/>
        </w:behaviors>
        <w:description w:val=""/>
        <w:guid w:val="{7A5FA1C5-A89B-4AD6-A472-A8CDDD29CB5D}"/>
      </w:docPartPr>
      <w:docPartBody>
        <w:p w14:paraId="11A8C698">
          <w:pPr>
            <w:pStyle w:val="7"/>
            <w:rPr>
              <w:rFonts w:hint="eastAsia"/>
            </w:rPr>
          </w:pPr>
          <w:r>
            <w:rPr>
              <w:rStyle w:val="6"/>
              <w:rFonts w:hint="eastAsia"/>
            </w:rPr>
            <w:t>单击此处输入招标编号</w:t>
          </w:r>
        </w:p>
      </w:docPartBody>
    </w:docPart>
    <w:docPart>
      <w:docPartPr>
        <w:name w:val="98E2DB87BBB14406B203CAFEC0E1E111"/>
        <w:style w:val=""/>
        <w:category>
          <w:name w:val="常规"/>
          <w:gallery w:val="placeholder"/>
        </w:category>
        <w:types>
          <w:type w:val="bbPlcHdr"/>
        </w:types>
        <w:behaviors>
          <w:behavior w:val="content"/>
        </w:behaviors>
        <w:description w:val=""/>
        <w:guid w:val="{9B39DE25-9E70-4AA4-B074-4F4C4FD15601}"/>
      </w:docPartPr>
      <w:docPartBody>
        <w:p w14:paraId="09FAD95B">
          <w:pPr>
            <w:pStyle w:val="9"/>
            <w:rPr>
              <w:rFonts w:hint="eastAsia"/>
            </w:rPr>
          </w:pPr>
          <w:r>
            <w:rPr>
              <w:rStyle w:val="8"/>
              <w:rFonts w:hint="eastAsia"/>
              <w:color w:val="808080" w:themeColor="text1" w:themeTint="80"/>
              <w14:textFill>
                <w14:solidFill>
                  <w14:schemeClr w14:val="tx1">
                    <w14:lumMod w14:val="50000"/>
                    <w14:lumOff w14:val="50000"/>
                  </w14:schemeClr>
                </w14:solidFill>
              </w14:textFill>
            </w:rPr>
            <w:t>单击此处输入招标人名称。</w:t>
          </w:r>
        </w:p>
      </w:docPartBody>
    </w:docPart>
    <w:docPart>
      <w:docPartPr>
        <w:name w:val="26911E626F774B84A79923D97BABB217"/>
        <w:style w:val=""/>
        <w:category>
          <w:name w:val="常规"/>
          <w:gallery w:val="placeholder"/>
        </w:category>
        <w:types>
          <w:type w:val="bbPlcHdr"/>
        </w:types>
        <w:behaviors>
          <w:behavior w:val="content"/>
        </w:behaviors>
        <w:description w:val=""/>
        <w:guid w:val="{3BB83467-FBD0-4861-A1C6-EB23F0B76178}"/>
      </w:docPartPr>
      <w:docPartBody>
        <w:p w14:paraId="7675CC23">
          <w:pPr>
            <w:pStyle w:val="10"/>
            <w:rPr>
              <w:rFonts w:hint="eastAsia"/>
            </w:rPr>
          </w:pPr>
          <w:r>
            <w:rPr>
              <w:rStyle w:val="4"/>
              <w:rFonts w:eastAsia="黑体"/>
              <w:sz w:val="32"/>
              <w:szCs w:val="32"/>
            </w:rPr>
            <w:t>单击此处输入日期。</w:t>
          </w:r>
        </w:p>
      </w:docPartBody>
    </w:docPart>
    <w:docPart>
      <w:docPartPr>
        <w:name w:val="D0BAC20AC9AB46588A82DD6B3E6FAE85"/>
        <w:style w:val=""/>
        <w:category>
          <w:name w:val="常规"/>
          <w:gallery w:val="placeholder"/>
        </w:category>
        <w:types>
          <w:type w:val="bbPlcHdr"/>
        </w:types>
        <w:behaviors>
          <w:behavior w:val="content"/>
        </w:behaviors>
        <w:description w:val=""/>
        <w:guid w:val="{35C8189C-B45B-4EE1-96F2-F0816844F11A}"/>
      </w:docPartPr>
      <w:docPartBody>
        <w:p w14:paraId="03AD1FC7">
          <w:pPr>
            <w:pStyle w:val="11"/>
            <w:rPr>
              <w:rFonts w:hint="eastAsia"/>
            </w:rPr>
          </w:pPr>
          <w:r>
            <w:rPr>
              <w:rStyle w:val="4"/>
              <w:rFonts w:hint="eastAsia"/>
            </w:rPr>
            <w:t>单击或点击此处输入文字。</w:t>
          </w:r>
        </w:p>
      </w:docPartBody>
    </w:docPart>
    <w:docPart>
      <w:docPartPr>
        <w:name w:val="9754035225BA4973A20408D0D8AC0A8A"/>
        <w:style w:val=""/>
        <w:category>
          <w:name w:val="常规"/>
          <w:gallery w:val="placeholder"/>
        </w:category>
        <w:types>
          <w:type w:val="bbPlcHdr"/>
        </w:types>
        <w:behaviors>
          <w:behavior w:val="content"/>
        </w:behaviors>
        <w:description w:val=""/>
        <w:guid w:val="{71667E95-AD28-4F59-88FE-A4CE8BCD1368}"/>
      </w:docPartPr>
      <w:docPartBody>
        <w:p w14:paraId="07A84BF2">
          <w:pPr>
            <w:pStyle w:val="12"/>
            <w:rPr>
              <w:rFonts w:hint="eastAsia"/>
            </w:rPr>
          </w:pPr>
          <w:r>
            <w:rPr>
              <w:rStyle w:val="4"/>
              <w:rFonts w:hint="eastAsia"/>
            </w:rPr>
            <w:t>点击此处输入特定资格条件。</w:t>
          </w:r>
        </w:p>
      </w:docPartBody>
    </w:docPart>
    <w:docPart>
      <w:docPartPr>
        <w:name w:val="2B73DA054227410DA6C7A364809A9AA5"/>
        <w:style w:val=""/>
        <w:category>
          <w:name w:val="常规"/>
          <w:gallery w:val="placeholder"/>
        </w:category>
        <w:types>
          <w:type w:val="bbPlcHdr"/>
        </w:types>
        <w:behaviors>
          <w:behavior w:val="content"/>
        </w:behaviors>
        <w:description w:val=""/>
        <w:guid w:val="{4C473BDD-375A-4B8A-B48A-FDF752A8B54D}"/>
      </w:docPartPr>
      <w:docPartBody>
        <w:p w14:paraId="36937E0D">
          <w:pPr>
            <w:pStyle w:val="13"/>
            <w:rPr>
              <w:rFonts w:hint="eastAsia"/>
            </w:rPr>
          </w:pPr>
          <w:r>
            <w:rPr>
              <w:rStyle w:val="4"/>
            </w:rPr>
            <w:t>选择一项。</w:t>
          </w:r>
        </w:p>
      </w:docPartBody>
    </w:docPart>
    <w:docPart>
      <w:docPartPr>
        <w:name w:val="9380CC6A31DB46FAAF8EB35442195094"/>
        <w:style w:val=""/>
        <w:category>
          <w:name w:val="常规"/>
          <w:gallery w:val="placeholder"/>
        </w:category>
        <w:types>
          <w:type w:val="bbPlcHdr"/>
        </w:types>
        <w:behaviors>
          <w:behavior w:val="content"/>
        </w:behaviors>
        <w:description w:val=""/>
        <w:guid w:val="{CD61C074-13FF-40C7-A789-118A77AE95D2}"/>
      </w:docPartPr>
      <w:docPartBody>
        <w:p w14:paraId="1408912A">
          <w:pPr>
            <w:pStyle w:val="15"/>
            <w:rPr>
              <w:rFonts w:hint="eastAsia"/>
            </w:rPr>
          </w:pPr>
          <w:r>
            <w:rPr>
              <w:rStyle w:val="4"/>
              <w:rFonts w:hint="eastAsia"/>
            </w:rPr>
            <w:t>点击此处输入履约保证金比例。</w:t>
          </w:r>
        </w:p>
      </w:docPartBody>
    </w:docPart>
    <w:docPart>
      <w:docPartPr>
        <w:name w:val="E8EDF11B74D144BA85A3A0518E4DDB7E"/>
        <w:style w:val=""/>
        <w:category>
          <w:name w:val="常规"/>
          <w:gallery w:val="placeholder"/>
        </w:category>
        <w:types>
          <w:type w:val="bbPlcHdr"/>
        </w:types>
        <w:behaviors>
          <w:behavior w:val="content"/>
        </w:behaviors>
        <w:description w:val=""/>
        <w:guid w:val="{3CB01052-C2E1-46F6-8A50-2EABCCA50909}"/>
      </w:docPartPr>
      <w:docPartBody>
        <w:p w14:paraId="0B6D776B">
          <w:pPr>
            <w:pStyle w:val="16"/>
            <w:rPr>
              <w:rFonts w:hint="eastAsia"/>
            </w:rPr>
          </w:pPr>
          <w:r>
            <w:rPr>
              <w:rStyle w:val="4"/>
              <w:rFonts w:hint="eastAsia"/>
            </w:rPr>
            <w:t>单击或点击此处输入文字。</w:t>
          </w:r>
        </w:p>
      </w:docPartBody>
    </w:docPart>
    <w:docPart>
      <w:docPartPr>
        <w:name w:val="07023A83C61049DC94513A011F22BE6F"/>
        <w:style w:val=""/>
        <w:category>
          <w:name w:val="常规"/>
          <w:gallery w:val="placeholder"/>
        </w:category>
        <w:types>
          <w:type w:val="bbPlcHdr"/>
        </w:types>
        <w:behaviors>
          <w:behavior w:val="content"/>
        </w:behaviors>
        <w:description w:val=""/>
        <w:guid w:val="{4B6A6009-AA9E-4DF0-8356-E4595C336A81}"/>
      </w:docPartPr>
      <w:docPartBody>
        <w:p w14:paraId="7D2C57EF">
          <w:pPr>
            <w:pStyle w:val="17"/>
            <w:rPr>
              <w:rFonts w:hint="eastAsia"/>
            </w:rPr>
          </w:pPr>
          <w:r>
            <w:rPr>
              <w:rStyle w:val="4"/>
              <w:rFonts w:hint="eastAsia"/>
            </w:rPr>
            <w:t>单击或点击此处输入文字。</w:t>
          </w:r>
        </w:p>
      </w:docPartBody>
    </w:docPart>
    <w:docPart>
      <w:docPartPr>
        <w:name w:val="C24549E8389242179DF85272A690265E"/>
        <w:style w:val=""/>
        <w:category>
          <w:name w:val="常规"/>
          <w:gallery w:val="placeholder"/>
        </w:category>
        <w:types>
          <w:type w:val="bbPlcHdr"/>
        </w:types>
        <w:behaviors>
          <w:behavior w:val="content"/>
        </w:behaviors>
        <w:description w:val=""/>
        <w:guid w:val="{6171CEDB-2F13-4FEC-8CB4-8E59363B9AFB}"/>
      </w:docPartPr>
      <w:docPartBody>
        <w:p w14:paraId="49F70EED">
          <w:pPr>
            <w:pStyle w:val="18"/>
            <w:rPr>
              <w:rFonts w:hint="eastAsia"/>
            </w:rPr>
          </w:pPr>
          <w:r>
            <w:rPr>
              <w:rStyle w:val="4"/>
              <w:rFonts w:hint="eastAsia"/>
            </w:rPr>
            <w:t>[标题]</w:t>
          </w:r>
        </w:p>
      </w:docPartBody>
    </w:docPart>
    <w:docPart>
      <w:docPartPr>
        <w:name w:val="1CC2BDD594A24597A92EE6B85C11EBA4"/>
        <w:style w:val=""/>
        <w:category>
          <w:name w:val="常规"/>
          <w:gallery w:val="placeholder"/>
        </w:category>
        <w:types>
          <w:type w:val="bbPlcHdr"/>
        </w:types>
        <w:behaviors>
          <w:behavior w:val="content"/>
        </w:behaviors>
        <w:description w:val=""/>
        <w:guid w:val="{084C38D1-2DB4-4A46-9033-8719D0714A45}"/>
      </w:docPartPr>
      <w:docPartBody>
        <w:p w14:paraId="79F647F0">
          <w:pPr>
            <w:pStyle w:val="19"/>
            <w:rPr>
              <w:rFonts w:hint="eastAsia"/>
            </w:rPr>
          </w:pPr>
          <w:r>
            <w:rPr>
              <w:rStyle w:val="6"/>
              <w:rFonts w:hint="eastAsia"/>
            </w:rPr>
            <w:t>单击此处输入招标编号</w:t>
          </w:r>
        </w:p>
      </w:docPartBody>
    </w:docPart>
    <w:docPart>
      <w:docPartPr>
        <w:name w:val="28F55C03AEAD4A31B232AE69DDBF77C0"/>
        <w:style w:val=""/>
        <w:category>
          <w:name w:val="常规"/>
          <w:gallery w:val="placeholder"/>
        </w:category>
        <w:types>
          <w:type w:val="bbPlcHdr"/>
        </w:types>
        <w:behaviors>
          <w:behavior w:val="content"/>
        </w:behaviors>
        <w:description w:val=""/>
        <w:guid w:val="{722A041B-C304-486F-ABC5-011573DBE6E6}"/>
      </w:docPartPr>
      <w:docPartBody>
        <w:p w14:paraId="5776715F">
          <w:pPr>
            <w:pStyle w:val="20"/>
            <w:rPr>
              <w:rFonts w:hint="eastAsia"/>
            </w:rPr>
          </w:pPr>
          <w:r>
            <w:rPr>
              <w:rStyle w:val="4"/>
              <w:rFonts w:eastAsia="黑体"/>
              <w:sz w:val="32"/>
              <w:szCs w:val="32"/>
            </w:rPr>
            <w:t>单击此处输入日期。</w:t>
          </w:r>
        </w:p>
      </w:docPartBody>
    </w:docPart>
    <w:docPart>
      <w:docPartPr>
        <w:name w:val="DBA01082084E46139A44D14753E3C60D"/>
        <w:style w:val=""/>
        <w:category>
          <w:name w:val="常规"/>
          <w:gallery w:val="placeholder"/>
        </w:category>
        <w:types>
          <w:type w:val="bbPlcHdr"/>
        </w:types>
        <w:behaviors>
          <w:behavior w:val="content"/>
        </w:behaviors>
        <w:description w:val=""/>
        <w:guid w:val="{DA1F0C6C-6F61-441D-8DF5-7026785AFC1F}"/>
      </w:docPartPr>
      <w:docPartBody>
        <w:p w14:paraId="44D956FE">
          <w:pPr>
            <w:pStyle w:val="21"/>
            <w:rPr>
              <w:rFonts w:hint="eastAsia"/>
            </w:rPr>
          </w:pPr>
          <w:r>
            <w:rPr>
              <w:rStyle w:val="4"/>
              <w:rFonts w:hint="eastAsia"/>
            </w:rPr>
            <w:t>输入要重复的任何内容(包括其他内容控件)。您也可以在表格行周围插入此控件，以便重复部分表格。</w:t>
          </w:r>
        </w:p>
      </w:docPartBody>
    </w:docPart>
    <w:docPart>
      <w:docPartPr>
        <w:name w:val="A9121ACDF4324E6D8A59DB9F987A9991"/>
        <w:style w:val=""/>
        <w:category>
          <w:name w:val="常规"/>
          <w:gallery w:val="placeholder"/>
        </w:category>
        <w:types>
          <w:type w:val="bbPlcHdr"/>
        </w:types>
        <w:behaviors>
          <w:behavior w:val="content"/>
        </w:behaviors>
        <w:description w:val=""/>
        <w:guid w:val="{927876B5-D28A-453A-B3EC-5260EA55DBEC}"/>
      </w:docPartPr>
      <w:docPartBody>
        <w:p w14:paraId="70EBA486">
          <w:pPr>
            <w:pStyle w:val="22"/>
            <w:rPr>
              <w:rFonts w:hint="eastAsia"/>
            </w:rPr>
          </w:pPr>
          <w:r>
            <w:rPr>
              <w:rStyle w:val="4"/>
              <w:rFonts w:hint="eastAsia"/>
            </w:rPr>
            <w:t>输入要重复的任何内容(包括其他内容控件)。您也可以在表格行周围插入此控件，以便重复部分表格。</w:t>
          </w:r>
        </w:p>
      </w:docPartBody>
    </w:docPart>
    <w:docPart>
      <w:docPartPr>
        <w:name w:val="DE6B0DB28B9140B9BDEC9C132C0FDA77"/>
        <w:style w:val=""/>
        <w:category>
          <w:name w:val="常规"/>
          <w:gallery w:val="placeholder"/>
        </w:category>
        <w:types>
          <w:type w:val="bbPlcHdr"/>
        </w:types>
        <w:behaviors>
          <w:behavior w:val="content"/>
        </w:behaviors>
        <w:description w:val=""/>
        <w:guid w:val="{1885F319-7274-4545-A3FF-A3330CBF071A}"/>
      </w:docPartPr>
      <w:docPartBody>
        <w:p w14:paraId="70B16448">
          <w:pPr>
            <w:pStyle w:val="23"/>
            <w:rPr>
              <w:rFonts w:hint="eastAsia"/>
            </w:rPr>
          </w:pPr>
          <w:r>
            <w:rPr>
              <w:rStyle w:val="4"/>
              <w:rFonts w:hint="eastAsia"/>
            </w:rPr>
            <w:t>输入要重复的任何内容(包括其他内容控件)。您也可以在表格行周围插入此控件，以便重复部分表格。</w:t>
          </w:r>
        </w:p>
      </w:docPartBody>
    </w:docPart>
    <w:docPart>
      <w:docPartPr>
        <w:name w:val="AFEBF02CFFE54FD0BCCFA822CE5A76AF"/>
        <w:style w:val=""/>
        <w:category>
          <w:name w:val="常规"/>
          <w:gallery w:val="placeholder"/>
        </w:category>
        <w:types>
          <w:type w:val="bbPlcHdr"/>
        </w:types>
        <w:behaviors>
          <w:behavior w:val="content"/>
        </w:behaviors>
        <w:description w:val=""/>
        <w:guid w:val="{F7C7CCEE-B08D-42D5-9BAB-8FC8E6253F60}"/>
      </w:docPartPr>
      <w:docPartBody>
        <w:p w14:paraId="757DDD4C">
          <w:pPr>
            <w:pStyle w:val="24"/>
            <w:rPr>
              <w:rFonts w:hint="eastAsia"/>
            </w:rPr>
          </w:pPr>
          <w:r>
            <w:rPr>
              <w:rStyle w:val="4"/>
              <w:rFonts w:hint="eastAsia"/>
            </w:rPr>
            <w:t>[标题]</w:t>
          </w:r>
        </w:p>
      </w:docPartBody>
    </w:docPart>
    <w:docPart>
      <w:docPartPr>
        <w:name w:val="719C30E72E3044FC93BFB566EE13DDCE"/>
        <w:style w:val=""/>
        <w:category>
          <w:name w:val="常规"/>
          <w:gallery w:val="placeholder"/>
        </w:category>
        <w:types>
          <w:type w:val="bbPlcHdr"/>
        </w:types>
        <w:behaviors>
          <w:behavior w:val="content"/>
        </w:behaviors>
        <w:description w:val=""/>
        <w:guid w:val="{2D8C7246-A57B-4D0F-969D-7BAED86C628C}"/>
      </w:docPartPr>
      <w:docPartBody>
        <w:p w14:paraId="68C4A472">
          <w:pPr>
            <w:pStyle w:val="25"/>
            <w:rPr>
              <w:rFonts w:hint="eastAsia"/>
            </w:rPr>
          </w:pPr>
          <w:r>
            <w:rPr>
              <w:rStyle w:val="6"/>
              <w:rFonts w:hint="eastAsia"/>
            </w:rPr>
            <w:t>单击此处输入招标编号</w:t>
          </w:r>
        </w:p>
      </w:docPartBody>
    </w:docPart>
    <w:docPart>
      <w:docPartPr>
        <w:name w:val="A9938E204BC24F9994BED55F7E8FD55D"/>
        <w:style w:val=""/>
        <w:category>
          <w:name w:val="常规"/>
          <w:gallery w:val="placeholder"/>
        </w:category>
        <w:types>
          <w:type w:val="bbPlcHdr"/>
        </w:types>
        <w:behaviors>
          <w:behavior w:val="content"/>
        </w:behaviors>
        <w:description w:val=""/>
        <w:guid w:val="{D196391E-1E4D-48B6-9B3B-FEDC0220CB51}"/>
      </w:docPartPr>
      <w:docPartBody>
        <w:p w14:paraId="5CE57A68">
          <w:pPr>
            <w:pStyle w:val="26"/>
            <w:rPr>
              <w:rFonts w:hint="eastAsia"/>
            </w:rPr>
          </w:pPr>
          <w:r>
            <w:rPr>
              <w:rStyle w:val="4"/>
              <w:rFonts w:eastAsia="黑体"/>
              <w:sz w:val="32"/>
              <w:szCs w:val="32"/>
            </w:rPr>
            <w:t>单击此处输入日期。</w:t>
          </w:r>
        </w:p>
      </w:docPartBody>
    </w:docPart>
    <w:docPart>
      <w:docPartPr>
        <w:name w:val="99AE7EC601E14639B5AF1B4654DBEA15"/>
        <w:style w:val=""/>
        <w:category>
          <w:name w:val="常规"/>
          <w:gallery w:val="placeholder"/>
        </w:category>
        <w:types>
          <w:type w:val="bbPlcHdr"/>
        </w:types>
        <w:behaviors>
          <w:behavior w:val="content"/>
        </w:behaviors>
        <w:description w:val=""/>
        <w:guid w:val="{79F0382D-FFBC-4BB3-AD6D-FCF70F16E452}"/>
      </w:docPartPr>
      <w:docPartBody>
        <w:p w14:paraId="159D6A48">
          <w:pPr>
            <w:pStyle w:val="27"/>
            <w:rPr>
              <w:rFonts w:hint="eastAsia"/>
            </w:rPr>
          </w:pPr>
          <w:r>
            <w:rPr>
              <w:rStyle w:val="4"/>
              <w:rFonts w:hint="eastAsia"/>
            </w:rPr>
            <w:t>输入要重复的任何内容(包括其他内容控件)。您也可以在表格行周围插入此控件，以便重复部分表格。</w:t>
          </w:r>
        </w:p>
      </w:docPartBody>
    </w:docPart>
    <w:docPart>
      <w:docPartPr>
        <w:name w:val="094C4D20D81F4B31B13E833BDB473082"/>
        <w:style w:val=""/>
        <w:category>
          <w:name w:val="常规"/>
          <w:gallery w:val="placeholder"/>
        </w:category>
        <w:types>
          <w:type w:val="bbPlcHdr"/>
        </w:types>
        <w:behaviors>
          <w:behavior w:val="content"/>
        </w:behaviors>
        <w:description w:val=""/>
        <w:guid w:val="{8B968A10-AE30-4B0A-AEF4-5C4CC23B9B2B}"/>
      </w:docPartPr>
      <w:docPartBody>
        <w:p w14:paraId="2EF883FE">
          <w:pPr>
            <w:pStyle w:val="28"/>
            <w:rPr>
              <w:rFonts w:hint="eastAsia"/>
            </w:rPr>
          </w:pPr>
          <w:r>
            <w:rPr>
              <w:rStyle w:val="4"/>
              <w:rFonts w:hint="eastAsia"/>
            </w:rPr>
            <w:t>输入要重复的任何内容(包括其他内容控件)。您也可以在表格行周围插入此控件，以便重复部分表格。</w:t>
          </w:r>
        </w:p>
      </w:docPartBody>
    </w:docPart>
    <w:docPart>
      <w:docPartPr>
        <w:name w:val="A0D1F284D9014D3CACE7CDA5D7474975"/>
        <w:style w:val=""/>
        <w:category>
          <w:name w:val="常规"/>
          <w:gallery w:val="placeholder"/>
        </w:category>
        <w:types>
          <w:type w:val="bbPlcHdr"/>
        </w:types>
        <w:behaviors>
          <w:behavior w:val="content"/>
        </w:behaviors>
        <w:description w:val=""/>
        <w:guid w:val="{EEC706E1-7012-4512-86A2-805CB47607A5}"/>
      </w:docPartPr>
      <w:docPartBody>
        <w:p w14:paraId="0E01EEA0">
          <w:pPr>
            <w:pStyle w:val="29"/>
            <w:rPr>
              <w:rFonts w:hint="eastAsia"/>
            </w:rPr>
          </w:pPr>
          <w:r>
            <w:rPr>
              <w:rStyle w:val="4"/>
              <w:rFonts w:hint="eastAsia"/>
            </w:rPr>
            <w:t>输入要重复的任何内容(包括其他内容控件)。您也可以在表格行周围插入此控件，以便重复部分表格。</w:t>
          </w:r>
        </w:p>
      </w:docPartBody>
    </w:docPart>
    <w:docPart>
      <w:docPartPr>
        <w:name w:val="6710C8DBCC8A4D03B02402C826007845"/>
        <w:style w:val=""/>
        <w:category>
          <w:name w:val="常规"/>
          <w:gallery w:val="placeholder"/>
        </w:category>
        <w:types>
          <w:type w:val="bbPlcHdr"/>
        </w:types>
        <w:behaviors>
          <w:behavior w:val="content"/>
        </w:behaviors>
        <w:description w:val=""/>
        <w:guid w:val="{FBB1C02C-1AF5-4E26-A9EE-5C36945840CB}"/>
      </w:docPartPr>
      <w:docPartBody>
        <w:p w14:paraId="7A580120">
          <w:pPr>
            <w:pStyle w:val="30"/>
            <w:rPr>
              <w:rFonts w:hint="eastAsia"/>
            </w:rPr>
          </w:pPr>
          <w:r>
            <w:rPr>
              <w:rStyle w:val="4"/>
              <w:rFonts w:hint="eastAsia"/>
            </w:rPr>
            <w:t>输入要重复的任何内容(包括其他内容控件)。您也可以在表格行周围插入此控件，以便重复部分表格。</w:t>
          </w:r>
        </w:p>
      </w:docPartBody>
    </w:docPart>
    <w:docPart>
      <w:docPartPr>
        <w:name w:val="D2E93AF8B575416F9304406A44916822"/>
        <w:style w:val=""/>
        <w:category>
          <w:name w:val="常规"/>
          <w:gallery w:val="placeholder"/>
        </w:category>
        <w:types>
          <w:type w:val="bbPlcHdr"/>
        </w:types>
        <w:behaviors>
          <w:behavior w:val="content"/>
        </w:behaviors>
        <w:description w:val=""/>
        <w:guid w:val="{02EE8BF0-51C9-471C-8943-FC3EE729C8AB}"/>
      </w:docPartPr>
      <w:docPartBody>
        <w:p w14:paraId="558ABB4D">
          <w:pPr>
            <w:pStyle w:val="31"/>
            <w:rPr>
              <w:rFonts w:hint="eastAsia"/>
            </w:rPr>
          </w:pPr>
          <w:r>
            <w:rPr>
              <w:rStyle w:val="4"/>
              <w:rFonts w:hint="eastAsia"/>
            </w:rPr>
            <w:t>输入要重复的任何内容(包括其他内容控件)。您也可以在表格行周围插入此控件，以便重复部分表格。</w:t>
          </w:r>
        </w:p>
      </w:docPartBody>
    </w:docPart>
    <w:docPart>
      <w:docPartPr>
        <w:name w:val="7AD7D92C4C2A4DDABA11F8D9D233BBD1"/>
        <w:style w:val=""/>
        <w:category>
          <w:name w:val="常规"/>
          <w:gallery w:val="placeholder"/>
        </w:category>
        <w:types>
          <w:type w:val="bbPlcHdr"/>
        </w:types>
        <w:behaviors>
          <w:behavior w:val="content"/>
        </w:behaviors>
        <w:description w:val=""/>
        <w:guid w:val="{AB9DA670-17FD-44D2-B49F-45481F94E999}"/>
      </w:docPartPr>
      <w:docPartBody>
        <w:p w14:paraId="7FF1463D">
          <w:pPr>
            <w:pStyle w:val="32"/>
            <w:rPr>
              <w:rFonts w:hint="eastAsia"/>
            </w:rPr>
          </w:pPr>
          <w:r>
            <w:rPr>
              <w:rStyle w:val="4"/>
              <w:rFonts w:hint="eastAsia"/>
            </w:rPr>
            <w:t>输入要重复的任何内容(包括其他内容控件)。您也可以在表格行周围插入此控件，以便重复部分表格。</w:t>
          </w:r>
        </w:p>
      </w:docPartBody>
    </w:docPart>
    <w:docPart>
      <w:docPartPr>
        <w:name w:val="25112888421049F19A3BC1468E5D3303"/>
        <w:style w:val=""/>
        <w:category>
          <w:name w:val="常规"/>
          <w:gallery w:val="placeholder"/>
        </w:category>
        <w:types>
          <w:type w:val="bbPlcHdr"/>
        </w:types>
        <w:behaviors>
          <w:behavior w:val="content"/>
        </w:behaviors>
        <w:description w:val=""/>
        <w:guid w:val="{B1E14950-93EC-4DC9-AE3E-897CFF5E7105}"/>
      </w:docPartPr>
      <w:docPartBody>
        <w:p w14:paraId="37DAD0A1">
          <w:pPr>
            <w:pStyle w:val="33"/>
            <w:rPr>
              <w:rFonts w:hint="eastAsia"/>
            </w:rPr>
          </w:pPr>
          <w:r>
            <w:rPr>
              <w:rStyle w:val="4"/>
              <w:rFonts w:hint="eastAsia"/>
            </w:rPr>
            <w:t>输入要重复的任何内容(包括其他内容控件)。您也可以在表格行周围插入此控件，以便重复部分表格。</w:t>
          </w:r>
        </w:p>
      </w:docPartBody>
    </w:docPart>
    <w:docPart>
      <w:docPartPr>
        <w:name w:val="610A703F44844D60A0B05DA8B3017C87"/>
        <w:style w:val=""/>
        <w:category>
          <w:name w:val="常规"/>
          <w:gallery w:val="placeholder"/>
        </w:category>
        <w:types>
          <w:type w:val="bbPlcHdr"/>
        </w:types>
        <w:behaviors>
          <w:behavior w:val="content"/>
        </w:behaviors>
        <w:description w:val=""/>
        <w:guid w:val="{BD7DE5F5-3154-432A-B105-D1D037C0A901}"/>
      </w:docPartPr>
      <w:docPartBody>
        <w:p w14:paraId="4DE16053">
          <w:pPr>
            <w:pStyle w:val="34"/>
            <w:rPr>
              <w:rFonts w:hint="eastAsia"/>
            </w:rPr>
          </w:pPr>
          <w:r>
            <w:rPr>
              <w:rStyle w:val="4"/>
              <w:rFonts w:hint="eastAsia"/>
            </w:rPr>
            <w:t>输入要重复的任何内容(包括其他内容控件)。您也可以在表格行周围插入此控件，以便重复部分表格。</w:t>
          </w:r>
        </w:p>
      </w:docPartBody>
    </w:docPart>
    <w:docPart>
      <w:docPartPr>
        <w:name w:val="55C41CA143924955B6E35B1E0F5EF971"/>
        <w:style w:val=""/>
        <w:category>
          <w:name w:val="常规"/>
          <w:gallery w:val="placeholder"/>
        </w:category>
        <w:types>
          <w:type w:val="bbPlcHdr"/>
        </w:types>
        <w:behaviors>
          <w:behavior w:val="content"/>
        </w:behaviors>
        <w:description w:val=""/>
        <w:guid w:val="{4E993E63-B7CF-42E9-B429-6526E842394D}"/>
      </w:docPartPr>
      <w:docPartBody>
        <w:p w14:paraId="137A3048">
          <w:pPr>
            <w:pStyle w:val="36"/>
            <w:rPr>
              <w:rFonts w:hint="eastAsia"/>
            </w:rPr>
          </w:pPr>
          <w:r>
            <w:rPr>
              <w:rStyle w:val="4"/>
              <w:rFonts w:hint="eastAsia"/>
            </w:rPr>
            <w:t>输入要重复的任何内容(包括其他内容控件)。您也可以在表格行周围插入此控件，以便重复部分表格。</w:t>
          </w:r>
        </w:p>
      </w:docPartBody>
    </w:docPart>
    <w:docPart>
      <w:docPartPr>
        <w:name w:val="80260C2F11EA4033873AD3105757678B"/>
        <w:style w:val=""/>
        <w:category>
          <w:name w:val="常规"/>
          <w:gallery w:val="placeholder"/>
        </w:category>
        <w:types>
          <w:type w:val="bbPlcHdr"/>
        </w:types>
        <w:behaviors>
          <w:behavior w:val="content"/>
        </w:behaviors>
        <w:description w:val=""/>
        <w:guid w:val="{A22EC5EE-4BBD-4E28-BA5A-ABC1F426ACFA}"/>
      </w:docPartPr>
      <w:docPartBody>
        <w:p w14:paraId="5429A3B8">
          <w:pPr>
            <w:pStyle w:val="37"/>
            <w:rPr>
              <w:rFonts w:hint="eastAsia"/>
            </w:rPr>
          </w:pPr>
          <w:r>
            <w:rPr>
              <w:rStyle w:val="4"/>
              <w:rFonts w:hint="eastAsia"/>
            </w:rPr>
            <w:t>输入要重复的任何内容(包括其他内容控件)。您也可以在表格行周围插入此控件，以便重复部分表格。</w:t>
          </w:r>
        </w:p>
      </w:docPartBody>
    </w:docPart>
    <w:docPart>
      <w:docPartPr>
        <w:name w:val="D926BC424A964E9D958CF862CE4874AB"/>
        <w:style w:val=""/>
        <w:category>
          <w:name w:val="常规"/>
          <w:gallery w:val="placeholder"/>
        </w:category>
        <w:types>
          <w:type w:val="bbPlcHdr"/>
        </w:types>
        <w:behaviors>
          <w:behavior w:val="content"/>
        </w:behaviors>
        <w:description w:val=""/>
        <w:guid w:val="{569DF941-457C-4A07-BB8C-825DDF237603}"/>
      </w:docPartPr>
      <w:docPartBody>
        <w:p w14:paraId="39B2753C">
          <w:pPr>
            <w:pStyle w:val="39"/>
            <w:rPr>
              <w:rFonts w:hint="eastAsia"/>
            </w:rPr>
          </w:pPr>
          <w:r>
            <w:rPr>
              <w:rStyle w:val="4"/>
              <w:rFonts w:hint="eastAsia"/>
            </w:rPr>
            <w:t>点击此处输入特定资格条件。</w:t>
          </w:r>
        </w:p>
      </w:docPartBody>
    </w:docPart>
    <w:docPart>
      <w:docPartPr>
        <w:name w:val="4D7B07AD35B842E2A0C5C0FC12E294B4"/>
        <w:style w:val=""/>
        <w:category>
          <w:name w:val="常规"/>
          <w:gallery w:val="placeholder"/>
        </w:category>
        <w:types>
          <w:type w:val="bbPlcHdr"/>
        </w:types>
        <w:behaviors>
          <w:behavior w:val="content"/>
        </w:behaviors>
        <w:description w:val=""/>
        <w:guid w:val="{7B0687AE-98C7-4B12-A31C-8E65104CB613}"/>
      </w:docPartPr>
      <w:docPartBody>
        <w:p w14:paraId="1BD21BAE">
          <w:pPr>
            <w:pStyle w:val="40"/>
            <w:rPr>
              <w:rFonts w:hint="eastAsia"/>
            </w:rPr>
          </w:pPr>
          <w:r>
            <w:rPr>
              <w:rStyle w:val="4"/>
              <w:rFonts w:hint="eastAsia"/>
            </w:rPr>
            <w:t>单击或点击此处输入文字。</w:t>
          </w:r>
        </w:p>
      </w:docPartBody>
    </w:docPart>
    <w:docPart>
      <w:docPartPr>
        <w:name w:val="16C655C43C0C4AFBAD7D63BFC636297F"/>
        <w:style w:val=""/>
        <w:category>
          <w:name w:val="常规"/>
          <w:gallery w:val="placeholder"/>
        </w:category>
        <w:types>
          <w:type w:val="bbPlcHdr"/>
        </w:types>
        <w:behaviors>
          <w:behavior w:val="content"/>
        </w:behaviors>
        <w:description w:val=""/>
        <w:guid w:val="{B9671DCD-4827-4349-A445-02D0C76CFC90}"/>
      </w:docPartPr>
      <w:docPartBody>
        <w:p w14:paraId="5ED9335D">
          <w:pPr>
            <w:pStyle w:val="41"/>
            <w:rPr>
              <w:rFonts w:hint="eastAsia"/>
            </w:rPr>
          </w:pPr>
          <w:r>
            <w:rPr>
              <w:rStyle w:val="4"/>
              <w:rFonts w:hint="eastAsia"/>
            </w:rPr>
            <w:t>单击或点击此处输入文字。</w:t>
          </w:r>
        </w:p>
      </w:docPartBody>
    </w:docPart>
    <w:docPart>
      <w:docPartPr>
        <w:name w:val="733A4051F1F04A8E87708893D136CE54"/>
        <w:style w:val=""/>
        <w:category>
          <w:name w:val="常规"/>
          <w:gallery w:val="placeholder"/>
        </w:category>
        <w:types>
          <w:type w:val="bbPlcHdr"/>
        </w:types>
        <w:behaviors>
          <w:behavior w:val="content"/>
        </w:behaviors>
        <w:description w:val=""/>
        <w:guid w:val="{F81D832B-F052-47CA-A9CF-685092ED6961}"/>
      </w:docPartPr>
      <w:docPartBody>
        <w:p w14:paraId="0B67CB36">
          <w:pPr>
            <w:pStyle w:val="42"/>
            <w:rPr>
              <w:rFonts w:hint="eastAsia"/>
            </w:rPr>
          </w:pPr>
          <w:r>
            <w:rPr>
              <w:rStyle w:val="4"/>
              <w:rFonts w:hint="eastAsia"/>
            </w:rPr>
            <w:t>选择一项，有其他要求在前端文本框输入。</w:t>
          </w:r>
        </w:p>
      </w:docPartBody>
    </w:docPart>
    <w:docPart>
      <w:docPartPr>
        <w:name w:val="14A34B2FF681424CA80A85BA36373AEE"/>
        <w:style w:val=""/>
        <w:category>
          <w:name w:val="常规"/>
          <w:gallery w:val="placeholder"/>
        </w:category>
        <w:types>
          <w:type w:val="bbPlcHdr"/>
        </w:types>
        <w:behaviors>
          <w:behavior w:val="content"/>
        </w:behaviors>
        <w:description w:val=""/>
        <w:guid w:val="{F6D92BE0-89A5-4563-A0E4-38B5FD2C6190}"/>
      </w:docPartPr>
      <w:docPartBody>
        <w:p w14:paraId="65409821">
          <w:pPr>
            <w:pStyle w:val="44"/>
            <w:rPr>
              <w:rFonts w:hint="eastAsia"/>
            </w:rPr>
          </w:pPr>
          <w:r>
            <w:rPr>
              <w:rStyle w:val="4"/>
              <w:rFonts w:hint="eastAsia"/>
            </w:rPr>
            <w:t>单击或点击此处输入文字。</w:t>
          </w:r>
        </w:p>
      </w:docPartBody>
    </w:docPart>
    <w:docPart>
      <w:docPartPr>
        <w:name w:val="{30756042-3898-4e3b-9701-500d6fa54520}"/>
        <w:style w:val=""/>
        <w:category>
          <w:name w:val="常规"/>
          <w:gallery w:val="placeholder"/>
        </w:category>
        <w:types>
          <w:type w:val="bbPlcHdr"/>
        </w:types>
        <w:behaviors>
          <w:behavior w:val="content"/>
        </w:behaviors>
        <w:description w:val=""/>
        <w:guid w:val="{30756042-3898-4e3b-9701-500d6fa54520}"/>
      </w:docPartPr>
      <w:docPartBody>
        <w:p w14:paraId="30BC369D">
          <w:pPr>
            <w:pStyle w:val="11"/>
            <w:rPr>
              <w:rFonts w:hint="eastAsia"/>
            </w:rPr>
          </w:pPr>
          <w:r>
            <w:rPr>
              <w:rStyle w:val="4"/>
              <w:rFonts w:hint="eastAsia"/>
            </w:rPr>
            <w:t>单击或点击此处输入文字。</w:t>
          </w:r>
        </w:p>
      </w:docPartBody>
    </w:docPart>
    <w:docPart>
      <w:docPartPr>
        <w:name w:val="{758214ed-8f00-4267-98f9-840455a34ce1}"/>
        <w:style w:val=""/>
        <w:category>
          <w:name w:val="常规"/>
          <w:gallery w:val="placeholder"/>
        </w:category>
        <w:types>
          <w:type w:val="bbPlcHdr"/>
        </w:types>
        <w:behaviors>
          <w:behavior w:val="content"/>
        </w:behaviors>
        <w:description w:val=""/>
        <w:guid w:val="{758214ed-8f00-4267-98f9-840455a34ce1}"/>
      </w:docPartPr>
      <w:docPartBody>
        <w:p w14:paraId="5063FD5F">
          <w:pPr>
            <w:pStyle w:val="43"/>
            <w:rPr>
              <w:rFonts w:hint="eastAsia"/>
            </w:rPr>
          </w:pPr>
          <w:r>
            <w:rPr>
              <w:rFonts w:ascii="Times New Roman" w:hAnsi="Times New Roman" w:cs="Times New Roman"/>
              <w:color w:val="A6A6A6" w:themeColor="background1" w:themeShade="A6"/>
              <w:sz w:val="21"/>
            </w:rPr>
            <w:t>单击此处输入技术服务和质量保障评价。</w:t>
          </w:r>
        </w:p>
      </w:docPartBody>
    </w:docPart>
    <w:docPart>
      <w:docPartPr>
        <w:name w:val="{6bf3d593-e638-4a6a-af3d-87147c2ad5ac}"/>
        <w:style w:val=""/>
        <w:category>
          <w:name w:val="常规"/>
          <w:gallery w:val="placeholder"/>
        </w:category>
        <w:types>
          <w:type w:val="bbPlcHdr"/>
        </w:types>
        <w:behaviors>
          <w:behavior w:val="content"/>
        </w:behaviors>
        <w:description w:val=""/>
        <w:guid w:val="{6bf3d593-e638-4a6a-af3d-87147c2ad5ac}"/>
      </w:docPartPr>
      <w:docPartBody>
        <w:p w14:paraId="369881A1">
          <w:pPr>
            <w:pStyle w:val="45"/>
          </w:pPr>
          <w:r>
            <w:rPr>
              <w:rStyle w:val="4"/>
              <w:rFonts w:hint="eastAsia"/>
            </w:rPr>
            <w:t>单击或点击此处输入文字。</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98"/>
    <w:rsid w:val="00006DB8"/>
    <w:rsid w:val="00006EB2"/>
    <w:rsid w:val="00013C35"/>
    <w:rsid w:val="0002355C"/>
    <w:rsid w:val="00057913"/>
    <w:rsid w:val="000736F5"/>
    <w:rsid w:val="0007384B"/>
    <w:rsid w:val="00076AD9"/>
    <w:rsid w:val="00093379"/>
    <w:rsid w:val="000C4454"/>
    <w:rsid w:val="000D4390"/>
    <w:rsid w:val="000F3556"/>
    <w:rsid w:val="000F4F83"/>
    <w:rsid w:val="00100A7B"/>
    <w:rsid w:val="0010513D"/>
    <w:rsid w:val="00111384"/>
    <w:rsid w:val="00114E21"/>
    <w:rsid w:val="00123753"/>
    <w:rsid w:val="00133F98"/>
    <w:rsid w:val="00172C2D"/>
    <w:rsid w:val="0018380B"/>
    <w:rsid w:val="00187298"/>
    <w:rsid w:val="001967DA"/>
    <w:rsid w:val="001F17B7"/>
    <w:rsid w:val="001F22EC"/>
    <w:rsid w:val="002278F7"/>
    <w:rsid w:val="002357F5"/>
    <w:rsid w:val="00245977"/>
    <w:rsid w:val="00255412"/>
    <w:rsid w:val="00281345"/>
    <w:rsid w:val="002A0A16"/>
    <w:rsid w:val="002A73E2"/>
    <w:rsid w:val="002D0181"/>
    <w:rsid w:val="002F3C2B"/>
    <w:rsid w:val="00335F10"/>
    <w:rsid w:val="003438C1"/>
    <w:rsid w:val="0036556F"/>
    <w:rsid w:val="00374C76"/>
    <w:rsid w:val="003810DB"/>
    <w:rsid w:val="0039570C"/>
    <w:rsid w:val="003C533F"/>
    <w:rsid w:val="004141E7"/>
    <w:rsid w:val="00434CEA"/>
    <w:rsid w:val="00436683"/>
    <w:rsid w:val="0044239D"/>
    <w:rsid w:val="00451BEE"/>
    <w:rsid w:val="00477A1D"/>
    <w:rsid w:val="004A2F27"/>
    <w:rsid w:val="004A40FE"/>
    <w:rsid w:val="004A6C6E"/>
    <w:rsid w:val="004C2DD2"/>
    <w:rsid w:val="004E52F0"/>
    <w:rsid w:val="004F2426"/>
    <w:rsid w:val="00514279"/>
    <w:rsid w:val="005223D8"/>
    <w:rsid w:val="005321AF"/>
    <w:rsid w:val="00541323"/>
    <w:rsid w:val="005432E4"/>
    <w:rsid w:val="0055557C"/>
    <w:rsid w:val="005863D6"/>
    <w:rsid w:val="00593DA7"/>
    <w:rsid w:val="00602D3A"/>
    <w:rsid w:val="0061192C"/>
    <w:rsid w:val="006324E7"/>
    <w:rsid w:val="00635765"/>
    <w:rsid w:val="00647062"/>
    <w:rsid w:val="00650AF0"/>
    <w:rsid w:val="00680363"/>
    <w:rsid w:val="006A7E75"/>
    <w:rsid w:val="006E1415"/>
    <w:rsid w:val="00706469"/>
    <w:rsid w:val="007118FA"/>
    <w:rsid w:val="00737411"/>
    <w:rsid w:val="0076204E"/>
    <w:rsid w:val="0076346D"/>
    <w:rsid w:val="00770A98"/>
    <w:rsid w:val="007953E3"/>
    <w:rsid w:val="00795C47"/>
    <w:rsid w:val="007C1B83"/>
    <w:rsid w:val="007C733F"/>
    <w:rsid w:val="007D0082"/>
    <w:rsid w:val="007D72BE"/>
    <w:rsid w:val="007F1123"/>
    <w:rsid w:val="00812D66"/>
    <w:rsid w:val="0084154D"/>
    <w:rsid w:val="00843EF1"/>
    <w:rsid w:val="00882AD1"/>
    <w:rsid w:val="00884FE6"/>
    <w:rsid w:val="00885F37"/>
    <w:rsid w:val="008A3465"/>
    <w:rsid w:val="008D455D"/>
    <w:rsid w:val="008E2F6B"/>
    <w:rsid w:val="008F0450"/>
    <w:rsid w:val="009316C0"/>
    <w:rsid w:val="00953EA6"/>
    <w:rsid w:val="00957DCB"/>
    <w:rsid w:val="0099421B"/>
    <w:rsid w:val="009A42C4"/>
    <w:rsid w:val="009A59F1"/>
    <w:rsid w:val="009D7DC9"/>
    <w:rsid w:val="00A04643"/>
    <w:rsid w:val="00A10946"/>
    <w:rsid w:val="00A10F32"/>
    <w:rsid w:val="00A16066"/>
    <w:rsid w:val="00A36197"/>
    <w:rsid w:val="00A36F7F"/>
    <w:rsid w:val="00A637A8"/>
    <w:rsid w:val="00A764E4"/>
    <w:rsid w:val="00A9033E"/>
    <w:rsid w:val="00A913A5"/>
    <w:rsid w:val="00AA3867"/>
    <w:rsid w:val="00AB3F2E"/>
    <w:rsid w:val="00AE1CFF"/>
    <w:rsid w:val="00B02CB5"/>
    <w:rsid w:val="00B93DE3"/>
    <w:rsid w:val="00BA2796"/>
    <w:rsid w:val="00BA48ED"/>
    <w:rsid w:val="00BD23D6"/>
    <w:rsid w:val="00C0791B"/>
    <w:rsid w:val="00C211D2"/>
    <w:rsid w:val="00C3330E"/>
    <w:rsid w:val="00C525E6"/>
    <w:rsid w:val="00C54B39"/>
    <w:rsid w:val="00C63B24"/>
    <w:rsid w:val="00C87D03"/>
    <w:rsid w:val="00CA3398"/>
    <w:rsid w:val="00CA3758"/>
    <w:rsid w:val="00CD55C2"/>
    <w:rsid w:val="00CD763E"/>
    <w:rsid w:val="00CE240F"/>
    <w:rsid w:val="00CF0271"/>
    <w:rsid w:val="00D228E9"/>
    <w:rsid w:val="00D23DCF"/>
    <w:rsid w:val="00D245C3"/>
    <w:rsid w:val="00D66375"/>
    <w:rsid w:val="00D87021"/>
    <w:rsid w:val="00D94136"/>
    <w:rsid w:val="00DD4976"/>
    <w:rsid w:val="00E0038A"/>
    <w:rsid w:val="00E071D8"/>
    <w:rsid w:val="00E11F83"/>
    <w:rsid w:val="00E2063F"/>
    <w:rsid w:val="00E5407A"/>
    <w:rsid w:val="00E623BC"/>
    <w:rsid w:val="00E92A2C"/>
    <w:rsid w:val="00EC577E"/>
    <w:rsid w:val="00EC77F3"/>
    <w:rsid w:val="00F234E9"/>
    <w:rsid w:val="00F5589F"/>
    <w:rsid w:val="00F55927"/>
    <w:rsid w:val="00FA3837"/>
    <w:rsid w:val="00FB21CA"/>
    <w:rsid w:val="00FB265F"/>
    <w:rsid w:val="00FB6E14"/>
    <w:rsid w:val="00FD00A3"/>
    <w:rsid w:val="00FE2E4A"/>
    <w:rsid w:val="00FE3D51"/>
    <w:rsid w:val="00FE76D9"/>
    <w:rsid w:val="00FF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1937356B95C4D668CB2A30493205A3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customStyle="1" w:styleId="6">
    <w:name w:val="招标编号"/>
    <w:basedOn w:val="2"/>
    <w:autoRedefine/>
    <w:qFormat/>
    <w:uiPriority w:val="1"/>
    <w:rPr>
      <w:rFonts w:ascii="黑体" w:hAnsi="黑体" w:eastAsia="黑体"/>
      <w:sz w:val="32"/>
      <w:szCs w:val="32"/>
    </w:rPr>
  </w:style>
  <w:style w:type="paragraph" w:customStyle="1" w:styleId="7">
    <w:name w:val="96332A7F34FC4075A7085C93E5B2DAB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customStyle="1" w:styleId="8">
    <w:name w:val="招标人名称913"/>
    <w:basedOn w:val="2"/>
    <w:autoRedefine/>
    <w:qFormat/>
    <w:uiPriority w:val="1"/>
    <w:rPr>
      <w:rFonts w:ascii="黑体" w:hAnsi="黑体" w:eastAsia="黑体" w:cs="黑体"/>
      <w:sz w:val="32"/>
      <w:szCs w:val="32"/>
    </w:rPr>
  </w:style>
  <w:style w:type="paragraph" w:customStyle="1" w:styleId="9">
    <w:name w:val="98E2DB87BBB14406B203CAFEC0E1E11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
    <w:name w:val="26911E626F774B84A79923D97BABB21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
    <w:name w:val="D0BAC20AC9AB46588A82DD6B3E6FAE8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
    <w:name w:val="9754035225BA4973A20408D0D8AC0A8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
    <w:name w:val="2B73DA054227410DA6C7A364809A9AA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
    <w:name w:val="D87F4DCE6F37490DA051C394E356088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5">
    <w:name w:val="9380CC6A31DB46FAAF8EB3544219509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6">
    <w:name w:val="E8EDF11B74D144BA85A3A0518E4DDB7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7">
    <w:name w:val="07023A83C61049DC94513A011F22BE6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8">
    <w:name w:val="C24549E8389242179DF85272A690265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9">
    <w:name w:val="1CC2BDD594A24597A92EE6B85C11EBA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0">
    <w:name w:val="28F55C03AEAD4A31B232AE69DDBF77C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1">
    <w:name w:val="DBA01082084E46139A44D14753E3C60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2">
    <w:name w:val="A9121ACDF4324E6D8A59DB9F987A999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3">
    <w:name w:val="DE6B0DB28B9140B9BDEC9C132C0FDA7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4">
    <w:name w:val="AFEBF02CFFE54FD0BCCFA822CE5A76A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5">
    <w:name w:val="719C30E72E3044FC93BFB566EE13DDC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6">
    <w:name w:val="A9938E204BC24F9994BED55F7E8FD55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7">
    <w:name w:val="99AE7EC601E14639B5AF1B4654DBEA1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8">
    <w:name w:val="094C4D20D81F4B31B13E833BDB47308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9">
    <w:name w:val="A0D1F284D9014D3CACE7CDA5D747497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0">
    <w:name w:val="6710C8DBCC8A4D03B02402C82600784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1">
    <w:name w:val="D2E93AF8B575416F9304406A4491682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2">
    <w:name w:val="7AD7D92C4C2A4DDABA11F8D9D233BBD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3">
    <w:name w:val="25112888421049F19A3BC1468E5D330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4">
    <w:name w:val="610A703F44844D60A0B05DA8B3017C8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5">
    <w:name w:val="9D4C8E62C7DF49D1B3C4546FCF3C174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6">
    <w:name w:val="55C41CA143924955B6E35B1E0F5EF97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7">
    <w:name w:val="80260C2F11EA4033873AD3105757678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8">
    <w:name w:val="FD242A4BEDE8448395273043841BAC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D926BC424A964E9D958CF862CE4874A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4D7B07AD35B842E2A0C5C0FC12E294B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16C655C43C0C4AFBAD7D63BFC636297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733A4051F1F04A8E87708893D136CE5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43">
    <w:name w:val="52F290EFF4F24A89B86B7E41ADB9201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44">
    <w:name w:val="14A34B2FF681424CA80A85BA36373AE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45">
    <w:name w:val="8F7AADE3287D4D3F90DDD24E9A1FE3D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24-05-30-政府采购-公开招标-招标文件（线上货物）</Template>
  <Company>泽州县妇幼保健院</Company>
  <Pages>108</Pages>
  <Words>6137</Words>
  <Characters>6524</Characters>
  <Lines>410</Lines>
  <Paragraphs>115</Paragraphs>
  <TotalTime>8</TotalTime>
  <ScaleCrop>false</ScaleCrop>
  <LinksUpToDate>false</LinksUpToDate>
  <CharactersWithSpaces>6638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2024-07-26T06:44:00Z</dcterms:created>
  <dc:creator>Administrator</dc:creator>
  <dc:description>1405252025AGK00108</dc:description>
  <cp:lastModifiedBy>79127</cp:lastModifiedBy>
  <cp:lastPrinted>2025-02-20T06:54:00Z</cp:lastPrinted>
  <dcterms:modified xsi:type="dcterms:W3CDTF">2025-08-17T11:42:57Z</dcterms:modified>
  <dc:title>泽州县妇幼保健院                      “云上妇幼”远程医疗平台服务能力提升项目</dc:title>
  <cp:revision>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0D192BEF3A1544EC8879963112EB3714_13</vt:lpwstr>
  </property>
  <property fmtid="{D5CDD505-2E9C-101B-9397-08002B2CF9AE}" pid="4" name="KSOTemplateDocerSaveRecord">
    <vt:lpwstr>eyJoZGlkIjoiMzEwNTM5NzYwMDRjMzkwZTVkZjY2ODkwMGIxNGU0OTUiLCJ1c2VySWQiOiI0ODU4NDg5MDgifQ==</vt:lpwstr>
  </property>
</Properties>
</file>