
<file path=[Content_Types].xml><?xml version="1.0" encoding="utf-8"?>
<Types xmlns="http://schemas.openxmlformats.org/package/2006/content-types">
  <Default Extension="wmf" ContentType="image/x-wmf"/>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92D003">
      <w:pPr>
        <w:spacing w:line="440" w:lineRule="exact"/>
        <w:jc w:val="center"/>
        <w:rPr>
          <w:rFonts w:asciiTheme="minorEastAsia" w:hAnsiTheme="minorEastAsia"/>
          <w:sz w:val="32"/>
          <w:szCs w:val="32"/>
        </w:rPr>
      </w:pPr>
      <w:r>
        <w:rPr>
          <w:rFonts w:hint="eastAsia" w:cs="Times New Roman" w:asciiTheme="minorEastAsia" w:hAnsiTheme="minorEastAsia"/>
          <w:b/>
          <w:bCs/>
          <w:sz w:val="32"/>
          <w:szCs w:val="32"/>
        </w:rPr>
        <w:t>余干县2025年康山大堤、锣鼓山保护区圩堤、锣鼓山码头、康山水文站防汛综合码头等清扫、清运及相关配套设施竞价采购公告</w:t>
      </w:r>
    </w:p>
    <w:p w14:paraId="3E955EDB">
      <w:pPr>
        <w:spacing w:line="640" w:lineRule="exact"/>
        <w:ind w:firstLine="720" w:firstLineChars="300"/>
        <w:rPr>
          <w:rFonts w:asciiTheme="minorEastAsia" w:hAnsiTheme="minorEastAsia"/>
          <w:sz w:val="24"/>
        </w:rPr>
      </w:pPr>
      <w:r>
        <w:rPr>
          <w:rFonts w:hint="eastAsia" w:asciiTheme="minorEastAsia" w:hAnsiTheme="minorEastAsia"/>
          <w:sz w:val="24"/>
        </w:rPr>
        <w:t>根据《江西省财政厅关于印发江西省政府集中采购目录及标准（2024年版）的通知》（赣财购（2021）30号）文件精神，就余干县2025年康山大堤、锣鼓山保护区圩堤、锣鼓山码头、康山水文站防汛综合码头等清扫、清运及相关配套设施在电子卖场采用竞价模式采购，欢迎合格的供应商参加，现将相关事宜公告如下：</w:t>
      </w:r>
    </w:p>
    <w:p w14:paraId="180A3760">
      <w:pPr>
        <w:tabs>
          <w:tab w:val="center" w:pos="4153"/>
        </w:tabs>
        <w:spacing w:line="640" w:lineRule="exact"/>
        <w:ind w:firstLine="480" w:firstLineChars="200"/>
        <w:rPr>
          <w:rFonts w:asciiTheme="minorEastAsia" w:hAnsiTheme="minorEastAsia"/>
          <w:sz w:val="24"/>
        </w:rPr>
      </w:pPr>
      <w:r>
        <w:rPr>
          <w:rFonts w:hint="eastAsia" w:asciiTheme="minorEastAsia" w:hAnsiTheme="minorEastAsia"/>
          <w:sz w:val="24"/>
        </w:rPr>
        <w:t>1.采购单位：余干县河道水库管护中心</w:t>
      </w:r>
    </w:p>
    <w:p w14:paraId="52469B8E">
      <w:pPr>
        <w:tabs>
          <w:tab w:val="center" w:pos="4153"/>
        </w:tabs>
        <w:spacing w:line="640" w:lineRule="exact"/>
        <w:ind w:firstLine="480" w:firstLineChars="200"/>
        <w:rPr>
          <w:rFonts w:asciiTheme="minorEastAsia" w:hAnsiTheme="minorEastAsia"/>
          <w:sz w:val="24"/>
        </w:rPr>
      </w:pPr>
      <w:r>
        <w:rPr>
          <w:rFonts w:hint="eastAsia" w:asciiTheme="minorEastAsia" w:hAnsiTheme="minorEastAsia"/>
          <w:sz w:val="24"/>
        </w:rPr>
        <w:t>2.项目名称：余干县2025年康山大堤、锣鼓山保护区圩堤、锣鼓山码头、康山水文站防汛综合码头等清扫、清运及相关配套设施</w:t>
      </w:r>
    </w:p>
    <w:p w14:paraId="50FAB715">
      <w:pPr>
        <w:tabs>
          <w:tab w:val="left" w:pos="6210"/>
        </w:tabs>
        <w:spacing w:line="640" w:lineRule="exact"/>
        <w:ind w:left="718" w:leftChars="228" w:hanging="240" w:hangingChars="100"/>
        <w:rPr>
          <w:rFonts w:asciiTheme="minorEastAsia" w:hAnsiTheme="minorEastAsia"/>
          <w:sz w:val="24"/>
        </w:rPr>
      </w:pPr>
      <w:r>
        <w:rPr>
          <w:rFonts w:hint="eastAsia" w:cs="Times New Roman" w:asciiTheme="minorEastAsia" w:hAnsiTheme="minorEastAsia"/>
          <w:sz w:val="24"/>
        </w:rPr>
        <w:t>3.项目内容：</w:t>
      </w:r>
    </w:p>
    <w:tbl>
      <w:tblPr>
        <w:tblStyle w:val="7"/>
        <w:tblW w:w="8931" w:type="dxa"/>
        <w:tblCellSpacing w:w="0"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09"/>
        <w:gridCol w:w="2835"/>
        <w:gridCol w:w="2126"/>
        <w:gridCol w:w="2127"/>
        <w:gridCol w:w="1134"/>
      </w:tblGrid>
      <w:tr w14:paraId="14796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709" w:type="dxa"/>
            <w:tcBorders>
              <w:top w:val="single" w:color="auto" w:sz="4" w:space="0"/>
              <w:left w:val="single" w:color="auto" w:sz="4" w:space="0"/>
              <w:bottom w:val="single" w:color="auto" w:sz="4" w:space="0"/>
              <w:right w:val="single" w:color="auto" w:sz="4" w:space="0"/>
            </w:tcBorders>
            <w:vAlign w:val="center"/>
          </w:tcPr>
          <w:p w14:paraId="4011A2C0">
            <w:pPr>
              <w:autoSpaceDE w:val="0"/>
              <w:autoSpaceDN w:val="0"/>
              <w:adjustRightInd w:val="0"/>
              <w:snapToGrid w:val="0"/>
              <w:spacing w:line="640" w:lineRule="exact"/>
              <w:jc w:val="center"/>
              <w:rPr>
                <w:rFonts w:asciiTheme="minorEastAsia" w:hAnsiTheme="minorEastAsia"/>
                <w:color w:val="000000"/>
                <w:spacing w:val="4"/>
                <w:sz w:val="24"/>
              </w:rPr>
            </w:pPr>
            <w:r>
              <w:rPr>
                <w:rFonts w:hint="eastAsia" w:asciiTheme="minorEastAsia" w:hAnsiTheme="minorEastAsia"/>
                <w:color w:val="000000"/>
                <w:spacing w:val="4"/>
                <w:sz w:val="24"/>
              </w:rPr>
              <w:t>序号</w:t>
            </w:r>
          </w:p>
        </w:tc>
        <w:tc>
          <w:tcPr>
            <w:tcW w:w="2835" w:type="dxa"/>
            <w:tcBorders>
              <w:top w:val="single" w:color="auto" w:sz="4" w:space="0"/>
              <w:left w:val="single" w:color="auto" w:sz="4" w:space="0"/>
              <w:bottom w:val="single" w:color="auto" w:sz="4" w:space="0"/>
              <w:right w:val="single" w:color="auto" w:sz="4" w:space="0"/>
            </w:tcBorders>
            <w:vAlign w:val="center"/>
          </w:tcPr>
          <w:p w14:paraId="0DB1FADF">
            <w:pPr>
              <w:autoSpaceDE w:val="0"/>
              <w:autoSpaceDN w:val="0"/>
              <w:adjustRightInd w:val="0"/>
              <w:snapToGrid w:val="0"/>
              <w:spacing w:line="640" w:lineRule="exact"/>
              <w:jc w:val="center"/>
              <w:rPr>
                <w:rFonts w:asciiTheme="minorEastAsia" w:hAnsiTheme="minorEastAsia"/>
                <w:color w:val="000000"/>
                <w:spacing w:val="4"/>
                <w:sz w:val="24"/>
              </w:rPr>
            </w:pPr>
            <w:r>
              <w:rPr>
                <w:rFonts w:hint="eastAsia" w:asciiTheme="minorEastAsia" w:hAnsiTheme="minorEastAsia"/>
                <w:color w:val="000000"/>
                <w:spacing w:val="4"/>
                <w:sz w:val="24"/>
              </w:rPr>
              <w:t>品名</w:t>
            </w:r>
          </w:p>
        </w:tc>
        <w:tc>
          <w:tcPr>
            <w:tcW w:w="2126" w:type="dxa"/>
            <w:tcBorders>
              <w:top w:val="single" w:color="auto" w:sz="4" w:space="0"/>
              <w:left w:val="single" w:color="auto" w:sz="4" w:space="0"/>
              <w:bottom w:val="single" w:color="auto" w:sz="4" w:space="0"/>
              <w:right w:val="single" w:color="auto" w:sz="4" w:space="0"/>
            </w:tcBorders>
            <w:vAlign w:val="center"/>
          </w:tcPr>
          <w:p w14:paraId="5B79E542">
            <w:pPr>
              <w:autoSpaceDE w:val="0"/>
              <w:autoSpaceDN w:val="0"/>
              <w:adjustRightInd w:val="0"/>
              <w:snapToGrid w:val="0"/>
              <w:spacing w:line="640" w:lineRule="exact"/>
              <w:jc w:val="center"/>
              <w:rPr>
                <w:rFonts w:asciiTheme="minorEastAsia" w:hAnsiTheme="minorEastAsia"/>
                <w:color w:val="000000"/>
                <w:spacing w:val="4"/>
                <w:sz w:val="24"/>
              </w:rPr>
            </w:pPr>
            <w:r>
              <w:rPr>
                <w:rFonts w:hint="eastAsia" w:asciiTheme="minorEastAsia" w:hAnsiTheme="minorEastAsia"/>
                <w:color w:val="000000"/>
                <w:spacing w:val="4"/>
                <w:sz w:val="24"/>
              </w:rPr>
              <w:t>数量</w:t>
            </w:r>
          </w:p>
        </w:tc>
        <w:tc>
          <w:tcPr>
            <w:tcW w:w="2127" w:type="dxa"/>
            <w:tcBorders>
              <w:top w:val="single" w:color="auto" w:sz="4" w:space="0"/>
              <w:left w:val="single" w:color="auto" w:sz="4" w:space="0"/>
              <w:bottom w:val="single" w:color="auto" w:sz="4" w:space="0"/>
              <w:right w:val="single" w:color="auto" w:sz="4" w:space="0"/>
            </w:tcBorders>
            <w:vAlign w:val="center"/>
          </w:tcPr>
          <w:p w14:paraId="1660209A">
            <w:pPr>
              <w:autoSpaceDE w:val="0"/>
              <w:autoSpaceDN w:val="0"/>
              <w:adjustRightInd w:val="0"/>
              <w:snapToGrid w:val="0"/>
              <w:spacing w:line="640" w:lineRule="exact"/>
              <w:jc w:val="center"/>
              <w:rPr>
                <w:rFonts w:asciiTheme="minorEastAsia" w:hAnsiTheme="minorEastAsia"/>
                <w:color w:val="000000"/>
                <w:spacing w:val="4"/>
                <w:sz w:val="24"/>
              </w:rPr>
            </w:pPr>
            <w:r>
              <w:rPr>
                <w:rFonts w:asciiTheme="minorEastAsia" w:hAnsiTheme="minorEastAsia"/>
                <w:color w:val="000000"/>
                <w:spacing w:val="4"/>
                <w:sz w:val="24"/>
              </w:rPr>
              <w:t>采购需求</w:t>
            </w:r>
          </w:p>
        </w:tc>
        <w:tc>
          <w:tcPr>
            <w:tcW w:w="1134" w:type="dxa"/>
            <w:tcBorders>
              <w:top w:val="single" w:color="auto" w:sz="4" w:space="0"/>
              <w:left w:val="single" w:color="auto" w:sz="4" w:space="0"/>
              <w:bottom w:val="single" w:color="auto" w:sz="4" w:space="0"/>
              <w:right w:val="single" w:color="auto" w:sz="4" w:space="0"/>
            </w:tcBorders>
            <w:vAlign w:val="center"/>
          </w:tcPr>
          <w:p w14:paraId="5C795345">
            <w:pPr>
              <w:autoSpaceDE w:val="0"/>
              <w:autoSpaceDN w:val="0"/>
              <w:adjustRightInd w:val="0"/>
              <w:snapToGrid w:val="0"/>
              <w:spacing w:line="640" w:lineRule="exact"/>
              <w:jc w:val="center"/>
              <w:rPr>
                <w:rFonts w:asciiTheme="minorEastAsia" w:hAnsiTheme="minorEastAsia"/>
                <w:color w:val="000000"/>
                <w:spacing w:val="4"/>
                <w:sz w:val="24"/>
              </w:rPr>
            </w:pPr>
            <w:r>
              <w:rPr>
                <w:rFonts w:asciiTheme="minorEastAsia" w:hAnsiTheme="minorEastAsia"/>
                <w:color w:val="000000"/>
                <w:spacing w:val="4"/>
                <w:sz w:val="24"/>
              </w:rPr>
              <w:t>预算总价</w:t>
            </w:r>
          </w:p>
        </w:tc>
      </w:tr>
      <w:tr w14:paraId="7FD07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8" w:hRule="atLeast"/>
          <w:tblCellSpacing w:w="0" w:type="dxa"/>
        </w:trPr>
        <w:tc>
          <w:tcPr>
            <w:tcW w:w="709" w:type="dxa"/>
            <w:vMerge w:val="restart"/>
            <w:tcBorders>
              <w:top w:val="single" w:color="auto" w:sz="4" w:space="0"/>
              <w:left w:val="single" w:color="auto" w:sz="4" w:space="0"/>
              <w:right w:val="single" w:color="auto" w:sz="4" w:space="0"/>
            </w:tcBorders>
            <w:vAlign w:val="center"/>
          </w:tcPr>
          <w:p w14:paraId="32869476">
            <w:pPr>
              <w:autoSpaceDE w:val="0"/>
              <w:autoSpaceDN w:val="0"/>
              <w:adjustRightInd w:val="0"/>
              <w:snapToGrid w:val="0"/>
              <w:spacing w:line="640" w:lineRule="exact"/>
              <w:jc w:val="center"/>
              <w:rPr>
                <w:rFonts w:asciiTheme="minorEastAsia" w:hAnsiTheme="minorEastAsia"/>
                <w:color w:val="000000"/>
                <w:spacing w:val="4"/>
                <w:sz w:val="24"/>
              </w:rPr>
            </w:pPr>
            <w:r>
              <w:rPr>
                <w:rFonts w:hint="eastAsia" w:asciiTheme="minorEastAsia" w:hAnsiTheme="minorEastAsia"/>
                <w:color w:val="000000"/>
                <w:spacing w:val="4"/>
                <w:sz w:val="24"/>
              </w:rPr>
              <w:t>1</w:t>
            </w:r>
          </w:p>
        </w:tc>
        <w:tc>
          <w:tcPr>
            <w:tcW w:w="2835" w:type="dxa"/>
            <w:tcBorders>
              <w:top w:val="single" w:color="auto" w:sz="4" w:space="0"/>
              <w:left w:val="single" w:color="auto" w:sz="4" w:space="0"/>
              <w:right w:val="single" w:color="auto" w:sz="4" w:space="0"/>
            </w:tcBorders>
            <w:vAlign w:val="center"/>
          </w:tcPr>
          <w:p w14:paraId="0C5B0FB9">
            <w:pPr>
              <w:snapToGrid w:val="0"/>
              <w:spacing w:line="640" w:lineRule="exact"/>
              <w:jc w:val="center"/>
              <w:rPr>
                <w:rFonts w:asciiTheme="minorEastAsia" w:hAnsiTheme="minorEastAsia"/>
                <w:color w:val="000000"/>
                <w:sz w:val="24"/>
              </w:rPr>
            </w:pPr>
            <w:r>
              <w:rPr>
                <w:rFonts w:hint="eastAsia" w:asciiTheme="minorEastAsia" w:hAnsiTheme="minorEastAsia"/>
                <w:color w:val="000000"/>
                <w:sz w:val="24"/>
              </w:rPr>
              <w:t>清扫服务</w:t>
            </w:r>
          </w:p>
        </w:tc>
        <w:tc>
          <w:tcPr>
            <w:tcW w:w="2126" w:type="dxa"/>
            <w:tcBorders>
              <w:top w:val="single" w:color="auto" w:sz="4" w:space="0"/>
              <w:left w:val="single" w:color="auto" w:sz="4" w:space="0"/>
              <w:bottom w:val="single" w:color="auto" w:sz="4" w:space="0"/>
              <w:right w:val="single" w:color="auto" w:sz="4" w:space="0"/>
            </w:tcBorders>
            <w:vAlign w:val="center"/>
          </w:tcPr>
          <w:p w14:paraId="3A3120BE">
            <w:pPr>
              <w:spacing w:line="640" w:lineRule="exact"/>
              <w:jc w:val="center"/>
              <w:rPr>
                <w:rFonts w:asciiTheme="minorEastAsia" w:hAnsiTheme="minorEastAsia"/>
                <w:sz w:val="24"/>
              </w:rPr>
            </w:pPr>
            <w:r>
              <w:rPr>
                <w:rFonts w:hint="eastAsia" w:asciiTheme="minorEastAsia" w:hAnsiTheme="minorEastAsia"/>
                <w:color w:val="000000"/>
                <w:spacing w:val="4"/>
                <w:sz w:val="24"/>
              </w:rPr>
              <w:t>1项</w:t>
            </w:r>
          </w:p>
        </w:tc>
        <w:tc>
          <w:tcPr>
            <w:tcW w:w="2127" w:type="dxa"/>
            <w:vMerge w:val="restart"/>
            <w:tcBorders>
              <w:top w:val="single" w:color="auto" w:sz="4" w:space="0"/>
              <w:left w:val="single" w:color="auto" w:sz="4" w:space="0"/>
              <w:right w:val="single" w:color="auto" w:sz="4" w:space="0"/>
            </w:tcBorders>
            <w:vAlign w:val="center"/>
          </w:tcPr>
          <w:p w14:paraId="025AA127">
            <w:pPr>
              <w:snapToGrid w:val="0"/>
              <w:spacing w:line="640" w:lineRule="exact"/>
              <w:jc w:val="center"/>
              <w:rPr>
                <w:rFonts w:asciiTheme="minorEastAsia" w:hAnsiTheme="minorEastAsia"/>
                <w:color w:val="000000"/>
                <w:spacing w:val="4"/>
                <w:sz w:val="24"/>
              </w:rPr>
            </w:pPr>
            <w:r>
              <w:rPr>
                <w:rFonts w:hint="eastAsia" w:asciiTheme="minorEastAsia" w:hAnsiTheme="minorEastAsia"/>
                <w:color w:val="000000"/>
                <w:spacing w:val="4"/>
                <w:sz w:val="24"/>
              </w:rPr>
              <w:t>见附表</w:t>
            </w:r>
          </w:p>
        </w:tc>
        <w:tc>
          <w:tcPr>
            <w:tcW w:w="1134" w:type="dxa"/>
            <w:vMerge w:val="restart"/>
            <w:tcBorders>
              <w:top w:val="single" w:color="auto" w:sz="4" w:space="0"/>
              <w:left w:val="single" w:color="auto" w:sz="4" w:space="0"/>
              <w:right w:val="single" w:color="auto" w:sz="4" w:space="0"/>
            </w:tcBorders>
            <w:vAlign w:val="center"/>
          </w:tcPr>
          <w:p w14:paraId="2E151699">
            <w:pPr>
              <w:snapToGrid w:val="0"/>
              <w:spacing w:line="640" w:lineRule="exact"/>
              <w:jc w:val="center"/>
              <w:rPr>
                <w:rFonts w:asciiTheme="minorEastAsia" w:hAnsiTheme="minorEastAsia"/>
                <w:color w:val="000000"/>
                <w:spacing w:val="4"/>
                <w:sz w:val="24"/>
              </w:rPr>
            </w:pPr>
            <w:r>
              <w:rPr>
                <w:rFonts w:hint="eastAsia" w:asciiTheme="minorEastAsia" w:hAnsiTheme="minorEastAsia"/>
                <w:color w:val="000000"/>
                <w:spacing w:val="4"/>
                <w:sz w:val="24"/>
              </w:rPr>
              <w:t>48.3万元</w:t>
            </w:r>
          </w:p>
        </w:tc>
      </w:tr>
      <w:tr w14:paraId="7619C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2" w:hRule="atLeast"/>
          <w:tblCellSpacing w:w="0" w:type="dxa"/>
        </w:trPr>
        <w:tc>
          <w:tcPr>
            <w:tcW w:w="709" w:type="dxa"/>
            <w:vMerge w:val="continue"/>
            <w:tcBorders>
              <w:left w:val="single" w:color="auto" w:sz="4" w:space="0"/>
              <w:right w:val="single" w:color="auto" w:sz="4" w:space="0"/>
            </w:tcBorders>
            <w:vAlign w:val="center"/>
          </w:tcPr>
          <w:p w14:paraId="31BBCC16">
            <w:pPr>
              <w:autoSpaceDE w:val="0"/>
              <w:autoSpaceDN w:val="0"/>
              <w:adjustRightInd w:val="0"/>
              <w:snapToGrid w:val="0"/>
              <w:spacing w:line="640" w:lineRule="exact"/>
              <w:jc w:val="center"/>
              <w:rPr>
                <w:rFonts w:asciiTheme="minorEastAsia" w:hAnsiTheme="minorEastAsia"/>
                <w:color w:val="000000"/>
                <w:spacing w:val="4"/>
                <w:sz w:val="24"/>
              </w:rPr>
            </w:pPr>
          </w:p>
        </w:tc>
        <w:tc>
          <w:tcPr>
            <w:tcW w:w="2835" w:type="dxa"/>
            <w:tcBorders>
              <w:left w:val="single" w:color="auto" w:sz="4" w:space="0"/>
              <w:right w:val="single" w:color="auto" w:sz="4" w:space="0"/>
            </w:tcBorders>
            <w:vAlign w:val="center"/>
          </w:tcPr>
          <w:p w14:paraId="7D3D1BA1">
            <w:pPr>
              <w:snapToGrid w:val="0"/>
              <w:spacing w:line="640" w:lineRule="exact"/>
              <w:jc w:val="center"/>
              <w:rPr>
                <w:rFonts w:asciiTheme="minorEastAsia" w:hAnsiTheme="minorEastAsia"/>
                <w:color w:val="000000"/>
                <w:sz w:val="24"/>
              </w:rPr>
            </w:pPr>
            <w:r>
              <w:rPr>
                <w:rFonts w:hint="eastAsia" w:asciiTheme="minorEastAsia" w:hAnsiTheme="minorEastAsia"/>
                <w:color w:val="000000"/>
                <w:sz w:val="24"/>
              </w:rPr>
              <w:t>配套设施更新或更换</w:t>
            </w:r>
          </w:p>
        </w:tc>
        <w:tc>
          <w:tcPr>
            <w:tcW w:w="2126" w:type="dxa"/>
            <w:tcBorders>
              <w:top w:val="single" w:color="auto" w:sz="4" w:space="0"/>
              <w:left w:val="single" w:color="auto" w:sz="4" w:space="0"/>
              <w:bottom w:val="single" w:color="auto" w:sz="4" w:space="0"/>
              <w:right w:val="single" w:color="auto" w:sz="4" w:space="0"/>
            </w:tcBorders>
            <w:vAlign w:val="center"/>
          </w:tcPr>
          <w:p w14:paraId="6AB0C099">
            <w:pPr>
              <w:spacing w:line="640" w:lineRule="exact"/>
              <w:jc w:val="center"/>
              <w:rPr>
                <w:rFonts w:asciiTheme="minorEastAsia" w:hAnsiTheme="minorEastAsia"/>
                <w:color w:val="000000"/>
                <w:spacing w:val="4"/>
                <w:sz w:val="24"/>
              </w:rPr>
            </w:pPr>
            <w:r>
              <w:rPr>
                <w:rFonts w:hint="eastAsia" w:asciiTheme="minorEastAsia" w:hAnsiTheme="minorEastAsia"/>
                <w:color w:val="000000"/>
                <w:spacing w:val="4"/>
                <w:sz w:val="24"/>
              </w:rPr>
              <w:t>1项</w:t>
            </w:r>
          </w:p>
        </w:tc>
        <w:tc>
          <w:tcPr>
            <w:tcW w:w="2127" w:type="dxa"/>
            <w:vMerge w:val="continue"/>
            <w:tcBorders>
              <w:left w:val="single" w:color="auto" w:sz="4" w:space="0"/>
              <w:right w:val="single" w:color="auto" w:sz="4" w:space="0"/>
            </w:tcBorders>
            <w:vAlign w:val="center"/>
          </w:tcPr>
          <w:p w14:paraId="6D7CC233">
            <w:pPr>
              <w:snapToGrid w:val="0"/>
              <w:spacing w:line="640" w:lineRule="exact"/>
              <w:jc w:val="center"/>
              <w:rPr>
                <w:rFonts w:asciiTheme="minorEastAsia" w:hAnsiTheme="minorEastAsia"/>
                <w:color w:val="000000"/>
                <w:spacing w:val="4"/>
                <w:sz w:val="24"/>
              </w:rPr>
            </w:pPr>
          </w:p>
        </w:tc>
        <w:tc>
          <w:tcPr>
            <w:tcW w:w="1134" w:type="dxa"/>
            <w:vMerge w:val="continue"/>
            <w:tcBorders>
              <w:left w:val="single" w:color="auto" w:sz="4" w:space="0"/>
              <w:right w:val="single" w:color="auto" w:sz="4" w:space="0"/>
            </w:tcBorders>
            <w:vAlign w:val="center"/>
          </w:tcPr>
          <w:p w14:paraId="133AD64C">
            <w:pPr>
              <w:snapToGrid w:val="0"/>
              <w:spacing w:line="640" w:lineRule="exact"/>
              <w:jc w:val="center"/>
              <w:rPr>
                <w:rFonts w:asciiTheme="minorEastAsia" w:hAnsiTheme="minorEastAsia"/>
                <w:color w:val="000000"/>
                <w:spacing w:val="4"/>
                <w:sz w:val="24"/>
              </w:rPr>
            </w:pPr>
          </w:p>
        </w:tc>
      </w:tr>
    </w:tbl>
    <w:p w14:paraId="254C848B">
      <w:pPr>
        <w:tabs>
          <w:tab w:val="left" w:pos="6210"/>
        </w:tabs>
        <w:spacing w:line="640" w:lineRule="exact"/>
        <w:ind w:firstLine="480" w:firstLineChars="200"/>
        <w:rPr>
          <w:rFonts w:asciiTheme="minorEastAsia" w:hAnsiTheme="minorEastAsia"/>
          <w:sz w:val="24"/>
        </w:rPr>
      </w:pPr>
      <w:r>
        <w:rPr>
          <w:rFonts w:hint="eastAsia" w:asciiTheme="minorEastAsia" w:hAnsiTheme="minorEastAsia"/>
          <w:sz w:val="24"/>
        </w:rPr>
        <w:t>4.</w:t>
      </w:r>
      <w:r>
        <w:rPr>
          <w:rFonts w:hint="eastAsia" w:cs="Times New Roman" w:asciiTheme="minorEastAsia" w:hAnsiTheme="minorEastAsia"/>
          <w:sz w:val="24"/>
        </w:rPr>
        <w:t>项目完工期：合同签订后即开始服务，服务期：2025年12月20日-2026年12月20日底止</w:t>
      </w:r>
    </w:p>
    <w:p w14:paraId="42BB6A71">
      <w:pPr>
        <w:spacing w:line="640" w:lineRule="exact"/>
        <w:ind w:firstLine="480" w:firstLineChars="200"/>
        <w:rPr>
          <w:rFonts w:asciiTheme="minorEastAsia" w:hAnsiTheme="minorEastAsia"/>
          <w:sz w:val="24"/>
        </w:rPr>
      </w:pPr>
      <w:r>
        <w:rPr>
          <w:rFonts w:hint="eastAsia" w:asciiTheme="minorEastAsia" w:hAnsiTheme="minorEastAsia"/>
          <w:sz w:val="24"/>
        </w:rPr>
        <w:t>5.投标人条件及要求：</w:t>
      </w:r>
    </w:p>
    <w:p w14:paraId="4654F667">
      <w:pPr>
        <w:spacing w:line="640" w:lineRule="exact"/>
        <w:ind w:firstLine="480" w:firstLineChars="200"/>
        <w:rPr>
          <w:rFonts w:asciiTheme="minorEastAsia" w:hAnsiTheme="minorEastAsia"/>
          <w:sz w:val="24"/>
        </w:rPr>
      </w:pPr>
      <w:r>
        <w:rPr>
          <w:rFonts w:hint="eastAsia" w:asciiTheme="minorEastAsia" w:hAnsiTheme="minorEastAsia"/>
          <w:sz w:val="24"/>
        </w:rPr>
        <w:t>（1）、符合《政府采购法》第二十二条之规定，提供下列材料：具有独立承担民事责任的能力（提供合格的营业执照）；⑵具有良好的商业信誉和健全的财务会计制度（提供2024或最近更新的财务审计报告或近三个月内银行出具的资信证明）；⑶具有履行合同所必需的设备和专业技术能力（提供书面承诺）；⑷有依法缴纳税收（提供近六个月内任一个月依法纳税发票、银行纳税转账凭证、税务局出具的纳税证明，提供任一种均可）和社会保障资金的良好记录（提供近六个月内任一个月社保缴纳发票、缴纳社保的银行转账凭证、社保局或税务局出具的正常缴纳社保证明，提供任一种均可）；⑸参加政府采购活动前三年内，在经营活动中没有重大违法记录（提供书面承诺）；⑹法律、行政法规规定的其他条件：①供应商未被“信用中国”网站列入失信被执行人和重大税收违法案件当事人名单的、未被“中国政府采购网”网站列入政府采购严重违法失信行为记录名单（处罚期限尚未届满的）。②单位负责人为同一人或者存在直接控股、管理关系的不同供应商，不得参加同一合同项下的政府采购活动；③为采购项目提供整体设计、规范编制或者项目管理、监理、检测等服务的供应商不得参加该采购项目的采购活动。（告知项，无须提供证明材料）。</w:t>
      </w:r>
    </w:p>
    <w:p w14:paraId="20518E42">
      <w:pPr>
        <w:spacing w:line="640" w:lineRule="exact"/>
        <w:ind w:firstLine="480" w:firstLineChars="200"/>
        <w:rPr>
          <w:rFonts w:asciiTheme="minorEastAsia" w:hAnsiTheme="minorEastAsia"/>
          <w:b/>
          <w:sz w:val="24"/>
        </w:rPr>
      </w:pPr>
      <w:r>
        <w:rPr>
          <w:rFonts w:hint="eastAsia" w:asciiTheme="minorEastAsia" w:hAnsiTheme="minorEastAsia"/>
          <w:b/>
          <w:sz w:val="24"/>
        </w:rPr>
        <w:t>备注：以上材料投标供应商可无需提供，但必须以书面形式作出信用承诺（承诺格式见格式）；竞价时提供信用承诺的供应商，中标后须将以上材料的原件交由采购单位审核，如发现提供材料虚假或不符合的，采购单位有权取消其预中标供应商资格，并根据政府采购法规定追究其相关的法律责任。</w:t>
      </w:r>
    </w:p>
    <w:p w14:paraId="3C64B401">
      <w:pPr>
        <w:spacing w:line="560" w:lineRule="exact"/>
        <w:rPr>
          <w:sz w:val="48"/>
          <w:szCs w:val="48"/>
        </w:rPr>
      </w:pPr>
    </w:p>
    <w:p w14:paraId="4219256E">
      <w:pPr>
        <w:spacing w:line="560" w:lineRule="exact"/>
        <w:rPr>
          <w:sz w:val="48"/>
          <w:szCs w:val="48"/>
        </w:rPr>
      </w:pPr>
    </w:p>
    <w:p w14:paraId="26BE01AC">
      <w:pPr>
        <w:spacing w:line="560" w:lineRule="exact"/>
        <w:rPr>
          <w:sz w:val="48"/>
          <w:szCs w:val="48"/>
        </w:rPr>
      </w:pPr>
    </w:p>
    <w:p w14:paraId="51027D8B">
      <w:pPr>
        <w:spacing w:line="560" w:lineRule="exact"/>
        <w:rPr>
          <w:sz w:val="48"/>
          <w:szCs w:val="48"/>
        </w:rPr>
      </w:pPr>
    </w:p>
    <w:p w14:paraId="50C3F598">
      <w:pPr>
        <w:spacing w:line="560" w:lineRule="exact"/>
        <w:rPr>
          <w:sz w:val="48"/>
          <w:szCs w:val="48"/>
        </w:rPr>
      </w:pPr>
    </w:p>
    <w:p w14:paraId="0A18AC23">
      <w:pPr>
        <w:spacing w:line="560" w:lineRule="exact"/>
        <w:rPr>
          <w:sz w:val="48"/>
          <w:szCs w:val="48"/>
        </w:rPr>
      </w:pPr>
    </w:p>
    <w:p w14:paraId="5BB93645">
      <w:pPr>
        <w:spacing w:line="560" w:lineRule="exact"/>
        <w:rPr>
          <w:sz w:val="48"/>
          <w:szCs w:val="48"/>
        </w:rPr>
      </w:pPr>
    </w:p>
    <w:p w14:paraId="45613256">
      <w:pPr>
        <w:spacing w:line="560" w:lineRule="exact"/>
        <w:rPr>
          <w:sz w:val="48"/>
          <w:szCs w:val="48"/>
        </w:rPr>
      </w:pPr>
    </w:p>
    <w:p w14:paraId="0A1BF53B">
      <w:pPr>
        <w:spacing w:line="560" w:lineRule="exact"/>
        <w:rPr>
          <w:sz w:val="48"/>
          <w:szCs w:val="48"/>
        </w:rPr>
      </w:pPr>
    </w:p>
    <w:p w14:paraId="14B63622">
      <w:pPr>
        <w:spacing w:line="560" w:lineRule="exact"/>
        <w:rPr>
          <w:sz w:val="48"/>
          <w:szCs w:val="48"/>
        </w:rPr>
      </w:pPr>
    </w:p>
    <w:p w14:paraId="373D23AD">
      <w:pPr>
        <w:spacing w:line="500" w:lineRule="exact"/>
        <w:jc w:val="center"/>
        <w:rPr>
          <w:sz w:val="48"/>
          <w:szCs w:val="48"/>
        </w:rPr>
      </w:pPr>
      <w:r>
        <w:rPr>
          <w:sz w:val="48"/>
          <w:szCs w:val="48"/>
        </w:rPr>
        <w:t>采购需求</w:t>
      </w:r>
    </w:p>
    <w:p w14:paraId="210E08B3">
      <w:pPr>
        <w:autoSpaceDE w:val="0"/>
        <w:autoSpaceDN w:val="0"/>
        <w:adjustRightInd w:val="0"/>
        <w:spacing w:line="500" w:lineRule="exact"/>
        <w:jc w:val="left"/>
        <w:rPr>
          <w:rFonts w:cs="SimSun,Bold" w:asciiTheme="minorEastAsia" w:hAnsiTheme="minorEastAsia"/>
          <w:b/>
          <w:bCs/>
          <w:kern w:val="0"/>
          <w:sz w:val="28"/>
          <w:szCs w:val="28"/>
        </w:rPr>
      </w:pPr>
      <w:r>
        <w:rPr>
          <w:rFonts w:hint="eastAsia" w:cs="SimSun,Bold" w:asciiTheme="minorEastAsia" w:hAnsiTheme="minorEastAsia"/>
          <w:b/>
          <w:bCs/>
          <w:kern w:val="0"/>
          <w:sz w:val="28"/>
          <w:szCs w:val="28"/>
        </w:rPr>
        <w:t>一、项目说明：</w:t>
      </w:r>
    </w:p>
    <w:tbl>
      <w:tblPr>
        <w:tblStyle w:val="7"/>
        <w:tblW w:w="9320" w:type="dxa"/>
        <w:tblInd w:w="96" w:type="dxa"/>
        <w:tblLayout w:type="autofit"/>
        <w:tblCellMar>
          <w:top w:w="0" w:type="dxa"/>
          <w:left w:w="108" w:type="dxa"/>
          <w:bottom w:w="0" w:type="dxa"/>
          <w:right w:w="108" w:type="dxa"/>
        </w:tblCellMar>
      </w:tblPr>
      <w:tblGrid>
        <w:gridCol w:w="922"/>
        <w:gridCol w:w="5753"/>
        <w:gridCol w:w="850"/>
        <w:gridCol w:w="851"/>
        <w:gridCol w:w="944"/>
      </w:tblGrid>
      <w:tr w14:paraId="3E9A6C87">
        <w:tblPrEx>
          <w:tblCellMar>
            <w:top w:w="0" w:type="dxa"/>
            <w:left w:w="108" w:type="dxa"/>
            <w:bottom w:w="0" w:type="dxa"/>
            <w:right w:w="108" w:type="dxa"/>
          </w:tblCellMar>
        </w:tblPrEx>
        <w:trPr>
          <w:trHeight w:val="561"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590E7">
            <w:pPr>
              <w:widowControl/>
              <w:spacing w:line="500" w:lineRule="exact"/>
              <w:jc w:val="center"/>
              <w:rPr>
                <w:rFonts w:ascii="宋体" w:hAnsi="宋体" w:eastAsia="宋体" w:cs="Arial"/>
                <w:color w:val="000000"/>
                <w:kern w:val="0"/>
                <w:sz w:val="28"/>
                <w:szCs w:val="28"/>
              </w:rPr>
            </w:pPr>
            <w:r>
              <w:rPr>
                <w:rFonts w:hint="eastAsia" w:ascii="宋体" w:hAnsi="宋体" w:eastAsia="宋体" w:cs="Arial"/>
                <w:color w:val="000000"/>
                <w:kern w:val="0"/>
                <w:sz w:val="28"/>
                <w:szCs w:val="28"/>
              </w:rPr>
              <w:t>序号</w:t>
            </w:r>
          </w:p>
        </w:tc>
        <w:tc>
          <w:tcPr>
            <w:tcW w:w="5753" w:type="dxa"/>
            <w:tcBorders>
              <w:top w:val="single" w:color="000000" w:sz="4" w:space="0"/>
              <w:left w:val="nil"/>
              <w:bottom w:val="single" w:color="000000" w:sz="4" w:space="0"/>
              <w:right w:val="single" w:color="000000" w:sz="4" w:space="0"/>
            </w:tcBorders>
            <w:shd w:val="clear" w:color="auto" w:fill="auto"/>
            <w:vAlign w:val="center"/>
          </w:tcPr>
          <w:p w14:paraId="3FD64973">
            <w:pPr>
              <w:widowControl/>
              <w:spacing w:line="500" w:lineRule="exact"/>
              <w:jc w:val="center"/>
              <w:rPr>
                <w:rFonts w:ascii="宋体" w:hAnsi="宋体" w:eastAsia="宋体" w:cs="Arial"/>
                <w:color w:val="000000"/>
                <w:kern w:val="0"/>
                <w:sz w:val="28"/>
                <w:szCs w:val="28"/>
              </w:rPr>
            </w:pPr>
            <w:r>
              <w:rPr>
                <w:rFonts w:hint="eastAsia" w:ascii="宋体" w:hAnsi="宋体" w:eastAsia="宋体" w:cs="Arial"/>
                <w:color w:val="000000"/>
                <w:kern w:val="0"/>
                <w:sz w:val="28"/>
                <w:szCs w:val="28"/>
              </w:rPr>
              <w:t>服务内容</w:t>
            </w:r>
          </w:p>
        </w:tc>
        <w:tc>
          <w:tcPr>
            <w:tcW w:w="850" w:type="dxa"/>
            <w:tcBorders>
              <w:top w:val="single" w:color="000000" w:sz="4" w:space="0"/>
              <w:left w:val="nil"/>
              <w:bottom w:val="single" w:color="000000" w:sz="4" w:space="0"/>
              <w:right w:val="single" w:color="000000" w:sz="4" w:space="0"/>
            </w:tcBorders>
            <w:shd w:val="clear" w:color="auto" w:fill="auto"/>
            <w:vAlign w:val="center"/>
          </w:tcPr>
          <w:p w14:paraId="562A37C8">
            <w:pPr>
              <w:widowControl/>
              <w:spacing w:line="500" w:lineRule="exact"/>
              <w:jc w:val="center"/>
              <w:rPr>
                <w:rFonts w:ascii="宋体" w:hAnsi="宋体" w:eastAsia="宋体" w:cs="Arial"/>
                <w:color w:val="000000"/>
                <w:kern w:val="0"/>
                <w:sz w:val="28"/>
                <w:szCs w:val="28"/>
              </w:rPr>
            </w:pPr>
            <w:r>
              <w:rPr>
                <w:rFonts w:hint="eastAsia" w:ascii="宋体" w:hAnsi="宋体" w:eastAsia="宋体" w:cs="Arial"/>
                <w:color w:val="000000"/>
                <w:kern w:val="0"/>
                <w:sz w:val="28"/>
                <w:szCs w:val="28"/>
              </w:rPr>
              <w:t>数量</w:t>
            </w:r>
          </w:p>
          <w:p w14:paraId="611D563F">
            <w:pPr>
              <w:widowControl/>
              <w:spacing w:line="500" w:lineRule="exact"/>
              <w:jc w:val="center"/>
              <w:rPr>
                <w:rFonts w:ascii="宋体" w:hAnsi="宋体" w:eastAsia="宋体" w:cs="Arial"/>
                <w:color w:val="000000"/>
                <w:kern w:val="0"/>
                <w:sz w:val="28"/>
                <w:szCs w:val="28"/>
              </w:rPr>
            </w:pPr>
            <w:r>
              <w:rPr>
                <w:rFonts w:hint="eastAsia" w:ascii="宋体" w:hAnsi="宋体" w:eastAsia="宋体" w:cs="Arial"/>
                <w:color w:val="000000"/>
                <w:kern w:val="0"/>
                <w:sz w:val="28"/>
                <w:szCs w:val="28"/>
              </w:rPr>
              <w:t>单位</w:t>
            </w:r>
          </w:p>
        </w:tc>
        <w:tc>
          <w:tcPr>
            <w:tcW w:w="851" w:type="dxa"/>
            <w:tcBorders>
              <w:top w:val="single" w:color="000000" w:sz="4" w:space="0"/>
              <w:left w:val="nil"/>
              <w:bottom w:val="single" w:color="000000" w:sz="4" w:space="0"/>
              <w:right w:val="single" w:color="000000" w:sz="4" w:space="0"/>
            </w:tcBorders>
            <w:shd w:val="clear" w:color="auto" w:fill="auto"/>
            <w:vAlign w:val="center"/>
          </w:tcPr>
          <w:p w14:paraId="760DC149">
            <w:pPr>
              <w:widowControl/>
              <w:spacing w:line="500" w:lineRule="exact"/>
              <w:jc w:val="center"/>
              <w:rPr>
                <w:rFonts w:ascii="宋体" w:hAnsi="宋体" w:eastAsia="宋体" w:cs="Arial"/>
                <w:color w:val="000000"/>
                <w:kern w:val="0"/>
                <w:sz w:val="28"/>
                <w:szCs w:val="28"/>
              </w:rPr>
            </w:pPr>
            <w:r>
              <w:rPr>
                <w:rFonts w:hint="eastAsia" w:ascii="宋体" w:hAnsi="宋体" w:eastAsia="宋体" w:cs="Arial"/>
                <w:color w:val="000000"/>
                <w:kern w:val="0"/>
                <w:sz w:val="28"/>
                <w:szCs w:val="28"/>
              </w:rPr>
              <w:t>单价(元)</w:t>
            </w:r>
          </w:p>
        </w:tc>
        <w:tc>
          <w:tcPr>
            <w:tcW w:w="944" w:type="dxa"/>
            <w:tcBorders>
              <w:top w:val="single" w:color="000000" w:sz="4" w:space="0"/>
              <w:left w:val="nil"/>
              <w:bottom w:val="single" w:color="000000" w:sz="4" w:space="0"/>
              <w:right w:val="single" w:color="000000" w:sz="4" w:space="0"/>
            </w:tcBorders>
            <w:shd w:val="clear" w:color="auto" w:fill="auto"/>
            <w:vAlign w:val="center"/>
          </w:tcPr>
          <w:p w14:paraId="7B0B38B5">
            <w:pPr>
              <w:widowControl/>
              <w:spacing w:line="500" w:lineRule="exact"/>
              <w:jc w:val="center"/>
              <w:rPr>
                <w:rFonts w:ascii="宋体" w:hAnsi="宋体" w:eastAsia="宋体" w:cs="Arial"/>
                <w:color w:val="000000"/>
                <w:kern w:val="0"/>
                <w:sz w:val="28"/>
                <w:szCs w:val="28"/>
              </w:rPr>
            </w:pPr>
            <w:r>
              <w:rPr>
                <w:rFonts w:hint="eastAsia" w:ascii="宋体" w:hAnsi="宋体" w:eastAsia="宋体" w:cs="Arial"/>
                <w:color w:val="000000"/>
                <w:kern w:val="0"/>
                <w:sz w:val="28"/>
                <w:szCs w:val="28"/>
              </w:rPr>
              <w:t>合价(元)</w:t>
            </w:r>
          </w:p>
        </w:tc>
      </w:tr>
      <w:tr w14:paraId="0E20B898">
        <w:tblPrEx>
          <w:tblCellMar>
            <w:top w:w="0" w:type="dxa"/>
            <w:left w:w="108" w:type="dxa"/>
            <w:bottom w:w="0" w:type="dxa"/>
            <w:right w:w="108" w:type="dxa"/>
          </w:tblCellMar>
        </w:tblPrEx>
        <w:trPr>
          <w:trHeight w:val="540" w:hRule="atLeast"/>
        </w:trPr>
        <w:tc>
          <w:tcPr>
            <w:tcW w:w="9320" w:type="dxa"/>
            <w:gridSpan w:val="5"/>
            <w:tcBorders>
              <w:top w:val="nil"/>
              <w:left w:val="single" w:color="000000" w:sz="4" w:space="0"/>
              <w:bottom w:val="single" w:color="000000" w:sz="4" w:space="0"/>
              <w:right w:val="single" w:color="000000" w:sz="4" w:space="0"/>
            </w:tcBorders>
            <w:shd w:val="clear" w:color="auto" w:fill="auto"/>
            <w:vAlign w:val="center"/>
          </w:tcPr>
          <w:p w14:paraId="76008CD8">
            <w:pPr>
              <w:widowControl/>
              <w:spacing w:line="500" w:lineRule="exact"/>
              <w:jc w:val="center"/>
              <w:rPr>
                <w:rFonts w:ascii="宋体" w:hAnsi="宋体" w:eastAsia="宋体" w:cs="Arial"/>
                <w:color w:val="000000"/>
                <w:kern w:val="0"/>
                <w:sz w:val="28"/>
                <w:szCs w:val="28"/>
              </w:rPr>
            </w:pPr>
            <w:r>
              <w:rPr>
                <w:rFonts w:hint="eastAsia" w:ascii="宋体" w:hAnsi="宋体" w:eastAsia="宋体" w:cs="Arial"/>
                <w:color w:val="000000"/>
                <w:kern w:val="0"/>
                <w:sz w:val="28"/>
                <w:szCs w:val="28"/>
              </w:rPr>
              <w:t>（一）常态化清扫服务</w:t>
            </w:r>
          </w:p>
        </w:tc>
      </w:tr>
      <w:tr w14:paraId="3A755E6C">
        <w:tblPrEx>
          <w:tblCellMar>
            <w:top w:w="0" w:type="dxa"/>
            <w:left w:w="108" w:type="dxa"/>
            <w:bottom w:w="0" w:type="dxa"/>
            <w:right w:w="108" w:type="dxa"/>
          </w:tblCellMar>
        </w:tblPrEx>
        <w:trPr>
          <w:trHeight w:val="3021" w:hRule="atLeast"/>
        </w:trPr>
        <w:tc>
          <w:tcPr>
            <w:tcW w:w="922" w:type="dxa"/>
            <w:tcBorders>
              <w:top w:val="nil"/>
              <w:left w:val="single" w:color="000000" w:sz="4" w:space="0"/>
              <w:bottom w:val="single" w:color="000000" w:sz="4" w:space="0"/>
              <w:right w:val="single" w:color="000000" w:sz="4" w:space="0"/>
            </w:tcBorders>
            <w:shd w:val="clear" w:color="auto" w:fill="auto"/>
            <w:vAlign w:val="center"/>
          </w:tcPr>
          <w:p w14:paraId="56D64EBD">
            <w:pPr>
              <w:widowControl/>
              <w:spacing w:line="500" w:lineRule="exact"/>
              <w:jc w:val="center"/>
              <w:rPr>
                <w:rFonts w:ascii="宋体" w:hAnsi="宋体" w:eastAsia="宋体" w:cs="Arial"/>
                <w:color w:val="000000"/>
                <w:kern w:val="0"/>
                <w:sz w:val="24"/>
              </w:rPr>
            </w:pPr>
            <w:r>
              <w:rPr>
                <w:rFonts w:hint="eastAsia" w:ascii="宋体" w:hAnsi="宋体" w:eastAsia="宋体" w:cs="Arial"/>
                <w:color w:val="000000"/>
                <w:kern w:val="0"/>
                <w:sz w:val="24"/>
              </w:rPr>
              <w:t>1</w:t>
            </w:r>
          </w:p>
        </w:tc>
        <w:tc>
          <w:tcPr>
            <w:tcW w:w="5753" w:type="dxa"/>
            <w:tcBorders>
              <w:top w:val="nil"/>
              <w:left w:val="nil"/>
              <w:bottom w:val="single" w:color="000000" w:sz="4" w:space="0"/>
              <w:right w:val="single" w:color="000000" w:sz="4" w:space="0"/>
            </w:tcBorders>
            <w:shd w:val="clear" w:color="auto" w:fill="auto"/>
            <w:vAlign w:val="center"/>
          </w:tcPr>
          <w:p w14:paraId="2B217BCC">
            <w:pPr>
              <w:widowControl/>
              <w:spacing w:line="500" w:lineRule="exact"/>
              <w:jc w:val="left"/>
              <w:rPr>
                <w:rFonts w:ascii="宋体" w:hAnsi="宋体" w:eastAsia="宋体" w:cs="Arial"/>
                <w:color w:val="000000"/>
                <w:kern w:val="0"/>
                <w:sz w:val="24"/>
              </w:rPr>
            </w:pPr>
            <w:r>
              <w:rPr>
                <w:rFonts w:hint="eastAsia" w:ascii="宋体" w:hAnsi="宋体" w:eastAsia="宋体" w:cs="Arial"/>
                <w:color w:val="000000"/>
                <w:kern w:val="0"/>
                <w:sz w:val="24"/>
              </w:rPr>
              <w:t>（1）康山大堤（36.25km）、锣鼓山保护区圩堤（0.68km）、锣鼓山码头、康山水文站防汛综合码头等常态化清扫服务（主要包括但不限于堤身内外坡面、堤顶路面、码头表面的清扫保洁和湖面垃圾拣拾及垃圾分类，并将垃圾清运至指定垃圾中转站）</w:t>
            </w:r>
            <w:r>
              <w:rPr>
                <w:rFonts w:hint="eastAsia" w:ascii="宋体" w:hAnsi="宋体" w:eastAsia="宋体" w:cs="Arial"/>
                <w:color w:val="000000"/>
                <w:kern w:val="0"/>
                <w:sz w:val="24"/>
              </w:rPr>
              <w:br w:type="textWrapping"/>
            </w:r>
            <w:r>
              <w:rPr>
                <w:rFonts w:hint="eastAsia" w:ascii="宋体" w:hAnsi="宋体" w:eastAsia="宋体" w:cs="Arial"/>
                <w:color w:val="000000"/>
                <w:kern w:val="0"/>
                <w:sz w:val="24"/>
              </w:rPr>
              <w:t>（2）</w:t>
            </w:r>
            <w:r>
              <w:rPr>
                <w:rFonts w:hint="eastAsia" w:ascii="宋体" w:hAnsi="宋体" w:eastAsia="宋体" w:cs="Arial"/>
                <w:bCs/>
                <w:color w:val="000000"/>
                <w:kern w:val="0"/>
                <w:sz w:val="24"/>
              </w:rPr>
              <w:t>要求常态化保洁，每日至少完成一次清扫服务</w:t>
            </w:r>
            <w:r>
              <w:rPr>
                <w:rFonts w:hint="eastAsia" w:ascii="宋体" w:hAnsi="宋体" w:eastAsia="宋体" w:cs="Arial"/>
                <w:b/>
                <w:bCs/>
                <w:color w:val="000000"/>
                <w:kern w:val="0"/>
                <w:sz w:val="24"/>
              </w:rPr>
              <w:br w:type="textWrapping"/>
            </w:r>
            <w:r>
              <w:rPr>
                <w:rFonts w:hint="eastAsia" w:ascii="宋体" w:hAnsi="宋体" w:eastAsia="宋体" w:cs="Arial"/>
                <w:b/>
                <w:bCs/>
                <w:color w:val="000000"/>
                <w:kern w:val="0"/>
                <w:sz w:val="24"/>
              </w:rPr>
              <w:t>（3）</w:t>
            </w:r>
            <w:r>
              <w:rPr>
                <w:rFonts w:hint="eastAsia" w:ascii="宋体" w:hAnsi="宋体" w:eastAsia="宋体" w:cs="Arial"/>
                <w:color w:val="000000"/>
                <w:kern w:val="0"/>
                <w:sz w:val="24"/>
              </w:rPr>
              <w:t>康山大堤（36.25km）堤防全线每日至少完成一趟洒水降尘（下雨天除外）</w:t>
            </w:r>
          </w:p>
        </w:tc>
        <w:tc>
          <w:tcPr>
            <w:tcW w:w="850" w:type="dxa"/>
            <w:tcBorders>
              <w:top w:val="nil"/>
              <w:left w:val="nil"/>
              <w:bottom w:val="single" w:color="000000" w:sz="4" w:space="0"/>
              <w:right w:val="single" w:color="000000" w:sz="4" w:space="0"/>
            </w:tcBorders>
            <w:shd w:val="clear" w:color="auto" w:fill="auto"/>
            <w:vAlign w:val="center"/>
          </w:tcPr>
          <w:p w14:paraId="61AB2DC1">
            <w:pPr>
              <w:widowControl/>
              <w:spacing w:line="500" w:lineRule="exact"/>
              <w:jc w:val="center"/>
              <w:rPr>
                <w:rFonts w:ascii="宋体" w:hAnsi="宋体" w:eastAsia="宋体" w:cs="Arial"/>
                <w:color w:val="000000"/>
                <w:kern w:val="0"/>
                <w:sz w:val="24"/>
              </w:rPr>
            </w:pPr>
            <w:r>
              <w:rPr>
                <w:rFonts w:hint="eastAsia" w:ascii="宋体" w:hAnsi="宋体" w:eastAsia="宋体" w:cs="Arial"/>
                <w:color w:val="000000"/>
                <w:kern w:val="0"/>
                <w:sz w:val="24"/>
              </w:rPr>
              <w:t>12个月</w:t>
            </w:r>
          </w:p>
        </w:tc>
        <w:tc>
          <w:tcPr>
            <w:tcW w:w="851" w:type="dxa"/>
            <w:tcBorders>
              <w:top w:val="nil"/>
              <w:left w:val="nil"/>
              <w:bottom w:val="single" w:color="000000" w:sz="4" w:space="0"/>
              <w:right w:val="single" w:color="000000" w:sz="4" w:space="0"/>
            </w:tcBorders>
            <w:shd w:val="clear" w:color="auto" w:fill="auto"/>
            <w:vAlign w:val="center"/>
          </w:tcPr>
          <w:p w14:paraId="5270E001">
            <w:pPr>
              <w:widowControl/>
              <w:spacing w:line="500" w:lineRule="exact"/>
              <w:jc w:val="center"/>
              <w:rPr>
                <w:rFonts w:ascii="宋体" w:hAnsi="宋体" w:eastAsia="宋体" w:cs="Arial"/>
                <w:color w:val="000000"/>
                <w:kern w:val="0"/>
                <w:sz w:val="24"/>
              </w:rPr>
            </w:pPr>
            <w:r>
              <w:rPr>
                <w:rFonts w:hint="eastAsia" w:ascii="宋体" w:hAnsi="宋体" w:eastAsia="宋体" w:cs="Arial"/>
                <w:color w:val="000000"/>
                <w:kern w:val="0"/>
                <w:sz w:val="24"/>
              </w:rPr>
              <w:t>27500</w:t>
            </w:r>
          </w:p>
        </w:tc>
        <w:tc>
          <w:tcPr>
            <w:tcW w:w="944" w:type="dxa"/>
            <w:tcBorders>
              <w:top w:val="nil"/>
              <w:left w:val="nil"/>
              <w:bottom w:val="single" w:color="000000" w:sz="4" w:space="0"/>
              <w:right w:val="single" w:color="000000" w:sz="4" w:space="0"/>
            </w:tcBorders>
            <w:shd w:val="clear" w:color="auto" w:fill="auto"/>
            <w:vAlign w:val="center"/>
          </w:tcPr>
          <w:p w14:paraId="61F602F1">
            <w:pPr>
              <w:widowControl/>
              <w:spacing w:line="500" w:lineRule="exact"/>
              <w:jc w:val="center"/>
              <w:rPr>
                <w:rFonts w:ascii="宋体" w:hAnsi="宋体" w:eastAsia="宋体" w:cs="Arial"/>
                <w:color w:val="000000"/>
                <w:kern w:val="0"/>
                <w:sz w:val="24"/>
              </w:rPr>
            </w:pPr>
            <w:r>
              <w:rPr>
                <w:rFonts w:hint="eastAsia" w:ascii="宋体" w:hAnsi="宋体" w:eastAsia="宋体" w:cs="Arial"/>
                <w:color w:val="000000"/>
                <w:kern w:val="0"/>
                <w:sz w:val="24"/>
              </w:rPr>
              <w:t>330000</w:t>
            </w:r>
          </w:p>
        </w:tc>
      </w:tr>
      <w:tr w14:paraId="0329B990">
        <w:tblPrEx>
          <w:tblCellMar>
            <w:top w:w="0" w:type="dxa"/>
            <w:left w:w="108" w:type="dxa"/>
            <w:bottom w:w="0" w:type="dxa"/>
            <w:right w:w="108" w:type="dxa"/>
          </w:tblCellMar>
        </w:tblPrEx>
        <w:trPr>
          <w:trHeight w:val="582" w:hRule="atLeast"/>
        </w:trPr>
        <w:tc>
          <w:tcPr>
            <w:tcW w:w="9320" w:type="dxa"/>
            <w:gridSpan w:val="5"/>
            <w:tcBorders>
              <w:top w:val="nil"/>
              <w:left w:val="single" w:color="000000" w:sz="4" w:space="0"/>
              <w:bottom w:val="single" w:color="000000" w:sz="4" w:space="0"/>
              <w:right w:val="single" w:color="000000" w:sz="4" w:space="0"/>
            </w:tcBorders>
            <w:shd w:val="clear" w:color="auto" w:fill="auto"/>
            <w:vAlign w:val="center"/>
          </w:tcPr>
          <w:p w14:paraId="2829EA89">
            <w:pPr>
              <w:widowControl/>
              <w:spacing w:line="500" w:lineRule="exact"/>
              <w:jc w:val="center"/>
              <w:rPr>
                <w:rFonts w:ascii="宋体" w:hAnsi="宋体" w:eastAsia="宋体" w:cs="Arial"/>
                <w:color w:val="000000"/>
                <w:kern w:val="0"/>
                <w:sz w:val="28"/>
                <w:szCs w:val="28"/>
              </w:rPr>
            </w:pPr>
            <w:r>
              <w:rPr>
                <w:rFonts w:hint="eastAsia" w:ascii="宋体" w:hAnsi="宋体" w:eastAsia="宋体" w:cs="Arial"/>
                <w:color w:val="000000"/>
                <w:kern w:val="0"/>
                <w:sz w:val="28"/>
                <w:szCs w:val="28"/>
              </w:rPr>
              <w:t>（二）集中一次清扫服务</w:t>
            </w:r>
          </w:p>
        </w:tc>
      </w:tr>
      <w:tr w14:paraId="727AB4F0">
        <w:tblPrEx>
          <w:tblCellMar>
            <w:top w:w="0" w:type="dxa"/>
            <w:left w:w="108" w:type="dxa"/>
            <w:bottom w:w="0" w:type="dxa"/>
            <w:right w:w="108" w:type="dxa"/>
          </w:tblCellMar>
        </w:tblPrEx>
        <w:trPr>
          <w:trHeight w:val="1271" w:hRule="atLeast"/>
        </w:trPr>
        <w:tc>
          <w:tcPr>
            <w:tcW w:w="922" w:type="dxa"/>
            <w:tcBorders>
              <w:top w:val="nil"/>
              <w:left w:val="single" w:color="000000" w:sz="4" w:space="0"/>
              <w:bottom w:val="single" w:color="000000" w:sz="4" w:space="0"/>
              <w:right w:val="single" w:color="000000" w:sz="4" w:space="0"/>
            </w:tcBorders>
            <w:shd w:val="clear" w:color="auto" w:fill="auto"/>
            <w:vAlign w:val="center"/>
          </w:tcPr>
          <w:p w14:paraId="16E74E50">
            <w:pPr>
              <w:widowControl/>
              <w:spacing w:line="500" w:lineRule="exact"/>
              <w:jc w:val="center"/>
              <w:rPr>
                <w:rFonts w:ascii="宋体" w:hAnsi="宋体" w:eastAsia="宋体" w:cs="Arial"/>
                <w:color w:val="000000"/>
                <w:kern w:val="0"/>
                <w:sz w:val="24"/>
              </w:rPr>
            </w:pPr>
            <w:r>
              <w:rPr>
                <w:rFonts w:hint="eastAsia" w:ascii="宋体" w:hAnsi="宋体" w:eastAsia="宋体" w:cs="Arial"/>
                <w:color w:val="000000"/>
                <w:kern w:val="0"/>
                <w:sz w:val="24"/>
              </w:rPr>
              <w:t>2</w:t>
            </w:r>
          </w:p>
        </w:tc>
        <w:tc>
          <w:tcPr>
            <w:tcW w:w="5753" w:type="dxa"/>
            <w:tcBorders>
              <w:top w:val="nil"/>
              <w:left w:val="nil"/>
              <w:bottom w:val="single" w:color="000000" w:sz="4" w:space="0"/>
              <w:right w:val="single" w:color="000000" w:sz="4" w:space="0"/>
            </w:tcBorders>
            <w:shd w:val="clear" w:color="auto" w:fill="auto"/>
            <w:vAlign w:val="center"/>
          </w:tcPr>
          <w:p w14:paraId="67EA7959">
            <w:pPr>
              <w:widowControl/>
              <w:spacing w:line="500" w:lineRule="exact"/>
              <w:jc w:val="left"/>
              <w:rPr>
                <w:rFonts w:ascii="宋体" w:hAnsi="宋体" w:eastAsia="宋体" w:cs="Arial"/>
                <w:color w:val="000000"/>
                <w:kern w:val="0"/>
                <w:sz w:val="24"/>
              </w:rPr>
            </w:pPr>
            <w:r>
              <w:rPr>
                <w:rFonts w:hint="eastAsia" w:ascii="宋体" w:hAnsi="宋体" w:eastAsia="宋体" w:cs="Arial"/>
                <w:color w:val="000000"/>
                <w:kern w:val="0"/>
                <w:sz w:val="24"/>
              </w:rPr>
              <w:t>（1）康山大堤（36.25km）外坡、内坡坡脚及湖面垃圾集中打扫并将垃圾清运至指定垃圾中转站（垃圾主要包括但不限于白色污染物、枯树枝等水面杂物）</w:t>
            </w:r>
          </w:p>
          <w:p w14:paraId="29844612">
            <w:pPr>
              <w:widowControl/>
              <w:spacing w:line="500" w:lineRule="exact"/>
              <w:jc w:val="left"/>
              <w:rPr>
                <w:rFonts w:ascii="宋体" w:hAnsi="宋体" w:eastAsia="宋体" w:cs="Arial"/>
                <w:color w:val="000000"/>
                <w:kern w:val="0"/>
                <w:sz w:val="24"/>
              </w:rPr>
            </w:pPr>
            <w:r>
              <w:rPr>
                <w:rFonts w:hint="eastAsia" w:ascii="宋体" w:hAnsi="宋体" w:eastAsia="宋体" w:cs="Arial"/>
                <w:color w:val="000000"/>
                <w:kern w:val="0"/>
                <w:sz w:val="24"/>
              </w:rPr>
              <w:t>（2）如遇特殊情况，需突击清扫，届时采购单位会提前通知。</w:t>
            </w:r>
          </w:p>
        </w:tc>
        <w:tc>
          <w:tcPr>
            <w:tcW w:w="850" w:type="dxa"/>
            <w:tcBorders>
              <w:top w:val="nil"/>
              <w:left w:val="nil"/>
              <w:bottom w:val="single" w:color="000000" w:sz="4" w:space="0"/>
              <w:right w:val="single" w:color="000000" w:sz="4" w:space="0"/>
            </w:tcBorders>
            <w:shd w:val="clear" w:color="auto" w:fill="auto"/>
            <w:vAlign w:val="center"/>
          </w:tcPr>
          <w:p w14:paraId="0CC7399E">
            <w:pPr>
              <w:widowControl/>
              <w:spacing w:line="500" w:lineRule="exact"/>
              <w:jc w:val="center"/>
              <w:rPr>
                <w:rFonts w:ascii="宋体" w:hAnsi="宋体" w:eastAsia="宋体" w:cs="Arial"/>
                <w:color w:val="000000"/>
                <w:kern w:val="0"/>
                <w:sz w:val="24"/>
              </w:rPr>
            </w:pPr>
            <w:r>
              <w:rPr>
                <w:rFonts w:hint="eastAsia" w:ascii="宋体" w:hAnsi="宋体" w:eastAsia="宋体" w:cs="Arial"/>
                <w:color w:val="000000"/>
                <w:kern w:val="0"/>
                <w:sz w:val="24"/>
              </w:rPr>
              <w:t>1项</w:t>
            </w:r>
          </w:p>
        </w:tc>
        <w:tc>
          <w:tcPr>
            <w:tcW w:w="851" w:type="dxa"/>
            <w:tcBorders>
              <w:top w:val="nil"/>
              <w:left w:val="nil"/>
              <w:bottom w:val="single" w:color="000000" w:sz="4" w:space="0"/>
              <w:right w:val="single" w:color="000000" w:sz="4" w:space="0"/>
            </w:tcBorders>
            <w:shd w:val="clear" w:color="auto" w:fill="auto"/>
            <w:vAlign w:val="center"/>
          </w:tcPr>
          <w:p w14:paraId="37809697">
            <w:pPr>
              <w:widowControl/>
              <w:spacing w:line="500" w:lineRule="exact"/>
              <w:jc w:val="center"/>
              <w:rPr>
                <w:rFonts w:ascii="宋体" w:hAnsi="宋体" w:eastAsia="宋体" w:cs="Arial"/>
                <w:color w:val="000000"/>
                <w:kern w:val="0"/>
                <w:sz w:val="24"/>
              </w:rPr>
            </w:pPr>
            <w:r>
              <w:rPr>
                <w:rFonts w:hint="eastAsia" w:ascii="宋体" w:hAnsi="宋体" w:eastAsia="宋体" w:cs="Arial"/>
                <w:color w:val="000000"/>
                <w:kern w:val="0"/>
                <w:sz w:val="24"/>
              </w:rPr>
              <w:t>78000</w:t>
            </w:r>
          </w:p>
        </w:tc>
        <w:tc>
          <w:tcPr>
            <w:tcW w:w="944" w:type="dxa"/>
            <w:tcBorders>
              <w:top w:val="nil"/>
              <w:left w:val="nil"/>
              <w:bottom w:val="single" w:color="000000" w:sz="4" w:space="0"/>
              <w:right w:val="single" w:color="000000" w:sz="4" w:space="0"/>
            </w:tcBorders>
            <w:shd w:val="clear" w:color="auto" w:fill="auto"/>
            <w:vAlign w:val="center"/>
          </w:tcPr>
          <w:p w14:paraId="73A9F693">
            <w:pPr>
              <w:widowControl/>
              <w:spacing w:line="500" w:lineRule="exact"/>
              <w:jc w:val="center"/>
              <w:rPr>
                <w:rFonts w:ascii="宋体" w:hAnsi="宋体" w:eastAsia="宋体" w:cs="Arial"/>
                <w:color w:val="000000"/>
                <w:kern w:val="0"/>
                <w:sz w:val="24"/>
              </w:rPr>
            </w:pPr>
            <w:r>
              <w:rPr>
                <w:rFonts w:hint="eastAsia" w:ascii="宋体" w:hAnsi="宋体" w:eastAsia="宋体" w:cs="Arial"/>
                <w:color w:val="000000"/>
                <w:kern w:val="0"/>
                <w:sz w:val="24"/>
              </w:rPr>
              <w:t>78000</w:t>
            </w:r>
          </w:p>
        </w:tc>
      </w:tr>
      <w:tr w14:paraId="6289A673">
        <w:tblPrEx>
          <w:tblCellMar>
            <w:top w:w="0" w:type="dxa"/>
            <w:left w:w="108" w:type="dxa"/>
            <w:bottom w:w="0" w:type="dxa"/>
            <w:right w:w="108" w:type="dxa"/>
          </w:tblCellMar>
        </w:tblPrEx>
        <w:trPr>
          <w:trHeight w:val="695" w:hRule="atLeast"/>
        </w:trPr>
        <w:tc>
          <w:tcPr>
            <w:tcW w:w="9320" w:type="dxa"/>
            <w:gridSpan w:val="5"/>
            <w:tcBorders>
              <w:top w:val="nil"/>
              <w:left w:val="single" w:color="000000" w:sz="4" w:space="0"/>
              <w:bottom w:val="single" w:color="000000" w:sz="4" w:space="0"/>
              <w:right w:val="single" w:color="000000" w:sz="4" w:space="0"/>
            </w:tcBorders>
            <w:shd w:val="clear" w:color="auto" w:fill="auto"/>
            <w:vAlign w:val="center"/>
          </w:tcPr>
          <w:p w14:paraId="4DA881A0">
            <w:pPr>
              <w:widowControl/>
              <w:spacing w:line="500" w:lineRule="exact"/>
              <w:jc w:val="center"/>
              <w:rPr>
                <w:rFonts w:ascii="宋体" w:hAnsi="宋体" w:eastAsia="宋体" w:cs="Arial"/>
                <w:color w:val="000000"/>
                <w:kern w:val="0"/>
                <w:sz w:val="28"/>
                <w:szCs w:val="28"/>
              </w:rPr>
            </w:pPr>
            <w:r>
              <w:rPr>
                <w:rFonts w:hint="eastAsia" w:ascii="宋体" w:hAnsi="宋体" w:eastAsia="宋体" w:cs="Arial"/>
                <w:color w:val="000000"/>
                <w:kern w:val="0"/>
                <w:sz w:val="28"/>
                <w:szCs w:val="28"/>
              </w:rPr>
              <w:t>（三）配套设施更新或更换服务</w:t>
            </w:r>
          </w:p>
        </w:tc>
      </w:tr>
      <w:tr w14:paraId="0F6D2A4F">
        <w:tblPrEx>
          <w:tblCellMar>
            <w:top w:w="0" w:type="dxa"/>
            <w:left w:w="108" w:type="dxa"/>
            <w:bottom w:w="0" w:type="dxa"/>
            <w:right w:w="108" w:type="dxa"/>
          </w:tblCellMar>
        </w:tblPrEx>
        <w:trPr>
          <w:trHeight w:val="1539" w:hRule="atLeast"/>
        </w:trPr>
        <w:tc>
          <w:tcPr>
            <w:tcW w:w="922" w:type="dxa"/>
            <w:tcBorders>
              <w:top w:val="nil"/>
              <w:left w:val="single" w:color="000000" w:sz="4" w:space="0"/>
              <w:bottom w:val="single" w:color="000000" w:sz="4" w:space="0"/>
              <w:right w:val="single" w:color="000000" w:sz="4" w:space="0"/>
            </w:tcBorders>
            <w:shd w:val="clear" w:color="auto" w:fill="auto"/>
            <w:vAlign w:val="center"/>
          </w:tcPr>
          <w:p w14:paraId="64226DA6">
            <w:pPr>
              <w:widowControl/>
              <w:spacing w:line="500" w:lineRule="exact"/>
              <w:jc w:val="center"/>
              <w:rPr>
                <w:rFonts w:ascii="宋体" w:hAnsi="宋体" w:eastAsia="宋体" w:cs="Arial"/>
                <w:color w:val="000000"/>
                <w:kern w:val="0"/>
                <w:sz w:val="24"/>
              </w:rPr>
            </w:pPr>
            <w:r>
              <w:rPr>
                <w:rFonts w:hint="eastAsia" w:ascii="宋体" w:hAnsi="宋体" w:eastAsia="宋体" w:cs="Arial"/>
                <w:color w:val="000000"/>
                <w:kern w:val="0"/>
                <w:sz w:val="24"/>
              </w:rPr>
              <w:t>3</w:t>
            </w:r>
          </w:p>
        </w:tc>
        <w:tc>
          <w:tcPr>
            <w:tcW w:w="5753" w:type="dxa"/>
            <w:tcBorders>
              <w:top w:val="nil"/>
              <w:left w:val="nil"/>
              <w:bottom w:val="single" w:color="000000" w:sz="4" w:space="0"/>
              <w:right w:val="single" w:color="000000" w:sz="4" w:space="0"/>
            </w:tcBorders>
            <w:shd w:val="clear" w:color="auto" w:fill="auto"/>
            <w:vAlign w:val="center"/>
          </w:tcPr>
          <w:p w14:paraId="45399CF8">
            <w:pPr>
              <w:widowControl/>
              <w:spacing w:line="500" w:lineRule="exact"/>
              <w:jc w:val="left"/>
              <w:rPr>
                <w:rFonts w:ascii="宋体" w:hAnsi="宋体" w:eastAsia="宋体" w:cs="Arial"/>
                <w:color w:val="000000"/>
                <w:kern w:val="0"/>
                <w:sz w:val="24"/>
              </w:rPr>
            </w:pPr>
            <w:r>
              <w:rPr>
                <w:rFonts w:hint="eastAsia" w:ascii="宋体" w:hAnsi="宋体" w:eastAsia="宋体" w:cs="Arial"/>
                <w:color w:val="000000"/>
                <w:kern w:val="0"/>
                <w:sz w:val="24"/>
              </w:rPr>
              <w:t>更换、添加垃圾桶（主要包括但不限于设置在约8处观景台或观鸟台；约30个防汛综合平台；梅溪咀闸、水文站、锣鼓山、分洪闸、大湖口闸、落脚湖、里溪闸7处地方，总共45处，根据实际情况按管理单位要求放置）</w:t>
            </w:r>
          </w:p>
        </w:tc>
        <w:tc>
          <w:tcPr>
            <w:tcW w:w="850" w:type="dxa"/>
            <w:tcBorders>
              <w:top w:val="nil"/>
              <w:left w:val="nil"/>
              <w:bottom w:val="single" w:color="000000" w:sz="4" w:space="0"/>
              <w:right w:val="single" w:color="000000" w:sz="4" w:space="0"/>
            </w:tcBorders>
            <w:shd w:val="clear" w:color="auto" w:fill="auto"/>
            <w:vAlign w:val="center"/>
          </w:tcPr>
          <w:p w14:paraId="4DDED5A8">
            <w:pPr>
              <w:widowControl/>
              <w:spacing w:line="500" w:lineRule="exact"/>
              <w:jc w:val="center"/>
              <w:rPr>
                <w:rFonts w:ascii="宋体" w:hAnsi="宋体" w:eastAsia="宋体" w:cs="Arial"/>
                <w:color w:val="000000"/>
                <w:kern w:val="0"/>
                <w:sz w:val="24"/>
              </w:rPr>
            </w:pPr>
            <w:r>
              <w:rPr>
                <w:rFonts w:hint="eastAsia" w:ascii="宋体" w:hAnsi="宋体" w:eastAsia="宋体" w:cs="Arial"/>
                <w:color w:val="000000"/>
                <w:kern w:val="0"/>
                <w:sz w:val="24"/>
              </w:rPr>
              <w:t>1项</w:t>
            </w:r>
          </w:p>
        </w:tc>
        <w:tc>
          <w:tcPr>
            <w:tcW w:w="851" w:type="dxa"/>
            <w:tcBorders>
              <w:top w:val="nil"/>
              <w:left w:val="nil"/>
              <w:bottom w:val="single" w:color="000000" w:sz="4" w:space="0"/>
              <w:right w:val="single" w:color="000000" w:sz="4" w:space="0"/>
            </w:tcBorders>
            <w:shd w:val="clear" w:color="auto" w:fill="auto"/>
            <w:vAlign w:val="center"/>
          </w:tcPr>
          <w:p w14:paraId="2068B61E">
            <w:pPr>
              <w:widowControl/>
              <w:spacing w:line="500" w:lineRule="exact"/>
              <w:jc w:val="center"/>
              <w:rPr>
                <w:rFonts w:ascii="宋体" w:hAnsi="宋体" w:eastAsia="宋体" w:cs="Arial"/>
                <w:color w:val="000000"/>
                <w:kern w:val="0"/>
                <w:sz w:val="24"/>
              </w:rPr>
            </w:pPr>
            <w:r>
              <w:rPr>
                <w:rFonts w:hint="eastAsia" w:ascii="宋体" w:hAnsi="宋体" w:eastAsia="宋体" w:cs="Arial"/>
                <w:color w:val="000000"/>
                <w:kern w:val="0"/>
                <w:sz w:val="24"/>
              </w:rPr>
              <w:t>75000</w:t>
            </w:r>
          </w:p>
        </w:tc>
        <w:tc>
          <w:tcPr>
            <w:tcW w:w="944" w:type="dxa"/>
            <w:tcBorders>
              <w:top w:val="nil"/>
              <w:left w:val="nil"/>
              <w:bottom w:val="single" w:color="000000" w:sz="4" w:space="0"/>
              <w:right w:val="single" w:color="000000" w:sz="4" w:space="0"/>
            </w:tcBorders>
            <w:shd w:val="clear" w:color="auto" w:fill="auto"/>
            <w:vAlign w:val="center"/>
          </w:tcPr>
          <w:p w14:paraId="5FCD9018">
            <w:pPr>
              <w:widowControl/>
              <w:spacing w:line="500" w:lineRule="exact"/>
              <w:jc w:val="center"/>
              <w:rPr>
                <w:rFonts w:ascii="宋体" w:hAnsi="宋体" w:eastAsia="宋体" w:cs="Arial"/>
                <w:color w:val="000000"/>
                <w:kern w:val="0"/>
                <w:sz w:val="24"/>
              </w:rPr>
            </w:pPr>
            <w:r>
              <w:rPr>
                <w:rFonts w:hint="eastAsia" w:ascii="宋体" w:hAnsi="宋体" w:eastAsia="宋体" w:cs="Arial"/>
                <w:color w:val="000000"/>
                <w:kern w:val="0"/>
                <w:sz w:val="24"/>
              </w:rPr>
              <w:t>75000</w:t>
            </w:r>
          </w:p>
        </w:tc>
      </w:tr>
    </w:tbl>
    <w:p w14:paraId="635AFA55">
      <w:pPr>
        <w:autoSpaceDE w:val="0"/>
        <w:autoSpaceDN w:val="0"/>
        <w:adjustRightInd w:val="0"/>
        <w:spacing w:line="400" w:lineRule="exact"/>
        <w:jc w:val="left"/>
        <w:rPr>
          <w:rFonts w:cs="SimSun,Bold" w:asciiTheme="minorEastAsia" w:hAnsiTheme="minorEastAsia"/>
          <w:b/>
          <w:bCs/>
          <w:kern w:val="0"/>
          <w:sz w:val="28"/>
          <w:szCs w:val="28"/>
        </w:rPr>
      </w:pPr>
      <w:r>
        <w:rPr>
          <w:rFonts w:cs="SimSun,Bold" w:asciiTheme="minorEastAsia" w:hAnsiTheme="minorEastAsia"/>
          <w:b/>
          <w:bCs/>
          <w:kern w:val="0"/>
          <w:sz w:val="28"/>
          <w:szCs w:val="28"/>
        </w:rPr>
        <w:t>二、主要要求：</w:t>
      </w:r>
    </w:p>
    <w:p w14:paraId="75E46795">
      <w:pPr>
        <w:pStyle w:val="3"/>
        <w:adjustRightInd w:val="0"/>
        <w:snapToGrid w:val="0"/>
        <w:spacing w:line="500" w:lineRule="exact"/>
        <w:rPr>
          <w:rFonts w:asciiTheme="minorEastAsia" w:hAnsiTheme="minorEastAsia" w:eastAsiaTheme="minorEastAsia"/>
          <w:sz w:val="24"/>
          <w:szCs w:val="24"/>
        </w:rPr>
      </w:pPr>
      <w:r>
        <w:rPr>
          <w:rFonts w:hint="eastAsia" w:asciiTheme="minorEastAsia" w:hAnsiTheme="minorEastAsia" w:eastAsiaTheme="minorEastAsia"/>
          <w:b/>
          <w:sz w:val="28"/>
          <w:szCs w:val="28"/>
        </w:rPr>
        <w:t>1、保洁员（15人）</w:t>
      </w:r>
      <w:r>
        <w:rPr>
          <w:rFonts w:hint="eastAsia" w:asciiTheme="minorEastAsia" w:hAnsiTheme="minorEastAsia" w:eastAsiaTheme="minorEastAsia"/>
          <w:sz w:val="28"/>
          <w:szCs w:val="28"/>
        </w:rPr>
        <w:t>：</w:t>
      </w:r>
    </w:p>
    <w:p w14:paraId="503BC880">
      <w:pPr>
        <w:pStyle w:val="3"/>
        <w:adjustRightInd w:val="0"/>
        <w:snapToGrid w:val="0"/>
        <w:spacing w:line="500" w:lineRule="exact"/>
        <w:ind w:firstLine="352" w:firstLineChars="147"/>
        <w:rPr>
          <w:rFonts w:asciiTheme="minorEastAsia" w:hAnsiTheme="minorEastAsia" w:eastAsiaTheme="minorEastAsia"/>
          <w:sz w:val="24"/>
          <w:szCs w:val="24"/>
        </w:rPr>
      </w:pPr>
      <w:r>
        <w:rPr>
          <w:rFonts w:hint="eastAsia" w:asciiTheme="minorEastAsia" w:hAnsiTheme="minorEastAsia" w:eastAsiaTheme="minorEastAsia"/>
          <w:sz w:val="24"/>
          <w:szCs w:val="24"/>
        </w:rPr>
        <w:t>性别不限，身体健康，仪表端庄，精力充沛，工作认真负责。上岗时佩戴统一标志，穿戴统一制服，佩戴规范，仪容仪表规范整齐。要求：清扫时须自备小型三轮电动车</w:t>
      </w:r>
    </w:p>
    <w:p w14:paraId="52824E3E">
      <w:pPr>
        <w:pStyle w:val="3"/>
        <w:adjustRightInd w:val="0"/>
        <w:snapToGrid w:val="0"/>
        <w:spacing w:line="500" w:lineRule="exact"/>
        <w:ind w:firstLine="352" w:firstLineChars="147"/>
        <w:rPr>
          <w:rFonts w:asciiTheme="minorEastAsia" w:hAnsiTheme="minorEastAsia" w:eastAsiaTheme="minorEastAsia"/>
          <w:sz w:val="24"/>
          <w:szCs w:val="24"/>
        </w:rPr>
      </w:pPr>
      <w:r>
        <w:rPr>
          <w:rFonts w:hint="eastAsia" w:asciiTheme="minorEastAsia" w:hAnsiTheme="minorEastAsia" w:eastAsiaTheme="minorEastAsia"/>
          <w:sz w:val="24"/>
          <w:szCs w:val="24"/>
        </w:rPr>
        <w:t>主要负责：</w:t>
      </w:r>
    </w:p>
    <w:p w14:paraId="01D830AD">
      <w:pPr>
        <w:pStyle w:val="3"/>
        <w:adjustRightInd w:val="0"/>
        <w:snapToGrid w:val="0"/>
        <w:spacing w:line="500" w:lineRule="exact"/>
        <w:ind w:firstLine="352" w:firstLineChars="147"/>
        <w:rPr>
          <w:rFonts w:asciiTheme="minorEastAsia" w:hAnsiTheme="minorEastAsia" w:eastAsiaTheme="minorEastAsia"/>
          <w:sz w:val="24"/>
          <w:szCs w:val="24"/>
        </w:rPr>
      </w:pPr>
      <w:r>
        <w:rPr>
          <w:rFonts w:hint="eastAsia" w:asciiTheme="minorEastAsia" w:hAnsiTheme="minorEastAsia" w:eastAsiaTheme="minorEastAsia"/>
          <w:sz w:val="24"/>
          <w:szCs w:val="24"/>
        </w:rPr>
        <w:t>A、</w:t>
      </w:r>
      <w:r>
        <w:rPr>
          <w:rFonts w:hint="eastAsia" w:cs="Arial" w:asciiTheme="minorEastAsia" w:hAnsiTheme="minorEastAsia" w:eastAsiaTheme="minorEastAsia"/>
          <w:color w:val="000000"/>
          <w:kern w:val="0"/>
          <w:sz w:val="24"/>
          <w:szCs w:val="24"/>
        </w:rPr>
        <w:t>康山大堤（36.25km）、锣鼓山保护区圩堤（0.68km）、锣鼓山码头、康山水文站防汛综合码头等常态化清扫服务；服务内容包含：但不限于堤身内外坡面、堤顶路面、码头表面的清扫保洁、垃圾分类以及每日至少完成一次常态化保洁清扫服务</w:t>
      </w:r>
    </w:p>
    <w:p w14:paraId="181BB654">
      <w:pPr>
        <w:pStyle w:val="3"/>
        <w:adjustRightInd w:val="0"/>
        <w:snapToGrid w:val="0"/>
        <w:spacing w:line="500" w:lineRule="exact"/>
        <w:ind w:firstLine="352" w:firstLineChars="147"/>
        <w:rPr>
          <w:rFonts w:asciiTheme="minorEastAsia" w:hAnsiTheme="minorEastAsia" w:eastAsiaTheme="minorEastAsia"/>
          <w:sz w:val="24"/>
          <w:szCs w:val="24"/>
        </w:rPr>
      </w:pPr>
      <w:r>
        <w:rPr>
          <w:rFonts w:hint="eastAsia" w:asciiTheme="minorEastAsia" w:hAnsiTheme="minorEastAsia" w:eastAsiaTheme="minorEastAsia"/>
          <w:sz w:val="24"/>
          <w:szCs w:val="24"/>
        </w:rPr>
        <w:t>B、康山大堤（36.25km）外坡坡脚及湖面垃圾拣拾，集中清运至指定垃圾中转站（垃圾主要包括但不限于白色污染物、枯树枝等水面杂物）；集中清扫时间届时由采购单位告知</w:t>
      </w:r>
    </w:p>
    <w:p w14:paraId="7F0B8E17">
      <w:pPr>
        <w:pStyle w:val="3"/>
        <w:adjustRightInd w:val="0"/>
        <w:snapToGrid w:val="0"/>
        <w:spacing w:line="500" w:lineRule="exact"/>
        <w:rPr>
          <w:rFonts w:asciiTheme="minorEastAsia" w:hAnsiTheme="minorEastAsia" w:eastAsiaTheme="minorEastAsia"/>
          <w:b/>
          <w:sz w:val="24"/>
          <w:szCs w:val="24"/>
        </w:rPr>
      </w:pPr>
      <w:r>
        <w:rPr>
          <w:rFonts w:asciiTheme="minorEastAsia" w:hAnsiTheme="minorEastAsia" w:eastAsiaTheme="minorEastAsia"/>
          <w:b/>
          <w:sz w:val="24"/>
          <w:szCs w:val="24"/>
        </w:rPr>
        <w:t>备注：提供以上</w:t>
      </w:r>
      <w:r>
        <w:rPr>
          <w:rFonts w:hint="eastAsia" w:asciiTheme="minorEastAsia" w:hAnsiTheme="minorEastAsia" w:eastAsiaTheme="minorEastAsia"/>
          <w:b/>
          <w:sz w:val="24"/>
          <w:szCs w:val="24"/>
        </w:rPr>
        <w:t>人员投标单位为其交纳的近6个月任意一个月的社保证明材料复印件并加盖投标单位公章佐证。</w:t>
      </w:r>
    </w:p>
    <w:p w14:paraId="1AF8A3A4">
      <w:pPr>
        <w:pStyle w:val="3"/>
        <w:adjustRightInd w:val="0"/>
        <w:snapToGrid w:val="0"/>
        <w:spacing w:line="500" w:lineRule="exact"/>
        <w:rPr>
          <w:rFonts w:asciiTheme="minorEastAsia" w:hAnsiTheme="minorEastAsia" w:eastAsiaTheme="minorEastAsia"/>
          <w:b/>
          <w:sz w:val="28"/>
          <w:szCs w:val="28"/>
        </w:rPr>
      </w:pPr>
      <w:r>
        <w:rPr>
          <w:rFonts w:hint="eastAsia" w:asciiTheme="minorEastAsia" w:hAnsiTheme="minorEastAsia" w:eastAsiaTheme="minorEastAsia"/>
          <w:b/>
          <w:sz w:val="28"/>
          <w:szCs w:val="28"/>
        </w:rPr>
        <w:t>2、垃圾清运车（1辆）</w:t>
      </w:r>
    </w:p>
    <w:p w14:paraId="4E8256FC">
      <w:pPr>
        <w:pStyle w:val="3"/>
        <w:adjustRightInd w:val="0"/>
        <w:snapToGrid w:val="0"/>
        <w:spacing w:line="500" w:lineRule="exact"/>
        <w:ind w:firstLine="480" w:firstLineChars="200"/>
        <w:rPr>
          <w:rFonts w:cs="Arial" w:asciiTheme="minorEastAsia" w:hAnsiTheme="minorEastAsia" w:eastAsiaTheme="minorEastAsia"/>
          <w:color w:val="000000"/>
          <w:kern w:val="0"/>
          <w:sz w:val="24"/>
        </w:rPr>
      </w:pPr>
      <w:r>
        <w:rPr>
          <w:rFonts w:hint="eastAsia" w:asciiTheme="minorEastAsia" w:hAnsiTheme="minorEastAsia" w:eastAsiaTheme="minorEastAsia"/>
          <w:sz w:val="24"/>
          <w:szCs w:val="24"/>
        </w:rPr>
        <w:t>垃圾清运车须投标单位自主聘请1位驾驶员，主要负责</w:t>
      </w:r>
      <w:r>
        <w:rPr>
          <w:rFonts w:hint="eastAsia" w:cs="Arial" w:asciiTheme="minorEastAsia" w:hAnsiTheme="minorEastAsia" w:eastAsiaTheme="minorEastAsia"/>
          <w:color w:val="000000"/>
          <w:kern w:val="0"/>
          <w:sz w:val="24"/>
        </w:rPr>
        <w:t>将保洁员清理出的垃圾清运至指定垃圾中转站倾倒。</w:t>
      </w:r>
    </w:p>
    <w:p w14:paraId="6AECE3E4">
      <w:pPr>
        <w:pStyle w:val="3"/>
        <w:adjustRightInd w:val="0"/>
        <w:snapToGrid w:val="0"/>
        <w:spacing w:line="500" w:lineRule="exact"/>
        <w:ind w:firstLine="480" w:firstLineChars="200"/>
        <w:rPr>
          <w:rFonts w:cs="Arial" w:asciiTheme="minorEastAsia" w:hAnsiTheme="minorEastAsia" w:eastAsiaTheme="minorEastAsia"/>
          <w:color w:val="000000"/>
          <w:kern w:val="0"/>
          <w:sz w:val="24"/>
        </w:rPr>
      </w:pPr>
      <w:r>
        <w:rPr>
          <w:rFonts w:hint="eastAsia" w:cs="Arial" w:asciiTheme="minorEastAsia" w:hAnsiTheme="minorEastAsia" w:eastAsiaTheme="minorEastAsia"/>
          <w:color w:val="000000"/>
          <w:kern w:val="0"/>
          <w:sz w:val="24"/>
        </w:rPr>
        <w:t>驾驶员要求：</w:t>
      </w:r>
      <w:r>
        <w:rPr>
          <w:rFonts w:hint="eastAsia" w:asciiTheme="minorEastAsia" w:hAnsiTheme="minorEastAsia" w:eastAsiaTheme="minorEastAsia"/>
          <w:sz w:val="24"/>
          <w:szCs w:val="24"/>
        </w:rPr>
        <w:t>性别不限，</w:t>
      </w:r>
      <w:r>
        <w:rPr>
          <w:rFonts w:hint="eastAsia" w:cs="Arial" w:asciiTheme="minorEastAsia" w:hAnsiTheme="minorEastAsia" w:eastAsiaTheme="minorEastAsia"/>
          <w:color w:val="000000"/>
          <w:kern w:val="0"/>
          <w:sz w:val="24"/>
        </w:rPr>
        <w:t>身体健康，工作认真负责。上岗时佩戴统一标志，穿戴统一制服，仪容仪表规范整齐。</w:t>
      </w:r>
    </w:p>
    <w:p w14:paraId="45EC6C0C">
      <w:pPr>
        <w:pStyle w:val="3"/>
        <w:adjustRightInd w:val="0"/>
        <w:snapToGrid w:val="0"/>
        <w:spacing w:line="500" w:lineRule="exact"/>
        <w:rPr>
          <w:rFonts w:asciiTheme="minorEastAsia" w:hAnsiTheme="minorEastAsia" w:eastAsiaTheme="minorEastAsia"/>
          <w:b/>
          <w:sz w:val="24"/>
          <w:szCs w:val="24"/>
        </w:rPr>
      </w:pPr>
      <w:r>
        <w:rPr>
          <w:rFonts w:asciiTheme="minorEastAsia" w:hAnsiTheme="minorEastAsia" w:eastAsiaTheme="minorEastAsia"/>
          <w:b/>
          <w:sz w:val="24"/>
          <w:szCs w:val="24"/>
        </w:rPr>
        <w:t>备注：提供以上人员</w:t>
      </w:r>
      <w:r>
        <w:rPr>
          <w:rFonts w:hint="eastAsia" w:asciiTheme="minorEastAsia" w:hAnsiTheme="minorEastAsia" w:eastAsiaTheme="minorEastAsia"/>
          <w:b/>
          <w:sz w:val="24"/>
          <w:szCs w:val="24"/>
        </w:rPr>
        <w:t>投标单位为其交纳的近6个月任意一个月的社保证明材料及车辆购置发票复印件并加盖投标单位公章佐证（发票的购置单位须与投标单位或其法人代表人名称一致）</w:t>
      </w:r>
    </w:p>
    <w:p w14:paraId="4CF3B6D8">
      <w:pPr>
        <w:pStyle w:val="3"/>
        <w:numPr>
          <w:ilvl w:val="0"/>
          <w:numId w:val="1"/>
        </w:numPr>
        <w:adjustRightInd w:val="0"/>
        <w:snapToGrid w:val="0"/>
        <w:spacing w:line="500" w:lineRule="exact"/>
        <w:rPr>
          <w:rFonts w:asciiTheme="minorEastAsia" w:hAnsiTheme="minorEastAsia" w:eastAsiaTheme="minorEastAsia"/>
          <w:b/>
          <w:sz w:val="28"/>
          <w:szCs w:val="28"/>
        </w:rPr>
      </w:pPr>
      <w:r>
        <w:rPr>
          <w:rFonts w:hint="eastAsia" w:asciiTheme="minorEastAsia" w:hAnsiTheme="minorEastAsia" w:eastAsiaTheme="minorEastAsia"/>
          <w:b/>
          <w:sz w:val="28"/>
          <w:szCs w:val="28"/>
        </w:rPr>
        <w:t>洒水车或驾驶式扫地机（带洒水功能）（1辆）</w:t>
      </w:r>
    </w:p>
    <w:p w14:paraId="326BDF50">
      <w:pPr>
        <w:pStyle w:val="3"/>
        <w:adjustRightInd w:val="0"/>
        <w:snapToGrid w:val="0"/>
        <w:spacing w:line="50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洒水车或驾驶式扫地机须投标单位自主聘请1位驾驶员，主要负责每日至少完成一趟洒水除尘工作。</w:t>
      </w:r>
      <w:r>
        <w:rPr>
          <w:rFonts w:hint="eastAsia" w:asciiTheme="minorEastAsia" w:hAnsiTheme="minorEastAsia" w:eastAsiaTheme="minorEastAsia"/>
          <w:b/>
          <w:sz w:val="24"/>
          <w:szCs w:val="24"/>
        </w:rPr>
        <w:t>（说明：采购单位不负责洒水水源收集事项）</w:t>
      </w:r>
    </w:p>
    <w:p w14:paraId="5B8E4BFE">
      <w:pPr>
        <w:pStyle w:val="3"/>
        <w:adjustRightInd w:val="0"/>
        <w:snapToGrid w:val="0"/>
        <w:spacing w:line="500" w:lineRule="exact"/>
        <w:ind w:firstLine="480" w:firstLineChars="200"/>
        <w:rPr>
          <w:rFonts w:cs="Arial" w:asciiTheme="minorEastAsia" w:hAnsiTheme="minorEastAsia" w:eastAsiaTheme="minorEastAsia"/>
          <w:color w:val="000000"/>
          <w:kern w:val="0"/>
          <w:sz w:val="24"/>
        </w:rPr>
      </w:pPr>
      <w:r>
        <w:rPr>
          <w:rFonts w:hint="eastAsia" w:cs="Arial" w:asciiTheme="minorEastAsia" w:hAnsiTheme="minorEastAsia" w:eastAsiaTheme="minorEastAsia"/>
          <w:color w:val="000000"/>
          <w:kern w:val="0"/>
          <w:sz w:val="24"/>
        </w:rPr>
        <w:t>驾驶员要求：</w:t>
      </w:r>
      <w:r>
        <w:rPr>
          <w:rFonts w:hint="eastAsia" w:asciiTheme="minorEastAsia" w:hAnsiTheme="minorEastAsia" w:eastAsiaTheme="minorEastAsia"/>
          <w:sz w:val="24"/>
          <w:szCs w:val="24"/>
        </w:rPr>
        <w:t>性别不限，</w:t>
      </w:r>
      <w:r>
        <w:rPr>
          <w:rFonts w:hint="eastAsia" w:cs="Arial" w:asciiTheme="minorEastAsia" w:hAnsiTheme="minorEastAsia" w:eastAsiaTheme="minorEastAsia"/>
          <w:color w:val="000000"/>
          <w:kern w:val="0"/>
          <w:sz w:val="24"/>
        </w:rPr>
        <w:t>身体健康，工作认真负责。上岗时佩戴统一标志，穿戴统一制服，仪容仪表规范整齐。</w:t>
      </w:r>
    </w:p>
    <w:p w14:paraId="5D996234">
      <w:pPr>
        <w:pStyle w:val="3"/>
        <w:adjustRightInd w:val="0"/>
        <w:snapToGrid w:val="0"/>
        <w:spacing w:line="500" w:lineRule="exact"/>
        <w:rPr>
          <w:rFonts w:asciiTheme="minorEastAsia" w:hAnsiTheme="minorEastAsia" w:eastAsiaTheme="minorEastAsia"/>
          <w:b/>
          <w:sz w:val="24"/>
          <w:szCs w:val="24"/>
        </w:rPr>
      </w:pPr>
      <w:r>
        <w:rPr>
          <w:rFonts w:asciiTheme="minorEastAsia" w:hAnsiTheme="minorEastAsia" w:eastAsiaTheme="minorEastAsia"/>
          <w:b/>
          <w:sz w:val="24"/>
          <w:szCs w:val="24"/>
        </w:rPr>
        <w:t>备注：</w:t>
      </w:r>
      <w:r>
        <w:rPr>
          <w:rFonts w:hint="eastAsia" w:asciiTheme="minorEastAsia" w:hAnsiTheme="minorEastAsia" w:eastAsiaTheme="minorEastAsia"/>
          <w:b/>
          <w:sz w:val="24"/>
          <w:szCs w:val="24"/>
        </w:rPr>
        <w:t>提供以上人员投标单位为其交纳的近6个月任意一个月的社保证明材料及车辆购置发票复印件并加盖投标单位公章佐证（发票的购置单位须与投标单位或其法人代表人名称一致）（提示：因洒水车根据相关法律规定最低须具备C1驾驶证才能驾驶，故竞价时提供的车辆为洒水车，还须提供该驾驶员的驾驶证（最低为C1驾驶证）复印件并加盖投标单位单位公章佐证；驾驶证人员信息须与社保人员名字一致）</w:t>
      </w:r>
    </w:p>
    <w:p w14:paraId="3D1FC0D0">
      <w:pPr>
        <w:pStyle w:val="3"/>
        <w:adjustRightInd w:val="0"/>
        <w:snapToGrid w:val="0"/>
        <w:spacing w:line="500" w:lineRule="exact"/>
        <w:rPr>
          <w:rFonts w:asciiTheme="minorEastAsia" w:hAnsiTheme="minorEastAsia" w:eastAsiaTheme="minorEastAsia"/>
          <w:b/>
          <w:sz w:val="28"/>
          <w:szCs w:val="28"/>
        </w:rPr>
      </w:pPr>
      <w:r>
        <w:rPr>
          <w:rFonts w:hint="eastAsia" w:asciiTheme="minorEastAsia" w:hAnsiTheme="minorEastAsia" w:eastAsiaTheme="minorEastAsia"/>
          <w:b/>
          <w:sz w:val="28"/>
          <w:szCs w:val="28"/>
        </w:rPr>
        <w:t>4、垃圾桶：(90个)</w:t>
      </w:r>
    </w:p>
    <w:p w14:paraId="0DFF07D8">
      <w:pPr>
        <w:autoSpaceDE w:val="0"/>
        <w:autoSpaceDN w:val="0"/>
        <w:adjustRightInd w:val="0"/>
        <w:spacing w:line="500" w:lineRule="exact"/>
        <w:jc w:val="left"/>
        <w:rPr>
          <w:rFonts w:asciiTheme="minorEastAsia" w:hAnsiTheme="minorEastAsia"/>
          <w:sz w:val="24"/>
        </w:rPr>
      </w:pPr>
      <w:r>
        <w:rPr>
          <w:rFonts w:hint="eastAsia" w:asciiTheme="minorEastAsia" w:hAnsiTheme="minorEastAsia"/>
          <w:sz w:val="24"/>
        </w:rPr>
        <w:t>款式：2分体箱；外部材质：不锈钢406；</w:t>
      </w:r>
      <w:r>
        <w:rPr>
          <w:rFonts w:cs="SimSun,Bold" w:asciiTheme="minorEastAsia" w:hAnsiTheme="minorEastAsia"/>
          <w:bCs/>
          <w:kern w:val="0"/>
          <w:sz w:val="24"/>
        </w:rPr>
        <w:t>外部尺寸：长</w:t>
      </w:r>
      <w:r>
        <w:rPr>
          <w:rFonts w:hint="eastAsia" w:cs="SimSun,Bold" w:asciiTheme="minorEastAsia" w:hAnsiTheme="minorEastAsia"/>
          <w:bCs/>
          <w:kern w:val="0"/>
          <w:sz w:val="24"/>
        </w:rPr>
        <w:t>1.4M，高1.3M，侧宽：780MM</w:t>
      </w:r>
    </w:p>
    <w:p w14:paraId="460FD373">
      <w:pPr>
        <w:autoSpaceDE w:val="0"/>
        <w:autoSpaceDN w:val="0"/>
        <w:adjustRightInd w:val="0"/>
        <w:spacing w:line="500" w:lineRule="exact"/>
        <w:jc w:val="left"/>
        <w:rPr>
          <w:rFonts w:cs="SimSun,Bold" w:asciiTheme="minorEastAsia" w:hAnsiTheme="minorEastAsia"/>
          <w:bCs/>
          <w:kern w:val="0"/>
          <w:sz w:val="28"/>
          <w:szCs w:val="28"/>
        </w:rPr>
      </w:pPr>
      <w:r>
        <w:rPr>
          <w:rFonts w:cs="SimSun,Bold" w:asciiTheme="minorEastAsia" w:hAnsiTheme="minorEastAsia"/>
          <w:bCs/>
          <w:kern w:val="0"/>
          <w:sz w:val="28"/>
          <w:szCs w:val="28"/>
        </w:rPr>
        <w:t>内部桶尺寸：</w:t>
      </w:r>
      <w:r>
        <w:rPr>
          <w:rFonts w:hint="eastAsia" w:cs="SimSun,Bold" w:asciiTheme="minorEastAsia" w:hAnsiTheme="minorEastAsia"/>
          <w:bCs/>
          <w:kern w:val="0"/>
          <w:sz w:val="28"/>
          <w:szCs w:val="28"/>
        </w:rPr>
        <w:t>240L；款式见下图：</w:t>
      </w:r>
    </w:p>
    <w:p w14:paraId="58573829">
      <w:pPr>
        <w:autoSpaceDE w:val="0"/>
        <w:autoSpaceDN w:val="0"/>
        <w:adjustRightInd w:val="0"/>
        <w:spacing w:line="500" w:lineRule="exact"/>
        <w:jc w:val="left"/>
        <w:rPr>
          <w:rFonts w:cs="SimSun,Bold" w:asciiTheme="minorEastAsia" w:hAnsiTheme="minorEastAsia"/>
          <w:b/>
          <w:bCs/>
          <w:kern w:val="0"/>
          <w:sz w:val="28"/>
          <w:szCs w:val="28"/>
        </w:rPr>
      </w:pPr>
      <w:r>
        <w:rPr>
          <w:rFonts w:cs="SimSun,Bold" w:asciiTheme="minorEastAsia" w:hAnsiTheme="minorEastAsia"/>
          <w:b/>
          <w:bCs/>
          <w:kern w:val="0"/>
          <w:sz w:val="28"/>
          <w:szCs w:val="28"/>
        </w:rPr>
        <w:drawing>
          <wp:anchor distT="0" distB="0" distL="114300" distR="114300" simplePos="0" relativeHeight="251659264" behindDoc="1" locked="0" layoutInCell="1" allowOverlap="1">
            <wp:simplePos x="0" y="0"/>
            <wp:positionH relativeFrom="column">
              <wp:posOffset>2613025</wp:posOffset>
            </wp:positionH>
            <wp:positionV relativeFrom="paragraph">
              <wp:posOffset>77470</wp:posOffset>
            </wp:positionV>
            <wp:extent cx="2674620" cy="2400300"/>
            <wp:effectExtent l="19050" t="0" r="0" b="0"/>
            <wp:wrapNone/>
            <wp:docPr id="2" name="图片 2" descr="C:\Users\Administrator\xwechat_files\wxid_3zv9q186v04711_9031\temp\RWTemp\2025-12\9e20f478899dc29eb19741386f9343c8\5c5f25cd4605fd8bb657bdec3acfa67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xwechat_files\wxid_3zv9q186v04711_9031\temp\RWTemp\2025-12\9e20f478899dc29eb19741386f9343c8\5c5f25cd4605fd8bb657bdec3acfa673.png"/>
                    <pic:cNvPicPr>
                      <a:picLocks noChangeAspect="1" noChangeArrowheads="1"/>
                    </pic:cNvPicPr>
                  </pic:nvPicPr>
                  <pic:blipFill>
                    <a:blip r:embed="rId4" cstate="print"/>
                    <a:srcRect/>
                    <a:stretch>
                      <a:fillRect/>
                    </a:stretch>
                  </pic:blipFill>
                  <pic:spPr>
                    <a:xfrm>
                      <a:off x="0" y="0"/>
                      <a:ext cx="2674620" cy="2400300"/>
                    </a:xfrm>
                    <a:prstGeom prst="rect">
                      <a:avLst/>
                    </a:prstGeom>
                    <a:noFill/>
                    <a:ln w="9525">
                      <a:noFill/>
                      <a:miter lim="800000"/>
                      <a:headEnd/>
                      <a:tailEnd/>
                    </a:ln>
                  </pic:spPr>
                </pic:pic>
              </a:graphicData>
            </a:graphic>
          </wp:anchor>
        </w:drawing>
      </w:r>
    </w:p>
    <w:p w14:paraId="49566913">
      <w:pPr>
        <w:autoSpaceDE w:val="0"/>
        <w:autoSpaceDN w:val="0"/>
        <w:adjustRightInd w:val="0"/>
        <w:spacing w:line="500" w:lineRule="exact"/>
        <w:jc w:val="left"/>
        <w:rPr>
          <w:rFonts w:cs="SimSun,Bold" w:asciiTheme="minorEastAsia" w:hAnsiTheme="minorEastAsia"/>
          <w:b/>
          <w:bCs/>
          <w:kern w:val="0"/>
          <w:sz w:val="28"/>
          <w:szCs w:val="28"/>
        </w:rPr>
      </w:pPr>
    </w:p>
    <w:p w14:paraId="682C229D">
      <w:pPr>
        <w:autoSpaceDE w:val="0"/>
        <w:autoSpaceDN w:val="0"/>
        <w:adjustRightInd w:val="0"/>
        <w:spacing w:line="500" w:lineRule="exact"/>
        <w:jc w:val="left"/>
        <w:rPr>
          <w:rFonts w:cs="SimSun,Bold" w:asciiTheme="minorEastAsia" w:hAnsiTheme="minorEastAsia"/>
          <w:b/>
          <w:bCs/>
          <w:kern w:val="0"/>
          <w:sz w:val="28"/>
          <w:szCs w:val="28"/>
        </w:rPr>
      </w:pPr>
    </w:p>
    <w:p w14:paraId="050322EA">
      <w:pPr>
        <w:autoSpaceDE w:val="0"/>
        <w:autoSpaceDN w:val="0"/>
        <w:adjustRightInd w:val="0"/>
        <w:spacing w:line="500" w:lineRule="exact"/>
        <w:jc w:val="left"/>
        <w:rPr>
          <w:rFonts w:cs="SimSun,Bold" w:asciiTheme="minorEastAsia" w:hAnsiTheme="minorEastAsia"/>
          <w:b/>
          <w:bCs/>
          <w:kern w:val="0"/>
          <w:sz w:val="28"/>
          <w:szCs w:val="28"/>
        </w:rPr>
      </w:pPr>
    </w:p>
    <w:p w14:paraId="6C9995D8">
      <w:pPr>
        <w:autoSpaceDE w:val="0"/>
        <w:autoSpaceDN w:val="0"/>
        <w:adjustRightInd w:val="0"/>
        <w:spacing w:line="400" w:lineRule="exact"/>
        <w:jc w:val="left"/>
        <w:rPr>
          <w:rFonts w:cs="SimSun,Bold" w:asciiTheme="minorEastAsia" w:hAnsiTheme="minorEastAsia"/>
          <w:b/>
          <w:bCs/>
          <w:kern w:val="0"/>
          <w:sz w:val="28"/>
          <w:szCs w:val="28"/>
        </w:rPr>
      </w:pPr>
    </w:p>
    <w:p w14:paraId="5D05F332">
      <w:pPr>
        <w:autoSpaceDE w:val="0"/>
        <w:autoSpaceDN w:val="0"/>
        <w:adjustRightInd w:val="0"/>
        <w:spacing w:line="400" w:lineRule="exact"/>
        <w:jc w:val="left"/>
        <w:rPr>
          <w:rFonts w:cs="SimSun,Bold" w:asciiTheme="minorEastAsia" w:hAnsiTheme="minorEastAsia"/>
          <w:b/>
          <w:bCs/>
          <w:kern w:val="0"/>
          <w:sz w:val="28"/>
          <w:szCs w:val="28"/>
        </w:rPr>
      </w:pPr>
    </w:p>
    <w:p w14:paraId="0E3A8572">
      <w:pPr>
        <w:autoSpaceDE w:val="0"/>
        <w:autoSpaceDN w:val="0"/>
        <w:adjustRightInd w:val="0"/>
        <w:spacing w:line="400" w:lineRule="exact"/>
        <w:jc w:val="left"/>
        <w:rPr>
          <w:rFonts w:cs="SimSun,Bold" w:asciiTheme="minorEastAsia" w:hAnsiTheme="minorEastAsia"/>
          <w:b/>
          <w:bCs/>
          <w:kern w:val="0"/>
          <w:sz w:val="28"/>
          <w:szCs w:val="28"/>
        </w:rPr>
      </w:pPr>
    </w:p>
    <w:p w14:paraId="77162236">
      <w:pPr>
        <w:autoSpaceDE w:val="0"/>
        <w:autoSpaceDN w:val="0"/>
        <w:adjustRightInd w:val="0"/>
        <w:spacing w:line="400" w:lineRule="exact"/>
        <w:jc w:val="left"/>
        <w:rPr>
          <w:rFonts w:cs="SimSun,Bold" w:asciiTheme="minorEastAsia" w:hAnsiTheme="minorEastAsia"/>
          <w:b/>
          <w:bCs/>
          <w:kern w:val="0"/>
          <w:sz w:val="28"/>
          <w:szCs w:val="28"/>
        </w:rPr>
      </w:pPr>
    </w:p>
    <w:p w14:paraId="5A96511B">
      <w:pPr>
        <w:autoSpaceDE w:val="0"/>
        <w:autoSpaceDN w:val="0"/>
        <w:adjustRightInd w:val="0"/>
        <w:spacing w:line="400" w:lineRule="exact"/>
        <w:jc w:val="left"/>
        <w:rPr>
          <w:rFonts w:cs="SimSun,Bold" w:asciiTheme="minorEastAsia" w:hAnsiTheme="minorEastAsia"/>
          <w:b/>
          <w:bCs/>
          <w:kern w:val="0"/>
          <w:sz w:val="28"/>
          <w:szCs w:val="28"/>
        </w:rPr>
      </w:pPr>
    </w:p>
    <w:p w14:paraId="2BDC5E3A">
      <w:pPr>
        <w:autoSpaceDE w:val="0"/>
        <w:autoSpaceDN w:val="0"/>
        <w:adjustRightInd w:val="0"/>
        <w:spacing w:line="400" w:lineRule="exact"/>
        <w:jc w:val="left"/>
        <w:rPr>
          <w:rFonts w:cs="SimSun,Bold" w:asciiTheme="minorEastAsia" w:hAnsiTheme="minorEastAsia"/>
          <w:b/>
          <w:bCs/>
          <w:kern w:val="0"/>
          <w:sz w:val="28"/>
          <w:szCs w:val="28"/>
        </w:rPr>
      </w:pPr>
      <w:r>
        <w:rPr>
          <w:rFonts w:hint="eastAsia" w:cs="SimSun,Bold" w:asciiTheme="minorEastAsia" w:hAnsiTheme="minorEastAsia"/>
          <w:b/>
          <w:bCs/>
          <w:kern w:val="0"/>
          <w:sz w:val="28"/>
          <w:szCs w:val="28"/>
        </w:rPr>
        <w:t>二</w:t>
      </w:r>
      <w:r>
        <w:rPr>
          <w:rFonts w:hint="eastAsia" w:hAnsi="宋体"/>
          <w:b/>
          <w:sz w:val="28"/>
          <w:szCs w:val="28"/>
        </w:rPr>
        <w:t>、</w:t>
      </w:r>
      <w:r>
        <w:rPr>
          <w:rFonts w:hint="eastAsia" w:cs="SimSun,Bold" w:asciiTheme="minorEastAsia" w:hAnsiTheme="minorEastAsia"/>
          <w:b/>
          <w:bCs/>
          <w:kern w:val="0"/>
          <w:sz w:val="28"/>
          <w:szCs w:val="28"/>
        </w:rPr>
        <w:t>其它要求：</w:t>
      </w:r>
    </w:p>
    <w:p w14:paraId="7C928404">
      <w:pPr>
        <w:autoSpaceDE w:val="0"/>
        <w:autoSpaceDN w:val="0"/>
        <w:adjustRightInd w:val="0"/>
        <w:spacing w:line="400" w:lineRule="exact"/>
        <w:jc w:val="left"/>
        <w:rPr>
          <w:rFonts w:cs="SimSun,Bold" w:asciiTheme="minorEastAsia" w:hAnsiTheme="minorEastAsia"/>
          <w:kern w:val="0"/>
          <w:sz w:val="24"/>
        </w:rPr>
      </w:pPr>
      <w:r>
        <w:rPr>
          <w:rFonts w:hint="eastAsia" w:cs="SimSun,Bold" w:asciiTheme="minorEastAsia" w:hAnsiTheme="minorEastAsia"/>
          <w:kern w:val="0"/>
          <w:sz w:val="24"/>
        </w:rPr>
        <w:t>1、中标单位与采购单位签合同前须将社保证明材料及购车发票原件提供给采购单位检查，若无法提供上述材料或提供的材料与竞价时材料不一致的，则视为“提供虚假材料谋取中标”，并按《中华人民共和国政府采购法》法律法规的规定进行处理。</w:t>
      </w:r>
    </w:p>
    <w:p w14:paraId="6B356E02">
      <w:pPr>
        <w:autoSpaceDE w:val="0"/>
        <w:autoSpaceDN w:val="0"/>
        <w:adjustRightInd w:val="0"/>
        <w:spacing w:line="400" w:lineRule="exact"/>
        <w:jc w:val="left"/>
        <w:rPr>
          <w:rFonts w:cs="SimSun,Bold" w:asciiTheme="minorEastAsia" w:hAnsiTheme="minorEastAsia"/>
          <w:b/>
          <w:bCs/>
          <w:kern w:val="0"/>
          <w:sz w:val="28"/>
          <w:szCs w:val="28"/>
        </w:rPr>
      </w:pPr>
      <w:r>
        <w:rPr>
          <w:rFonts w:hint="eastAsia" w:cs="SimSun,Bold" w:asciiTheme="minorEastAsia" w:hAnsiTheme="minorEastAsia"/>
          <w:kern w:val="0"/>
          <w:sz w:val="24"/>
        </w:rPr>
        <w:t>2、采购单位对项目实施负有监督管理职能，对承接主体服务按月不定期的进行3次抽查，抽查服务不到位的，第一次给予口头警告，第二次罚款（中标价格的百分之1为罚款金额）；月累计到达3次的，直接取消承接主体的资</w:t>
      </w:r>
      <w:bookmarkStart w:id="1" w:name="_GoBack"/>
      <w:bookmarkEnd w:id="1"/>
      <w:r>
        <w:rPr>
          <w:rFonts w:hint="eastAsia" w:cs="SimSun,Bold" w:asciiTheme="minorEastAsia" w:hAnsiTheme="minorEastAsia"/>
          <w:kern w:val="0"/>
          <w:sz w:val="24"/>
        </w:rPr>
        <w:t>格。</w:t>
      </w:r>
    </w:p>
    <w:p w14:paraId="7D36442A">
      <w:pPr>
        <w:snapToGrid w:val="0"/>
        <w:spacing w:line="400" w:lineRule="exact"/>
        <w:rPr>
          <w:rFonts w:ascii="宋体" w:hAnsi="宋体"/>
          <w:color w:val="000000"/>
          <w:sz w:val="24"/>
        </w:rPr>
        <w:sectPr>
          <w:pgSz w:w="11906" w:h="16838"/>
          <w:pgMar w:top="1418" w:right="1418" w:bottom="1418" w:left="1418" w:header="851" w:footer="992" w:gutter="113"/>
          <w:cols w:space="720" w:num="1"/>
          <w:titlePg/>
          <w:docGrid w:type="linesAndChars" w:linePitch="312" w:charSpace="0"/>
        </w:sectPr>
      </w:pPr>
      <w:bookmarkStart w:id="0" w:name="_Toc535299995"/>
    </w:p>
    <w:bookmarkEnd w:id="0"/>
    <w:p w14:paraId="2B1178FC">
      <w:pPr>
        <w:snapToGrid w:val="0"/>
        <w:spacing w:line="30" w:lineRule="atLeast"/>
        <w:jc w:val="center"/>
        <w:rPr>
          <w:rFonts w:ascii="宋体" w:hAnsi="宋体" w:eastAsia="宋体" w:cs="Times New Roman"/>
          <w:b/>
          <w:color w:val="000000"/>
          <w:sz w:val="36"/>
          <w:szCs w:val="36"/>
        </w:rPr>
      </w:pPr>
      <w:r>
        <w:rPr>
          <w:rFonts w:hint="eastAsia" w:ascii="宋体" w:hAnsi="宋体" w:eastAsia="宋体" w:cs="Times New Roman"/>
          <w:b/>
          <w:color w:val="000000"/>
          <w:sz w:val="36"/>
          <w:szCs w:val="36"/>
        </w:rPr>
        <w:t>附件：资格信用承诺函</w:t>
      </w:r>
    </w:p>
    <w:p w14:paraId="1EAE3220">
      <w:pPr>
        <w:snapToGrid w:val="0"/>
        <w:spacing w:line="400" w:lineRule="exact"/>
        <w:rPr>
          <w:rFonts w:ascii="宋体" w:hAnsi="宋体" w:eastAsia="宋体" w:cs="Times New Roman"/>
          <w:color w:val="000000"/>
          <w:sz w:val="24"/>
        </w:rPr>
      </w:pPr>
      <w:r>
        <w:rPr>
          <w:rFonts w:hint="eastAsia" w:ascii="宋体" w:hAnsi="宋体" w:eastAsia="宋体" w:cs="Times New Roman"/>
          <w:color w:val="000000"/>
          <w:sz w:val="24"/>
        </w:rPr>
        <w:t>致（采购单位）:</w:t>
      </w:r>
    </w:p>
    <w:p w14:paraId="08ED80A0">
      <w:pPr>
        <w:snapToGrid w:val="0"/>
        <w:spacing w:line="400" w:lineRule="exact"/>
        <w:rPr>
          <w:rFonts w:ascii="宋体" w:hAnsi="宋体" w:eastAsia="宋体" w:cs="Times New Roman"/>
          <w:color w:val="000000"/>
          <w:sz w:val="24"/>
        </w:rPr>
      </w:pPr>
      <w:r>
        <w:rPr>
          <w:rFonts w:hint="eastAsia" w:ascii="宋体" w:hAnsi="宋体" w:eastAsia="宋体" w:cs="Times New Roman"/>
          <w:color w:val="000000"/>
          <w:sz w:val="24"/>
        </w:rPr>
        <w:t>单位名称（自然人姓名）:</w:t>
      </w:r>
    </w:p>
    <w:p w14:paraId="1DCD7FE9">
      <w:pPr>
        <w:snapToGrid w:val="0"/>
        <w:spacing w:line="400" w:lineRule="exact"/>
        <w:rPr>
          <w:rFonts w:ascii="宋体" w:hAnsi="宋体" w:eastAsia="宋体" w:cs="Times New Roman"/>
          <w:color w:val="000000"/>
          <w:sz w:val="24"/>
        </w:rPr>
      </w:pPr>
      <w:r>
        <w:rPr>
          <w:rFonts w:hint="eastAsia" w:ascii="宋体" w:hAnsi="宋体" w:eastAsia="宋体" w:cs="Times New Roman"/>
          <w:color w:val="000000"/>
          <w:sz w:val="24"/>
        </w:rPr>
        <w:t>统一社会信用代码:</w:t>
      </w:r>
    </w:p>
    <w:p w14:paraId="1DA526E1">
      <w:pPr>
        <w:snapToGrid w:val="0"/>
        <w:spacing w:line="400" w:lineRule="exact"/>
        <w:rPr>
          <w:rFonts w:ascii="宋体" w:hAnsi="宋体" w:eastAsia="宋体" w:cs="Times New Roman"/>
          <w:color w:val="000000"/>
          <w:sz w:val="24"/>
        </w:rPr>
      </w:pPr>
      <w:r>
        <w:rPr>
          <w:rFonts w:hint="eastAsia" w:ascii="宋体" w:hAnsi="宋体" w:eastAsia="宋体" w:cs="Times New Roman"/>
          <w:color w:val="000000"/>
          <w:sz w:val="24"/>
        </w:rPr>
        <w:t>法定代表人（负责人）（身份证号码）:</w:t>
      </w:r>
    </w:p>
    <w:p w14:paraId="3CC5133C">
      <w:pPr>
        <w:snapToGrid w:val="0"/>
        <w:spacing w:line="400" w:lineRule="exact"/>
        <w:rPr>
          <w:rFonts w:ascii="宋体" w:hAnsi="宋体" w:eastAsia="宋体" w:cs="Times New Roman"/>
          <w:color w:val="000000"/>
          <w:sz w:val="24"/>
        </w:rPr>
      </w:pPr>
      <w:r>
        <w:rPr>
          <w:rFonts w:hint="eastAsia" w:ascii="宋体" w:hAnsi="宋体" w:eastAsia="宋体" w:cs="Times New Roman"/>
          <w:color w:val="000000"/>
          <w:sz w:val="24"/>
        </w:rPr>
        <w:t>联系地址和电话：</w:t>
      </w:r>
    </w:p>
    <w:p w14:paraId="46C72AFE">
      <w:pPr>
        <w:snapToGrid w:val="0"/>
        <w:spacing w:line="400" w:lineRule="exact"/>
        <w:ind w:firstLine="600" w:firstLineChars="250"/>
        <w:rPr>
          <w:rFonts w:ascii="宋体" w:hAnsi="宋体" w:eastAsia="宋体" w:cs="Times New Roman"/>
          <w:color w:val="000000"/>
          <w:sz w:val="24"/>
        </w:rPr>
      </w:pPr>
      <w:r>
        <w:rPr>
          <w:rFonts w:hint="eastAsia" w:ascii="宋体" w:hAnsi="宋体" w:eastAsia="宋体" w:cs="Times New Roman"/>
          <w:color w:val="000000"/>
          <w:sz w:val="24"/>
        </w:rPr>
        <w:t>我单位（本人）自愿参加本次政府采购活动，严格遵守《中华人民共和国政府采购法》及相关法律法规，坚守公开、公平、公正和诚实信用等原则，依法诚信经营，并郑重承诺：</w:t>
      </w:r>
    </w:p>
    <w:p w14:paraId="6781366B">
      <w:pPr>
        <w:snapToGrid w:val="0"/>
        <w:spacing w:line="400" w:lineRule="exact"/>
        <w:ind w:firstLine="360" w:firstLineChars="150"/>
        <w:rPr>
          <w:rFonts w:ascii="宋体" w:hAnsi="宋体" w:eastAsia="宋体" w:cs="Times New Roman"/>
          <w:color w:val="000000"/>
          <w:sz w:val="24"/>
        </w:rPr>
      </w:pPr>
      <w:r>
        <w:rPr>
          <w:rFonts w:hint="eastAsia" w:ascii="宋体" w:hAnsi="宋体" w:eastAsia="宋体" w:cs="Times New Roman"/>
          <w:color w:val="000000"/>
          <w:sz w:val="24"/>
        </w:rPr>
        <w:t>（一）我单位（本人）符合采购文件要求以及《中华人民共和国政府采购法》第二十二条规定的条件：</w:t>
      </w:r>
    </w:p>
    <w:p w14:paraId="4F645FEB">
      <w:pPr>
        <w:snapToGrid w:val="0"/>
        <w:spacing w:line="400" w:lineRule="exact"/>
        <w:rPr>
          <w:rFonts w:ascii="宋体" w:hAnsi="宋体" w:eastAsia="宋体" w:cs="Times New Roman"/>
          <w:color w:val="000000"/>
          <w:sz w:val="24"/>
        </w:rPr>
      </w:pPr>
      <w:r>
        <w:rPr>
          <w:rFonts w:hint="eastAsia" w:ascii="宋体" w:hAnsi="宋体" w:eastAsia="宋体" w:cs="Times New Roman"/>
          <w:color w:val="000000"/>
          <w:sz w:val="24"/>
        </w:rPr>
        <w:t>1．具有独立承担民事责任的能力；</w:t>
      </w:r>
    </w:p>
    <w:p w14:paraId="71CFFAE5">
      <w:pPr>
        <w:snapToGrid w:val="0"/>
        <w:spacing w:line="400" w:lineRule="exact"/>
        <w:rPr>
          <w:rFonts w:ascii="宋体" w:hAnsi="宋体" w:eastAsia="宋体" w:cs="Times New Roman"/>
          <w:color w:val="000000"/>
          <w:sz w:val="24"/>
        </w:rPr>
      </w:pPr>
      <w:r>
        <w:rPr>
          <w:rFonts w:hint="eastAsia" w:ascii="宋体" w:hAnsi="宋体" w:eastAsia="宋体" w:cs="Times New Roman"/>
          <w:color w:val="000000"/>
          <w:sz w:val="24"/>
        </w:rPr>
        <w:t>2．具有良好的商业信誉和健全的财务会计制度；</w:t>
      </w:r>
    </w:p>
    <w:p w14:paraId="45E963A5">
      <w:pPr>
        <w:snapToGrid w:val="0"/>
        <w:spacing w:line="400" w:lineRule="exact"/>
        <w:rPr>
          <w:rFonts w:ascii="宋体" w:hAnsi="宋体" w:eastAsia="宋体" w:cs="Times New Roman"/>
          <w:color w:val="000000"/>
          <w:sz w:val="24"/>
        </w:rPr>
      </w:pPr>
      <w:r>
        <w:rPr>
          <w:rFonts w:hint="eastAsia" w:ascii="宋体" w:hAnsi="宋体" w:eastAsia="宋体" w:cs="Times New Roman"/>
          <w:color w:val="000000"/>
          <w:sz w:val="24"/>
        </w:rPr>
        <w:t>3．具有履行合同所必需的设备和专业技术能力；</w:t>
      </w:r>
    </w:p>
    <w:p w14:paraId="0E26FA22">
      <w:pPr>
        <w:snapToGrid w:val="0"/>
        <w:spacing w:line="400" w:lineRule="exact"/>
        <w:rPr>
          <w:rFonts w:ascii="宋体" w:hAnsi="宋体" w:eastAsia="宋体" w:cs="Times New Roman"/>
          <w:color w:val="000000"/>
          <w:sz w:val="24"/>
        </w:rPr>
      </w:pPr>
      <w:r>
        <w:rPr>
          <w:rFonts w:hint="eastAsia" w:ascii="宋体" w:hAnsi="宋体" w:eastAsia="宋体" w:cs="Times New Roman"/>
          <w:color w:val="000000"/>
          <w:sz w:val="24"/>
        </w:rPr>
        <w:t>4．有依法缴纳税收和社会保障资金的良好记录；</w:t>
      </w:r>
    </w:p>
    <w:p w14:paraId="391F4BA0">
      <w:pPr>
        <w:snapToGrid w:val="0"/>
        <w:spacing w:line="400" w:lineRule="exact"/>
        <w:rPr>
          <w:rFonts w:ascii="宋体" w:hAnsi="宋体" w:eastAsia="宋体" w:cs="Times New Roman"/>
          <w:color w:val="000000"/>
          <w:sz w:val="24"/>
        </w:rPr>
      </w:pPr>
      <w:r>
        <w:rPr>
          <w:rFonts w:hint="eastAsia" w:ascii="宋体" w:hAnsi="宋体" w:eastAsia="宋体" w:cs="Times New Roman"/>
          <w:color w:val="000000"/>
          <w:sz w:val="24"/>
        </w:rPr>
        <w:t>5．参加政府采购活动前三年内，在经营活动中没有重大违法记录；</w:t>
      </w:r>
    </w:p>
    <w:p w14:paraId="2D83D264">
      <w:pPr>
        <w:snapToGrid w:val="0"/>
        <w:spacing w:line="400" w:lineRule="exact"/>
        <w:rPr>
          <w:rFonts w:ascii="宋体" w:hAnsi="宋体" w:eastAsia="宋体" w:cs="Times New Roman"/>
          <w:color w:val="000000"/>
          <w:sz w:val="24"/>
        </w:rPr>
      </w:pPr>
      <w:r>
        <w:rPr>
          <w:rFonts w:hint="eastAsia" w:ascii="宋体" w:hAnsi="宋体" w:eastAsia="宋体" w:cs="Times New Roman"/>
          <w:color w:val="000000"/>
          <w:sz w:val="24"/>
        </w:rPr>
        <w:t>6．符合法律、行政法规规定的其他条件。</w:t>
      </w:r>
    </w:p>
    <w:p w14:paraId="367FE767">
      <w:pPr>
        <w:snapToGrid w:val="0"/>
        <w:spacing w:line="400" w:lineRule="exact"/>
        <w:ind w:firstLine="361" w:firstLineChars="150"/>
        <w:rPr>
          <w:rFonts w:ascii="宋体" w:hAnsi="宋体" w:eastAsia="宋体" w:cs="Times New Roman"/>
          <w:sz w:val="24"/>
        </w:rPr>
      </w:pPr>
      <w:r>
        <w:rPr>
          <w:rFonts w:hint="eastAsia" w:ascii="宋体" w:hAnsi="宋体" w:eastAsia="宋体" w:cs="Times New Roman"/>
          <w:b/>
          <w:sz w:val="24"/>
        </w:rPr>
        <w:t>（二）</w:t>
      </w:r>
      <w:r>
        <w:rPr>
          <w:rFonts w:hint="eastAsia" w:ascii="宋体" w:hAnsi="宋体" w:eastAsia="宋体" w:cs="Times New Roman"/>
          <w:sz w:val="24"/>
        </w:rPr>
        <w:t>我单位（本人）未被列入严重失信主体名单、失信被执行人、税收违法黑名单、政府采购严重违法失信行为记录名单。</w:t>
      </w:r>
    </w:p>
    <w:p w14:paraId="341E0C02">
      <w:pPr>
        <w:snapToGrid w:val="0"/>
        <w:spacing w:line="400" w:lineRule="exact"/>
        <w:ind w:firstLine="360" w:firstLineChars="150"/>
        <w:rPr>
          <w:rFonts w:ascii="宋体" w:hAnsi="宋体" w:eastAsia="宋体" w:cs="Times New Roman"/>
          <w:color w:val="000000"/>
          <w:sz w:val="24"/>
        </w:rPr>
      </w:pPr>
      <w:r>
        <w:rPr>
          <w:rFonts w:hint="eastAsia" w:ascii="宋体" w:hAnsi="宋体" w:eastAsia="宋体" w:cs="Times New Roman"/>
          <w:sz w:val="24"/>
        </w:rPr>
        <w:t>我单位（本人）对本承诺函及所承诺事项的真实性、合法及有效性负责，并已知晓如所作信用承诺不实，可能涉嫌《中人民共和国政府采购法》第七十七条第一款第（一）项规定的"提供虚假材料谋取中标、成交"违法情形。经调查属实的，自觉接受政府采购行政监管部门按照《中华人民共和国政府采法》第七十七条："处以采购金额千分之五以上千分之十以下款，列入不良行为记录名单，在一至三年内禁止参加政府购活动，有违法所得的，并处没收违法所得，情节严重的，由市场监管部门吊销营业执照；构成犯罪的，依法追究刑事责任。"处理</w:t>
      </w:r>
      <w:r>
        <w:rPr>
          <w:rFonts w:hint="eastAsia" w:ascii="宋体" w:hAnsi="宋体" w:eastAsia="宋体" w:cs="Times New Roman"/>
          <w:b/>
          <w:sz w:val="24"/>
        </w:rPr>
        <w:t>。</w:t>
      </w:r>
    </w:p>
    <w:p w14:paraId="7D523EB2">
      <w:pPr>
        <w:pStyle w:val="15"/>
        <w:spacing w:line="400" w:lineRule="exact"/>
        <w:ind w:firstLine="4340" w:firstLineChars="1750"/>
        <w:rPr>
          <w:rFonts w:ascii="宋体" w:eastAsia="宋体"/>
          <w:b w:val="0"/>
          <w:sz w:val="24"/>
          <w:szCs w:val="24"/>
        </w:rPr>
      </w:pPr>
      <w:r>
        <w:rPr>
          <w:rFonts w:hint="eastAsia" w:ascii="宋体" w:eastAsia="宋体"/>
          <w:b w:val="0"/>
          <w:sz w:val="24"/>
          <w:szCs w:val="24"/>
        </w:rPr>
        <w:t>供应商名称（单位公章）:</w:t>
      </w:r>
    </w:p>
    <w:p w14:paraId="252D8D5C">
      <w:pPr>
        <w:pStyle w:val="15"/>
        <w:spacing w:line="400" w:lineRule="exact"/>
        <w:ind w:firstLine="5332" w:firstLineChars="2150"/>
        <w:rPr>
          <w:rFonts w:ascii="宋体" w:eastAsia="宋体"/>
          <w:b w:val="0"/>
          <w:sz w:val="24"/>
          <w:szCs w:val="24"/>
        </w:rPr>
      </w:pPr>
      <w:r>
        <w:rPr>
          <w:rFonts w:hint="eastAsia" w:ascii="宋体" w:eastAsia="宋体"/>
          <w:b w:val="0"/>
          <w:sz w:val="24"/>
          <w:szCs w:val="24"/>
        </w:rPr>
        <w:t>自然人（签字）:</w:t>
      </w:r>
    </w:p>
    <w:p w14:paraId="015BE149">
      <w:pPr>
        <w:pStyle w:val="15"/>
        <w:spacing w:line="400" w:lineRule="exact"/>
        <w:ind w:firstLine="5332" w:firstLineChars="2150"/>
        <w:rPr>
          <w:rFonts w:ascii="宋体" w:eastAsia="宋体"/>
          <w:b w:val="0"/>
          <w:sz w:val="24"/>
          <w:szCs w:val="24"/>
        </w:rPr>
      </w:pPr>
      <w:r>
        <w:rPr>
          <w:rFonts w:hint="eastAsia" w:ascii="宋体" w:eastAsia="宋体"/>
          <w:b w:val="0"/>
          <w:sz w:val="24"/>
          <w:szCs w:val="24"/>
        </w:rPr>
        <w:t>年    月   日</w:t>
      </w:r>
    </w:p>
    <w:p w14:paraId="6722A46A">
      <w:pPr>
        <w:pStyle w:val="15"/>
        <w:spacing w:line="400" w:lineRule="exact"/>
        <w:ind w:left="0" w:leftChars="0" w:firstLine="0" w:firstLineChars="0"/>
        <w:rPr>
          <w:rFonts w:ascii="宋体" w:eastAsia="宋体"/>
          <w:b w:val="0"/>
          <w:sz w:val="24"/>
          <w:szCs w:val="24"/>
        </w:rPr>
      </w:pPr>
      <w:r>
        <w:rPr>
          <w:rFonts w:hint="eastAsia" w:ascii="宋体" w:eastAsia="宋体"/>
          <w:b w:val="0"/>
          <w:sz w:val="24"/>
          <w:szCs w:val="24"/>
        </w:rPr>
        <w:t>备注：1、我单位（本人）专指参加政府采购活动的供应商（含自然人）</w:t>
      </w:r>
    </w:p>
    <w:p w14:paraId="608C09C9">
      <w:pPr>
        <w:pStyle w:val="15"/>
        <w:numPr>
          <w:ilvl w:val="0"/>
          <w:numId w:val="2"/>
        </w:numPr>
        <w:spacing w:line="400" w:lineRule="exact"/>
        <w:ind w:left="0" w:leftChars="0" w:firstLine="0" w:firstLineChars="0"/>
        <w:rPr>
          <w:rFonts w:ascii="宋体" w:eastAsia="宋体"/>
          <w:b w:val="0"/>
          <w:sz w:val="24"/>
          <w:szCs w:val="24"/>
        </w:rPr>
      </w:pPr>
      <w:r>
        <w:rPr>
          <w:rFonts w:hint="eastAsia" w:ascii="宋体" w:eastAsia="宋体"/>
          <w:b w:val="0"/>
          <w:sz w:val="24"/>
          <w:szCs w:val="24"/>
        </w:rPr>
        <w:t>供应商须在竞价中按此模版提供承诺函，既未提供前述承诺函又未提供对应事项证明材料的，视为未实质响应要求，按无效投标（响应）处理</w:t>
      </w:r>
    </w:p>
    <w:p w14:paraId="1B71601B">
      <w:pPr>
        <w:pStyle w:val="15"/>
        <w:spacing w:line="400" w:lineRule="exact"/>
        <w:ind w:left="0" w:leftChars="0" w:firstLine="0" w:firstLineChars="0"/>
        <w:rPr>
          <w:rFonts w:ascii="宋体" w:eastAsia="宋体"/>
          <w:b w:val="0"/>
          <w:sz w:val="24"/>
          <w:szCs w:val="24"/>
        </w:rPr>
      </w:pPr>
    </w:p>
    <w:p w14:paraId="4E98323E">
      <w:pPr>
        <w:pStyle w:val="15"/>
        <w:spacing w:line="400" w:lineRule="exact"/>
        <w:ind w:left="0" w:leftChars="0" w:firstLine="0" w:firstLineChars="0"/>
        <w:rPr>
          <w:rFonts w:ascii="宋体" w:eastAsia="宋体"/>
          <w:b w:val="0"/>
          <w:sz w:val="24"/>
          <w:szCs w:val="24"/>
        </w:rPr>
      </w:pPr>
      <w:r>
        <w:rPr>
          <w:rFonts w:hint="eastAsia" w:ascii="宋体" w:eastAsia="宋体"/>
          <w:b w:val="0"/>
          <w:sz w:val="24"/>
          <w:szCs w:val="24"/>
        </w:rPr>
        <w:t>附：营业执照</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SimSun,Bold">
    <w:altName w:val="hakuyoxingshu7000"/>
    <w:panose1 w:val="00000000000000000000"/>
    <w:charset w:val="00"/>
    <w:family w:val="swiss"/>
    <w:pitch w:val="default"/>
    <w:sig w:usb0="00000000" w:usb1="00000000" w:usb2="00000010" w:usb3="00000000" w:csb0="00040001" w:csb1="00000000"/>
  </w:font>
  <w:font w:name="hakuyoxingshu7000">
    <w:panose1 w:val="02000600000000000000"/>
    <w:charset w:val="86"/>
    <w:family w:val="auto"/>
    <w:pitch w:val="default"/>
    <w:sig w:usb0="FFFFFFFF" w:usb1="E9FFFFFF" w:usb2="0000003F" w:usb3="00000000" w:csb0="603F00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9AC251"/>
    <w:multiLevelType w:val="singleLevel"/>
    <w:tmpl w:val="399AC251"/>
    <w:lvl w:ilvl="0" w:tentative="0">
      <w:start w:val="3"/>
      <w:numFmt w:val="decimal"/>
      <w:suff w:val="nothing"/>
      <w:lvlText w:val="%1、"/>
      <w:lvlJc w:val="left"/>
    </w:lvl>
  </w:abstractNum>
  <w:abstractNum w:abstractNumId="1">
    <w:nsid w:val="6E06AB81"/>
    <w:multiLevelType w:val="singleLevel"/>
    <w:tmpl w:val="6E06AB81"/>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DU2MWNlZjg2NzA1M2VkYzA2OGU5Y2Q5ZjMyOTVhZmMifQ=="/>
  </w:docVars>
  <w:rsids>
    <w:rsidRoot w:val="003A1D76"/>
    <w:rsid w:val="00027CBE"/>
    <w:rsid w:val="0006117F"/>
    <w:rsid w:val="00062073"/>
    <w:rsid w:val="000846B2"/>
    <w:rsid w:val="001152FB"/>
    <w:rsid w:val="00181DAB"/>
    <w:rsid w:val="00224E85"/>
    <w:rsid w:val="00257735"/>
    <w:rsid w:val="002801E3"/>
    <w:rsid w:val="00280663"/>
    <w:rsid w:val="0029072D"/>
    <w:rsid w:val="0029755F"/>
    <w:rsid w:val="002A4773"/>
    <w:rsid w:val="002C611D"/>
    <w:rsid w:val="002D7034"/>
    <w:rsid w:val="002F6CDF"/>
    <w:rsid w:val="003315EF"/>
    <w:rsid w:val="00343C9D"/>
    <w:rsid w:val="00357A06"/>
    <w:rsid w:val="00376B83"/>
    <w:rsid w:val="0039729E"/>
    <w:rsid w:val="003A1D76"/>
    <w:rsid w:val="00401D8B"/>
    <w:rsid w:val="0047190A"/>
    <w:rsid w:val="004A2C8E"/>
    <w:rsid w:val="004A4616"/>
    <w:rsid w:val="004A60F0"/>
    <w:rsid w:val="004B3101"/>
    <w:rsid w:val="004D06C3"/>
    <w:rsid w:val="005108A6"/>
    <w:rsid w:val="00516146"/>
    <w:rsid w:val="0051678B"/>
    <w:rsid w:val="005376BC"/>
    <w:rsid w:val="005638D6"/>
    <w:rsid w:val="00565508"/>
    <w:rsid w:val="00573D65"/>
    <w:rsid w:val="00584128"/>
    <w:rsid w:val="005D550F"/>
    <w:rsid w:val="00603EFF"/>
    <w:rsid w:val="00622F5B"/>
    <w:rsid w:val="006616AB"/>
    <w:rsid w:val="006645B5"/>
    <w:rsid w:val="006646CA"/>
    <w:rsid w:val="00683241"/>
    <w:rsid w:val="006B5016"/>
    <w:rsid w:val="006D40E6"/>
    <w:rsid w:val="006D6609"/>
    <w:rsid w:val="006F6E7D"/>
    <w:rsid w:val="007D71BA"/>
    <w:rsid w:val="008278AC"/>
    <w:rsid w:val="008766B1"/>
    <w:rsid w:val="0089659F"/>
    <w:rsid w:val="008B5EE2"/>
    <w:rsid w:val="008D6F04"/>
    <w:rsid w:val="008E75F2"/>
    <w:rsid w:val="00922E9F"/>
    <w:rsid w:val="009671C1"/>
    <w:rsid w:val="00994762"/>
    <w:rsid w:val="009D6371"/>
    <w:rsid w:val="009D7BC7"/>
    <w:rsid w:val="00A118DB"/>
    <w:rsid w:val="00A3557C"/>
    <w:rsid w:val="00A40022"/>
    <w:rsid w:val="00A41CB0"/>
    <w:rsid w:val="00A44123"/>
    <w:rsid w:val="00A5010A"/>
    <w:rsid w:val="00A8080E"/>
    <w:rsid w:val="00AC6699"/>
    <w:rsid w:val="00B328D1"/>
    <w:rsid w:val="00B37AF4"/>
    <w:rsid w:val="00B55C5D"/>
    <w:rsid w:val="00B9570D"/>
    <w:rsid w:val="00BA7B4F"/>
    <w:rsid w:val="00BC398B"/>
    <w:rsid w:val="00BE19E0"/>
    <w:rsid w:val="00BF5A6B"/>
    <w:rsid w:val="00C46D5D"/>
    <w:rsid w:val="00C70F09"/>
    <w:rsid w:val="00C714F4"/>
    <w:rsid w:val="00CD5A01"/>
    <w:rsid w:val="00CE345D"/>
    <w:rsid w:val="00D038B2"/>
    <w:rsid w:val="00D82E42"/>
    <w:rsid w:val="00D9107B"/>
    <w:rsid w:val="00D913EF"/>
    <w:rsid w:val="00D9246F"/>
    <w:rsid w:val="00DA38E9"/>
    <w:rsid w:val="00DA4F68"/>
    <w:rsid w:val="00DA50D7"/>
    <w:rsid w:val="00E002E0"/>
    <w:rsid w:val="00E022F7"/>
    <w:rsid w:val="00EA1F6F"/>
    <w:rsid w:val="00EA786A"/>
    <w:rsid w:val="00F00BC5"/>
    <w:rsid w:val="00F21C08"/>
    <w:rsid w:val="00F242B2"/>
    <w:rsid w:val="00F615CE"/>
    <w:rsid w:val="00F61B69"/>
    <w:rsid w:val="00F840BA"/>
    <w:rsid w:val="00FC6639"/>
    <w:rsid w:val="00FE04DA"/>
    <w:rsid w:val="252C182E"/>
    <w:rsid w:val="27432692"/>
    <w:rsid w:val="2B361A1B"/>
    <w:rsid w:val="2C503298"/>
    <w:rsid w:val="32CE6B16"/>
    <w:rsid w:val="41787799"/>
    <w:rsid w:val="41FC4A74"/>
    <w:rsid w:val="4BF93426"/>
    <w:rsid w:val="4DE11226"/>
    <w:rsid w:val="519630FB"/>
    <w:rsid w:val="551B0323"/>
    <w:rsid w:val="726F1384"/>
    <w:rsid w:val="D77F80D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link w:val="11"/>
    <w:qFormat/>
    <w:uiPriority w:val="0"/>
    <w:pPr>
      <w:keepNext/>
      <w:keepLines/>
      <w:spacing w:before="260" w:after="260" w:line="416" w:lineRule="auto"/>
      <w:outlineLvl w:val="1"/>
    </w:pPr>
    <w:rPr>
      <w:rFonts w:ascii="Arial" w:hAnsi="Arial" w:eastAsia="黑体" w:cs="Times New Roman"/>
      <w:b/>
      <w:bCs/>
      <w:sz w:val="32"/>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Plain Text"/>
    <w:basedOn w:val="1"/>
    <w:link w:val="12"/>
    <w:qFormat/>
    <w:uiPriority w:val="0"/>
    <w:rPr>
      <w:rFonts w:ascii="宋体" w:hAnsi="Courier New" w:eastAsia="宋体" w:cs="Times New Roman"/>
      <w:szCs w:val="20"/>
    </w:rPr>
  </w:style>
  <w:style w:type="paragraph" w:styleId="4">
    <w:name w:val="Balloon Text"/>
    <w:basedOn w:val="1"/>
    <w:link w:val="13"/>
    <w:semiHidden/>
    <w:unhideWhenUsed/>
    <w:qFormat/>
    <w:uiPriority w:val="99"/>
    <w:rPr>
      <w:sz w:val="18"/>
      <w:szCs w:val="18"/>
    </w:rPr>
  </w:style>
  <w:style w:type="paragraph" w:styleId="5">
    <w:name w:val="footer"/>
    <w:basedOn w:val="1"/>
    <w:link w:val="10"/>
    <w:semiHidden/>
    <w:unhideWhenUsed/>
    <w:qFormat/>
    <w:uiPriority w:val="99"/>
    <w:pPr>
      <w:tabs>
        <w:tab w:val="center" w:pos="4153"/>
        <w:tab w:val="right" w:pos="8306"/>
      </w:tabs>
      <w:snapToGrid w:val="0"/>
      <w:jc w:val="left"/>
    </w:pPr>
    <w:rPr>
      <w:sz w:val="18"/>
      <w:szCs w:val="18"/>
    </w:rPr>
  </w:style>
  <w:style w:type="paragraph" w:styleId="6">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页眉 Char"/>
    <w:basedOn w:val="8"/>
    <w:link w:val="6"/>
    <w:semiHidden/>
    <w:qFormat/>
    <w:uiPriority w:val="99"/>
    <w:rPr>
      <w:sz w:val="18"/>
      <w:szCs w:val="18"/>
    </w:rPr>
  </w:style>
  <w:style w:type="character" w:customStyle="1" w:styleId="10">
    <w:name w:val="页脚 Char"/>
    <w:basedOn w:val="8"/>
    <w:link w:val="5"/>
    <w:semiHidden/>
    <w:qFormat/>
    <w:uiPriority w:val="99"/>
    <w:rPr>
      <w:sz w:val="18"/>
      <w:szCs w:val="18"/>
    </w:rPr>
  </w:style>
  <w:style w:type="character" w:customStyle="1" w:styleId="11">
    <w:name w:val="标题 2 Char"/>
    <w:basedOn w:val="8"/>
    <w:link w:val="2"/>
    <w:qFormat/>
    <w:uiPriority w:val="0"/>
    <w:rPr>
      <w:rFonts w:ascii="Arial" w:hAnsi="Arial" w:eastAsia="黑体" w:cs="Times New Roman"/>
      <w:b/>
      <w:bCs/>
      <w:sz w:val="32"/>
      <w:szCs w:val="32"/>
    </w:rPr>
  </w:style>
  <w:style w:type="character" w:customStyle="1" w:styleId="12">
    <w:name w:val="纯文本 Char"/>
    <w:basedOn w:val="8"/>
    <w:link w:val="3"/>
    <w:qFormat/>
    <w:uiPriority w:val="0"/>
    <w:rPr>
      <w:rFonts w:ascii="宋体" w:hAnsi="Courier New" w:eastAsia="宋体" w:cs="Times New Roman"/>
      <w:szCs w:val="20"/>
    </w:rPr>
  </w:style>
  <w:style w:type="character" w:customStyle="1" w:styleId="13">
    <w:name w:val="批注框文本 Char"/>
    <w:basedOn w:val="8"/>
    <w:link w:val="4"/>
    <w:semiHidden/>
    <w:qFormat/>
    <w:uiPriority w:val="99"/>
    <w:rPr>
      <w:sz w:val="18"/>
      <w:szCs w:val="18"/>
    </w:rPr>
  </w:style>
  <w:style w:type="paragraph" w:styleId="14">
    <w:name w:val="List Paragraph"/>
    <w:basedOn w:val="1"/>
    <w:qFormat/>
    <w:uiPriority w:val="34"/>
    <w:pPr>
      <w:ind w:firstLine="420" w:firstLineChars="200"/>
    </w:pPr>
  </w:style>
  <w:style w:type="paragraph" w:customStyle="1" w:styleId="15">
    <w:name w:val="BodyText1I2"/>
    <w:basedOn w:val="1"/>
    <w:qFormat/>
    <w:uiPriority w:val="0"/>
    <w:pPr>
      <w:spacing w:after="120"/>
      <w:ind w:left="420" w:leftChars="200" w:firstLine="420" w:firstLineChars="200"/>
      <w:jc w:val="left"/>
      <w:textAlignment w:val="baseline"/>
    </w:pPr>
    <w:rPr>
      <w:rFonts w:ascii="Times New Roman" w:hAnsi="宋体" w:eastAsia="仿宋_GB2312" w:cs="Times New Roman"/>
      <w:b/>
      <w:spacing w:val="4"/>
      <w:kern w:val="0"/>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www.window7.com</Company>
  <Pages>7</Pages>
  <Words>3277</Words>
  <Characters>3403</Characters>
  <Lines>25</Lines>
  <Paragraphs>7</Paragraphs>
  <TotalTime>136</TotalTime>
  <ScaleCrop>false</ScaleCrop>
  <LinksUpToDate>false</LinksUpToDate>
  <CharactersWithSpaces>3410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2022-09-22T15:47:00Z</dcterms:created>
  <dc:creator>微软中国</dc:creator>
  <cp:lastModifiedBy>戴青燕</cp:lastModifiedBy>
  <cp:lastPrinted>2025-12-16T07:24:00Z</cp:lastPrinted>
  <dcterms:modified xsi:type="dcterms:W3CDTF">2025-12-17T00:32:33Z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65C858EB9DFC41CD994762B8F391B37D_12</vt:lpwstr>
  </property>
  <property fmtid="{D5CDD505-2E9C-101B-9397-08002B2CF9AE}" pid="4" name="KSOTemplateDocerSaveRecord">
    <vt:lpwstr>eyJoZGlkIjoiMzlmOTcwNWFjODI5M2I5ODE1ZjMxYzQ1MGIxNTUxMjkiLCJ1c2VySWQiOiIxNzEzNTg2MDA5In0=</vt:lpwstr>
  </property>
</Properties>
</file>