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5F2A">
      <w:pPr>
        <w:pStyle w:val="4"/>
        <w:spacing w:line="480" w:lineRule="auto"/>
        <w:ind w:firstLine="1606" w:firstLineChars="500"/>
        <w:jc w:val="both"/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内蒙古路桥集团有限责任公司四分公司</w:t>
      </w:r>
    </w:p>
    <w:p w14:paraId="567DBF46">
      <w:pPr>
        <w:pStyle w:val="4"/>
        <w:spacing w:line="480" w:lineRule="auto"/>
        <w:jc w:val="center"/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阿荣旗2025年10.93万亩高标准农田建设项目</w:t>
      </w:r>
    </w:p>
    <w:p w14:paraId="7597D8F5">
      <w:pPr>
        <w:pStyle w:val="4"/>
        <w:spacing w:line="480" w:lineRule="auto"/>
        <w:jc w:val="center"/>
        <w:rPr>
          <w:rFonts w:hint="default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采购办公家具询限价公告</w:t>
      </w:r>
    </w:p>
    <w:p w14:paraId="6B29BA75">
      <w:pPr>
        <w:pStyle w:val="14"/>
        <w:spacing w:before="156" w:beforeLines="50" w:line="360" w:lineRule="auto"/>
        <w:ind w:firstLine="0" w:firstLineChars="0"/>
        <w:rPr>
          <w:rFonts w:cs="Arial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一、基本信息</w:t>
      </w:r>
    </w:p>
    <w:p w14:paraId="33D958D2">
      <w:pPr>
        <w:spacing w:line="360" w:lineRule="auto"/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Cs w:val="20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295910</wp:posOffset>
                </wp:positionV>
                <wp:extent cx="0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9.05pt;margin-top:23.3pt;height:0.75pt;width:0pt;z-index:251659264;mso-width-relative:page;mso-height-relative:page;" filled="f" stroked="t" coordsize="21600,21600" o:gfxdata="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PGwNQAAAAJAQAADwAAAAAAAAABACAAAAAiAAAAZHJzL2Rvd25yZXYueG1sUEsBAhQA&#10;FAAAAAgAh07iQMdHKh32AQAA0w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 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lang w:eastAsia="zh-CN"/>
        </w:rPr>
        <w:t>内蒙古路桥集团有限责任公司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lang w:val="en-US" w:eastAsia="zh-CN"/>
        </w:rPr>
        <w:t>四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lang w:eastAsia="zh-CN"/>
        </w:rPr>
        <w:t>分公司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就</w:t>
      </w:r>
      <w:r>
        <w:rPr>
          <w:rFonts w:hint="eastAsia" w:cs="Arial" w:asciiTheme="minorEastAsia" w:hAnsiTheme="minorEastAsia"/>
          <w:b/>
          <w:bCs/>
          <w:color w:val="auto"/>
          <w:w w:val="100"/>
          <w:sz w:val="28"/>
          <w:szCs w:val="28"/>
          <w:u w:val="single"/>
          <w:lang w:val="en-US" w:eastAsia="zh-CN"/>
        </w:rPr>
        <w:t>阿荣旗2025年10.93万亩高标准农田建设项目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使用的</w:t>
      </w:r>
      <w:r>
        <w:rPr>
          <w:rFonts w:hint="eastAsia" w:cs="Arial" w:asciiTheme="minorEastAsia" w:hAnsiTheme="minorEastAsia"/>
          <w:b/>
          <w:bCs/>
          <w:color w:val="auto"/>
          <w:w w:val="100"/>
          <w:sz w:val="28"/>
          <w:szCs w:val="28"/>
          <w:highlight w:val="none"/>
          <w:u w:val="single"/>
          <w:lang w:val="en-US" w:eastAsia="zh-CN"/>
        </w:rPr>
        <w:t>办公家具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highlight w:val="none"/>
          <w:lang w:val="en-US" w:eastAsia="zh-CN"/>
        </w:rPr>
        <w:t>准备进行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  <w:highlight w:val="none"/>
        </w:rPr>
        <w:t>采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购，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现就</w:t>
      </w:r>
      <w:r>
        <w:rPr>
          <w:rFonts w:hint="eastAsia" w:cs="Arial" w:asciiTheme="minorEastAsia" w:hAnsiTheme="minorEastAsia"/>
          <w:b/>
          <w:bCs/>
          <w:color w:val="auto"/>
          <w:w w:val="100"/>
          <w:sz w:val="28"/>
          <w:szCs w:val="28"/>
          <w:highlight w:val="none"/>
          <w:u w:val="single"/>
          <w:lang w:val="en-US" w:eastAsia="zh-CN"/>
        </w:rPr>
        <w:t>办公家具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价格进行公开询限价，特发布公告欢迎供应商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参加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报价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。</w:t>
      </w:r>
    </w:p>
    <w:p w14:paraId="76798706">
      <w:pPr>
        <w:spacing w:line="360" w:lineRule="auto"/>
        <w:rPr>
          <w:rFonts w:cs="Arial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二、项目概况及采购数量</w:t>
      </w:r>
    </w:p>
    <w:p w14:paraId="0A381096">
      <w:pPr>
        <w:spacing w:line="360" w:lineRule="auto"/>
        <w:ind w:firstLine="560" w:firstLineChars="200"/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  <w:lang w:eastAsia="zh-CN"/>
        </w:rPr>
      </w:pP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2.1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lang w:val="en-US" w:eastAsia="zh-CN"/>
        </w:rPr>
        <w:t xml:space="preserve"> 此采购项目名称为：</w:t>
      </w:r>
      <w:r>
        <w:rPr>
          <w:rFonts w:hint="eastAsia" w:cs="Arial" w:asciiTheme="minorEastAsia" w:hAnsiTheme="minorEastAsia"/>
          <w:b/>
          <w:bCs/>
          <w:color w:val="auto"/>
          <w:w w:val="100"/>
          <w:sz w:val="28"/>
          <w:szCs w:val="28"/>
          <w:u w:val="single"/>
          <w:lang w:val="en-US" w:eastAsia="zh-CN"/>
        </w:rPr>
        <w:t>阿荣旗2025年10.93万亩高标准农田建设项目办公家具询价采购。</w:t>
      </w:r>
    </w:p>
    <w:p w14:paraId="10097111">
      <w:pPr>
        <w:spacing w:line="360" w:lineRule="auto"/>
        <w:ind w:firstLine="560" w:firstLineChars="200"/>
        <w:rPr>
          <w:rFonts w:hint="eastAsia" w:cs="Arial" w:asciiTheme="minorEastAsia" w:hAnsiTheme="minorEastAsia" w:eastAsiaTheme="minorEastAsia"/>
          <w:bCs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 w:eastAsiaTheme="minorEastAsia"/>
          <w:bCs/>
          <w:sz w:val="28"/>
          <w:szCs w:val="28"/>
          <w:lang w:val="en-US" w:eastAsia="zh-CN"/>
        </w:rPr>
        <w:t>2.2</w:t>
      </w:r>
      <w:r>
        <w:rPr>
          <w:rFonts w:hint="eastAsia" w:cs="Arial" w:asciiTheme="minorEastAsia" w:hAnsiTheme="minorEastAsia" w:eastAsiaTheme="minorEastAsia"/>
          <w:bCs/>
          <w:sz w:val="28"/>
          <w:szCs w:val="28"/>
        </w:rPr>
        <w:t>卸货地址：</w:t>
      </w:r>
      <w:r>
        <w:rPr>
          <w:rFonts w:hint="eastAsia" w:cs="Arial" w:asciiTheme="minorEastAsia" w:hAnsiTheme="minorEastAsia" w:eastAsiaTheme="minorEastAsia"/>
          <w:bCs/>
          <w:color w:val="000000"/>
          <w:kern w:val="20"/>
          <w:sz w:val="28"/>
          <w:szCs w:val="28"/>
          <w:lang w:val="en-US" w:eastAsia="zh-CN" w:bidi="ar-SA"/>
        </w:rPr>
        <w:t>呼伦贝尔市阿荣旗</w:t>
      </w:r>
      <w:r>
        <w:rPr>
          <w:rFonts w:hint="eastAsia" w:cs="Arial" w:asciiTheme="minorEastAsia" w:hAnsiTheme="minorEastAsia"/>
          <w:bCs/>
          <w:color w:val="000000"/>
          <w:kern w:val="20"/>
          <w:sz w:val="28"/>
          <w:szCs w:val="28"/>
          <w:lang w:val="en-US" w:eastAsia="zh-CN" w:bidi="ar-SA"/>
        </w:rPr>
        <w:t>音河镇</w:t>
      </w:r>
      <w:r>
        <w:rPr>
          <w:rFonts w:hint="eastAsia" w:cs="Arial" w:asciiTheme="minorEastAsia" w:hAnsiTheme="minorEastAsia" w:eastAsiaTheme="minorEastAsia"/>
          <w:bCs/>
          <w:color w:val="000000"/>
          <w:kern w:val="20"/>
          <w:sz w:val="28"/>
          <w:szCs w:val="28"/>
          <w:lang w:val="en-US" w:eastAsia="zh-CN" w:bidi="ar-SA"/>
        </w:rPr>
        <w:t>指定地点</w:t>
      </w:r>
    </w:p>
    <w:p w14:paraId="43B94E9E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采购型号、数量：</w:t>
      </w:r>
    </w:p>
    <w:tbl>
      <w:tblPr>
        <w:tblStyle w:val="9"/>
        <w:tblW w:w="8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555"/>
        <w:gridCol w:w="1254"/>
        <w:gridCol w:w="683"/>
        <w:gridCol w:w="712"/>
        <w:gridCol w:w="1376"/>
        <w:gridCol w:w="1151"/>
        <w:gridCol w:w="1065"/>
      </w:tblGrid>
      <w:tr w14:paraId="1A66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1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0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不含税含运费报价单价（元）</w:t>
            </w:r>
          </w:p>
        </w:tc>
        <w:tc>
          <w:tcPr>
            <w:tcW w:w="11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不含税含运费报价金额（元）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05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B7F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195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办公桌班台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C95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6E23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94CD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7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9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 w14:paraId="56F7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8657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E80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C784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1.2×0.6米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AA62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BCF3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5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1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4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u w:val="none"/>
              </w:rPr>
            </w:pPr>
          </w:p>
        </w:tc>
      </w:tr>
      <w:tr w14:paraId="2667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B4E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AD97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双人位办公桌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D0F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2人位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8B1E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6B2F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2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E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A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476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2B9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75F8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高背转椅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08BC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3E1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7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8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9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A2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3A8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80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办公椅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1059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加厚，网面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B76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0D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4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4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5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96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017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4A67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三米会议桌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CE485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80B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70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5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67D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8CB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F2E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铁皮柜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0C29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74DD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7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0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5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0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808B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F04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床垫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65A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1.2×2米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93C6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03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F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4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B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DA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6F9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2B2A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木衣柜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A3B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5307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F77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1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D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876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265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办公桌班台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320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2.0米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28DA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741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5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2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F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254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6CE2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办公沙发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D45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D833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F9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2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9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4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509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581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办公茶几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CAB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99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DE9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6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47BCA75">
      <w:pPr>
        <w:pStyle w:val="15"/>
        <w:adjustRightInd/>
        <w:spacing w:line="360" w:lineRule="auto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供货日期：自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下单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之日起至本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次采购量全部供应完止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29527236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ind w:firstLine="562"/>
        <w:jc w:val="left"/>
        <w:textAlignment w:val="auto"/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2.5结算方式：无预付款，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 w:bidi="ar-SA"/>
        </w:rPr>
        <w:t>买</w:t>
      </w:r>
      <w:bookmarkStart w:id="0" w:name="_GoBack"/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 w:bidi="ar-SA"/>
        </w:rPr>
        <w:t>卖双方签订合同后，卖方按照买方要求时间组织供货，材料进场并验收合格后进行结算，结算完成后卖方向买方开具增值税专用发票入账，发票入账后买方在2个月内结清全部款项。</w:t>
      </w:r>
    </w:p>
    <w:p w14:paraId="0878B4A9">
      <w:pPr>
        <w:pStyle w:val="1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80" w:lineRule="auto"/>
        <w:ind w:firstLine="562"/>
        <w:jc w:val="left"/>
        <w:textAlignment w:val="auto"/>
        <w:rPr>
          <w:rFonts w:hint="default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2.6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 w:bidi="ar-SA"/>
        </w:rPr>
        <w:t>售后：送货到项目部并安装调试，保修两年，保修期内24小时上门维修，7*24小时全天候电话/在线即时响应，提供技术支持，非人为重大故障包换。</w:t>
      </w:r>
    </w:p>
    <w:p w14:paraId="5330F2E2">
      <w:pPr>
        <w:spacing w:line="360" w:lineRule="auto"/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、</w:t>
      </w: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公告发布</w:t>
      </w: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的时间、地点及方式：</w:t>
      </w:r>
    </w:p>
    <w:p w14:paraId="1B3AF550">
      <w:pPr>
        <w:spacing w:line="360" w:lineRule="auto"/>
        <w:ind w:firstLine="560" w:firstLineChars="200"/>
        <w:rPr>
          <w:rFonts w:cs="Arial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有意参加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的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供应商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，通过“内蒙古路桥采购云（https://nmglq.go.daqihui.com/）”网站获取电子版《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询价报价单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》。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按照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公告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要求进行报价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，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询价报价单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》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12时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前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盖章扫描后将扫描件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发到联系人邮箱。</w:t>
      </w:r>
    </w:p>
    <w:p w14:paraId="3F2C0B89"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四、公告发布媒体：</w:t>
      </w:r>
    </w:p>
    <w:p w14:paraId="7D72AC54">
      <w:pPr>
        <w:ind w:firstLine="560" w:firstLineChars="200"/>
        <w:rPr>
          <w:rFonts w:cs="Arial" w:asciiTheme="minorEastAsia" w:hAnsi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本次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公告在内蒙古路桥采购云（</w:t>
      </w:r>
      <w:r>
        <w:rPr>
          <w:rFonts w:hint="eastAsia" w:ascii="Arial Narrow" w:hAnsi="Arial Narrow" w:cs="Arial Narrow"/>
          <w:color w:val="auto"/>
          <w:sz w:val="28"/>
          <w:szCs w:val="28"/>
        </w:rPr>
        <w:t>https://nmglq.go.daqihui.com/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）发布，其他网站转载无效。</w:t>
      </w:r>
    </w:p>
    <w:p w14:paraId="40AE0CCB">
      <w:pPr>
        <w:spacing w:line="360" w:lineRule="auto"/>
        <w:rPr>
          <w:rFonts w:cs="Arial" w:asciiTheme="minorEastAsia" w:hAnsi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联系方式：</w:t>
      </w:r>
    </w:p>
    <w:p w14:paraId="36FB7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cs="Arial" w:asciiTheme="minorEastAsia" w:hAnsiTheme="minorEastAsia" w:eastAsiaTheme="minorEastAsia"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采购单位：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eastAsia="zh-CN"/>
        </w:rPr>
        <w:t>内蒙古路桥集团有限责任公司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val="en-US" w:eastAsia="zh-CN"/>
        </w:rPr>
        <w:t>四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eastAsia="zh-CN"/>
        </w:rPr>
        <w:t>分公司</w:t>
      </w:r>
    </w:p>
    <w:p w14:paraId="1AD5EE40">
      <w:pPr>
        <w:keepNext w:val="0"/>
        <w:keepLines w:val="0"/>
        <w:pageBreakBefore w:val="0"/>
        <w:widowControl w:val="0"/>
        <w:tabs>
          <w:tab w:val="left" w:pos="360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Arial" w:asciiTheme="minorEastAsia" w:hAnsiTheme="minorEastAsia"/>
          <w:bCs/>
          <w:color w:val="auto"/>
          <w:sz w:val="28"/>
          <w:szCs w:val="28"/>
          <w:u w:val="single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地    址：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</w:rPr>
        <w:t>内蒙古自治区呼和浩特市哲里木路9号</w:t>
      </w:r>
    </w:p>
    <w:p w14:paraId="38A49285">
      <w:pPr>
        <w:keepNext w:val="0"/>
        <w:keepLines w:val="0"/>
        <w:pageBreakBefore w:val="0"/>
        <w:widowControl w:val="0"/>
        <w:tabs>
          <w:tab w:val="left" w:pos="360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Arial" w:asciiTheme="minorEastAsia" w:hAnsiTheme="minorEastAsia"/>
          <w:bCs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邮    编：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</w:rPr>
        <w:t>010051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 xml:space="preserve"> </w:t>
      </w:r>
    </w:p>
    <w:p w14:paraId="4098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cs="Arial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联 系 人：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李晓东</w:t>
      </w:r>
    </w:p>
    <w:p w14:paraId="5F270784">
      <w:pPr>
        <w:pStyle w:val="7"/>
        <w:bidi w:val="0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 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15034984863</w:t>
      </w:r>
    </w:p>
    <w:p w14:paraId="69823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cs="Arial" w:asciiTheme="minorEastAsia" w:hAnsiTheme="minorEastAsia" w:eastAsiaTheme="minorEastAsia"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邮   箱：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978617695@qq.com</w:t>
      </w:r>
    </w:p>
    <w:p w14:paraId="4C8C9811">
      <w:pPr>
        <w:pStyle w:val="4"/>
        <w:wordWrap/>
      </w:pPr>
    </w:p>
    <w:p w14:paraId="2BA87D36">
      <w:pPr>
        <w:wordWrap w:val="0"/>
        <w:autoSpaceDE w:val="0"/>
        <w:autoSpaceDN w:val="0"/>
        <w:spacing w:line="360" w:lineRule="auto"/>
        <w:jc w:val="right"/>
        <w:rPr>
          <w:rFonts w:hint="eastAsia" w:cs="Arial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eastAsia="zh-CN"/>
        </w:rPr>
        <w:t>内蒙古路桥集团有限责任公司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四</w:t>
      </w:r>
      <w:r>
        <w:rPr>
          <w:rFonts w:hint="eastAsia" w:cs="Arial" w:asciiTheme="minorEastAsia" w:hAnsiTheme="minorEastAsia"/>
          <w:color w:val="auto"/>
          <w:sz w:val="28"/>
          <w:szCs w:val="28"/>
          <w:lang w:eastAsia="zh-CN"/>
        </w:rPr>
        <w:t>分公司</w:t>
      </w:r>
    </w:p>
    <w:p w14:paraId="5EF655A6">
      <w:pPr>
        <w:pStyle w:val="15"/>
        <w:adjustRightInd/>
        <w:spacing w:line="360" w:lineRule="auto"/>
        <w:ind w:firstLine="0" w:firstLineChars="0"/>
        <w:jc w:val="left"/>
        <w:rPr>
          <w:rFonts w:hint="eastAsia" w:eastAsiaTheme="minorEastAsia"/>
          <w:lang w:eastAsia="zh-CN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 xml:space="preserve">               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>1月2日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722F0">
    <w:pPr>
      <w:pStyle w:val="7"/>
      <w:tabs>
        <w:tab w:val="left" w:pos="650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1A5F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u5d9AAAAACAQAADwAAAAAAAAABACAAAAAiAAAAZHJzL2Rvd25yZXYueG1s&#10;UEsBAhQAFAAAAAgAh07iQEcH9vT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E1A5F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E5YjZmZThjZGM4MWVkNjdjNDgyZGQzYTA3NWEifQ=="/>
  </w:docVars>
  <w:rsids>
    <w:rsidRoot w:val="02E14932"/>
    <w:rsid w:val="00222CF2"/>
    <w:rsid w:val="01CC30C2"/>
    <w:rsid w:val="02E14932"/>
    <w:rsid w:val="05AD558B"/>
    <w:rsid w:val="05DB4947"/>
    <w:rsid w:val="096B4720"/>
    <w:rsid w:val="0DC932D7"/>
    <w:rsid w:val="0E2E3188"/>
    <w:rsid w:val="0FAE4644"/>
    <w:rsid w:val="10782884"/>
    <w:rsid w:val="128167E2"/>
    <w:rsid w:val="12F232D0"/>
    <w:rsid w:val="15B82706"/>
    <w:rsid w:val="17E904B0"/>
    <w:rsid w:val="19DF1BAD"/>
    <w:rsid w:val="1BB630ED"/>
    <w:rsid w:val="1C404814"/>
    <w:rsid w:val="20A508A1"/>
    <w:rsid w:val="20A933AE"/>
    <w:rsid w:val="21D27CFC"/>
    <w:rsid w:val="233A63AB"/>
    <w:rsid w:val="23466F17"/>
    <w:rsid w:val="257162D7"/>
    <w:rsid w:val="25A152C9"/>
    <w:rsid w:val="269229A8"/>
    <w:rsid w:val="28897603"/>
    <w:rsid w:val="29A17BDC"/>
    <w:rsid w:val="2CD034DE"/>
    <w:rsid w:val="2DA22AB7"/>
    <w:rsid w:val="31D13ECD"/>
    <w:rsid w:val="32A85A4D"/>
    <w:rsid w:val="32D252D9"/>
    <w:rsid w:val="356532C0"/>
    <w:rsid w:val="386B00C5"/>
    <w:rsid w:val="39235FB2"/>
    <w:rsid w:val="3D6E7333"/>
    <w:rsid w:val="3D9A2417"/>
    <w:rsid w:val="4226437B"/>
    <w:rsid w:val="436B7360"/>
    <w:rsid w:val="437F19E9"/>
    <w:rsid w:val="43DF6A64"/>
    <w:rsid w:val="4A7D4746"/>
    <w:rsid w:val="4A8D4F8F"/>
    <w:rsid w:val="4AE01685"/>
    <w:rsid w:val="4AFA2747"/>
    <w:rsid w:val="4DDD78FC"/>
    <w:rsid w:val="4E383A52"/>
    <w:rsid w:val="53A641C9"/>
    <w:rsid w:val="542243FE"/>
    <w:rsid w:val="54C0055D"/>
    <w:rsid w:val="5B1D182A"/>
    <w:rsid w:val="5BD97373"/>
    <w:rsid w:val="5FE071A4"/>
    <w:rsid w:val="605B5168"/>
    <w:rsid w:val="6138591F"/>
    <w:rsid w:val="66E9162F"/>
    <w:rsid w:val="681A5D7E"/>
    <w:rsid w:val="68D54633"/>
    <w:rsid w:val="6D681D55"/>
    <w:rsid w:val="6DB60DE3"/>
    <w:rsid w:val="6DCB5D2E"/>
    <w:rsid w:val="6E1E6AE0"/>
    <w:rsid w:val="6F125F4B"/>
    <w:rsid w:val="6F20011E"/>
    <w:rsid w:val="70A1703D"/>
    <w:rsid w:val="713D6C0C"/>
    <w:rsid w:val="716B29A1"/>
    <w:rsid w:val="722C0B88"/>
    <w:rsid w:val="72CA67C0"/>
    <w:rsid w:val="7408789D"/>
    <w:rsid w:val="74333FB1"/>
    <w:rsid w:val="759F6F03"/>
    <w:rsid w:val="75B60677"/>
    <w:rsid w:val="75BA2138"/>
    <w:rsid w:val="770B15E2"/>
    <w:rsid w:val="7842203E"/>
    <w:rsid w:val="79921C19"/>
    <w:rsid w:val="7A975A09"/>
    <w:rsid w:val="7AD81465"/>
    <w:rsid w:val="7C683105"/>
    <w:rsid w:val="7D086CD5"/>
    <w:rsid w:val="7D99454D"/>
    <w:rsid w:val="7F8024DA"/>
    <w:rsid w:val="7FB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semiHidden/>
    <w:unhideWhenUsed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6"/>
    <w:autoRedefine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1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样式 正文小四wg + 首行缩进:  2 字符"/>
    <w:basedOn w:val="1"/>
    <w:autoRedefine/>
    <w:qFormat/>
    <w:uiPriority w:val="0"/>
    <w:pPr>
      <w:autoSpaceDE w:val="0"/>
      <w:autoSpaceDN w:val="0"/>
      <w:adjustRightInd w:val="0"/>
      <w:ind w:firstLine="200" w:firstLineChars="200"/>
    </w:pPr>
    <w:rPr>
      <w:rFonts w:ascii="仿宋_GB2312" w:hAnsi="宋体" w:eastAsia="仿宋_GB2312" w:cs="宋体"/>
      <w:color w:val="000000"/>
      <w:kern w:val="20"/>
      <w:sz w:val="24"/>
      <w:szCs w:val="20"/>
    </w:rPr>
  </w:style>
  <w:style w:type="character" w:customStyle="1" w:styleId="16">
    <w:name w:val="正文文本 (6) + 间距 3 pt"/>
    <w:autoRedefine/>
    <w:qFormat/>
    <w:uiPriority w:val="0"/>
    <w:rPr>
      <w:rFonts w:hint="eastAsia" w:ascii="MingLiU" w:hAnsi="MingLiU" w:eastAsia="MingLiU" w:cs="MingLiU"/>
      <w:b/>
      <w:bCs/>
      <w:spacing w:val="70"/>
      <w:sz w:val="26"/>
      <w:szCs w:val="26"/>
      <w:u w:val="none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820</Words>
  <Characters>1045</Characters>
  <Lines>0</Lines>
  <Paragraphs>0</Paragraphs>
  <TotalTime>6</TotalTime>
  <ScaleCrop>false</ScaleCrop>
  <LinksUpToDate>false</LinksUpToDate>
  <CharactersWithSpaces>1124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2024-11-04T01:41:00Z</dcterms:created>
  <dc:creator>春儿</dc:creator>
  <cp:lastModifiedBy>高峰</cp:lastModifiedBy>
  <dcterms:modified xsi:type="dcterms:W3CDTF">2026-01-02T02:26:58Z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7C3C1EEE1A9E4034B4F7B2418B63720E_13</vt:lpwstr>
  </property>
  <property fmtid="{D5CDD505-2E9C-101B-9397-08002B2CF9AE}" pid="4" name="KSOTemplateDocerSaveRecord">
    <vt:lpwstr>eyJoZGlkIjoiMmY1NTNmZTg4NjViZWZjZThjNjI1MzFhOTVjZjc1ZmIiLCJ1c2VySWQiOiIxOTE3ODIyNDUifQ==</vt:lpwstr>
  </property>
</Properties>
</file>