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B1BE2">
      <w:pPr>
        <w:widowControl/>
        <w:spacing w:line="578" w:lineRule="exact"/>
        <w:ind w:firstLine="0" w:firstLineChars="0"/>
        <w:rPr>
          <w:rFonts w:ascii="黑体" w:hAnsi="黑体" w:eastAsia="黑体" w:cs="Times New Roman (Body CS)"/>
          <w:sz w:val="32"/>
          <w:szCs w:val="32"/>
        </w:rPr>
      </w:pPr>
      <w:r>
        <w:rPr>
          <w:rFonts w:ascii="黑体" w:hAnsi="黑体" w:eastAsia="黑体" w:cs="Times New Roman (Body CS)"/>
          <w:sz w:val="32"/>
          <w:szCs w:val="32"/>
        </w:rPr>
        <w:t>附件1</w:t>
      </w:r>
    </w:p>
    <w:p w14:paraId="7F722E89">
      <w:pPr>
        <w:widowControl/>
        <w:spacing w:line="578" w:lineRule="exact"/>
        <w:ind w:firstLine="0" w:firstLineChars="0"/>
        <w:rPr>
          <w:rFonts w:hint="eastAsia" w:ascii="黑体" w:hAnsi="黑体" w:eastAsia="黑体" w:cs="Times New Roman (Body CS)"/>
          <w:sz w:val="32"/>
          <w:szCs w:val="32"/>
        </w:rPr>
      </w:pPr>
    </w:p>
    <w:p w14:paraId="39EBDDC1">
      <w:pPr>
        <w:widowControl/>
        <w:spacing w:line="578" w:lineRule="exact"/>
        <w:ind w:firstLine="0" w:firstLineChars="0"/>
        <w:jc w:val="center"/>
        <w:rPr>
          <w:rFonts w:hint="eastAsia" w:ascii="Times New Roman" w:hAnsi="Times New Roman" w:eastAsia="方正小标宋简体" w:cs="Times New Roman (Body CS)"/>
          <w:sz w:val="44"/>
          <w:szCs w:val="44"/>
        </w:rPr>
      </w:pPr>
      <w:r>
        <w:rPr>
          <w:rFonts w:hint="eastAsia" w:ascii="Times New Roman" w:hAnsi="Times New Roman" w:eastAsia="方正小标宋简体" w:cs="Times New Roman (Body CS)"/>
          <w:sz w:val="44"/>
          <w:szCs w:val="44"/>
        </w:rPr>
        <w:t>三亚中央商务区管理局</w:t>
      </w:r>
    </w:p>
    <w:p w14:paraId="5BB1B539">
      <w:pPr>
        <w:widowControl/>
        <w:spacing w:line="578" w:lineRule="exact"/>
        <w:ind w:firstLine="0" w:firstLineChars="0"/>
        <w:jc w:val="center"/>
        <w:rPr>
          <w:rFonts w:ascii="Times New Roman" w:hAnsi="Times New Roman" w:eastAsia="方正小标宋简体" w:cs="Times New Roman (Body CS)"/>
          <w:sz w:val="44"/>
          <w:szCs w:val="44"/>
        </w:rPr>
      </w:pPr>
      <w:r>
        <w:rPr>
          <w:rFonts w:hint="eastAsia" w:ascii="Times New Roman" w:hAnsi="Times New Roman" w:eastAsia="方正小标宋简体" w:cs="Times New Roman (Body CS)"/>
          <w:sz w:val="44"/>
          <w:szCs w:val="44"/>
        </w:rPr>
        <w:t>实施内部审计服务项目采购需求书</w:t>
      </w:r>
    </w:p>
    <w:p w14:paraId="07D69FF8">
      <w:pPr>
        <w:adjustRightInd w:val="0"/>
        <w:snapToGrid w:val="0"/>
        <w:spacing w:line="578" w:lineRule="exact"/>
        <w:jc w:val="center"/>
        <w:rPr>
          <w:rFonts w:ascii="仿宋_GB2312" w:hAnsi="仿宋_GB2312" w:eastAsia="仿宋_GB2312" w:cs="仿宋_GB2312"/>
          <w:b/>
          <w:bCs/>
          <w:sz w:val="32"/>
          <w:szCs w:val="32"/>
        </w:rPr>
      </w:pPr>
    </w:p>
    <w:p w14:paraId="0CAD3EFC">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项目概述</w:t>
      </w:r>
    </w:p>
    <w:p w14:paraId="7588849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三亚中央商务区管理局202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年审计项目计划安排，</w:t>
      </w:r>
      <w:r>
        <w:rPr>
          <w:rFonts w:hint="eastAsia" w:ascii="仿宋_GB2312" w:hAnsi="仿宋_GB2312" w:eastAsia="仿宋_GB2312" w:cs="仿宋_GB2312"/>
          <w:bCs/>
          <w:sz w:val="32"/>
          <w:szCs w:val="32"/>
        </w:rPr>
        <w:t>现启动</w:t>
      </w:r>
      <w:r>
        <w:rPr>
          <w:rFonts w:hint="eastAsia" w:ascii="仿宋_GB2312" w:hAnsi="仿宋_GB2312" w:eastAsia="仿宋_GB2312" w:cs="仿宋_GB2312"/>
          <w:sz w:val="32"/>
          <w:szCs w:val="32"/>
        </w:rPr>
        <w:t>三亚中央商务区管理局内部审计服务项目采购</w:t>
      </w:r>
      <w:r>
        <w:rPr>
          <w:rFonts w:hint="eastAsia" w:ascii="仿宋_GB2312" w:hAnsi="仿宋_GB2312" w:eastAsia="仿宋_GB2312" w:cs="仿宋_GB2312"/>
          <w:bCs/>
          <w:sz w:val="32"/>
          <w:szCs w:val="32"/>
        </w:rPr>
        <w:t>，诚邀符合资格条件的会计（审计）师事务所供应商参加比选。</w:t>
      </w:r>
    </w:p>
    <w:p w14:paraId="23FA0C2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本次采购项目为</w:t>
      </w:r>
      <w:r>
        <w:rPr>
          <w:rFonts w:hint="eastAsia" w:ascii="仿宋_GB2312" w:hAnsi="仿宋_GB2312" w:eastAsia="仿宋_GB2312" w:cs="仿宋_GB2312"/>
          <w:sz w:val="32"/>
          <w:szCs w:val="32"/>
        </w:rPr>
        <w:t>三亚中央商务区管理局内部审计</w:t>
      </w:r>
      <w:r>
        <w:rPr>
          <w:rFonts w:hint="eastAsia" w:ascii="仿宋_GB2312" w:hAnsi="仿宋_GB2312" w:eastAsia="仿宋_GB2312" w:cs="仿宋_GB2312"/>
          <w:bCs/>
          <w:sz w:val="32"/>
          <w:szCs w:val="32"/>
        </w:rPr>
        <w:t>项目，项目采购</w:t>
      </w:r>
      <w:r>
        <w:rPr>
          <w:rFonts w:hint="eastAsia" w:ascii="仿宋_GB2312" w:hAnsi="仿宋_GB2312" w:eastAsia="仿宋_GB2312" w:cs="仿宋_GB2312"/>
          <w:bCs/>
          <w:sz w:val="32"/>
          <w:szCs w:val="32"/>
          <w:lang w:val="en-US" w:eastAsia="zh-CN"/>
        </w:rPr>
        <w:t>单位</w:t>
      </w:r>
      <w:r>
        <w:rPr>
          <w:rFonts w:hint="eastAsia" w:ascii="仿宋_GB2312" w:hAnsi="仿宋_GB2312" w:eastAsia="仿宋_GB2312" w:cs="仿宋_GB2312"/>
          <w:bCs/>
          <w:sz w:val="32"/>
          <w:szCs w:val="32"/>
        </w:rPr>
        <w:t>为三亚中央商务区管理局，采购服务项目详见下表：</w:t>
      </w:r>
    </w:p>
    <w:tbl>
      <w:tblPr>
        <w:tblStyle w:val="8"/>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009"/>
        <w:gridCol w:w="1336"/>
        <w:gridCol w:w="900"/>
        <w:gridCol w:w="923"/>
        <w:gridCol w:w="1753"/>
      </w:tblGrid>
      <w:tr w14:paraId="0E75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9" w:type="dxa"/>
            <w:vMerge w:val="restart"/>
            <w:vAlign w:val="center"/>
          </w:tcPr>
          <w:p w14:paraId="65F3658F">
            <w:pPr>
              <w:widowControl/>
              <w:adjustRightInd w:val="0"/>
              <w:snapToGrid w:val="0"/>
              <w:spacing w:line="578" w:lineRule="exact"/>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序号</w:t>
            </w:r>
          </w:p>
        </w:tc>
        <w:tc>
          <w:tcPr>
            <w:tcW w:w="3009" w:type="dxa"/>
            <w:vMerge w:val="restart"/>
            <w:vAlign w:val="center"/>
          </w:tcPr>
          <w:p w14:paraId="6E7D4803">
            <w:pPr>
              <w:widowControl/>
              <w:adjustRightInd w:val="0"/>
              <w:snapToGrid w:val="0"/>
              <w:spacing w:line="578" w:lineRule="exact"/>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审计项目名称</w:t>
            </w:r>
          </w:p>
        </w:tc>
        <w:tc>
          <w:tcPr>
            <w:tcW w:w="1336" w:type="dxa"/>
            <w:vMerge w:val="restart"/>
            <w:vAlign w:val="center"/>
          </w:tcPr>
          <w:p w14:paraId="13DB7DDD">
            <w:pPr>
              <w:widowControl/>
              <w:adjustRightInd w:val="0"/>
              <w:snapToGrid w:val="0"/>
              <w:spacing w:line="578" w:lineRule="exact"/>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项目数量</w:t>
            </w:r>
          </w:p>
        </w:tc>
        <w:tc>
          <w:tcPr>
            <w:tcW w:w="1823" w:type="dxa"/>
            <w:gridSpan w:val="2"/>
            <w:noWrap/>
          </w:tcPr>
          <w:p w14:paraId="298A5EA1">
            <w:pPr>
              <w:widowControl/>
              <w:adjustRightInd w:val="0"/>
              <w:snapToGrid w:val="0"/>
              <w:spacing w:line="578" w:lineRule="exact"/>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审计时间安排</w:t>
            </w:r>
          </w:p>
        </w:tc>
        <w:tc>
          <w:tcPr>
            <w:tcW w:w="1753" w:type="dxa"/>
            <w:vMerge w:val="restart"/>
            <w:vAlign w:val="center"/>
          </w:tcPr>
          <w:p w14:paraId="63175C6B">
            <w:pPr>
              <w:widowControl/>
              <w:adjustRightInd w:val="0"/>
              <w:snapToGrid w:val="0"/>
              <w:spacing w:line="578" w:lineRule="exact"/>
              <w:jc w:val="center"/>
              <w:textAlignment w:val="center"/>
              <w:rPr>
                <w:rFonts w:ascii="宋体" w:hAnsi="宋体" w:eastAsia="宋体" w:cs="宋体"/>
                <w:color w:val="000000"/>
                <w:sz w:val="24"/>
              </w:rPr>
            </w:pPr>
            <w:r>
              <w:rPr>
                <w:rFonts w:hint="eastAsia" w:ascii="宋体" w:hAnsi="宋体" w:eastAsia="宋体" w:cs="宋体"/>
                <w:b/>
                <w:color w:val="000000"/>
                <w:kern w:val="0"/>
                <w:sz w:val="20"/>
                <w:szCs w:val="20"/>
              </w:rPr>
              <w:t>备注</w:t>
            </w:r>
          </w:p>
        </w:tc>
      </w:tr>
      <w:tr w14:paraId="4AE8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9" w:type="dxa"/>
            <w:vMerge w:val="continue"/>
          </w:tcPr>
          <w:p w14:paraId="01409CA3">
            <w:pPr>
              <w:adjustRightInd w:val="0"/>
              <w:snapToGrid w:val="0"/>
              <w:spacing w:line="578" w:lineRule="exact"/>
              <w:jc w:val="center"/>
              <w:rPr>
                <w:rFonts w:ascii="宋体" w:hAnsi="宋体" w:eastAsia="宋体" w:cs="宋体"/>
                <w:b/>
                <w:color w:val="000000"/>
                <w:sz w:val="20"/>
                <w:szCs w:val="20"/>
              </w:rPr>
            </w:pPr>
          </w:p>
        </w:tc>
        <w:tc>
          <w:tcPr>
            <w:tcW w:w="3009" w:type="dxa"/>
            <w:vMerge w:val="continue"/>
          </w:tcPr>
          <w:p w14:paraId="39B0BB0E">
            <w:pPr>
              <w:adjustRightInd w:val="0"/>
              <w:snapToGrid w:val="0"/>
              <w:spacing w:line="578" w:lineRule="exact"/>
              <w:jc w:val="center"/>
              <w:rPr>
                <w:rFonts w:ascii="宋体" w:hAnsi="宋体" w:eastAsia="宋体" w:cs="宋体"/>
                <w:b/>
                <w:color w:val="000000"/>
                <w:sz w:val="20"/>
                <w:szCs w:val="20"/>
              </w:rPr>
            </w:pPr>
          </w:p>
        </w:tc>
        <w:tc>
          <w:tcPr>
            <w:tcW w:w="1336" w:type="dxa"/>
            <w:vMerge w:val="continue"/>
          </w:tcPr>
          <w:p w14:paraId="4D6A2B29">
            <w:pPr>
              <w:adjustRightInd w:val="0"/>
              <w:snapToGrid w:val="0"/>
              <w:spacing w:line="578" w:lineRule="exact"/>
              <w:jc w:val="center"/>
              <w:rPr>
                <w:rFonts w:ascii="宋体" w:hAnsi="宋体" w:eastAsia="宋体" w:cs="宋体"/>
                <w:b/>
                <w:color w:val="000000"/>
                <w:sz w:val="20"/>
                <w:szCs w:val="20"/>
              </w:rPr>
            </w:pPr>
          </w:p>
        </w:tc>
        <w:tc>
          <w:tcPr>
            <w:tcW w:w="900" w:type="dxa"/>
          </w:tcPr>
          <w:p w14:paraId="7818E571">
            <w:pPr>
              <w:keepNext w:val="0"/>
              <w:keepLines w:val="0"/>
              <w:pageBreakBefore w:val="0"/>
              <w:widowControl/>
              <w:kinsoku/>
              <w:wordWrap/>
              <w:overflowPunct/>
              <w:topLinePunct w:val="0"/>
              <w:autoSpaceDE/>
              <w:autoSpaceDN/>
              <w:bidi w:val="0"/>
              <w:adjustRightInd w:val="0"/>
              <w:snapToGrid w:val="0"/>
              <w:spacing w:line="380" w:lineRule="exact"/>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val="en-US" w:eastAsia="zh-CN"/>
              </w:rPr>
              <w:t>预计</w:t>
            </w:r>
            <w:r>
              <w:rPr>
                <w:rFonts w:hint="eastAsia" w:ascii="宋体" w:hAnsi="宋体" w:eastAsia="宋体" w:cs="宋体"/>
                <w:b/>
                <w:color w:val="000000"/>
                <w:kern w:val="0"/>
                <w:sz w:val="20"/>
                <w:szCs w:val="20"/>
              </w:rPr>
              <w:t>开始时间</w:t>
            </w:r>
          </w:p>
        </w:tc>
        <w:tc>
          <w:tcPr>
            <w:tcW w:w="923" w:type="dxa"/>
          </w:tcPr>
          <w:p w14:paraId="5D14EBC9">
            <w:pPr>
              <w:keepNext w:val="0"/>
              <w:keepLines w:val="0"/>
              <w:pageBreakBefore w:val="0"/>
              <w:widowControl/>
              <w:kinsoku/>
              <w:wordWrap/>
              <w:overflowPunct/>
              <w:topLinePunct w:val="0"/>
              <w:autoSpaceDE/>
              <w:autoSpaceDN/>
              <w:bidi w:val="0"/>
              <w:adjustRightInd w:val="0"/>
              <w:snapToGrid w:val="0"/>
              <w:spacing w:line="380" w:lineRule="exact"/>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val="en-US" w:eastAsia="zh-CN"/>
              </w:rPr>
              <w:t>预计</w:t>
            </w:r>
            <w:r>
              <w:rPr>
                <w:rFonts w:hint="eastAsia" w:ascii="宋体" w:hAnsi="宋体" w:eastAsia="宋体" w:cs="宋体"/>
                <w:b/>
                <w:color w:val="000000"/>
                <w:kern w:val="0"/>
                <w:sz w:val="20"/>
                <w:szCs w:val="20"/>
              </w:rPr>
              <w:t>完成时间</w:t>
            </w:r>
          </w:p>
        </w:tc>
        <w:tc>
          <w:tcPr>
            <w:tcW w:w="1753" w:type="dxa"/>
            <w:vMerge w:val="continue"/>
          </w:tcPr>
          <w:p w14:paraId="01E1FF2D">
            <w:pPr>
              <w:adjustRightInd w:val="0"/>
              <w:snapToGrid w:val="0"/>
              <w:spacing w:line="578" w:lineRule="exact"/>
              <w:rPr>
                <w:rFonts w:ascii="宋体" w:hAnsi="宋体" w:eastAsia="宋体" w:cs="宋体"/>
                <w:color w:val="000000"/>
                <w:sz w:val="20"/>
                <w:szCs w:val="20"/>
              </w:rPr>
            </w:pPr>
          </w:p>
        </w:tc>
      </w:tr>
      <w:tr w14:paraId="2B14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29" w:type="dxa"/>
            <w:vAlign w:val="center"/>
          </w:tcPr>
          <w:p w14:paraId="08C46844">
            <w:pPr>
              <w:adjustRightInd w:val="0"/>
              <w:snapToGrid w:val="0"/>
              <w:spacing w:line="578" w:lineRule="exact"/>
              <w:jc w:val="center"/>
              <w:rPr>
                <w:rFonts w:hint="default" w:ascii="宋体" w:hAnsi="宋体" w:eastAsia="宋体" w:cs="宋体"/>
                <w:b/>
                <w:color w:val="000000"/>
                <w:sz w:val="20"/>
                <w:szCs w:val="20"/>
                <w:lang w:val="en-US" w:eastAsia="zh-CN"/>
              </w:rPr>
            </w:pPr>
            <w:r>
              <w:rPr>
                <w:rFonts w:hint="eastAsia" w:ascii="宋体" w:hAnsi="宋体" w:eastAsia="宋体" w:cs="宋体"/>
                <w:color w:val="000000"/>
                <w:kern w:val="0"/>
                <w:sz w:val="20"/>
                <w:szCs w:val="20"/>
                <w:lang w:val="en-US" w:eastAsia="zh-CN"/>
              </w:rPr>
              <w:t>1</w:t>
            </w:r>
          </w:p>
        </w:tc>
        <w:tc>
          <w:tcPr>
            <w:tcW w:w="3009" w:type="dxa"/>
            <w:vAlign w:val="center"/>
          </w:tcPr>
          <w:p w14:paraId="03528BB3">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rPr>
                <w:rFonts w:hint="eastAsia" w:ascii="宋体" w:hAnsi="宋体" w:eastAsia="宋体" w:cs="宋体"/>
                <w:b/>
                <w:color w:val="000000"/>
                <w:sz w:val="20"/>
                <w:szCs w:val="20"/>
                <w:lang w:eastAsia="zh-CN"/>
              </w:rPr>
            </w:pPr>
            <w:r>
              <w:rPr>
                <w:rFonts w:hint="eastAsia" w:ascii="宋体" w:hAnsi="宋体" w:eastAsia="宋体" w:cs="宋体"/>
                <w:color w:val="000000"/>
                <w:kern w:val="0"/>
                <w:sz w:val="20"/>
                <w:szCs w:val="20"/>
              </w:rPr>
              <w:t>海南三亚国际邮轮港一期</w:t>
            </w:r>
            <w:r>
              <w:rPr>
                <w:rFonts w:hint="eastAsia" w:ascii="宋体" w:hAnsi="宋体" w:eastAsia="宋体" w:cs="宋体"/>
                <w:color w:val="000000"/>
                <w:kern w:val="0"/>
                <w:sz w:val="20"/>
                <w:szCs w:val="20"/>
                <w:lang w:val="en-US" w:eastAsia="zh-CN"/>
              </w:rPr>
              <w:t>阶段性审计</w:t>
            </w:r>
            <w:r>
              <w:rPr>
                <w:rFonts w:hint="eastAsia" w:ascii="宋体" w:hAnsi="宋体" w:eastAsia="宋体" w:cs="宋体"/>
                <w:color w:val="000000"/>
                <w:kern w:val="0"/>
                <w:sz w:val="20"/>
                <w:szCs w:val="20"/>
              </w:rPr>
              <w:t>项目</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工程进度约30%</w:t>
            </w:r>
            <w:r>
              <w:rPr>
                <w:rFonts w:hint="eastAsia" w:ascii="宋体" w:hAnsi="宋体" w:eastAsia="宋体" w:cs="宋体"/>
                <w:color w:val="000000"/>
                <w:kern w:val="0"/>
                <w:sz w:val="20"/>
                <w:szCs w:val="20"/>
                <w:lang w:eastAsia="zh-CN"/>
              </w:rPr>
              <w:t>）</w:t>
            </w:r>
          </w:p>
        </w:tc>
        <w:tc>
          <w:tcPr>
            <w:tcW w:w="1336" w:type="dxa"/>
            <w:vAlign w:val="center"/>
          </w:tcPr>
          <w:p w14:paraId="057FE775">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900" w:type="dxa"/>
            <w:vAlign w:val="center"/>
          </w:tcPr>
          <w:p w14:paraId="13CA833D">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11月中旬</w:t>
            </w:r>
          </w:p>
        </w:tc>
        <w:tc>
          <w:tcPr>
            <w:tcW w:w="923" w:type="dxa"/>
            <w:vAlign w:val="center"/>
          </w:tcPr>
          <w:p w14:paraId="07CC6395">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12月中旬</w:t>
            </w:r>
          </w:p>
        </w:tc>
        <w:tc>
          <w:tcPr>
            <w:tcW w:w="1753" w:type="dxa"/>
            <w:vAlign w:val="center"/>
          </w:tcPr>
          <w:p w14:paraId="278AE30B">
            <w:pPr>
              <w:keepNext w:val="0"/>
              <w:keepLines w:val="0"/>
              <w:pageBreakBefore w:val="0"/>
              <w:widowControl/>
              <w:kinsoku/>
              <w:wordWrap/>
              <w:overflowPunct/>
              <w:topLinePunct w:val="0"/>
              <w:autoSpaceDE/>
              <w:autoSpaceDN/>
              <w:bidi w:val="0"/>
              <w:adjustRightInd w:val="0"/>
              <w:snapToGrid w:val="0"/>
              <w:spacing w:line="340" w:lineRule="exact"/>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项目进点时间及出点时间根据实际情况进行调整</w:t>
            </w:r>
          </w:p>
        </w:tc>
      </w:tr>
    </w:tbl>
    <w:p w14:paraId="253E6F40">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仿宋_GB2312" w:hAnsi="仿宋_GB2312" w:eastAsia="仿宋_GB2312" w:cs="仿宋_GB2312"/>
          <w:bCs/>
          <w:sz w:val="32"/>
          <w:szCs w:val="32"/>
        </w:rPr>
      </w:pPr>
    </w:p>
    <w:p w14:paraId="6943B419">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rPr>
        <w:t>项目采购内容及要求</w:t>
      </w:r>
    </w:p>
    <w:p w14:paraId="7431318D">
      <w:pPr>
        <w:pStyle w:val="17"/>
        <w:keepNext w:val="0"/>
        <w:keepLines w:val="0"/>
        <w:pageBreakBefore w:val="0"/>
        <w:widowControl w:val="0"/>
        <w:numPr>
          <w:ilvl w:val="0"/>
          <w:numId w:val="2"/>
        </w:numPr>
        <w:kinsoku/>
        <w:wordWrap/>
        <w:overflowPunct/>
        <w:topLinePunct w:val="0"/>
        <w:autoSpaceDE/>
        <w:autoSpaceDN/>
        <w:bidi w:val="0"/>
        <w:adjustRightInd w:val="0"/>
        <w:snapToGrid w:val="0"/>
        <w:spacing w:line="578" w:lineRule="exact"/>
        <w:ind w:left="0" w:firstLine="640" w:firstLineChars="200"/>
        <w:jc w:val="left"/>
        <w:textAlignment w:val="auto"/>
        <w:rPr>
          <w:rFonts w:ascii="楷体_GB2312" w:hAnsi="楷体_GB2312" w:eastAsia="楷体_GB2312" w:cs="楷体_GB2312"/>
          <w:sz w:val="32"/>
          <w:szCs w:val="32"/>
          <w:lang w:val="en-US" w:eastAsia="zh-CN"/>
        </w:rPr>
      </w:pPr>
      <w:r>
        <w:rPr>
          <w:rFonts w:hint="eastAsia" w:ascii="楷体_GB2312" w:hAnsi="楷体_GB2312" w:eastAsia="楷体_GB2312" w:cs="楷体_GB2312"/>
          <w:sz w:val="32"/>
          <w:lang w:val="en-US" w:eastAsia="zh-CN"/>
        </w:rPr>
        <w:t>采购内容</w:t>
      </w:r>
    </w:p>
    <w:p w14:paraId="39168E9C">
      <w:pPr>
        <w:pStyle w:val="17"/>
        <w:keepNext w:val="0"/>
        <w:keepLines w:val="0"/>
        <w:pageBreakBefore w:val="0"/>
        <w:widowControl w:val="0"/>
        <w:kinsoku/>
        <w:wordWrap/>
        <w:overflowPunct/>
        <w:topLinePunct w:val="0"/>
        <w:autoSpaceDE/>
        <w:autoSpaceDN/>
        <w:bidi w:val="0"/>
        <w:adjustRightInd w:val="0"/>
        <w:snapToGrid w:val="0"/>
        <w:spacing w:line="578" w:lineRule="exact"/>
        <w:ind w:left="0" w:firstLine="640" w:firstLineChars="200"/>
        <w:jc w:val="left"/>
        <w:textAlignment w:val="auto"/>
        <w:rPr>
          <w:rFonts w:ascii="仿宋_GB2312" w:hAnsi="仿宋_GB2312" w:eastAsia="仿宋_GB2312" w:cs="仿宋_GB2312"/>
          <w:sz w:val="32"/>
          <w:szCs w:val="32"/>
          <w:lang w:val="en-US" w:eastAsia="zh-CN"/>
        </w:rPr>
      </w:pPr>
      <w:r>
        <w:rPr>
          <w:rFonts w:hint="eastAsia" w:ascii="仿宋_GB2312" w:hAnsi="仿宋_GB2312" w:eastAsia="仿宋_GB2312" w:cs="仿宋_GB2312"/>
          <w:sz w:val="32"/>
          <w:highlight w:val="none"/>
          <w:lang w:val="en-US" w:eastAsia="zh-CN"/>
        </w:rPr>
        <w:t>海南三亚国际邮轮港一期阶段性审计，</w:t>
      </w:r>
      <w:r>
        <w:rPr>
          <w:rFonts w:hint="eastAsia" w:ascii="仿宋_GB2312" w:hAnsi="仿宋_GB2312" w:eastAsia="仿宋_GB2312" w:cs="仿宋_GB2312"/>
          <w:sz w:val="32"/>
          <w:szCs w:val="32"/>
          <w:lang w:val="en-US" w:eastAsia="zh-CN"/>
        </w:rPr>
        <w:t>包括以下审计内容：</w:t>
      </w:r>
    </w:p>
    <w:p w14:paraId="1B2C9B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640" w:firstLineChars="200"/>
        <w:jc w:val="left"/>
        <w:textAlignment w:val="auto"/>
        <w:rPr>
          <w:rFonts w:hint="default" w:ascii="仿宋_GB2312" w:hAnsi="仿宋_GB2312" w:eastAsia="仿宋_GB2312" w:cs="仿宋_GB2312"/>
          <w:kern w:val="2"/>
          <w:sz w:val="32"/>
          <w:szCs w:val="32"/>
          <w:lang w:val="en-US" w:eastAsia="zh-CN" w:bidi="zh-TW"/>
        </w:rPr>
      </w:pPr>
      <w:r>
        <w:rPr>
          <w:rFonts w:hint="eastAsia" w:ascii="仿宋_GB2312" w:hAnsi="仿宋_GB2312" w:eastAsia="仿宋_GB2312" w:cs="仿宋_GB2312"/>
          <w:sz w:val="32"/>
          <w:szCs w:val="32"/>
          <w:lang w:val="en-US" w:eastAsia="zh-CN" w:bidi="zh-TW"/>
        </w:rPr>
        <w:t>1.立项审批审计，</w:t>
      </w:r>
      <w:r>
        <w:rPr>
          <w:rFonts w:hint="eastAsia" w:ascii="仿宋_GB2312" w:hAnsi="仿宋_GB2312" w:eastAsia="仿宋_GB2312" w:cs="仿宋_GB2312"/>
          <w:kern w:val="2"/>
          <w:sz w:val="32"/>
          <w:szCs w:val="32"/>
          <w:lang w:val="en-US" w:eastAsia="zh-CN" w:bidi="zh-TW"/>
        </w:rPr>
        <w:t>审查立项文件是否完整（可研报告、环评批复等），验证审批程序合规性（备案程序及规划许可等），检查资金到位情况；</w:t>
      </w:r>
    </w:p>
    <w:p w14:paraId="19B4AC92">
      <w:pPr>
        <w:keepNext w:val="0"/>
        <w:keepLines w:val="0"/>
        <w:pageBreakBefore w:val="0"/>
        <w:widowControl w:val="0"/>
        <w:kinsoku/>
        <w:wordWrap/>
        <w:overflowPunct/>
        <w:topLinePunct w:val="0"/>
        <w:autoSpaceDE/>
        <w:autoSpaceDN/>
        <w:bidi w:val="0"/>
        <w:adjustRightInd w:val="0"/>
        <w:snapToGrid w:val="0"/>
        <w:spacing w:line="578" w:lineRule="exact"/>
        <w:ind w:left="0" w:firstLine="640" w:firstLineChars="200"/>
        <w:jc w:val="left"/>
        <w:textAlignment w:val="auto"/>
        <w:rPr>
          <w:rFonts w:hint="eastAsia" w:ascii="仿宋_GB2312" w:hAnsi="仿宋_GB2312" w:eastAsia="仿宋_GB2312" w:cs="仿宋_GB2312"/>
          <w:sz w:val="32"/>
          <w:szCs w:val="32"/>
          <w:lang w:val="en-US" w:eastAsia="zh-CN" w:bidi="zh-TW"/>
        </w:rPr>
      </w:pPr>
      <w:r>
        <w:rPr>
          <w:rFonts w:hint="eastAsia" w:ascii="仿宋_GB2312" w:hAnsi="仿宋_GB2312" w:eastAsia="仿宋_GB2312" w:cs="仿宋_GB2312"/>
          <w:sz w:val="32"/>
          <w:szCs w:val="32"/>
          <w:lang w:val="en-US" w:eastAsia="zh-CN" w:bidi="zh-TW"/>
        </w:rPr>
        <w:t>2.招投标审计，检查招标文件合规性（资质条件设置是否合理），检查开标过程材料，复核中标单位资质；</w:t>
      </w:r>
    </w:p>
    <w:p w14:paraId="0252D73A">
      <w:pPr>
        <w:keepNext w:val="0"/>
        <w:keepLines w:val="0"/>
        <w:pageBreakBefore w:val="0"/>
        <w:widowControl w:val="0"/>
        <w:kinsoku/>
        <w:wordWrap/>
        <w:overflowPunct/>
        <w:topLinePunct w:val="0"/>
        <w:autoSpaceDE/>
        <w:autoSpaceDN/>
        <w:bidi w:val="0"/>
        <w:adjustRightInd w:val="0"/>
        <w:snapToGrid w:val="0"/>
        <w:spacing w:line="578" w:lineRule="exact"/>
        <w:ind w:left="0" w:firstLine="640" w:firstLineChars="200"/>
        <w:jc w:val="left"/>
        <w:textAlignment w:val="auto"/>
        <w:rPr>
          <w:rFonts w:hint="default" w:ascii="仿宋_GB2312" w:hAnsi="仿宋_GB2312" w:eastAsia="仿宋_GB2312" w:cs="仿宋_GB2312"/>
          <w:sz w:val="32"/>
          <w:szCs w:val="32"/>
          <w:lang w:val="en-US" w:eastAsia="zh-CN" w:bidi="zh-TW"/>
        </w:rPr>
      </w:pPr>
      <w:r>
        <w:rPr>
          <w:rFonts w:hint="eastAsia" w:ascii="仿宋_GB2312" w:hAnsi="仿宋_GB2312" w:eastAsia="仿宋_GB2312" w:cs="仿宋_GB2312"/>
          <w:sz w:val="32"/>
          <w:szCs w:val="32"/>
          <w:lang w:val="en-US" w:eastAsia="zh-CN" w:bidi="zh-TW"/>
        </w:rPr>
        <w:t>3.合同审计，对比合同条款和招标文件一致性，核查合同约定人员与实际在场人员，审查计价方式（固定总价/单价合同适用条件），核查风险条款（材料调差，变更签证约定）；</w:t>
      </w:r>
    </w:p>
    <w:p w14:paraId="3828033A">
      <w:pPr>
        <w:keepNext w:val="0"/>
        <w:keepLines w:val="0"/>
        <w:pageBreakBefore w:val="0"/>
        <w:widowControl w:val="0"/>
        <w:kinsoku/>
        <w:wordWrap/>
        <w:overflowPunct/>
        <w:topLinePunct w:val="0"/>
        <w:autoSpaceDE/>
        <w:autoSpaceDN/>
        <w:bidi w:val="0"/>
        <w:adjustRightInd w:val="0"/>
        <w:snapToGrid w:val="0"/>
        <w:spacing w:line="578" w:lineRule="exact"/>
        <w:ind w:left="0" w:firstLine="640" w:firstLineChars="200"/>
        <w:jc w:val="left"/>
        <w:textAlignment w:val="auto"/>
        <w:rPr>
          <w:rFonts w:hint="default" w:ascii="仿宋_GB2312" w:hAnsi="仿宋_GB2312" w:eastAsia="仿宋_GB2312" w:cs="仿宋_GB2312"/>
          <w:sz w:val="32"/>
          <w:szCs w:val="32"/>
          <w:lang w:val="en-US" w:eastAsia="zh-CN" w:bidi="zh-TW"/>
        </w:rPr>
      </w:pPr>
      <w:r>
        <w:rPr>
          <w:rFonts w:hint="eastAsia" w:ascii="仿宋_GB2312" w:hAnsi="仿宋_GB2312" w:eastAsia="仿宋_GB2312" w:cs="仿宋_GB2312"/>
          <w:sz w:val="32"/>
          <w:szCs w:val="32"/>
          <w:lang w:val="en-US" w:eastAsia="zh-CN" w:bidi="zh-TW"/>
        </w:rPr>
        <w:t>4.资金管理审计，跟踪工程款支付进度（是否超合同约定比例），检查农民工工资专户运行，抽查大额资金流向（是否截留、挪用建设资金）；</w:t>
      </w:r>
    </w:p>
    <w:p w14:paraId="081FA743">
      <w:pPr>
        <w:keepNext w:val="0"/>
        <w:keepLines w:val="0"/>
        <w:pageBreakBefore w:val="0"/>
        <w:widowControl w:val="0"/>
        <w:kinsoku/>
        <w:wordWrap/>
        <w:overflowPunct/>
        <w:topLinePunct w:val="0"/>
        <w:autoSpaceDE/>
        <w:autoSpaceDN/>
        <w:bidi w:val="0"/>
        <w:adjustRightInd w:val="0"/>
        <w:snapToGrid w:val="0"/>
        <w:spacing w:line="578" w:lineRule="exact"/>
        <w:ind w:left="0" w:firstLine="640" w:firstLineChars="200"/>
        <w:jc w:val="left"/>
        <w:textAlignment w:val="auto"/>
        <w:rPr>
          <w:rFonts w:hint="eastAsia" w:ascii="仿宋_GB2312" w:hAnsi="仿宋_GB2312" w:eastAsia="仿宋_GB2312" w:cs="仿宋_GB2312"/>
          <w:sz w:val="32"/>
          <w:szCs w:val="32"/>
          <w:lang w:val="en-US" w:eastAsia="zh-CN" w:bidi="zh-TW"/>
        </w:rPr>
      </w:pPr>
      <w:r>
        <w:rPr>
          <w:rFonts w:hint="eastAsia" w:ascii="仿宋_GB2312" w:hAnsi="仿宋_GB2312" w:eastAsia="仿宋_GB2312" w:cs="仿宋_GB2312"/>
          <w:sz w:val="32"/>
          <w:szCs w:val="32"/>
          <w:lang w:val="en-US" w:eastAsia="zh-CN" w:bidi="zh-TW"/>
        </w:rPr>
        <w:t>5.进度控制审计，对比施工计划和实际进度，核查施工日志与监理日志，审查是否存在延误工期及延误原因（设计变更和材料供应等）；</w:t>
      </w:r>
    </w:p>
    <w:p w14:paraId="3A0CD883">
      <w:pPr>
        <w:keepNext w:val="0"/>
        <w:keepLines w:val="0"/>
        <w:pageBreakBefore w:val="0"/>
        <w:widowControl w:val="0"/>
        <w:kinsoku/>
        <w:wordWrap/>
        <w:overflowPunct/>
        <w:topLinePunct w:val="0"/>
        <w:autoSpaceDE/>
        <w:autoSpaceDN/>
        <w:bidi w:val="0"/>
        <w:adjustRightInd w:val="0"/>
        <w:snapToGrid w:val="0"/>
        <w:spacing w:line="578" w:lineRule="exact"/>
        <w:ind w:left="0" w:firstLine="640" w:firstLineChars="200"/>
        <w:jc w:val="left"/>
        <w:textAlignment w:val="auto"/>
        <w:rPr>
          <w:rFonts w:hint="default" w:ascii="仿宋_GB2312" w:hAnsi="仿宋_GB2312" w:eastAsia="仿宋_GB2312" w:cs="仿宋_GB2312"/>
          <w:sz w:val="32"/>
          <w:szCs w:val="32"/>
          <w:lang w:val="en-US" w:eastAsia="zh-CN" w:bidi="zh-TW"/>
        </w:rPr>
      </w:pPr>
      <w:r>
        <w:rPr>
          <w:rFonts w:hint="eastAsia" w:ascii="仿宋_GB2312" w:hAnsi="仿宋_GB2312" w:eastAsia="仿宋_GB2312" w:cs="仿宋_GB2312"/>
          <w:sz w:val="32"/>
          <w:szCs w:val="32"/>
          <w:lang w:val="en-US" w:eastAsia="zh-CN" w:bidi="zh-TW"/>
        </w:rPr>
        <w:t>6.质量安全审计，检查材料进场验收记录，复核第三方检测报告等；</w:t>
      </w:r>
    </w:p>
    <w:p w14:paraId="06EDE2F6">
      <w:pPr>
        <w:keepNext w:val="0"/>
        <w:keepLines w:val="0"/>
        <w:pageBreakBefore w:val="0"/>
        <w:widowControl w:val="0"/>
        <w:kinsoku/>
        <w:wordWrap/>
        <w:overflowPunct/>
        <w:topLinePunct w:val="0"/>
        <w:autoSpaceDE/>
        <w:autoSpaceDN/>
        <w:bidi w:val="0"/>
        <w:adjustRightInd w:val="0"/>
        <w:snapToGrid w:val="0"/>
        <w:spacing w:line="578" w:lineRule="exact"/>
        <w:ind w:left="0" w:firstLine="640" w:firstLineChars="200"/>
        <w:jc w:val="left"/>
        <w:textAlignment w:val="auto"/>
        <w:rPr>
          <w:rFonts w:hint="eastAsia" w:ascii="仿宋_GB2312" w:hAnsi="仿宋_GB2312" w:eastAsia="仿宋_GB2312" w:cs="仿宋_GB2312"/>
          <w:sz w:val="32"/>
          <w:szCs w:val="32"/>
          <w:lang w:bidi="zh-TW"/>
        </w:rPr>
      </w:pPr>
      <w:r>
        <w:rPr>
          <w:rFonts w:hint="eastAsia" w:ascii="仿宋_GB2312" w:hAnsi="仿宋_GB2312" w:eastAsia="仿宋_GB2312" w:cs="仿宋_GB2312"/>
          <w:sz w:val="32"/>
          <w:szCs w:val="32"/>
          <w:lang w:val="en-US" w:eastAsia="zh-CN" w:bidi="zh-TW"/>
        </w:rPr>
        <w:t>7.</w:t>
      </w:r>
      <w:r>
        <w:rPr>
          <w:rFonts w:hint="eastAsia" w:ascii="仿宋_GB2312" w:hAnsi="仿宋_GB2312" w:eastAsia="仿宋_GB2312" w:cs="仿宋_GB2312"/>
          <w:sz w:val="32"/>
          <w:szCs w:val="32"/>
          <w:lang w:bidi="zh-TW"/>
        </w:rPr>
        <w:t>其他需要审计的事项。</w:t>
      </w:r>
    </w:p>
    <w:p w14:paraId="3CAE0BCE">
      <w:pPr>
        <w:keepNext w:val="0"/>
        <w:keepLines w:val="0"/>
        <w:pageBreakBefore w:val="0"/>
        <w:kinsoku/>
        <w:wordWrap/>
        <w:overflowPunct/>
        <w:topLinePunct w:val="0"/>
        <w:autoSpaceDE/>
        <w:autoSpaceDN/>
        <w:bidi w:val="0"/>
        <w:adjustRightInd w:val="0"/>
        <w:snapToGrid w:val="0"/>
        <w:spacing w:line="578" w:lineRule="exact"/>
        <w:ind w:left="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（二）服务要求</w:t>
      </w:r>
    </w:p>
    <w:p w14:paraId="6456917A">
      <w:pPr>
        <w:keepNext w:val="0"/>
        <w:keepLines w:val="0"/>
        <w:pageBreakBefore w:val="0"/>
        <w:kinsoku/>
        <w:wordWrap/>
        <w:overflowPunct/>
        <w:topLinePunct w:val="0"/>
        <w:autoSpaceDE/>
        <w:autoSpaceDN/>
        <w:bidi w:val="0"/>
        <w:adjustRightInd w:val="0"/>
        <w:snapToGrid w:val="0"/>
        <w:spacing w:line="578"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1.审计程序要求</w:t>
      </w:r>
    </w:p>
    <w:p w14:paraId="60CB7377">
      <w:pPr>
        <w:keepNext w:val="0"/>
        <w:keepLines w:val="0"/>
        <w:pageBreakBefore w:val="0"/>
        <w:kinsoku/>
        <w:wordWrap/>
        <w:overflowPunct/>
        <w:topLinePunct w:val="0"/>
        <w:autoSpaceDE/>
        <w:autoSpaceDN/>
        <w:bidi w:val="0"/>
        <w:adjustRightInd w:val="0"/>
        <w:snapToGrid w:val="0"/>
        <w:spacing w:line="578"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highlight w:val="none"/>
        </w:rPr>
        <w:t>完成</w:t>
      </w:r>
      <w:r>
        <w:rPr>
          <w:rFonts w:hint="eastAsia" w:ascii="仿宋_GB2312" w:hAnsi="仿宋_GB2312" w:eastAsia="仿宋_GB2312" w:cs="仿宋_GB2312"/>
          <w:sz w:val="32"/>
          <w:szCs w:val="32"/>
          <w:highlight w:val="none"/>
          <w:lang w:val="en-US" w:eastAsia="zh-CN"/>
        </w:rPr>
        <w:t>审计</w:t>
      </w:r>
      <w:r>
        <w:rPr>
          <w:rFonts w:hint="eastAsia" w:ascii="仿宋_GB2312" w:hAnsi="仿宋_GB2312" w:eastAsia="仿宋_GB2312" w:cs="仿宋_GB2312"/>
          <w:sz w:val="32"/>
          <w:szCs w:val="32"/>
          <w:highlight w:val="none"/>
        </w:rPr>
        <w:t>实施方案编制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根据《审计法》及</w:t>
      </w:r>
      <w:r>
        <w:rPr>
          <w:rFonts w:hint="eastAsia" w:ascii="仿宋_GB2312" w:hAnsi="仿宋_GB2312" w:eastAsia="仿宋_GB2312" w:cs="仿宋_GB2312"/>
          <w:sz w:val="32"/>
          <w:szCs w:val="32"/>
        </w:rPr>
        <w:t>三亚中央商务区管理</w:t>
      </w:r>
      <w:r>
        <w:rPr>
          <w:rFonts w:hint="eastAsia" w:ascii="仿宋_GB2312" w:hAnsi="仿宋_GB2312" w:eastAsia="仿宋_GB2312" w:cs="仿宋_GB2312"/>
          <w:sz w:val="32"/>
          <w:szCs w:val="32"/>
          <w:lang w:val="en-US" w:eastAsia="zh-CN"/>
        </w:rPr>
        <w:t>局相关规定的，在实施审计前向被审计单位送达审计通知书。编制审计实施方案，包括</w:t>
      </w:r>
      <w:r>
        <w:rPr>
          <w:rFonts w:hint="eastAsia" w:ascii="仿宋_GB2312" w:hAnsi="仿宋_GB2312" w:eastAsia="仿宋_GB2312" w:cs="仿宋_GB2312"/>
          <w:sz w:val="32"/>
          <w:szCs w:val="32"/>
        </w:rPr>
        <w:t>审计目标、审计范围、</w:t>
      </w:r>
      <w:r>
        <w:rPr>
          <w:rFonts w:hint="eastAsia" w:ascii="仿宋_GB2312" w:hAnsi="仿宋_GB2312" w:eastAsia="仿宋_GB2312" w:cs="仿宋_GB2312"/>
          <w:sz w:val="32"/>
          <w:szCs w:val="32"/>
          <w:lang w:val="en-US" w:eastAsia="zh-CN"/>
        </w:rPr>
        <w:t>审计工作要求、</w:t>
      </w:r>
      <w:r>
        <w:rPr>
          <w:rFonts w:hint="eastAsia" w:ascii="仿宋_GB2312" w:hAnsi="仿宋_GB2312" w:eastAsia="仿宋_GB2312" w:cs="仿宋_GB2312"/>
          <w:sz w:val="32"/>
          <w:szCs w:val="32"/>
        </w:rPr>
        <w:t>审计</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rPr>
        <w:t>重点</w:t>
      </w:r>
      <w:r>
        <w:rPr>
          <w:rFonts w:hint="eastAsia" w:ascii="仿宋_GB2312" w:hAnsi="仿宋_GB2312" w:eastAsia="仿宋_GB2312" w:cs="仿宋_GB2312"/>
          <w:sz w:val="32"/>
          <w:szCs w:val="32"/>
          <w:lang w:val="en-US" w:eastAsia="zh-CN"/>
        </w:rPr>
        <w:t>及审计措施等，并在实施现场审计过程中完善实施方案</w:t>
      </w:r>
      <w:r>
        <w:rPr>
          <w:rFonts w:hint="eastAsia" w:ascii="仿宋_GB2312" w:hAnsi="仿宋_GB2312" w:eastAsia="仿宋_GB2312" w:cs="仿宋_GB2312"/>
          <w:sz w:val="32"/>
          <w:szCs w:val="32"/>
        </w:rPr>
        <w:t>。</w:t>
      </w:r>
    </w:p>
    <w:p w14:paraId="210F2A1D">
      <w:pPr>
        <w:keepNext w:val="0"/>
        <w:keepLines w:val="0"/>
        <w:pageBreakBefore w:val="0"/>
        <w:kinsoku/>
        <w:wordWrap/>
        <w:overflowPunct/>
        <w:topLinePunct w:val="0"/>
        <w:autoSpaceDE/>
        <w:autoSpaceDN/>
        <w:bidi w:val="0"/>
        <w:adjustRightInd w:val="0"/>
        <w:snapToGrid w:val="0"/>
        <w:spacing w:line="578"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（2）完成现场审计。</w:t>
      </w:r>
      <w:r>
        <w:rPr>
          <w:rFonts w:hint="eastAsia" w:ascii="仿宋_GB2312" w:hAnsi="仿宋_GB2312" w:eastAsia="仿宋_GB2312" w:cs="仿宋_GB2312"/>
          <w:sz w:val="32"/>
          <w:szCs w:val="32"/>
          <w:highlight w:val="none"/>
        </w:rPr>
        <w:t>通过</w:t>
      </w:r>
      <w:r>
        <w:rPr>
          <w:rFonts w:hint="eastAsia" w:ascii="仿宋_GB2312" w:hAnsi="仿宋_GB2312" w:eastAsia="仿宋_GB2312" w:cs="仿宋_GB2312"/>
          <w:sz w:val="32"/>
          <w:szCs w:val="32"/>
          <w:highlight w:val="none"/>
          <w:lang w:val="en-US" w:eastAsia="zh-CN"/>
        </w:rPr>
        <w:t>现场踏勘</w:t>
      </w:r>
      <w:r>
        <w:rPr>
          <w:rFonts w:hint="eastAsia" w:ascii="仿宋_GB2312" w:hAnsi="仿宋_GB2312" w:eastAsia="仿宋_GB2312" w:cs="仿宋_GB2312"/>
          <w:sz w:val="32"/>
          <w:szCs w:val="32"/>
        </w:rPr>
        <w:t>，查阅有关文件、</w:t>
      </w:r>
      <w:r>
        <w:rPr>
          <w:rFonts w:hint="eastAsia" w:ascii="仿宋_GB2312" w:hAnsi="仿宋_GB2312" w:eastAsia="仿宋_GB2312" w:cs="仿宋_GB2312"/>
          <w:sz w:val="32"/>
          <w:szCs w:val="32"/>
          <w:lang w:val="en-US" w:eastAsia="zh-CN"/>
        </w:rPr>
        <w:t>会议纪要、</w:t>
      </w:r>
      <w:r>
        <w:rPr>
          <w:rFonts w:hint="eastAsia" w:ascii="仿宋_GB2312" w:hAnsi="仿宋_GB2312" w:eastAsia="仿宋_GB2312" w:cs="仿宋_GB2312"/>
          <w:sz w:val="32"/>
          <w:szCs w:val="32"/>
        </w:rPr>
        <w:t>重要合同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会计凭证</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向有关单位和个人调查取证等方式，编制审计取证单和</w:t>
      </w:r>
      <w:r>
        <w:rPr>
          <w:rFonts w:hint="eastAsia" w:ascii="仿宋_GB2312" w:hAnsi="仿宋_GB2312" w:eastAsia="仿宋_GB2312" w:cs="仿宋_GB2312"/>
          <w:sz w:val="32"/>
          <w:szCs w:val="32"/>
          <w:lang w:val="en-US" w:eastAsia="zh-CN"/>
        </w:rPr>
        <w:t>审计</w:t>
      </w:r>
      <w:r>
        <w:rPr>
          <w:rFonts w:hint="eastAsia" w:ascii="仿宋_GB2312" w:hAnsi="仿宋_GB2312" w:eastAsia="仿宋_GB2312" w:cs="仿宋_GB2312"/>
          <w:sz w:val="32"/>
          <w:szCs w:val="32"/>
        </w:rPr>
        <w:t>工作底稿。</w:t>
      </w:r>
    </w:p>
    <w:p w14:paraId="3BD49782">
      <w:pPr>
        <w:keepNext w:val="0"/>
        <w:keepLines w:val="0"/>
        <w:pageBreakBefore w:val="0"/>
        <w:kinsoku/>
        <w:wordWrap/>
        <w:overflowPunct/>
        <w:topLinePunct w:val="0"/>
        <w:autoSpaceDE/>
        <w:autoSpaceDN/>
        <w:bidi w:val="0"/>
        <w:adjustRightInd w:val="0"/>
        <w:snapToGrid w:val="0"/>
        <w:spacing w:line="578"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报告出具</w:t>
      </w:r>
      <w:r>
        <w:rPr>
          <w:rFonts w:hint="eastAsia" w:ascii="仿宋_GB2312" w:hAnsi="仿宋_GB2312" w:eastAsia="仿宋_GB2312" w:cs="仿宋_GB2312"/>
          <w:sz w:val="32"/>
          <w:szCs w:val="32"/>
        </w:rPr>
        <w:t>阶段。</w:t>
      </w:r>
      <w:r>
        <w:rPr>
          <w:rFonts w:hint="eastAsia" w:ascii="仿宋_GB2312" w:hAnsi="仿宋_GB2312" w:eastAsia="仿宋_GB2312" w:cs="仿宋_GB2312"/>
          <w:sz w:val="32"/>
          <w:szCs w:val="32"/>
          <w:lang w:val="en-US" w:eastAsia="zh-CN"/>
        </w:rPr>
        <w:t>编制审计报告（征求意见稿），</w:t>
      </w:r>
      <w:r>
        <w:rPr>
          <w:rFonts w:hint="eastAsia" w:ascii="仿宋_GB2312" w:hAnsi="仿宋_GB2312" w:eastAsia="仿宋_GB2312" w:cs="仿宋_GB2312"/>
          <w:sz w:val="32"/>
          <w:szCs w:val="32"/>
        </w:rPr>
        <w:t>征求被审计对象意见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对被审计对象的反馈意见出具核实说明，编制</w:t>
      </w:r>
      <w:r>
        <w:rPr>
          <w:rFonts w:hint="eastAsia" w:ascii="仿宋_GB2312" w:hAnsi="仿宋_GB2312" w:eastAsia="仿宋_GB2312" w:cs="仿宋_GB2312"/>
          <w:sz w:val="32"/>
          <w:szCs w:val="32"/>
        </w:rPr>
        <w:t>审计报告，最终出具正式审计报告。</w:t>
      </w:r>
    </w:p>
    <w:p w14:paraId="1C695E3F">
      <w:pPr>
        <w:keepNext w:val="0"/>
        <w:keepLines w:val="0"/>
        <w:pageBreakBefore w:val="0"/>
        <w:kinsoku/>
        <w:wordWrap/>
        <w:overflowPunct/>
        <w:topLinePunct w:val="0"/>
        <w:autoSpaceDE/>
        <w:autoSpaceDN/>
        <w:bidi w:val="0"/>
        <w:adjustRightInd w:val="0"/>
        <w:snapToGrid w:val="0"/>
        <w:spacing w:line="578" w:lineRule="exact"/>
        <w:ind w:left="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（4）审计材料归档。</w:t>
      </w:r>
      <w:r>
        <w:rPr>
          <w:rFonts w:hint="eastAsia" w:ascii="仿宋_GB2312" w:hAnsi="仿宋_GB2312" w:eastAsia="仿宋_GB2312" w:cs="仿宋_GB2312"/>
          <w:sz w:val="32"/>
          <w:szCs w:val="32"/>
          <w:lang w:val="en-US" w:eastAsia="zh-CN"/>
        </w:rPr>
        <w:t>参照《审计机关审计档案管理规定》（审计署 国家档案局令第10号）相关要求，审计项目文件材料应当</w:t>
      </w:r>
      <w:r>
        <w:rPr>
          <w:rFonts w:hint="default" w:ascii="仿宋_GB2312" w:hAnsi="仿宋_GB2312" w:eastAsia="仿宋_GB2312" w:cs="仿宋_GB2312"/>
          <w:sz w:val="32"/>
          <w:szCs w:val="32"/>
          <w:lang w:val="en-US" w:eastAsia="zh-CN"/>
        </w:rPr>
        <w:t>真实、完整、有效、规范，并做到遵循文件材料的形成规律和特点，保持文件材料之间的有机联系，区别不同价值，</w:t>
      </w:r>
      <w:r>
        <w:rPr>
          <w:rFonts w:hint="eastAsia" w:ascii="仿宋_GB2312" w:hAnsi="仿宋_GB2312" w:eastAsia="仿宋_GB2312" w:cs="仿宋_GB2312"/>
          <w:sz w:val="32"/>
          <w:szCs w:val="32"/>
          <w:lang w:val="en-US" w:eastAsia="zh-CN"/>
        </w:rPr>
        <w:t>整理完毕后交接给审计部工作人员</w:t>
      </w:r>
      <w:r>
        <w:rPr>
          <w:rFonts w:hint="default" w:ascii="仿宋_GB2312" w:hAnsi="仿宋_GB2312" w:eastAsia="仿宋_GB2312" w:cs="仿宋_GB2312"/>
          <w:sz w:val="32"/>
          <w:szCs w:val="32"/>
          <w:lang w:val="en-US" w:eastAsia="zh-CN"/>
        </w:rPr>
        <w:t>保管。</w:t>
      </w:r>
    </w:p>
    <w:p w14:paraId="057414B3">
      <w:pPr>
        <w:keepNext w:val="0"/>
        <w:keepLines w:val="0"/>
        <w:pageBreakBefore w:val="0"/>
        <w:kinsoku/>
        <w:wordWrap/>
        <w:overflowPunct/>
        <w:topLinePunct w:val="0"/>
        <w:autoSpaceDE/>
        <w:autoSpaceDN/>
        <w:bidi w:val="0"/>
        <w:adjustRightInd w:val="0"/>
        <w:snapToGrid w:val="0"/>
        <w:spacing w:line="578"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（5）审计保密要求。审计组成员签署《保密承诺书》，未经管理局相关批准，不得擅自发表涉及未公开审计工作内容的文章、著作和言论等，审计工作结束后，</w:t>
      </w:r>
      <w:r>
        <w:rPr>
          <w:rFonts w:hint="default" w:ascii="仿宋_GB2312" w:hAnsi="仿宋_GB2312" w:eastAsia="仿宋_GB2312" w:cs="仿宋_GB2312"/>
          <w:sz w:val="32"/>
          <w:szCs w:val="32"/>
          <w:highlight w:val="none"/>
          <w:lang w:eastAsia="zh-CN"/>
        </w:rPr>
        <w:t>将审计过程中涉及的</w:t>
      </w:r>
      <w:r>
        <w:rPr>
          <w:rFonts w:hint="eastAsia" w:ascii="仿宋_GB2312" w:hAnsi="仿宋_GB2312" w:eastAsia="仿宋_GB2312" w:cs="仿宋_GB2312"/>
          <w:sz w:val="32"/>
          <w:szCs w:val="32"/>
          <w:lang w:val="en-US" w:eastAsia="zh-CN"/>
        </w:rPr>
        <w:t>所有审计资料全部交还审计部工作人员处理。</w:t>
      </w:r>
    </w:p>
    <w:p w14:paraId="3046D2FA">
      <w:pPr>
        <w:keepNext w:val="0"/>
        <w:keepLines w:val="0"/>
        <w:pageBreakBefore w:val="0"/>
        <w:kinsoku/>
        <w:wordWrap/>
        <w:overflowPunct/>
        <w:topLinePunct w:val="0"/>
        <w:autoSpaceDE/>
        <w:autoSpaceDN/>
        <w:bidi w:val="0"/>
        <w:adjustRightInd w:val="0"/>
        <w:snapToGrid w:val="0"/>
        <w:spacing w:line="578"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2.审计组成员要求</w:t>
      </w:r>
    </w:p>
    <w:p w14:paraId="72FAA35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8" w:lineRule="exact"/>
        <w:ind w:lef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（1）</w:t>
      </w:r>
      <w:bookmarkStart w:id="0" w:name="_GoBack"/>
      <w:r>
        <w:rPr>
          <w:rFonts w:hint="eastAsia" w:ascii="仿宋_GB2312" w:hAnsi="仿宋_GB2312" w:eastAsia="仿宋_GB2312" w:cs="仿宋_GB2312"/>
          <w:sz w:val="32"/>
          <w:szCs w:val="32"/>
          <w:highlight w:val="none"/>
          <w:lang w:val="en-US" w:eastAsia="zh-CN"/>
        </w:rPr>
        <w:t>项目组须5人或5人以上</w:t>
      </w:r>
      <w:bookmarkEnd w:id="0"/>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rPr>
        <w:t>造价工程师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rPr>
        <w:t>注册会计师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工程中级职称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项目负责人</w:t>
      </w:r>
      <w:r>
        <w:rPr>
          <w:rFonts w:hint="eastAsia" w:ascii="仿宋_GB2312" w:hAnsi="仿宋_GB2312" w:eastAsia="仿宋_GB2312" w:cs="仿宋_GB2312"/>
          <w:kern w:val="2"/>
          <w:sz w:val="32"/>
          <w:szCs w:val="32"/>
        </w:rPr>
        <w:t>员须具备</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rPr>
        <w:t>审计</w:t>
      </w:r>
      <w:r>
        <w:rPr>
          <w:rFonts w:hint="eastAsia" w:ascii="仿宋_GB2312" w:hAnsi="仿宋_GB2312" w:eastAsia="仿宋_GB2312" w:cs="仿宋_GB2312"/>
          <w:kern w:val="2"/>
          <w:sz w:val="32"/>
          <w:szCs w:val="32"/>
        </w:rPr>
        <w:t>工作</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年以上的经验。</w:t>
      </w:r>
    </w:p>
    <w:p w14:paraId="4B1679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8" w:lineRule="exact"/>
        <w:ind w:left="0"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成交供应商现场项目负责人员和实施人员须与响应文件所列人员一致，未经采购</w:t>
      </w:r>
      <w:r>
        <w:rPr>
          <w:rFonts w:hint="eastAsia" w:ascii="仿宋_GB2312" w:hAnsi="仿宋_GB2312" w:eastAsia="仿宋_GB2312" w:cs="仿宋_GB2312"/>
          <w:kern w:val="2"/>
          <w:sz w:val="32"/>
          <w:szCs w:val="32"/>
          <w:lang w:val="en-US" w:eastAsia="zh-CN"/>
        </w:rPr>
        <w:t>方</w:t>
      </w:r>
      <w:r>
        <w:rPr>
          <w:rFonts w:hint="eastAsia" w:ascii="仿宋_GB2312" w:hAnsi="仿宋_GB2312" w:eastAsia="仿宋_GB2312" w:cs="仿宋_GB2312"/>
          <w:kern w:val="2"/>
          <w:sz w:val="32"/>
          <w:szCs w:val="32"/>
        </w:rPr>
        <w:t>同意不得更换。</w:t>
      </w:r>
    </w:p>
    <w:p w14:paraId="7936F32A">
      <w:pPr>
        <w:keepNext w:val="0"/>
        <w:keepLines w:val="0"/>
        <w:pageBreakBefore w:val="0"/>
        <w:kinsoku/>
        <w:wordWrap/>
        <w:overflowPunct/>
        <w:topLinePunct w:val="0"/>
        <w:autoSpaceDE/>
        <w:autoSpaceDN/>
        <w:bidi w:val="0"/>
        <w:adjustRightInd w:val="0"/>
        <w:snapToGrid w:val="0"/>
        <w:spacing w:line="578" w:lineRule="exact"/>
        <w:ind w:left="0" w:firstLine="640" w:firstLineChars="200"/>
        <w:textAlignment w:val="auto"/>
        <w:rPr>
          <w:rFonts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（2）审计组成员在从事审计活动时，应当</w:t>
      </w:r>
      <w:r>
        <w:rPr>
          <w:rFonts w:hint="eastAsia" w:ascii="仿宋_GB2312" w:hAnsi="仿宋_GB2312" w:eastAsia="仿宋_GB2312" w:cs="仿宋_GB2312"/>
          <w:color w:val="000000" w:themeColor="text1"/>
          <w:sz w:val="32"/>
          <w:szCs w:val="32"/>
        </w:rPr>
        <w:t>依法审计、勤勉尽责、客观公正、实事求是、遵循保密</w:t>
      </w:r>
      <w:r>
        <w:rPr>
          <w:rFonts w:hint="eastAsia" w:ascii="仿宋_GB2312" w:hAnsi="仿宋_GB2312" w:eastAsia="仿宋_GB2312" w:cs="仿宋_GB2312"/>
          <w:color w:val="000000" w:themeColor="text1"/>
          <w:sz w:val="32"/>
          <w:szCs w:val="32"/>
          <w:lang w:val="en-US" w:eastAsia="zh-CN"/>
        </w:rPr>
        <w:t>要求</w:t>
      </w:r>
      <w:r>
        <w:rPr>
          <w:rFonts w:hint="eastAsia" w:ascii="仿宋_GB2312" w:hAnsi="仿宋_GB2312" w:eastAsia="仿宋_GB2312" w:cs="仿宋_GB2312"/>
          <w:color w:val="000000" w:themeColor="text1"/>
          <w:sz w:val="32"/>
          <w:szCs w:val="32"/>
        </w:rPr>
        <w:t>，按照规定使用其在履行职责时所获取的信息。</w:t>
      </w:r>
    </w:p>
    <w:p w14:paraId="530E8803">
      <w:pPr>
        <w:keepNext w:val="0"/>
        <w:keepLines w:val="0"/>
        <w:pageBreakBefore w:val="0"/>
        <w:kinsoku/>
        <w:wordWrap/>
        <w:overflowPunct/>
        <w:topLinePunct w:val="0"/>
        <w:autoSpaceDE/>
        <w:autoSpaceDN/>
        <w:bidi w:val="0"/>
        <w:adjustRightInd w:val="0"/>
        <w:snapToGrid w:val="0"/>
        <w:spacing w:line="578" w:lineRule="exact"/>
        <w:ind w:left="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（3）审计组成员应熟悉国家、省、市等有关政府采购和政府投资项目资金管理有关法律法规。</w:t>
      </w:r>
    </w:p>
    <w:p w14:paraId="5D078CAC">
      <w:pPr>
        <w:keepNext w:val="0"/>
        <w:keepLines w:val="0"/>
        <w:pageBreakBefore w:val="0"/>
        <w:kinsoku/>
        <w:wordWrap/>
        <w:overflowPunct/>
        <w:topLinePunct w:val="0"/>
        <w:autoSpaceDE/>
        <w:autoSpaceDN/>
        <w:bidi w:val="0"/>
        <w:adjustRightInd w:val="0"/>
        <w:snapToGrid w:val="0"/>
        <w:spacing w:line="578" w:lineRule="exact"/>
        <w:ind w:left="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3.时间及审计质量要求</w:t>
      </w:r>
    </w:p>
    <w:p w14:paraId="5177746D">
      <w:pPr>
        <w:keepNext w:val="0"/>
        <w:keepLines w:val="0"/>
        <w:pageBreakBefore w:val="0"/>
        <w:kinsoku/>
        <w:wordWrap/>
        <w:overflowPunct/>
        <w:topLinePunct w:val="0"/>
        <w:autoSpaceDE/>
        <w:autoSpaceDN/>
        <w:bidi w:val="0"/>
        <w:adjustRightInd w:val="0"/>
        <w:snapToGrid w:val="0"/>
        <w:spacing w:line="578" w:lineRule="exact"/>
        <w:ind w:left="0" w:firstLine="640" w:firstLineChars="200"/>
        <w:textAlignment w:val="auto"/>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服务商</w:t>
      </w:r>
      <w:r>
        <w:rPr>
          <w:rFonts w:hint="eastAsia" w:ascii="仿宋_GB2312" w:hAnsi="仿宋_GB2312" w:eastAsia="仿宋_GB2312" w:cs="仿宋_GB2312"/>
          <w:sz w:val="32"/>
          <w:szCs w:val="32"/>
        </w:rPr>
        <w:t>应当按照规定时间保质保量完成，</w:t>
      </w:r>
      <w:r>
        <w:rPr>
          <w:rFonts w:hint="eastAsia" w:ascii="仿宋_GB2312" w:hAnsi="仿宋_GB2312" w:eastAsia="仿宋_GB2312" w:cs="仿宋_GB2312"/>
          <w:color w:val="000000" w:themeColor="text1"/>
          <w:sz w:val="32"/>
          <w:szCs w:val="32"/>
        </w:rPr>
        <w:t>并对服务成果负责。如遇复杂、疑难审计事项需专题研究讨论，并需要推迟服务时限的，应提前通报</w:t>
      </w:r>
      <w:r>
        <w:rPr>
          <w:rFonts w:hint="default" w:ascii="仿宋_GB2312" w:hAnsi="仿宋_GB2312" w:eastAsia="仿宋_GB2312" w:cs="仿宋_GB2312"/>
          <w:sz w:val="32"/>
          <w:szCs w:val="32"/>
        </w:rPr>
        <w:t>采购</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color w:val="000000" w:themeColor="text1"/>
          <w:sz w:val="32"/>
          <w:szCs w:val="32"/>
        </w:rPr>
        <w:t>并征得同意。</w:t>
      </w:r>
    </w:p>
    <w:p w14:paraId="7118FF19">
      <w:pPr>
        <w:keepNext w:val="0"/>
        <w:keepLines w:val="0"/>
        <w:pageBreakBefore w:val="0"/>
        <w:numPr>
          <w:ilvl w:val="0"/>
          <w:numId w:val="1"/>
        </w:numPr>
        <w:kinsoku/>
        <w:wordWrap/>
        <w:overflowPunct/>
        <w:topLinePunct w:val="0"/>
        <w:autoSpaceDE/>
        <w:autoSpaceDN/>
        <w:bidi w:val="0"/>
        <w:adjustRightInd w:val="0"/>
        <w:snapToGrid w:val="0"/>
        <w:spacing w:line="578"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供应商资质要求</w:t>
      </w:r>
    </w:p>
    <w:p w14:paraId="5BB086C0">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rPr>
        <w:t>（一）</w:t>
      </w:r>
      <w:r>
        <w:rPr>
          <w:rFonts w:hint="eastAsia" w:ascii="仿宋_GB2312" w:hAnsi="仿宋_GB2312" w:eastAsia="仿宋_GB2312" w:cs="仿宋_GB2312"/>
          <w:sz w:val="32"/>
          <w:szCs w:val="32"/>
        </w:rPr>
        <w:t>中华人民共和国注册成立的</w:t>
      </w:r>
      <w:r>
        <w:rPr>
          <w:rFonts w:hint="eastAsia" w:ascii="仿宋_GB2312" w:hAnsi="仿宋_GB2312" w:eastAsia="仿宋_GB2312" w:cs="仿宋_GB2312"/>
          <w:sz w:val="32"/>
          <w:szCs w:val="32"/>
          <w:lang w:val="en-US" w:eastAsia="zh-CN"/>
        </w:rPr>
        <w:t>工程管理有限公司或</w:t>
      </w:r>
      <w:r>
        <w:rPr>
          <w:rFonts w:hint="eastAsia" w:ascii="仿宋_GB2312" w:hAnsi="仿宋_GB2312" w:eastAsia="仿宋_GB2312" w:cs="仿宋_GB2312"/>
          <w:sz w:val="32"/>
          <w:szCs w:val="32"/>
        </w:rPr>
        <w:t>会计师事务所，提供本次采购服务，具备独立法人资格，且须具备</w:t>
      </w:r>
      <w:r>
        <w:rPr>
          <w:rFonts w:hint="eastAsia" w:ascii="仿宋_GB2312" w:hAnsi="仿宋_GB2312" w:eastAsia="仿宋_GB2312" w:cs="仿宋_GB2312"/>
          <w:sz w:val="32"/>
          <w:szCs w:val="32"/>
          <w:lang w:val="en-US" w:eastAsia="zh-CN"/>
        </w:rPr>
        <w:t>工程管理公司或</w:t>
      </w:r>
      <w:r>
        <w:rPr>
          <w:rFonts w:hint="eastAsia" w:ascii="仿宋_GB2312" w:hAnsi="仿宋_GB2312" w:eastAsia="仿宋_GB2312" w:cs="仿宋_GB2312"/>
          <w:sz w:val="32"/>
          <w:szCs w:val="32"/>
        </w:rPr>
        <w:t>会计师事务所资质</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具有有效的</w:t>
      </w:r>
      <w:r>
        <w:rPr>
          <w:rFonts w:hint="eastAsia" w:ascii="仿宋_GB2312" w:hAnsi="仿宋_GB2312" w:eastAsia="仿宋_GB2312" w:cs="仿宋_GB2312"/>
          <w:color w:val="000000" w:themeColor="text1"/>
          <w:sz w:val="32"/>
          <w:szCs w:val="32"/>
        </w:rPr>
        <w:t>执业证书，执业许可证的经营许可时间及年审状态正常</w:t>
      </w:r>
      <w:r>
        <w:rPr>
          <w:rFonts w:hint="default" w:ascii="仿宋_GB2312" w:hAnsi="仿宋_GB2312" w:eastAsia="仿宋_GB2312" w:cs="仿宋_GB2312"/>
          <w:color w:val="000000" w:themeColor="text1"/>
          <w:sz w:val="32"/>
          <w:szCs w:val="32"/>
        </w:rPr>
        <w:t>。</w:t>
      </w:r>
      <w:r>
        <w:rPr>
          <w:rFonts w:hint="default" w:ascii="仿宋_GB2312" w:hAnsi="仿宋_GB2312" w:eastAsia="仿宋_GB2312" w:cs="仿宋_GB2312"/>
          <w:sz w:val="32"/>
          <w:szCs w:val="32"/>
        </w:rPr>
        <w:t>审计组成员资格证须在有效期内</w:t>
      </w:r>
      <w:r>
        <w:rPr>
          <w:rFonts w:hint="eastAsia" w:ascii="仿宋_GB2312" w:hAnsi="仿宋_GB2312" w:eastAsia="仿宋_GB2312" w:cs="仿宋_GB2312"/>
          <w:sz w:val="32"/>
          <w:szCs w:val="32"/>
          <w:lang w:eastAsia="zh-CN"/>
        </w:rPr>
        <w:t>。</w:t>
      </w:r>
    </w:p>
    <w:p w14:paraId="57B5598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参加采购活动前三年内在经营活动中没有重大违法记录和不良信用记录。对在“信用中国”网站(www.creditchina.gov.cn)、中国政府采购(www.ccgp.gov.cn)等渠道列入失信被执行人、重大税收违法案件当事人名单、政府采购严重违法失信行为记录名单的供应商，将被拒绝参与本次采购活动。</w:t>
      </w:r>
    </w:p>
    <w:p w14:paraId="161B4B0F">
      <w:pPr>
        <w:keepNext w:val="0"/>
        <w:keepLines w:val="0"/>
        <w:pageBreakBefore w:val="0"/>
        <w:numPr>
          <w:ilvl w:val="0"/>
          <w:numId w:val="1"/>
        </w:numPr>
        <w:kinsoku/>
        <w:wordWrap/>
        <w:overflowPunct/>
        <w:topLinePunct w:val="0"/>
        <w:autoSpaceDE/>
        <w:autoSpaceDN/>
        <w:bidi w:val="0"/>
        <w:adjustRightInd w:val="0"/>
        <w:snapToGrid w:val="0"/>
        <w:spacing w:line="578"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项目控制价</w:t>
      </w:r>
    </w:p>
    <w:p w14:paraId="7359A15F">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（一）项目控制价为</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万元。超出最高限价的报价按无效竞价处理。</w:t>
      </w:r>
    </w:p>
    <w:p w14:paraId="18E2C39B">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（二）合同金额及支付方式：以签订合同为准。</w:t>
      </w:r>
    </w:p>
    <w:p w14:paraId="3309EEFB">
      <w:pPr>
        <w:keepNext w:val="0"/>
        <w:keepLines w:val="0"/>
        <w:pageBreakBefore w:val="0"/>
        <w:widowControl/>
        <w:kinsoku/>
        <w:wordWrap/>
        <w:overflowPunct/>
        <w:topLinePunct w:val="0"/>
        <w:autoSpaceDE/>
        <w:autoSpaceDN/>
        <w:bidi w:val="0"/>
        <w:spacing w:line="578" w:lineRule="exact"/>
        <w:ind w:firstLine="640" w:firstLineChars="200"/>
        <w:textAlignment w:val="auto"/>
        <w:rPr>
          <w:rFonts w:ascii="Times New Roman" w:hAnsi="Times New Roman" w:eastAsia="黑体" w:cs="Times New Roman (Body CS)"/>
          <w:sz w:val="32"/>
          <w:szCs w:val="32"/>
        </w:rPr>
      </w:pPr>
      <w:r>
        <w:rPr>
          <w:rFonts w:ascii="Times New Roman" w:hAnsi="Times New Roman" w:eastAsia="黑体" w:cs="Times New Roman (Body CS)"/>
          <w:sz w:val="32"/>
          <w:szCs w:val="32"/>
        </w:rPr>
        <w:t>五、评分方案（详见附件3评分说明）</w:t>
      </w:r>
    </w:p>
    <w:p w14:paraId="74FC80E4">
      <w:pPr>
        <w:keepNext w:val="0"/>
        <w:keepLines w:val="0"/>
        <w:pageBreakBefore w:val="0"/>
        <w:widowControl/>
        <w:kinsoku/>
        <w:wordWrap/>
        <w:overflowPunct/>
        <w:topLinePunct w:val="0"/>
        <w:autoSpaceDE/>
        <w:autoSpaceDN/>
        <w:bidi w:val="0"/>
        <w:spacing w:line="578" w:lineRule="exact"/>
        <w:ind w:firstLine="640" w:firstLineChars="200"/>
        <w:textAlignment w:val="auto"/>
        <w:rPr>
          <w:rFonts w:ascii="Times New Roman" w:hAnsi="Times New Roman" w:eastAsia="黑体" w:cs="Times New Roman (Body CS)"/>
          <w:sz w:val="32"/>
          <w:szCs w:val="32"/>
        </w:rPr>
      </w:pPr>
      <w:r>
        <w:rPr>
          <w:rFonts w:ascii="Times New Roman" w:hAnsi="Times New Roman" w:eastAsia="黑体" w:cs="Times New Roman (Body CS)"/>
          <w:sz w:val="32"/>
          <w:szCs w:val="32"/>
        </w:rPr>
        <w:t>六、评标方法</w:t>
      </w:r>
    </w:p>
    <w:p w14:paraId="2CB2CE36">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综合评分。</w:t>
      </w:r>
    </w:p>
    <w:p w14:paraId="7E380A41">
      <w:pPr>
        <w:keepNext w:val="0"/>
        <w:keepLines w:val="0"/>
        <w:pageBreakBefore w:val="0"/>
        <w:widowControl/>
        <w:kinsoku/>
        <w:wordWrap/>
        <w:overflowPunct/>
        <w:topLinePunct w:val="0"/>
        <w:autoSpaceDE/>
        <w:autoSpaceDN/>
        <w:bidi w:val="0"/>
        <w:spacing w:line="578" w:lineRule="exact"/>
        <w:ind w:firstLine="640" w:firstLineChars="200"/>
        <w:textAlignment w:val="auto"/>
        <w:rPr>
          <w:rFonts w:ascii="Times New Roman" w:hAnsi="Times New Roman" w:eastAsia="黑体" w:cs="Times New Roman (Body CS)"/>
          <w:sz w:val="32"/>
          <w:szCs w:val="32"/>
        </w:rPr>
      </w:pPr>
      <w:r>
        <w:rPr>
          <w:rFonts w:ascii="Times New Roman" w:hAnsi="Times New Roman" w:eastAsia="黑体" w:cs="Times New Roman (Body CS)"/>
          <w:sz w:val="32"/>
          <w:szCs w:val="32"/>
        </w:rPr>
        <w:t>七、服务需求时间</w:t>
      </w:r>
    </w:p>
    <w:p w14:paraId="64F109A3">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自合同签订生效之日起算。</w:t>
      </w:r>
    </w:p>
    <w:p w14:paraId="16489FE4">
      <w:pPr>
        <w:keepNext w:val="0"/>
        <w:keepLines w:val="0"/>
        <w:pageBreakBefore w:val="0"/>
        <w:widowControl/>
        <w:kinsoku/>
        <w:wordWrap/>
        <w:overflowPunct/>
        <w:topLinePunct w:val="0"/>
        <w:autoSpaceDE/>
        <w:autoSpaceDN/>
        <w:bidi w:val="0"/>
        <w:spacing w:line="578" w:lineRule="exact"/>
        <w:ind w:firstLine="640" w:firstLineChars="200"/>
        <w:textAlignment w:val="auto"/>
        <w:rPr>
          <w:rFonts w:ascii="Times New Roman" w:hAnsi="Times New Roman" w:eastAsia="黑体" w:cs="Times New Roman (Body CS)"/>
          <w:sz w:val="32"/>
          <w:szCs w:val="32"/>
        </w:rPr>
      </w:pPr>
      <w:r>
        <w:rPr>
          <w:rFonts w:ascii="Times New Roman" w:hAnsi="Times New Roman" w:eastAsia="黑体" w:cs="Times New Roman (Body CS)"/>
          <w:sz w:val="32"/>
          <w:szCs w:val="32"/>
        </w:rPr>
        <w:t>八、提供材料</w:t>
      </w:r>
    </w:p>
    <w:p w14:paraId="78B5E2F5">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（一）企业营业执照；</w:t>
      </w:r>
    </w:p>
    <w:p w14:paraId="2246E46E">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（二）法定代表人身份证明；</w:t>
      </w:r>
    </w:p>
    <w:p w14:paraId="4FB3C030">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（三）授权委托书原件，经办人身份证明（经办人为法定代表人则不需要此材料）；</w:t>
      </w:r>
    </w:p>
    <w:p w14:paraId="5F08274A">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（四）报价表</w:t>
      </w:r>
      <w:r>
        <w:rPr>
          <w:rFonts w:hint="eastAsia" w:ascii="仿宋_GB2312" w:hAnsi="仿宋_GB2312" w:eastAsia="仿宋_GB2312" w:cs="仿宋_GB2312"/>
          <w:sz w:val="32"/>
          <w:szCs w:val="32"/>
          <w:lang w:eastAsia="zh-CN"/>
        </w:rPr>
        <w:t>；</w:t>
      </w:r>
    </w:p>
    <w:p w14:paraId="38BCEF59">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（五）企业情况简介；</w:t>
      </w:r>
    </w:p>
    <w:p w14:paraId="7576DDF8">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企业在本次招采类似</w:t>
      </w:r>
      <w:r>
        <w:rPr>
          <w:rFonts w:hint="eastAsia" w:ascii="仿宋_GB2312" w:hAnsi="仿宋_GB2312" w:eastAsia="仿宋_GB2312" w:cs="仿宋_GB2312"/>
          <w:sz w:val="32"/>
          <w:szCs w:val="32"/>
        </w:rPr>
        <w:t>业务领域</w:t>
      </w:r>
      <w:r>
        <w:rPr>
          <w:rFonts w:hint="eastAsia" w:ascii="仿宋_GB2312" w:hAnsi="仿宋_GB2312" w:eastAsia="仿宋_GB2312" w:cs="仿宋_GB2312"/>
          <w:sz w:val="32"/>
          <w:szCs w:val="32"/>
          <w:lang w:val="en-US" w:eastAsia="zh-CN"/>
        </w:rPr>
        <w:t>工作简介</w:t>
      </w:r>
      <w:r>
        <w:rPr>
          <w:rFonts w:hint="eastAsia" w:ascii="仿宋_GB2312" w:hAnsi="仿宋_GB2312" w:eastAsia="仿宋_GB2312" w:cs="仿宋_GB2312"/>
          <w:sz w:val="32"/>
          <w:szCs w:val="32"/>
        </w:rPr>
        <w:t>、取得的成果或荣誉、未受过行业处分证明等；</w:t>
      </w:r>
    </w:p>
    <w:p w14:paraId="6E3CD1FF">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（七）其他可提供的材料（如拟安排实施审计组成员的简介、业绩及荣誉等材料）；</w:t>
      </w:r>
    </w:p>
    <w:p w14:paraId="210C1951">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（八）企业无重大违法记录声明函</w:t>
      </w:r>
      <w:r>
        <w:rPr>
          <w:rFonts w:hint="eastAsia" w:ascii="仿宋_GB2312" w:hAnsi="仿宋_GB2312" w:eastAsia="仿宋_GB2312" w:cs="仿宋_GB2312"/>
          <w:sz w:val="32"/>
          <w:szCs w:val="32"/>
          <w:lang w:eastAsia="zh-CN"/>
        </w:rPr>
        <w:t>。</w:t>
      </w:r>
    </w:p>
    <w:p w14:paraId="1653F0A1">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供应商提供的信息应真实有效，如有虚假隐瞒情况，取消供应商竞价资格；若中选，则取消中选资格。</w:t>
      </w:r>
    </w:p>
    <w:p w14:paraId="2EC68861">
      <w:pPr>
        <w:adjustRightInd w:val="0"/>
        <w:snapToGrid w:val="0"/>
        <w:spacing w:line="578" w:lineRule="exact"/>
        <w:jc w:val="right"/>
        <w:rPr>
          <w:rFonts w:ascii="仿宋_GB2312" w:hAnsi="仿宋_GB2312" w:eastAsia="仿宋_GB2312" w:cs="仿宋_GB2312"/>
          <w:sz w:val="32"/>
          <w:szCs w:val="32"/>
        </w:rPr>
      </w:pPr>
    </w:p>
    <w:p w14:paraId="0903F794">
      <w:pPr>
        <w:adjustRightInd w:val="0"/>
        <w:snapToGrid w:val="0"/>
        <w:spacing w:line="578" w:lineRule="exact"/>
        <w:jc w:val="right"/>
        <w:rPr>
          <w:rFonts w:ascii="仿宋_GB2312" w:hAnsi="仿宋_GB2312" w:eastAsia="仿宋_GB2312" w:cs="仿宋_GB2312"/>
          <w:sz w:val="32"/>
          <w:szCs w:val="32"/>
        </w:rPr>
      </w:pPr>
    </w:p>
    <w:p w14:paraId="220F69EE">
      <w:pPr>
        <w:adjustRightInd w:val="0"/>
        <w:snapToGrid w:val="0"/>
        <w:spacing w:line="578" w:lineRule="exact"/>
        <w:jc w:val="right"/>
        <w:rPr>
          <w:rFonts w:ascii="仿宋_GB2312" w:hAnsi="仿宋_GB2312" w:eastAsia="仿宋_GB2312" w:cs="仿宋_GB2312"/>
          <w:sz w:val="32"/>
          <w:szCs w:val="32"/>
        </w:rPr>
      </w:pPr>
    </w:p>
    <w:p w14:paraId="2F5EDAC3">
      <w:pPr>
        <w:wordWrap w:val="0"/>
        <w:adjustRightInd w:val="0"/>
        <w:snapToGrid w:val="0"/>
        <w:spacing w:line="578"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 New Roman (Body CS)">
    <w:altName w:val="Times New Roman"/>
    <w:panose1 w:val="020B0604020202020204"/>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
    </w:sdtPr>
    <w:sdtContent>
      <w:sdt>
        <w:sdtPr>
          <w:id w:val="1728636285"/>
        </w:sdtPr>
        <w:sdtContent>
          <w:p w14:paraId="15679418">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14:paraId="1843AEE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406B7"/>
    <w:multiLevelType w:val="singleLevel"/>
    <w:tmpl w:val="CF1406B7"/>
    <w:lvl w:ilvl="0" w:tentative="0">
      <w:start w:val="1"/>
      <w:numFmt w:val="chineseCounting"/>
      <w:suff w:val="nothing"/>
      <w:lvlText w:val="（%1）"/>
      <w:lvlJc w:val="left"/>
      <w:pPr>
        <w:ind w:left="230"/>
      </w:pPr>
      <w:rPr>
        <w:rFonts w:hint="eastAsia"/>
      </w:rPr>
    </w:lvl>
  </w:abstractNum>
  <w:abstractNum w:abstractNumId="1">
    <w:nsid w:val="D473DEE0"/>
    <w:multiLevelType w:val="singleLevel"/>
    <w:tmpl w:val="D473DEE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c4MWRhMDRmNWYxZDVhY2M0YWJmYjAxMTlmOTBlODIifQ=="/>
  </w:docVars>
  <w:rsids>
    <w:rsidRoot w:val="745437A5"/>
    <w:rsid w:val="00083B08"/>
    <w:rsid w:val="000B7374"/>
    <w:rsid w:val="000E55A4"/>
    <w:rsid w:val="001908FB"/>
    <w:rsid w:val="00367D89"/>
    <w:rsid w:val="003D0AAA"/>
    <w:rsid w:val="0042562B"/>
    <w:rsid w:val="0047444D"/>
    <w:rsid w:val="0055336C"/>
    <w:rsid w:val="0056043B"/>
    <w:rsid w:val="005D2A1F"/>
    <w:rsid w:val="0063330C"/>
    <w:rsid w:val="006B5843"/>
    <w:rsid w:val="006D2066"/>
    <w:rsid w:val="006D35C1"/>
    <w:rsid w:val="006E46F9"/>
    <w:rsid w:val="00703164"/>
    <w:rsid w:val="0070531B"/>
    <w:rsid w:val="00716779"/>
    <w:rsid w:val="00763B10"/>
    <w:rsid w:val="007E2E6B"/>
    <w:rsid w:val="007F0ECA"/>
    <w:rsid w:val="00886F5B"/>
    <w:rsid w:val="008873E4"/>
    <w:rsid w:val="008E3A94"/>
    <w:rsid w:val="008F7403"/>
    <w:rsid w:val="00911CE2"/>
    <w:rsid w:val="00937799"/>
    <w:rsid w:val="00966353"/>
    <w:rsid w:val="00A67562"/>
    <w:rsid w:val="00A814AE"/>
    <w:rsid w:val="00AB07E5"/>
    <w:rsid w:val="00AF7E61"/>
    <w:rsid w:val="00B12AA2"/>
    <w:rsid w:val="00B33E5E"/>
    <w:rsid w:val="00CD2147"/>
    <w:rsid w:val="00D07CFB"/>
    <w:rsid w:val="00D8424E"/>
    <w:rsid w:val="00DF17A4"/>
    <w:rsid w:val="00E825BB"/>
    <w:rsid w:val="00EB27F7"/>
    <w:rsid w:val="00EF512A"/>
    <w:rsid w:val="00F1225C"/>
    <w:rsid w:val="00F65716"/>
    <w:rsid w:val="00FC02EF"/>
    <w:rsid w:val="00FE0FEE"/>
    <w:rsid w:val="013B61F4"/>
    <w:rsid w:val="015426A7"/>
    <w:rsid w:val="017E5B15"/>
    <w:rsid w:val="01F2050F"/>
    <w:rsid w:val="047D2912"/>
    <w:rsid w:val="04D87339"/>
    <w:rsid w:val="087430AF"/>
    <w:rsid w:val="0BC40DC4"/>
    <w:rsid w:val="0C3E7964"/>
    <w:rsid w:val="0D84090C"/>
    <w:rsid w:val="0DD810D4"/>
    <w:rsid w:val="0E643832"/>
    <w:rsid w:val="1042292D"/>
    <w:rsid w:val="113C725A"/>
    <w:rsid w:val="11F9237B"/>
    <w:rsid w:val="144A38AC"/>
    <w:rsid w:val="14A45999"/>
    <w:rsid w:val="16C3745D"/>
    <w:rsid w:val="178607AE"/>
    <w:rsid w:val="18037B45"/>
    <w:rsid w:val="1C8002BF"/>
    <w:rsid w:val="1D847BC3"/>
    <w:rsid w:val="1E2C0E8C"/>
    <w:rsid w:val="20EC0CB8"/>
    <w:rsid w:val="25221BD8"/>
    <w:rsid w:val="25E05F0A"/>
    <w:rsid w:val="261C6428"/>
    <w:rsid w:val="26F67895"/>
    <w:rsid w:val="2A637F2A"/>
    <w:rsid w:val="2B1F4E94"/>
    <w:rsid w:val="2D424CB8"/>
    <w:rsid w:val="2E8D0042"/>
    <w:rsid w:val="2ED97F37"/>
    <w:rsid w:val="31B47DCA"/>
    <w:rsid w:val="324A5666"/>
    <w:rsid w:val="33EC1717"/>
    <w:rsid w:val="360F0E1E"/>
    <w:rsid w:val="36D44B32"/>
    <w:rsid w:val="3A0F5FA8"/>
    <w:rsid w:val="3A4A3801"/>
    <w:rsid w:val="3B666F88"/>
    <w:rsid w:val="3BCB2216"/>
    <w:rsid w:val="3C0E157B"/>
    <w:rsid w:val="3CA91BEB"/>
    <w:rsid w:val="3E567873"/>
    <w:rsid w:val="416521F5"/>
    <w:rsid w:val="41EE7590"/>
    <w:rsid w:val="44515548"/>
    <w:rsid w:val="44E70EBC"/>
    <w:rsid w:val="460D36EC"/>
    <w:rsid w:val="46665BD5"/>
    <w:rsid w:val="486D7A2D"/>
    <w:rsid w:val="4A5022EF"/>
    <w:rsid w:val="4B100E00"/>
    <w:rsid w:val="4F9E0722"/>
    <w:rsid w:val="4FB82301"/>
    <w:rsid w:val="502E52C3"/>
    <w:rsid w:val="51EA66E0"/>
    <w:rsid w:val="534704CF"/>
    <w:rsid w:val="54EC394E"/>
    <w:rsid w:val="561D6BBA"/>
    <w:rsid w:val="562923F7"/>
    <w:rsid w:val="58E52996"/>
    <w:rsid w:val="59B168E5"/>
    <w:rsid w:val="59FF13C7"/>
    <w:rsid w:val="5A363BC4"/>
    <w:rsid w:val="5C515477"/>
    <w:rsid w:val="5DD809AF"/>
    <w:rsid w:val="5EC44042"/>
    <w:rsid w:val="624B0E3C"/>
    <w:rsid w:val="63345F3C"/>
    <w:rsid w:val="64F5443F"/>
    <w:rsid w:val="657B21AE"/>
    <w:rsid w:val="66025186"/>
    <w:rsid w:val="66B4354C"/>
    <w:rsid w:val="694F4380"/>
    <w:rsid w:val="69DA257E"/>
    <w:rsid w:val="69F44CD9"/>
    <w:rsid w:val="6A4D6E5C"/>
    <w:rsid w:val="6AA27896"/>
    <w:rsid w:val="6C6D7E8A"/>
    <w:rsid w:val="6DAC3B98"/>
    <w:rsid w:val="70E8503B"/>
    <w:rsid w:val="72E51995"/>
    <w:rsid w:val="745437A5"/>
    <w:rsid w:val="77E80989"/>
    <w:rsid w:val="78412BE5"/>
    <w:rsid w:val="79A915D8"/>
    <w:rsid w:val="7D6F53CE"/>
    <w:rsid w:val="7E477D7B"/>
    <w:rsid w:val="7E8C0BF4"/>
    <w:rsid w:val="7EDF1072"/>
    <w:rsid w:val="7EF02469"/>
    <w:rsid w:val="7F933733"/>
    <w:rsid w:val="E826E44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8"/>
    <w:qFormat/>
    <w:uiPriority w:val="0"/>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qFormat/>
    <w:uiPriority w:val="0"/>
    <w:rPr>
      <w:color w:val="800080"/>
      <w:u w:val="single"/>
    </w:rPr>
  </w:style>
  <w:style w:type="character" w:styleId="12">
    <w:name w:val="Hyperlink"/>
    <w:basedOn w:val="9"/>
    <w:qFormat/>
    <w:uiPriority w:val="0"/>
    <w:rPr>
      <w:color w:val="0000FF"/>
      <w:u w:val="single"/>
    </w:rPr>
  </w:style>
  <w:style w:type="character" w:styleId="13">
    <w:name w:val="annotation reference"/>
    <w:basedOn w:val="9"/>
    <w:qFormat/>
    <w:uiPriority w:val="0"/>
    <w:rPr>
      <w:sz w:val="21"/>
      <w:szCs w:val="21"/>
    </w:rPr>
  </w:style>
  <w:style w:type="paragraph" w:styleId="14">
    <w:name w:val="List Paragraph"/>
    <w:qFormat/>
    <w:uiPriority w:val="34"/>
    <w:pPr>
      <w:adjustRightInd w:val="0"/>
      <w:snapToGrid w:val="0"/>
      <w:spacing w:after="200"/>
      <w:ind w:firstLine="420" w:firstLineChars="200"/>
    </w:pPr>
    <w:rPr>
      <w:rFonts w:ascii="Tahoma" w:hAnsi="Tahoma" w:eastAsia="微软雅黑" w:cs="Times New Roman"/>
      <w:sz w:val="22"/>
      <w:szCs w:val="22"/>
      <w:lang w:val="en-US" w:eastAsia="zh-CN" w:bidi="ar-SA"/>
    </w:rPr>
  </w:style>
  <w:style w:type="character" w:customStyle="1" w:styleId="15">
    <w:name w:val="页眉 Char"/>
    <w:basedOn w:val="9"/>
    <w:link w:val="5"/>
    <w:qFormat/>
    <w:uiPriority w:val="0"/>
    <w:rPr>
      <w:rFonts w:asciiTheme="minorHAnsi" w:hAnsiTheme="minorHAnsi" w:eastAsiaTheme="minorEastAsia" w:cstheme="minorBidi"/>
      <w:kern w:val="2"/>
      <w:sz w:val="18"/>
      <w:szCs w:val="18"/>
    </w:rPr>
  </w:style>
  <w:style w:type="character" w:customStyle="1" w:styleId="16">
    <w:name w:val="页脚 Char"/>
    <w:basedOn w:val="9"/>
    <w:link w:val="4"/>
    <w:qFormat/>
    <w:uiPriority w:val="99"/>
    <w:rPr>
      <w:rFonts w:asciiTheme="minorHAnsi" w:hAnsiTheme="minorHAnsi" w:eastAsiaTheme="minorEastAsia" w:cstheme="minorBidi"/>
      <w:kern w:val="2"/>
      <w:sz w:val="18"/>
      <w:szCs w:val="18"/>
    </w:rPr>
  </w:style>
  <w:style w:type="paragraph" w:customStyle="1" w:styleId="17">
    <w:name w:val="Body text|1"/>
    <w:basedOn w:val="1"/>
    <w:qFormat/>
    <w:uiPriority w:val="0"/>
    <w:pPr>
      <w:spacing w:line="437" w:lineRule="auto"/>
      <w:ind w:firstLine="400"/>
    </w:pPr>
    <w:rPr>
      <w:rFonts w:ascii="宋体" w:hAnsi="宋体" w:eastAsia="宋体" w:cs="宋体"/>
      <w:sz w:val="28"/>
      <w:szCs w:val="28"/>
      <w:lang w:val="zh-TW" w:eastAsia="zh-TW" w:bidi="zh-TW"/>
    </w:rPr>
  </w:style>
  <w:style w:type="character" w:customStyle="1" w:styleId="18">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崖州区</Company>
  <Pages>5</Pages>
  <Words>1995</Words>
  <Characters>2053</Characters>
  <Lines>18</Lines>
  <Paragraphs>5</Paragraphs>
  <TotalTime>5</TotalTime>
  <ScaleCrop>false</ScaleCrop>
  <LinksUpToDate>false</LinksUpToDate>
  <CharactersWithSpaces>2059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2022-06-08T15:40:00Z</dcterms:created>
  <dc:creator>张威</dc:creator>
  <cp:lastModifiedBy>sophisticated</cp:lastModifiedBy>
  <dcterms:modified xsi:type="dcterms:W3CDTF">2025-10-29T02:00:54Z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D4E43AF4C8654300803503AC4389ADEE_13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eyJoZGlkIjoiZDc4MWRhMDRmNWYxZDVhY2M0YWJmYjAxMTlmOTBlODIiLCJ1c2VySWQiOiI0MjE4NTQ1MjcifQ==</vt:lpwstr>
  </property>
</Properties>
</file>