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24" w:lineRule="auto"/>
        <w:jc w:val="center"/>
        <w:rPr>
          <w:rFonts w:ascii="宋体" w:hAnsi="宋体" w:eastAsia="宋体"/>
          <w:b/>
          <w:sz w:val="44"/>
          <w:szCs w:val="44"/>
        </w:rPr>
      </w:pPr>
      <w:bookmarkStart w:id="0" w:name="_GoBack"/>
      <w:bookmarkEnd w:id="0"/>
      <w:r>
        <w:rPr>
          <w:rFonts w:hint="eastAsia" w:ascii="宋体" w:hAnsi="宋体" w:eastAsia="宋体"/>
          <w:b/>
          <w:sz w:val="44"/>
          <w:szCs w:val="44"/>
        </w:rPr>
        <w:t>保密承诺函</w:t>
      </w:r>
    </w:p>
    <w:p>
      <w:pPr>
        <w:spacing w:before="156" w:beforeLines="50" w:after="156" w:afterLines="50" w:line="324" w:lineRule="auto"/>
        <w:rPr>
          <w:rFonts w:ascii="宋体" w:hAnsi="宋体" w:eastAsia="宋体"/>
          <w:b/>
          <w:sz w:val="24"/>
          <w:szCs w:val="24"/>
        </w:rPr>
      </w:pPr>
      <w:r>
        <w:rPr>
          <w:rFonts w:hint="eastAsia" w:ascii="宋体" w:hAnsi="宋体" w:eastAsia="宋体"/>
          <w:b/>
          <w:sz w:val="24"/>
          <w:szCs w:val="24"/>
        </w:rPr>
        <w:t>致：数字广东网络建设有限公司</w:t>
      </w:r>
    </w:p>
    <w:p>
      <w:pPr>
        <w:spacing w:before="156" w:beforeLines="50" w:after="156" w:afterLines="50" w:line="324" w:lineRule="auto"/>
        <w:ind w:firstLine="480" w:firstLineChars="200"/>
        <w:rPr>
          <w:rFonts w:ascii="宋体" w:hAnsi="宋体" w:eastAsia="宋体"/>
          <w:sz w:val="24"/>
          <w:szCs w:val="24"/>
        </w:rPr>
      </w:pPr>
      <w:r>
        <w:rPr>
          <w:rFonts w:hint="eastAsia" w:ascii="宋体" w:hAnsi="宋体" w:eastAsia="宋体"/>
          <w:sz w:val="24"/>
          <w:szCs w:val="24"/>
        </w:rPr>
        <w:t>为参加贵司的</w:t>
      </w:r>
      <w:r>
        <w:rPr>
          <w:rFonts w:hint="eastAsia" w:ascii="宋体" w:hAnsi="宋体" w:eastAsia="宋体"/>
          <w:sz w:val="24"/>
          <w:szCs w:val="24"/>
          <w:u w:val="single"/>
        </w:rPr>
        <w:t>X</w:t>
      </w:r>
      <w:r>
        <w:rPr>
          <w:rFonts w:ascii="宋体" w:hAnsi="宋体" w:eastAsia="宋体"/>
          <w:sz w:val="24"/>
          <w:szCs w:val="24"/>
          <w:u w:val="single"/>
        </w:rPr>
        <w:t>X</w:t>
      </w:r>
      <w:r>
        <w:rPr>
          <w:rFonts w:hint="eastAsia" w:ascii="宋体" w:hAnsi="宋体" w:eastAsia="宋体"/>
          <w:sz w:val="24"/>
          <w:szCs w:val="24"/>
        </w:rPr>
        <w:t>项目（以下简称“项目”），贵司向我司提供的有关该项目的所有信息和资料，我司及参与项目的人员（包括但不限于我司员工、顾问、派驻技术人员等，以下统称“我司”）将根据本承诺函的规定严格履行保密责任，并将信息仅用于实施项目之目的。我司同意进一步作出如下承诺：</w:t>
      </w:r>
    </w:p>
    <w:p>
      <w:pPr>
        <w:pStyle w:val="10"/>
        <w:numPr>
          <w:ilvl w:val="0"/>
          <w:numId w:val="1"/>
        </w:numPr>
        <w:spacing w:before="156" w:beforeLines="50" w:after="156" w:afterLines="50" w:line="324" w:lineRule="auto"/>
        <w:ind w:firstLineChars="0"/>
        <w:rPr>
          <w:rFonts w:ascii="宋体" w:hAnsi="宋体" w:eastAsia="宋体"/>
          <w:color w:val="000000"/>
          <w:sz w:val="24"/>
          <w:szCs w:val="24"/>
        </w:rPr>
      </w:pPr>
      <w:r>
        <w:rPr>
          <w:rFonts w:hint="eastAsia" w:ascii="宋体" w:hAnsi="宋体" w:eastAsia="宋体"/>
          <w:sz w:val="24"/>
          <w:szCs w:val="24"/>
        </w:rPr>
        <w:t>我司了解并承诺，贵司提供、披露的</w:t>
      </w:r>
      <w:r>
        <w:rPr>
          <w:rFonts w:hint="eastAsia" w:ascii="宋体" w:hAnsi="宋体" w:eastAsia="宋体"/>
          <w:color w:val="000000"/>
          <w:sz w:val="24"/>
          <w:szCs w:val="24"/>
        </w:rPr>
        <w:t>项目资料或我司因参加贵司的采购等活动所知悉、持有的贵司保密资料（包括但不限于单位信息、个人信息、商业秘密、业务信息、技术诀窍、研究成果、商业计划、客户信息、财务数据、文档模版、编程规范、开发流程、质量标准、源代码以及上述信息的衍生信息在内的所有信息），均仅为实施项目需要而使用，我司不得为任何其他目的或用途，直接或间接披露、复制、编排、修改、利用、应用、开发或以其他任何方式使用保密资料。不论因何种原因，不以反向工程、解码或分解贵司的原型、软件等。</w:t>
      </w:r>
    </w:p>
    <w:p>
      <w:pPr>
        <w:pStyle w:val="10"/>
        <w:numPr>
          <w:ilvl w:val="0"/>
          <w:numId w:val="1"/>
        </w:numPr>
        <w:spacing w:line="324" w:lineRule="auto"/>
        <w:ind w:firstLineChars="0"/>
        <w:rPr>
          <w:rFonts w:ascii="宋体" w:hAnsi="宋体" w:eastAsia="宋体"/>
          <w:color w:val="000000"/>
          <w:sz w:val="24"/>
          <w:szCs w:val="24"/>
        </w:rPr>
      </w:pPr>
      <w:r>
        <w:rPr>
          <w:rFonts w:hint="eastAsia" w:ascii="宋体" w:hAnsi="宋体" w:eastAsia="宋体"/>
          <w:color w:val="000000"/>
          <w:sz w:val="24"/>
          <w:szCs w:val="24"/>
        </w:rPr>
        <w:t>我司将妥善保管知悉贵司的保密信息，不得复制、泄漏或遗失；亦不得依据保密信息等，就任何问题，向任何第三方做出任何建议。我司不得利用贵司保密信息，尤其是客户资料等，为贵司的竞争对手开展同业竞争。</w:t>
      </w:r>
    </w:p>
    <w:p>
      <w:pPr>
        <w:pStyle w:val="10"/>
        <w:numPr>
          <w:ilvl w:val="0"/>
          <w:numId w:val="1"/>
        </w:numPr>
        <w:spacing w:before="156" w:beforeLines="50" w:after="156" w:afterLines="50" w:line="324" w:lineRule="auto"/>
        <w:ind w:firstLineChars="0"/>
        <w:rPr>
          <w:rFonts w:ascii="宋体" w:hAnsi="宋体" w:eastAsia="宋体"/>
          <w:color w:val="000000"/>
          <w:sz w:val="24"/>
          <w:szCs w:val="24"/>
        </w:rPr>
      </w:pPr>
      <w:r>
        <w:rPr>
          <w:rFonts w:ascii="宋体" w:hAnsi="宋体" w:eastAsia="宋体"/>
          <w:color w:val="000000"/>
          <w:sz w:val="24"/>
          <w:szCs w:val="24"/>
        </w:rPr>
        <w:t>我司同意采取一切必要的合理措施，并应以不低于保存</w:t>
      </w:r>
      <w:r>
        <w:rPr>
          <w:rFonts w:hint="eastAsia" w:ascii="宋体" w:hAnsi="宋体" w:eastAsia="宋体"/>
          <w:color w:val="000000"/>
          <w:sz w:val="24"/>
          <w:szCs w:val="24"/>
        </w:rPr>
        <w:t>我司</w:t>
      </w:r>
      <w:r>
        <w:rPr>
          <w:rFonts w:ascii="宋体" w:hAnsi="宋体" w:eastAsia="宋体"/>
          <w:color w:val="000000"/>
          <w:sz w:val="24"/>
          <w:szCs w:val="24"/>
        </w:rPr>
        <w:t>专有技术资料、秘密和保密资料、信息的标准和程度，保存贵司的保密资料，并且谨慎存放及处理保密资料，防止在未经贵司许可的情况下透露此资料。</w:t>
      </w:r>
    </w:p>
    <w:p>
      <w:pPr>
        <w:pStyle w:val="10"/>
        <w:numPr>
          <w:ilvl w:val="0"/>
          <w:numId w:val="1"/>
        </w:numPr>
        <w:spacing w:line="324" w:lineRule="auto"/>
        <w:ind w:firstLineChars="0"/>
        <w:rPr>
          <w:rFonts w:ascii="宋体" w:hAnsi="宋体" w:eastAsia="宋体"/>
          <w:color w:val="000000"/>
          <w:sz w:val="24"/>
          <w:szCs w:val="24"/>
        </w:rPr>
      </w:pPr>
      <w:r>
        <w:rPr>
          <w:rFonts w:hint="eastAsia" w:ascii="宋体" w:hAnsi="宋体" w:eastAsia="宋体"/>
          <w:color w:val="000000"/>
          <w:sz w:val="24"/>
          <w:szCs w:val="24"/>
        </w:rPr>
        <w:t>我司同意</w:t>
      </w:r>
      <w:r>
        <w:rPr>
          <w:rFonts w:ascii="宋体" w:hAnsi="宋体" w:eastAsia="宋体"/>
          <w:color w:val="000000"/>
          <w:sz w:val="24"/>
          <w:szCs w:val="24"/>
        </w:rPr>
        <w:t>在取得</w:t>
      </w:r>
      <w:r>
        <w:rPr>
          <w:rFonts w:hint="eastAsia" w:ascii="宋体" w:hAnsi="宋体" w:eastAsia="宋体"/>
          <w:color w:val="000000"/>
          <w:sz w:val="24"/>
          <w:szCs w:val="24"/>
        </w:rPr>
        <w:t>贵司</w:t>
      </w:r>
      <w:r>
        <w:rPr>
          <w:rFonts w:ascii="宋体" w:hAnsi="宋体" w:eastAsia="宋体"/>
          <w:color w:val="000000"/>
          <w:sz w:val="24"/>
          <w:szCs w:val="24"/>
        </w:rPr>
        <w:t>的授权准入许可资格，并提供身份验证，才能进入贵司的相关信息网络系统。我司遵守贵司有关信息安全制度及操作规则，未经贵司允许，不得擅自使用外带设备接入贵司信息网络；不得制作、传播计算机病毒以及其他破坏性程序；不得擅自对贵司信息系统功能进行删除、修改、增加，或者干扰贵司信息系统功能的正常运行；不得擅自对贵司计算机信息系统中存储、处理或者传输的数据和应用程序进行删除、修改或者增加。不得利用贵司网络、系统进行任何非法获利行为。</w:t>
      </w:r>
    </w:p>
    <w:p>
      <w:pPr>
        <w:pStyle w:val="10"/>
        <w:numPr>
          <w:ilvl w:val="0"/>
          <w:numId w:val="1"/>
        </w:numPr>
        <w:spacing w:before="156" w:beforeLines="50" w:after="156" w:afterLines="50" w:line="324" w:lineRule="auto"/>
        <w:ind w:firstLineChars="0"/>
        <w:rPr>
          <w:rFonts w:ascii="宋体" w:hAnsi="宋体" w:eastAsia="宋体"/>
          <w:color w:val="000000"/>
          <w:sz w:val="24"/>
          <w:szCs w:val="24"/>
        </w:rPr>
      </w:pPr>
      <w:r>
        <w:rPr>
          <w:rFonts w:hint="eastAsia" w:ascii="宋体" w:hAnsi="宋体" w:eastAsia="宋体"/>
          <w:color w:val="000000"/>
          <w:sz w:val="24"/>
          <w:szCs w:val="24"/>
        </w:rPr>
        <w:t>我司未经贵司许可不得访问、查询、下载项目开发环境、测试环境及生产环境下的样本数据；不得将开发环境、测试环境、生产环境下相关数据以任何形式拷贝或导出。</w:t>
      </w:r>
    </w:p>
    <w:p>
      <w:pPr>
        <w:pStyle w:val="10"/>
        <w:numPr>
          <w:ilvl w:val="0"/>
          <w:numId w:val="1"/>
        </w:numPr>
        <w:spacing w:before="156" w:beforeLines="50" w:after="156" w:afterLines="50" w:line="324" w:lineRule="auto"/>
        <w:ind w:firstLineChars="0"/>
        <w:rPr>
          <w:rFonts w:ascii="宋体" w:hAnsi="宋体" w:eastAsia="宋体"/>
          <w:color w:val="000000"/>
          <w:sz w:val="24"/>
          <w:szCs w:val="24"/>
        </w:rPr>
      </w:pPr>
      <w:r>
        <w:rPr>
          <w:rFonts w:hint="eastAsia" w:ascii="宋体" w:hAnsi="宋体" w:eastAsia="宋体"/>
          <w:color w:val="000000"/>
          <w:sz w:val="24"/>
          <w:szCs w:val="24"/>
        </w:rPr>
        <w:t>我司</w:t>
      </w:r>
      <w:r>
        <w:rPr>
          <w:rFonts w:ascii="宋体" w:hAnsi="宋体" w:eastAsia="宋体"/>
          <w:color w:val="000000"/>
          <w:sz w:val="24"/>
          <w:szCs w:val="24"/>
        </w:rPr>
        <w:t>不得将</w:t>
      </w:r>
      <w:r>
        <w:rPr>
          <w:rFonts w:hint="eastAsia" w:ascii="宋体" w:hAnsi="宋体" w:eastAsia="宋体"/>
          <w:color w:val="000000"/>
          <w:sz w:val="24"/>
          <w:szCs w:val="24"/>
        </w:rPr>
        <w:t>贵司及贵司客户</w:t>
      </w:r>
      <w:r>
        <w:rPr>
          <w:rFonts w:ascii="宋体" w:hAnsi="宋体" w:eastAsia="宋体"/>
          <w:color w:val="000000"/>
          <w:sz w:val="24"/>
          <w:szCs w:val="24"/>
        </w:rPr>
        <w:t>的会议通知及内容，内部会议、谈话内容泄露给无关人员，不得翻阅与</w:t>
      </w:r>
      <w:r>
        <w:rPr>
          <w:rFonts w:hint="eastAsia" w:ascii="宋体" w:hAnsi="宋体" w:eastAsia="宋体"/>
          <w:color w:val="000000"/>
          <w:sz w:val="24"/>
          <w:szCs w:val="24"/>
        </w:rPr>
        <w:t>实施项目</w:t>
      </w:r>
      <w:r>
        <w:rPr>
          <w:rFonts w:ascii="宋体" w:hAnsi="宋体" w:eastAsia="宋体"/>
          <w:color w:val="000000"/>
          <w:sz w:val="24"/>
          <w:szCs w:val="24"/>
        </w:rPr>
        <w:t>无关的文件和资料；不得泄露在工作中接触到的科技研究、发明、装备器材及其技术资料和政府工作信息；未经</w:t>
      </w:r>
      <w:r>
        <w:rPr>
          <w:rFonts w:hint="eastAsia" w:ascii="宋体" w:hAnsi="宋体" w:eastAsia="宋体"/>
          <w:color w:val="000000"/>
          <w:sz w:val="24"/>
          <w:szCs w:val="24"/>
        </w:rPr>
        <w:t>贵司</w:t>
      </w:r>
      <w:r>
        <w:rPr>
          <w:rFonts w:ascii="宋体" w:hAnsi="宋体" w:eastAsia="宋体"/>
          <w:color w:val="000000"/>
          <w:sz w:val="24"/>
          <w:szCs w:val="24"/>
        </w:rPr>
        <w:t>同意，不得带领与项目无关的人员进入</w:t>
      </w:r>
      <w:r>
        <w:rPr>
          <w:rFonts w:hint="eastAsia" w:ascii="宋体" w:hAnsi="宋体" w:eastAsia="宋体"/>
          <w:color w:val="000000"/>
          <w:sz w:val="24"/>
          <w:szCs w:val="24"/>
        </w:rPr>
        <w:t>贵司及贵司</w:t>
      </w:r>
      <w:r>
        <w:rPr>
          <w:rFonts w:ascii="宋体" w:hAnsi="宋体" w:eastAsia="宋体"/>
          <w:color w:val="000000"/>
          <w:sz w:val="24"/>
          <w:szCs w:val="24"/>
        </w:rPr>
        <w:t>客户的办公场所，经</w:t>
      </w:r>
      <w:r>
        <w:rPr>
          <w:rFonts w:hint="eastAsia" w:ascii="宋体" w:hAnsi="宋体" w:eastAsia="宋体"/>
          <w:color w:val="000000"/>
          <w:sz w:val="24"/>
          <w:szCs w:val="24"/>
        </w:rPr>
        <w:t>贵司</w:t>
      </w:r>
      <w:r>
        <w:rPr>
          <w:rFonts w:ascii="宋体" w:hAnsi="宋体" w:eastAsia="宋体"/>
          <w:color w:val="000000"/>
          <w:sz w:val="24"/>
          <w:szCs w:val="24"/>
        </w:rPr>
        <w:t>同意进入的，不得进入与实施项目无关的其他办公场所。</w:t>
      </w:r>
    </w:p>
    <w:p>
      <w:pPr>
        <w:pStyle w:val="10"/>
        <w:numPr>
          <w:ilvl w:val="0"/>
          <w:numId w:val="1"/>
        </w:numPr>
        <w:spacing w:before="156" w:beforeLines="50" w:after="156" w:afterLines="50" w:line="324" w:lineRule="auto"/>
        <w:ind w:firstLineChars="0"/>
        <w:rPr>
          <w:rFonts w:ascii="宋体" w:hAnsi="宋体" w:eastAsia="宋体"/>
          <w:color w:val="000000"/>
          <w:sz w:val="24"/>
          <w:szCs w:val="24"/>
        </w:rPr>
      </w:pPr>
      <w:r>
        <w:rPr>
          <w:rFonts w:hint="eastAsia" w:ascii="宋体" w:hAnsi="宋体" w:eastAsia="宋体"/>
          <w:color w:val="000000"/>
          <w:sz w:val="24"/>
          <w:szCs w:val="24"/>
        </w:rPr>
        <w:t>我司对贵司提供分配的系统</w:t>
      </w:r>
      <w:r>
        <w:rPr>
          <w:rFonts w:hint="eastAsia" w:ascii="宋体" w:hAnsi="宋体" w:eastAsia="宋体"/>
          <w:color w:val="000000"/>
          <w:sz w:val="24"/>
          <w:szCs w:val="24"/>
          <w:u w:val="single"/>
        </w:rPr>
        <w:t>账号、口令、密码</w:t>
      </w:r>
      <w:r>
        <w:rPr>
          <w:rFonts w:hint="eastAsia" w:ascii="宋体" w:hAnsi="宋体" w:eastAsia="宋体"/>
          <w:color w:val="000000"/>
          <w:sz w:val="24"/>
          <w:szCs w:val="24"/>
        </w:rPr>
        <w:t>（若有）承担保密义务，不得公开或向任何第三方出借、出租、转让该系统账户、口令、密码；未经贵司书面同意，不得将系统账户、口令、密码泄露给任何第三方（包括非履行职务的我司员工）。否则由此造成的后果由我司承担，并赔偿贵司的损失。</w:t>
      </w:r>
    </w:p>
    <w:p>
      <w:pPr>
        <w:pStyle w:val="10"/>
        <w:numPr>
          <w:ilvl w:val="0"/>
          <w:numId w:val="1"/>
        </w:numPr>
        <w:spacing w:line="324" w:lineRule="auto"/>
        <w:ind w:firstLineChars="0"/>
        <w:rPr>
          <w:rFonts w:ascii="宋体" w:hAnsi="宋体" w:eastAsia="宋体"/>
          <w:color w:val="000000"/>
          <w:sz w:val="24"/>
          <w:szCs w:val="24"/>
        </w:rPr>
      </w:pPr>
      <w:r>
        <w:rPr>
          <w:rFonts w:hint="eastAsia" w:ascii="宋体" w:hAnsi="宋体" w:eastAsia="宋体"/>
          <w:color w:val="000000"/>
          <w:sz w:val="24"/>
          <w:szCs w:val="24"/>
        </w:rPr>
        <w:t>我司</w:t>
      </w:r>
      <w:r>
        <w:rPr>
          <w:rFonts w:ascii="宋体" w:hAnsi="宋体" w:eastAsia="宋体"/>
          <w:color w:val="000000"/>
          <w:sz w:val="24"/>
          <w:szCs w:val="24"/>
        </w:rPr>
        <w:t>承诺在使用用户的个人隐私信息如姓名、邮箱、电话、QQ 等信息，必须遵守最小化原则，获取以上数据的接口必须经过权限控制</w:t>
      </w:r>
      <w:r>
        <w:rPr>
          <w:rFonts w:hint="eastAsia" w:ascii="宋体" w:hAnsi="宋体" w:eastAsia="宋体"/>
          <w:color w:val="000000"/>
          <w:sz w:val="24"/>
          <w:szCs w:val="24"/>
        </w:rPr>
        <w:t>；</w:t>
      </w:r>
      <w:r>
        <w:rPr>
          <w:rFonts w:ascii="宋体" w:hAnsi="宋体" w:eastAsia="宋体"/>
          <w:color w:val="000000"/>
          <w:sz w:val="24"/>
          <w:szCs w:val="24"/>
        </w:rPr>
        <w:t>敏感业务需进行登录态隔离与控制</w:t>
      </w:r>
      <w:r>
        <w:rPr>
          <w:rFonts w:hint="eastAsia" w:ascii="宋体" w:hAnsi="宋体" w:eastAsia="宋体"/>
          <w:color w:val="000000"/>
          <w:sz w:val="24"/>
          <w:szCs w:val="24"/>
        </w:rPr>
        <w:t>。</w:t>
      </w:r>
    </w:p>
    <w:p>
      <w:pPr>
        <w:pStyle w:val="10"/>
        <w:numPr>
          <w:ilvl w:val="0"/>
          <w:numId w:val="1"/>
        </w:numPr>
        <w:spacing w:line="324" w:lineRule="auto"/>
        <w:ind w:left="839" w:hanging="357" w:firstLineChars="0"/>
        <w:rPr>
          <w:rFonts w:ascii="宋体" w:hAnsi="宋体" w:eastAsia="宋体"/>
          <w:color w:val="000000"/>
          <w:sz w:val="24"/>
          <w:szCs w:val="24"/>
        </w:rPr>
      </w:pPr>
      <w:r>
        <w:rPr>
          <w:rFonts w:ascii="宋体" w:hAnsi="宋体" w:eastAsia="宋体"/>
          <w:color w:val="000000"/>
          <w:sz w:val="24"/>
          <w:szCs w:val="24"/>
        </w:rPr>
        <w:t>贵司可于任何时间，以书面要求，取回</w:t>
      </w:r>
      <w:r>
        <w:rPr>
          <w:rFonts w:hint="eastAsia" w:ascii="宋体" w:hAnsi="宋体" w:eastAsia="宋体"/>
          <w:color w:val="000000"/>
          <w:sz w:val="24"/>
          <w:szCs w:val="24"/>
        </w:rPr>
        <w:t>贵司的</w:t>
      </w:r>
      <w:r>
        <w:rPr>
          <w:rFonts w:ascii="宋体" w:hAnsi="宋体" w:eastAsia="宋体"/>
          <w:color w:val="000000"/>
          <w:sz w:val="24"/>
          <w:szCs w:val="24"/>
        </w:rPr>
        <w:t>保密资料及其所有副本。我司应于接到该归还要求之日起七（７）日之内履行归还义务。我司在归还保密资料时，应严格按照贵司的要求彻底销毁、删除或清除以任何形式存在的保密资料的副本，包括其任何组成部分或碎片，并书面保证没有直接或间接持有或控制保密资料或其副本。</w:t>
      </w:r>
    </w:p>
    <w:p>
      <w:pPr>
        <w:pStyle w:val="10"/>
        <w:numPr>
          <w:ilvl w:val="0"/>
          <w:numId w:val="1"/>
        </w:numPr>
        <w:spacing w:before="156" w:beforeLines="50" w:after="156" w:afterLines="50" w:line="324" w:lineRule="auto"/>
        <w:ind w:firstLineChars="0"/>
        <w:rPr>
          <w:rFonts w:ascii="宋体" w:hAnsi="宋体" w:eastAsia="宋体"/>
          <w:color w:val="000000"/>
          <w:sz w:val="24"/>
          <w:szCs w:val="24"/>
        </w:rPr>
      </w:pPr>
      <w:r>
        <w:rPr>
          <w:rFonts w:hint="eastAsia" w:ascii="宋体" w:hAnsi="宋体" w:eastAsia="宋体"/>
          <w:color w:val="000000"/>
          <w:sz w:val="24"/>
          <w:szCs w:val="24"/>
        </w:rPr>
        <w:t>除非贵司书面通知明确说明本承诺书所涉及的某项信息或资料可以不用保密，我司须按照本承诺函所承担的保密义务在所接受的信息和资料被社会公众知晓前对所收到的相关信息和资料进行保密。</w:t>
      </w:r>
    </w:p>
    <w:p>
      <w:pPr>
        <w:pStyle w:val="10"/>
        <w:numPr>
          <w:ilvl w:val="0"/>
          <w:numId w:val="1"/>
        </w:numPr>
        <w:spacing w:line="324" w:lineRule="auto"/>
        <w:ind w:firstLineChars="0"/>
        <w:rPr>
          <w:rFonts w:ascii="宋体" w:hAnsi="宋体" w:eastAsia="宋体"/>
          <w:color w:val="000000"/>
          <w:sz w:val="24"/>
          <w:szCs w:val="24"/>
        </w:rPr>
      </w:pPr>
      <w:r>
        <w:rPr>
          <w:rFonts w:hint="eastAsia" w:ascii="宋体" w:hAnsi="宋体" w:eastAsia="宋体"/>
          <w:color w:val="000000"/>
          <w:sz w:val="24"/>
          <w:szCs w:val="24"/>
        </w:rPr>
        <w:t>我司</w:t>
      </w:r>
      <w:r>
        <w:rPr>
          <w:rFonts w:ascii="宋体" w:hAnsi="宋体" w:eastAsia="宋体"/>
          <w:color w:val="000000"/>
          <w:sz w:val="24"/>
          <w:szCs w:val="24"/>
        </w:rPr>
        <w:t>未经</w:t>
      </w:r>
      <w:r>
        <w:rPr>
          <w:rFonts w:hint="eastAsia" w:ascii="宋体" w:hAnsi="宋体" w:eastAsia="宋体"/>
          <w:color w:val="000000"/>
          <w:sz w:val="24"/>
          <w:szCs w:val="24"/>
        </w:rPr>
        <w:t>贵司</w:t>
      </w:r>
      <w:r>
        <w:rPr>
          <w:rFonts w:ascii="宋体" w:hAnsi="宋体" w:eastAsia="宋体"/>
          <w:color w:val="000000"/>
          <w:sz w:val="24"/>
          <w:szCs w:val="24"/>
        </w:rPr>
        <w:t>书面</w:t>
      </w:r>
      <w:r>
        <w:rPr>
          <w:rFonts w:hint="eastAsia" w:ascii="宋体" w:hAnsi="宋体" w:eastAsia="宋体"/>
          <w:color w:val="000000"/>
          <w:sz w:val="24"/>
          <w:szCs w:val="24"/>
        </w:rPr>
        <w:t>同意不</w:t>
      </w:r>
      <w:r>
        <w:rPr>
          <w:rFonts w:ascii="宋体" w:hAnsi="宋体" w:eastAsia="宋体"/>
          <w:color w:val="000000"/>
          <w:sz w:val="24"/>
          <w:szCs w:val="24"/>
        </w:rPr>
        <w:t>以明示或暗示的任何方式、或通过任何媒体、宣传渠道，包括但不限于官方</w:t>
      </w:r>
      <w:r>
        <w:rPr>
          <w:rFonts w:hint="eastAsia" w:ascii="宋体" w:hAnsi="宋体" w:eastAsia="宋体"/>
          <w:color w:val="000000"/>
          <w:sz w:val="24"/>
          <w:szCs w:val="24"/>
        </w:rPr>
        <w:t>网站</w:t>
      </w:r>
      <w:r>
        <w:rPr>
          <w:rFonts w:ascii="宋体" w:hAnsi="宋体" w:eastAsia="宋体"/>
          <w:color w:val="000000"/>
          <w:sz w:val="24"/>
          <w:szCs w:val="24"/>
        </w:rPr>
        <w:t>、</w:t>
      </w:r>
      <w:r>
        <w:rPr>
          <w:rFonts w:hint="eastAsia" w:ascii="宋体" w:hAnsi="宋体" w:eastAsia="宋体"/>
          <w:color w:val="000000"/>
          <w:sz w:val="24"/>
          <w:szCs w:val="24"/>
        </w:rPr>
        <w:t>微信、微博、</w:t>
      </w:r>
      <w:r>
        <w:rPr>
          <w:rFonts w:ascii="宋体" w:hAnsi="宋体" w:eastAsia="宋体"/>
          <w:color w:val="000000"/>
          <w:sz w:val="24"/>
          <w:szCs w:val="24"/>
        </w:rPr>
        <w:t>报纸、宣传材料、广播、电视、杂志发布与</w:t>
      </w:r>
      <w:r>
        <w:rPr>
          <w:rFonts w:hint="eastAsia" w:ascii="宋体" w:hAnsi="宋体" w:eastAsia="宋体"/>
          <w:color w:val="000000"/>
          <w:sz w:val="24"/>
          <w:szCs w:val="24"/>
        </w:rPr>
        <w:t>贵司</w:t>
      </w:r>
      <w:r>
        <w:rPr>
          <w:rFonts w:ascii="宋体" w:hAnsi="宋体" w:eastAsia="宋体"/>
          <w:color w:val="000000"/>
          <w:sz w:val="24"/>
          <w:szCs w:val="24"/>
        </w:rPr>
        <w:t>的任何合作信息。合作信息包括但不限于双方的合作关系、合作领域、合作金额、当前合作项目、客户信息，双方正在或即将进行某种磋商、或缔结某种合作关系的可能性；或双方即将缔结、已缔结、或已终止某种合作关系的事实等。</w:t>
      </w:r>
    </w:p>
    <w:p>
      <w:pPr>
        <w:pStyle w:val="10"/>
        <w:numPr>
          <w:ilvl w:val="0"/>
          <w:numId w:val="1"/>
        </w:numPr>
        <w:spacing w:line="324" w:lineRule="auto"/>
        <w:ind w:firstLineChars="0"/>
        <w:rPr>
          <w:rFonts w:ascii="宋体" w:hAnsi="宋体" w:eastAsia="宋体"/>
          <w:color w:val="000000"/>
          <w:sz w:val="24"/>
          <w:szCs w:val="24"/>
        </w:rPr>
      </w:pPr>
      <w:r>
        <w:rPr>
          <w:rFonts w:hint="eastAsia" w:ascii="宋体" w:hAnsi="宋体" w:eastAsia="宋体"/>
          <w:color w:val="000000"/>
          <w:sz w:val="24"/>
          <w:szCs w:val="24"/>
        </w:rPr>
        <w:t>如违反前述任一内容，我司承诺向贵司支付具体项目合作合同总金额的</w:t>
      </w:r>
      <w:r>
        <w:rPr>
          <w:rFonts w:ascii="宋体" w:hAnsi="宋体" w:eastAsia="宋体"/>
          <w:color w:val="000000"/>
          <w:sz w:val="24"/>
          <w:szCs w:val="24"/>
        </w:rPr>
        <w:t>【20%】的违约金</w:t>
      </w:r>
      <w:r>
        <w:rPr>
          <w:rFonts w:hint="eastAsia" w:ascii="宋体" w:hAnsi="宋体" w:eastAsia="宋体"/>
          <w:color w:val="000000"/>
          <w:sz w:val="24"/>
          <w:szCs w:val="24"/>
        </w:rPr>
        <w:t>，违约金不足以弥补实际发生损失的，我司自愿赔偿贵司因此产生的所有损失（包括直接损失、间接损失、预期收益及甲方为追究乙方责任而支出的诉讼费用、律师费等）。</w:t>
      </w:r>
    </w:p>
    <w:p>
      <w:pPr>
        <w:pStyle w:val="10"/>
        <w:numPr>
          <w:ilvl w:val="0"/>
          <w:numId w:val="1"/>
        </w:numPr>
        <w:spacing w:before="156" w:beforeLines="50" w:after="156" w:afterLines="50" w:line="324" w:lineRule="auto"/>
        <w:ind w:firstLineChars="0"/>
        <w:rPr>
          <w:rFonts w:ascii="宋体" w:hAnsi="宋体" w:eastAsia="宋体"/>
          <w:color w:val="000000"/>
          <w:sz w:val="24"/>
          <w:szCs w:val="24"/>
        </w:rPr>
      </w:pPr>
      <w:r>
        <w:rPr>
          <w:rFonts w:hint="eastAsia" w:ascii="宋体" w:hAnsi="宋体" w:eastAsia="宋体"/>
          <w:color w:val="000000"/>
          <w:sz w:val="24"/>
          <w:szCs w:val="24"/>
        </w:rPr>
        <w:t>我司</w:t>
      </w:r>
      <w:r>
        <w:rPr>
          <w:rFonts w:ascii="宋体" w:hAnsi="宋体" w:eastAsia="宋体"/>
          <w:color w:val="000000"/>
          <w:sz w:val="24"/>
          <w:szCs w:val="24"/>
        </w:rPr>
        <w:t>同意遵守</w:t>
      </w:r>
      <w:r>
        <w:rPr>
          <w:rFonts w:hint="eastAsia" w:ascii="宋体" w:hAnsi="宋体" w:eastAsia="宋体"/>
          <w:color w:val="000000"/>
          <w:sz w:val="24"/>
          <w:szCs w:val="24"/>
        </w:rPr>
        <w:t>我司</w:t>
      </w:r>
      <w:r>
        <w:rPr>
          <w:rFonts w:ascii="宋体" w:hAnsi="宋体" w:eastAsia="宋体"/>
          <w:color w:val="000000"/>
          <w:sz w:val="24"/>
          <w:szCs w:val="24"/>
        </w:rPr>
        <w:t>雇员、顾问、外包人员等派驻人员向</w:t>
      </w:r>
      <w:r>
        <w:rPr>
          <w:rFonts w:hint="eastAsia" w:ascii="宋体" w:hAnsi="宋体" w:eastAsia="宋体"/>
          <w:color w:val="000000"/>
          <w:sz w:val="24"/>
          <w:szCs w:val="24"/>
        </w:rPr>
        <w:t>贵司</w:t>
      </w:r>
      <w:r>
        <w:rPr>
          <w:rFonts w:ascii="宋体" w:hAnsi="宋体" w:eastAsia="宋体"/>
          <w:color w:val="000000"/>
          <w:sz w:val="24"/>
          <w:szCs w:val="24"/>
        </w:rPr>
        <w:t>签署的《保密承诺函》，并对其该派驻人员违反保密承诺的行为负责</w:t>
      </w:r>
      <w:r>
        <w:rPr>
          <w:rFonts w:hint="eastAsia" w:ascii="宋体" w:hAnsi="宋体" w:eastAsia="宋体"/>
          <w:color w:val="000000"/>
          <w:sz w:val="24"/>
          <w:szCs w:val="24"/>
        </w:rPr>
        <w:t>。</w:t>
      </w:r>
    </w:p>
    <w:p>
      <w:pPr>
        <w:pStyle w:val="10"/>
        <w:numPr>
          <w:ilvl w:val="0"/>
          <w:numId w:val="1"/>
        </w:numPr>
        <w:spacing w:before="156" w:beforeLines="50" w:after="156" w:afterLines="50" w:line="324" w:lineRule="auto"/>
        <w:ind w:firstLineChars="0"/>
        <w:rPr>
          <w:rFonts w:ascii="宋体" w:hAnsi="宋体" w:eastAsia="宋体"/>
          <w:color w:val="000000"/>
          <w:sz w:val="24"/>
          <w:szCs w:val="24"/>
        </w:rPr>
      </w:pPr>
      <w:r>
        <w:rPr>
          <w:rFonts w:hint="eastAsia" w:ascii="宋体" w:hAnsi="宋体" w:eastAsia="宋体"/>
          <w:color w:val="000000"/>
          <w:sz w:val="24"/>
          <w:szCs w:val="24"/>
        </w:rPr>
        <w:t>本承诺书受中华人民共和国法律管辖，自我司加盖公章之日起生效。</w:t>
      </w:r>
    </w:p>
    <w:p>
      <w:pPr>
        <w:pStyle w:val="10"/>
        <w:spacing w:before="156" w:beforeLines="50" w:after="156" w:afterLines="50" w:line="324" w:lineRule="auto"/>
        <w:ind w:left="840" w:firstLine="0" w:firstLineChars="0"/>
        <w:rPr>
          <w:rFonts w:ascii="宋体" w:hAnsi="宋体" w:eastAsia="宋体"/>
          <w:sz w:val="24"/>
          <w:szCs w:val="24"/>
        </w:rPr>
      </w:pPr>
      <w:r>
        <w:rPr>
          <w:rFonts w:hint="eastAsia" w:ascii="宋体" w:hAnsi="宋体" w:eastAsia="宋体"/>
          <w:sz w:val="24"/>
          <w:szCs w:val="24"/>
        </w:rPr>
        <w:t>（以下无正文）</w:t>
      </w:r>
    </w:p>
    <w:p>
      <w:pPr>
        <w:pStyle w:val="10"/>
        <w:spacing w:before="156" w:beforeLines="50" w:after="156" w:afterLines="50" w:line="324" w:lineRule="auto"/>
        <w:ind w:left="840" w:right="720" w:firstLine="0" w:firstLineChars="0"/>
        <w:jc w:val="center"/>
        <w:rPr>
          <w:rFonts w:ascii="宋体" w:hAnsi="宋体" w:eastAsia="宋体"/>
          <w:sz w:val="24"/>
          <w:szCs w:val="24"/>
        </w:rPr>
      </w:pPr>
      <w:r>
        <w:rPr>
          <w:rFonts w:hint="eastAsia" w:ascii="宋体" w:hAnsi="宋体" w:eastAsia="宋体"/>
          <w:sz w:val="24"/>
          <w:szCs w:val="24"/>
        </w:rPr>
        <w:t xml:space="preserve">          承诺人（盖章）：          </w:t>
      </w:r>
    </w:p>
    <w:p>
      <w:pPr>
        <w:pStyle w:val="10"/>
        <w:spacing w:before="156" w:beforeLines="50" w:after="156" w:afterLines="50" w:line="324" w:lineRule="auto"/>
        <w:ind w:left="840" w:firstLine="0" w:firstLineChars="0"/>
        <w:jc w:val="center"/>
        <w:rPr>
          <w:rFonts w:ascii="宋体" w:hAnsi="宋体" w:eastAsia="宋体"/>
          <w:sz w:val="24"/>
          <w:szCs w:val="24"/>
        </w:rPr>
      </w:pPr>
      <w:r>
        <w:rPr>
          <w:rFonts w:hint="eastAsia" w:ascii="宋体" w:hAnsi="宋体" w:eastAsia="宋体"/>
          <w:sz w:val="24"/>
          <w:szCs w:val="24"/>
        </w:rPr>
        <w:t xml:space="preserve"> </w:t>
      </w:r>
      <w:r>
        <w:rPr>
          <w:rFonts w:ascii="宋体" w:hAnsi="宋体" w:eastAsia="宋体"/>
          <w:sz w:val="24"/>
          <w:szCs w:val="24"/>
        </w:rPr>
        <w:t xml:space="preserve">                               </w:t>
      </w:r>
      <w:r>
        <w:rPr>
          <w:rFonts w:hint="eastAsia" w:ascii="宋体" w:hAnsi="宋体" w:eastAsia="宋体"/>
          <w:sz w:val="24"/>
          <w:szCs w:val="24"/>
        </w:rPr>
        <w:t xml:space="preserve">年 </w:t>
      </w:r>
      <w:r>
        <w:rPr>
          <w:rFonts w:ascii="宋体" w:hAnsi="宋体" w:eastAsia="宋体"/>
          <w:sz w:val="24"/>
          <w:szCs w:val="24"/>
        </w:rPr>
        <w:t xml:space="preserve">  </w:t>
      </w:r>
      <w:r>
        <w:rPr>
          <w:rFonts w:hint="eastAsia" w:ascii="宋体" w:hAnsi="宋体" w:eastAsia="宋体"/>
          <w:sz w:val="24"/>
          <w:szCs w:val="24"/>
        </w:rPr>
        <w:t xml:space="preserve">月 </w:t>
      </w:r>
      <w:r>
        <w:rPr>
          <w:rFonts w:ascii="宋体" w:hAnsi="宋体" w:eastAsia="宋体"/>
          <w:sz w:val="24"/>
          <w:szCs w:val="24"/>
        </w:rPr>
        <w:t xml:space="preserve">  </w:t>
      </w:r>
      <w:r>
        <w:rPr>
          <w:rFonts w:hint="eastAsia" w:ascii="宋体" w:hAnsi="宋体" w:eastAsia="宋体"/>
          <w:sz w:val="24"/>
          <w:szCs w:val="24"/>
        </w:rPr>
        <w:t>日</w:t>
      </w:r>
    </w:p>
    <w:sectPr>
      <w:footerReference r:id="rId3" w:type="default"/>
      <w:pgSz w:w="11906" w:h="16838"/>
      <w:pgMar w:top="993" w:right="1274" w:bottom="993" w:left="993" w:header="851" w:footer="577"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fldChar w:fldCharType="begin"/>
    </w:r>
    <w:r>
      <w:instrText xml:space="preserve">PAGE   \* MERGEFORMAT</w:instrText>
    </w:r>
    <w:r>
      <w:fldChar w:fldCharType="separate"/>
    </w:r>
    <w:r>
      <w:rPr>
        <w:lang w:val="zh-CN"/>
      </w:rPr>
      <w:t>1</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CB60EB0"/>
    <w:multiLevelType w:val="multilevel"/>
    <w:tmpl w:val="5CB60EB0"/>
    <w:lvl w:ilvl="0" w:tentative="0">
      <w:start w:val="1"/>
      <w:numFmt w:val="decimal"/>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1426"/>
    <w:rsid w:val="00007F00"/>
    <w:rsid w:val="000242A8"/>
    <w:rsid w:val="00034282"/>
    <w:rsid w:val="000457DB"/>
    <w:rsid w:val="00046B62"/>
    <w:rsid w:val="0005670D"/>
    <w:rsid w:val="00057BE4"/>
    <w:rsid w:val="000A65A0"/>
    <w:rsid w:val="000B1624"/>
    <w:rsid w:val="000C46E3"/>
    <w:rsid w:val="000C5A00"/>
    <w:rsid w:val="000D3E9C"/>
    <w:rsid w:val="000D5CF5"/>
    <w:rsid w:val="000D62E4"/>
    <w:rsid w:val="000F0290"/>
    <w:rsid w:val="000F2C31"/>
    <w:rsid w:val="001060B9"/>
    <w:rsid w:val="00111DB4"/>
    <w:rsid w:val="00133564"/>
    <w:rsid w:val="00136098"/>
    <w:rsid w:val="00140368"/>
    <w:rsid w:val="00155832"/>
    <w:rsid w:val="00156957"/>
    <w:rsid w:val="00166375"/>
    <w:rsid w:val="0017151C"/>
    <w:rsid w:val="00182801"/>
    <w:rsid w:val="00190A31"/>
    <w:rsid w:val="001A1C56"/>
    <w:rsid w:val="001A1EFE"/>
    <w:rsid w:val="001A6622"/>
    <w:rsid w:val="001D11C9"/>
    <w:rsid w:val="001D3F35"/>
    <w:rsid w:val="001D47B0"/>
    <w:rsid w:val="001F1DDC"/>
    <w:rsid w:val="00210E99"/>
    <w:rsid w:val="00211D76"/>
    <w:rsid w:val="00213CD4"/>
    <w:rsid w:val="00225071"/>
    <w:rsid w:val="00250F78"/>
    <w:rsid w:val="0027169C"/>
    <w:rsid w:val="002740BB"/>
    <w:rsid w:val="002A71B2"/>
    <w:rsid w:val="00301888"/>
    <w:rsid w:val="00302223"/>
    <w:rsid w:val="00305487"/>
    <w:rsid w:val="00314755"/>
    <w:rsid w:val="00317FA7"/>
    <w:rsid w:val="00323935"/>
    <w:rsid w:val="00337BD6"/>
    <w:rsid w:val="003473C7"/>
    <w:rsid w:val="00350DCA"/>
    <w:rsid w:val="0037294F"/>
    <w:rsid w:val="003879DA"/>
    <w:rsid w:val="00392FC7"/>
    <w:rsid w:val="003A0A02"/>
    <w:rsid w:val="003B1DA3"/>
    <w:rsid w:val="003B29B8"/>
    <w:rsid w:val="003B2C89"/>
    <w:rsid w:val="003B53D0"/>
    <w:rsid w:val="003B5A76"/>
    <w:rsid w:val="003D40D3"/>
    <w:rsid w:val="003E5240"/>
    <w:rsid w:val="003E72F4"/>
    <w:rsid w:val="003F04AC"/>
    <w:rsid w:val="003F5FB6"/>
    <w:rsid w:val="0041360E"/>
    <w:rsid w:val="00435903"/>
    <w:rsid w:val="00450FFA"/>
    <w:rsid w:val="0048408B"/>
    <w:rsid w:val="004D361D"/>
    <w:rsid w:val="004D4447"/>
    <w:rsid w:val="004E04ED"/>
    <w:rsid w:val="004E7FBB"/>
    <w:rsid w:val="004F3E0A"/>
    <w:rsid w:val="005023B1"/>
    <w:rsid w:val="005153E9"/>
    <w:rsid w:val="00517FB6"/>
    <w:rsid w:val="00521FC0"/>
    <w:rsid w:val="00523483"/>
    <w:rsid w:val="00526E77"/>
    <w:rsid w:val="00531DAA"/>
    <w:rsid w:val="005348E8"/>
    <w:rsid w:val="00535782"/>
    <w:rsid w:val="00571C5D"/>
    <w:rsid w:val="005752AD"/>
    <w:rsid w:val="0058013B"/>
    <w:rsid w:val="00593986"/>
    <w:rsid w:val="0059427E"/>
    <w:rsid w:val="005B05B4"/>
    <w:rsid w:val="005B769D"/>
    <w:rsid w:val="005D47C1"/>
    <w:rsid w:val="005D6929"/>
    <w:rsid w:val="005F00A7"/>
    <w:rsid w:val="005F4980"/>
    <w:rsid w:val="00621E5E"/>
    <w:rsid w:val="006220B4"/>
    <w:rsid w:val="00622E66"/>
    <w:rsid w:val="006255D7"/>
    <w:rsid w:val="00653229"/>
    <w:rsid w:val="0066107B"/>
    <w:rsid w:val="00684F24"/>
    <w:rsid w:val="00691741"/>
    <w:rsid w:val="006A0EAF"/>
    <w:rsid w:val="006A1F4B"/>
    <w:rsid w:val="006B1D60"/>
    <w:rsid w:val="006C2DA0"/>
    <w:rsid w:val="006E63AD"/>
    <w:rsid w:val="006F58E5"/>
    <w:rsid w:val="0070246D"/>
    <w:rsid w:val="00723746"/>
    <w:rsid w:val="0073362E"/>
    <w:rsid w:val="007366A0"/>
    <w:rsid w:val="00737DB3"/>
    <w:rsid w:val="0076184F"/>
    <w:rsid w:val="0076520D"/>
    <w:rsid w:val="00795FB1"/>
    <w:rsid w:val="007A1D4A"/>
    <w:rsid w:val="007A3D49"/>
    <w:rsid w:val="007B31C4"/>
    <w:rsid w:val="007C09BC"/>
    <w:rsid w:val="007E57D5"/>
    <w:rsid w:val="007E7DCC"/>
    <w:rsid w:val="007F280C"/>
    <w:rsid w:val="00800914"/>
    <w:rsid w:val="00822034"/>
    <w:rsid w:val="00826E3A"/>
    <w:rsid w:val="00831129"/>
    <w:rsid w:val="008316B5"/>
    <w:rsid w:val="00834365"/>
    <w:rsid w:val="0083455B"/>
    <w:rsid w:val="00847D9C"/>
    <w:rsid w:val="0085278E"/>
    <w:rsid w:val="0085444D"/>
    <w:rsid w:val="00867797"/>
    <w:rsid w:val="008929FB"/>
    <w:rsid w:val="008942FA"/>
    <w:rsid w:val="008A0F45"/>
    <w:rsid w:val="008C75B3"/>
    <w:rsid w:val="008E4BE6"/>
    <w:rsid w:val="00922DFE"/>
    <w:rsid w:val="00922EA0"/>
    <w:rsid w:val="00927AC3"/>
    <w:rsid w:val="00933AE1"/>
    <w:rsid w:val="0096420C"/>
    <w:rsid w:val="00965491"/>
    <w:rsid w:val="0097740E"/>
    <w:rsid w:val="009849C4"/>
    <w:rsid w:val="00984E47"/>
    <w:rsid w:val="00986A9B"/>
    <w:rsid w:val="0098778A"/>
    <w:rsid w:val="0099079F"/>
    <w:rsid w:val="009A0BE7"/>
    <w:rsid w:val="009A39DA"/>
    <w:rsid w:val="009A48FA"/>
    <w:rsid w:val="009A6EF5"/>
    <w:rsid w:val="009B238A"/>
    <w:rsid w:val="009E69BF"/>
    <w:rsid w:val="009F14C2"/>
    <w:rsid w:val="00A03104"/>
    <w:rsid w:val="00A0313E"/>
    <w:rsid w:val="00A21F36"/>
    <w:rsid w:val="00A35297"/>
    <w:rsid w:val="00A3631D"/>
    <w:rsid w:val="00A42559"/>
    <w:rsid w:val="00A55BCC"/>
    <w:rsid w:val="00A67207"/>
    <w:rsid w:val="00A92DD8"/>
    <w:rsid w:val="00A94526"/>
    <w:rsid w:val="00AC2038"/>
    <w:rsid w:val="00AC6810"/>
    <w:rsid w:val="00AD571E"/>
    <w:rsid w:val="00AD5D28"/>
    <w:rsid w:val="00AD633C"/>
    <w:rsid w:val="00AE58B2"/>
    <w:rsid w:val="00AF54E8"/>
    <w:rsid w:val="00AF6635"/>
    <w:rsid w:val="00B0413A"/>
    <w:rsid w:val="00B11426"/>
    <w:rsid w:val="00B14723"/>
    <w:rsid w:val="00B17096"/>
    <w:rsid w:val="00B30D49"/>
    <w:rsid w:val="00B348F2"/>
    <w:rsid w:val="00B36A11"/>
    <w:rsid w:val="00B40405"/>
    <w:rsid w:val="00B7254F"/>
    <w:rsid w:val="00BA6722"/>
    <w:rsid w:val="00BB4420"/>
    <w:rsid w:val="00BF1CD4"/>
    <w:rsid w:val="00BF6F11"/>
    <w:rsid w:val="00C00F1B"/>
    <w:rsid w:val="00C078E0"/>
    <w:rsid w:val="00C14A09"/>
    <w:rsid w:val="00C1727E"/>
    <w:rsid w:val="00C455D4"/>
    <w:rsid w:val="00C50FDF"/>
    <w:rsid w:val="00C53972"/>
    <w:rsid w:val="00C61515"/>
    <w:rsid w:val="00C755BA"/>
    <w:rsid w:val="00C95189"/>
    <w:rsid w:val="00CA089F"/>
    <w:rsid w:val="00CA11A5"/>
    <w:rsid w:val="00CA2F7E"/>
    <w:rsid w:val="00CB027A"/>
    <w:rsid w:val="00CB4359"/>
    <w:rsid w:val="00CB7257"/>
    <w:rsid w:val="00CC7674"/>
    <w:rsid w:val="00CD336C"/>
    <w:rsid w:val="00CD7F02"/>
    <w:rsid w:val="00CE0A14"/>
    <w:rsid w:val="00CF1EC9"/>
    <w:rsid w:val="00CF29CD"/>
    <w:rsid w:val="00D16468"/>
    <w:rsid w:val="00D25328"/>
    <w:rsid w:val="00D308A4"/>
    <w:rsid w:val="00D33FAF"/>
    <w:rsid w:val="00D34963"/>
    <w:rsid w:val="00D422FE"/>
    <w:rsid w:val="00D43D7F"/>
    <w:rsid w:val="00D55F8F"/>
    <w:rsid w:val="00D6028C"/>
    <w:rsid w:val="00D819A9"/>
    <w:rsid w:val="00D81CC4"/>
    <w:rsid w:val="00D84EF6"/>
    <w:rsid w:val="00D900A5"/>
    <w:rsid w:val="00DA0160"/>
    <w:rsid w:val="00DA262E"/>
    <w:rsid w:val="00DA284F"/>
    <w:rsid w:val="00DA5C8B"/>
    <w:rsid w:val="00DC6BBE"/>
    <w:rsid w:val="00DF0934"/>
    <w:rsid w:val="00DF26B3"/>
    <w:rsid w:val="00DF770D"/>
    <w:rsid w:val="00DF7AD1"/>
    <w:rsid w:val="00E02A8B"/>
    <w:rsid w:val="00E03C7F"/>
    <w:rsid w:val="00E11361"/>
    <w:rsid w:val="00E224C5"/>
    <w:rsid w:val="00E27636"/>
    <w:rsid w:val="00E34764"/>
    <w:rsid w:val="00E40D90"/>
    <w:rsid w:val="00E4221D"/>
    <w:rsid w:val="00E455C4"/>
    <w:rsid w:val="00E47011"/>
    <w:rsid w:val="00E506D2"/>
    <w:rsid w:val="00E607EB"/>
    <w:rsid w:val="00E636B5"/>
    <w:rsid w:val="00E82A79"/>
    <w:rsid w:val="00EA3F1D"/>
    <w:rsid w:val="00EC5F37"/>
    <w:rsid w:val="00ED63B4"/>
    <w:rsid w:val="00F11333"/>
    <w:rsid w:val="00F20F0B"/>
    <w:rsid w:val="00F229FB"/>
    <w:rsid w:val="00F269C8"/>
    <w:rsid w:val="00F338CC"/>
    <w:rsid w:val="00F43301"/>
    <w:rsid w:val="00F472BD"/>
    <w:rsid w:val="00F6078D"/>
    <w:rsid w:val="00F77D03"/>
    <w:rsid w:val="00F814CD"/>
    <w:rsid w:val="00F856E0"/>
    <w:rsid w:val="00F86D0F"/>
    <w:rsid w:val="00F87CA2"/>
    <w:rsid w:val="00FA0D37"/>
    <w:rsid w:val="00FB0116"/>
    <w:rsid w:val="00FB1612"/>
    <w:rsid w:val="00FC0BAA"/>
    <w:rsid w:val="00FD10A4"/>
    <w:rsid w:val="00FD4D3F"/>
    <w:rsid w:val="00FE4312"/>
    <w:rsid w:val="00FE5360"/>
    <w:rsid w:val="00FF232D"/>
    <w:rsid w:val="00FF32EC"/>
    <w:rsid w:val="13AC0FD3"/>
    <w:rsid w:val="25B11864"/>
    <w:rsid w:val="28C74374"/>
    <w:rsid w:val="32712BD2"/>
    <w:rsid w:val="32DE1F01"/>
    <w:rsid w:val="342F3E2C"/>
    <w:rsid w:val="3B4703E3"/>
    <w:rsid w:val="4B48598E"/>
    <w:rsid w:val="4DB72290"/>
    <w:rsid w:val="53571E62"/>
    <w:rsid w:val="5BA00AE1"/>
    <w:rsid w:val="77B270FE"/>
    <w:rsid w:val="7CAC6D16"/>
    <w:rsid w:val="7E595A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qFormat="1" w:uiPriority="0" w:name="annotation text"/>
    <w:lsdException w:uiPriority="99" w:semiHidden="0" w:name="header"/>
    <w:lsdException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2"/>
      <w:lang w:val="en-US" w:eastAsia="zh-CN" w:bidi="ar-SA"/>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4"/>
    <w:semiHidden/>
    <w:unhideWhenUsed/>
    <w:qFormat/>
    <w:uiPriority w:val="0"/>
    <w:pPr>
      <w:jc w:val="left"/>
    </w:pPr>
  </w:style>
  <w:style w:type="paragraph" w:styleId="3">
    <w:name w:val="Balloon Text"/>
    <w:basedOn w:val="1"/>
    <w:link w:val="13"/>
    <w:semiHidden/>
    <w:unhideWhenUsed/>
    <w:uiPriority w:val="0"/>
    <w:rPr>
      <w:sz w:val="18"/>
      <w:szCs w:val="18"/>
    </w:rPr>
  </w:style>
  <w:style w:type="paragraph" w:styleId="4">
    <w:name w:val="footer"/>
    <w:basedOn w:val="1"/>
    <w:link w:val="12"/>
    <w:unhideWhenUsed/>
    <w:uiPriority w:val="99"/>
    <w:pPr>
      <w:tabs>
        <w:tab w:val="center" w:pos="4153"/>
        <w:tab w:val="right" w:pos="8306"/>
      </w:tabs>
      <w:snapToGrid w:val="0"/>
      <w:jc w:val="left"/>
    </w:pPr>
    <w:rPr>
      <w:sz w:val="18"/>
      <w:szCs w:val="18"/>
    </w:rPr>
  </w:style>
  <w:style w:type="paragraph" w:styleId="5">
    <w:name w:val="header"/>
    <w:basedOn w:val="1"/>
    <w:link w:val="11"/>
    <w:unhideWhenUsed/>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5"/>
    <w:semiHidden/>
    <w:unhideWhenUsed/>
    <w:uiPriority w:val="0"/>
    <w:rPr>
      <w:b/>
      <w:bCs/>
    </w:rPr>
  </w:style>
  <w:style w:type="character" w:styleId="9">
    <w:name w:val="annotation reference"/>
    <w:basedOn w:val="8"/>
    <w:semiHidden/>
    <w:unhideWhenUsed/>
    <w:qFormat/>
    <w:uiPriority w:val="0"/>
    <w:rPr>
      <w:sz w:val="21"/>
      <w:szCs w:val="21"/>
    </w:rPr>
  </w:style>
  <w:style w:type="paragraph" w:customStyle="1" w:styleId="10">
    <w:name w:val="列出段落1"/>
    <w:basedOn w:val="1"/>
    <w:qFormat/>
    <w:uiPriority w:val="34"/>
    <w:pPr>
      <w:ind w:firstLine="420" w:firstLineChars="200"/>
    </w:pPr>
  </w:style>
  <w:style w:type="character" w:customStyle="1" w:styleId="11">
    <w:name w:val="页眉 字符"/>
    <w:link w:val="5"/>
    <w:qFormat/>
    <w:uiPriority w:val="99"/>
    <w:rPr>
      <w:sz w:val="18"/>
      <w:szCs w:val="18"/>
    </w:rPr>
  </w:style>
  <w:style w:type="character" w:customStyle="1" w:styleId="12">
    <w:name w:val="页脚 字符"/>
    <w:link w:val="4"/>
    <w:qFormat/>
    <w:uiPriority w:val="99"/>
    <w:rPr>
      <w:sz w:val="18"/>
      <w:szCs w:val="18"/>
    </w:rPr>
  </w:style>
  <w:style w:type="character" w:customStyle="1" w:styleId="13">
    <w:name w:val="批注框文本 字符"/>
    <w:link w:val="3"/>
    <w:semiHidden/>
    <w:uiPriority w:val="0"/>
    <w:rPr>
      <w:rFonts w:ascii="等线" w:hAnsi="等线" w:eastAsia="等线"/>
      <w:kern w:val="2"/>
      <w:sz w:val="18"/>
      <w:szCs w:val="18"/>
    </w:rPr>
  </w:style>
  <w:style w:type="character" w:customStyle="1" w:styleId="14">
    <w:name w:val="批注文字 字符"/>
    <w:basedOn w:val="8"/>
    <w:link w:val="2"/>
    <w:semiHidden/>
    <w:uiPriority w:val="0"/>
    <w:rPr>
      <w:rFonts w:ascii="等线" w:hAnsi="等线" w:eastAsia="等线"/>
      <w:kern w:val="2"/>
      <w:sz w:val="21"/>
      <w:szCs w:val="22"/>
    </w:rPr>
  </w:style>
  <w:style w:type="character" w:customStyle="1" w:styleId="15">
    <w:name w:val="批注主题 字符"/>
    <w:basedOn w:val="14"/>
    <w:link w:val="6"/>
    <w:semiHidden/>
    <w:uiPriority w:val="0"/>
    <w:rPr>
      <w:rFonts w:ascii="等线" w:hAnsi="等线" w:eastAsia="等线"/>
      <w:b/>
      <w:bCs/>
      <w:kern w:val="2"/>
      <w:sz w:val="21"/>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290</Words>
  <Characters>1654</Characters>
  <Lines>13</Lines>
  <Paragraphs>3</Paragraphs>
  <TotalTime>6</TotalTime>
  <ScaleCrop>false</ScaleCrop>
  <LinksUpToDate>false</LinksUpToDate>
  <CharactersWithSpaces>1941</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保密承诺函</dc:title>
  <dcterms:created xsi:type="dcterms:W3CDTF">2021-10-15T11:10:00Z</dcterms:created>
  <dcterms:modified xsi:type="dcterms:W3CDTF">2023-10-26T00:48:59Z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8A4C08C8994A442B81CCD361553B9949_13</vt:lpwstr>
  </property>
</Properties>
</file>