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3B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olor w:val="000000"/>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highlight w:val="none"/>
          <w:u w:val="none"/>
          <w:lang w:val="en-US" w:eastAsia="zh-CN" w:bidi="ar"/>
        </w:rPr>
        <w:t>承诺书</w:t>
      </w:r>
    </w:p>
    <w:p w14:paraId="77F23C15">
      <w:pPr>
        <w:pStyle w:val="6"/>
        <w:rPr>
          <w:rFonts w:hint="eastAsia"/>
          <w:highlight w:val="none"/>
          <w:lang w:val="en-US" w:eastAsia="zh-CN"/>
        </w:rPr>
      </w:pPr>
    </w:p>
    <w:p w14:paraId="52AB8774">
      <w:pPr>
        <w:keepNext w:val="0"/>
        <w:keepLines w:val="0"/>
        <w:pageBreakBefore w:val="0"/>
        <w:widowControl w:val="0"/>
        <w:kinsoku/>
        <w:wordWrap/>
        <w:overflowPunct/>
        <w:topLinePunct w:val="0"/>
        <w:autoSpaceDE/>
        <w:autoSpaceDN/>
        <w:bidi w:val="0"/>
        <w:adjustRightInd/>
        <w:snapToGrid/>
        <w:spacing w:after="12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致</w:t>
      </w:r>
      <w:r>
        <w:rPr>
          <w:rFonts w:hint="eastAsia" w:ascii="仿宋" w:hAnsi="仿宋" w:cs="仿宋"/>
          <w:kern w:val="2"/>
          <w:sz w:val="32"/>
          <w:szCs w:val="32"/>
          <w:highlight w:val="none"/>
          <w:u w:val="single"/>
          <w:lang w:val="en-US" w:eastAsia="zh-CN" w:bidi="ar-SA"/>
        </w:rPr>
        <w:t>龙建路桥股份有限公司伊美分公司</w:t>
      </w:r>
      <w:r>
        <w:rPr>
          <w:rFonts w:hint="eastAsia" w:ascii="仿宋" w:hAnsi="仿宋" w:eastAsia="仿宋" w:cs="仿宋"/>
          <w:kern w:val="2"/>
          <w:sz w:val="32"/>
          <w:szCs w:val="32"/>
          <w:highlight w:val="none"/>
          <w:u w:val="single"/>
          <w:lang w:val="en-US" w:eastAsia="zh-CN" w:bidi="ar-SA"/>
        </w:rPr>
        <w:t>：</w:t>
      </w:r>
    </w:p>
    <w:p w14:paraId="146AC0ED">
      <w:pPr>
        <w:keepNext w:val="0"/>
        <w:keepLines w:val="0"/>
        <w:pageBreakBefore w:val="0"/>
        <w:widowControl w:val="0"/>
        <w:kinsoku/>
        <w:wordWrap/>
        <w:overflowPunct/>
        <w:topLinePunct w:val="0"/>
        <w:autoSpaceDE/>
        <w:autoSpaceDN/>
        <w:bidi w:val="0"/>
        <w:adjustRightInd/>
        <w:snapToGrid/>
        <w:spacing w:after="120"/>
        <w:ind w:firstLine="640" w:firstLineChars="200"/>
        <w:jc w:val="both"/>
        <w:textAlignment w:val="auto"/>
        <w:rPr>
          <w:rFonts w:hint="eastAsia" w:ascii="仿宋" w:hAnsi="仿宋" w:eastAsia="仿宋" w:cs="仿宋"/>
          <w:kern w:val="2"/>
          <w:sz w:val="32"/>
          <w:szCs w:val="32"/>
          <w:highlight w:val="none"/>
          <w:u w:val="none"/>
          <w:lang w:val="en-US" w:eastAsia="zh-CN" w:bidi="ar-SA"/>
        </w:rPr>
      </w:pPr>
      <w:r>
        <w:rPr>
          <w:rFonts w:hint="eastAsia" w:ascii="仿宋" w:hAnsi="仿宋" w:eastAsia="仿宋" w:cs="仿宋"/>
          <w:kern w:val="2"/>
          <w:sz w:val="32"/>
          <w:szCs w:val="32"/>
          <w:highlight w:val="none"/>
          <w:lang w:val="en-US" w:eastAsia="zh-CN" w:bidi="ar-SA"/>
        </w:rPr>
        <w:t>本人</w:t>
      </w:r>
      <w:r>
        <w:rPr>
          <w:rFonts w:hint="eastAsia" w:ascii="仿宋" w:hAnsi="仿宋" w:eastAsia="仿宋" w:cs="仿宋"/>
          <w:kern w:val="2"/>
          <w:sz w:val="32"/>
          <w:szCs w:val="32"/>
          <w:highlight w:val="none"/>
          <w:u w:val="single"/>
          <w:lang w:val="en-US" w:eastAsia="zh-CN" w:bidi="ar-SA"/>
        </w:rPr>
        <w:t>XXX（姓名）、身份证号</w:t>
      </w:r>
      <w:r>
        <w:rPr>
          <w:rFonts w:hint="eastAsia" w:ascii="仿宋" w:hAnsi="仿宋" w:cs="仿宋"/>
          <w:kern w:val="2"/>
          <w:sz w:val="32"/>
          <w:szCs w:val="32"/>
          <w:highlight w:val="none"/>
          <w:u w:val="single"/>
          <w:lang w:val="en-US" w:eastAsia="zh-CN" w:bidi="ar-SA"/>
        </w:rPr>
        <w:t>XXXX，</w:t>
      </w:r>
      <w:r>
        <w:rPr>
          <w:rFonts w:hint="eastAsia" w:ascii="仿宋" w:hAnsi="仿宋" w:eastAsia="仿宋" w:cs="仿宋"/>
          <w:kern w:val="2"/>
          <w:sz w:val="32"/>
          <w:szCs w:val="32"/>
          <w:highlight w:val="none"/>
          <w:lang w:val="en-US" w:eastAsia="zh-CN" w:bidi="ar-SA"/>
        </w:rPr>
        <w:t>系</w:t>
      </w:r>
      <w:r>
        <w:rPr>
          <w:rFonts w:hint="eastAsia" w:ascii="仿宋" w:hAnsi="仿宋" w:eastAsia="仿宋" w:cs="仿宋"/>
          <w:kern w:val="2"/>
          <w:sz w:val="32"/>
          <w:szCs w:val="32"/>
          <w:highlight w:val="none"/>
          <w:u w:val="single"/>
          <w:lang w:val="en-US" w:eastAsia="zh-CN" w:bidi="ar-SA"/>
        </w:rPr>
        <w:t>XXXXXXXX(供应商名称)</w:t>
      </w:r>
      <w:r>
        <w:rPr>
          <w:rFonts w:hint="eastAsia" w:ascii="仿宋" w:hAnsi="仿宋" w:eastAsia="仿宋" w:cs="仿宋"/>
          <w:kern w:val="2"/>
          <w:sz w:val="32"/>
          <w:szCs w:val="32"/>
          <w:highlight w:val="none"/>
          <w:u w:val="none"/>
          <w:lang w:val="en-US" w:eastAsia="zh-CN" w:bidi="ar-SA"/>
        </w:rPr>
        <w:t>的法定代表人/授权委托人，</w:t>
      </w:r>
      <w:r>
        <w:rPr>
          <w:rFonts w:hint="eastAsia" w:ascii="仿宋" w:hAnsi="仿宋" w:cs="仿宋"/>
          <w:kern w:val="2"/>
          <w:sz w:val="32"/>
          <w:szCs w:val="32"/>
          <w:highlight w:val="none"/>
          <w:u w:val="none"/>
          <w:lang w:val="en-US" w:eastAsia="zh-CN" w:bidi="ar-SA"/>
        </w:rPr>
        <w:t>在与贵公司开展合作过程中愿意针对供货安全、供货及时性及付款项退回等方面做出如下</w:t>
      </w:r>
      <w:r>
        <w:rPr>
          <w:rFonts w:hint="eastAsia" w:ascii="仿宋" w:hAnsi="仿宋" w:eastAsia="仿宋" w:cs="仿宋"/>
          <w:kern w:val="2"/>
          <w:sz w:val="32"/>
          <w:szCs w:val="32"/>
          <w:highlight w:val="none"/>
          <w:u w:val="none"/>
          <w:lang w:val="en-US" w:eastAsia="zh-CN" w:bidi="ar-SA"/>
        </w:rPr>
        <w:t>郑重承诺：</w:t>
      </w:r>
    </w:p>
    <w:p w14:paraId="13DA10D9">
      <w:pPr>
        <w:keepNext w:val="0"/>
        <w:keepLines w:val="0"/>
        <w:pageBreakBefore w:val="0"/>
        <w:widowControl w:val="0"/>
        <w:numPr>
          <w:ilvl w:val="0"/>
          <w:numId w:val="1"/>
        </w:numPr>
        <w:kinsoku/>
        <w:wordWrap/>
        <w:overflowPunct/>
        <w:topLinePunct w:val="0"/>
        <w:autoSpaceDE/>
        <w:autoSpaceDN/>
        <w:bidi w:val="0"/>
        <w:adjustRightInd/>
        <w:snapToGrid/>
        <w:spacing w:after="120"/>
        <w:ind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cs="仿宋"/>
          <w:kern w:val="2"/>
          <w:sz w:val="32"/>
          <w:szCs w:val="32"/>
          <w:highlight w:val="none"/>
          <w:lang w:val="en-US" w:eastAsia="zh-CN" w:bidi="ar-SA"/>
        </w:rPr>
        <w:t>供货安全方面：本公司自行承担所供货物（包括但不限于常规货物、危险品等）在运输过程中的损毁、灭失风险、对运输车辆及司机可能造成的任何伤害风险及对第三方可能造成的任何风险。</w:t>
      </w:r>
    </w:p>
    <w:p w14:paraId="47A6AFC7">
      <w:pPr>
        <w:keepNext w:val="0"/>
        <w:keepLines w:val="0"/>
        <w:pageBreakBefore w:val="0"/>
        <w:widowControl w:val="0"/>
        <w:numPr>
          <w:ilvl w:val="0"/>
          <w:numId w:val="1"/>
        </w:numPr>
        <w:kinsoku/>
        <w:wordWrap/>
        <w:overflowPunct/>
        <w:topLinePunct w:val="0"/>
        <w:autoSpaceDE/>
        <w:autoSpaceDN/>
        <w:bidi w:val="0"/>
        <w:adjustRightInd/>
        <w:snapToGrid/>
        <w:spacing w:after="120"/>
        <w:ind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cs="仿宋"/>
          <w:kern w:val="2"/>
          <w:sz w:val="32"/>
          <w:szCs w:val="32"/>
          <w:highlight w:val="none"/>
          <w:lang w:val="en-US" w:eastAsia="zh-CN" w:bidi="ar-SA"/>
        </w:rPr>
        <w:t>供货及时性方面：参与本采购项目的行为即视为对采购文件的完全认同，本公司有能力充足、及时的供应采购文件中列明的所有产品。</w:t>
      </w:r>
      <w:r>
        <w:rPr>
          <w:rFonts w:hint="eastAsia" w:ascii="宋体" w:hAnsi="宋体" w:cs="宋体"/>
          <w:bCs/>
          <w:szCs w:val="21"/>
          <w:lang w:val="en-US" w:eastAsia="zh-CN"/>
        </w:rPr>
        <w:t>如本公司针对任何产品存在</w:t>
      </w:r>
      <w:r>
        <w:rPr>
          <w:rFonts w:hint="eastAsia" w:ascii="宋体" w:hAnsi="宋体" w:cs="宋体"/>
          <w:bCs/>
          <w:szCs w:val="21"/>
        </w:rPr>
        <w:t>逾期交货</w:t>
      </w:r>
      <w:r>
        <w:rPr>
          <w:rFonts w:hint="eastAsia" w:ascii="宋体" w:hAnsi="宋体" w:cs="宋体"/>
          <w:bCs/>
          <w:szCs w:val="21"/>
          <w:lang w:val="en-US" w:eastAsia="zh-CN"/>
        </w:rPr>
        <w:t>行为</w:t>
      </w:r>
      <w:r>
        <w:rPr>
          <w:rFonts w:hint="eastAsia" w:ascii="宋体" w:hAnsi="宋体" w:cs="宋体"/>
          <w:bCs/>
          <w:szCs w:val="21"/>
        </w:rPr>
        <w:t>的，每逾期一天向</w:t>
      </w:r>
      <w:r>
        <w:rPr>
          <w:rFonts w:hint="eastAsia" w:ascii="宋体" w:hAnsi="宋体" w:cs="宋体"/>
          <w:bCs/>
          <w:szCs w:val="21"/>
          <w:lang w:val="en-US" w:eastAsia="zh-CN"/>
        </w:rPr>
        <w:t>贵公司</w:t>
      </w:r>
      <w:r>
        <w:rPr>
          <w:rFonts w:hint="eastAsia" w:ascii="宋体" w:hAnsi="宋体" w:cs="宋体"/>
          <w:bCs/>
          <w:szCs w:val="21"/>
        </w:rPr>
        <w:t>支付合同总价</w:t>
      </w:r>
      <w:r>
        <w:rPr>
          <w:rFonts w:hint="eastAsia" w:ascii="宋体" w:hAnsi="宋体" w:cs="宋体"/>
          <w:bCs/>
          <w:szCs w:val="21"/>
          <w:u w:val="single"/>
          <w:lang w:val="en-US" w:eastAsia="zh-CN"/>
        </w:rPr>
        <w:t>5%</w:t>
      </w:r>
      <w:r>
        <w:rPr>
          <w:rFonts w:hint="eastAsia" w:ascii="宋体" w:hAnsi="宋体" w:cs="宋体"/>
          <w:bCs/>
          <w:szCs w:val="21"/>
        </w:rPr>
        <w:t>的违约金。</w:t>
      </w:r>
      <w:r>
        <w:rPr>
          <w:rFonts w:hint="eastAsia" w:ascii="宋体" w:hAnsi="宋体" w:cs="宋体"/>
          <w:bCs/>
          <w:szCs w:val="21"/>
          <w:lang w:val="en-US" w:eastAsia="zh-CN"/>
        </w:rPr>
        <w:t>如本公司</w:t>
      </w:r>
      <w:r>
        <w:rPr>
          <w:rFonts w:hint="eastAsia" w:ascii="宋体" w:hAnsi="宋体" w:cs="宋体"/>
          <w:bCs/>
          <w:szCs w:val="21"/>
        </w:rPr>
        <w:t>逾期交货超过</w:t>
      </w:r>
      <w:r>
        <w:rPr>
          <w:rFonts w:hint="eastAsia" w:ascii="宋体" w:hAnsi="宋体" w:cs="宋体"/>
          <w:bCs/>
          <w:szCs w:val="21"/>
          <w:u w:val="single"/>
          <w:lang w:val="en-US" w:eastAsia="zh-CN"/>
        </w:rPr>
        <w:t>5</w:t>
      </w:r>
      <w:r>
        <w:rPr>
          <w:rFonts w:hint="eastAsia" w:ascii="宋体" w:hAnsi="宋体" w:cs="宋体"/>
          <w:bCs/>
          <w:szCs w:val="21"/>
        </w:rPr>
        <w:t>日的，</w:t>
      </w:r>
      <w:r>
        <w:rPr>
          <w:rFonts w:hint="eastAsia" w:ascii="宋体" w:hAnsi="宋体" w:cs="宋体"/>
          <w:bCs/>
          <w:szCs w:val="21"/>
          <w:lang w:val="en-US" w:eastAsia="zh-CN"/>
        </w:rPr>
        <w:t>贵公司</w:t>
      </w:r>
      <w:r>
        <w:rPr>
          <w:rFonts w:hint="eastAsia" w:ascii="宋体" w:hAnsi="宋体" w:cs="宋体"/>
          <w:bCs/>
          <w:szCs w:val="21"/>
        </w:rPr>
        <w:t>有权</w:t>
      </w:r>
      <w:r>
        <w:rPr>
          <w:rFonts w:hint="eastAsia" w:ascii="宋体" w:hAnsi="宋体" w:cs="宋体"/>
          <w:bCs/>
          <w:szCs w:val="21"/>
          <w:lang w:val="en-US" w:eastAsia="zh-CN"/>
        </w:rPr>
        <w:t>另行采购本公司逾期交货的产品且产生的任何费用由本公司承担。</w:t>
      </w:r>
    </w:p>
    <w:p w14:paraId="6C3870E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320"/>
        <w:rPr>
          <w:rFonts w:hint="eastAsia" w:ascii="仿宋" w:hAnsi="仿宋" w:cs="仿宋"/>
          <w:kern w:val="2"/>
          <w:sz w:val="32"/>
          <w:szCs w:val="32"/>
          <w:highlight w:val="none"/>
          <w:lang w:val="en-US" w:eastAsia="zh-CN" w:bidi="ar-SA"/>
        </w:rPr>
      </w:pPr>
      <w:r>
        <w:rPr>
          <w:rFonts w:hint="eastAsia" w:ascii="仿宋" w:hAnsi="仿宋" w:cs="仿宋"/>
          <w:kern w:val="2"/>
          <w:sz w:val="32"/>
          <w:szCs w:val="32"/>
          <w:highlight w:val="none"/>
          <w:lang w:val="en-US" w:eastAsia="zh-CN" w:bidi="ar-SA"/>
        </w:rPr>
        <w:t>3.超付款项退回方面：对于贵公司支付给本公司任何形式的付款，经贵公司通知合同已履行完毕且经对账后证实实际支付款项超过应付款项的，本公司于接到贵公司任何形式的指令后2日内将超付部分款项退回原支付账户</w:t>
      </w:r>
      <w:r>
        <w:rPr>
          <w:rFonts w:hint="eastAsia" w:ascii="仿宋" w:hAnsi="仿宋" w:eastAsia="仿宋" w:cs="仿宋"/>
          <w:kern w:val="2"/>
          <w:sz w:val="32"/>
          <w:szCs w:val="32"/>
          <w:highlight w:val="none"/>
          <w:lang w:val="en-US" w:eastAsia="zh-CN" w:bidi="ar-SA"/>
        </w:rPr>
        <w:t>。</w:t>
      </w:r>
      <w:r>
        <w:rPr>
          <w:rFonts w:hint="eastAsia" w:ascii="宋体" w:hAnsi="宋体" w:cs="宋体"/>
          <w:bCs/>
          <w:szCs w:val="21"/>
        </w:rPr>
        <w:t>每逾期一天向</w:t>
      </w:r>
      <w:r>
        <w:rPr>
          <w:rFonts w:hint="eastAsia" w:ascii="宋体" w:hAnsi="宋体" w:cs="宋体"/>
          <w:bCs/>
          <w:szCs w:val="21"/>
          <w:lang w:val="en-US" w:eastAsia="zh-CN"/>
        </w:rPr>
        <w:t>贵</w:t>
      </w:r>
      <w:r>
        <w:rPr>
          <w:rFonts w:hint="eastAsia" w:ascii="仿宋" w:hAnsi="仿宋" w:cs="仿宋"/>
          <w:kern w:val="2"/>
          <w:sz w:val="32"/>
          <w:szCs w:val="32"/>
          <w:highlight w:val="none"/>
          <w:lang w:val="en-US" w:eastAsia="zh-CN" w:bidi="ar-SA"/>
        </w:rPr>
        <w:t>公司支付超付部分款项5%的违约金。</w:t>
      </w:r>
      <w:r>
        <w:rPr>
          <w:rFonts w:hint="eastAsia" w:ascii="仿宋" w:hAnsi="仿宋" w:cs="仿宋"/>
          <w:kern w:val="2"/>
          <w:sz w:val="32"/>
          <w:szCs w:val="32"/>
          <w:highlight w:val="none"/>
          <w:lang w:val="en-US" w:eastAsia="zh-CN" w:bidi="ar-SA"/>
        </w:rPr>
        <w:br w:type="textWrapping"/>
      </w:r>
      <w:r>
        <w:rPr>
          <w:rFonts w:hint="eastAsia" w:ascii="仿宋" w:hAnsi="仿宋" w:cs="仿宋"/>
          <w:kern w:val="2"/>
          <w:sz w:val="32"/>
          <w:szCs w:val="32"/>
          <w:highlight w:val="none"/>
          <w:lang w:val="en-US" w:eastAsia="zh-CN" w:bidi="ar-SA"/>
        </w:rPr>
        <w:t xml:space="preserve">    4.疑似存在关联关系的识别与处理：在采购项目开展过程中，不同意向供应商的响应报价从同一个响应单位或者同一个自然人的IP地址提交的；不同意向供应商从同一个响应单位或者同一个自然人的IP地址下载采购文件或上传响应文件的；经包括但不限于查询工商备案信息、第三方商业查询软件等手段证明存在关联关系的；所涉及供应商参与的当前采购项目按照响应否决处理，后续不得同时参与采购项目，且该行为会被记录在案并上报至公司上级单位。</w:t>
      </w:r>
    </w:p>
    <w:p w14:paraId="4ACEAE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320"/>
        <w:rPr>
          <w:rFonts w:hint="eastAsia" w:ascii="仿宋" w:hAnsi="仿宋" w:cs="仿宋"/>
          <w:kern w:val="2"/>
          <w:sz w:val="32"/>
          <w:szCs w:val="32"/>
          <w:highlight w:val="none"/>
          <w:lang w:val="en-US" w:eastAsia="zh-CN" w:bidi="ar-SA"/>
        </w:rPr>
      </w:pPr>
    </w:p>
    <w:p w14:paraId="00D951BE">
      <w:pPr>
        <w:tabs>
          <w:tab w:val="left" w:pos="6712"/>
        </w:tabs>
        <w:bidi w:val="0"/>
        <w:ind w:firstLine="4160" w:firstLineChars="1300"/>
        <w:jc w:val="left"/>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   </w:t>
      </w:r>
    </w:p>
    <w:p w14:paraId="4F5B79F5">
      <w:pPr>
        <w:tabs>
          <w:tab w:val="left" w:pos="6712"/>
        </w:tabs>
        <w:bidi w:val="0"/>
        <w:ind w:firstLine="3520" w:firstLineChars="1100"/>
        <w:jc w:val="left"/>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        </w:t>
      </w:r>
    </w:p>
    <w:p w14:paraId="39E0C5B2">
      <w:pPr>
        <w:tabs>
          <w:tab w:val="left" w:pos="6712"/>
        </w:tabs>
        <w:bidi w:val="0"/>
        <w:ind w:firstLine="3520" w:firstLineChars="1100"/>
        <w:jc w:val="left"/>
        <w:rPr>
          <w:rFonts w:hint="eastAsia" w:ascii="仿宋" w:hAnsi="仿宋" w:eastAsia="仿宋" w:cs="仿宋"/>
          <w:sz w:val="32"/>
          <w:szCs w:val="32"/>
          <w:highlight w:val="none"/>
          <w:u w:val="none"/>
          <w:lang w:val="en-US" w:eastAsia="zh-CN"/>
        </w:rPr>
      </w:pPr>
    </w:p>
    <w:p w14:paraId="435829AF">
      <w:pPr>
        <w:tabs>
          <w:tab w:val="left" w:pos="6712"/>
        </w:tabs>
        <w:bidi w:val="0"/>
        <w:ind w:firstLine="3520" w:firstLineChars="1100"/>
        <w:jc w:val="left"/>
        <w:rPr>
          <w:rFonts w:hint="eastAsia" w:ascii="仿宋" w:hAnsi="仿宋" w:eastAsia="仿宋" w:cs="仿宋"/>
          <w:sz w:val="32"/>
          <w:szCs w:val="32"/>
          <w:highlight w:val="none"/>
          <w:u w:val="none"/>
          <w:lang w:val="en-US" w:eastAsia="zh-CN"/>
        </w:rPr>
      </w:pPr>
    </w:p>
    <w:p w14:paraId="6E1816BF">
      <w:pPr>
        <w:tabs>
          <w:tab w:val="left" w:pos="6712"/>
        </w:tabs>
        <w:bidi w:val="0"/>
        <w:ind w:firstLine="4800" w:firstLineChars="1500"/>
        <w:jc w:val="left"/>
        <w:rPr>
          <w:rFonts w:hint="default" w:ascii="仿宋" w:hAnsi="仿宋" w:eastAsia="仿宋" w:cs="仿宋"/>
          <w:sz w:val="32"/>
          <w:szCs w:val="32"/>
          <w:highlight w:val="none"/>
          <w:u w:val="none"/>
          <w:lang w:val="en-US" w:eastAsia="zh-CN"/>
        </w:rPr>
      </w:pPr>
      <w:r>
        <w:rPr>
          <w:rFonts w:hint="eastAsia" w:ascii="仿宋" w:hAnsi="仿宋" w:eastAsia="仿宋" w:cs="仿宋"/>
          <w:sz w:val="32"/>
          <w:szCs w:val="32"/>
          <w:highlight w:val="none"/>
          <w:u w:val="none"/>
          <w:lang w:val="en-US" w:eastAsia="zh-CN"/>
        </w:rPr>
        <w:t xml:space="preserve">  承诺供应商:</w:t>
      </w:r>
    </w:p>
    <w:p w14:paraId="1DE0B528">
      <w:pPr>
        <w:tabs>
          <w:tab w:val="left" w:pos="6712"/>
        </w:tabs>
        <w:bidi w:val="0"/>
        <w:ind w:firstLine="1280" w:firstLineChars="400"/>
        <w:jc w:val="left"/>
        <w:rPr>
          <w:rFonts w:hint="eastAsia" w:ascii="Calibri" w:hAnsi="Calibri" w:eastAsia="宋体" w:cs="Times New Roman"/>
          <w:sz w:val="21"/>
          <w:highlight w:val="none"/>
          <w:lang w:val="en-US" w:eastAsia="zh-CN"/>
        </w:rPr>
      </w:pPr>
      <w:r>
        <w:rPr>
          <w:rFonts w:hint="eastAsia" w:ascii="仿宋" w:hAnsi="仿宋" w:eastAsia="仿宋" w:cs="仿宋"/>
          <w:sz w:val="32"/>
          <w:szCs w:val="32"/>
          <w:highlight w:val="none"/>
          <w:u w:val="none"/>
          <w:lang w:val="en-US" w:eastAsia="zh-CN"/>
        </w:rPr>
        <w:t>法定代表人/授权委托人</w:t>
      </w:r>
      <w:r>
        <w:rPr>
          <w:rFonts w:hint="eastAsia" w:ascii="仿宋" w:hAnsi="仿宋" w:cs="仿宋"/>
          <w:sz w:val="32"/>
          <w:szCs w:val="32"/>
          <w:highlight w:val="none"/>
          <w:u w:val="none"/>
          <w:lang w:val="en-US" w:eastAsia="zh-CN"/>
        </w:rPr>
        <w:t>（签字或盖章）</w:t>
      </w:r>
      <w:r>
        <w:rPr>
          <w:rFonts w:hint="eastAsia" w:ascii="仿宋" w:hAnsi="仿宋" w:eastAsia="仿宋" w:cs="仿宋"/>
          <w:sz w:val="32"/>
          <w:szCs w:val="32"/>
          <w:highlight w:val="none"/>
          <w:u w:val="none"/>
          <w:lang w:val="en-US" w:eastAsia="zh-CN"/>
        </w:rPr>
        <w:t>：</w:t>
      </w:r>
    </w:p>
    <w:p w14:paraId="75D6EDEA">
      <w:pPr>
        <w:widowControl w:val="0"/>
        <w:spacing w:after="120"/>
        <w:ind w:left="640" w:leftChars="200" w:firstLine="420" w:firstLineChars="200"/>
        <w:jc w:val="both"/>
        <w:rPr>
          <w:rFonts w:hint="eastAsia" w:ascii="仿宋" w:hAnsi="仿宋" w:eastAsia="仿宋" w:cs="仿宋"/>
          <w:kern w:val="2"/>
          <w:sz w:val="32"/>
          <w:szCs w:val="32"/>
          <w:highlight w:val="none"/>
          <w:u w:val="none"/>
          <w:lang w:val="en-US" w:eastAsia="zh-CN" w:bidi="ar-SA"/>
        </w:rPr>
      </w:pPr>
      <w:r>
        <w:rPr>
          <w:rFonts w:hint="eastAsia" w:ascii="Calibri" w:hAnsi="Calibri" w:eastAsia="宋体" w:cs="Times New Roman"/>
          <w:kern w:val="2"/>
          <w:sz w:val="21"/>
          <w:szCs w:val="24"/>
          <w:highlight w:val="none"/>
          <w:lang w:val="en-US" w:eastAsia="zh-CN" w:bidi="ar-SA"/>
        </w:rPr>
        <w:t xml:space="preserve">                                      </w:t>
      </w:r>
      <w:r>
        <w:rPr>
          <w:rFonts w:hint="eastAsia" w:ascii="仿宋" w:hAnsi="仿宋" w:eastAsia="仿宋" w:cs="仿宋"/>
          <w:kern w:val="2"/>
          <w:sz w:val="32"/>
          <w:szCs w:val="32"/>
          <w:highlight w:val="none"/>
          <w:u w:val="none"/>
          <w:lang w:val="en-US" w:eastAsia="zh-CN" w:bidi="ar-SA"/>
        </w:rPr>
        <w:t>年   月   日</w:t>
      </w:r>
    </w:p>
    <w:p w14:paraId="15E8270C">
      <w:pPr>
        <w:pStyle w:val="6"/>
        <w:rPr>
          <w:rFonts w:hint="eastAsia" w:ascii="仿宋" w:hAnsi="仿宋" w:eastAsia="仿宋" w:cs="仿宋"/>
          <w:kern w:val="2"/>
          <w:sz w:val="32"/>
          <w:szCs w:val="32"/>
          <w:highlight w:val="none"/>
          <w:u w:val="none"/>
          <w:lang w:val="en-US" w:eastAsia="zh-CN" w:bidi="ar-SA"/>
        </w:rPr>
      </w:pPr>
    </w:p>
    <w:p w14:paraId="11A41226">
      <w:pPr>
        <w:pStyle w:val="6"/>
        <w:rPr>
          <w:rFonts w:hint="eastAsia" w:ascii="仿宋" w:hAnsi="仿宋" w:eastAsia="仿宋" w:cs="仿宋"/>
          <w:kern w:val="2"/>
          <w:sz w:val="32"/>
          <w:szCs w:val="32"/>
          <w:highlight w:val="none"/>
          <w:u w:val="none"/>
          <w:lang w:val="en-US" w:eastAsia="zh-CN" w:bidi="ar-SA"/>
        </w:rPr>
      </w:pPr>
    </w:p>
    <w:p w14:paraId="0FEB04DC">
      <w:pPr>
        <w:pStyle w:val="6"/>
        <w:rPr>
          <w:rFonts w:hint="eastAsia" w:ascii="仿宋" w:hAnsi="仿宋" w:eastAsia="仿宋" w:cs="仿宋"/>
          <w:kern w:val="2"/>
          <w:sz w:val="32"/>
          <w:szCs w:val="32"/>
          <w:highlight w:val="none"/>
          <w:u w:val="none"/>
          <w:lang w:val="en-US" w:eastAsia="zh-CN" w:bidi="ar-SA"/>
        </w:rPr>
      </w:pPr>
    </w:p>
    <w:p w14:paraId="74B43376">
      <w:pPr>
        <w:pStyle w:val="6"/>
        <w:ind w:left="0" w:leftChars="0" w:firstLine="0" w:firstLineChars="0"/>
        <w:rPr>
          <w:rFonts w:hint="eastAsia" w:ascii="仿宋" w:hAnsi="仿宋" w:eastAsia="仿宋" w:cs="仿宋"/>
          <w:kern w:val="2"/>
          <w:sz w:val="28"/>
          <w:szCs w:val="28"/>
          <w:highlight w:val="none"/>
          <w:u w:val="none"/>
          <w:lang w:val="en-US" w:eastAsia="zh-CN" w:bidi="ar-SA"/>
        </w:rPr>
      </w:pPr>
      <w:r>
        <w:rPr>
          <w:rFonts w:hint="eastAsia" w:ascii="仿宋" w:hAnsi="仿宋" w:cs="仿宋"/>
          <w:kern w:val="2"/>
          <w:sz w:val="28"/>
          <w:szCs w:val="28"/>
          <w:highlight w:val="none"/>
          <w:u w:val="none"/>
          <w:lang w:val="en-US" w:eastAsia="zh-CN" w:bidi="ar-SA"/>
        </w:rPr>
        <w:t>注：授权委托人应提供法定代表人的授权委托书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B851386-C212-46D4-B149-2A0A56A68450}"/>
  </w:font>
  <w:font w:name="仿宋">
    <w:panose1 w:val="02010609060101010101"/>
    <w:charset w:val="86"/>
    <w:family w:val="modern"/>
    <w:pitch w:val="default"/>
    <w:sig w:usb0="800002BF" w:usb1="38CF7CFA" w:usb2="00000016" w:usb3="00000000" w:csb0="00040001" w:csb1="00000000"/>
    <w:embedRegular r:id="rId2" w:fontKey="{82AA9816-8F36-4E3E-B113-AD5260289C42}"/>
  </w:font>
  <w:font w:name="方正小标宋简体">
    <w:panose1 w:val="02000000000000000000"/>
    <w:charset w:val="86"/>
    <w:family w:val="script"/>
    <w:pitch w:val="default"/>
    <w:sig w:usb0="00000001" w:usb1="08000000" w:usb2="00000000" w:usb3="00000000" w:csb0="00040000" w:csb1="00000000"/>
    <w:embedRegular r:id="rId3" w:fontKey="{AF8428D0-CFED-4F87-A934-2F430578B87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0C09B"/>
    <w:multiLevelType w:val="singleLevel"/>
    <w:tmpl w:val="9360C09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NjgxMTc3YzQ3MWU5ZDdmMThhZDJhZmNkYTI4NGUifQ=="/>
  </w:docVars>
  <w:rsids>
    <w:rsidRoot w:val="57A6109C"/>
    <w:rsid w:val="1156280C"/>
    <w:rsid w:val="2E821554"/>
    <w:rsid w:val="5216686C"/>
    <w:rsid w:val="55306D65"/>
    <w:rsid w:val="57A6109C"/>
    <w:rsid w:val="57D44F5C"/>
    <w:rsid w:val="74365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1"/>
      <w:szCs w:val="21"/>
    </w:rPr>
  </w:style>
  <w:style w:type="paragraph" w:styleId="3">
    <w:name w:val="No Spacing"/>
    <w:autoRedefine/>
    <w:qFormat/>
    <w:uiPriority w:val="1"/>
    <w:rPr>
      <w:rFonts w:ascii="Calibri" w:hAnsi="Calibri" w:eastAsia="宋体" w:cs="Times New Roman"/>
      <w:sz w:val="22"/>
      <w:szCs w:val="22"/>
      <w:lang w:val="en-US" w:eastAsia="zh-CN" w:bidi="ar-SA"/>
    </w:rPr>
  </w:style>
  <w:style w:type="paragraph" w:styleId="4">
    <w:name w:val="Body Text Indent"/>
    <w:basedOn w:val="1"/>
    <w:unhideWhenUsed/>
    <w:qFormat/>
    <w:uiPriority w:val="99"/>
    <w:pPr>
      <w:spacing w:after="120"/>
      <w:ind w:left="420" w:leftChars="200"/>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unhideWhenUsed/>
    <w:qFormat/>
    <w:uiPriority w:val="99"/>
    <w:pPr>
      <w:ind w:firstLine="420" w:firstLineChars="200"/>
    </w:p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702</Words>
  <Characters>721</Characters>
  <Lines>0</Lines>
  <Paragraphs>0</Paragraphs>
  <TotalTime>2</TotalTime>
  <ScaleCrop>false</ScaleCrop>
  <LinksUpToDate>false</LinksUpToDate>
  <CharactersWithSpaces>782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2023-07-13T01:48:00Z</dcterms:created>
  <dc:creator>张科晋</dc:creator>
  <cp:lastModifiedBy>不觉</cp:lastModifiedBy>
  <dcterms:modified xsi:type="dcterms:W3CDTF">2025-02-20T11:00:34Z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CA7C5F12C1334BA9A9CB0098E7AF7421_11</vt:lpwstr>
  </property>
  <property fmtid="{D5CDD505-2E9C-101B-9397-08002B2CF9AE}" pid="4" name="KSOTemplateDocerSaveRecord">
    <vt:lpwstr>eyJoZGlkIjoiYjBjOTU5ZTJhMDU0NDRlMjc4MjYwZDBlOGJlN2E4YjUiLCJ1c2VySWQiOiI3ODk4Mjk3MzYifQ==</vt:lpwstr>
  </property>
</Properties>
</file>