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E99B6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报名及购买招标文件单位登记表</w:t>
      </w:r>
    </w:p>
    <w:tbl>
      <w:tblPr>
        <w:tblStyle w:val="13"/>
        <w:tblW w:w="92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7829"/>
      </w:tblGrid>
      <w:tr w14:paraId="6E4FD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2" w:type="dxa"/>
            <w:vAlign w:val="center"/>
          </w:tcPr>
          <w:p w14:paraId="165155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项目名称</w:t>
            </w:r>
          </w:p>
        </w:tc>
        <w:tc>
          <w:tcPr>
            <w:tcW w:w="7829" w:type="dxa"/>
            <w:vAlign w:val="center"/>
          </w:tcPr>
          <w:p w14:paraId="6CEAEC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r>
              <w:rPr>
                <w:rStyle w:val="25"/>
                <w:rFonts w:hint="eastAsia" w:ascii="宋体" w:hAnsi="宋体" w:cs="Times New Roman"/>
                <w:b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杭政储出（2023)4号地块项目临电变压器拆除安装及资产处置项目</w:t>
            </w:r>
            <w:bookmarkEnd w:id="0"/>
          </w:p>
        </w:tc>
      </w:tr>
      <w:tr w14:paraId="7A70B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2" w:type="dxa"/>
            <w:vAlign w:val="center"/>
          </w:tcPr>
          <w:p w14:paraId="231710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招标编号</w:t>
            </w:r>
          </w:p>
        </w:tc>
        <w:tc>
          <w:tcPr>
            <w:tcW w:w="7829" w:type="dxa"/>
            <w:vAlign w:val="center"/>
          </w:tcPr>
          <w:p w14:paraId="507728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Style w:val="25"/>
                <w:rFonts w:hint="eastAsia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ZJHYGY-GK-2025350</w:t>
            </w:r>
          </w:p>
        </w:tc>
      </w:tr>
      <w:tr w14:paraId="07C47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2" w:type="dxa"/>
            <w:vAlign w:val="center"/>
          </w:tcPr>
          <w:p w14:paraId="7818B4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报名单位</w:t>
            </w:r>
          </w:p>
        </w:tc>
        <w:tc>
          <w:tcPr>
            <w:tcW w:w="7829" w:type="dxa"/>
            <w:vAlign w:val="center"/>
          </w:tcPr>
          <w:p w14:paraId="781B2F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18E4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2" w:type="dxa"/>
            <w:vAlign w:val="center"/>
          </w:tcPr>
          <w:p w14:paraId="1E2F42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授权代表</w:t>
            </w:r>
          </w:p>
        </w:tc>
        <w:tc>
          <w:tcPr>
            <w:tcW w:w="7829" w:type="dxa"/>
            <w:vAlign w:val="center"/>
          </w:tcPr>
          <w:p w14:paraId="1015BB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5FAE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2" w:type="dxa"/>
            <w:vAlign w:val="center"/>
          </w:tcPr>
          <w:p w14:paraId="7F0CD5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7829" w:type="dxa"/>
            <w:vAlign w:val="center"/>
          </w:tcPr>
          <w:p w14:paraId="18A508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E50D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2" w:type="dxa"/>
            <w:vAlign w:val="center"/>
          </w:tcPr>
          <w:p w14:paraId="0DFB45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邮箱</w:t>
            </w:r>
          </w:p>
        </w:tc>
        <w:tc>
          <w:tcPr>
            <w:tcW w:w="7829" w:type="dxa"/>
            <w:vAlign w:val="center"/>
          </w:tcPr>
          <w:p w14:paraId="0B41D6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B233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2" w:type="dxa"/>
            <w:vAlign w:val="center"/>
          </w:tcPr>
          <w:p w14:paraId="453DE6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报名携带资料</w:t>
            </w:r>
          </w:p>
        </w:tc>
        <w:tc>
          <w:tcPr>
            <w:tcW w:w="7829" w:type="dxa"/>
            <w:vAlign w:val="center"/>
          </w:tcPr>
          <w:p w14:paraId="2015996D">
            <w:pPr>
              <w:pStyle w:val="2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C6828E6">
            <w:pPr>
              <w:pStyle w:val="2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窗体顶端</w:t>
            </w:r>
          </w:p>
          <w:p w14:paraId="352BC3D0">
            <w:pPr>
              <w:snapToGrid w:val="0"/>
              <w:spacing w:before="0" w:beforeAutospacing="0" w:after="0" w:afterAutospacing="0" w:line="400" w:lineRule="exact"/>
              <w:jc w:val="both"/>
              <w:textAlignment w:val="baseline"/>
              <w:rPr>
                <w:rStyle w:val="25"/>
                <w:rFonts w:ascii="宋体" w:hAnsi="宋体" w:eastAsia="宋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25"/>
                <w:rFonts w:ascii="宋体" w:hAnsi="宋体" w:eastAsia="宋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lang w:val="en-US" w:eastAsia="zh-CN" w:bidi="ar-SA"/>
              </w:rPr>
              <w:t>(1)营业执照副本复印件（符合政府采购法第二十二条规定或符合浙财采监【2013】24号《关于规范政府采购供应商资格设定及资格审查的通知》第六条规定，按相关规定提供相应资料）；</w:t>
            </w:r>
          </w:p>
          <w:p w14:paraId="7F1B0D77">
            <w:pPr>
              <w:snapToGrid w:val="0"/>
              <w:spacing w:before="0" w:beforeAutospacing="0" w:after="0" w:afterAutospacing="0" w:line="400" w:lineRule="exact"/>
              <w:jc w:val="both"/>
              <w:textAlignment w:val="baseline"/>
              <w:rPr>
                <w:rStyle w:val="25"/>
                <w:rFonts w:ascii="宋体" w:hAnsi="宋体" w:eastAsia="宋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25"/>
                <w:rFonts w:ascii="宋体" w:hAnsi="宋体" w:eastAsia="宋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lang w:val="en-US" w:eastAsia="zh-CN" w:bidi="ar-SA"/>
              </w:rPr>
              <w:t>(2)供应商代表的有效身份证件原件、复印件；如委托的，提供有效的授权委托书原件(供应商代表必须亲自到场)；</w:t>
            </w:r>
          </w:p>
          <w:p w14:paraId="5E3A26B7">
            <w:pPr>
              <w:pStyle w:val="26"/>
              <w:rPr>
                <w:rFonts w:hint="default" w:eastAsia="宋体"/>
                <w:lang w:val="en-US" w:eastAsia="zh-CN"/>
              </w:rPr>
            </w:pPr>
            <w:r>
              <w:rPr>
                <w:rStyle w:val="25"/>
                <w:rFonts w:hint="eastAsia" w:ascii="宋体" w:hAnsi="宋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lang w:val="en-US" w:eastAsia="zh-CN" w:bidi="ar-SA"/>
              </w:rPr>
              <w:t>（3）供应商企业资质证书复印件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  <w:p w14:paraId="0CB37940">
            <w:pPr>
              <w:snapToGrid w:val="0"/>
              <w:spacing w:before="0" w:beforeAutospacing="0" w:after="0" w:afterAutospacing="0" w:line="400" w:lineRule="exact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25"/>
                <w:rFonts w:hint="default" w:ascii="宋体" w:hAnsi="宋体" w:eastAsia="宋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lang w:val="en-US" w:eastAsia="zh-CN" w:bidi="ar-SA"/>
              </w:rPr>
              <w:t>以上资料均需加盖</w:t>
            </w:r>
            <w:r>
              <w:rPr>
                <w:rStyle w:val="25"/>
                <w:rFonts w:hint="eastAsia" w:ascii="宋体" w:hAnsi="宋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lang w:val="en-US" w:eastAsia="zh-CN" w:bidi="ar-SA"/>
              </w:rPr>
              <w:t>响应单位</w:t>
            </w:r>
            <w:r>
              <w:rPr>
                <w:rStyle w:val="25"/>
                <w:rFonts w:hint="default" w:ascii="宋体" w:hAnsi="宋体" w:eastAsia="宋体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lang w:val="en-US" w:eastAsia="zh-CN" w:bidi="ar-SA"/>
              </w:rPr>
              <w:t>公章，资料不齐均拒绝报名。</w:t>
            </w:r>
          </w:p>
        </w:tc>
      </w:tr>
      <w:tr w14:paraId="4AAA6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2" w:type="dxa"/>
            <w:vAlign w:val="center"/>
          </w:tcPr>
          <w:p w14:paraId="581171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报名确认</w:t>
            </w:r>
          </w:p>
        </w:tc>
        <w:tc>
          <w:tcPr>
            <w:tcW w:w="7829" w:type="dxa"/>
            <w:vAlign w:val="center"/>
          </w:tcPr>
          <w:p w14:paraId="5FFC40D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我公司承诺以上报名资料真实有效，确认参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加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>杭政储出（2023)4号地块项目临电变压器拆除安装及资产处置项目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的报名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0CA46E5F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注：</w:t>
            </w:r>
          </w:p>
          <w:p w14:paraId="6027DFD5">
            <w:pPr>
              <w:pStyle w:val="19"/>
              <w:spacing w:line="360" w:lineRule="auto"/>
              <w:ind w:left="36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法人代表或授权代表签字确认：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</w:t>
            </w:r>
          </w:p>
          <w:p w14:paraId="3B13EB97">
            <w:pPr>
              <w:pStyle w:val="19"/>
              <w:ind w:left="36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26BE702">
            <w:pPr>
              <w:pStyle w:val="19"/>
              <w:ind w:left="36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</w:tbl>
    <w:p w14:paraId="04AADB74"/>
    <w:sectPr>
      <w:pgSz w:w="11906" w:h="16838"/>
      <w:pgMar w:top="1247" w:right="1440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Noto Sans Mono CJK JP Regular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744E57"/>
    <w:multiLevelType w:val="multilevel"/>
    <w:tmpl w:val="11744E57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tabs>
          <w:tab w:val="left" w:pos="900"/>
        </w:tabs>
        <w:ind w:left="90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zNDE0OWE5MmE3NDM1OTdjNWJjODg5NTY4MmE5YmEifQ=="/>
    <w:docVar w:name="KSO_WPS_MARK_KEY" w:val="390e9ff9-ddea-4477-844f-9488dec33ee5"/>
  </w:docVars>
  <w:rsids>
    <w:rsidRoot w:val="00BB538C"/>
    <w:rsid w:val="00236B30"/>
    <w:rsid w:val="002A725A"/>
    <w:rsid w:val="002C2ECF"/>
    <w:rsid w:val="00757313"/>
    <w:rsid w:val="007D57E2"/>
    <w:rsid w:val="008D30ED"/>
    <w:rsid w:val="00BB538C"/>
    <w:rsid w:val="00CE153B"/>
    <w:rsid w:val="00DE43A8"/>
    <w:rsid w:val="00FE14B9"/>
    <w:rsid w:val="03AD5615"/>
    <w:rsid w:val="05132B2F"/>
    <w:rsid w:val="08DF3F27"/>
    <w:rsid w:val="099F2087"/>
    <w:rsid w:val="0ABD70B6"/>
    <w:rsid w:val="0D1823CF"/>
    <w:rsid w:val="10DD5F74"/>
    <w:rsid w:val="11BA73B5"/>
    <w:rsid w:val="145437C9"/>
    <w:rsid w:val="22005287"/>
    <w:rsid w:val="2C7F64F9"/>
    <w:rsid w:val="38500D4C"/>
    <w:rsid w:val="3F664C88"/>
    <w:rsid w:val="499562CC"/>
    <w:rsid w:val="50BE058C"/>
    <w:rsid w:val="559F5BDC"/>
    <w:rsid w:val="57FF41F1"/>
    <w:rsid w:val="60425176"/>
    <w:rsid w:val="608F6B57"/>
    <w:rsid w:val="67AE7931"/>
    <w:rsid w:val="6A600BB6"/>
    <w:rsid w:val="6DC6596A"/>
    <w:rsid w:val="6EFA1AC3"/>
    <w:rsid w:val="6F36242A"/>
    <w:rsid w:val="6F966BD3"/>
    <w:rsid w:val="7379F127"/>
    <w:rsid w:val="76F1C1CC"/>
    <w:rsid w:val="77E0E78D"/>
    <w:rsid w:val="797D7C18"/>
    <w:rsid w:val="7BFF491A"/>
    <w:rsid w:val="7D5E8132"/>
    <w:rsid w:val="7EB645B0"/>
    <w:rsid w:val="7EDB9C8F"/>
    <w:rsid w:val="7F3913A2"/>
    <w:rsid w:val="BEFD791E"/>
    <w:rsid w:val="DEEA65A3"/>
    <w:rsid w:val="DEFA5397"/>
    <w:rsid w:val="E9BB1EE9"/>
    <w:rsid w:val="FCBF02C8"/>
    <w:rsid w:val="FFED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adjustRightInd w:val="0"/>
      <w:spacing w:line="360" w:lineRule="auto"/>
      <w:ind w:firstLine="490"/>
      <w:jc w:val="left"/>
    </w:pPr>
    <w:rPr>
      <w:rFonts w:ascii="Century Gothic" w:hAnsi="Century Gothic" w:eastAsia="Century Gothic"/>
      <w:sz w:val="24"/>
      <w:szCs w:val="20"/>
    </w:rPr>
  </w:style>
  <w:style w:type="paragraph" w:styleId="3">
    <w:name w:val="Body Text First Indent 2"/>
    <w:basedOn w:val="2"/>
    <w:qFormat/>
    <w:uiPriority w:val="0"/>
    <w:pPr>
      <w:ind w:firstLine="420" w:firstLineChars="200"/>
    </w:pPr>
  </w:style>
  <w:style w:type="paragraph" w:styleId="5">
    <w:name w:val="Normal Indent"/>
    <w:basedOn w:val="1"/>
    <w:next w:val="1"/>
    <w:qFormat/>
    <w:uiPriority w:val="0"/>
    <w:pPr>
      <w:widowControl/>
      <w:ind w:firstLine="420"/>
      <w:jc w:val="left"/>
    </w:pPr>
    <w:rPr>
      <w:rFonts w:ascii="Arial" w:hAnsi="Arial" w:cs="Arial"/>
      <w:kern w:val="0"/>
      <w:sz w:val="20"/>
      <w:szCs w:val="20"/>
    </w:rPr>
  </w:style>
  <w:style w:type="paragraph" w:styleId="6">
    <w:name w:val="annotation text"/>
    <w:basedOn w:val="1"/>
    <w:semiHidden/>
    <w:qFormat/>
    <w:uiPriority w:val="0"/>
    <w:pPr>
      <w:jc w:val="left"/>
    </w:pPr>
  </w:style>
  <w:style w:type="paragraph" w:styleId="7">
    <w:name w:val="Body Text"/>
    <w:basedOn w:val="1"/>
    <w:qFormat/>
    <w:uiPriority w:val="0"/>
    <w:pPr>
      <w:adjustRightInd w:val="0"/>
      <w:jc w:val="left"/>
    </w:pPr>
    <w:rPr>
      <w:rFonts w:ascii="宋体" w:hAnsi="宋体"/>
      <w:sz w:val="24"/>
      <w:szCs w:val="20"/>
    </w:r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1"/>
    <w:pPr>
      <w:autoSpaceDE w:val="0"/>
      <w:autoSpaceDN w:val="0"/>
      <w:spacing w:before="20"/>
      <w:ind w:left="1100"/>
      <w:jc w:val="left"/>
    </w:pPr>
    <w:rPr>
      <w:rFonts w:ascii="Noto Sans Mono CJK JP Regular" w:hAnsi="Noto Sans Mono CJK JP Regular" w:eastAsia="Noto Sans Mono CJK JP Regular" w:cs="Noto Sans Mono CJK JP Regular"/>
      <w:kern w:val="0"/>
      <w:sz w:val="32"/>
      <w:szCs w:val="32"/>
      <w:lang w:eastAsia="en-US"/>
    </w:rPr>
  </w:style>
  <w:style w:type="paragraph" w:styleId="11">
    <w:name w:val="Normal (Web)"/>
    <w:basedOn w:val="1"/>
    <w:unhideWhenUsed/>
    <w:qFormat/>
    <w:uiPriority w:val="99"/>
    <w:rPr>
      <w:sz w:val="24"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FollowedHyperlink"/>
    <w:basedOn w:val="14"/>
    <w:unhideWhenUsed/>
    <w:qFormat/>
    <w:uiPriority w:val="99"/>
    <w:rPr>
      <w:color w:val="800080"/>
      <w:u w:val="single"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页眉 Char"/>
    <w:basedOn w:val="14"/>
    <w:link w:val="9"/>
    <w:qFormat/>
    <w:uiPriority w:val="99"/>
    <w:rPr>
      <w:sz w:val="18"/>
      <w:szCs w:val="18"/>
    </w:rPr>
  </w:style>
  <w:style w:type="character" w:customStyle="1" w:styleId="18">
    <w:name w:val="页脚 Char"/>
    <w:basedOn w:val="14"/>
    <w:link w:val="8"/>
    <w:qFormat/>
    <w:uiPriority w:val="99"/>
    <w:rPr>
      <w:sz w:val="18"/>
      <w:szCs w:val="18"/>
    </w:rPr>
  </w:style>
  <w:style w:type="paragraph" w:customStyle="1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_Style 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1">
    <w:name w:val="_Style 1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22">
    <w:name w:val="time"/>
    <w:basedOn w:val="14"/>
    <w:qFormat/>
    <w:uiPriority w:val="0"/>
    <w:rPr>
      <w:color w:val="769199"/>
    </w:rPr>
  </w:style>
  <w:style w:type="character" w:customStyle="1" w:styleId="23">
    <w:name w:val="more"/>
    <w:basedOn w:val="14"/>
    <w:qFormat/>
    <w:uiPriority w:val="0"/>
  </w:style>
  <w:style w:type="character" w:customStyle="1" w:styleId="24">
    <w:name w:val="pubtime"/>
    <w:basedOn w:val="14"/>
    <w:qFormat/>
    <w:uiPriority w:val="0"/>
    <w:rPr>
      <w:color w:val="000000"/>
      <w:sz w:val="18"/>
      <w:szCs w:val="18"/>
    </w:rPr>
  </w:style>
  <w:style w:type="character" w:customStyle="1" w:styleId="25">
    <w:name w:val="NormalCharacter"/>
    <w:autoRedefine/>
    <w:qFormat/>
    <w:uiPriority w:val="0"/>
    <w:rPr>
      <w:b/>
      <w:sz w:val="24"/>
      <w:szCs w:val="24"/>
    </w:rPr>
  </w:style>
  <w:style w:type="paragraph" w:customStyle="1" w:styleId="26">
    <w:name w:val="Default"/>
    <w:next w:val="27"/>
    <w:autoRedefine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7">
    <w:name w:val="表格文字"/>
    <w:basedOn w:val="1"/>
    <w:autoRedefine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258</Words>
  <Characters>313</Characters>
  <Lines>5</Lines>
  <Paragraphs>1</Paragraphs>
  <TotalTime>0</TotalTime>
  <ScaleCrop>false</ScaleCrop>
  <LinksUpToDate>false</LinksUpToDate>
  <CharactersWithSpaces>339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2018-03-09T12:22:00Z</dcterms:created>
  <dc:creator>大地工程咨询有限公司</dc:creator>
  <cp:lastModifiedBy>ELENCE</cp:lastModifiedBy>
  <cp:lastPrinted>2019-11-29T09:22:00Z</cp:lastPrinted>
  <dcterms:modified xsi:type="dcterms:W3CDTF">2025-04-21T07:35:58Z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AE644E62AFA94FF4B22C3D5003941932_13</vt:lpwstr>
  </property>
</Properties>
</file>